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AE0959">
      <w:pPr>
        <w:pStyle w:val="NAME"/>
        <w:rPr>
          <w:rtl/>
        </w:rPr>
      </w:pPr>
      <w:bookmarkStart w:id="0" w:name="_Toc349122061"/>
      <w:bookmarkStart w:id="1" w:name="_Toc349136480"/>
      <w:bookmarkStart w:id="2" w:name="_Toc352831083"/>
      <w:bookmarkStart w:id="3" w:name="_Toc354324568"/>
      <w:bookmarkStart w:id="4" w:name="_Toc354661923"/>
      <w:r w:rsidRPr="009B7429">
        <w:rPr>
          <w:rFonts w:hint="cs"/>
          <w:rtl/>
        </w:rPr>
        <w:t>אי-</w:t>
      </w:r>
      <w:r w:rsidRPr="009B7429">
        <w:rPr>
          <w:rtl/>
        </w:rPr>
        <w:t xml:space="preserve">מיצוי </w:t>
      </w:r>
      <w:r w:rsidRPr="009B7429">
        <w:rPr>
          <w:rFonts w:hint="cs"/>
          <w:rtl/>
        </w:rPr>
        <w:t xml:space="preserve">של </w:t>
      </w:r>
      <w:r w:rsidRPr="009B7429">
        <w:rPr>
          <w:rtl/>
        </w:rPr>
        <w:t xml:space="preserve">זכויות </w:t>
      </w:r>
      <w:r w:rsidRPr="009B7429">
        <w:rPr>
          <w:rFonts w:hint="cs"/>
          <w:rtl/>
        </w:rPr>
        <w:t>חברתיות</w:t>
      </w:r>
    </w:p>
    <w:p w:rsidR="001275A6" w:rsidP="00AE0959">
      <w:pPr>
        <w:pStyle w:val="Footer"/>
        <w:tabs>
          <w:tab w:val="clear" w:pos="4153"/>
          <w:tab w:val="clear" w:pos="8306"/>
        </w:tabs>
        <w:spacing w:after="120" w:line="230" w:lineRule="exact"/>
        <w:jc w:val="both"/>
        <w:rPr>
          <w:rFonts w:cs="FrankRuehl"/>
          <w:szCs w:val="22"/>
          <w:rtl/>
        </w:rPr>
      </w:pPr>
    </w:p>
    <w:p w:rsidR="001275A6" w:rsidRPr="00E252B8" w:rsidP="00AE0959">
      <w:pPr>
        <w:spacing w:after="120" w:line="230" w:lineRule="exact"/>
        <w:jc w:val="both"/>
        <w:rPr>
          <w:rFonts w:cs="FrankRuehl"/>
          <w:sz w:val="20"/>
          <w:szCs w:val="22"/>
          <w:rtl/>
        </w:rPr>
      </w:pPr>
    </w:p>
    <w:p w:rsidR="001275A6" w:rsidP="00AE0959">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B742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AE0959">
            <w:pPr>
              <w:pStyle w:val="KOT4"/>
              <w:spacing w:before="120"/>
              <w:jc w:val="center"/>
              <w:rPr>
                <w:rtl/>
              </w:rPr>
            </w:pPr>
            <w:r>
              <w:rPr>
                <w:rFonts w:hint="cs"/>
                <w:rtl/>
              </w:rPr>
              <w:t>רקע כללי</w:t>
            </w:r>
          </w:p>
        </w:tc>
      </w:tr>
      <w:tr w:rsidTr="009B7429">
        <w:tblPrEx>
          <w:tblW w:w="6691" w:type="dxa"/>
          <w:jc w:val="center"/>
          <w:tblLook w:val="04A0"/>
        </w:tblPrEx>
        <w:trPr>
          <w:jc w:val="center"/>
        </w:trPr>
        <w:tc>
          <w:tcPr>
            <w:tcW w:w="6691" w:type="dxa"/>
          </w:tcPr>
          <w:p w:rsidR="009B7429" w:rsidRPr="009B7429" w:rsidP="00AE0959">
            <w:pPr>
              <w:pStyle w:val="PATIAH"/>
              <w:spacing w:before="60" w:after="100" w:line="250" w:lineRule="exact"/>
              <w:rPr>
                <w:sz w:val="22"/>
                <w:szCs w:val="22"/>
                <w:rtl/>
              </w:rPr>
            </w:pPr>
            <w:r w:rsidRPr="009B7429">
              <w:rPr>
                <w:rFonts w:hint="cs"/>
                <w:sz w:val="22"/>
                <w:szCs w:val="22"/>
                <w:rtl/>
              </w:rPr>
              <w:t>מבקר המדינה מ</w:t>
            </w:r>
            <w:r w:rsidRPr="009B7429">
              <w:rPr>
                <w:sz w:val="22"/>
                <w:szCs w:val="22"/>
                <w:rtl/>
              </w:rPr>
              <w:t>דג</w:t>
            </w:r>
            <w:r w:rsidRPr="009B7429">
              <w:rPr>
                <w:rFonts w:hint="cs"/>
                <w:sz w:val="22"/>
                <w:szCs w:val="22"/>
                <w:rtl/>
              </w:rPr>
              <w:t>י</w:t>
            </w:r>
            <w:r w:rsidRPr="009B7429">
              <w:rPr>
                <w:sz w:val="22"/>
                <w:szCs w:val="22"/>
                <w:rtl/>
              </w:rPr>
              <w:t>ש</w:t>
            </w:r>
            <w:r w:rsidRPr="009B7429">
              <w:rPr>
                <w:rFonts w:hint="cs"/>
                <w:sz w:val="22"/>
                <w:szCs w:val="22"/>
                <w:rtl/>
              </w:rPr>
              <w:t xml:space="preserve"> את</w:t>
            </w:r>
            <w:r w:rsidRPr="009B7429">
              <w:rPr>
                <w:sz w:val="22"/>
                <w:szCs w:val="22"/>
                <w:rtl/>
              </w:rPr>
              <w:t xml:space="preserve"> </w:t>
            </w:r>
            <w:r w:rsidRPr="009B7429">
              <w:rPr>
                <w:rFonts w:hint="cs"/>
                <w:sz w:val="22"/>
                <w:szCs w:val="22"/>
                <w:rtl/>
              </w:rPr>
              <w:t>נושא ה</w:t>
            </w:r>
            <w:r w:rsidRPr="009B7429">
              <w:rPr>
                <w:sz w:val="22"/>
                <w:szCs w:val="22"/>
                <w:rtl/>
              </w:rPr>
              <w:t>הגנה על זכויות אדם</w:t>
            </w:r>
            <w:r w:rsidRPr="009B7429">
              <w:rPr>
                <w:rFonts w:hint="cs"/>
                <w:sz w:val="22"/>
                <w:szCs w:val="22"/>
                <w:rtl/>
              </w:rPr>
              <w:t xml:space="preserve"> במדינת ישראל</w:t>
            </w:r>
            <w:r w:rsidRPr="009B7429">
              <w:rPr>
                <w:sz w:val="22"/>
                <w:szCs w:val="22"/>
                <w:rtl/>
              </w:rPr>
              <w:t xml:space="preserve">, ובכלל זה הזכויות החברתיות והכלכליות של </w:t>
            </w:r>
            <w:r w:rsidRPr="009B7429">
              <w:rPr>
                <w:rFonts w:hint="cs"/>
                <w:sz w:val="22"/>
                <w:szCs w:val="22"/>
                <w:rtl/>
              </w:rPr>
              <w:t>השכבות</w:t>
            </w:r>
            <w:r w:rsidRPr="009B7429">
              <w:rPr>
                <w:sz w:val="22"/>
                <w:szCs w:val="22"/>
                <w:rtl/>
              </w:rPr>
              <w:t xml:space="preserve"> החלשות בחברה</w:t>
            </w:r>
            <w:r w:rsidRPr="009B7429">
              <w:rPr>
                <w:rFonts w:hint="cs"/>
                <w:sz w:val="22"/>
                <w:szCs w:val="22"/>
                <w:rtl/>
              </w:rPr>
              <w:t xml:space="preserve">, </w:t>
            </w:r>
            <w:r w:rsidRPr="009B7429">
              <w:rPr>
                <w:sz w:val="22"/>
                <w:szCs w:val="22"/>
                <w:rtl/>
              </w:rPr>
              <w:t>שכן המבחן האמִתי להגשמתן של זכויות האדם הוא ההגנה על זכויותיהן של ה</w:t>
            </w:r>
            <w:r w:rsidRPr="009B7429">
              <w:rPr>
                <w:rFonts w:hint="cs"/>
                <w:sz w:val="22"/>
                <w:szCs w:val="22"/>
                <w:rtl/>
              </w:rPr>
              <w:t>שכבות הללו</w:t>
            </w:r>
            <w:r w:rsidRPr="009B7429">
              <w:rPr>
                <w:sz w:val="22"/>
                <w:szCs w:val="22"/>
                <w:rtl/>
              </w:rPr>
              <w:t>.</w:t>
            </w:r>
            <w:r w:rsidRPr="009B7429">
              <w:rPr>
                <w:rFonts w:hint="cs"/>
                <w:sz w:val="22"/>
                <w:szCs w:val="22"/>
                <w:rtl/>
              </w:rPr>
              <w:t xml:space="preserve"> על יסוד מדיניות זו הוכן </w:t>
            </w:r>
            <w:r w:rsidRPr="009B7429">
              <w:rPr>
                <w:sz w:val="22"/>
                <w:szCs w:val="22"/>
                <w:rtl/>
              </w:rPr>
              <w:t xml:space="preserve">דוח זה, </w:t>
            </w:r>
            <w:r w:rsidRPr="009B7429">
              <w:rPr>
                <w:rFonts w:hint="cs"/>
                <w:sz w:val="22"/>
                <w:szCs w:val="22"/>
                <w:rtl/>
              </w:rPr>
              <w:t>שעניינו</w:t>
            </w:r>
            <w:r w:rsidRPr="009B7429">
              <w:rPr>
                <w:sz w:val="22"/>
                <w:szCs w:val="22"/>
                <w:rtl/>
              </w:rPr>
              <w:t xml:space="preserve"> </w:t>
            </w:r>
            <w:r w:rsidRPr="009B7429">
              <w:rPr>
                <w:rFonts w:hint="cs"/>
                <w:sz w:val="22"/>
                <w:szCs w:val="22"/>
                <w:rtl/>
              </w:rPr>
              <w:t>הנגשת הזכויות החברתיות ומיצוין.</w:t>
            </w:r>
          </w:p>
          <w:p w:rsidR="009B7429" w:rsidRPr="009B7429" w:rsidP="00AE0959">
            <w:pPr>
              <w:pStyle w:val="PATIAH"/>
              <w:spacing w:after="100" w:line="250" w:lineRule="exact"/>
              <w:rPr>
                <w:sz w:val="22"/>
                <w:szCs w:val="22"/>
                <w:rtl/>
              </w:rPr>
            </w:pPr>
            <w:r w:rsidRPr="009B7429">
              <w:rPr>
                <w:rFonts w:hint="cs"/>
                <w:sz w:val="22"/>
                <w:szCs w:val="22"/>
                <w:rtl/>
              </w:rPr>
              <w:t>הבטחת הצדק החברתי אינה תלויה רק בעצם קיומן של זכויות חברתיות, אלא גם במימושן והענקתן לכלל הזכאים להן. יישום יעיל של תכנית חברתית שגלומה בה זכות מסוימת מחייב מיצוי</w:t>
            </w:r>
            <w:r w:rsidRPr="009B7429">
              <w:rPr>
                <w:sz w:val="22"/>
                <w:szCs w:val="22"/>
                <w:rtl/>
              </w:rPr>
              <w:t xml:space="preserve"> </w:t>
            </w:r>
            <w:r w:rsidRPr="009B7429">
              <w:rPr>
                <w:rFonts w:hint="cs"/>
                <w:sz w:val="22"/>
                <w:szCs w:val="22"/>
                <w:rtl/>
              </w:rPr>
              <w:t>מלא</w:t>
            </w:r>
            <w:r w:rsidRPr="009B7429">
              <w:rPr>
                <w:sz w:val="22"/>
                <w:szCs w:val="22"/>
                <w:rtl/>
              </w:rPr>
              <w:t xml:space="preserve"> </w:t>
            </w:r>
            <w:r w:rsidRPr="009B7429">
              <w:rPr>
                <w:rFonts w:hint="cs"/>
                <w:sz w:val="22"/>
                <w:szCs w:val="22"/>
                <w:rtl/>
              </w:rPr>
              <w:t>ככל</w:t>
            </w:r>
            <w:r w:rsidRPr="009B7429">
              <w:rPr>
                <w:sz w:val="22"/>
                <w:szCs w:val="22"/>
                <w:rtl/>
              </w:rPr>
              <w:t xml:space="preserve"> </w:t>
            </w:r>
            <w:r w:rsidRPr="009B7429">
              <w:rPr>
                <w:rFonts w:hint="cs"/>
                <w:sz w:val="22"/>
                <w:szCs w:val="22"/>
                <w:rtl/>
              </w:rPr>
              <w:t>האפשר של הזכות. בפועל בשל חסמים כגון אי-הכרה של הזכויות ושל האפשרויות וההסדרים הקיימים, ביורוקרטיה ואי-ידיעת השפה, רבים אינם ממצים את זכויותיהם, ובייחוד בני השכבות החלשות, הזקוקים להן במיוחד. חסמים למיצוי הזכויות עלולים אפוא להביא לידי הגדלת הפערים בחברה</w:t>
            </w:r>
            <w:r>
              <w:rPr>
                <w:rFonts w:ascii="David" w:hAnsi="David"/>
                <w:sz w:val="22"/>
                <w:szCs w:val="22"/>
                <w:vertAlign w:val="superscript"/>
                <w:rtl/>
              </w:rPr>
              <w:footnoteReference w:id="2"/>
            </w:r>
            <w:r w:rsidRPr="009B7429">
              <w:rPr>
                <w:rFonts w:hint="cs"/>
                <w:sz w:val="22"/>
                <w:szCs w:val="22"/>
                <w:rtl/>
              </w:rPr>
              <w:t xml:space="preserve">. </w:t>
            </w:r>
          </w:p>
          <w:p w:rsidR="001275A6" w:rsidP="00AE0959">
            <w:pPr>
              <w:pStyle w:val="PATIAH"/>
              <w:spacing w:after="100" w:line="250" w:lineRule="exact"/>
              <w:rPr>
                <w:sz w:val="22"/>
                <w:szCs w:val="22"/>
                <w:rtl/>
              </w:rPr>
            </w:pPr>
            <w:r w:rsidRPr="009B7429">
              <w:rPr>
                <w:rFonts w:hint="cs"/>
                <w:sz w:val="22"/>
                <w:szCs w:val="22"/>
                <w:rtl/>
              </w:rPr>
              <w:t xml:space="preserve">גופים ציבוריים רבים מעניקים </w:t>
            </w:r>
            <w:r w:rsidRPr="009B7429">
              <w:rPr>
                <w:sz w:val="22"/>
                <w:szCs w:val="22"/>
                <w:rtl/>
              </w:rPr>
              <w:t xml:space="preserve">זכויות </w:t>
            </w:r>
            <w:r w:rsidRPr="009B7429">
              <w:rPr>
                <w:rFonts w:hint="cs"/>
                <w:sz w:val="22"/>
                <w:szCs w:val="22"/>
                <w:rtl/>
              </w:rPr>
              <w:t>מגוונות</w:t>
            </w:r>
            <w:r w:rsidRPr="009B7429">
              <w:rPr>
                <w:sz w:val="22"/>
                <w:szCs w:val="22"/>
                <w:rtl/>
              </w:rPr>
              <w:t xml:space="preserve"> מתוקף חוק</w:t>
            </w:r>
            <w:r w:rsidRPr="009B7429">
              <w:rPr>
                <w:rFonts w:hint="cs"/>
                <w:sz w:val="22"/>
                <w:szCs w:val="22"/>
                <w:rtl/>
              </w:rPr>
              <w:t>ים</w:t>
            </w:r>
            <w:r w:rsidRPr="009B7429">
              <w:rPr>
                <w:sz w:val="22"/>
                <w:szCs w:val="22"/>
                <w:rtl/>
              </w:rPr>
              <w:t xml:space="preserve"> או תקנ</w:t>
            </w:r>
            <w:r w:rsidRPr="009B7429">
              <w:rPr>
                <w:rFonts w:hint="cs"/>
                <w:sz w:val="22"/>
                <w:szCs w:val="22"/>
                <w:rtl/>
              </w:rPr>
              <w:t>ות.</w:t>
            </w:r>
            <w:r w:rsidRPr="009B7429">
              <w:rPr>
                <w:sz w:val="22"/>
                <w:szCs w:val="22"/>
                <w:rtl/>
              </w:rPr>
              <w:t xml:space="preserve"> </w:t>
            </w:r>
            <w:r w:rsidRPr="009B7429">
              <w:rPr>
                <w:rFonts w:hint="cs"/>
                <w:sz w:val="22"/>
                <w:szCs w:val="22"/>
                <w:rtl/>
              </w:rPr>
              <w:t>מורכבותן</w:t>
            </w:r>
            <w:r w:rsidRPr="009B7429">
              <w:rPr>
                <w:sz w:val="22"/>
                <w:szCs w:val="22"/>
                <w:rtl/>
              </w:rPr>
              <w:t xml:space="preserve"> </w:t>
            </w:r>
            <w:r w:rsidRPr="009B7429">
              <w:rPr>
                <w:rFonts w:hint="cs"/>
                <w:sz w:val="22"/>
                <w:szCs w:val="22"/>
                <w:rtl/>
              </w:rPr>
              <w:t>של</w:t>
            </w:r>
            <w:r w:rsidRPr="009B7429">
              <w:rPr>
                <w:sz w:val="22"/>
                <w:szCs w:val="22"/>
                <w:rtl/>
              </w:rPr>
              <w:t xml:space="preserve"> </w:t>
            </w:r>
            <w:r w:rsidRPr="009B7429">
              <w:rPr>
                <w:rFonts w:hint="cs"/>
                <w:sz w:val="22"/>
                <w:szCs w:val="22"/>
                <w:rtl/>
              </w:rPr>
              <w:t>כמה</w:t>
            </w:r>
            <w:r w:rsidRPr="009B7429">
              <w:rPr>
                <w:sz w:val="22"/>
                <w:szCs w:val="22"/>
                <w:rtl/>
              </w:rPr>
              <w:t xml:space="preserve"> </w:t>
            </w:r>
            <w:r w:rsidRPr="009B7429">
              <w:rPr>
                <w:rFonts w:hint="cs"/>
                <w:sz w:val="22"/>
                <w:szCs w:val="22"/>
                <w:rtl/>
              </w:rPr>
              <w:t>מן</w:t>
            </w:r>
            <w:r w:rsidRPr="009B7429">
              <w:rPr>
                <w:sz w:val="22"/>
                <w:szCs w:val="22"/>
                <w:rtl/>
              </w:rPr>
              <w:t xml:space="preserve"> </w:t>
            </w:r>
            <w:r w:rsidRPr="009B7429">
              <w:rPr>
                <w:rFonts w:hint="cs"/>
                <w:sz w:val="22"/>
                <w:szCs w:val="22"/>
                <w:rtl/>
              </w:rPr>
              <w:t>הזכויות</w:t>
            </w:r>
            <w:r w:rsidRPr="009B7429">
              <w:rPr>
                <w:sz w:val="22"/>
                <w:szCs w:val="22"/>
                <w:rtl/>
              </w:rPr>
              <w:t xml:space="preserve"> </w:t>
            </w:r>
            <w:r w:rsidRPr="009B7429">
              <w:rPr>
                <w:rFonts w:hint="cs"/>
                <w:sz w:val="22"/>
                <w:szCs w:val="22"/>
                <w:rtl/>
              </w:rPr>
              <w:t>הללו</w:t>
            </w:r>
            <w:r w:rsidRPr="009B7429">
              <w:rPr>
                <w:sz w:val="22"/>
                <w:szCs w:val="22"/>
                <w:rtl/>
              </w:rPr>
              <w:t xml:space="preserve"> </w:t>
            </w:r>
            <w:r w:rsidRPr="009B7429">
              <w:rPr>
                <w:rFonts w:hint="cs"/>
                <w:sz w:val="22"/>
                <w:szCs w:val="22"/>
                <w:rtl/>
              </w:rPr>
              <w:t>מקשה</w:t>
            </w:r>
            <w:r w:rsidRPr="009B7429">
              <w:rPr>
                <w:sz w:val="22"/>
                <w:szCs w:val="22"/>
                <w:rtl/>
              </w:rPr>
              <w:t xml:space="preserve"> על אזרח מן השורה </w:t>
            </w:r>
            <w:r w:rsidRPr="009B7429">
              <w:rPr>
                <w:rFonts w:hint="cs"/>
                <w:sz w:val="22"/>
                <w:szCs w:val="22"/>
                <w:rtl/>
              </w:rPr>
              <w:t>להכיר</w:t>
            </w:r>
            <w:r w:rsidRPr="009B7429">
              <w:rPr>
                <w:sz w:val="22"/>
                <w:szCs w:val="22"/>
                <w:rtl/>
              </w:rPr>
              <w:t xml:space="preserve"> </w:t>
            </w:r>
            <w:r w:rsidRPr="009B7429">
              <w:rPr>
                <w:rFonts w:hint="cs"/>
                <w:sz w:val="22"/>
                <w:szCs w:val="22"/>
                <w:rtl/>
              </w:rPr>
              <w:t>את</w:t>
            </w:r>
            <w:r w:rsidRPr="009B7429">
              <w:rPr>
                <w:sz w:val="22"/>
                <w:szCs w:val="22"/>
                <w:rtl/>
              </w:rPr>
              <w:t xml:space="preserve"> </w:t>
            </w:r>
            <w:r w:rsidRPr="009B7429">
              <w:rPr>
                <w:rFonts w:hint="cs"/>
                <w:sz w:val="22"/>
                <w:szCs w:val="22"/>
                <w:rtl/>
              </w:rPr>
              <w:t>כל</w:t>
            </w:r>
            <w:r w:rsidRPr="009B7429">
              <w:rPr>
                <w:sz w:val="22"/>
                <w:szCs w:val="22"/>
                <w:rtl/>
              </w:rPr>
              <w:t xml:space="preserve"> זכויותיו ו</w:t>
            </w:r>
            <w:r w:rsidRPr="009B7429">
              <w:rPr>
                <w:rFonts w:hint="cs"/>
                <w:sz w:val="22"/>
                <w:szCs w:val="22"/>
                <w:rtl/>
              </w:rPr>
              <w:t>את</w:t>
            </w:r>
            <w:r w:rsidRPr="009B7429">
              <w:rPr>
                <w:sz w:val="22"/>
                <w:szCs w:val="22"/>
                <w:rtl/>
              </w:rPr>
              <w:t xml:space="preserve"> התנאים </w:t>
            </w:r>
            <w:r w:rsidRPr="009B7429">
              <w:rPr>
                <w:rFonts w:hint="cs"/>
                <w:sz w:val="22"/>
                <w:szCs w:val="22"/>
                <w:rtl/>
              </w:rPr>
              <w:t>לקבלתן</w:t>
            </w:r>
            <w:r w:rsidRPr="009B7429">
              <w:rPr>
                <w:sz w:val="22"/>
                <w:szCs w:val="22"/>
                <w:rtl/>
              </w:rPr>
              <w:t xml:space="preserve">. </w:t>
            </w:r>
            <w:r w:rsidRPr="009B7429">
              <w:rPr>
                <w:rFonts w:hint="cs"/>
                <w:sz w:val="22"/>
                <w:szCs w:val="22"/>
                <w:rtl/>
              </w:rPr>
              <w:t>על הרשות הציבורית חלה חובה לממש</w:t>
            </w:r>
            <w:r w:rsidRPr="009B7429">
              <w:rPr>
                <w:sz w:val="22"/>
                <w:szCs w:val="22"/>
                <w:rtl/>
              </w:rPr>
              <w:t xml:space="preserve"> </w:t>
            </w:r>
            <w:r w:rsidRPr="009B7429">
              <w:rPr>
                <w:rFonts w:hint="cs"/>
                <w:sz w:val="22"/>
                <w:szCs w:val="22"/>
                <w:rtl/>
              </w:rPr>
              <w:t>את</w:t>
            </w:r>
            <w:r w:rsidRPr="009B7429">
              <w:rPr>
                <w:sz w:val="22"/>
                <w:szCs w:val="22"/>
                <w:rtl/>
              </w:rPr>
              <w:t xml:space="preserve"> </w:t>
            </w:r>
            <w:r w:rsidRPr="009B7429">
              <w:rPr>
                <w:rFonts w:hint="cs"/>
                <w:sz w:val="22"/>
                <w:szCs w:val="22"/>
                <w:rtl/>
              </w:rPr>
              <w:t>הזכות</w:t>
            </w:r>
            <w:r w:rsidRPr="009B7429">
              <w:rPr>
                <w:sz w:val="22"/>
                <w:szCs w:val="22"/>
                <w:rtl/>
              </w:rPr>
              <w:t xml:space="preserve"> </w:t>
            </w:r>
            <w:r w:rsidRPr="009B7429">
              <w:rPr>
                <w:rFonts w:hint="cs"/>
                <w:sz w:val="22"/>
                <w:szCs w:val="22"/>
                <w:rtl/>
              </w:rPr>
              <w:t>ולתת אותה לזכאים לה, ו</w:t>
            </w:r>
            <w:r w:rsidRPr="009B7429">
              <w:rPr>
                <w:sz w:val="22"/>
                <w:szCs w:val="22"/>
                <w:rtl/>
              </w:rPr>
              <w:t xml:space="preserve">כנאמן הציבור </w:t>
            </w:r>
            <w:r w:rsidRPr="009B7429">
              <w:rPr>
                <w:rFonts w:hint="cs"/>
                <w:sz w:val="22"/>
                <w:szCs w:val="22"/>
                <w:rtl/>
              </w:rPr>
              <w:t>ראוי שהיא תספק לציבור לכל הפחות מידע על עצם קיום הזכות ועל התנאים לקבלתה באופן מלא ושקוף. לשם כך ראוי שהרשות הציבורית תנקוט פעולות שמטרתן הסרת חסמים העומדים בפני הזכאי כדי שיוכל לממש את זכויותיו. אולם בכך לא סגי, ראוי שרשות ציבורית שיש ברשותה מידע על זכות שנוצרה לזכאי ברשות אחרת, פעמים כיוון שזכות שנותנת רשות ציבורית אחת כרוכה בזכות שנותנת רשות ציבורית אחרת, תנקוט פעולות כדי ליידע את הזכאי על כך. מן הראוי גם שהמדינה תפעל בשיטתיות להנגשת מידע על זכויותיהם של אזרחיה כדי שהזכאים יהיו מודעים לזכויותיהם ויוכלו לפנות לרשויות המעניקות אותן כדי לממשן. הדברים מקבלים משנה חשיבות בכל הנוגע לקצבאות</w:t>
            </w:r>
            <w:r w:rsidRPr="009B7429">
              <w:rPr>
                <w:sz w:val="22"/>
                <w:szCs w:val="22"/>
                <w:rtl/>
              </w:rPr>
              <w:t xml:space="preserve"> </w:t>
            </w:r>
            <w:r w:rsidRPr="009B7429">
              <w:rPr>
                <w:rFonts w:hint="cs"/>
                <w:sz w:val="22"/>
                <w:szCs w:val="22"/>
                <w:rtl/>
              </w:rPr>
              <w:t>קיום,</w:t>
            </w:r>
            <w:r w:rsidRPr="009B7429">
              <w:rPr>
                <w:sz w:val="22"/>
                <w:szCs w:val="22"/>
                <w:rtl/>
              </w:rPr>
              <w:t xml:space="preserve"> </w:t>
            </w:r>
            <w:r w:rsidRPr="009B7429">
              <w:rPr>
                <w:rFonts w:hint="cs"/>
                <w:sz w:val="22"/>
                <w:szCs w:val="22"/>
                <w:rtl/>
              </w:rPr>
              <w:t>אשר</w:t>
            </w:r>
            <w:r w:rsidRPr="009B7429">
              <w:rPr>
                <w:sz w:val="22"/>
                <w:szCs w:val="22"/>
                <w:rtl/>
              </w:rPr>
              <w:t xml:space="preserve"> </w:t>
            </w:r>
            <w:r w:rsidRPr="009B7429">
              <w:rPr>
                <w:rFonts w:hint="cs"/>
                <w:sz w:val="22"/>
                <w:szCs w:val="22"/>
                <w:rtl/>
              </w:rPr>
              <w:t>נועדו</w:t>
            </w:r>
            <w:r w:rsidRPr="009B7429">
              <w:rPr>
                <w:sz w:val="22"/>
                <w:szCs w:val="22"/>
                <w:rtl/>
              </w:rPr>
              <w:t xml:space="preserve"> </w:t>
            </w:r>
            <w:r w:rsidRPr="009B7429">
              <w:rPr>
                <w:rFonts w:hint="cs"/>
                <w:sz w:val="22"/>
                <w:szCs w:val="22"/>
                <w:rtl/>
              </w:rPr>
              <w:t>לסייע</w:t>
            </w:r>
            <w:r w:rsidRPr="009B7429">
              <w:rPr>
                <w:sz w:val="22"/>
                <w:szCs w:val="22"/>
                <w:rtl/>
              </w:rPr>
              <w:t xml:space="preserve"> </w:t>
            </w:r>
            <w:r w:rsidRPr="009B7429">
              <w:rPr>
                <w:rFonts w:hint="cs"/>
                <w:sz w:val="22"/>
                <w:szCs w:val="22"/>
                <w:rtl/>
              </w:rPr>
              <w:t>להבטחת</w:t>
            </w:r>
            <w:r w:rsidRPr="009B7429">
              <w:rPr>
                <w:sz w:val="22"/>
                <w:szCs w:val="22"/>
                <w:rtl/>
              </w:rPr>
              <w:t xml:space="preserve"> </w:t>
            </w:r>
            <w:r w:rsidRPr="009B7429">
              <w:rPr>
                <w:rFonts w:hint="cs"/>
                <w:sz w:val="22"/>
                <w:szCs w:val="22"/>
                <w:rtl/>
              </w:rPr>
              <w:t>קיומו</w:t>
            </w:r>
            <w:r w:rsidRPr="009B7429">
              <w:rPr>
                <w:sz w:val="22"/>
                <w:szCs w:val="22"/>
                <w:rtl/>
              </w:rPr>
              <w:t xml:space="preserve"> </w:t>
            </w:r>
            <w:r w:rsidRPr="009B7429">
              <w:rPr>
                <w:rFonts w:hint="cs"/>
                <w:sz w:val="22"/>
                <w:szCs w:val="22"/>
                <w:rtl/>
              </w:rPr>
              <w:t>הבסיסי</w:t>
            </w:r>
            <w:r w:rsidRPr="009B7429">
              <w:rPr>
                <w:sz w:val="22"/>
                <w:szCs w:val="22"/>
                <w:rtl/>
              </w:rPr>
              <w:t xml:space="preserve"> </w:t>
            </w:r>
            <w:r w:rsidRPr="009B7429">
              <w:rPr>
                <w:rFonts w:hint="cs"/>
                <w:sz w:val="22"/>
                <w:szCs w:val="22"/>
                <w:rtl/>
              </w:rPr>
              <w:t>של</w:t>
            </w:r>
            <w:r w:rsidRPr="009B7429">
              <w:rPr>
                <w:sz w:val="22"/>
                <w:szCs w:val="22"/>
                <w:rtl/>
              </w:rPr>
              <w:t xml:space="preserve"> </w:t>
            </w:r>
            <w:r w:rsidRPr="009B7429">
              <w:rPr>
                <w:rFonts w:hint="cs"/>
                <w:sz w:val="22"/>
                <w:szCs w:val="22"/>
                <w:rtl/>
              </w:rPr>
              <w:t>הזכאי ומימוש זכותו החוקתית לחיים בכבוד</w:t>
            </w:r>
            <w:r w:rsidRPr="009B7429">
              <w:rPr>
                <w:sz w:val="22"/>
                <w:szCs w:val="22"/>
                <w:rtl/>
              </w:rPr>
              <w:t>.</w:t>
            </w:r>
          </w:p>
        </w:tc>
      </w:tr>
      <w:tr w:rsidTr="009B7429">
        <w:tblPrEx>
          <w:tblW w:w="6691" w:type="dxa"/>
          <w:jc w:val="center"/>
          <w:tblLook w:val="04A0"/>
        </w:tblPrEx>
        <w:trPr>
          <w:jc w:val="center"/>
        </w:trPr>
        <w:tc>
          <w:tcPr>
            <w:tcW w:w="6691" w:type="dxa"/>
            <w:shd w:val="pct25" w:color="00FF00" w:fill="auto"/>
          </w:tcPr>
          <w:p w:rsidR="001275A6" w:rsidP="00AE0959">
            <w:pPr>
              <w:pStyle w:val="KOT4"/>
              <w:spacing w:before="120"/>
              <w:jc w:val="center"/>
              <w:rPr>
                <w:rtl/>
              </w:rPr>
            </w:pPr>
            <w:r>
              <w:rPr>
                <w:rtl/>
              </w:rPr>
              <w:t>פעולות הביקורת</w:t>
            </w:r>
          </w:p>
        </w:tc>
      </w:tr>
      <w:tr w:rsidTr="009B7429">
        <w:tblPrEx>
          <w:tblW w:w="6691" w:type="dxa"/>
          <w:jc w:val="center"/>
          <w:tblLook w:val="04A0"/>
        </w:tblPrEx>
        <w:trPr>
          <w:jc w:val="center"/>
        </w:trPr>
        <w:tc>
          <w:tcPr>
            <w:tcW w:w="6691" w:type="dxa"/>
          </w:tcPr>
          <w:p w:rsidR="001275A6" w:rsidP="00AE0959">
            <w:pPr>
              <w:pStyle w:val="takzir"/>
              <w:spacing w:before="60" w:line="230" w:lineRule="exact"/>
              <w:rPr>
                <w:b w:val="0"/>
                <w:bCs w:val="0"/>
                <w:noProof w:val="0"/>
                <w:rtl/>
              </w:rPr>
            </w:pPr>
            <w:r w:rsidRPr="009B7429">
              <w:rPr>
                <w:b w:val="0"/>
                <w:bCs w:val="0"/>
                <w:noProof w:val="0"/>
                <w:rtl/>
              </w:rPr>
              <w:t xml:space="preserve">בחודשים פברואר-אוגוסט 2014 בדק משרד מבקר המדינה </w:t>
            </w:r>
            <w:r w:rsidRPr="009B7429">
              <w:rPr>
                <w:rFonts w:hint="cs"/>
                <w:b w:val="0"/>
                <w:bCs w:val="0"/>
                <w:noProof w:val="0"/>
                <w:rtl/>
              </w:rPr>
              <w:t xml:space="preserve">כיצד פועלים </w:t>
            </w:r>
            <w:r w:rsidRPr="009B7429">
              <w:rPr>
                <w:b w:val="0"/>
                <w:bCs w:val="0"/>
                <w:noProof w:val="0"/>
                <w:rtl/>
              </w:rPr>
              <w:t>המוסד לביטוח לאומי (להלן - בט"ל)</w:t>
            </w:r>
            <w:r w:rsidRPr="009B7429">
              <w:rPr>
                <w:rFonts w:hint="cs"/>
                <w:b w:val="0"/>
                <w:bCs w:val="0"/>
                <w:noProof w:val="0"/>
                <w:rtl/>
              </w:rPr>
              <w:t xml:space="preserve"> -</w:t>
            </w:r>
            <w:r w:rsidRPr="009B7429">
              <w:rPr>
                <w:b w:val="0"/>
                <w:bCs w:val="0"/>
                <w:noProof w:val="0"/>
                <w:rtl/>
              </w:rPr>
              <w:t xml:space="preserve"> </w:t>
            </w:r>
            <w:r w:rsidRPr="009B7429">
              <w:rPr>
                <w:rFonts w:hint="cs"/>
                <w:b w:val="0"/>
                <w:bCs w:val="0"/>
                <w:noProof w:val="0"/>
                <w:rtl/>
              </w:rPr>
              <w:t>המעניק</w:t>
            </w:r>
            <w:r w:rsidRPr="009B7429">
              <w:rPr>
                <w:b w:val="0"/>
                <w:bCs w:val="0"/>
                <w:noProof w:val="0"/>
                <w:rtl/>
              </w:rPr>
              <w:t xml:space="preserve"> </w:t>
            </w:r>
            <w:r w:rsidRPr="009B7429">
              <w:rPr>
                <w:rFonts w:hint="cs"/>
                <w:b w:val="0"/>
                <w:bCs w:val="0"/>
                <w:noProof w:val="0"/>
                <w:rtl/>
              </w:rPr>
              <w:t>את מרב</w:t>
            </w:r>
            <w:r w:rsidRPr="009B7429">
              <w:rPr>
                <w:b w:val="0"/>
                <w:bCs w:val="0"/>
                <w:noProof w:val="0"/>
                <w:rtl/>
              </w:rPr>
              <w:t xml:space="preserve"> </w:t>
            </w:r>
            <w:r w:rsidRPr="009B7429">
              <w:rPr>
                <w:rFonts w:hint="cs"/>
                <w:b w:val="0"/>
                <w:bCs w:val="0"/>
                <w:noProof w:val="0"/>
                <w:rtl/>
              </w:rPr>
              <w:t>ה</w:t>
            </w:r>
            <w:r w:rsidRPr="009B7429">
              <w:rPr>
                <w:b w:val="0"/>
                <w:bCs w:val="0"/>
                <w:noProof w:val="0"/>
                <w:rtl/>
              </w:rPr>
              <w:t xml:space="preserve">זכויות </w:t>
            </w:r>
            <w:r w:rsidRPr="009B7429">
              <w:rPr>
                <w:rFonts w:hint="cs"/>
                <w:b w:val="0"/>
                <w:bCs w:val="0"/>
                <w:noProof w:val="0"/>
                <w:rtl/>
              </w:rPr>
              <w:t>ה</w:t>
            </w:r>
            <w:r w:rsidRPr="009B7429">
              <w:rPr>
                <w:b w:val="0"/>
                <w:bCs w:val="0"/>
                <w:noProof w:val="0"/>
                <w:rtl/>
              </w:rPr>
              <w:t>חברתיות</w:t>
            </w:r>
            <w:r w:rsidRPr="009B7429">
              <w:rPr>
                <w:rFonts w:hint="cs"/>
                <w:b w:val="0"/>
                <w:bCs w:val="0"/>
                <w:noProof w:val="0"/>
                <w:rtl/>
              </w:rPr>
              <w:t xml:space="preserve"> בישראל, משרד הבינוי</w:t>
            </w:r>
            <w:r>
              <w:rPr>
                <w:rFonts w:ascii="David" w:hAnsi="David"/>
                <w:b w:val="0"/>
                <w:bCs w:val="0"/>
                <w:noProof w:val="0"/>
                <w:vertAlign w:val="superscript"/>
                <w:rtl/>
              </w:rPr>
              <w:footnoteReference w:id="3"/>
            </w:r>
            <w:r w:rsidRPr="009B7429">
              <w:rPr>
                <w:rFonts w:hint="cs"/>
                <w:b w:val="0"/>
                <w:bCs w:val="0"/>
                <w:noProof w:val="0"/>
                <w:rtl/>
              </w:rPr>
              <w:t xml:space="preserve"> וכמה עיריות למיצוי זכויות של זכאים.</w:t>
            </w:r>
            <w:r w:rsidRPr="009B7429">
              <w:rPr>
                <w:b w:val="0"/>
                <w:bCs w:val="0"/>
                <w:noProof w:val="0"/>
                <w:rtl/>
              </w:rPr>
              <w:t xml:space="preserve"> </w:t>
            </w:r>
            <w:r w:rsidRPr="009B7429">
              <w:rPr>
                <w:rFonts w:hint="cs"/>
                <w:b w:val="0"/>
                <w:bCs w:val="0"/>
                <w:noProof w:val="0"/>
                <w:rtl/>
              </w:rPr>
              <w:t>כמו כן בדק משרד מבקר המדינה כיצד פועלים משרד</w:t>
            </w:r>
            <w:r w:rsidRPr="009B7429">
              <w:rPr>
                <w:b w:val="0"/>
                <w:bCs w:val="0"/>
                <w:noProof w:val="0"/>
                <w:rtl/>
              </w:rPr>
              <w:t xml:space="preserve"> הרווחה והשירותים החברתיים (להלן - משרד הרווחה)</w:t>
            </w:r>
            <w:r w:rsidRPr="009B7429">
              <w:rPr>
                <w:rFonts w:hint="cs"/>
                <w:b w:val="0"/>
                <w:bCs w:val="0"/>
                <w:noProof w:val="0"/>
                <w:rtl/>
              </w:rPr>
              <w:t>,</w:t>
            </w:r>
            <w:r w:rsidRPr="009B7429">
              <w:rPr>
                <w:b w:val="0"/>
                <w:bCs w:val="0"/>
                <w:noProof w:val="0"/>
                <w:rtl/>
              </w:rPr>
              <w:t xml:space="preserve"> </w:t>
            </w:r>
            <w:r w:rsidRPr="009B7429">
              <w:rPr>
                <w:rFonts w:hint="cs"/>
                <w:b w:val="0"/>
                <w:bCs w:val="0"/>
                <w:noProof w:val="0"/>
                <w:rtl/>
              </w:rPr>
              <w:t xml:space="preserve">בין היתר </w:t>
            </w:r>
            <w:r w:rsidRPr="009B7429">
              <w:rPr>
                <w:b w:val="0"/>
                <w:bCs w:val="0"/>
                <w:noProof w:val="0"/>
                <w:rtl/>
              </w:rPr>
              <w:t xml:space="preserve">באמצעות העובדים הסוציאליים </w:t>
            </w:r>
            <w:r w:rsidRPr="009B7429">
              <w:rPr>
                <w:rFonts w:hint="cs"/>
                <w:b w:val="0"/>
                <w:bCs w:val="0"/>
                <w:noProof w:val="0"/>
                <w:rtl/>
              </w:rPr>
              <w:t xml:space="preserve">(להלן - עו"סים) </w:t>
            </w:r>
            <w:r w:rsidRPr="009B7429">
              <w:rPr>
                <w:b w:val="0"/>
                <w:bCs w:val="0"/>
                <w:noProof w:val="0"/>
                <w:rtl/>
              </w:rPr>
              <w:t xml:space="preserve">במחלקות לשירותים חברתיים שברשויות המקומיות (להלן - </w:t>
            </w:r>
            <w:r w:rsidRPr="009B7429">
              <w:rPr>
                <w:rFonts w:hint="cs"/>
                <w:b w:val="0"/>
                <w:bCs w:val="0"/>
                <w:noProof w:val="0"/>
                <w:rtl/>
              </w:rPr>
              <w:t>מחלקות רווחה</w:t>
            </w:r>
            <w:r w:rsidRPr="009B7429">
              <w:rPr>
                <w:b w:val="0"/>
                <w:bCs w:val="0"/>
                <w:noProof w:val="0"/>
                <w:rtl/>
              </w:rPr>
              <w:t>)</w:t>
            </w:r>
            <w:r w:rsidRPr="009B7429">
              <w:rPr>
                <w:rFonts w:hint="cs"/>
                <w:b w:val="0"/>
                <w:bCs w:val="0"/>
                <w:noProof w:val="0"/>
                <w:rtl/>
              </w:rPr>
              <w:t>,</w:t>
            </w:r>
            <w:r w:rsidRPr="009B7429">
              <w:rPr>
                <w:b w:val="0"/>
                <w:bCs w:val="0"/>
                <w:noProof w:val="0"/>
                <w:rtl/>
              </w:rPr>
              <w:t xml:space="preserve"> </w:t>
            </w:r>
            <w:r w:rsidRPr="009B7429">
              <w:rPr>
                <w:rFonts w:hint="cs"/>
                <w:b w:val="0"/>
                <w:bCs w:val="0"/>
                <w:noProof w:val="0"/>
                <w:rtl/>
              </w:rPr>
              <w:t xml:space="preserve">המשרד לאזרחים ותיקים, </w:t>
            </w:r>
            <w:r w:rsidRPr="009B7429">
              <w:rPr>
                <w:b w:val="0"/>
                <w:bCs w:val="0"/>
                <w:noProof w:val="0"/>
                <w:rtl/>
              </w:rPr>
              <w:t>משרד הבריאות</w:t>
            </w:r>
            <w:r w:rsidRPr="009B7429">
              <w:rPr>
                <w:rFonts w:hint="cs"/>
                <w:b w:val="0"/>
                <w:bCs w:val="0"/>
                <w:noProof w:val="0"/>
                <w:rtl/>
              </w:rPr>
              <w:t xml:space="preserve"> - בין היתר באמצעות בתי החולים</w:t>
            </w:r>
            <w:r>
              <w:rPr>
                <w:rFonts w:ascii="David" w:hAnsi="David"/>
                <w:b w:val="0"/>
                <w:bCs w:val="0"/>
                <w:noProof w:val="0"/>
                <w:vertAlign w:val="superscript"/>
                <w:rtl/>
              </w:rPr>
              <w:footnoteReference w:id="4"/>
            </w:r>
            <w:r w:rsidRPr="009B7429">
              <w:rPr>
                <w:rFonts w:hint="cs"/>
                <w:b w:val="0"/>
                <w:bCs w:val="0"/>
                <w:noProof w:val="0"/>
                <w:rtl/>
              </w:rPr>
              <w:t xml:space="preserve">, </w:t>
            </w:r>
            <w:r w:rsidRPr="009B7429">
              <w:rPr>
                <w:b w:val="0"/>
                <w:bCs w:val="0"/>
                <w:noProof w:val="0"/>
                <w:rtl/>
              </w:rPr>
              <w:t>שירותי בריאות כללית וקופת חולים מאוחדת</w:t>
            </w:r>
            <w:r w:rsidRPr="009B7429">
              <w:rPr>
                <w:rFonts w:hint="cs"/>
                <w:b w:val="0"/>
                <w:bCs w:val="0"/>
                <w:noProof w:val="0"/>
                <w:rtl/>
              </w:rPr>
              <w:t xml:space="preserve"> להנגשת מידע על זכויות חברתיות לזכאים. עוד נבדקו פעולות הממשלה להנגשת מידע לזכאים באמצעות המרשתת (להלן - אינטרנט), בין</w:t>
            </w:r>
            <w:r w:rsidRPr="009B7429">
              <w:rPr>
                <w:b w:val="0"/>
                <w:bCs w:val="0"/>
                <w:noProof w:val="0"/>
                <w:rtl/>
              </w:rPr>
              <w:t xml:space="preserve"> </w:t>
            </w:r>
            <w:r w:rsidRPr="009B7429">
              <w:rPr>
                <w:rFonts w:hint="cs"/>
                <w:b w:val="0"/>
                <w:bCs w:val="0"/>
                <w:noProof w:val="0"/>
                <w:rtl/>
              </w:rPr>
              <w:t>היתר</w:t>
            </w:r>
            <w:r w:rsidRPr="009B7429">
              <w:rPr>
                <w:b w:val="0"/>
                <w:bCs w:val="0"/>
                <w:noProof w:val="0"/>
                <w:rtl/>
              </w:rPr>
              <w:t xml:space="preserve"> </w:t>
            </w:r>
            <w:r w:rsidRPr="009B7429">
              <w:rPr>
                <w:rFonts w:hint="cs"/>
                <w:b w:val="0"/>
                <w:bCs w:val="0"/>
                <w:noProof w:val="0"/>
                <w:rtl/>
              </w:rPr>
              <w:t>באמצעות</w:t>
            </w:r>
            <w:r w:rsidRPr="009B7429">
              <w:rPr>
                <w:b w:val="0"/>
                <w:bCs w:val="0"/>
                <w:noProof w:val="0"/>
                <w:rtl/>
              </w:rPr>
              <w:t xml:space="preserve"> </w:t>
            </w:r>
            <w:r w:rsidRPr="009B7429">
              <w:rPr>
                <w:rFonts w:hint="cs"/>
                <w:b w:val="0"/>
                <w:bCs w:val="0"/>
                <w:noProof w:val="0"/>
                <w:rtl/>
              </w:rPr>
              <w:t>מטה התקשוב</w:t>
            </w:r>
            <w:r>
              <w:rPr>
                <w:rFonts w:ascii="David" w:hAnsi="David"/>
                <w:b w:val="0"/>
                <w:bCs w:val="0"/>
                <w:noProof w:val="0"/>
                <w:vertAlign w:val="superscript"/>
                <w:rtl/>
              </w:rPr>
              <w:footnoteReference w:id="5"/>
            </w:r>
            <w:r w:rsidRPr="009B7429">
              <w:rPr>
                <w:rFonts w:hint="cs"/>
                <w:b w:val="0"/>
                <w:bCs w:val="0"/>
                <w:noProof w:val="0"/>
                <w:rtl/>
              </w:rPr>
              <w:t>.</w:t>
            </w:r>
          </w:p>
        </w:tc>
      </w:tr>
    </w:tbl>
    <w:p w:rsidR="001275A6" w:rsidP="00AE0959">
      <w:pPr>
        <w:pStyle w:val="takzir"/>
        <w:spacing w:after="0"/>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AE0959">
            <w:pPr>
              <w:pStyle w:val="KOT4"/>
              <w:spacing w:before="120"/>
              <w:jc w:val="center"/>
              <w:rPr>
                <w:rtl/>
              </w:rPr>
            </w:pPr>
            <w:r>
              <w:rPr>
                <w:rFonts w:hint="cs"/>
                <w:rtl/>
              </w:rPr>
              <w:t>הליקויים העיקריים</w:t>
            </w:r>
          </w:p>
        </w:tc>
      </w:tr>
    </w:tbl>
    <w:p w:rsidR="001275A6" w:rsidRPr="00E252B8" w:rsidP="00AE0959">
      <w:pPr>
        <w:keepNext/>
        <w:spacing w:after="120" w:line="230" w:lineRule="exact"/>
        <w:jc w:val="both"/>
        <w:rPr>
          <w:rFonts w:cs="FrankRuehl"/>
          <w:sz w:val="20"/>
          <w:szCs w:val="22"/>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AE0959">
            <w:pPr>
              <w:pStyle w:val="KOT5"/>
              <w:spacing w:before="120"/>
              <w:jc w:val="center"/>
              <w:rPr>
                <w:sz w:val="24"/>
                <w:szCs w:val="24"/>
                <w:rtl/>
              </w:rPr>
            </w:pPr>
            <w:r w:rsidRPr="009B7429">
              <w:rPr>
                <w:rFonts w:hint="cs"/>
                <w:sz w:val="24"/>
                <w:szCs w:val="24"/>
                <w:rtl/>
              </w:rPr>
              <w:t>אי-מיצוי זכויות שמעניק בט"ל</w:t>
            </w:r>
          </w:p>
        </w:tc>
      </w:tr>
      <w:tr w:rsidTr="00E44678">
        <w:tblPrEx>
          <w:tblW w:w="6691" w:type="dxa"/>
          <w:jc w:val="center"/>
          <w:tblLook w:val="04A0"/>
        </w:tblPrEx>
        <w:trPr>
          <w:cantSplit/>
          <w:jc w:val="center"/>
        </w:trPr>
        <w:tc>
          <w:tcPr>
            <w:tcW w:w="6691" w:type="dxa"/>
          </w:tcPr>
          <w:p w:rsidR="001275A6" w:rsidRPr="00E85DB4" w:rsidP="00AE0959">
            <w:pPr>
              <w:pStyle w:val="takzir"/>
              <w:spacing w:before="60" w:line="230" w:lineRule="exact"/>
              <w:rPr>
                <w:b w:val="0"/>
                <w:bCs w:val="0"/>
                <w:noProof w:val="0"/>
                <w:spacing w:val="-2"/>
                <w:rtl/>
              </w:rPr>
            </w:pPr>
            <w:r w:rsidRPr="00E85DB4">
              <w:rPr>
                <w:rFonts w:hint="cs"/>
                <w:b w:val="0"/>
                <w:bCs w:val="0"/>
                <w:noProof w:val="0"/>
                <w:spacing w:val="-2"/>
                <w:rtl/>
              </w:rPr>
              <w:t>בחינה מצומצמת וחלקית של שיעורי אי-המיצוי בארבעה תחומים שנבדקו העלתה כי זכויות כספיות בשווי של לפחות כ</w:t>
            </w:r>
            <w:r w:rsidRPr="00E85DB4">
              <w:rPr>
                <w:b w:val="0"/>
                <w:bCs w:val="0"/>
                <w:noProof w:val="0"/>
                <w:spacing w:val="-2"/>
                <w:rtl/>
              </w:rPr>
              <w:t>-3</w:t>
            </w:r>
            <w:r w:rsidRPr="00E85DB4">
              <w:rPr>
                <w:rFonts w:hint="cs"/>
                <w:b w:val="0"/>
                <w:bCs w:val="0"/>
                <w:noProof w:val="0"/>
                <w:spacing w:val="-2"/>
                <w:rtl/>
              </w:rPr>
              <w:t>0</w:t>
            </w:r>
            <w:r w:rsidRPr="00E85DB4">
              <w:rPr>
                <w:b w:val="0"/>
                <w:bCs w:val="0"/>
                <w:noProof w:val="0"/>
                <w:spacing w:val="-2"/>
                <w:rtl/>
              </w:rPr>
              <w:t xml:space="preserve">0 </w:t>
            </w:r>
            <w:r w:rsidRPr="00E85DB4">
              <w:rPr>
                <w:rFonts w:hint="cs"/>
                <w:b w:val="0"/>
                <w:bCs w:val="0"/>
                <w:noProof w:val="0"/>
                <w:spacing w:val="-2"/>
                <w:rtl/>
              </w:rPr>
              <w:t>מיליון ש"ח לא הועברו כנדרש לזכאים לכאורה: כ-80 מיליון ש"ח נגבו על פי אומדן בט"ל ביתר כדמי ביטוח ממבוטחים שעבדו אצל יותר ממעסיק אחד</w:t>
            </w:r>
            <w:r>
              <w:rPr>
                <w:rFonts w:ascii="David" w:hAnsi="David"/>
                <w:b w:val="0"/>
                <w:bCs w:val="0"/>
                <w:noProof w:val="0"/>
                <w:spacing w:val="-2"/>
                <w:vertAlign w:val="superscript"/>
                <w:rtl/>
              </w:rPr>
              <w:footnoteReference w:id="6"/>
            </w:r>
            <w:r w:rsidRPr="00E85DB4">
              <w:rPr>
                <w:rFonts w:hint="cs"/>
                <w:b w:val="0"/>
                <w:bCs w:val="0"/>
                <w:noProof w:val="0"/>
                <w:spacing w:val="-2"/>
                <w:rtl/>
              </w:rPr>
              <w:t xml:space="preserve">; כ-84.6 מיליון ש"ח </w:t>
            </w:r>
            <w:r w:rsidRPr="00E85DB4">
              <w:rPr>
                <w:b w:val="0"/>
                <w:bCs w:val="0"/>
                <w:noProof w:val="0"/>
                <w:spacing w:val="-2"/>
                <w:rtl/>
              </w:rPr>
              <w:t xml:space="preserve">נגבו </w:t>
            </w:r>
            <w:r w:rsidRPr="00E85DB4">
              <w:rPr>
                <w:rFonts w:hint="cs"/>
                <w:b w:val="0"/>
                <w:bCs w:val="0"/>
                <w:noProof w:val="0"/>
                <w:spacing w:val="-2"/>
                <w:rtl/>
              </w:rPr>
              <w:t>על</w:t>
            </w:r>
            <w:r w:rsidRPr="00E85DB4">
              <w:rPr>
                <w:b w:val="0"/>
                <w:bCs w:val="0"/>
                <w:noProof w:val="0"/>
                <w:spacing w:val="-2"/>
                <w:rtl/>
              </w:rPr>
              <w:t xml:space="preserve"> </w:t>
            </w:r>
            <w:r w:rsidRPr="00E85DB4">
              <w:rPr>
                <w:rFonts w:hint="cs"/>
                <w:b w:val="0"/>
                <w:bCs w:val="0"/>
                <w:noProof w:val="0"/>
                <w:spacing w:val="-2"/>
                <w:rtl/>
              </w:rPr>
              <w:t>פי</w:t>
            </w:r>
            <w:r w:rsidRPr="00E85DB4">
              <w:rPr>
                <w:b w:val="0"/>
                <w:bCs w:val="0"/>
                <w:noProof w:val="0"/>
                <w:spacing w:val="-2"/>
                <w:rtl/>
              </w:rPr>
              <w:t xml:space="preserve"> </w:t>
            </w:r>
            <w:r w:rsidRPr="00E85DB4">
              <w:rPr>
                <w:rFonts w:hint="cs"/>
                <w:b w:val="0"/>
                <w:bCs w:val="0"/>
                <w:noProof w:val="0"/>
                <w:spacing w:val="-2"/>
                <w:rtl/>
              </w:rPr>
              <w:t>אומדן</w:t>
            </w:r>
            <w:r w:rsidRPr="00E85DB4">
              <w:rPr>
                <w:b w:val="0"/>
                <w:bCs w:val="0"/>
                <w:noProof w:val="0"/>
                <w:spacing w:val="-2"/>
                <w:rtl/>
              </w:rPr>
              <w:t xml:space="preserve"> </w:t>
            </w:r>
            <w:r w:rsidRPr="00E85DB4">
              <w:rPr>
                <w:rFonts w:hint="cs"/>
                <w:b w:val="0"/>
                <w:bCs w:val="0"/>
                <w:noProof w:val="0"/>
                <w:spacing w:val="-2"/>
                <w:rtl/>
              </w:rPr>
              <w:t>בט</w:t>
            </w:r>
            <w:r w:rsidRPr="00E85DB4">
              <w:rPr>
                <w:b w:val="0"/>
                <w:bCs w:val="0"/>
                <w:noProof w:val="0"/>
                <w:spacing w:val="-2"/>
                <w:rtl/>
              </w:rPr>
              <w:t>"</w:t>
            </w:r>
            <w:r w:rsidRPr="00E85DB4">
              <w:rPr>
                <w:rFonts w:hint="cs"/>
                <w:b w:val="0"/>
                <w:bCs w:val="0"/>
                <w:noProof w:val="0"/>
                <w:spacing w:val="-2"/>
                <w:rtl/>
              </w:rPr>
              <w:t>ל</w:t>
            </w:r>
            <w:r w:rsidRPr="00E85DB4">
              <w:rPr>
                <w:b w:val="0"/>
                <w:bCs w:val="0"/>
                <w:noProof w:val="0"/>
                <w:spacing w:val="-2"/>
                <w:rtl/>
              </w:rPr>
              <w:t xml:space="preserve"> ביתר כדמי ביטוח</w:t>
            </w:r>
            <w:r w:rsidRPr="00E85DB4">
              <w:rPr>
                <w:rFonts w:hint="cs"/>
                <w:b w:val="0"/>
                <w:bCs w:val="0"/>
                <w:noProof w:val="0"/>
                <w:spacing w:val="-2"/>
                <w:rtl/>
              </w:rPr>
              <w:t xml:space="preserve"> משכירים המקבלים קצבת זקנה</w:t>
            </w:r>
            <w:r>
              <w:rPr>
                <w:rFonts w:ascii="David" w:hAnsi="David"/>
                <w:b w:val="0"/>
                <w:bCs w:val="0"/>
                <w:noProof w:val="0"/>
                <w:spacing w:val="-2"/>
                <w:vertAlign w:val="superscript"/>
                <w:rtl/>
              </w:rPr>
              <w:footnoteReference w:id="7"/>
            </w:r>
            <w:r w:rsidRPr="00E85DB4">
              <w:rPr>
                <w:rFonts w:hint="cs"/>
                <w:b w:val="0"/>
                <w:bCs w:val="0"/>
                <w:noProof w:val="0"/>
                <w:spacing w:val="-2"/>
                <w:rtl/>
              </w:rPr>
              <w:t>; כ-100 מיליון ש"ח לא הועברו לזכאים לקצבת אבטלה</w:t>
            </w:r>
            <w:r>
              <w:rPr>
                <w:rFonts w:ascii="David" w:hAnsi="David"/>
                <w:b w:val="0"/>
                <w:bCs w:val="0"/>
                <w:noProof w:val="0"/>
                <w:spacing w:val="-2"/>
                <w:vertAlign w:val="superscript"/>
                <w:rtl/>
              </w:rPr>
              <w:footnoteReference w:id="8"/>
            </w:r>
            <w:r w:rsidRPr="00E85DB4">
              <w:rPr>
                <w:rFonts w:hint="cs"/>
                <w:b w:val="0"/>
                <w:bCs w:val="0"/>
                <w:noProof w:val="0"/>
                <w:spacing w:val="-2"/>
                <w:rtl/>
              </w:rPr>
              <w:t>; וכ-35 מיליון ש"ח לא הועברו לזכאיות לקצבת דמי לידה</w:t>
            </w:r>
            <w:r>
              <w:rPr>
                <w:rFonts w:ascii="David" w:hAnsi="David"/>
                <w:b w:val="0"/>
                <w:bCs w:val="0"/>
                <w:noProof w:val="0"/>
                <w:spacing w:val="-2"/>
                <w:sz w:val="20"/>
                <w:szCs w:val="20"/>
                <w:vertAlign w:val="superscript"/>
                <w:rtl/>
              </w:rPr>
              <w:footnoteReference w:id="9"/>
            </w:r>
            <w:r w:rsidRPr="00E85DB4">
              <w:rPr>
                <w:rFonts w:hint="cs"/>
                <w:b w:val="0"/>
                <w:bCs w:val="0"/>
                <w:noProof w:val="0"/>
                <w:spacing w:val="-2"/>
                <w:rtl/>
              </w:rPr>
              <w:t>. נוסף על כך, על פי הערכות בט"ל,</w:t>
            </w:r>
            <w:r w:rsidRPr="00E85DB4">
              <w:rPr>
                <w:b w:val="0"/>
                <w:bCs w:val="0"/>
                <w:noProof w:val="0"/>
                <w:spacing w:val="-2"/>
                <w:rtl/>
              </w:rPr>
              <w:t xml:space="preserve"> </w:t>
            </w:r>
            <w:r w:rsidRPr="00E85DB4">
              <w:rPr>
                <w:rFonts w:hint="cs"/>
                <w:b w:val="0"/>
                <w:bCs w:val="0"/>
                <w:noProof w:val="0"/>
                <w:spacing w:val="-2"/>
                <w:rtl/>
              </w:rPr>
              <w:t>אשר</w:t>
            </w:r>
            <w:r w:rsidRPr="00E85DB4">
              <w:rPr>
                <w:b w:val="0"/>
                <w:bCs w:val="0"/>
                <w:noProof w:val="0"/>
                <w:spacing w:val="-2"/>
                <w:rtl/>
              </w:rPr>
              <w:t xml:space="preserve"> </w:t>
            </w:r>
            <w:r w:rsidRPr="00E85DB4">
              <w:rPr>
                <w:rFonts w:hint="cs"/>
                <w:b w:val="0"/>
                <w:bCs w:val="0"/>
                <w:noProof w:val="0"/>
                <w:spacing w:val="-2"/>
                <w:rtl/>
              </w:rPr>
              <w:t>שנויות</w:t>
            </w:r>
            <w:r w:rsidRPr="00E85DB4">
              <w:rPr>
                <w:b w:val="0"/>
                <w:bCs w:val="0"/>
                <w:noProof w:val="0"/>
                <w:spacing w:val="-2"/>
                <w:rtl/>
              </w:rPr>
              <w:t xml:space="preserve"> </w:t>
            </w:r>
            <w:r w:rsidRPr="00E85DB4">
              <w:rPr>
                <w:rFonts w:hint="cs"/>
                <w:b w:val="0"/>
                <w:bCs w:val="0"/>
                <w:noProof w:val="0"/>
                <w:spacing w:val="-2"/>
                <w:rtl/>
              </w:rPr>
              <w:t>במחלוקת</w:t>
            </w:r>
            <w:r w:rsidRPr="00E85DB4">
              <w:rPr>
                <w:b w:val="0"/>
                <w:bCs w:val="0"/>
                <w:noProof w:val="0"/>
                <w:spacing w:val="-2"/>
                <w:rtl/>
              </w:rPr>
              <w:t xml:space="preserve"> </w:t>
            </w:r>
            <w:r w:rsidRPr="00E85DB4">
              <w:rPr>
                <w:rFonts w:hint="cs"/>
                <w:b w:val="0"/>
                <w:bCs w:val="0"/>
                <w:noProof w:val="0"/>
                <w:spacing w:val="-2"/>
                <w:rtl/>
              </w:rPr>
              <w:t>מול</w:t>
            </w:r>
            <w:r w:rsidRPr="00E85DB4">
              <w:rPr>
                <w:b w:val="0"/>
                <w:bCs w:val="0"/>
                <w:noProof w:val="0"/>
                <w:spacing w:val="-2"/>
                <w:rtl/>
              </w:rPr>
              <w:t xml:space="preserve"> </w:t>
            </w:r>
            <w:r w:rsidRPr="00E85DB4">
              <w:rPr>
                <w:rFonts w:hint="cs"/>
                <w:b w:val="0"/>
                <w:bCs w:val="0"/>
                <w:noProof w:val="0"/>
                <w:spacing w:val="-2"/>
                <w:rtl/>
              </w:rPr>
              <w:t>צה</w:t>
            </w:r>
            <w:r w:rsidRPr="00E85DB4">
              <w:rPr>
                <w:b w:val="0"/>
                <w:bCs w:val="0"/>
                <w:noProof w:val="0"/>
                <w:spacing w:val="-2"/>
                <w:rtl/>
              </w:rPr>
              <w:t>"</w:t>
            </w:r>
            <w:r w:rsidRPr="00E85DB4">
              <w:rPr>
                <w:rFonts w:hint="cs"/>
                <w:b w:val="0"/>
                <w:bCs w:val="0"/>
                <w:noProof w:val="0"/>
                <w:spacing w:val="-2"/>
                <w:rtl/>
              </w:rPr>
              <w:t>ל</w:t>
            </w:r>
            <w:r w:rsidRPr="00E85DB4">
              <w:rPr>
                <w:b w:val="0"/>
                <w:bCs w:val="0"/>
                <w:noProof w:val="0"/>
                <w:spacing w:val="-2"/>
                <w:rtl/>
              </w:rPr>
              <w:t>,</w:t>
            </w:r>
            <w:r w:rsidRPr="00E85DB4">
              <w:rPr>
                <w:rFonts w:hint="cs"/>
                <w:b w:val="0"/>
                <w:bCs w:val="0"/>
                <w:noProof w:val="0"/>
                <w:spacing w:val="-2"/>
                <w:rtl/>
              </w:rPr>
              <w:t xml:space="preserve"> כ</w:t>
            </w:r>
            <w:r w:rsidRPr="00E85DB4">
              <w:rPr>
                <w:b w:val="0"/>
                <w:bCs w:val="0"/>
                <w:noProof w:val="0"/>
                <w:spacing w:val="-2"/>
                <w:rtl/>
              </w:rPr>
              <w:t xml:space="preserve">-670 </w:t>
            </w:r>
            <w:r w:rsidRPr="00E85DB4">
              <w:rPr>
                <w:rFonts w:hint="cs"/>
                <w:b w:val="0"/>
                <w:bCs w:val="0"/>
                <w:noProof w:val="0"/>
                <w:spacing w:val="-2"/>
                <w:rtl/>
              </w:rPr>
              <w:t>מיליון</w:t>
            </w:r>
            <w:r w:rsidRPr="00E85DB4">
              <w:rPr>
                <w:b w:val="0"/>
                <w:bCs w:val="0"/>
                <w:noProof w:val="0"/>
                <w:spacing w:val="-2"/>
                <w:rtl/>
              </w:rPr>
              <w:t xml:space="preserve"> </w:t>
            </w:r>
            <w:r w:rsidRPr="00E85DB4">
              <w:rPr>
                <w:rFonts w:hint="cs"/>
                <w:b w:val="0"/>
                <w:bCs w:val="0"/>
                <w:noProof w:val="0"/>
                <w:spacing w:val="-2"/>
                <w:rtl/>
              </w:rPr>
              <w:t>ש</w:t>
            </w:r>
            <w:r w:rsidRPr="00E85DB4">
              <w:rPr>
                <w:b w:val="0"/>
                <w:bCs w:val="0"/>
                <w:noProof w:val="0"/>
                <w:spacing w:val="-2"/>
                <w:rtl/>
              </w:rPr>
              <w:t>"</w:t>
            </w:r>
            <w:r w:rsidRPr="00E85DB4">
              <w:rPr>
                <w:rFonts w:hint="cs"/>
                <w:b w:val="0"/>
                <w:bCs w:val="0"/>
                <w:noProof w:val="0"/>
                <w:spacing w:val="-2"/>
                <w:rtl/>
              </w:rPr>
              <w:t>ח</w:t>
            </w:r>
            <w:r w:rsidRPr="00E85DB4">
              <w:rPr>
                <w:b w:val="0"/>
                <w:bCs w:val="0"/>
                <w:noProof w:val="0"/>
                <w:spacing w:val="-2"/>
                <w:rtl/>
              </w:rPr>
              <w:t xml:space="preserve"> </w:t>
            </w:r>
            <w:r w:rsidRPr="00E85DB4">
              <w:rPr>
                <w:rFonts w:hint="cs"/>
                <w:b w:val="0"/>
                <w:bCs w:val="0"/>
                <w:noProof w:val="0"/>
                <w:spacing w:val="-2"/>
                <w:rtl/>
              </w:rPr>
              <w:t>לא</w:t>
            </w:r>
            <w:r w:rsidRPr="00E85DB4">
              <w:rPr>
                <w:b w:val="0"/>
                <w:bCs w:val="0"/>
                <w:noProof w:val="0"/>
                <w:spacing w:val="-2"/>
                <w:rtl/>
              </w:rPr>
              <w:t xml:space="preserve"> </w:t>
            </w:r>
            <w:r w:rsidRPr="00E85DB4">
              <w:rPr>
                <w:rFonts w:hint="cs"/>
                <w:b w:val="0"/>
                <w:bCs w:val="0"/>
                <w:noProof w:val="0"/>
                <w:spacing w:val="-2"/>
                <w:rtl/>
              </w:rPr>
              <w:t>הועברו</w:t>
            </w:r>
            <w:r w:rsidRPr="00E85DB4">
              <w:rPr>
                <w:b w:val="0"/>
                <w:bCs w:val="0"/>
                <w:noProof w:val="0"/>
                <w:spacing w:val="-2"/>
                <w:rtl/>
              </w:rPr>
              <w:t xml:space="preserve"> </w:t>
            </w:r>
            <w:r w:rsidRPr="00E85DB4">
              <w:rPr>
                <w:rFonts w:hint="cs"/>
                <w:b w:val="0"/>
                <w:bCs w:val="0"/>
                <w:noProof w:val="0"/>
                <w:spacing w:val="-2"/>
                <w:rtl/>
              </w:rPr>
              <w:t>לזכאים</w:t>
            </w:r>
            <w:r w:rsidRPr="00E85DB4">
              <w:rPr>
                <w:b w:val="0"/>
                <w:bCs w:val="0"/>
                <w:noProof w:val="0"/>
                <w:spacing w:val="-2"/>
                <w:rtl/>
              </w:rPr>
              <w:t xml:space="preserve"> </w:t>
            </w:r>
            <w:r w:rsidRPr="00E85DB4">
              <w:rPr>
                <w:rFonts w:hint="cs"/>
                <w:b w:val="0"/>
                <w:bCs w:val="0"/>
                <w:noProof w:val="0"/>
                <w:spacing w:val="-2"/>
                <w:rtl/>
              </w:rPr>
              <w:t>לגמלת</w:t>
            </w:r>
            <w:r w:rsidRPr="00E85DB4">
              <w:rPr>
                <w:b w:val="0"/>
                <w:bCs w:val="0"/>
                <w:noProof w:val="0"/>
                <w:spacing w:val="-2"/>
                <w:rtl/>
              </w:rPr>
              <w:t xml:space="preserve"> </w:t>
            </w:r>
            <w:r w:rsidRPr="00E85DB4">
              <w:rPr>
                <w:rFonts w:hint="cs"/>
                <w:b w:val="0"/>
                <w:bCs w:val="0"/>
                <w:noProof w:val="0"/>
                <w:spacing w:val="-2"/>
                <w:rtl/>
              </w:rPr>
              <w:t>מילואים</w:t>
            </w:r>
            <w:r>
              <w:rPr>
                <w:rFonts w:ascii="David" w:hAnsi="David"/>
                <w:b w:val="0"/>
                <w:bCs w:val="0"/>
                <w:noProof w:val="0"/>
                <w:spacing w:val="-2"/>
                <w:vertAlign w:val="superscript"/>
                <w:rtl/>
              </w:rPr>
              <w:footnoteReference w:id="10"/>
            </w:r>
            <w:r w:rsidRPr="00E85DB4">
              <w:rPr>
                <w:rFonts w:hint="cs"/>
                <w:b w:val="0"/>
                <w:bCs w:val="0"/>
                <w:noProof w:val="0"/>
                <w:spacing w:val="-2"/>
                <w:rtl/>
              </w:rPr>
              <w:t>.</w:t>
            </w:r>
            <w:r w:rsidRPr="00E85DB4">
              <w:rPr>
                <w:b w:val="0"/>
                <w:bCs w:val="0"/>
                <w:noProof w:val="0"/>
                <w:spacing w:val="-2"/>
                <w:rtl/>
              </w:rPr>
              <w:t xml:space="preserve"> </w:t>
            </w:r>
            <w:r w:rsidRPr="00E85DB4">
              <w:rPr>
                <w:rFonts w:hint="cs"/>
                <w:b w:val="0"/>
                <w:bCs w:val="0"/>
                <w:noProof w:val="0"/>
                <w:spacing w:val="-2"/>
                <w:rtl/>
              </w:rPr>
              <w:t>אם כוללים בחישוב את נתוני אי-המיצוי של גמלת המילואים, על פי הערכות בט"ל, אזי</w:t>
            </w:r>
            <w:r w:rsidRPr="00E85DB4">
              <w:rPr>
                <w:b w:val="0"/>
                <w:bCs w:val="0"/>
                <w:noProof w:val="0"/>
                <w:spacing w:val="-2"/>
                <w:rtl/>
              </w:rPr>
              <w:t xml:space="preserve"> </w:t>
            </w:r>
            <w:r w:rsidRPr="00E85DB4">
              <w:rPr>
                <w:rFonts w:hint="cs"/>
                <w:b w:val="0"/>
                <w:bCs w:val="0"/>
                <w:noProof w:val="0"/>
                <w:spacing w:val="-2"/>
                <w:rtl/>
              </w:rPr>
              <w:t>שווי</w:t>
            </w:r>
            <w:r w:rsidRPr="00E85DB4">
              <w:rPr>
                <w:b w:val="0"/>
                <w:bCs w:val="0"/>
                <w:noProof w:val="0"/>
                <w:spacing w:val="-2"/>
                <w:rtl/>
              </w:rPr>
              <w:t xml:space="preserve"> </w:t>
            </w:r>
            <w:r w:rsidRPr="00E85DB4">
              <w:rPr>
                <w:rFonts w:hint="cs"/>
                <w:b w:val="0"/>
                <w:bCs w:val="0"/>
                <w:noProof w:val="0"/>
                <w:spacing w:val="-2"/>
                <w:rtl/>
              </w:rPr>
              <w:t>הזכויות</w:t>
            </w:r>
            <w:r w:rsidRPr="00E85DB4">
              <w:rPr>
                <w:b w:val="0"/>
                <w:bCs w:val="0"/>
                <w:noProof w:val="0"/>
                <w:spacing w:val="-2"/>
                <w:rtl/>
              </w:rPr>
              <w:t xml:space="preserve"> </w:t>
            </w:r>
            <w:r w:rsidRPr="00E85DB4">
              <w:rPr>
                <w:rFonts w:hint="cs"/>
                <w:b w:val="0"/>
                <w:bCs w:val="0"/>
                <w:noProof w:val="0"/>
                <w:spacing w:val="-2"/>
                <w:rtl/>
              </w:rPr>
              <w:t>הכספיות</w:t>
            </w:r>
            <w:r w:rsidRPr="00E85DB4">
              <w:rPr>
                <w:b w:val="0"/>
                <w:bCs w:val="0"/>
                <w:noProof w:val="0"/>
                <w:spacing w:val="-2"/>
                <w:rtl/>
              </w:rPr>
              <w:t xml:space="preserve"> </w:t>
            </w:r>
            <w:r w:rsidRPr="00E85DB4">
              <w:rPr>
                <w:rFonts w:hint="cs"/>
                <w:b w:val="0"/>
                <w:bCs w:val="0"/>
                <w:noProof w:val="0"/>
                <w:spacing w:val="-2"/>
                <w:rtl/>
              </w:rPr>
              <w:t>שלא</w:t>
            </w:r>
            <w:r w:rsidRPr="00E85DB4">
              <w:rPr>
                <w:b w:val="0"/>
                <w:bCs w:val="0"/>
                <w:noProof w:val="0"/>
                <w:spacing w:val="-2"/>
                <w:rtl/>
              </w:rPr>
              <w:t xml:space="preserve"> </w:t>
            </w:r>
            <w:r w:rsidRPr="00E85DB4">
              <w:rPr>
                <w:rFonts w:hint="cs"/>
                <w:b w:val="0"/>
                <w:bCs w:val="0"/>
                <w:noProof w:val="0"/>
                <w:spacing w:val="-2"/>
                <w:rtl/>
              </w:rPr>
              <w:t>הועברו</w:t>
            </w:r>
            <w:r w:rsidRPr="00E85DB4">
              <w:rPr>
                <w:b w:val="0"/>
                <w:bCs w:val="0"/>
                <w:noProof w:val="0"/>
                <w:spacing w:val="-2"/>
                <w:rtl/>
              </w:rPr>
              <w:t xml:space="preserve"> </w:t>
            </w:r>
            <w:r w:rsidRPr="00E85DB4">
              <w:rPr>
                <w:rFonts w:hint="cs"/>
                <w:b w:val="0"/>
                <w:bCs w:val="0"/>
                <w:noProof w:val="0"/>
                <w:spacing w:val="-2"/>
                <w:rtl/>
              </w:rPr>
              <w:t>כנדרש</w:t>
            </w:r>
            <w:r w:rsidRPr="00E85DB4">
              <w:rPr>
                <w:b w:val="0"/>
                <w:bCs w:val="0"/>
                <w:noProof w:val="0"/>
                <w:spacing w:val="-2"/>
                <w:rtl/>
              </w:rPr>
              <w:t xml:space="preserve"> </w:t>
            </w:r>
            <w:r w:rsidRPr="00E85DB4">
              <w:rPr>
                <w:rFonts w:hint="cs"/>
                <w:b w:val="0"/>
                <w:bCs w:val="0"/>
                <w:noProof w:val="0"/>
                <w:spacing w:val="-2"/>
                <w:rtl/>
              </w:rPr>
              <w:t>לזכאים</w:t>
            </w:r>
            <w:r w:rsidRPr="00E85DB4">
              <w:rPr>
                <w:b w:val="0"/>
                <w:bCs w:val="0"/>
                <w:noProof w:val="0"/>
                <w:spacing w:val="-2"/>
                <w:rtl/>
              </w:rPr>
              <w:t xml:space="preserve"> </w:t>
            </w:r>
            <w:r w:rsidRPr="00E85DB4">
              <w:rPr>
                <w:rFonts w:hint="cs"/>
                <w:b w:val="0"/>
                <w:bCs w:val="0"/>
                <w:noProof w:val="0"/>
                <w:spacing w:val="-2"/>
                <w:rtl/>
              </w:rPr>
              <w:t>לכאורה הוא כמיליארד</w:t>
            </w:r>
            <w:r w:rsidRPr="00E85DB4">
              <w:rPr>
                <w:b w:val="0"/>
                <w:bCs w:val="0"/>
                <w:noProof w:val="0"/>
                <w:spacing w:val="-2"/>
                <w:rtl/>
              </w:rPr>
              <w:t xml:space="preserve"> </w:t>
            </w:r>
            <w:r w:rsidRPr="00E85DB4">
              <w:rPr>
                <w:rFonts w:hint="cs"/>
                <w:b w:val="0"/>
                <w:bCs w:val="0"/>
                <w:noProof w:val="0"/>
                <w:spacing w:val="-2"/>
                <w:rtl/>
              </w:rPr>
              <w:t>ש"ח. משרד מבקר המדינה פעל להביא את צה"ל ובט"ל לבחון יחד את הנושא ולנסות ליישב את המחלוקת העובדתית שהתעוררה ביניהם בעקבות ממצאי הביקורת, אך עד ינואר 2015 הדבר לא צלח.</w:t>
            </w:r>
          </w:p>
        </w:tc>
      </w:tr>
      <w:tr w:rsidTr="00E85DB4">
        <w:tblPrEx>
          <w:tblW w:w="6691" w:type="dxa"/>
          <w:jc w:val="center"/>
          <w:tblLook w:val="04A0"/>
        </w:tblPrEx>
        <w:trPr>
          <w:jc w:val="center"/>
        </w:trPr>
        <w:tc>
          <w:tcPr>
            <w:tcW w:w="6691" w:type="dxa"/>
            <w:shd w:val="pct10" w:color="auto" w:fill="auto"/>
          </w:tcPr>
          <w:p w:rsidR="009B7429" w:rsidP="00AE0959">
            <w:pPr>
              <w:pStyle w:val="KOT5"/>
              <w:spacing w:before="120"/>
              <w:jc w:val="center"/>
              <w:rPr>
                <w:sz w:val="24"/>
                <w:szCs w:val="24"/>
                <w:rtl/>
              </w:rPr>
            </w:pPr>
            <w:r w:rsidRPr="009B7429">
              <w:rPr>
                <w:rFonts w:hint="cs"/>
                <w:sz w:val="24"/>
                <w:szCs w:val="24"/>
                <w:rtl/>
              </w:rPr>
              <w:t>ליקויים בפעולות להגדלת שיעור מיצוי הזכויות בבט"ל</w:t>
            </w:r>
          </w:p>
        </w:tc>
      </w:tr>
      <w:tr w:rsidTr="00D604E7">
        <w:tblPrEx>
          <w:tblW w:w="6691" w:type="dxa"/>
          <w:jc w:val="center"/>
          <w:tblLook w:val="04A0"/>
        </w:tblPrEx>
        <w:trPr>
          <w:trHeight w:val="8550"/>
          <w:jc w:val="center"/>
        </w:trPr>
        <w:tc>
          <w:tcPr>
            <w:tcW w:w="6691" w:type="dxa"/>
          </w:tcPr>
          <w:p w:rsidR="009B7429" w:rsidRPr="009B7429" w:rsidP="00AE0959">
            <w:pPr>
              <w:pStyle w:val="takzir"/>
              <w:spacing w:before="60"/>
              <w:rPr>
                <w:b w:val="0"/>
                <w:bCs w:val="0"/>
                <w:noProof w:val="0"/>
                <w:rtl/>
              </w:rPr>
            </w:pPr>
            <w:r w:rsidRPr="009B7429">
              <w:rPr>
                <w:rFonts w:hint="cs"/>
                <w:b w:val="0"/>
                <w:bCs w:val="0"/>
                <w:noProof w:val="0"/>
                <w:rtl/>
              </w:rPr>
              <w:t>בט</w:t>
            </w:r>
            <w:r w:rsidRPr="009B7429">
              <w:rPr>
                <w:b w:val="0"/>
                <w:bCs w:val="0"/>
                <w:noProof w:val="0"/>
                <w:rtl/>
              </w:rPr>
              <w:t>"</w:t>
            </w:r>
            <w:r w:rsidRPr="009B7429">
              <w:rPr>
                <w:rFonts w:hint="cs"/>
                <w:b w:val="0"/>
                <w:bCs w:val="0"/>
                <w:noProof w:val="0"/>
                <w:rtl/>
              </w:rPr>
              <w:t>ל</w:t>
            </w:r>
            <w:r w:rsidRPr="009B7429">
              <w:rPr>
                <w:b w:val="0"/>
                <w:bCs w:val="0"/>
                <w:noProof w:val="0"/>
                <w:rtl/>
              </w:rPr>
              <w:t xml:space="preserve"> </w:t>
            </w:r>
            <w:r w:rsidRPr="009B7429">
              <w:rPr>
                <w:rFonts w:hint="cs"/>
                <w:b w:val="0"/>
                <w:bCs w:val="0"/>
                <w:noProof w:val="0"/>
                <w:rtl/>
              </w:rPr>
              <w:t>רואה</w:t>
            </w:r>
            <w:r w:rsidRPr="009B7429">
              <w:rPr>
                <w:b w:val="0"/>
                <w:bCs w:val="0"/>
                <w:noProof w:val="0"/>
                <w:rtl/>
              </w:rPr>
              <w:t xml:space="preserve"> </w:t>
            </w:r>
            <w:r w:rsidRPr="009B7429">
              <w:rPr>
                <w:rFonts w:hint="cs"/>
                <w:b w:val="0"/>
                <w:bCs w:val="0"/>
                <w:noProof w:val="0"/>
                <w:rtl/>
              </w:rPr>
              <w:t>בהגדלת</w:t>
            </w:r>
            <w:r w:rsidRPr="009B7429">
              <w:rPr>
                <w:b w:val="0"/>
                <w:bCs w:val="0"/>
                <w:noProof w:val="0"/>
                <w:rtl/>
              </w:rPr>
              <w:t xml:space="preserve"> </w:t>
            </w:r>
            <w:r w:rsidRPr="009B7429">
              <w:rPr>
                <w:rFonts w:hint="cs"/>
                <w:b w:val="0"/>
                <w:bCs w:val="0"/>
                <w:noProof w:val="0"/>
                <w:rtl/>
              </w:rPr>
              <w:t>השיעור</w:t>
            </w:r>
            <w:r w:rsidRPr="009B7429">
              <w:rPr>
                <w:b w:val="0"/>
                <w:bCs w:val="0"/>
                <w:noProof w:val="0"/>
                <w:rtl/>
              </w:rPr>
              <w:t xml:space="preserve"> </w:t>
            </w:r>
            <w:r w:rsidRPr="009B7429">
              <w:rPr>
                <w:rFonts w:hint="cs"/>
                <w:b w:val="0"/>
                <w:bCs w:val="0"/>
                <w:noProof w:val="0"/>
                <w:rtl/>
              </w:rPr>
              <w:t>של</w:t>
            </w:r>
            <w:r w:rsidRPr="009B7429">
              <w:rPr>
                <w:b w:val="0"/>
                <w:bCs w:val="0"/>
                <w:noProof w:val="0"/>
                <w:rtl/>
              </w:rPr>
              <w:t xml:space="preserve"> </w:t>
            </w:r>
            <w:r w:rsidRPr="009B7429">
              <w:rPr>
                <w:rFonts w:hint="cs"/>
                <w:b w:val="0"/>
                <w:bCs w:val="0"/>
                <w:noProof w:val="0"/>
                <w:rtl/>
              </w:rPr>
              <w:t>מיצוי</w:t>
            </w:r>
            <w:r w:rsidRPr="009B7429">
              <w:rPr>
                <w:b w:val="0"/>
                <w:bCs w:val="0"/>
                <w:noProof w:val="0"/>
                <w:rtl/>
              </w:rPr>
              <w:t xml:space="preserve"> </w:t>
            </w:r>
            <w:r w:rsidRPr="009B7429">
              <w:rPr>
                <w:rFonts w:hint="cs"/>
                <w:b w:val="0"/>
                <w:bCs w:val="0"/>
                <w:noProof w:val="0"/>
                <w:rtl/>
              </w:rPr>
              <w:t>הזכויות את אחד מתפקידיו</w:t>
            </w:r>
            <w:r w:rsidRPr="009B7429">
              <w:rPr>
                <w:b w:val="0"/>
                <w:bCs w:val="0"/>
                <w:noProof w:val="0"/>
                <w:rtl/>
              </w:rPr>
              <w:t xml:space="preserve">. </w:t>
            </w:r>
            <w:r w:rsidRPr="009B7429">
              <w:rPr>
                <w:rFonts w:hint="cs"/>
                <w:b w:val="0"/>
                <w:bCs w:val="0"/>
                <w:noProof w:val="0"/>
                <w:rtl/>
              </w:rPr>
              <w:t>הוא</w:t>
            </w:r>
            <w:r w:rsidRPr="009B7429">
              <w:rPr>
                <w:b w:val="0"/>
                <w:bCs w:val="0"/>
                <w:noProof w:val="0"/>
                <w:rtl/>
              </w:rPr>
              <w:t xml:space="preserve"> </w:t>
            </w:r>
            <w:r w:rsidRPr="009B7429">
              <w:rPr>
                <w:rFonts w:hint="cs"/>
                <w:b w:val="0"/>
                <w:bCs w:val="0"/>
                <w:noProof w:val="0"/>
                <w:rtl/>
              </w:rPr>
              <w:t>מציין</w:t>
            </w:r>
            <w:r w:rsidRPr="009B7429">
              <w:rPr>
                <w:b w:val="0"/>
                <w:bCs w:val="0"/>
                <w:noProof w:val="0"/>
                <w:rtl/>
              </w:rPr>
              <w:t xml:space="preserve"> </w:t>
            </w:r>
            <w:r w:rsidRPr="009B7429">
              <w:rPr>
                <w:rFonts w:hint="cs"/>
                <w:b w:val="0"/>
                <w:bCs w:val="0"/>
                <w:noProof w:val="0"/>
                <w:rtl/>
              </w:rPr>
              <w:t>זאת</w:t>
            </w:r>
            <w:r w:rsidRPr="009B7429">
              <w:rPr>
                <w:b w:val="0"/>
                <w:bCs w:val="0"/>
                <w:noProof w:val="0"/>
                <w:rtl/>
              </w:rPr>
              <w:t xml:space="preserve"> </w:t>
            </w:r>
            <w:r w:rsidRPr="009B7429">
              <w:rPr>
                <w:rFonts w:hint="cs"/>
                <w:b w:val="0"/>
                <w:bCs w:val="0"/>
                <w:noProof w:val="0"/>
                <w:rtl/>
              </w:rPr>
              <w:t>בדוח</w:t>
            </w:r>
            <w:r w:rsidRPr="009B7429">
              <w:rPr>
                <w:b w:val="0"/>
                <w:bCs w:val="0"/>
                <w:noProof w:val="0"/>
                <w:rtl/>
              </w:rPr>
              <w:t xml:space="preserve"> </w:t>
            </w:r>
            <w:r w:rsidRPr="009B7429">
              <w:rPr>
                <w:rFonts w:hint="cs"/>
                <w:b w:val="0"/>
                <w:bCs w:val="0"/>
                <w:noProof w:val="0"/>
                <w:rtl/>
              </w:rPr>
              <w:t>השנתי</w:t>
            </w:r>
            <w:r w:rsidRPr="009B7429">
              <w:rPr>
                <w:b w:val="0"/>
                <w:bCs w:val="0"/>
                <w:noProof w:val="0"/>
                <w:rtl/>
              </w:rPr>
              <w:t xml:space="preserve"> </w:t>
            </w:r>
            <w:r w:rsidRPr="009B7429">
              <w:rPr>
                <w:rFonts w:hint="cs"/>
                <w:b w:val="0"/>
                <w:bCs w:val="0"/>
                <w:noProof w:val="0"/>
                <w:rtl/>
              </w:rPr>
              <w:t>שלו</w:t>
            </w:r>
            <w:r w:rsidRPr="009B7429">
              <w:rPr>
                <w:b w:val="0"/>
                <w:bCs w:val="0"/>
                <w:noProof w:val="0"/>
                <w:rtl/>
              </w:rPr>
              <w:t xml:space="preserve"> </w:t>
            </w:r>
            <w:r w:rsidRPr="009B7429">
              <w:rPr>
                <w:rFonts w:hint="cs"/>
                <w:b w:val="0"/>
                <w:bCs w:val="0"/>
                <w:noProof w:val="0"/>
                <w:rtl/>
              </w:rPr>
              <w:t>ובתכניות</w:t>
            </w:r>
            <w:r w:rsidRPr="009B7429">
              <w:rPr>
                <w:b w:val="0"/>
                <w:bCs w:val="0"/>
                <w:noProof w:val="0"/>
                <w:rtl/>
              </w:rPr>
              <w:t xml:space="preserve"> </w:t>
            </w:r>
            <w:r w:rsidRPr="009B7429">
              <w:rPr>
                <w:rFonts w:hint="cs"/>
                <w:b w:val="0"/>
                <w:bCs w:val="0"/>
                <w:noProof w:val="0"/>
                <w:rtl/>
              </w:rPr>
              <w:t>העבודה</w:t>
            </w:r>
            <w:r w:rsidRPr="009B7429">
              <w:rPr>
                <w:b w:val="0"/>
                <w:bCs w:val="0"/>
                <w:noProof w:val="0"/>
                <w:rtl/>
              </w:rPr>
              <w:t xml:space="preserve"> </w:t>
            </w:r>
            <w:r w:rsidRPr="009B7429">
              <w:rPr>
                <w:rFonts w:hint="cs"/>
                <w:b w:val="0"/>
                <w:bCs w:val="0"/>
                <w:noProof w:val="0"/>
                <w:rtl/>
              </w:rPr>
              <w:t>שלו,</w:t>
            </w:r>
            <w:r w:rsidRPr="009B7429">
              <w:rPr>
                <w:b w:val="0"/>
                <w:bCs w:val="0"/>
                <w:noProof w:val="0"/>
                <w:rtl/>
              </w:rPr>
              <w:t xml:space="preserve"> </w:t>
            </w:r>
            <w:r w:rsidRPr="009B7429">
              <w:rPr>
                <w:rFonts w:hint="cs"/>
                <w:b w:val="0"/>
                <w:bCs w:val="0"/>
                <w:noProof w:val="0"/>
                <w:rtl/>
              </w:rPr>
              <w:t>ואף</w:t>
            </w:r>
            <w:r w:rsidRPr="009B7429">
              <w:rPr>
                <w:b w:val="0"/>
                <w:bCs w:val="0"/>
                <w:noProof w:val="0"/>
                <w:rtl/>
              </w:rPr>
              <w:t xml:space="preserve"> </w:t>
            </w:r>
            <w:r w:rsidRPr="009B7429">
              <w:rPr>
                <w:rFonts w:hint="cs"/>
                <w:b w:val="0"/>
                <w:bCs w:val="0"/>
                <w:noProof w:val="0"/>
                <w:rtl/>
              </w:rPr>
              <w:t>שילב</w:t>
            </w:r>
            <w:r w:rsidRPr="009B7429">
              <w:rPr>
                <w:b w:val="0"/>
                <w:bCs w:val="0"/>
                <w:noProof w:val="0"/>
                <w:rtl/>
              </w:rPr>
              <w:t xml:space="preserve"> </w:t>
            </w:r>
            <w:r w:rsidRPr="009B7429">
              <w:rPr>
                <w:rFonts w:hint="cs"/>
                <w:b w:val="0"/>
                <w:bCs w:val="0"/>
                <w:noProof w:val="0"/>
                <w:rtl/>
              </w:rPr>
              <w:t>זאת</w:t>
            </w:r>
            <w:r w:rsidRPr="009B7429">
              <w:rPr>
                <w:b w:val="0"/>
                <w:bCs w:val="0"/>
                <w:noProof w:val="0"/>
                <w:rtl/>
              </w:rPr>
              <w:t xml:space="preserve"> </w:t>
            </w:r>
            <w:r w:rsidRPr="009B7429">
              <w:rPr>
                <w:rFonts w:hint="cs"/>
                <w:b w:val="0"/>
                <w:bCs w:val="0"/>
                <w:noProof w:val="0"/>
                <w:rtl/>
              </w:rPr>
              <w:t>בחזון</w:t>
            </w:r>
            <w:r w:rsidRPr="009B7429">
              <w:rPr>
                <w:b w:val="0"/>
                <w:bCs w:val="0"/>
                <w:noProof w:val="0"/>
                <w:rtl/>
              </w:rPr>
              <w:t xml:space="preserve"> </w:t>
            </w:r>
            <w:r w:rsidRPr="009B7429">
              <w:rPr>
                <w:rFonts w:hint="cs"/>
                <w:b w:val="0"/>
                <w:bCs w:val="0"/>
                <w:noProof w:val="0"/>
                <w:rtl/>
              </w:rPr>
              <w:t>הארגון</w:t>
            </w:r>
            <w:r w:rsidRPr="009B7429">
              <w:rPr>
                <w:b w:val="0"/>
                <w:bCs w:val="0"/>
                <w:noProof w:val="0"/>
                <w:rtl/>
              </w:rPr>
              <w:t xml:space="preserve">, </w:t>
            </w:r>
            <w:r w:rsidRPr="009B7429">
              <w:rPr>
                <w:rFonts w:hint="cs"/>
                <w:b w:val="0"/>
                <w:bCs w:val="0"/>
                <w:noProof w:val="0"/>
                <w:rtl/>
              </w:rPr>
              <w:t>שגיבש לראשונה</w:t>
            </w:r>
            <w:r w:rsidRPr="009B7429">
              <w:rPr>
                <w:b w:val="0"/>
                <w:bCs w:val="0"/>
                <w:noProof w:val="0"/>
                <w:rtl/>
              </w:rPr>
              <w:t xml:space="preserve"> </w:t>
            </w:r>
            <w:r w:rsidRPr="009B7429">
              <w:rPr>
                <w:rFonts w:hint="cs"/>
                <w:b w:val="0"/>
                <w:bCs w:val="0"/>
                <w:noProof w:val="0"/>
                <w:rtl/>
              </w:rPr>
              <w:t>בשנת 2013</w:t>
            </w:r>
            <w:r w:rsidRPr="009B7429">
              <w:rPr>
                <w:b w:val="0"/>
                <w:bCs w:val="0"/>
                <w:noProof w:val="0"/>
                <w:rtl/>
              </w:rPr>
              <w:t xml:space="preserve">. </w:t>
            </w:r>
            <w:r w:rsidRPr="009B7429">
              <w:rPr>
                <w:rFonts w:hint="cs"/>
                <w:b w:val="0"/>
                <w:bCs w:val="0"/>
                <w:noProof w:val="0"/>
                <w:rtl/>
              </w:rPr>
              <w:t>יצוין</w:t>
            </w:r>
            <w:r w:rsidRPr="009B7429">
              <w:rPr>
                <w:b w:val="0"/>
                <w:bCs w:val="0"/>
                <w:noProof w:val="0"/>
                <w:rtl/>
              </w:rPr>
              <w:t xml:space="preserve"> </w:t>
            </w:r>
            <w:r w:rsidRPr="009B7429">
              <w:rPr>
                <w:rFonts w:hint="cs"/>
                <w:b w:val="0"/>
                <w:bCs w:val="0"/>
                <w:noProof w:val="0"/>
                <w:rtl/>
              </w:rPr>
              <w:t>כי</w:t>
            </w:r>
            <w:r w:rsidRPr="009B7429">
              <w:rPr>
                <w:b w:val="0"/>
                <w:bCs w:val="0"/>
                <w:noProof w:val="0"/>
                <w:rtl/>
              </w:rPr>
              <w:t xml:space="preserve"> </w:t>
            </w:r>
            <w:r w:rsidRPr="009B7429">
              <w:rPr>
                <w:rFonts w:hint="cs"/>
                <w:b w:val="0"/>
                <w:bCs w:val="0"/>
                <w:noProof w:val="0"/>
                <w:rtl/>
              </w:rPr>
              <w:t>בשנים</w:t>
            </w:r>
            <w:r w:rsidRPr="009B7429">
              <w:rPr>
                <w:b w:val="0"/>
                <w:bCs w:val="0"/>
                <w:noProof w:val="0"/>
                <w:rtl/>
              </w:rPr>
              <w:t xml:space="preserve"> </w:t>
            </w:r>
            <w:r w:rsidRPr="009B7429">
              <w:rPr>
                <w:rFonts w:hint="cs"/>
                <w:b w:val="0"/>
                <w:bCs w:val="0"/>
                <w:noProof w:val="0"/>
                <w:rtl/>
              </w:rPr>
              <w:t>האחרונות</w:t>
            </w:r>
            <w:r w:rsidRPr="009B7429">
              <w:rPr>
                <w:b w:val="0"/>
                <w:bCs w:val="0"/>
                <w:noProof w:val="0"/>
                <w:rtl/>
              </w:rPr>
              <w:t xml:space="preserve"> </w:t>
            </w:r>
            <w:r w:rsidRPr="009B7429">
              <w:rPr>
                <w:rFonts w:hint="cs"/>
                <w:b w:val="0"/>
                <w:bCs w:val="0"/>
                <w:noProof w:val="0"/>
                <w:rtl/>
              </w:rPr>
              <w:t>פועל בט"ל</w:t>
            </w:r>
            <w:r w:rsidRPr="009B7429">
              <w:rPr>
                <w:b w:val="0"/>
                <w:bCs w:val="0"/>
                <w:noProof w:val="0"/>
                <w:rtl/>
              </w:rPr>
              <w:t xml:space="preserve"> </w:t>
            </w:r>
            <w:r w:rsidRPr="009B7429">
              <w:rPr>
                <w:rFonts w:hint="cs"/>
                <w:b w:val="0"/>
                <w:bCs w:val="0"/>
                <w:noProof w:val="0"/>
                <w:rtl/>
              </w:rPr>
              <w:t>למיצוי</w:t>
            </w:r>
            <w:r w:rsidRPr="009B7429">
              <w:rPr>
                <w:b w:val="0"/>
                <w:bCs w:val="0"/>
                <w:noProof w:val="0"/>
                <w:rtl/>
              </w:rPr>
              <w:t xml:space="preserve"> </w:t>
            </w:r>
            <w:r w:rsidRPr="009B7429">
              <w:rPr>
                <w:rFonts w:hint="cs"/>
                <w:b w:val="0"/>
                <w:bCs w:val="0"/>
                <w:noProof w:val="0"/>
                <w:rtl/>
              </w:rPr>
              <w:t>זכויות</w:t>
            </w:r>
            <w:r w:rsidRPr="009B7429">
              <w:rPr>
                <w:b w:val="0"/>
                <w:bCs w:val="0"/>
                <w:noProof w:val="0"/>
                <w:rtl/>
              </w:rPr>
              <w:t xml:space="preserve"> </w:t>
            </w:r>
            <w:r w:rsidRPr="009B7429">
              <w:rPr>
                <w:rFonts w:hint="cs"/>
                <w:b w:val="0"/>
                <w:bCs w:val="0"/>
                <w:noProof w:val="0"/>
                <w:rtl/>
              </w:rPr>
              <w:t>המבוטחים</w:t>
            </w:r>
            <w:r w:rsidRPr="009B7429">
              <w:rPr>
                <w:b w:val="0"/>
                <w:bCs w:val="0"/>
                <w:noProof w:val="0"/>
                <w:rtl/>
              </w:rPr>
              <w:t xml:space="preserve"> </w:t>
            </w:r>
            <w:r w:rsidRPr="009B7429">
              <w:rPr>
                <w:rFonts w:hint="cs"/>
                <w:b w:val="0"/>
                <w:bCs w:val="0"/>
                <w:noProof w:val="0"/>
                <w:rtl/>
              </w:rPr>
              <w:t>על פי גישה</w:t>
            </w:r>
            <w:r w:rsidRPr="009B7429">
              <w:rPr>
                <w:b w:val="0"/>
                <w:bCs w:val="0"/>
                <w:noProof w:val="0"/>
                <w:rtl/>
              </w:rPr>
              <w:t xml:space="preserve"> </w:t>
            </w:r>
            <w:r w:rsidRPr="009B7429">
              <w:rPr>
                <w:rFonts w:hint="cs"/>
                <w:b w:val="0"/>
                <w:bCs w:val="0"/>
                <w:noProof w:val="0"/>
                <w:rtl/>
              </w:rPr>
              <w:t>יוזמת</w:t>
            </w:r>
            <w:r w:rsidRPr="009B7429">
              <w:rPr>
                <w:b w:val="0"/>
                <w:bCs w:val="0"/>
                <w:noProof w:val="0"/>
                <w:rtl/>
              </w:rPr>
              <w:t xml:space="preserve"> </w:t>
            </w:r>
            <w:r w:rsidRPr="009B7429">
              <w:rPr>
                <w:rFonts w:hint="cs"/>
                <w:b w:val="0"/>
                <w:bCs w:val="0"/>
                <w:noProof w:val="0"/>
                <w:rtl/>
              </w:rPr>
              <w:t>ופרואקטיבית: הוא</w:t>
            </w:r>
            <w:r w:rsidRPr="009B7429">
              <w:rPr>
                <w:b w:val="0"/>
                <w:bCs w:val="0"/>
                <w:noProof w:val="0"/>
                <w:rtl/>
              </w:rPr>
              <w:t xml:space="preserve"> </w:t>
            </w:r>
            <w:r w:rsidRPr="009B7429">
              <w:rPr>
                <w:rFonts w:hint="cs"/>
                <w:b w:val="0"/>
                <w:bCs w:val="0"/>
                <w:noProof w:val="0"/>
                <w:rtl/>
              </w:rPr>
              <w:t>פונה</w:t>
            </w:r>
            <w:r w:rsidRPr="009B7429">
              <w:rPr>
                <w:b w:val="0"/>
                <w:bCs w:val="0"/>
                <w:noProof w:val="0"/>
                <w:rtl/>
              </w:rPr>
              <w:t xml:space="preserve"> </w:t>
            </w:r>
            <w:r w:rsidRPr="009B7429">
              <w:rPr>
                <w:rFonts w:hint="cs"/>
                <w:b w:val="0"/>
                <w:bCs w:val="0"/>
                <w:noProof w:val="0"/>
                <w:rtl/>
              </w:rPr>
              <w:t>למבוטחים</w:t>
            </w:r>
            <w:r w:rsidRPr="009B7429">
              <w:rPr>
                <w:b w:val="0"/>
                <w:bCs w:val="0"/>
                <w:noProof w:val="0"/>
                <w:rtl/>
              </w:rPr>
              <w:t xml:space="preserve"> </w:t>
            </w:r>
            <w:r w:rsidRPr="009B7429">
              <w:rPr>
                <w:rFonts w:hint="cs"/>
                <w:b w:val="0"/>
                <w:bCs w:val="0"/>
                <w:noProof w:val="0"/>
                <w:rtl/>
              </w:rPr>
              <w:t>רבים</w:t>
            </w:r>
            <w:r w:rsidRPr="009B7429">
              <w:rPr>
                <w:b w:val="0"/>
                <w:bCs w:val="0"/>
                <w:noProof w:val="0"/>
                <w:rtl/>
              </w:rPr>
              <w:t xml:space="preserve"> </w:t>
            </w:r>
            <w:r w:rsidRPr="009B7429">
              <w:rPr>
                <w:rFonts w:hint="cs"/>
                <w:b w:val="0"/>
                <w:bCs w:val="0"/>
                <w:noProof w:val="0"/>
                <w:rtl/>
              </w:rPr>
              <w:t>כדי</w:t>
            </w:r>
            <w:r w:rsidRPr="009B7429">
              <w:rPr>
                <w:b w:val="0"/>
                <w:bCs w:val="0"/>
                <w:noProof w:val="0"/>
                <w:rtl/>
              </w:rPr>
              <w:t xml:space="preserve"> </w:t>
            </w:r>
            <w:r w:rsidRPr="009B7429">
              <w:rPr>
                <w:rFonts w:hint="cs"/>
                <w:b w:val="0"/>
                <w:bCs w:val="0"/>
                <w:noProof w:val="0"/>
                <w:rtl/>
              </w:rPr>
              <w:t>שיגישו</w:t>
            </w:r>
            <w:r w:rsidRPr="009B7429">
              <w:rPr>
                <w:b w:val="0"/>
                <w:bCs w:val="0"/>
                <w:noProof w:val="0"/>
                <w:rtl/>
              </w:rPr>
              <w:t xml:space="preserve"> </w:t>
            </w:r>
            <w:r w:rsidRPr="009B7429">
              <w:rPr>
                <w:rFonts w:hint="cs"/>
                <w:b w:val="0"/>
                <w:bCs w:val="0"/>
                <w:noProof w:val="0"/>
                <w:rtl/>
              </w:rPr>
              <w:t>תביעה;</w:t>
            </w:r>
            <w:r w:rsidRPr="009B7429">
              <w:rPr>
                <w:b w:val="0"/>
                <w:bCs w:val="0"/>
                <w:noProof w:val="0"/>
                <w:rtl/>
              </w:rPr>
              <w:t xml:space="preserve"> </w:t>
            </w:r>
            <w:r w:rsidRPr="009B7429">
              <w:rPr>
                <w:rFonts w:hint="cs"/>
                <w:b w:val="0"/>
                <w:bCs w:val="0"/>
                <w:noProof w:val="0"/>
                <w:rtl/>
              </w:rPr>
              <w:t>משלם</w:t>
            </w:r>
            <w:r w:rsidRPr="009B7429">
              <w:rPr>
                <w:b w:val="0"/>
                <w:bCs w:val="0"/>
                <w:noProof w:val="0"/>
                <w:rtl/>
              </w:rPr>
              <w:t xml:space="preserve"> </w:t>
            </w:r>
            <w:r w:rsidRPr="009B7429">
              <w:rPr>
                <w:rFonts w:hint="cs"/>
                <w:b w:val="0"/>
                <w:bCs w:val="0"/>
                <w:noProof w:val="0"/>
                <w:rtl/>
              </w:rPr>
              <w:t>למבוטחים</w:t>
            </w:r>
            <w:r w:rsidRPr="009B7429">
              <w:rPr>
                <w:b w:val="0"/>
                <w:bCs w:val="0"/>
                <w:noProof w:val="0"/>
                <w:rtl/>
              </w:rPr>
              <w:t xml:space="preserve">, </w:t>
            </w:r>
            <w:r w:rsidRPr="009B7429">
              <w:rPr>
                <w:rFonts w:hint="cs"/>
                <w:b w:val="0"/>
                <w:bCs w:val="0"/>
                <w:noProof w:val="0"/>
                <w:rtl/>
              </w:rPr>
              <w:t>על</w:t>
            </w:r>
            <w:r w:rsidRPr="009B7429">
              <w:rPr>
                <w:b w:val="0"/>
                <w:bCs w:val="0"/>
                <w:noProof w:val="0"/>
                <w:rtl/>
              </w:rPr>
              <w:t xml:space="preserve"> </w:t>
            </w:r>
            <w:r w:rsidRPr="009B7429">
              <w:rPr>
                <w:rFonts w:hint="cs"/>
                <w:b w:val="0"/>
                <w:bCs w:val="0"/>
                <w:noProof w:val="0"/>
                <w:rtl/>
              </w:rPr>
              <w:t>פי</w:t>
            </w:r>
            <w:r w:rsidRPr="009B7429">
              <w:rPr>
                <w:b w:val="0"/>
                <w:bCs w:val="0"/>
                <w:noProof w:val="0"/>
                <w:rtl/>
              </w:rPr>
              <w:t xml:space="preserve"> </w:t>
            </w:r>
            <w:r w:rsidRPr="009B7429">
              <w:rPr>
                <w:rFonts w:hint="cs"/>
                <w:b w:val="0"/>
                <w:bCs w:val="0"/>
                <w:noProof w:val="0"/>
                <w:rtl/>
              </w:rPr>
              <w:t>נתוניו</w:t>
            </w:r>
            <w:r w:rsidRPr="009B7429">
              <w:rPr>
                <w:b w:val="0"/>
                <w:bCs w:val="0"/>
                <w:noProof w:val="0"/>
                <w:rtl/>
              </w:rPr>
              <w:t xml:space="preserve">, </w:t>
            </w:r>
            <w:r w:rsidRPr="009B7429">
              <w:rPr>
                <w:rFonts w:hint="cs"/>
                <w:b w:val="0"/>
                <w:bCs w:val="0"/>
                <w:noProof w:val="0"/>
                <w:rtl/>
              </w:rPr>
              <w:t>יותר</w:t>
            </w:r>
            <w:r w:rsidRPr="009B7429">
              <w:rPr>
                <w:b w:val="0"/>
                <w:bCs w:val="0"/>
                <w:noProof w:val="0"/>
                <w:rtl/>
              </w:rPr>
              <w:t xml:space="preserve"> </w:t>
            </w:r>
            <w:r w:rsidRPr="009B7429">
              <w:rPr>
                <w:rFonts w:hint="cs"/>
                <w:b w:val="0"/>
                <w:bCs w:val="0"/>
                <w:noProof w:val="0"/>
                <w:rtl/>
              </w:rPr>
              <w:t>ממיליון</w:t>
            </w:r>
            <w:r w:rsidRPr="009B7429">
              <w:rPr>
                <w:b w:val="0"/>
                <w:bCs w:val="0"/>
                <w:noProof w:val="0"/>
                <w:rtl/>
              </w:rPr>
              <w:t xml:space="preserve"> </w:t>
            </w:r>
            <w:r w:rsidRPr="009B7429">
              <w:rPr>
                <w:rFonts w:hint="cs"/>
                <w:b w:val="0"/>
                <w:bCs w:val="0"/>
                <w:noProof w:val="0"/>
                <w:rtl/>
              </w:rPr>
              <w:t>תשלומים</w:t>
            </w:r>
            <w:r w:rsidRPr="009B7429">
              <w:rPr>
                <w:b w:val="0"/>
                <w:bCs w:val="0"/>
                <w:noProof w:val="0"/>
                <w:rtl/>
              </w:rPr>
              <w:t xml:space="preserve"> </w:t>
            </w:r>
            <w:r w:rsidRPr="009B7429">
              <w:rPr>
                <w:rFonts w:hint="cs"/>
                <w:b w:val="0"/>
                <w:bCs w:val="0"/>
                <w:noProof w:val="0"/>
                <w:rtl/>
              </w:rPr>
              <w:t>אוטומטיים</w:t>
            </w:r>
            <w:r w:rsidRPr="009B7429">
              <w:rPr>
                <w:b w:val="0"/>
                <w:bCs w:val="0"/>
                <w:noProof w:val="0"/>
                <w:rtl/>
              </w:rPr>
              <w:t xml:space="preserve"> </w:t>
            </w:r>
            <w:r w:rsidRPr="009B7429">
              <w:rPr>
                <w:rFonts w:hint="cs"/>
                <w:b w:val="0"/>
                <w:bCs w:val="0"/>
                <w:noProof w:val="0"/>
                <w:rtl/>
              </w:rPr>
              <w:t>בקצבאות</w:t>
            </w:r>
            <w:r w:rsidRPr="009B7429">
              <w:rPr>
                <w:b w:val="0"/>
                <w:bCs w:val="0"/>
                <w:noProof w:val="0"/>
                <w:rtl/>
              </w:rPr>
              <w:t xml:space="preserve"> </w:t>
            </w:r>
            <w:r w:rsidRPr="009B7429">
              <w:rPr>
                <w:rFonts w:hint="cs"/>
                <w:b w:val="0"/>
                <w:bCs w:val="0"/>
                <w:noProof w:val="0"/>
                <w:rtl/>
              </w:rPr>
              <w:t>השונות</w:t>
            </w:r>
            <w:r w:rsidRPr="009B7429">
              <w:rPr>
                <w:b w:val="0"/>
                <w:bCs w:val="0"/>
                <w:noProof w:val="0"/>
                <w:rtl/>
              </w:rPr>
              <w:t xml:space="preserve"> </w:t>
            </w:r>
            <w:r w:rsidRPr="009B7429">
              <w:rPr>
                <w:rFonts w:hint="cs"/>
                <w:b w:val="0"/>
                <w:bCs w:val="0"/>
                <w:noProof w:val="0"/>
                <w:rtl/>
              </w:rPr>
              <w:t>בלי</w:t>
            </w:r>
            <w:r w:rsidRPr="009B7429">
              <w:rPr>
                <w:b w:val="0"/>
                <w:bCs w:val="0"/>
                <w:noProof w:val="0"/>
                <w:rtl/>
              </w:rPr>
              <w:t xml:space="preserve"> </w:t>
            </w:r>
            <w:r w:rsidRPr="009B7429">
              <w:rPr>
                <w:rFonts w:hint="cs"/>
                <w:b w:val="0"/>
                <w:bCs w:val="0"/>
                <w:noProof w:val="0"/>
                <w:rtl/>
              </w:rPr>
              <w:t>לדרוש</w:t>
            </w:r>
            <w:r w:rsidRPr="009B7429">
              <w:rPr>
                <w:b w:val="0"/>
                <w:bCs w:val="0"/>
                <w:noProof w:val="0"/>
                <w:rtl/>
              </w:rPr>
              <w:t xml:space="preserve"> </w:t>
            </w:r>
            <w:r w:rsidRPr="009B7429">
              <w:rPr>
                <w:rFonts w:hint="cs"/>
                <w:b w:val="0"/>
                <w:bCs w:val="0"/>
                <w:noProof w:val="0"/>
                <w:rtl/>
              </w:rPr>
              <w:t>הגשת</w:t>
            </w:r>
            <w:r w:rsidRPr="009B7429">
              <w:rPr>
                <w:b w:val="0"/>
                <w:bCs w:val="0"/>
                <w:noProof w:val="0"/>
                <w:rtl/>
              </w:rPr>
              <w:t xml:space="preserve"> </w:t>
            </w:r>
            <w:r w:rsidRPr="009B7429">
              <w:rPr>
                <w:rFonts w:hint="cs"/>
                <w:b w:val="0"/>
                <w:bCs w:val="0"/>
                <w:noProof w:val="0"/>
                <w:rtl/>
              </w:rPr>
              <w:t>תביעה;</w:t>
            </w:r>
            <w:r w:rsidRPr="009B7429">
              <w:rPr>
                <w:b w:val="0"/>
                <w:bCs w:val="0"/>
                <w:noProof w:val="0"/>
                <w:rtl/>
              </w:rPr>
              <w:t xml:space="preserve"> </w:t>
            </w:r>
            <w:r w:rsidRPr="009B7429">
              <w:rPr>
                <w:rFonts w:hint="cs"/>
                <w:b w:val="0"/>
                <w:bCs w:val="0"/>
                <w:noProof w:val="0"/>
                <w:rtl/>
              </w:rPr>
              <w:t>ומקל</w:t>
            </w:r>
            <w:r w:rsidRPr="009B7429">
              <w:rPr>
                <w:b w:val="0"/>
                <w:bCs w:val="0"/>
                <w:noProof w:val="0"/>
                <w:rtl/>
              </w:rPr>
              <w:t xml:space="preserve"> </w:t>
            </w:r>
            <w:r w:rsidRPr="009B7429">
              <w:rPr>
                <w:rFonts w:hint="cs"/>
                <w:b w:val="0"/>
                <w:bCs w:val="0"/>
                <w:noProof w:val="0"/>
                <w:rtl/>
              </w:rPr>
              <w:t>הליכים</w:t>
            </w:r>
            <w:r w:rsidRPr="009B7429">
              <w:rPr>
                <w:b w:val="0"/>
                <w:bCs w:val="0"/>
                <w:noProof w:val="0"/>
                <w:rtl/>
              </w:rPr>
              <w:t xml:space="preserve"> </w:t>
            </w:r>
            <w:r w:rsidRPr="009B7429">
              <w:rPr>
                <w:rFonts w:hint="cs"/>
                <w:b w:val="0"/>
                <w:bCs w:val="0"/>
                <w:noProof w:val="0"/>
                <w:rtl/>
              </w:rPr>
              <w:t>ביורוקרטיים</w:t>
            </w:r>
            <w:r w:rsidRPr="009B7429">
              <w:rPr>
                <w:b w:val="0"/>
                <w:bCs w:val="0"/>
                <w:noProof w:val="0"/>
                <w:rtl/>
              </w:rPr>
              <w:t xml:space="preserve"> </w:t>
            </w:r>
            <w:r w:rsidRPr="009B7429">
              <w:rPr>
                <w:rFonts w:hint="cs"/>
                <w:b w:val="0"/>
                <w:bCs w:val="0"/>
                <w:noProof w:val="0"/>
                <w:rtl/>
              </w:rPr>
              <w:t>להגשת</w:t>
            </w:r>
            <w:r w:rsidRPr="009B7429">
              <w:rPr>
                <w:b w:val="0"/>
                <w:bCs w:val="0"/>
                <w:noProof w:val="0"/>
                <w:rtl/>
              </w:rPr>
              <w:t xml:space="preserve"> </w:t>
            </w:r>
            <w:r w:rsidRPr="009B7429">
              <w:rPr>
                <w:rFonts w:hint="cs"/>
                <w:b w:val="0"/>
                <w:bCs w:val="0"/>
                <w:noProof w:val="0"/>
                <w:rtl/>
              </w:rPr>
              <w:t>תביעות</w:t>
            </w:r>
            <w:r w:rsidRPr="009B7429">
              <w:rPr>
                <w:b w:val="0"/>
                <w:bCs w:val="0"/>
                <w:noProof w:val="0"/>
                <w:rtl/>
              </w:rPr>
              <w:t xml:space="preserve">. </w:t>
            </w:r>
            <w:r w:rsidRPr="009B7429">
              <w:rPr>
                <w:rFonts w:hint="cs"/>
                <w:b w:val="0"/>
                <w:bCs w:val="0"/>
                <w:noProof w:val="0"/>
                <w:rtl/>
              </w:rPr>
              <w:t>כמו</w:t>
            </w:r>
            <w:r w:rsidRPr="009B7429">
              <w:rPr>
                <w:b w:val="0"/>
                <w:bCs w:val="0"/>
                <w:noProof w:val="0"/>
                <w:rtl/>
              </w:rPr>
              <w:t xml:space="preserve"> </w:t>
            </w:r>
            <w:r w:rsidRPr="009B7429">
              <w:rPr>
                <w:rFonts w:hint="cs"/>
                <w:b w:val="0"/>
                <w:bCs w:val="0"/>
                <w:noProof w:val="0"/>
                <w:rtl/>
              </w:rPr>
              <w:t>כן</w:t>
            </w:r>
            <w:r w:rsidRPr="009B7429">
              <w:rPr>
                <w:b w:val="0"/>
                <w:bCs w:val="0"/>
                <w:noProof w:val="0"/>
                <w:rtl/>
              </w:rPr>
              <w:t xml:space="preserve"> </w:t>
            </w:r>
            <w:r w:rsidRPr="009B7429">
              <w:rPr>
                <w:rFonts w:hint="cs"/>
                <w:b w:val="0"/>
                <w:bCs w:val="0"/>
                <w:noProof w:val="0"/>
                <w:rtl/>
              </w:rPr>
              <w:t>בט</w:t>
            </w:r>
            <w:r w:rsidRPr="009B7429">
              <w:rPr>
                <w:b w:val="0"/>
                <w:bCs w:val="0"/>
                <w:noProof w:val="0"/>
                <w:rtl/>
              </w:rPr>
              <w:t>"</w:t>
            </w:r>
            <w:r w:rsidRPr="009B7429">
              <w:rPr>
                <w:rFonts w:hint="cs"/>
                <w:b w:val="0"/>
                <w:bCs w:val="0"/>
                <w:noProof w:val="0"/>
                <w:rtl/>
              </w:rPr>
              <w:t>ל</w:t>
            </w:r>
            <w:r w:rsidRPr="009B7429">
              <w:rPr>
                <w:b w:val="0"/>
                <w:bCs w:val="0"/>
                <w:noProof w:val="0"/>
                <w:rtl/>
              </w:rPr>
              <w:t xml:space="preserve"> </w:t>
            </w:r>
            <w:r w:rsidRPr="009B7429">
              <w:rPr>
                <w:rFonts w:hint="cs"/>
                <w:b w:val="0"/>
                <w:bCs w:val="0"/>
                <w:noProof w:val="0"/>
                <w:rtl/>
              </w:rPr>
              <w:t>משקיע</w:t>
            </w:r>
            <w:r w:rsidRPr="009B7429">
              <w:rPr>
                <w:b w:val="0"/>
                <w:bCs w:val="0"/>
                <w:noProof w:val="0"/>
                <w:rtl/>
              </w:rPr>
              <w:t xml:space="preserve"> </w:t>
            </w:r>
            <w:r w:rsidRPr="009B7429">
              <w:rPr>
                <w:rFonts w:hint="cs"/>
                <w:b w:val="0"/>
                <w:bCs w:val="0"/>
                <w:noProof w:val="0"/>
                <w:rtl/>
              </w:rPr>
              <w:t>משאבים</w:t>
            </w:r>
            <w:r w:rsidRPr="009B7429">
              <w:rPr>
                <w:b w:val="0"/>
                <w:bCs w:val="0"/>
                <w:noProof w:val="0"/>
                <w:rtl/>
              </w:rPr>
              <w:t xml:space="preserve"> </w:t>
            </w:r>
            <w:r w:rsidRPr="009B7429">
              <w:rPr>
                <w:rFonts w:hint="cs"/>
                <w:b w:val="0"/>
                <w:bCs w:val="0"/>
                <w:noProof w:val="0"/>
                <w:rtl/>
              </w:rPr>
              <w:t>רבים</w:t>
            </w:r>
            <w:r w:rsidRPr="009B7429">
              <w:rPr>
                <w:b w:val="0"/>
                <w:bCs w:val="0"/>
                <w:noProof w:val="0"/>
                <w:rtl/>
              </w:rPr>
              <w:t xml:space="preserve"> </w:t>
            </w:r>
            <w:r w:rsidRPr="009B7429">
              <w:rPr>
                <w:rFonts w:hint="cs"/>
                <w:b w:val="0"/>
                <w:bCs w:val="0"/>
                <w:noProof w:val="0"/>
                <w:rtl/>
              </w:rPr>
              <w:t>בבניית</w:t>
            </w:r>
            <w:r w:rsidRPr="009B7429">
              <w:rPr>
                <w:b w:val="0"/>
                <w:bCs w:val="0"/>
                <w:noProof w:val="0"/>
                <w:rtl/>
              </w:rPr>
              <w:t xml:space="preserve"> </w:t>
            </w:r>
            <w:r w:rsidRPr="009B7429">
              <w:rPr>
                <w:rFonts w:hint="cs"/>
                <w:b w:val="0"/>
                <w:bCs w:val="0"/>
                <w:noProof w:val="0"/>
                <w:rtl/>
              </w:rPr>
              <w:t>כלים</w:t>
            </w:r>
            <w:r w:rsidRPr="009B7429">
              <w:rPr>
                <w:b w:val="0"/>
                <w:bCs w:val="0"/>
                <w:noProof w:val="0"/>
                <w:rtl/>
              </w:rPr>
              <w:t xml:space="preserve"> </w:t>
            </w:r>
            <w:r w:rsidRPr="009B7429">
              <w:rPr>
                <w:rFonts w:hint="cs"/>
                <w:b w:val="0"/>
                <w:bCs w:val="0"/>
                <w:noProof w:val="0"/>
                <w:rtl/>
              </w:rPr>
              <w:t>וטכנולוגיות</w:t>
            </w:r>
            <w:r w:rsidRPr="009B7429">
              <w:rPr>
                <w:b w:val="0"/>
                <w:bCs w:val="0"/>
                <w:noProof w:val="0"/>
                <w:rtl/>
              </w:rPr>
              <w:t xml:space="preserve"> </w:t>
            </w:r>
            <w:r w:rsidRPr="009B7429">
              <w:rPr>
                <w:rFonts w:hint="cs"/>
                <w:b w:val="0"/>
                <w:bCs w:val="0"/>
                <w:noProof w:val="0"/>
                <w:rtl/>
              </w:rPr>
              <w:t>שיאפשרו לו להגדיל</w:t>
            </w:r>
            <w:r w:rsidRPr="009B7429">
              <w:rPr>
                <w:b w:val="0"/>
                <w:bCs w:val="0"/>
                <w:noProof w:val="0"/>
                <w:rtl/>
              </w:rPr>
              <w:t xml:space="preserve"> </w:t>
            </w:r>
            <w:r w:rsidRPr="009B7429">
              <w:rPr>
                <w:rFonts w:hint="cs"/>
                <w:b w:val="0"/>
                <w:bCs w:val="0"/>
                <w:noProof w:val="0"/>
                <w:rtl/>
              </w:rPr>
              <w:t>את</w:t>
            </w:r>
            <w:r w:rsidRPr="009B7429">
              <w:rPr>
                <w:b w:val="0"/>
                <w:bCs w:val="0"/>
                <w:noProof w:val="0"/>
                <w:rtl/>
              </w:rPr>
              <w:t xml:space="preserve"> </w:t>
            </w:r>
            <w:r w:rsidRPr="009B7429">
              <w:rPr>
                <w:rFonts w:hint="cs"/>
                <w:b w:val="0"/>
                <w:bCs w:val="0"/>
                <w:noProof w:val="0"/>
                <w:rtl/>
              </w:rPr>
              <w:t>מספר</w:t>
            </w:r>
            <w:r w:rsidRPr="009B7429">
              <w:rPr>
                <w:b w:val="0"/>
                <w:bCs w:val="0"/>
                <w:noProof w:val="0"/>
                <w:rtl/>
              </w:rPr>
              <w:t xml:space="preserve"> </w:t>
            </w:r>
            <w:r w:rsidRPr="009B7429">
              <w:rPr>
                <w:rFonts w:hint="cs"/>
                <w:b w:val="0"/>
                <w:bCs w:val="0"/>
                <w:noProof w:val="0"/>
                <w:rtl/>
              </w:rPr>
              <w:t>הקצבאות</w:t>
            </w:r>
            <w:r w:rsidRPr="009B7429">
              <w:rPr>
                <w:b w:val="0"/>
                <w:bCs w:val="0"/>
                <w:noProof w:val="0"/>
                <w:rtl/>
              </w:rPr>
              <w:t xml:space="preserve"> </w:t>
            </w:r>
            <w:r w:rsidRPr="009B7429">
              <w:rPr>
                <w:rFonts w:hint="cs"/>
                <w:b w:val="0"/>
                <w:bCs w:val="0"/>
                <w:noProof w:val="0"/>
                <w:rtl/>
              </w:rPr>
              <w:t>שישולמו</w:t>
            </w:r>
            <w:r w:rsidRPr="009B7429">
              <w:rPr>
                <w:b w:val="0"/>
                <w:bCs w:val="0"/>
                <w:noProof w:val="0"/>
                <w:rtl/>
              </w:rPr>
              <w:t xml:space="preserve"> </w:t>
            </w:r>
            <w:r w:rsidRPr="009B7429">
              <w:rPr>
                <w:rFonts w:hint="cs"/>
                <w:b w:val="0"/>
                <w:bCs w:val="0"/>
                <w:noProof w:val="0"/>
                <w:rtl/>
              </w:rPr>
              <w:t>באופן</w:t>
            </w:r>
            <w:r w:rsidRPr="009B7429">
              <w:rPr>
                <w:b w:val="0"/>
                <w:bCs w:val="0"/>
                <w:noProof w:val="0"/>
                <w:rtl/>
              </w:rPr>
              <w:t xml:space="preserve"> </w:t>
            </w:r>
            <w:r w:rsidRPr="009B7429">
              <w:rPr>
                <w:rFonts w:hint="cs"/>
                <w:b w:val="0"/>
                <w:bCs w:val="0"/>
                <w:noProof w:val="0"/>
                <w:rtl/>
              </w:rPr>
              <w:t>אוטומטי</w:t>
            </w:r>
            <w:r w:rsidRPr="009B7429">
              <w:rPr>
                <w:b w:val="0"/>
                <w:bCs w:val="0"/>
                <w:noProof w:val="0"/>
                <w:rtl/>
              </w:rPr>
              <w:t xml:space="preserve">. </w:t>
            </w:r>
            <w:r w:rsidRPr="009B7429">
              <w:rPr>
                <w:rFonts w:hint="cs"/>
                <w:b w:val="0"/>
                <w:bCs w:val="0"/>
                <w:noProof w:val="0"/>
                <w:rtl/>
              </w:rPr>
              <w:t>משרד</w:t>
            </w:r>
            <w:r w:rsidRPr="009B7429">
              <w:rPr>
                <w:b w:val="0"/>
                <w:bCs w:val="0"/>
                <w:noProof w:val="0"/>
                <w:rtl/>
              </w:rPr>
              <w:t xml:space="preserve"> </w:t>
            </w:r>
            <w:r w:rsidRPr="009B7429">
              <w:rPr>
                <w:rFonts w:hint="cs"/>
                <w:b w:val="0"/>
                <w:bCs w:val="0"/>
                <w:noProof w:val="0"/>
                <w:rtl/>
              </w:rPr>
              <w:t>מבקר</w:t>
            </w:r>
            <w:r w:rsidRPr="009B7429">
              <w:rPr>
                <w:b w:val="0"/>
                <w:bCs w:val="0"/>
                <w:noProof w:val="0"/>
                <w:rtl/>
              </w:rPr>
              <w:t xml:space="preserve"> </w:t>
            </w:r>
            <w:r w:rsidRPr="009B7429">
              <w:rPr>
                <w:rFonts w:hint="cs"/>
                <w:b w:val="0"/>
                <w:bCs w:val="0"/>
                <w:noProof w:val="0"/>
                <w:rtl/>
              </w:rPr>
              <w:t>המדינה</w:t>
            </w:r>
            <w:r w:rsidRPr="009B7429">
              <w:rPr>
                <w:b w:val="0"/>
                <w:bCs w:val="0"/>
                <w:noProof w:val="0"/>
                <w:rtl/>
              </w:rPr>
              <w:t xml:space="preserve"> </w:t>
            </w:r>
            <w:r w:rsidRPr="009B7429">
              <w:rPr>
                <w:rFonts w:hint="cs"/>
                <w:b w:val="0"/>
                <w:bCs w:val="0"/>
                <w:noProof w:val="0"/>
                <w:rtl/>
              </w:rPr>
              <w:t>רואה</w:t>
            </w:r>
            <w:r w:rsidRPr="009B7429">
              <w:rPr>
                <w:b w:val="0"/>
                <w:bCs w:val="0"/>
                <w:noProof w:val="0"/>
                <w:rtl/>
              </w:rPr>
              <w:t xml:space="preserve"> </w:t>
            </w:r>
            <w:r w:rsidRPr="009B7429">
              <w:rPr>
                <w:rFonts w:hint="cs"/>
                <w:b w:val="0"/>
                <w:bCs w:val="0"/>
                <w:noProof w:val="0"/>
                <w:rtl/>
              </w:rPr>
              <w:t>לנכון</w:t>
            </w:r>
            <w:r w:rsidRPr="009B7429">
              <w:rPr>
                <w:b w:val="0"/>
                <w:bCs w:val="0"/>
                <w:noProof w:val="0"/>
                <w:rtl/>
              </w:rPr>
              <w:t xml:space="preserve"> </w:t>
            </w:r>
            <w:r w:rsidRPr="009B7429">
              <w:rPr>
                <w:rFonts w:hint="cs"/>
                <w:b w:val="0"/>
                <w:bCs w:val="0"/>
                <w:noProof w:val="0"/>
                <w:rtl/>
              </w:rPr>
              <w:t>לציין</w:t>
            </w:r>
            <w:r w:rsidRPr="009B7429">
              <w:rPr>
                <w:b w:val="0"/>
                <w:bCs w:val="0"/>
                <w:noProof w:val="0"/>
                <w:rtl/>
              </w:rPr>
              <w:t xml:space="preserve"> </w:t>
            </w:r>
            <w:r w:rsidRPr="009B7429">
              <w:rPr>
                <w:rFonts w:hint="cs"/>
                <w:b w:val="0"/>
                <w:bCs w:val="0"/>
                <w:noProof w:val="0"/>
                <w:rtl/>
              </w:rPr>
              <w:t>לחיוב</w:t>
            </w:r>
            <w:r w:rsidRPr="009B7429">
              <w:rPr>
                <w:b w:val="0"/>
                <w:bCs w:val="0"/>
                <w:noProof w:val="0"/>
                <w:rtl/>
              </w:rPr>
              <w:t xml:space="preserve"> </w:t>
            </w:r>
            <w:r w:rsidRPr="009B7429">
              <w:rPr>
                <w:rFonts w:hint="cs"/>
                <w:b w:val="0"/>
                <w:bCs w:val="0"/>
                <w:noProof w:val="0"/>
                <w:rtl/>
              </w:rPr>
              <w:t>את</w:t>
            </w:r>
            <w:r w:rsidRPr="009B7429">
              <w:rPr>
                <w:b w:val="0"/>
                <w:bCs w:val="0"/>
                <w:noProof w:val="0"/>
                <w:rtl/>
              </w:rPr>
              <w:t xml:space="preserve"> </w:t>
            </w:r>
            <w:r w:rsidRPr="009B7429">
              <w:rPr>
                <w:rFonts w:hint="cs"/>
                <w:b w:val="0"/>
                <w:bCs w:val="0"/>
                <w:noProof w:val="0"/>
                <w:rtl/>
              </w:rPr>
              <w:t>פעילותו</w:t>
            </w:r>
            <w:r w:rsidRPr="009B7429">
              <w:rPr>
                <w:b w:val="0"/>
                <w:bCs w:val="0"/>
                <w:noProof w:val="0"/>
                <w:rtl/>
              </w:rPr>
              <w:t xml:space="preserve"> </w:t>
            </w:r>
            <w:r w:rsidRPr="009B7429">
              <w:rPr>
                <w:rFonts w:hint="cs"/>
                <w:b w:val="0"/>
                <w:bCs w:val="0"/>
                <w:noProof w:val="0"/>
                <w:rtl/>
              </w:rPr>
              <w:t>של</w:t>
            </w:r>
            <w:r w:rsidRPr="009B7429">
              <w:rPr>
                <w:b w:val="0"/>
                <w:bCs w:val="0"/>
                <w:noProof w:val="0"/>
                <w:rtl/>
              </w:rPr>
              <w:t xml:space="preserve"> </w:t>
            </w:r>
            <w:r w:rsidRPr="009B7429">
              <w:rPr>
                <w:rFonts w:hint="cs"/>
                <w:b w:val="0"/>
                <w:bCs w:val="0"/>
                <w:noProof w:val="0"/>
                <w:rtl/>
              </w:rPr>
              <w:t>בט</w:t>
            </w:r>
            <w:r w:rsidRPr="009B7429">
              <w:rPr>
                <w:b w:val="0"/>
                <w:bCs w:val="0"/>
                <w:noProof w:val="0"/>
                <w:rtl/>
              </w:rPr>
              <w:t>"</w:t>
            </w:r>
            <w:r w:rsidRPr="009B7429">
              <w:rPr>
                <w:rFonts w:hint="cs"/>
                <w:b w:val="0"/>
                <w:bCs w:val="0"/>
                <w:noProof w:val="0"/>
                <w:rtl/>
              </w:rPr>
              <w:t>ל</w:t>
            </w:r>
            <w:r w:rsidRPr="009B7429">
              <w:rPr>
                <w:b w:val="0"/>
                <w:bCs w:val="0"/>
                <w:noProof w:val="0"/>
                <w:rtl/>
              </w:rPr>
              <w:t xml:space="preserve"> </w:t>
            </w:r>
            <w:r w:rsidRPr="009B7429">
              <w:rPr>
                <w:rFonts w:hint="cs"/>
                <w:b w:val="0"/>
                <w:bCs w:val="0"/>
                <w:noProof w:val="0"/>
                <w:rtl/>
              </w:rPr>
              <w:t>להגדלת</w:t>
            </w:r>
            <w:r w:rsidRPr="009B7429">
              <w:rPr>
                <w:b w:val="0"/>
                <w:bCs w:val="0"/>
                <w:noProof w:val="0"/>
                <w:rtl/>
              </w:rPr>
              <w:t xml:space="preserve"> </w:t>
            </w:r>
            <w:r w:rsidRPr="009B7429">
              <w:rPr>
                <w:rFonts w:hint="cs"/>
                <w:b w:val="0"/>
                <w:bCs w:val="0"/>
                <w:noProof w:val="0"/>
                <w:rtl/>
              </w:rPr>
              <w:t>שיעור</w:t>
            </w:r>
            <w:r w:rsidRPr="009B7429">
              <w:rPr>
                <w:b w:val="0"/>
                <w:bCs w:val="0"/>
                <w:noProof w:val="0"/>
                <w:rtl/>
              </w:rPr>
              <w:t xml:space="preserve"> </w:t>
            </w:r>
            <w:r w:rsidRPr="009B7429">
              <w:rPr>
                <w:rFonts w:hint="cs"/>
                <w:b w:val="0"/>
                <w:bCs w:val="0"/>
                <w:noProof w:val="0"/>
                <w:rtl/>
              </w:rPr>
              <w:t>מיצוי</w:t>
            </w:r>
            <w:r w:rsidRPr="009B7429">
              <w:rPr>
                <w:b w:val="0"/>
                <w:bCs w:val="0"/>
                <w:noProof w:val="0"/>
                <w:rtl/>
              </w:rPr>
              <w:t xml:space="preserve"> </w:t>
            </w:r>
            <w:r w:rsidRPr="009B7429">
              <w:rPr>
                <w:rFonts w:hint="cs"/>
                <w:b w:val="0"/>
                <w:bCs w:val="0"/>
                <w:noProof w:val="0"/>
                <w:rtl/>
              </w:rPr>
              <w:t>הזכויות.</w:t>
            </w:r>
            <w:r w:rsidRPr="009B7429">
              <w:rPr>
                <w:b w:val="0"/>
                <w:bCs w:val="0"/>
                <w:noProof w:val="0"/>
                <w:rtl/>
              </w:rPr>
              <w:t xml:space="preserve"> </w:t>
            </w:r>
            <w:r w:rsidRPr="009B7429">
              <w:rPr>
                <w:rFonts w:hint="cs"/>
                <w:b w:val="0"/>
                <w:bCs w:val="0"/>
                <w:noProof w:val="0"/>
                <w:rtl/>
              </w:rPr>
              <w:t>עם זאת בביקורת נמצאו ליקויים בעניין זה,</w:t>
            </w:r>
            <w:r w:rsidRPr="009B7429">
              <w:rPr>
                <w:b w:val="0"/>
                <w:bCs w:val="0"/>
                <w:noProof w:val="0"/>
                <w:rtl/>
              </w:rPr>
              <w:t xml:space="preserve"> </w:t>
            </w:r>
            <w:r w:rsidRPr="009B7429">
              <w:rPr>
                <w:rFonts w:hint="cs"/>
                <w:b w:val="0"/>
                <w:bCs w:val="0"/>
                <w:noProof w:val="0"/>
                <w:rtl/>
              </w:rPr>
              <w:t>כמפורט</w:t>
            </w:r>
            <w:r w:rsidRPr="009B7429">
              <w:rPr>
                <w:b w:val="0"/>
                <w:bCs w:val="0"/>
                <w:noProof w:val="0"/>
                <w:rtl/>
              </w:rPr>
              <w:t xml:space="preserve"> </w:t>
            </w:r>
            <w:r w:rsidRPr="009B7429">
              <w:rPr>
                <w:rFonts w:hint="cs"/>
                <w:b w:val="0"/>
                <w:bCs w:val="0"/>
                <w:noProof w:val="0"/>
                <w:rtl/>
              </w:rPr>
              <w:t>להלן:</w:t>
            </w:r>
          </w:p>
          <w:p w:rsidR="009B7429" w:rsidRPr="003D1451" w:rsidP="00AE0959">
            <w:pPr>
              <w:pStyle w:val="takzir"/>
              <w:rPr>
                <w:b w:val="0"/>
                <w:bCs w:val="0"/>
                <w:noProof w:val="0"/>
                <w:spacing w:val="-2"/>
                <w:rtl/>
              </w:rPr>
            </w:pPr>
            <w:r w:rsidRPr="003D1451">
              <w:rPr>
                <w:rFonts w:hint="cs"/>
                <w:b w:val="0"/>
                <w:bCs w:val="0"/>
                <w:noProof w:val="0"/>
                <w:spacing w:val="-2"/>
                <w:rtl/>
              </w:rPr>
              <w:t>רק משנת 2008 החל מינהל המחקר והתכנון</w:t>
            </w:r>
            <w:r w:rsidRPr="003D1451">
              <w:rPr>
                <w:b w:val="0"/>
                <w:bCs w:val="0"/>
                <w:noProof w:val="0"/>
                <w:spacing w:val="-2"/>
                <w:rtl/>
              </w:rPr>
              <w:t xml:space="preserve"> </w:t>
            </w:r>
            <w:r w:rsidRPr="003D1451">
              <w:rPr>
                <w:rFonts w:hint="cs"/>
                <w:b w:val="0"/>
                <w:bCs w:val="0"/>
                <w:noProof w:val="0"/>
                <w:spacing w:val="-2"/>
                <w:rtl/>
              </w:rPr>
              <w:t>בבט"ל לבצע מחקרים על היקף התופעה של אי-מיצוי הזכויות, וגם זאת רק לגבי חמש קצבאות</w:t>
            </w:r>
            <w:r>
              <w:rPr>
                <w:rFonts w:ascii="David" w:hAnsi="David"/>
                <w:b w:val="0"/>
                <w:bCs w:val="0"/>
                <w:noProof w:val="0"/>
                <w:spacing w:val="-2"/>
                <w:vertAlign w:val="superscript"/>
                <w:rtl/>
              </w:rPr>
              <w:footnoteReference w:id="11"/>
            </w:r>
            <w:r w:rsidRPr="003D1451">
              <w:rPr>
                <w:rFonts w:hint="cs"/>
                <w:b w:val="0"/>
                <w:bCs w:val="0"/>
                <w:noProof w:val="0"/>
                <w:spacing w:val="-2"/>
                <w:rtl/>
              </w:rPr>
              <w:t xml:space="preserve">. </w:t>
            </w:r>
            <w:r w:rsidRPr="003D1451">
              <w:rPr>
                <w:b w:val="0"/>
                <w:bCs w:val="0"/>
                <w:noProof w:val="0"/>
                <w:spacing w:val="-2"/>
                <w:rtl/>
              </w:rPr>
              <w:t xml:space="preserve">בט"ל לא פעל </w:t>
            </w:r>
            <w:r w:rsidRPr="003D1451">
              <w:rPr>
                <w:rFonts w:hint="cs"/>
                <w:b w:val="0"/>
                <w:bCs w:val="0"/>
                <w:noProof w:val="0"/>
                <w:spacing w:val="-2"/>
                <w:rtl/>
              </w:rPr>
              <w:t>לאתר ו</w:t>
            </w:r>
            <w:r w:rsidRPr="003D1451">
              <w:rPr>
                <w:b w:val="0"/>
                <w:bCs w:val="0"/>
                <w:noProof w:val="0"/>
                <w:spacing w:val="-2"/>
                <w:rtl/>
              </w:rPr>
              <w:t>לנתח</w:t>
            </w:r>
            <w:r w:rsidRPr="003D1451">
              <w:rPr>
                <w:rFonts w:hint="cs"/>
                <w:b w:val="0"/>
                <w:bCs w:val="0"/>
                <w:noProof w:val="0"/>
                <w:spacing w:val="-2"/>
                <w:rtl/>
              </w:rPr>
              <w:t xml:space="preserve"> את החסמים למיצוין של ארבע מחמש הקצבאות שנבדקו, ולכן גם לא גיבש דרכים להסרתם. עד שנת 2014 לא התבססו תכניות</w:t>
            </w:r>
            <w:r w:rsidRPr="003D1451">
              <w:rPr>
                <w:b w:val="0"/>
                <w:bCs w:val="0"/>
                <w:noProof w:val="0"/>
                <w:spacing w:val="-2"/>
                <w:rtl/>
              </w:rPr>
              <w:t xml:space="preserve"> העבודה </w:t>
            </w:r>
            <w:r w:rsidRPr="003D1451">
              <w:rPr>
                <w:rFonts w:hint="cs"/>
                <w:b w:val="0"/>
                <w:bCs w:val="0"/>
                <w:noProof w:val="0"/>
                <w:spacing w:val="-2"/>
                <w:rtl/>
              </w:rPr>
              <w:t xml:space="preserve">של בט"ל </w:t>
            </w:r>
            <w:r w:rsidRPr="003D1451">
              <w:rPr>
                <w:b w:val="0"/>
                <w:bCs w:val="0"/>
                <w:noProof w:val="0"/>
                <w:spacing w:val="-2"/>
                <w:rtl/>
              </w:rPr>
              <w:t>על ניתוח מוקדם של הנתונים</w:t>
            </w:r>
            <w:r w:rsidRPr="003D1451">
              <w:rPr>
                <w:rFonts w:hint="cs"/>
                <w:b w:val="0"/>
                <w:bCs w:val="0"/>
                <w:noProof w:val="0"/>
                <w:spacing w:val="-2"/>
                <w:rtl/>
              </w:rPr>
              <w:t xml:space="preserve"> לשם מיפוי</w:t>
            </w:r>
            <w:r w:rsidRPr="003D1451">
              <w:rPr>
                <w:b w:val="0"/>
                <w:bCs w:val="0"/>
                <w:noProof w:val="0"/>
                <w:spacing w:val="-2"/>
                <w:rtl/>
              </w:rPr>
              <w:t xml:space="preserve"> </w:t>
            </w:r>
            <w:r w:rsidRPr="003D1451">
              <w:rPr>
                <w:rFonts w:hint="cs"/>
                <w:b w:val="0"/>
                <w:bCs w:val="0"/>
                <w:noProof w:val="0"/>
                <w:spacing w:val="-2"/>
                <w:rtl/>
              </w:rPr>
              <w:t>שיטתי של</w:t>
            </w:r>
            <w:r w:rsidRPr="003D1451">
              <w:rPr>
                <w:b w:val="0"/>
                <w:bCs w:val="0"/>
                <w:noProof w:val="0"/>
                <w:spacing w:val="-2"/>
                <w:rtl/>
              </w:rPr>
              <w:t xml:space="preserve"> הקצבאות</w:t>
            </w:r>
            <w:r w:rsidRPr="003D1451">
              <w:rPr>
                <w:rFonts w:hint="cs"/>
                <w:b w:val="0"/>
                <w:bCs w:val="0"/>
                <w:noProof w:val="0"/>
                <w:spacing w:val="-2"/>
                <w:rtl/>
              </w:rPr>
              <w:t xml:space="preserve"> ש</w:t>
            </w:r>
            <w:r w:rsidRPr="003D1451">
              <w:rPr>
                <w:b w:val="0"/>
                <w:bCs w:val="0"/>
                <w:noProof w:val="0"/>
                <w:spacing w:val="-2"/>
                <w:rtl/>
              </w:rPr>
              <w:t>שיעורי מיצוי</w:t>
            </w:r>
            <w:r w:rsidRPr="003D1451">
              <w:rPr>
                <w:rFonts w:hint="cs"/>
                <w:b w:val="0"/>
                <w:bCs w:val="0"/>
                <w:noProof w:val="0"/>
                <w:spacing w:val="-2"/>
                <w:rtl/>
              </w:rPr>
              <w:t>ן</w:t>
            </w:r>
            <w:r w:rsidRPr="003D1451">
              <w:rPr>
                <w:b w:val="0"/>
                <w:bCs w:val="0"/>
                <w:noProof w:val="0"/>
                <w:spacing w:val="-2"/>
                <w:rtl/>
              </w:rPr>
              <w:t xml:space="preserve"> נמוכים </w:t>
            </w:r>
            <w:r w:rsidRPr="003D1451">
              <w:rPr>
                <w:rFonts w:hint="cs"/>
                <w:b w:val="0"/>
                <w:bCs w:val="0"/>
                <w:noProof w:val="0"/>
                <w:spacing w:val="-2"/>
                <w:rtl/>
              </w:rPr>
              <w:t>וזיהוי</w:t>
            </w:r>
            <w:r w:rsidRPr="003D1451">
              <w:rPr>
                <w:b w:val="0"/>
                <w:bCs w:val="0"/>
                <w:noProof w:val="0"/>
                <w:spacing w:val="-2"/>
                <w:rtl/>
              </w:rPr>
              <w:t xml:space="preserve"> </w:t>
            </w:r>
            <w:r w:rsidRPr="003D1451">
              <w:rPr>
                <w:rFonts w:hint="cs"/>
                <w:b w:val="0"/>
                <w:bCs w:val="0"/>
                <w:noProof w:val="0"/>
                <w:spacing w:val="-2"/>
                <w:rtl/>
              </w:rPr>
              <w:t>החסמים</w:t>
            </w:r>
            <w:r w:rsidRPr="003D1451">
              <w:rPr>
                <w:b w:val="0"/>
                <w:bCs w:val="0"/>
                <w:noProof w:val="0"/>
                <w:spacing w:val="-2"/>
                <w:rtl/>
              </w:rPr>
              <w:t xml:space="preserve"> </w:t>
            </w:r>
            <w:r w:rsidRPr="003D1451">
              <w:rPr>
                <w:rFonts w:hint="cs"/>
                <w:b w:val="0"/>
                <w:bCs w:val="0"/>
                <w:noProof w:val="0"/>
                <w:spacing w:val="-2"/>
                <w:rtl/>
              </w:rPr>
              <w:t>למיצוין</w:t>
            </w:r>
            <w:r w:rsidRPr="003D1451">
              <w:rPr>
                <w:b w:val="0"/>
                <w:bCs w:val="0"/>
                <w:noProof w:val="0"/>
                <w:spacing w:val="-2"/>
                <w:rtl/>
              </w:rPr>
              <w:t xml:space="preserve">. ניתוח כזה היה </w:t>
            </w:r>
            <w:r w:rsidRPr="003D1451">
              <w:rPr>
                <w:rFonts w:hint="cs"/>
                <w:b w:val="0"/>
                <w:bCs w:val="0"/>
                <w:noProof w:val="0"/>
                <w:spacing w:val="-2"/>
                <w:rtl/>
              </w:rPr>
              <w:t xml:space="preserve">מאפשר </w:t>
            </w:r>
            <w:r w:rsidRPr="003D1451">
              <w:rPr>
                <w:b w:val="0"/>
                <w:bCs w:val="0"/>
                <w:noProof w:val="0"/>
                <w:spacing w:val="-2"/>
                <w:rtl/>
              </w:rPr>
              <w:t>לגבש תמונת מצב של מידת אי</w:t>
            </w:r>
            <w:r w:rsidRPr="003D1451">
              <w:rPr>
                <w:rFonts w:hint="cs"/>
                <w:b w:val="0"/>
                <w:bCs w:val="0"/>
                <w:noProof w:val="0"/>
                <w:spacing w:val="-2"/>
                <w:rtl/>
              </w:rPr>
              <w:t>-</w:t>
            </w:r>
            <w:r w:rsidRPr="003D1451">
              <w:rPr>
                <w:b w:val="0"/>
                <w:bCs w:val="0"/>
                <w:noProof w:val="0"/>
                <w:spacing w:val="-2"/>
                <w:rtl/>
              </w:rPr>
              <w:t>מיצוי הזכויות</w:t>
            </w:r>
            <w:r w:rsidRPr="003D1451">
              <w:rPr>
                <w:rFonts w:hint="cs"/>
                <w:b w:val="0"/>
                <w:bCs w:val="0"/>
                <w:noProof w:val="0"/>
                <w:spacing w:val="-2"/>
                <w:rtl/>
              </w:rPr>
              <w:t>,</w:t>
            </w:r>
            <w:r w:rsidRPr="003D1451">
              <w:rPr>
                <w:b w:val="0"/>
                <w:bCs w:val="0"/>
                <w:noProof w:val="0"/>
                <w:spacing w:val="-2"/>
                <w:rtl/>
              </w:rPr>
              <w:t xml:space="preserve"> </w:t>
            </w:r>
            <w:r w:rsidRPr="003D1451">
              <w:rPr>
                <w:rFonts w:hint="cs"/>
                <w:b w:val="0"/>
                <w:bCs w:val="0"/>
                <w:noProof w:val="0"/>
                <w:spacing w:val="-2"/>
                <w:rtl/>
              </w:rPr>
              <w:t>לתכנן</w:t>
            </w:r>
            <w:r w:rsidRPr="003D1451">
              <w:rPr>
                <w:b w:val="0"/>
                <w:bCs w:val="0"/>
                <w:noProof w:val="0"/>
                <w:spacing w:val="-2"/>
                <w:rtl/>
              </w:rPr>
              <w:t xml:space="preserve"> </w:t>
            </w:r>
            <w:r w:rsidRPr="003D1451">
              <w:rPr>
                <w:rFonts w:hint="cs"/>
                <w:b w:val="0"/>
                <w:bCs w:val="0"/>
                <w:noProof w:val="0"/>
                <w:spacing w:val="-2"/>
                <w:rtl/>
              </w:rPr>
              <w:t>את</w:t>
            </w:r>
            <w:r w:rsidRPr="003D1451">
              <w:rPr>
                <w:b w:val="0"/>
                <w:bCs w:val="0"/>
                <w:noProof w:val="0"/>
                <w:spacing w:val="-2"/>
                <w:rtl/>
              </w:rPr>
              <w:t xml:space="preserve"> </w:t>
            </w:r>
            <w:r w:rsidRPr="003D1451">
              <w:rPr>
                <w:rFonts w:hint="cs"/>
                <w:b w:val="0"/>
                <w:bCs w:val="0"/>
                <w:noProof w:val="0"/>
                <w:spacing w:val="-2"/>
                <w:rtl/>
              </w:rPr>
              <w:t>הפעולות</w:t>
            </w:r>
            <w:r w:rsidRPr="003D1451">
              <w:rPr>
                <w:b w:val="0"/>
                <w:bCs w:val="0"/>
                <w:noProof w:val="0"/>
                <w:spacing w:val="-2"/>
                <w:rtl/>
              </w:rPr>
              <w:t xml:space="preserve"> </w:t>
            </w:r>
            <w:r w:rsidRPr="003D1451">
              <w:rPr>
                <w:rFonts w:hint="cs"/>
                <w:b w:val="0"/>
                <w:bCs w:val="0"/>
                <w:noProof w:val="0"/>
                <w:spacing w:val="-2"/>
                <w:rtl/>
              </w:rPr>
              <w:t>הנדרשות</w:t>
            </w:r>
            <w:r w:rsidRPr="003D1451">
              <w:rPr>
                <w:b w:val="0"/>
                <w:bCs w:val="0"/>
                <w:noProof w:val="0"/>
                <w:spacing w:val="-2"/>
                <w:rtl/>
              </w:rPr>
              <w:t xml:space="preserve"> </w:t>
            </w:r>
            <w:r w:rsidRPr="003D1451">
              <w:rPr>
                <w:rFonts w:hint="cs"/>
                <w:b w:val="0"/>
                <w:bCs w:val="0"/>
                <w:noProof w:val="0"/>
                <w:spacing w:val="-2"/>
                <w:rtl/>
              </w:rPr>
              <w:t>לתיקון</w:t>
            </w:r>
            <w:r w:rsidRPr="003D1451">
              <w:rPr>
                <w:b w:val="0"/>
                <w:bCs w:val="0"/>
                <w:noProof w:val="0"/>
                <w:spacing w:val="-2"/>
                <w:rtl/>
              </w:rPr>
              <w:t xml:space="preserve"> המצב</w:t>
            </w:r>
            <w:r w:rsidRPr="003D1451">
              <w:rPr>
                <w:rFonts w:hint="cs"/>
                <w:b w:val="0"/>
                <w:bCs w:val="0"/>
                <w:noProof w:val="0"/>
                <w:spacing w:val="-2"/>
                <w:rtl/>
              </w:rPr>
              <w:t>,</w:t>
            </w:r>
            <w:r w:rsidRPr="003D1451">
              <w:rPr>
                <w:b w:val="0"/>
                <w:bCs w:val="0"/>
                <w:noProof w:val="0"/>
                <w:spacing w:val="-2"/>
                <w:rtl/>
              </w:rPr>
              <w:t xml:space="preserve"> ול</w:t>
            </w:r>
            <w:r w:rsidRPr="003D1451">
              <w:rPr>
                <w:rFonts w:hint="cs"/>
                <w:b w:val="0"/>
                <w:bCs w:val="0"/>
                <w:noProof w:val="0"/>
                <w:spacing w:val="-2"/>
                <w:rtl/>
              </w:rPr>
              <w:t>קבוע</w:t>
            </w:r>
            <w:r w:rsidRPr="003D1451">
              <w:rPr>
                <w:b w:val="0"/>
                <w:bCs w:val="0"/>
                <w:noProof w:val="0"/>
                <w:spacing w:val="-2"/>
                <w:rtl/>
              </w:rPr>
              <w:t xml:space="preserve"> את סדר </w:t>
            </w:r>
            <w:r w:rsidRPr="003D1451">
              <w:rPr>
                <w:rFonts w:hint="cs"/>
                <w:b w:val="0"/>
                <w:bCs w:val="0"/>
                <w:noProof w:val="0"/>
                <w:spacing w:val="-2"/>
                <w:rtl/>
              </w:rPr>
              <w:t>ה</w:t>
            </w:r>
            <w:r w:rsidRPr="003D1451">
              <w:rPr>
                <w:b w:val="0"/>
                <w:bCs w:val="0"/>
                <w:noProof w:val="0"/>
                <w:spacing w:val="-2"/>
                <w:rtl/>
              </w:rPr>
              <w:t>עדיפו</w:t>
            </w:r>
            <w:r w:rsidRPr="003D1451">
              <w:rPr>
                <w:rFonts w:hint="cs"/>
                <w:b w:val="0"/>
                <w:bCs w:val="0"/>
                <w:noProof w:val="0"/>
                <w:spacing w:val="-2"/>
                <w:rtl/>
              </w:rPr>
              <w:t>יו</w:t>
            </w:r>
            <w:r w:rsidRPr="003D1451">
              <w:rPr>
                <w:b w:val="0"/>
                <w:bCs w:val="0"/>
                <w:noProof w:val="0"/>
                <w:spacing w:val="-2"/>
                <w:rtl/>
              </w:rPr>
              <w:t xml:space="preserve">ת </w:t>
            </w:r>
            <w:r w:rsidRPr="003D1451">
              <w:rPr>
                <w:rFonts w:hint="cs"/>
                <w:b w:val="0"/>
                <w:bCs w:val="0"/>
                <w:noProof w:val="0"/>
                <w:spacing w:val="-2"/>
                <w:rtl/>
              </w:rPr>
              <w:t>של</w:t>
            </w:r>
            <w:r w:rsidRPr="003D1451">
              <w:rPr>
                <w:b w:val="0"/>
                <w:bCs w:val="0"/>
                <w:noProof w:val="0"/>
                <w:spacing w:val="-2"/>
                <w:rtl/>
              </w:rPr>
              <w:t xml:space="preserve"> </w:t>
            </w:r>
            <w:r w:rsidRPr="003D1451">
              <w:rPr>
                <w:rFonts w:hint="cs"/>
                <w:b w:val="0"/>
                <w:bCs w:val="0"/>
                <w:noProof w:val="0"/>
                <w:spacing w:val="-2"/>
                <w:rtl/>
              </w:rPr>
              <w:t>התחומים</w:t>
            </w:r>
            <w:r w:rsidRPr="003D1451">
              <w:rPr>
                <w:b w:val="0"/>
                <w:bCs w:val="0"/>
                <w:noProof w:val="0"/>
                <w:spacing w:val="-2"/>
                <w:rtl/>
              </w:rPr>
              <w:t xml:space="preserve"> </w:t>
            </w:r>
            <w:r w:rsidRPr="003D1451">
              <w:rPr>
                <w:rFonts w:hint="cs"/>
                <w:b w:val="0"/>
                <w:bCs w:val="0"/>
                <w:noProof w:val="0"/>
                <w:spacing w:val="-2"/>
                <w:rtl/>
              </w:rPr>
              <w:t>שיש</w:t>
            </w:r>
            <w:r w:rsidRPr="003D1451">
              <w:rPr>
                <w:b w:val="0"/>
                <w:bCs w:val="0"/>
                <w:noProof w:val="0"/>
                <w:spacing w:val="-2"/>
                <w:rtl/>
              </w:rPr>
              <w:t xml:space="preserve"> </w:t>
            </w:r>
            <w:r w:rsidRPr="003D1451">
              <w:rPr>
                <w:rFonts w:hint="cs"/>
                <w:b w:val="0"/>
                <w:bCs w:val="0"/>
                <w:noProof w:val="0"/>
                <w:spacing w:val="-2"/>
                <w:rtl/>
              </w:rPr>
              <w:t>לשפרם</w:t>
            </w:r>
            <w:r w:rsidRPr="003D1451">
              <w:rPr>
                <w:b w:val="0"/>
                <w:bCs w:val="0"/>
                <w:noProof w:val="0"/>
                <w:spacing w:val="-2"/>
                <w:rtl/>
              </w:rPr>
              <w:t xml:space="preserve"> </w:t>
            </w:r>
            <w:r w:rsidRPr="003D1451">
              <w:rPr>
                <w:rFonts w:hint="cs"/>
                <w:b w:val="0"/>
                <w:bCs w:val="0"/>
                <w:noProof w:val="0"/>
                <w:spacing w:val="-2"/>
                <w:rtl/>
              </w:rPr>
              <w:t>לנוכח</w:t>
            </w:r>
            <w:r w:rsidRPr="003D1451">
              <w:rPr>
                <w:b w:val="0"/>
                <w:bCs w:val="0"/>
                <w:noProof w:val="0"/>
                <w:spacing w:val="-2"/>
                <w:rtl/>
              </w:rPr>
              <w:t xml:space="preserve"> המשאבים ה</w:t>
            </w:r>
            <w:r w:rsidRPr="003D1451">
              <w:rPr>
                <w:rFonts w:hint="cs"/>
                <w:b w:val="0"/>
                <w:bCs w:val="0"/>
                <w:noProof w:val="0"/>
                <w:spacing w:val="-2"/>
                <w:rtl/>
              </w:rPr>
              <w:t>עומד</w:t>
            </w:r>
            <w:r w:rsidRPr="003D1451">
              <w:rPr>
                <w:b w:val="0"/>
                <w:bCs w:val="0"/>
                <w:noProof w:val="0"/>
                <w:spacing w:val="-2"/>
                <w:rtl/>
              </w:rPr>
              <w:t xml:space="preserve">ים </w:t>
            </w:r>
            <w:r w:rsidRPr="003D1451">
              <w:rPr>
                <w:rFonts w:hint="cs"/>
                <w:b w:val="0"/>
                <w:bCs w:val="0"/>
                <w:noProof w:val="0"/>
                <w:spacing w:val="-2"/>
                <w:rtl/>
              </w:rPr>
              <w:t>לרשות ה</w:t>
            </w:r>
            <w:r w:rsidRPr="003D1451">
              <w:rPr>
                <w:b w:val="0"/>
                <w:bCs w:val="0"/>
                <w:noProof w:val="0"/>
                <w:spacing w:val="-2"/>
                <w:rtl/>
              </w:rPr>
              <w:t>ארגון.</w:t>
            </w:r>
          </w:p>
          <w:p w:rsidR="009B7429" w:rsidP="00AE0959">
            <w:pPr>
              <w:pStyle w:val="takzir"/>
              <w:rPr>
                <w:b w:val="0"/>
                <w:bCs w:val="0"/>
                <w:noProof w:val="0"/>
                <w:rtl/>
              </w:rPr>
            </w:pPr>
            <w:r w:rsidRPr="009B7429">
              <w:rPr>
                <w:rFonts w:hint="cs"/>
                <w:b w:val="0"/>
                <w:bCs w:val="0"/>
                <w:noProof w:val="0"/>
                <w:rtl/>
              </w:rPr>
              <w:t>בט"ל אינו דורש מהמעסיקים לדווח דיווח חודשי שוטף כנדרש על שכרו של כל עובד בנפרד, אף שעל פי החוק והתקנות</w:t>
            </w:r>
            <w:r>
              <w:rPr>
                <w:rFonts w:ascii="David" w:hAnsi="David"/>
                <w:b w:val="0"/>
                <w:bCs w:val="0"/>
                <w:noProof w:val="0"/>
                <w:vertAlign w:val="superscript"/>
                <w:rtl/>
              </w:rPr>
              <w:footnoteReference w:id="12"/>
            </w:r>
            <w:r w:rsidRPr="009B7429">
              <w:rPr>
                <w:rFonts w:hint="cs"/>
                <w:b w:val="0"/>
                <w:bCs w:val="0"/>
                <w:noProof w:val="0"/>
                <w:rtl/>
              </w:rPr>
              <w:t xml:space="preserve"> מוטלת על המעסיקים חובה לדווח לבט"ל מדי חודש בחודשו על השכר שהם משלמים לכל אחד מעובדיהם.</w:t>
            </w:r>
            <w:r w:rsidRPr="009B7429">
              <w:rPr>
                <w:b w:val="0"/>
                <w:bCs w:val="0"/>
                <w:noProof w:val="0"/>
                <w:rtl/>
              </w:rPr>
              <w:t xml:space="preserve"> </w:t>
            </w:r>
            <w:r w:rsidRPr="009B7429">
              <w:rPr>
                <w:rFonts w:hint="cs"/>
                <w:b w:val="0"/>
                <w:bCs w:val="0"/>
                <w:noProof w:val="0"/>
                <w:rtl/>
              </w:rPr>
              <w:t>בפועל בט"ל מקבל דיווח על שכרם החודשי של רבים מהעובדים במשק עד שנה וחצי ממועד תשלום השכר כיוון שהנתונים אינם מועברים אליו במישרין מהמעסיקים אלא מרשות המסים, לאחר שהיא</w:t>
            </w:r>
            <w:r w:rsidRPr="009B7429">
              <w:rPr>
                <w:b w:val="0"/>
                <w:bCs w:val="0"/>
                <w:noProof w:val="0"/>
                <w:rtl/>
              </w:rPr>
              <w:t xml:space="preserve"> </w:t>
            </w:r>
            <w:r w:rsidRPr="009B7429">
              <w:rPr>
                <w:rFonts w:hint="cs"/>
                <w:b w:val="0"/>
                <w:bCs w:val="0"/>
                <w:noProof w:val="0"/>
                <w:rtl/>
              </w:rPr>
              <w:t>מקבלת מהם את</w:t>
            </w:r>
            <w:r w:rsidRPr="009B7429">
              <w:rPr>
                <w:b w:val="0"/>
                <w:bCs w:val="0"/>
                <w:noProof w:val="0"/>
                <w:rtl/>
              </w:rPr>
              <w:t xml:space="preserve"> </w:t>
            </w:r>
            <w:r w:rsidRPr="009B7429">
              <w:rPr>
                <w:rFonts w:hint="cs"/>
                <w:b w:val="0"/>
                <w:bCs w:val="0"/>
                <w:noProof w:val="0"/>
                <w:rtl/>
              </w:rPr>
              <w:t>הדיווח</w:t>
            </w:r>
            <w:r w:rsidRPr="009B7429">
              <w:rPr>
                <w:b w:val="0"/>
                <w:bCs w:val="0"/>
                <w:noProof w:val="0"/>
                <w:rtl/>
              </w:rPr>
              <w:t xml:space="preserve"> </w:t>
            </w:r>
            <w:r w:rsidRPr="009B7429">
              <w:rPr>
                <w:rFonts w:hint="cs"/>
                <w:b w:val="0"/>
                <w:bCs w:val="0"/>
                <w:noProof w:val="0"/>
                <w:rtl/>
              </w:rPr>
              <w:t>השנתי</w:t>
            </w:r>
            <w:r w:rsidRPr="009B7429">
              <w:rPr>
                <w:b w:val="0"/>
                <w:bCs w:val="0"/>
                <w:noProof w:val="0"/>
                <w:rtl/>
              </w:rPr>
              <w:t xml:space="preserve"> </w:t>
            </w:r>
            <w:r w:rsidRPr="009B7429">
              <w:rPr>
                <w:rFonts w:hint="cs"/>
                <w:b w:val="0"/>
                <w:bCs w:val="0"/>
                <w:noProof w:val="0"/>
                <w:rtl/>
              </w:rPr>
              <w:t>שמגישים</w:t>
            </w:r>
            <w:r w:rsidRPr="009B7429">
              <w:rPr>
                <w:b w:val="0"/>
                <w:bCs w:val="0"/>
                <w:noProof w:val="0"/>
                <w:rtl/>
              </w:rPr>
              <w:t xml:space="preserve"> </w:t>
            </w:r>
            <w:r w:rsidRPr="009B7429">
              <w:rPr>
                <w:rFonts w:hint="cs"/>
                <w:b w:val="0"/>
                <w:bCs w:val="0"/>
                <w:noProof w:val="0"/>
                <w:rtl/>
              </w:rPr>
              <w:t>לה</w:t>
            </w:r>
            <w:r w:rsidRPr="009B7429">
              <w:rPr>
                <w:b w:val="0"/>
                <w:bCs w:val="0"/>
                <w:noProof w:val="0"/>
                <w:rtl/>
              </w:rPr>
              <w:t xml:space="preserve"> </w:t>
            </w:r>
            <w:r w:rsidRPr="009B7429">
              <w:rPr>
                <w:rFonts w:hint="cs"/>
                <w:b w:val="0"/>
                <w:bCs w:val="0"/>
                <w:noProof w:val="0"/>
                <w:rtl/>
              </w:rPr>
              <w:t>(טופס 126). למרות הערותיו של מבקר המדינה בעניין זה בדוחות קודמים, ואף שקיימות בבט"ל התשתיות הנדרשות לקליטת דיווח מקוון מכלל המעסיקים, בט"ל מקבל דיווח חודשי רק ממעסיקים שמספר</w:t>
            </w:r>
            <w:r w:rsidRPr="009B7429">
              <w:rPr>
                <w:b w:val="0"/>
                <w:bCs w:val="0"/>
                <w:noProof w:val="0"/>
                <w:rtl/>
              </w:rPr>
              <w:t xml:space="preserve"> </w:t>
            </w:r>
            <w:r w:rsidRPr="009B7429">
              <w:rPr>
                <w:rFonts w:hint="cs"/>
                <w:b w:val="0"/>
                <w:bCs w:val="0"/>
                <w:noProof w:val="0"/>
                <w:rtl/>
              </w:rPr>
              <w:t>עובדיהם</w:t>
            </w:r>
            <w:r w:rsidRPr="009B7429">
              <w:rPr>
                <w:b w:val="0"/>
                <w:bCs w:val="0"/>
                <w:noProof w:val="0"/>
                <w:rtl/>
              </w:rPr>
              <w:t xml:space="preserve"> </w:t>
            </w:r>
            <w:r w:rsidRPr="009B7429">
              <w:rPr>
                <w:rFonts w:hint="cs"/>
                <w:b w:val="0"/>
                <w:bCs w:val="0"/>
                <w:noProof w:val="0"/>
                <w:rtl/>
              </w:rPr>
              <w:t>אינו</w:t>
            </w:r>
            <w:r w:rsidRPr="009B7429">
              <w:rPr>
                <w:b w:val="0"/>
                <w:bCs w:val="0"/>
                <w:noProof w:val="0"/>
                <w:rtl/>
              </w:rPr>
              <w:t xml:space="preserve"> </w:t>
            </w:r>
            <w:r w:rsidRPr="009B7429">
              <w:rPr>
                <w:rFonts w:hint="cs"/>
                <w:b w:val="0"/>
                <w:bCs w:val="0"/>
                <w:noProof w:val="0"/>
                <w:rtl/>
              </w:rPr>
              <w:t>עולה</w:t>
            </w:r>
            <w:r w:rsidRPr="009B7429">
              <w:rPr>
                <w:b w:val="0"/>
                <w:bCs w:val="0"/>
                <w:noProof w:val="0"/>
                <w:rtl/>
              </w:rPr>
              <w:t xml:space="preserve"> </w:t>
            </w:r>
            <w:r w:rsidRPr="009B7429">
              <w:rPr>
                <w:rFonts w:hint="cs"/>
                <w:b w:val="0"/>
                <w:bCs w:val="0"/>
                <w:noProof w:val="0"/>
                <w:rtl/>
              </w:rPr>
              <w:t>על</w:t>
            </w:r>
            <w:r w:rsidRPr="009B7429">
              <w:rPr>
                <w:b w:val="0"/>
                <w:bCs w:val="0"/>
                <w:noProof w:val="0"/>
                <w:rtl/>
              </w:rPr>
              <w:t xml:space="preserve"> </w:t>
            </w:r>
            <w:r w:rsidRPr="009B7429">
              <w:rPr>
                <w:rFonts w:hint="cs"/>
                <w:b w:val="0"/>
                <w:bCs w:val="0"/>
                <w:noProof w:val="0"/>
                <w:rtl/>
              </w:rPr>
              <w:t xml:space="preserve">תשעה. פועל יוצא מכך הוא שאין לבט"ל מידע עדכני על שכרם של כ-3 מיליון שכירים, שהם כ-85% מהעובדים השכירים במשק. היעדר דיווח חודשי של המעסיקים על השכר שהם משלמים לכל אחד מעובדיהם הוא חסם מרכזי למיצוי זכויות, כיוון שבהיעדר נתונים עדכניים על הכנסות הזכאים בט"ל אינו יכול </w:t>
            </w:r>
            <w:r w:rsidRPr="009B7429">
              <w:rPr>
                <w:b w:val="0"/>
                <w:bCs w:val="0"/>
                <w:noProof w:val="0"/>
                <w:rtl/>
              </w:rPr>
              <w:t xml:space="preserve">לפנות </w:t>
            </w:r>
            <w:r w:rsidRPr="009B7429">
              <w:rPr>
                <w:rFonts w:hint="cs"/>
                <w:b w:val="0"/>
                <w:bCs w:val="0"/>
                <w:noProof w:val="0"/>
                <w:rtl/>
              </w:rPr>
              <w:t xml:space="preserve">באופן יזום </w:t>
            </w:r>
            <w:r w:rsidRPr="009B7429">
              <w:rPr>
                <w:b w:val="0"/>
                <w:bCs w:val="0"/>
                <w:noProof w:val="0"/>
                <w:rtl/>
              </w:rPr>
              <w:t>לזכאים לקצבאות המותנות ב</w:t>
            </w:r>
            <w:r w:rsidRPr="009B7429">
              <w:rPr>
                <w:rFonts w:hint="cs"/>
                <w:b w:val="0"/>
                <w:bCs w:val="0"/>
                <w:noProof w:val="0"/>
                <w:rtl/>
              </w:rPr>
              <w:t>עמידה ב</w:t>
            </w:r>
            <w:r w:rsidRPr="009B7429">
              <w:rPr>
                <w:b w:val="0"/>
                <w:bCs w:val="0"/>
                <w:noProof w:val="0"/>
                <w:rtl/>
              </w:rPr>
              <w:t>מבחן הכנסה ולהודיע להם על אי</w:t>
            </w:r>
            <w:r w:rsidRPr="009B7429">
              <w:rPr>
                <w:rFonts w:hint="cs"/>
                <w:b w:val="0"/>
                <w:bCs w:val="0"/>
                <w:noProof w:val="0"/>
                <w:rtl/>
              </w:rPr>
              <w:t>-</w:t>
            </w:r>
            <w:r w:rsidRPr="009B7429">
              <w:rPr>
                <w:b w:val="0"/>
                <w:bCs w:val="0"/>
                <w:noProof w:val="0"/>
                <w:rtl/>
              </w:rPr>
              <w:t xml:space="preserve">מיצויה לכאורה של </w:t>
            </w:r>
            <w:r w:rsidRPr="009B7429">
              <w:rPr>
                <w:rFonts w:hint="cs"/>
                <w:b w:val="0"/>
                <w:bCs w:val="0"/>
                <w:noProof w:val="0"/>
                <w:rtl/>
              </w:rPr>
              <w:t>ה</w:t>
            </w:r>
            <w:r w:rsidRPr="009B7429">
              <w:rPr>
                <w:b w:val="0"/>
                <w:bCs w:val="0"/>
                <w:noProof w:val="0"/>
                <w:rtl/>
              </w:rPr>
              <w:t>זכות</w:t>
            </w:r>
            <w:r w:rsidRPr="009B7429">
              <w:rPr>
                <w:rFonts w:hint="cs"/>
                <w:b w:val="0"/>
                <w:bCs w:val="0"/>
                <w:noProof w:val="0"/>
                <w:rtl/>
              </w:rPr>
              <w:t>. נוסף על כך, היעדר דיווח שוטף יוצר חובות ניכרים של מבוטחים לבט"ל</w:t>
            </w:r>
            <w:r>
              <w:rPr>
                <w:rFonts w:ascii="David" w:hAnsi="David"/>
                <w:b w:val="0"/>
                <w:bCs w:val="0"/>
                <w:noProof w:val="0"/>
                <w:vertAlign w:val="superscript"/>
                <w:rtl/>
              </w:rPr>
              <w:footnoteReference w:id="13"/>
            </w:r>
            <w:r w:rsidRPr="009B7429">
              <w:rPr>
                <w:rFonts w:hint="cs"/>
                <w:b w:val="0"/>
                <w:bCs w:val="0"/>
                <w:noProof w:val="0"/>
                <w:rtl/>
              </w:rPr>
              <w:t xml:space="preserve">, המסתכמים במועד סיום הביקורת בכ-1.6 מיליארד ש"ח. </w:t>
            </w:r>
          </w:p>
        </w:tc>
      </w:tr>
    </w:tbl>
    <w:p w:rsidR="00D604E7" w:rsidRPr="00E252B8" w:rsidP="00AE0959">
      <w:pPr>
        <w:spacing w:after="120" w:line="230" w:lineRule="exact"/>
        <w:jc w:val="both"/>
        <w:rPr>
          <w:rFonts w:cs="FrankRuehl"/>
          <w:sz w:val="20"/>
          <w:szCs w:val="22"/>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85DB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jc w:val="center"/>
        </w:trPr>
        <w:tc>
          <w:tcPr>
            <w:tcW w:w="6691" w:type="dxa"/>
          </w:tcPr>
          <w:p w:rsidR="00D604E7" w:rsidRPr="009B7429" w:rsidP="00AE0959">
            <w:pPr>
              <w:pStyle w:val="takzir"/>
              <w:spacing w:before="60"/>
              <w:rPr>
                <w:b w:val="0"/>
                <w:bCs w:val="0"/>
                <w:noProof w:val="0"/>
                <w:rtl/>
              </w:rPr>
            </w:pPr>
            <w:r w:rsidRPr="009B7429">
              <w:rPr>
                <w:rFonts w:hint="cs"/>
                <w:b w:val="0"/>
                <w:bCs w:val="0"/>
                <w:noProof w:val="0"/>
                <w:rtl/>
              </w:rPr>
              <w:t>אף שבשנים האחרונות פועל בט"ל בדרכים שונות להגדלת שיעור מיצוי הזכויות, בין היתר באמצעות פנייה יזומה לאזרחים כדי שיגישו תביעות לקבלת קצבאות, הוא אינו משתמש ביעילות במידע הרב והמקיף שבמאגרי המידע שלו. לו עשה זאת, יכול היה להביא לידי הגדלת שיעור מיצוי הזכויות, בהן</w:t>
            </w:r>
            <w:r w:rsidRPr="009B7429">
              <w:rPr>
                <w:b w:val="0"/>
                <w:bCs w:val="0"/>
                <w:noProof w:val="0"/>
                <w:rtl/>
              </w:rPr>
              <w:t xml:space="preserve"> </w:t>
            </w:r>
            <w:r w:rsidRPr="009B7429">
              <w:rPr>
                <w:rFonts w:hint="cs"/>
                <w:b w:val="0"/>
                <w:bCs w:val="0"/>
                <w:noProof w:val="0"/>
                <w:rtl/>
              </w:rPr>
              <w:t>זכויות</w:t>
            </w:r>
            <w:r w:rsidRPr="009B7429">
              <w:rPr>
                <w:b w:val="0"/>
                <w:bCs w:val="0"/>
                <w:noProof w:val="0"/>
                <w:rtl/>
              </w:rPr>
              <w:t xml:space="preserve"> </w:t>
            </w:r>
            <w:r w:rsidRPr="009B7429">
              <w:rPr>
                <w:rFonts w:hint="cs"/>
                <w:b w:val="0"/>
                <w:bCs w:val="0"/>
                <w:noProof w:val="0"/>
                <w:rtl/>
              </w:rPr>
              <w:t>לקבלה</w:t>
            </w:r>
            <w:r w:rsidRPr="009B7429">
              <w:rPr>
                <w:b w:val="0"/>
                <w:bCs w:val="0"/>
                <w:noProof w:val="0"/>
                <w:rtl/>
              </w:rPr>
              <w:t xml:space="preserve"> </w:t>
            </w:r>
            <w:r w:rsidRPr="009B7429">
              <w:rPr>
                <w:rFonts w:hint="cs"/>
                <w:b w:val="0"/>
                <w:bCs w:val="0"/>
                <w:noProof w:val="0"/>
                <w:rtl/>
              </w:rPr>
              <w:t>של</w:t>
            </w:r>
            <w:r w:rsidRPr="009B7429">
              <w:rPr>
                <w:b w:val="0"/>
                <w:bCs w:val="0"/>
                <w:noProof w:val="0"/>
                <w:rtl/>
              </w:rPr>
              <w:t xml:space="preserve"> </w:t>
            </w:r>
            <w:r w:rsidRPr="009B7429">
              <w:rPr>
                <w:rFonts w:hint="cs"/>
                <w:b w:val="0"/>
                <w:bCs w:val="0"/>
                <w:noProof w:val="0"/>
                <w:rtl/>
              </w:rPr>
              <w:t>גמלת</w:t>
            </w:r>
            <w:r w:rsidRPr="009B7429">
              <w:rPr>
                <w:b w:val="0"/>
                <w:bCs w:val="0"/>
                <w:noProof w:val="0"/>
                <w:rtl/>
              </w:rPr>
              <w:t xml:space="preserve"> </w:t>
            </w:r>
            <w:r w:rsidRPr="009B7429">
              <w:rPr>
                <w:rFonts w:hint="cs"/>
                <w:b w:val="0"/>
                <w:bCs w:val="0"/>
                <w:noProof w:val="0"/>
                <w:rtl/>
              </w:rPr>
              <w:t>מילואים</w:t>
            </w:r>
            <w:r w:rsidRPr="009B7429">
              <w:rPr>
                <w:b w:val="0"/>
                <w:bCs w:val="0"/>
                <w:noProof w:val="0"/>
                <w:rtl/>
              </w:rPr>
              <w:t xml:space="preserve">, </w:t>
            </w:r>
            <w:r w:rsidRPr="009B7429">
              <w:rPr>
                <w:rFonts w:hint="cs"/>
                <w:b w:val="0"/>
                <w:bCs w:val="0"/>
                <w:noProof w:val="0"/>
                <w:rtl/>
              </w:rPr>
              <w:t>דמי</w:t>
            </w:r>
            <w:r w:rsidRPr="009B7429">
              <w:rPr>
                <w:b w:val="0"/>
                <w:bCs w:val="0"/>
                <w:noProof w:val="0"/>
                <w:rtl/>
              </w:rPr>
              <w:t xml:space="preserve"> </w:t>
            </w:r>
            <w:r w:rsidRPr="009B7429">
              <w:rPr>
                <w:rFonts w:hint="cs"/>
                <w:b w:val="0"/>
                <w:bCs w:val="0"/>
                <w:noProof w:val="0"/>
                <w:rtl/>
              </w:rPr>
              <w:t>לידה</w:t>
            </w:r>
            <w:r w:rsidRPr="009B7429">
              <w:rPr>
                <w:b w:val="0"/>
                <w:bCs w:val="0"/>
                <w:noProof w:val="0"/>
                <w:rtl/>
              </w:rPr>
              <w:t xml:space="preserve"> </w:t>
            </w:r>
            <w:r w:rsidRPr="009B7429">
              <w:rPr>
                <w:rFonts w:hint="cs"/>
                <w:b w:val="0"/>
                <w:bCs w:val="0"/>
                <w:noProof w:val="0"/>
                <w:rtl/>
              </w:rPr>
              <w:t>והחזר</w:t>
            </w:r>
            <w:r w:rsidRPr="009B7429">
              <w:rPr>
                <w:b w:val="0"/>
                <w:bCs w:val="0"/>
                <w:noProof w:val="0"/>
                <w:rtl/>
              </w:rPr>
              <w:t xml:space="preserve"> </w:t>
            </w:r>
            <w:r w:rsidRPr="009B7429">
              <w:rPr>
                <w:rFonts w:hint="cs"/>
                <w:b w:val="0"/>
                <w:bCs w:val="0"/>
                <w:noProof w:val="0"/>
                <w:rtl/>
              </w:rPr>
              <w:t>דמי</w:t>
            </w:r>
            <w:r w:rsidRPr="009B7429">
              <w:rPr>
                <w:b w:val="0"/>
                <w:bCs w:val="0"/>
                <w:noProof w:val="0"/>
                <w:rtl/>
              </w:rPr>
              <w:t xml:space="preserve"> </w:t>
            </w:r>
            <w:r w:rsidRPr="009B7429">
              <w:rPr>
                <w:rFonts w:hint="cs"/>
                <w:b w:val="0"/>
                <w:bCs w:val="0"/>
                <w:noProof w:val="0"/>
                <w:rtl/>
              </w:rPr>
              <w:t>ביטוח</w:t>
            </w:r>
            <w:r w:rsidRPr="009B7429">
              <w:rPr>
                <w:b w:val="0"/>
                <w:bCs w:val="0"/>
                <w:noProof w:val="0"/>
                <w:rtl/>
              </w:rPr>
              <w:t xml:space="preserve"> </w:t>
            </w:r>
            <w:r w:rsidRPr="009B7429">
              <w:rPr>
                <w:rFonts w:hint="cs"/>
                <w:b w:val="0"/>
                <w:bCs w:val="0"/>
                <w:noProof w:val="0"/>
                <w:rtl/>
              </w:rPr>
              <w:t>לשכירים</w:t>
            </w:r>
            <w:r w:rsidRPr="009B7429">
              <w:rPr>
                <w:b w:val="0"/>
                <w:bCs w:val="0"/>
                <w:noProof w:val="0"/>
                <w:rtl/>
              </w:rPr>
              <w:t xml:space="preserve"> </w:t>
            </w:r>
            <w:r w:rsidRPr="009B7429">
              <w:rPr>
                <w:rFonts w:hint="cs"/>
                <w:b w:val="0"/>
                <w:bCs w:val="0"/>
                <w:noProof w:val="0"/>
                <w:rtl/>
              </w:rPr>
              <w:t>שעבדו</w:t>
            </w:r>
            <w:r w:rsidRPr="009B7429">
              <w:rPr>
                <w:b w:val="0"/>
                <w:bCs w:val="0"/>
                <w:noProof w:val="0"/>
                <w:rtl/>
              </w:rPr>
              <w:t xml:space="preserve"> </w:t>
            </w:r>
            <w:r w:rsidRPr="009B7429">
              <w:rPr>
                <w:rFonts w:hint="cs"/>
                <w:b w:val="0"/>
                <w:bCs w:val="0"/>
                <w:noProof w:val="0"/>
                <w:rtl/>
              </w:rPr>
              <w:t>אצל</w:t>
            </w:r>
            <w:r w:rsidRPr="009B7429">
              <w:rPr>
                <w:b w:val="0"/>
                <w:bCs w:val="0"/>
                <w:noProof w:val="0"/>
                <w:rtl/>
              </w:rPr>
              <w:t xml:space="preserve"> </w:t>
            </w:r>
            <w:r w:rsidRPr="009B7429">
              <w:rPr>
                <w:rFonts w:hint="cs"/>
                <w:b w:val="0"/>
                <w:bCs w:val="0"/>
                <w:noProof w:val="0"/>
                <w:rtl/>
              </w:rPr>
              <w:t>יותר</w:t>
            </w:r>
            <w:r w:rsidRPr="009B7429">
              <w:rPr>
                <w:b w:val="0"/>
                <w:bCs w:val="0"/>
                <w:noProof w:val="0"/>
                <w:rtl/>
              </w:rPr>
              <w:t xml:space="preserve"> </w:t>
            </w:r>
            <w:r w:rsidRPr="009B7429">
              <w:rPr>
                <w:rFonts w:hint="cs"/>
                <w:b w:val="0"/>
                <w:bCs w:val="0"/>
                <w:noProof w:val="0"/>
                <w:rtl/>
              </w:rPr>
              <w:t>ממעסיק</w:t>
            </w:r>
            <w:r w:rsidRPr="009B7429">
              <w:rPr>
                <w:b w:val="0"/>
                <w:bCs w:val="0"/>
                <w:noProof w:val="0"/>
                <w:rtl/>
              </w:rPr>
              <w:t xml:space="preserve"> </w:t>
            </w:r>
            <w:r w:rsidRPr="009B7429">
              <w:rPr>
                <w:rFonts w:hint="cs"/>
                <w:b w:val="0"/>
                <w:bCs w:val="0"/>
                <w:noProof w:val="0"/>
                <w:rtl/>
              </w:rPr>
              <w:t>אחד</w:t>
            </w:r>
            <w:r w:rsidRPr="009B7429">
              <w:rPr>
                <w:b w:val="0"/>
                <w:bCs w:val="0"/>
                <w:noProof w:val="0"/>
                <w:rtl/>
              </w:rPr>
              <w:t xml:space="preserve"> </w:t>
            </w:r>
            <w:r w:rsidRPr="009B7429">
              <w:rPr>
                <w:rFonts w:hint="cs"/>
                <w:b w:val="0"/>
                <w:bCs w:val="0"/>
                <w:noProof w:val="0"/>
                <w:rtl/>
              </w:rPr>
              <w:t>ולשכירים</w:t>
            </w:r>
            <w:r w:rsidRPr="009B7429">
              <w:rPr>
                <w:b w:val="0"/>
                <w:bCs w:val="0"/>
                <w:noProof w:val="0"/>
                <w:rtl/>
              </w:rPr>
              <w:t xml:space="preserve"> </w:t>
            </w:r>
            <w:r w:rsidRPr="009B7429">
              <w:rPr>
                <w:rFonts w:hint="cs"/>
                <w:b w:val="0"/>
                <w:bCs w:val="0"/>
                <w:noProof w:val="0"/>
                <w:rtl/>
              </w:rPr>
              <w:t>המקבלים</w:t>
            </w:r>
            <w:r w:rsidRPr="009B7429">
              <w:rPr>
                <w:b w:val="0"/>
                <w:bCs w:val="0"/>
                <w:noProof w:val="0"/>
                <w:rtl/>
              </w:rPr>
              <w:t xml:space="preserve"> </w:t>
            </w:r>
            <w:r w:rsidRPr="009B7429">
              <w:rPr>
                <w:rFonts w:hint="cs"/>
                <w:b w:val="0"/>
                <w:bCs w:val="0"/>
                <w:noProof w:val="0"/>
                <w:rtl/>
              </w:rPr>
              <w:t>קצבת</w:t>
            </w:r>
            <w:r w:rsidRPr="009B7429">
              <w:rPr>
                <w:b w:val="0"/>
                <w:bCs w:val="0"/>
                <w:noProof w:val="0"/>
                <w:rtl/>
              </w:rPr>
              <w:t xml:space="preserve"> </w:t>
            </w:r>
            <w:r w:rsidRPr="009B7429">
              <w:rPr>
                <w:rFonts w:hint="cs"/>
                <w:b w:val="0"/>
                <w:bCs w:val="0"/>
                <w:noProof w:val="0"/>
                <w:rtl/>
              </w:rPr>
              <w:t>זקנה</w:t>
            </w:r>
            <w:r w:rsidRPr="009B7429">
              <w:rPr>
                <w:b w:val="0"/>
                <w:bCs w:val="0"/>
                <w:noProof w:val="0"/>
                <w:rtl/>
              </w:rPr>
              <w:t>.</w:t>
            </w:r>
          </w:p>
        </w:tc>
      </w:tr>
    </w:tbl>
    <w:p w:rsidR="00D604E7" w:rsidP="00AE095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B742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9B7429" w:rsidP="00AE0959">
            <w:pPr>
              <w:pStyle w:val="KOT5"/>
              <w:spacing w:before="120"/>
              <w:jc w:val="center"/>
              <w:rPr>
                <w:sz w:val="24"/>
                <w:szCs w:val="24"/>
                <w:rtl/>
              </w:rPr>
            </w:pPr>
            <w:r w:rsidRPr="009B7429">
              <w:rPr>
                <w:rFonts w:hint="cs"/>
                <w:sz w:val="24"/>
                <w:szCs w:val="24"/>
                <w:rtl/>
              </w:rPr>
              <w:t>ליקויים</w:t>
            </w:r>
            <w:r w:rsidRPr="009B7429">
              <w:rPr>
                <w:sz w:val="24"/>
                <w:szCs w:val="24"/>
                <w:rtl/>
              </w:rPr>
              <w:t xml:space="preserve"> </w:t>
            </w:r>
            <w:r w:rsidRPr="009B7429">
              <w:rPr>
                <w:rFonts w:hint="cs"/>
                <w:sz w:val="24"/>
                <w:szCs w:val="24"/>
                <w:rtl/>
              </w:rPr>
              <w:t>ב</w:t>
            </w:r>
            <w:r w:rsidRPr="009B7429">
              <w:rPr>
                <w:sz w:val="24"/>
                <w:szCs w:val="24"/>
                <w:rtl/>
              </w:rPr>
              <w:t xml:space="preserve">העברת מידע </w:t>
            </w:r>
            <w:r w:rsidRPr="009B7429">
              <w:rPr>
                <w:rFonts w:hint="cs"/>
                <w:sz w:val="24"/>
                <w:szCs w:val="24"/>
                <w:rtl/>
              </w:rPr>
              <w:t>בין בט"ל</w:t>
            </w:r>
            <w:r w:rsidRPr="009B7429">
              <w:rPr>
                <w:sz w:val="24"/>
                <w:szCs w:val="24"/>
                <w:rtl/>
              </w:rPr>
              <w:t xml:space="preserve"> </w:t>
            </w:r>
            <w:r w:rsidRPr="009B7429">
              <w:rPr>
                <w:rFonts w:hint="cs"/>
                <w:sz w:val="24"/>
                <w:szCs w:val="24"/>
                <w:rtl/>
              </w:rPr>
              <w:t xml:space="preserve">ובין </w:t>
            </w:r>
            <w:r w:rsidRPr="009B7429">
              <w:rPr>
                <w:sz w:val="24"/>
                <w:szCs w:val="24"/>
                <w:rtl/>
              </w:rPr>
              <w:t>גופים ציבוריים</w:t>
            </w:r>
            <w:r w:rsidRPr="009B7429">
              <w:rPr>
                <w:rFonts w:hint="cs"/>
                <w:sz w:val="24"/>
                <w:szCs w:val="24"/>
                <w:rtl/>
              </w:rPr>
              <w:t xml:space="preserve"> אחרים</w:t>
            </w:r>
          </w:p>
        </w:tc>
      </w:tr>
      <w:tr w:rsidTr="009B7429">
        <w:tblPrEx>
          <w:tblW w:w="6691" w:type="dxa"/>
          <w:jc w:val="center"/>
          <w:tblLook w:val="04A0"/>
        </w:tblPrEx>
        <w:trPr>
          <w:cantSplit/>
          <w:jc w:val="center"/>
        </w:trPr>
        <w:tc>
          <w:tcPr>
            <w:tcW w:w="6691" w:type="dxa"/>
          </w:tcPr>
          <w:p w:rsidR="009B7429" w:rsidP="00AE0959">
            <w:pPr>
              <w:pStyle w:val="takzir"/>
              <w:spacing w:before="60"/>
              <w:rPr>
                <w:b w:val="0"/>
                <w:bCs w:val="0"/>
                <w:noProof w:val="0"/>
                <w:rtl/>
              </w:rPr>
            </w:pPr>
            <w:r w:rsidRPr="003D1451">
              <w:rPr>
                <w:b w:val="0"/>
                <w:bCs w:val="0"/>
                <w:noProof w:val="0"/>
                <w:rtl/>
              </w:rPr>
              <w:t xml:space="preserve">העברה ישירה של מידע בין הגופים הציבוריים </w:t>
            </w:r>
            <w:r w:rsidRPr="003D1451">
              <w:rPr>
                <w:rFonts w:hint="cs"/>
                <w:b w:val="0"/>
                <w:bCs w:val="0"/>
                <w:noProof w:val="0"/>
                <w:rtl/>
              </w:rPr>
              <w:t xml:space="preserve">מאפשרת לקבל </w:t>
            </w:r>
            <w:r w:rsidRPr="003D1451">
              <w:rPr>
                <w:b w:val="0"/>
                <w:bCs w:val="0"/>
                <w:noProof w:val="0"/>
                <w:rtl/>
              </w:rPr>
              <w:t xml:space="preserve">מידע </w:t>
            </w:r>
            <w:r w:rsidRPr="003D1451">
              <w:rPr>
                <w:rFonts w:hint="cs"/>
                <w:b w:val="0"/>
                <w:bCs w:val="0"/>
                <w:noProof w:val="0"/>
                <w:rtl/>
              </w:rPr>
              <w:t>מהימן</w:t>
            </w:r>
            <w:r w:rsidRPr="003D1451">
              <w:rPr>
                <w:b w:val="0"/>
                <w:bCs w:val="0"/>
                <w:noProof w:val="0"/>
                <w:rtl/>
              </w:rPr>
              <w:t xml:space="preserve"> ומעודכן</w:t>
            </w:r>
            <w:r w:rsidRPr="003D1451">
              <w:rPr>
                <w:rFonts w:hint="cs"/>
                <w:b w:val="0"/>
                <w:bCs w:val="0"/>
                <w:noProof w:val="0"/>
                <w:rtl/>
              </w:rPr>
              <w:t xml:space="preserve"> ובכך מסייעת לאתר זכאים לכאורה שטרם מיצו את זכויותיהם. כך</w:t>
            </w:r>
            <w:r w:rsidRPr="003D1451">
              <w:rPr>
                <w:b w:val="0"/>
                <w:bCs w:val="0"/>
                <w:noProof w:val="0"/>
                <w:rtl/>
              </w:rPr>
              <w:t xml:space="preserve"> </w:t>
            </w:r>
            <w:r w:rsidRPr="003D1451">
              <w:rPr>
                <w:rFonts w:hint="cs"/>
                <w:b w:val="0"/>
                <w:bCs w:val="0"/>
                <w:noProof w:val="0"/>
                <w:rtl/>
              </w:rPr>
              <w:t>למשל</w:t>
            </w:r>
            <w:r w:rsidRPr="003D1451">
              <w:rPr>
                <w:b w:val="0"/>
                <w:bCs w:val="0"/>
                <w:noProof w:val="0"/>
                <w:rtl/>
              </w:rPr>
              <w:t xml:space="preserve"> </w:t>
            </w:r>
            <w:r w:rsidRPr="003D1451">
              <w:rPr>
                <w:rFonts w:hint="cs"/>
                <w:b w:val="0"/>
                <w:bCs w:val="0"/>
                <w:noProof w:val="0"/>
                <w:rtl/>
              </w:rPr>
              <w:t>אחת</w:t>
            </w:r>
            <w:r w:rsidRPr="003D1451">
              <w:rPr>
                <w:b w:val="0"/>
                <w:bCs w:val="0"/>
                <w:noProof w:val="0"/>
                <w:rtl/>
              </w:rPr>
              <w:t xml:space="preserve"> </w:t>
            </w:r>
            <w:r w:rsidRPr="003D1451">
              <w:rPr>
                <w:rFonts w:hint="cs"/>
                <w:b w:val="0"/>
                <w:bCs w:val="0"/>
                <w:noProof w:val="0"/>
                <w:rtl/>
              </w:rPr>
              <w:t>הזכויות</w:t>
            </w:r>
            <w:r w:rsidRPr="003D1451">
              <w:rPr>
                <w:b w:val="0"/>
                <w:bCs w:val="0"/>
                <w:noProof w:val="0"/>
                <w:rtl/>
              </w:rPr>
              <w:t xml:space="preserve"> </w:t>
            </w:r>
            <w:r w:rsidRPr="003D1451">
              <w:rPr>
                <w:rFonts w:hint="cs"/>
                <w:b w:val="0"/>
                <w:bCs w:val="0"/>
                <w:noProof w:val="0"/>
                <w:rtl/>
              </w:rPr>
              <w:t>המשמעותיות</w:t>
            </w:r>
            <w:r w:rsidRPr="003D1451">
              <w:rPr>
                <w:b w:val="0"/>
                <w:bCs w:val="0"/>
                <w:noProof w:val="0"/>
                <w:rtl/>
              </w:rPr>
              <w:t xml:space="preserve"> </w:t>
            </w:r>
            <w:r w:rsidRPr="003D1451">
              <w:rPr>
                <w:rFonts w:hint="cs"/>
                <w:b w:val="0"/>
                <w:bCs w:val="0"/>
                <w:noProof w:val="0"/>
                <w:rtl/>
              </w:rPr>
              <w:t>לשכבות</w:t>
            </w:r>
            <w:r w:rsidRPr="003D1451">
              <w:rPr>
                <w:b w:val="0"/>
                <w:bCs w:val="0"/>
                <w:noProof w:val="0"/>
                <w:rtl/>
              </w:rPr>
              <w:t xml:space="preserve"> </w:t>
            </w:r>
            <w:r w:rsidRPr="003D1451">
              <w:rPr>
                <w:rFonts w:hint="cs"/>
                <w:b w:val="0"/>
                <w:bCs w:val="0"/>
                <w:noProof w:val="0"/>
                <w:rtl/>
              </w:rPr>
              <w:t>החלשות</w:t>
            </w:r>
            <w:r w:rsidRPr="003D1451">
              <w:rPr>
                <w:b w:val="0"/>
                <w:bCs w:val="0"/>
                <w:noProof w:val="0"/>
                <w:rtl/>
              </w:rPr>
              <w:t xml:space="preserve"> </w:t>
            </w:r>
            <w:r w:rsidRPr="003D1451">
              <w:rPr>
                <w:rFonts w:hint="cs"/>
                <w:b w:val="0"/>
                <w:bCs w:val="0"/>
                <w:noProof w:val="0"/>
                <w:rtl/>
              </w:rPr>
              <w:t>היא</w:t>
            </w:r>
            <w:r w:rsidRPr="003D1451">
              <w:rPr>
                <w:b w:val="0"/>
                <w:bCs w:val="0"/>
                <w:noProof w:val="0"/>
                <w:rtl/>
              </w:rPr>
              <w:t xml:space="preserve"> </w:t>
            </w:r>
            <w:r w:rsidRPr="003D1451">
              <w:rPr>
                <w:rFonts w:hint="cs"/>
                <w:b w:val="0"/>
                <w:bCs w:val="0"/>
                <w:noProof w:val="0"/>
                <w:rtl/>
              </w:rPr>
              <w:t>סיוע</w:t>
            </w:r>
            <w:r w:rsidRPr="003D1451">
              <w:rPr>
                <w:b w:val="0"/>
                <w:bCs w:val="0"/>
                <w:noProof w:val="0"/>
                <w:rtl/>
              </w:rPr>
              <w:t xml:space="preserve"> </w:t>
            </w:r>
            <w:r w:rsidRPr="003D1451">
              <w:rPr>
                <w:rFonts w:hint="cs"/>
                <w:b w:val="0"/>
                <w:bCs w:val="0"/>
                <w:noProof w:val="0"/>
                <w:rtl/>
              </w:rPr>
              <w:t>בשכר</w:t>
            </w:r>
            <w:r w:rsidRPr="003D1451">
              <w:rPr>
                <w:b w:val="0"/>
                <w:bCs w:val="0"/>
                <w:noProof w:val="0"/>
                <w:rtl/>
              </w:rPr>
              <w:t xml:space="preserve"> </w:t>
            </w:r>
            <w:r w:rsidRPr="003D1451">
              <w:rPr>
                <w:rFonts w:hint="cs"/>
                <w:b w:val="0"/>
                <w:bCs w:val="0"/>
                <w:noProof w:val="0"/>
                <w:rtl/>
              </w:rPr>
              <w:t>דירה</w:t>
            </w:r>
            <w:r w:rsidRPr="003D1451">
              <w:rPr>
                <w:b w:val="0"/>
                <w:bCs w:val="0"/>
                <w:noProof w:val="0"/>
                <w:rtl/>
              </w:rPr>
              <w:t xml:space="preserve"> </w:t>
            </w:r>
            <w:r w:rsidRPr="003D1451">
              <w:rPr>
                <w:rFonts w:hint="cs"/>
                <w:b w:val="0"/>
                <w:bCs w:val="0"/>
                <w:noProof w:val="0"/>
                <w:rtl/>
              </w:rPr>
              <w:t>שמעניק</w:t>
            </w:r>
            <w:r w:rsidRPr="003D1451">
              <w:rPr>
                <w:b w:val="0"/>
                <w:bCs w:val="0"/>
                <w:noProof w:val="0"/>
                <w:rtl/>
              </w:rPr>
              <w:t xml:space="preserve"> </w:t>
            </w:r>
            <w:r w:rsidRPr="003D1451">
              <w:rPr>
                <w:rFonts w:hint="cs"/>
                <w:b w:val="0"/>
                <w:bCs w:val="0"/>
                <w:noProof w:val="0"/>
                <w:rtl/>
              </w:rPr>
              <w:t>משרד</w:t>
            </w:r>
            <w:r w:rsidRPr="003D1451">
              <w:rPr>
                <w:b w:val="0"/>
                <w:bCs w:val="0"/>
                <w:noProof w:val="0"/>
                <w:rtl/>
              </w:rPr>
              <w:t xml:space="preserve"> </w:t>
            </w:r>
            <w:r w:rsidRPr="003D1451">
              <w:rPr>
                <w:rFonts w:hint="cs"/>
                <w:b w:val="0"/>
                <w:bCs w:val="0"/>
                <w:noProof w:val="0"/>
                <w:rtl/>
              </w:rPr>
              <w:t>הבינוי</w:t>
            </w:r>
            <w:r w:rsidRPr="003D1451">
              <w:rPr>
                <w:b w:val="0"/>
                <w:bCs w:val="0"/>
                <w:noProof w:val="0"/>
                <w:rtl/>
              </w:rPr>
              <w:t>.</w:t>
            </w:r>
            <w:r w:rsidRPr="003D1451">
              <w:rPr>
                <w:rFonts w:hint="cs"/>
                <w:b w:val="0"/>
                <w:bCs w:val="0"/>
                <w:noProof w:val="0"/>
                <w:rtl/>
              </w:rPr>
              <w:t xml:space="preserve"> לסיוע כזה זכאים, בין היתר, חסרי דירה המקבלים קצבת הבטחת הכנסה או קצבת נכות מבט"ל. כ-16,000 מקבלי קצבת הבטחת הכנסה וכ-34,000 מקבלי קצבת נכות אינם בעלי דירה, אינם גרים בדיור ציבורי ואינם מקבלים סיוע בשכר דירה</w:t>
            </w:r>
            <w:r>
              <w:rPr>
                <w:rFonts w:ascii="David" w:hAnsi="David"/>
                <w:b w:val="0"/>
                <w:bCs w:val="0"/>
                <w:noProof w:val="0"/>
                <w:vertAlign w:val="superscript"/>
                <w:rtl/>
              </w:rPr>
              <w:footnoteReference w:id="14"/>
            </w:r>
            <w:r w:rsidRPr="003D1451">
              <w:rPr>
                <w:rFonts w:hint="cs"/>
                <w:b w:val="0"/>
                <w:bCs w:val="0"/>
                <w:noProof w:val="0"/>
                <w:rtl/>
              </w:rPr>
              <w:t>. בביקורת עלה כי למשרד הבינוי אין נתונים לגביהם, ולכן הוא אינו יכול לפנות אליהם כדי לנסות להביא לידי מיצוי זכויותיהם.</w:t>
            </w:r>
          </w:p>
        </w:tc>
      </w:tr>
    </w:tbl>
    <w:p w:rsidR="009B7429" w:rsidP="00AE095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604E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9B7429" w:rsidP="00AE0959">
            <w:pPr>
              <w:pStyle w:val="KOT5"/>
              <w:spacing w:before="120"/>
              <w:jc w:val="center"/>
              <w:rPr>
                <w:sz w:val="24"/>
                <w:szCs w:val="24"/>
                <w:rtl/>
              </w:rPr>
            </w:pPr>
            <w:r w:rsidRPr="009B7429">
              <w:rPr>
                <w:rFonts w:hint="cs"/>
                <w:sz w:val="24"/>
                <w:szCs w:val="24"/>
                <w:rtl/>
              </w:rPr>
              <w:t>היעדר יעילות בפעולות המדינה להנגשת מידע על זכויות</w:t>
            </w:r>
          </w:p>
        </w:tc>
      </w:tr>
      <w:tr w:rsidTr="00D604E7">
        <w:tblPrEx>
          <w:tblW w:w="6691" w:type="dxa"/>
          <w:jc w:val="center"/>
          <w:tblLook w:val="04A0"/>
        </w:tblPrEx>
        <w:trPr>
          <w:jc w:val="center"/>
        </w:trPr>
        <w:tc>
          <w:tcPr>
            <w:tcW w:w="6691" w:type="dxa"/>
          </w:tcPr>
          <w:p w:rsidR="009B7429" w:rsidP="00AE0959">
            <w:pPr>
              <w:pStyle w:val="takzir"/>
              <w:spacing w:before="60"/>
              <w:rPr>
                <w:b w:val="0"/>
                <w:bCs w:val="0"/>
                <w:noProof w:val="0"/>
                <w:rtl/>
              </w:rPr>
            </w:pPr>
            <w:r w:rsidRPr="003D1451">
              <w:rPr>
                <w:rFonts w:hint="cs"/>
                <w:b w:val="0"/>
                <w:bCs w:val="0"/>
                <w:noProof w:val="0"/>
                <w:rtl/>
              </w:rPr>
              <w:t>אחת הדרכים המרכזיות להנגיש לאוכלוסייה מידע על זכויות היא באמצעות עו"סים הפועלים במחלקות הרווחה או במערכת הבריאות ובאים במגע יום-יומי עם הזכאים. אף שהעו"ס נדרש לשמש סוכן למיצוי זכויות, משרד הרווחה לא קבע כללים שינחו את העו"סים במחלקות הרווחה כיצד לסייע למטופליהם למצות את זכויותיהם. באוגוסט 2014, מועד סיום הביקורת, הפעילו משרד הרווחה והרשויות המקומיות מרכזים למיצוי זכויות משני סוגים: תחנות של "שירות ייעוץ לאזרח" ו"מרכזי עוצמה"</w:t>
            </w:r>
            <w:r>
              <w:rPr>
                <w:rFonts w:ascii="David" w:hAnsi="David"/>
                <w:b w:val="0"/>
                <w:bCs w:val="0"/>
                <w:noProof w:val="0"/>
                <w:vertAlign w:val="superscript"/>
                <w:rtl/>
              </w:rPr>
              <w:footnoteReference w:id="15"/>
            </w:r>
            <w:r w:rsidRPr="003D1451">
              <w:rPr>
                <w:rFonts w:hint="cs"/>
                <w:b w:val="0"/>
                <w:bCs w:val="0"/>
                <w:noProof w:val="0"/>
                <w:rtl/>
              </w:rPr>
              <w:t>. בביקורת עלה כי רק ב-65 מתוך 257 רשויות מקומיות פעלו תחנות של שירות ייעוץ לאזרח או מרכזי עוצמה. זאת ועוד, אף שתחולת העוני</w:t>
            </w:r>
            <w:r>
              <w:rPr>
                <w:rFonts w:ascii="David" w:hAnsi="David"/>
                <w:b w:val="0"/>
                <w:bCs w:val="0"/>
                <w:noProof w:val="0"/>
                <w:vertAlign w:val="superscript"/>
                <w:rtl/>
              </w:rPr>
              <w:footnoteReference w:id="16"/>
            </w:r>
            <w:r w:rsidRPr="003D1451">
              <w:rPr>
                <w:rFonts w:hint="cs"/>
                <w:b w:val="0"/>
                <w:bCs w:val="0"/>
                <w:noProof w:val="0"/>
                <w:rtl/>
              </w:rPr>
              <w:t xml:space="preserve"> של משפחות ערביות גבוהה כמעט פי שלושה</w:t>
            </w:r>
            <w:r>
              <w:rPr>
                <w:rFonts w:ascii="David" w:hAnsi="David"/>
                <w:b w:val="0"/>
                <w:bCs w:val="0"/>
                <w:noProof w:val="0"/>
                <w:vertAlign w:val="superscript"/>
                <w:rtl/>
              </w:rPr>
              <w:footnoteReference w:id="17"/>
            </w:r>
            <w:r w:rsidRPr="003D1451">
              <w:rPr>
                <w:rFonts w:hint="cs"/>
                <w:b w:val="0"/>
                <w:bCs w:val="0"/>
                <w:noProof w:val="0"/>
                <w:rtl/>
              </w:rPr>
              <w:t xml:space="preserve"> מתחולת העוני של משפחות בכלל האוכלוסייה רק 3 מתוך 65 הרשויות שפעלו בהן מרכזים למיצוי זכויות היו ערביות.</w:t>
            </w:r>
          </w:p>
        </w:tc>
      </w:tr>
      <w:tr w:rsidTr="00D604E7">
        <w:tblPrEx>
          <w:tblW w:w="6691" w:type="dxa"/>
          <w:jc w:val="center"/>
          <w:tblLook w:val="04A0"/>
        </w:tblPrEx>
        <w:trPr>
          <w:cantSplit/>
          <w:jc w:val="center"/>
        </w:trPr>
        <w:tc>
          <w:tcPr>
            <w:tcW w:w="6691" w:type="dxa"/>
          </w:tcPr>
          <w:p w:rsidR="00D604E7" w:rsidRPr="003D1451" w:rsidP="00AE0959">
            <w:pPr>
              <w:pStyle w:val="takzir"/>
              <w:spacing w:before="60" w:line="230" w:lineRule="exact"/>
              <w:rPr>
                <w:b w:val="0"/>
                <w:bCs w:val="0"/>
                <w:noProof w:val="0"/>
                <w:rtl/>
              </w:rPr>
            </w:pPr>
            <w:r w:rsidRPr="003D1451">
              <w:rPr>
                <w:rFonts w:hint="cs"/>
                <w:b w:val="0"/>
                <w:bCs w:val="0"/>
                <w:noProof w:val="0"/>
                <w:rtl/>
              </w:rPr>
              <w:t>מערכת</w:t>
            </w:r>
            <w:r w:rsidRPr="003D1451">
              <w:rPr>
                <w:b w:val="0"/>
                <w:bCs w:val="0"/>
                <w:noProof w:val="0"/>
                <w:rtl/>
              </w:rPr>
              <w:t xml:space="preserve"> </w:t>
            </w:r>
            <w:r w:rsidRPr="003D1451">
              <w:rPr>
                <w:rFonts w:hint="cs"/>
                <w:b w:val="0"/>
                <w:bCs w:val="0"/>
                <w:noProof w:val="0"/>
                <w:rtl/>
              </w:rPr>
              <w:t>הבריאות</w:t>
            </w:r>
            <w:r w:rsidRPr="003D1451">
              <w:rPr>
                <w:b w:val="0"/>
                <w:bCs w:val="0"/>
                <w:noProof w:val="0"/>
                <w:rtl/>
              </w:rPr>
              <w:t xml:space="preserve"> </w:t>
            </w:r>
            <w:r w:rsidRPr="003D1451">
              <w:rPr>
                <w:rFonts w:hint="cs"/>
                <w:b w:val="0"/>
                <w:bCs w:val="0"/>
                <w:noProof w:val="0"/>
                <w:rtl/>
              </w:rPr>
              <w:t>אינה</w:t>
            </w:r>
            <w:r w:rsidRPr="003D1451">
              <w:rPr>
                <w:b w:val="0"/>
                <w:bCs w:val="0"/>
                <w:noProof w:val="0"/>
                <w:rtl/>
              </w:rPr>
              <w:t xml:space="preserve"> </w:t>
            </w:r>
            <w:r w:rsidRPr="003D1451">
              <w:rPr>
                <w:rFonts w:hint="cs"/>
                <w:b w:val="0"/>
                <w:bCs w:val="0"/>
                <w:noProof w:val="0"/>
                <w:rtl/>
              </w:rPr>
              <w:t>מנגישה</w:t>
            </w:r>
            <w:r w:rsidRPr="003D1451">
              <w:rPr>
                <w:b w:val="0"/>
                <w:bCs w:val="0"/>
                <w:noProof w:val="0"/>
                <w:rtl/>
              </w:rPr>
              <w:t xml:space="preserve"> </w:t>
            </w:r>
            <w:r w:rsidRPr="003D1451">
              <w:rPr>
                <w:rFonts w:hint="cs"/>
                <w:b w:val="0"/>
                <w:bCs w:val="0"/>
                <w:noProof w:val="0"/>
                <w:rtl/>
              </w:rPr>
              <w:t>לחולים ובני משפחותיהם מידע</w:t>
            </w:r>
            <w:r w:rsidRPr="003D1451">
              <w:rPr>
                <w:b w:val="0"/>
                <w:bCs w:val="0"/>
                <w:noProof w:val="0"/>
                <w:rtl/>
              </w:rPr>
              <w:t xml:space="preserve"> </w:t>
            </w:r>
            <w:r w:rsidRPr="003D1451">
              <w:rPr>
                <w:rFonts w:hint="cs"/>
                <w:b w:val="0"/>
                <w:bCs w:val="0"/>
                <w:noProof w:val="0"/>
                <w:rtl/>
              </w:rPr>
              <w:t>על</w:t>
            </w:r>
            <w:r w:rsidRPr="003D1451">
              <w:rPr>
                <w:b w:val="0"/>
                <w:bCs w:val="0"/>
                <w:noProof w:val="0"/>
                <w:rtl/>
              </w:rPr>
              <w:t xml:space="preserve"> </w:t>
            </w:r>
            <w:r w:rsidRPr="003D1451">
              <w:rPr>
                <w:rFonts w:hint="cs"/>
                <w:b w:val="0"/>
                <w:bCs w:val="0"/>
                <w:noProof w:val="0"/>
                <w:rtl/>
              </w:rPr>
              <w:t>זכויות</w:t>
            </w:r>
            <w:r w:rsidRPr="003D1451">
              <w:rPr>
                <w:b w:val="0"/>
                <w:bCs w:val="0"/>
                <w:noProof w:val="0"/>
                <w:rtl/>
              </w:rPr>
              <w:t xml:space="preserve"> </w:t>
            </w:r>
            <w:r w:rsidRPr="003D1451">
              <w:rPr>
                <w:rFonts w:hint="cs"/>
                <w:b w:val="0"/>
                <w:bCs w:val="0"/>
                <w:noProof w:val="0"/>
                <w:rtl/>
              </w:rPr>
              <w:t>באופן</w:t>
            </w:r>
            <w:r w:rsidRPr="003D1451">
              <w:rPr>
                <w:b w:val="0"/>
                <w:bCs w:val="0"/>
                <w:noProof w:val="0"/>
                <w:rtl/>
              </w:rPr>
              <w:t xml:space="preserve"> </w:t>
            </w:r>
            <w:r w:rsidRPr="003D1451">
              <w:rPr>
                <w:rFonts w:hint="cs"/>
                <w:b w:val="0"/>
                <w:bCs w:val="0"/>
                <w:noProof w:val="0"/>
                <w:rtl/>
              </w:rPr>
              <w:t>שיטתי</w:t>
            </w:r>
            <w:r w:rsidRPr="003D1451">
              <w:rPr>
                <w:b w:val="0"/>
                <w:bCs w:val="0"/>
                <w:noProof w:val="0"/>
                <w:rtl/>
              </w:rPr>
              <w:t xml:space="preserve"> </w:t>
            </w:r>
            <w:r w:rsidRPr="003D1451">
              <w:rPr>
                <w:rFonts w:hint="cs"/>
                <w:b w:val="0"/>
                <w:bCs w:val="0"/>
                <w:noProof w:val="0"/>
                <w:rtl/>
              </w:rPr>
              <w:t>ומלא</w:t>
            </w:r>
            <w:r w:rsidRPr="003D1451">
              <w:rPr>
                <w:b w:val="0"/>
                <w:bCs w:val="0"/>
                <w:noProof w:val="0"/>
                <w:rtl/>
              </w:rPr>
              <w:t xml:space="preserve">, </w:t>
            </w:r>
            <w:r w:rsidRPr="003D1451">
              <w:rPr>
                <w:rFonts w:hint="cs"/>
                <w:b w:val="0"/>
                <w:bCs w:val="0"/>
                <w:noProof w:val="0"/>
                <w:rtl/>
              </w:rPr>
              <w:t>וספק</w:t>
            </w:r>
            <w:r w:rsidRPr="003D1451">
              <w:rPr>
                <w:b w:val="0"/>
                <w:bCs w:val="0"/>
                <w:noProof w:val="0"/>
                <w:rtl/>
              </w:rPr>
              <w:t xml:space="preserve"> </w:t>
            </w:r>
            <w:r w:rsidRPr="003D1451">
              <w:rPr>
                <w:rFonts w:hint="cs"/>
                <w:b w:val="0"/>
                <w:bCs w:val="0"/>
                <w:noProof w:val="0"/>
                <w:rtl/>
              </w:rPr>
              <w:t>אם</w:t>
            </w:r>
            <w:r w:rsidRPr="003D1451">
              <w:rPr>
                <w:b w:val="0"/>
                <w:bCs w:val="0"/>
                <w:noProof w:val="0"/>
                <w:rtl/>
              </w:rPr>
              <w:t xml:space="preserve"> </w:t>
            </w:r>
            <w:r w:rsidRPr="003D1451">
              <w:rPr>
                <w:rFonts w:hint="cs"/>
                <w:b w:val="0"/>
                <w:bCs w:val="0"/>
                <w:noProof w:val="0"/>
                <w:rtl/>
              </w:rPr>
              <w:t>כלל</w:t>
            </w:r>
            <w:r w:rsidRPr="003D1451">
              <w:rPr>
                <w:b w:val="0"/>
                <w:bCs w:val="0"/>
                <w:noProof w:val="0"/>
                <w:rtl/>
              </w:rPr>
              <w:t xml:space="preserve"> </w:t>
            </w:r>
            <w:r w:rsidRPr="003D1451">
              <w:rPr>
                <w:rFonts w:hint="cs"/>
                <w:b w:val="0"/>
                <w:bCs w:val="0"/>
                <w:noProof w:val="0"/>
                <w:rtl/>
              </w:rPr>
              <w:t>החולים</w:t>
            </w:r>
            <w:r w:rsidRPr="003D1451">
              <w:rPr>
                <w:b w:val="0"/>
                <w:bCs w:val="0"/>
                <w:noProof w:val="0"/>
                <w:rtl/>
              </w:rPr>
              <w:t xml:space="preserve">, </w:t>
            </w:r>
            <w:r w:rsidRPr="003D1451">
              <w:rPr>
                <w:rFonts w:hint="cs"/>
                <w:b w:val="0"/>
                <w:bCs w:val="0"/>
                <w:noProof w:val="0"/>
                <w:rtl/>
              </w:rPr>
              <w:t>ובייחוד</w:t>
            </w:r>
            <w:r w:rsidRPr="003D1451">
              <w:rPr>
                <w:b w:val="0"/>
                <w:bCs w:val="0"/>
                <w:noProof w:val="0"/>
                <w:rtl/>
              </w:rPr>
              <w:t xml:space="preserve"> </w:t>
            </w:r>
            <w:r w:rsidRPr="003D1451">
              <w:rPr>
                <w:rFonts w:hint="cs"/>
                <w:b w:val="0"/>
                <w:bCs w:val="0"/>
                <w:noProof w:val="0"/>
                <w:rtl/>
              </w:rPr>
              <w:t>חולים</w:t>
            </w:r>
            <w:r w:rsidRPr="003D1451">
              <w:rPr>
                <w:b w:val="0"/>
                <w:bCs w:val="0"/>
                <w:noProof w:val="0"/>
                <w:rtl/>
              </w:rPr>
              <w:t xml:space="preserve"> </w:t>
            </w:r>
            <w:r w:rsidRPr="003D1451">
              <w:rPr>
                <w:rFonts w:hint="cs"/>
                <w:b w:val="0"/>
                <w:bCs w:val="0"/>
                <w:noProof w:val="0"/>
                <w:rtl/>
              </w:rPr>
              <w:t>במחלות</w:t>
            </w:r>
            <w:r w:rsidRPr="003D1451">
              <w:rPr>
                <w:b w:val="0"/>
                <w:bCs w:val="0"/>
                <w:noProof w:val="0"/>
                <w:rtl/>
              </w:rPr>
              <w:t xml:space="preserve"> </w:t>
            </w:r>
            <w:r w:rsidRPr="003D1451">
              <w:rPr>
                <w:rFonts w:hint="cs"/>
                <w:b w:val="0"/>
                <w:bCs w:val="0"/>
                <w:noProof w:val="0"/>
                <w:rtl/>
              </w:rPr>
              <w:t>קשות</w:t>
            </w:r>
            <w:r w:rsidRPr="003D1451">
              <w:rPr>
                <w:b w:val="0"/>
                <w:bCs w:val="0"/>
                <w:noProof w:val="0"/>
                <w:rtl/>
              </w:rPr>
              <w:t xml:space="preserve">, </w:t>
            </w:r>
            <w:r w:rsidRPr="003D1451">
              <w:rPr>
                <w:rFonts w:hint="cs"/>
                <w:b w:val="0"/>
                <w:bCs w:val="0"/>
                <w:noProof w:val="0"/>
                <w:rtl/>
              </w:rPr>
              <w:t>מקבלים</w:t>
            </w:r>
            <w:r w:rsidRPr="003D1451">
              <w:rPr>
                <w:b w:val="0"/>
                <w:bCs w:val="0"/>
                <w:noProof w:val="0"/>
                <w:rtl/>
              </w:rPr>
              <w:t xml:space="preserve"> </w:t>
            </w:r>
            <w:r w:rsidRPr="003D1451">
              <w:rPr>
                <w:rFonts w:hint="cs"/>
                <w:b w:val="0"/>
                <w:bCs w:val="0"/>
                <w:noProof w:val="0"/>
                <w:rtl/>
              </w:rPr>
              <w:t>מידע</w:t>
            </w:r>
            <w:r w:rsidRPr="003D1451">
              <w:rPr>
                <w:b w:val="0"/>
                <w:bCs w:val="0"/>
                <w:noProof w:val="0"/>
                <w:rtl/>
              </w:rPr>
              <w:t xml:space="preserve"> </w:t>
            </w:r>
            <w:r w:rsidRPr="003D1451">
              <w:rPr>
                <w:rFonts w:hint="cs"/>
                <w:b w:val="0"/>
                <w:bCs w:val="0"/>
                <w:noProof w:val="0"/>
                <w:rtl/>
              </w:rPr>
              <w:t>שיטתי</w:t>
            </w:r>
            <w:r w:rsidRPr="003D1451">
              <w:rPr>
                <w:b w:val="0"/>
                <w:bCs w:val="0"/>
                <w:noProof w:val="0"/>
                <w:rtl/>
              </w:rPr>
              <w:t xml:space="preserve"> </w:t>
            </w:r>
            <w:r w:rsidRPr="003D1451">
              <w:rPr>
                <w:rFonts w:hint="cs"/>
                <w:b w:val="0"/>
                <w:bCs w:val="0"/>
                <w:noProof w:val="0"/>
                <w:rtl/>
              </w:rPr>
              <w:t>ומקיף</w:t>
            </w:r>
            <w:r w:rsidRPr="003D1451">
              <w:rPr>
                <w:b w:val="0"/>
                <w:bCs w:val="0"/>
                <w:noProof w:val="0"/>
                <w:rtl/>
              </w:rPr>
              <w:t xml:space="preserve"> </w:t>
            </w:r>
            <w:r w:rsidRPr="003D1451">
              <w:rPr>
                <w:rFonts w:hint="cs"/>
                <w:b w:val="0"/>
                <w:bCs w:val="0"/>
                <w:noProof w:val="0"/>
                <w:rtl/>
              </w:rPr>
              <w:t>על</w:t>
            </w:r>
            <w:r w:rsidRPr="003D1451">
              <w:rPr>
                <w:b w:val="0"/>
                <w:bCs w:val="0"/>
                <w:noProof w:val="0"/>
                <w:rtl/>
              </w:rPr>
              <w:t xml:space="preserve"> </w:t>
            </w:r>
            <w:r w:rsidRPr="003D1451">
              <w:rPr>
                <w:rFonts w:hint="cs"/>
                <w:b w:val="0"/>
                <w:bCs w:val="0"/>
                <w:noProof w:val="0"/>
                <w:rtl/>
              </w:rPr>
              <w:t>זכויותיהם</w:t>
            </w:r>
            <w:r w:rsidRPr="003D1451">
              <w:rPr>
                <w:b w:val="0"/>
                <w:bCs w:val="0"/>
                <w:noProof w:val="0"/>
                <w:rtl/>
              </w:rPr>
              <w:t xml:space="preserve">. </w:t>
            </w:r>
            <w:r w:rsidRPr="003D1451">
              <w:rPr>
                <w:rFonts w:hint="cs"/>
                <w:b w:val="0"/>
                <w:bCs w:val="0"/>
                <w:noProof w:val="0"/>
                <w:rtl/>
              </w:rPr>
              <w:t>בפועל</w:t>
            </w:r>
            <w:r w:rsidRPr="003D1451">
              <w:rPr>
                <w:b w:val="0"/>
                <w:bCs w:val="0"/>
                <w:noProof w:val="0"/>
                <w:rtl/>
              </w:rPr>
              <w:t xml:space="preserve"> </w:t>
            </w:r>
            <w:r w:rsidRPr="003D1451">
              <w:rPr>
                <w:rFonts w:hint="cs"/>
                <w:b w:val="0"/>
                <w:bCs w:val="0"/>
                <w:noProof w:val="0"/>
                <w:rtl/>
              </w:rPr>
              <w:t>המידע</w:t>
            </w:r>
            <w:r w:rsidRPr="003D1451">
              <w:rPr>
                <w:b w:val="0"/>
                <w:bCs w:val="0"/>
                <w:noProof w:val="0"/>
                <w:rtl/>
              </w:rPr>
              <w:t xml:space="preserve"> </w:t>
            </w:r>
            <w:r w:rsidRPr="003D1451">
              <w:rPr>
                <w:rFonts w:hint="cs"/>
                <w:b w:val="0"/>
                <w:bCs w:val="0"/>
                <w:noProof w:val="0"/>
                <w:rtl/>
              </w:rPr>
              <w:t>מונגש</w:t>
            </w:r>
            <w:r w:rsidRPr="003D1451">
              <w:rPr>
                <w:b w:val="0"/>
                <w:bCs w:val="0"/>
                <w:noProof w:val="0"/>
                <w:rtl/>
              </w:rPr>
              <w:t xml:space="preserve">, </w:t>
            </w:r>
            <w:r w:rsidRPr="003D1451">
              <w:rPr>
                <w:rFonts w:hint="cs"/>
                <w:b w:val="0"/>
                <w:bCs w:val="0"/>
                <w:noProof w:val="0"/>
                <w:rtl/>
              </w:rPr>
              <w:t>בין</w:t>
            </w:r>
            <w:r w:rsidRPr="003D1451">
              <w:rPr>
                <w:b w:val="0"/>
                <w:bCs w:val="0"/>
                <w:noProof w:val="0"/>
                <w:rtl/>
              </w:rPr>
              <w:t xml:space="preserve"> </w:t>
            </w:r>
            <w:r w:rsidRPr="003D1451">
              <w:rPr>
                <w:rFonts w:hint="cs"/>
                <w:b w:val="0"/>
                <w:bCs w:val="0"/>
                <w:noProof w:val="0"/>
                <w:rtl/>
              </w:rPr>
              <w:t>היתר</w:t>
            </w:r>
            <w:r w:rsidRPr="003D1451">
              <w:rPr>
                <w:b w:val="0"/>
                <w:bCs w:val="0"/>
                <w:noProof w:val="0"/>
                <w:rtl/>
              </w:rPr>
              <w:t xml:space="preserve">, </w:t>
            </w:r>
            <w:r w:rsidRPr="003D1451">
              <w:rPr>
                <w:rFonts w:hint="cs"/>
                <w:b w:val="0"/>
                <w:bCs w:val="0"/>
                <w:noProof w:val="0"/>
                <w:rtl/>
              </w:rPr>
              <w:t>על</w:t>
            </w:r>
            <w:r w:rsidRPr="003D1451">
              <w:rPr>
                <w:b w:val="0"/>
                <w:bCs w:val="0"/>
                <w:noProof w:val="0"/>
                <w:rtl/>
              </w:rPr>
              <w:t xml:space="preserve"> </w:t>
            </w:r>
            <w:r w:rsidRPr="003D1451">
              <w:rPr>
                <w:rFonts w:hint="cs"/>
                <w:b w:val="0"/>
                <w:bCs w:val="0"/>
                <w:noProof w:val="0"/>
                <w:rtl/>
              </w:rPr>
              <w:t>יסוד</w:t>
            </w:r>
            <w:r w:rsidRPr="003D1451">
              <w:rPr>
                <w:b w:val="0"/>
                <w:bCs w:val="0"/>
                <w:noProof w:val="0"/>
                <w:rtl/>
              </w:rPr>
              <w:t xml:space="preserve"> </w:t>
            </w:r>
            <w:r w:rsidRPr="003D1451">
              <w:rPr>
                <w:rFonts w:hint="cs"/>
                <w:b w:val="0"/>
                <w:bCs w:val="0"/>
                <w:noProof w:val="0"/>
                <w:rtl/>
              </w:rPr>
              <w:t>שיוך</w:t>
            </w:r>
            <w:r w:rsidRPr="003D1451">
              <w:rPr>
                <w:b w:val="0"/>
                <w:bCs w:val="0"/>
                <w:noProof w:val="0"/>
                <w:rtl/>
              </w:rPr>
              <w:t xml:space="preserve"> </w:t>
            </w:r>
            <w:r w:rsidRPr="003D1451">
              <w:rPr>
                <w:rFonts w:hint="cs"/>
                <w:b w:val="0"/>
                <w:bCs w:val="0"/>
                <w:noProof w:val="0"/>
                <w:rtl/>
              </w:rPr>
              <w:t>מגזרי</w:t>
            </w:r>
            <w:r w:rsidRPr="003D1451">
              <w:rPr>
                <w:b w:val="0"/>
                <w:bCs w:val="0"/>
                <w:noProof w:val="0"/>
                <w:rtl/>
              </w:rPr>
              <w:t xml:space="preserve"> (</w:t>
            </w:r>
            <w:r w:rsidRPr="003D1451">
              <w:rPr>
                <w:rFonts w:hint="cs"/>
                <w:b w:val="0"/>
                <w:bCs w:val="0"/>
                <w:noProof w:val="0"/>
                <w:rtl/>
              </w:rPr>
              <w:t>למשל</w:t>
            </w:r>
            <w:r w:rsidRPr="003D1451">
              <w:rPr>
                <w:b w:val="0"/>
                <w:bCs w:val="0"/>
                <w:noProof w:val="0"/>
                <w:rtl/>
              </w:rPr>
              <w:t xml:space="preserve"> </w:t>
            </w:r>
            <w:r w:rsidRPr="003D1451">
              <w:rPr>
                <w:rFonts w:hint="cs"/>
                <w:b w:val="0"/>
                <w:bCs w:val="0"/>
                <w:noProof w:val="0"/>
                <w:rtl/>
              </w:rPr>
              <w:t>הנגשה</w:t>
            </w:r>
            <w:r w:rsidRPr="003D1451">
              <w:rPr>
                <w:b w:val="0"/>
                <w:bCs w:val="0"/>
                <w:noProof w:val="0"/>
                <w:rtl/>
              </w:rPr>
              <w:t xml:space="preserve"> </w:t>
            </w:r>
            <w:r w:rsidRPr="003D1451">
              <w:rPr>
                <w:rFonts w:hint="cs"/>
                <w:b w:val="0"/>
                <w:bCs w:val="0"/>
                <w:noProof w:val="0"/>
                <w:rtl/>
              </w:rPr>
              <w:t>ייעודית</w:t>
            </w:r>
            <w:r w:rsidRPr="003D1451">
              <w:rPr>
                <w:b w:val="0"/>
                <w:bCs w:val="0"/>
                <w:noProof w:val="0"/>
                <w:rtl/>
              </w:rPr>
              <w:t xml:space="preserve"> </w:t>
            </w:r>
            <w:r w:rsidRPr="003D1451">
              <w:rPr>
                <w:rFonts w:hint="cs"/>
                <w:b w:val="0"/>
                <w:bCs w:val="0"/>
                <w:noProof w:val="0"/>
                <w:rtl/>
              </w:rPr>
              <w:t>לאזרחים</w:t>
            </w:r>
            <w:r w:rsidRPr="003D1451">
              <w:rPr>
                <w:b w:val="0"/>
                <w:bCs w:val="0"/>
                <w:noProof w:val="0"/>
                <w:rtl/>
              </w:rPr>
              <w:t xml:space="preserve"> </w:t>
            </w:r>
            <w:r w:rsidRPr="003D1451">
              <w:rPr>
                <w:rFonts w:hint="cs"/>
                <w:b w:val="0"/>
                <w:bCs w:val="0"/>
                <w:noProof w:val="0"/>
                <w:rtl/>
              </w:rPr>
              <w:t>ותיקים</w:t>
            </w:r>
            <w:r w:rsidRPr="003D1451">
              <w:rPr>
                <w:b w:val="0"/>
                <w:bCs w:val="0"/>
                <w:noProof w:val="0"/>
                <w:rtl/>
              </w:rPr>
              <w:t xml:space="preserve">), </w:t>
            </w:r>
            <w:r w:rsidRPr="003D1451">
              <w:rPr>
                <w:rFonts w:hint="cs"/>
                <w:b w:val="0"/>
                <w:bCs w:val="0"/>
                <w:noProof w:val="0"/>
                <w:rtl/>
              </w:rPr>
              <w:t>תפיסת</w:t>
            </w:r>
            <w:r w:rsidRPr="003D1451">
              <w:rPr>
                <w:b w:val="0"/>
                <w:bCs w:val="0"/>
                <w:noProof w:val="0"/>
                <w:rtl/>
              </w:rPr>
              <w:t xml:space="preserve"> </w:t>
            </w:r>
            <w:r w:rsidRPr="003D1451">
              <w:rPr>
                <w:rFonts w:hint="cs"/>
                <w:b w:val="0"/>
                <w:bCs w:val="0"/>
                <w:noProof w:val="0"/>
                <w:rtl/>
              </w:rPr>
              <w:t>השירות</w:t>
            </w:r>
            <w:r w:rsidRPr="003D1451">
              <w:rPr>
                <w:b w:val="0"/>
                <w:bCs w:val="0"/>
                <w:noProof w:val="0"/>
                <w:rtl/>
              </w:rPr>
              <w:t xml:space="preserve"> </w:t>
            </w:r>
            <w:r w:rsidRPr="003D1451">
              <w:rPr>
                <w:rFonts w:hint="cs"/>
                <w:b w:val="0"/>
                <w:bCs w:val="0"/>
                <w:noProof w:val="0"/>
                <w:rtl/>
              </w:rPr>
              <w:t>של</w:t>
            </w:r>
            <w:r w:rsidRPr="003D1451">
              <w:rPr>
                <w:b w:val="0"/>
                <w:bCs w:val="0"/>
                <w:noProof w:val="0"/>
                <w:rtl/>
              </w:rPr>
              <w:t xml:space="preserve"> </w:t>
            </w:r>
            <w:r w:rsidRPr="003D1451">
              <w:rPr>
                <w:rFonts w:hint="cs"/>
                <w:b w:val="0"/>
                <w:bCs w:val="0"/>
                <w:noProof w:val="0"/>
                <w:rtl/>
              </w:rPr>
              <w:t>קופת</w:t>
            </w:r>
            <w:r w:rsidRPr="003D1451">
              <w:rPr>
                <w:b w:val="0"/>
                <w:bCs w:val="0"/>
                <w:noProof w:val="0"/>
                <w:rtl/>
              </w:rPr>
              <w:t xml:space="preserve"> </w:t>
            </w:r>
            <w:r w:rsidRPr="003D1451">
              <w:rPr>
                <w:rFonts w:hint="cs"/>
                <w:b w:val="0"/>
                <w:bCs w:val="0"/>
                <w:noProof w:val="0"/>
                <w:rtl/>
              </w:rPr>
              <w:t>החולים</w:t>
            </w:r>
            <w:r w:rsidRPr="003D1451">
              <w:rPr>
                <w:b w:val="0"/>
                <w:bCs w:val="0"/>
                <w:noProof w:val="0"/>
                <w:rtl/>
              </w:rPr>
              <w:t xml:space="preserve"> </w:t>
            </w:r>
            <w:r w:rsidRPr="003D1451">
              <w:rPr>
                <w:rFonts w:hint="cs"/>
                <w:b w:val="0"/>
                <w:bCs w:val="0"/>
                <w:noProof w:val="0"/>
                <w:rtl/>
              </w:rPr>
              <w:t>או</w:t>
            </w:r>
            <w:r w:rsidRPr="003D1451">
              <w:rPr>
                <w:b w:val="0"/>
                <w:bCs w:val="0"/>
                <w:noProof w:val="0"/>
                <w:rtl/>
              </w:rPr>
              <w:t xml:space="preserve"> </w:t>
            </w:r>
            <w:r w:rsidRPr="003D1451">
              <w:rPr>
                <w:rFonts w:hint="cs"/>
                <w:b w:val="0"/>
                <w:bCs w:val="0"/>
                <w:noProof w:val="0"/>
                <w:rtl/>
              </w:rPr>
              <w:t>בית</w:t>
            </w:r>
            <w:r w:rsidRPr="003D1451">
              <w:rPr>
                <w:b w:val="0"/>
                <w:bCs w:val="0"/>
                <w:noProof w:val="0"/>
                <w:rtl/>
              </w:rPr>
              <w:t xml:space="preserve"> </w:t>
            </w:r>
            <w:r w:rsidRPr="003D1451">
              <w:rPr>
                <w:rFonts w:hint="cs"/>
                <w:b w:val="0"/>
                <w:bCs w:val="0"/>
                <w:noProof w:val="0"/>
                <w:rtl/>
              </w:rPr>
              <w:t>החולים</w:t>
            </w:r>
            <w:r w:rsidRPr="003D1451">
              <w:rPr>
                <w:b w:val="0"/>
                <w:bCs w:val="0"/>
                <w:noProof w:val="0"/>
                <w:rtl/>
              </w:rPr>
              <w:t xml:space="preserve"> </w:t>
            </w:r>
            <w:r w:rsidRPr="003D1451">
              <w:rPr>
                <w:rFonts w:hint="cs"/>
                <w:b w:val="0"/>
                <w:bCs w:val="0"/>
                <w:noProof w:val="0"/>
                <w:rtl/>
              </w:rPr>
              <w:t>ומספר</w:t>
            </w:r>
            <w:r w:rsidRPr="003D1451">
              <w:rPr>
                <w:b w:val="0"/>
                <w:bCs w:val="0"/>
                <w:noProof w:val="0"/>
                <w:rtl/>
              </w:rPr>
              <w:t xml:space="preserve"> </w:t>
            </w:r>
            <w:r w:rsidRPr="003D1451">
              <w:rPr>
                <w:rFonts w:hint="cs"/>
                <w:b w:val="0"/>
                <w:bCs w:val="0"/>
                <w:noProof w:val="0"/>
                <w:rtl/>
              </w:rPr>
              <w:t>המשרות</w:t>
            </w:r>
            <w:r w:rsidRPr="003D1451">
              <w:rPr>
                <w:b w:val="0"/>
                <w:bCs w:val="0"/>
                <w:noProof w:val="0"/>
                <w:rtl/>
              </w:rPr>
              <w:t xml:space="preserve"> </w:t>
            </w:r>
            <w:r w:rsidRPr="003D1451">
              <w:rPr>
                <w:rFonts w:hint="cs"/>
                <w:b w:val="0"/>
                <w:bCs w:val="0"/>
                <w:noProof w:val="0"/>
                <w:rtl/>
              </w:rPr>
              <w:t>של</w:t>
            </w:r>
            <w:r w:rsidRPr="003D1451">
              <w:rPr>
                <w:b w:val="0"/>
                <w:bCs w:val="0"/>
                <w:noProof w:val="0"/>
                <w:rtl/>
              </w:rPr>
              <w:t xml:space="preserve"> </w:t>
            </w:r>
            <w:r w:rsidRPr="003D1451">
              <w:rPr>
                <w:rFonts w:hint="cs"/>
                <w:b w:val="0"/>
                <w:bCs w:val="0"/>
                <w:noProof w:val="0"/>
                <w:rtl/>
              </w:rPr>
              <w:t>העו</w:t>
            </w:r>
            <w:r w:rsidRPr="003D1451">
              <w:rPr>
                <w:b w:val="0"/>
                <w:bCs w:val="0"/>
                <w:noProof w:val="0"/>
                <w:rtl/>
              </w:rPr>
              <w:t>"</w:t>
            </w:r>
            <w:r w:rsidRPr="003D1451">
              <w:rPr>
                <w:rFonts w:hint="cs"/>
                <w:b w:val="0"/>
                <w:bCs w:val="0"/>
                <w:noProof w:val="0"/>
                <w:rtl/>
              </w:rPr>
              <w:t>סים</w:t>
            </w:r>
            <w:r w:rsidRPr="003D1451">
              <w:rPr>
                <w:b w:val="0"/>
                <w:bCs w:val="0"/>
                <w:noProof w:val="0"/>
                <w:rtl/>
              </w:rPr>
              <w:t xml:space="preserve"> </w:t>
            </w:r>
            <w:r w:rsidRPr="003D1451">
              <w:rPr>
                <w:rFonts w:hint="cs"/>
                <w:b w:val="0"/>
                <w:bCs w:val="0"/>
                <w:noProof w:val="0"/>
                <w:rtl/>
              </w:rPr>
              <w:t>בבית</w:t>
            </w:r>
            <w:r w:rsidRPr="003D1451">
              <w:rPr>
                <w:b w:val="0"/>
                <w:bCs w:val="0"/>
                <w:noProof w:val="0"/>
                <w:rtl/>
              </w:rPr>
              <w:t xml:space="preserve"> </w:t>
            </w:r>
            <w:r w:rsidRPr="003D1451">
              <w:rPr>
                <w:rFonts w:hint="cs"/>
                <w:b w:val="0"/>
                <w:bCs w:val="0"/>
                <w:noProof w:val="0"/>
                <w:rtl/>
              </w:rPr>
              <w:t>החולים</w:t>
            </w:r>
            <w:r w:rsidRPr="003D1451">
              <w:rPr>
                <w:b w:val="0"/>
                <w:bCs w:val="0"/>
                <w:noProof w:val="0"/>
                <w:rtl/>
              </w:rPr>
              <w:t xml:space="preserve"> </w:t>
            </w:r>
            <w:r w:rsidRPr="003D1451">
              <w:rPr>
                <w:rFonts w:hint="cs"/>
                <w:b w:val="0"/>
                <w:bCs w:val="0"/>
                <w:noProof w:val="0"/>
                <w:rtl/>
              </w:rPr>
              <w:t>או</w:t>
            </w:r>
            <w:r w:rsidRPr="003D1451">
              <w:rPr>
                <w:b w:val="0"/>
                <w:bCs w:val="0"/>
                <w:noProof w:val="0"/>
                <w:rtl/>
              </w:rPr>
              <w:t xml:space="preserve"> </w:t>
            </w:r>
            <w:r w:rsidRPr="003D1451">
              <w:rPr>
                <w:rFonts w:hint="cs"/>
                <w:b w:val="0"/>
                <w:bCs w:val="0"/>
                <w:noProof w:val="0"/>
                <w:rtl/>
              </w:rPr>
              <w:t>בקופת</w:t>
            </w:r>
            <w:r w:rsidRPr="003D1451">
              <w:rPr>
                <w:b w:val="0"/>
                <w:bCs w:val="0"/>
                <w:noProof w:val="0"/>
                <w:rtl/>
              </w:rPr>
              <w:t xml:space="preserve"> </w:t>
            </w:r>
            <w:r w:rsidRPr="003D1451">
              <w:rPr>
                <w:rFonts w:hint="cs"/>
                <w:b w:val="0"/>
                <w:bCs w:val="0"/>
                <w:noProof w:val="0"/>
                <w:rtl/>
              </w:rPr>
              <w:t>החולים</w:t>
            </w:r>
            <w:r w:rsidRPr="003D1451">
              <w:rPr>
                <w:b w:val="0"/>
                <w:bCs w:val="0"/>
                <w:noProof w:val="0"/>
                <w:rtl/>
              </w:rPr>
              <w:t>.</w:t>
            </w:r>
          </w:p>
          <w:p w:rsidR="00D604E7" w:rsidRPr="003D1451" w:rsidP="00AE0959">
            <w:pPr>
              <w:pStyle w:val="takzir"/>
              <w:spacing w:line="230" w:lineRule="exact"/>
              <w:rPr>
                <w:b w:val="0"/>
                <w:bCs w:val="0"/>
                <w:noProof w:val="0"/>
                <w:rtl/>
              </w:rPr>
            </w:pPr>
            <w:r w:rsidRPr="003D1451">
              <w:rPr>
                <w:rFonts w:hint="cs"/>
                <w:b w:val="0"/>
                <w:bCs w:val="0"/>
                <w:noProof w:val="0"/>
                <w:rtl/>
              </w:rPr>
              <w:t>יש מדינות שמנגישות מידע על זכויות ושירותים שהן מעניקות באמצעות אתרי אינטרנט ממשלתיים ייעודיים</w:t>
            </w:r>
            <w:r>
              <w:rPr>
                <w:rFonts w:ascii="David" w:hAnsi="David"/>
                <w:b w:val="0"/>
                <w:bCs w:val="0"/>
                <w:noProof w:val="0"/>
                <w:vertAlign w:val="superscript"/>
                <w:rtl/>
              </w:rPr>
              <w:footnoteReference w:id="18"/>
            </w:r>
            <w:r w:rsidRPr="003D1451">
              <w:rPr>
                <w:rFonts w:hint="cs"/>
                <w:b w:val="0"/>
                <w:bCs w:val="0"/>
                <w:noProof w:val="0"/>
                <w:rtl/>
              </w:rPr>
              <w:t xml:space="preserve">. בישראל אין אתר אינטרנט ממשלתי אחוד המרכז את הזכויות הניתנות לאזרחים. בהיעדר אתר שכזה, ארגוני המגזר השלישי מנסים </w:t>
            </w:r>
            <w:r w:rsidRPr="003D1451">
              <w:rPr>
                <w:b w:val="0"/>
                <w:bCs w:val="0"/>
                <w:noProof w:val="0"/>
                <w:rtl/>
              </w:rPr>
              <w:t xml:space="preserve">להציע מענה </w:t>
            </w:r>
            <w:r w:rsidRPr="003D1451">
              <w:rPr>
                <w:rFonts w:hint="cs"/>
                <w:b w:val="0"/>
                <w:bCs w:val="0"/>
                <w:noProof w:val="0"/>
                <w:rtl/>
              </w:rPr>
              <w:t xml:space="preserve">בעניין זה ומציגים באתריהם מידע על אודות הזכויות והשירותים </w:t>
            </w:r>
            <w:r w:rsidRPr="003D1451">
              <w:rPr>
                <w:b w:val="0"/>
                <w:bCs w:val="0"/>
                <w:noProof w:val="0"/>
                <w:rtl/>
              </w:rPr>
              <w:t>הממשלתיים</w:t>
            </w:r>
            <w:r w:rsidRPr="003D1451">
              <w:rPr>
                <w:rFonts w:hint="cs"/>
                <w:b w:val="0"/>
                <w:bCs w:val="0"/>
                <w:noProof w:val="0"/>
                <w:rtl/>
              </w:rPr>
              <w:t>.</w:t>
            </w:r>
          </w:p>
        </w:tc>
      </w:tr>
    </w:tbl>
    <w:p w:rsidR="009B7429" w:rsidP="00AE095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85DB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AE0959">
            <w:pPr>
              <w:pStyle w:val="KOT4"/>
              <w:spacing w:before="120"/>
              <w:jc w:val="center"/>
              <w:rPr>
                <w:rtl/>
              </w:rPr>
            </w:pPr>
            <w:r>
              <w:rPr>
                <w:rFonts w:hint="cs"/>
                <w:rtl/>
              </w:rPr>
              <w:t>ה</w:t>
            </w:r>
            <w:r>
              <w:rPr>
                <w:rtl/>
              </w:rPr>
              <w:t xml:space="preserve">המלצות </w:t>
            </w:r>
            <w:r>
              <w:rPr>
                <w:rFonts w:hint="cs"/>
                <w:rtl/>
              </w:rPr>
              <w:t>העיקריות</w:t>
            </w:r>
          </w:p>
        </w:tc>
      </w:tr>
      <w:tr w:rsidTr="00A971D2">
        <w:tblPrEx>
          <w:tblW w:w="6691" w:type="dxa"/>
          <w:jc w:val="center"/>
          <w:tblLook w:val="04A0"/>
        </w:tblPrEx>
        <w:trPr>
          <w:jc w:val="center"/>
        </w:trPr>
        <w:tc>
          <w:tcPr>
            <w:tcW w:w="6691" w:type="dxa"/>
          </w:tcPr>
          <w:p w:rsidR="00E85DB4" w:rsidRPr="00E85DB4" w:rsidP="00AE0959">
            <w:pPr>
              <w:pStyle w:val="takzir"/>
              <w:spacing w:before="60" w:line="230" w:lineRule="exact"/>
              <w:rPr>
                <w:b w:val="0"/>
                <w:bCs w:val="0"/>
                <w:noProof w:val="0"/>
                <w:rtl/>
              </w:rPr>
            </w:pPr>
            <w:r w:rsidRPr="00E85DB4">
              <w:rPr>
                <w:rFonts w:hint="cs"/>
                <w:b w:val="0"/>
                <w:bCs w:val="0"/>
                <w:noProof w:val="0"/>
                <w:rtl/>
              </w:rPr>
              <w:t>על אף הפעילות הרבה של בט"ל להגדלת שיעור מיצוי הזכויות, עליו להרחיב עוד את פעילותו בנושא ולהסדירה, ובכלל זה מוצע כי הוא ישלב</w:t>
            </w:r>
            <w:r w:rsidRPr="00E85DB4">
              <w:rPr>
                <w:b w:val="0"/>
                <w:bCs w:val="0"/>
                <w:noProof w:val="0"/>
                <w:rtl/>
              </w:rPr>
              <w:t xml:space="preserve"> </w:t>
            </w:r>
            <w:r w:rsidRPr="00E85DB4">
              <w:rPr>
                <w:rFonts w:hint="cs"/>
                <w:b w:val="0"/>
                <w:bCs w:val="0"/>
                <w:noProof w:val="0"/>
                <w:rtl/>
              </w:rPr>
              <w:t>בתכניות</w:t>
            </w:r>
            <w:r w:rsidRPr="00E85DB4">
              <w:rPr>
                <w:b w:val="0"/>
                <w:bCs w:val="0"/>
                <w:noProof w:val="0"/>
                <w:rtl/>
              </w:rPr>
              <w:t xml:space="preserve"> </w:t>
            </w:r>
            <w:r w:rsidRPr="00E85DB4">
              <w:rPr>
                <w:rFonts w:hint="cs"/>
                <w:b w:val="0"/>
                <w:bCs w:val="0"/>
                <w:noProof w:val="0"/>
                <w:rtl/>
              </w:rPr>
              <w:t>העבודה</w:t>
            </w:r>
            <w:r w:rsidRPr="00E85DB4">
              <w:rPr>
                <w:b w:val="0"/>
                <w:bCs w:val="0"/>
                <w:noProof w:val="0"/>
                <w:rtl/>
              </w:rPr>
              <w:t xml:space="preserve"> </w:t>
            </w:r>
            <w:r w:rsidRPr="00E85DB4">
              <w:rPr>
                <w:rFonts w:hint="cs"/>
                <w:b w:val="0"/>
                <w:bCs w:val="0"/>
                <w:noProof w:val="0"/>
                <w:rtl/>
              </w:rPr>
              <w:t>שלו</w:t>
            </w:r>
            <w:r w:rsidRPr="00E85DB4">
              <w:rPr>
                <w:b w:val="0"/>
                <w:bCs w:val="0"/>
                <w:noProof w:val="0"/>
                <w:rtl/>
              </w:rPr>
              <w:t xml:space="preserve"> </w:t>
            </w:r>
            <w:r w:rsidRPr="00E85DB4">
              <w:rPr>
                <w:rFonts w:hint="cs"/>
                <w:b w:val="0"/>
                <w:bCs w:val="0"/>
                <w:noProof w:val="0"/>
                <w:rtl/>
              </w:rPr>
              <w:t>מחקרים</w:t>
            </w:r>
            <w:r w:rsidRPr="00E85DB4">
              <w:rPr>
                <w:b w:val="0"/>
                <w:bCs w:val="0"/>
                <w:noProof w:val="0"/>
                <w:rtl/>
              </w:rPr>
              <w:t xml:space="preserve"> </w:t>
            </w:r>
            <w:r w:rsidRPr="00E85DB4">
              <w:rPr>
                <w:rFonts w:hint="cs"/>
                <w:b w:val="0"/>
                <w:bCs w:val="0"/>
                <w:noProof w:val="0"/>
                <w:rtl/>
              </w:rPr>
              <w:t>בדבר</w:t>
            </w:r>
            <w:r w:rsidRPr="00E85DB4">
              <w:rPr>
                <w:b w:val="0"/>
                <w:bCs w:val="0"/>
                <w:noProof w:val="0"/>
                <w:rtl/>
              </w:rPr>
              <w:t xml:space="preserve"> </w:t>
            </w:r>
            <w:r w:rsidRPr="00E85DB4">
              <w:rPr>
                <w:rFonts w:hint="cs"/>
                <w:b w:val="0"/>
                <w:bCs w:val="0"/>
                <w:noProof w:val="0"/>
                <w:rtl/>
              </w:rPr>
              <w:t>שיעורי</w:t>
            </w:r>
            <w:r w:rsidRPr="00E85DB4">
              <w:rPr>
                <w:b w:val="0"/>
                <w:bCs w:val="0"/>
                <w:noProof w:val="0"/>
                <w:rtl/>
              </w:rPr>
              <w:t xml:space="preserve"> </w:t>
            </w:r>
            <w:r w:rsidRPr="00E85DB4">
              <w:rPr>
                <w:rFonts w:hint="cs"/>
                <w:b w:val="0"/>
                <w:bCs w:val="0"/>
                <w:noProof w:val="0"/>
                <w:rtl/>
              </w:rPr>
              <w:t>מיצוי</w:t>
            </w:r>
            <w:r w:rsidRPr="00E85DB4">
              <w:rPr>
                <w:b w:val="0"/>
                <w:bCs w:val="0"/>
                <w:noProof w:val="0"/>
                <w:rtl/>
              </w:rPr>
              <w:t xml:space="preserve"> </w:t>
            </w:r>
            <w:r w:rsidRPr="00E85DB4">
              <w:rPr>
                <w:rFonts w:hint="cs"/>
                <w:b w:val="0"/>
                <w:bCs w:val="0"/>
                <w:noProof w:val="0"/>
                <w:rtl/>
              </w:rPr>
              <w:t>זכויות</w:t>
            </w:r>
            <w:r w:rsidRPr="00E85DB4">
              <w:rPr>
                <w:b w:val="0"/>
                <w:bCs w:val="0"/>
                <w:noProof w:val="0"/>
                <w:rtl/>
              </w:rPr>
              <w:t xml:space="preserve">; </w:t>
            </w:r>
            <w:r w:rsidRPr="00E85DB4">
              <w:rPr>
                <w:rFonts w:hint="cs"/>
                <w:b w:val="0"/>
                <w:bCs w:val="0"/>
                <w:noProof w:val="0"/>
                <w:rtl/>
              </w:rPr>
              <w:t>ינתח</w:t>
            </w:r>
            <w:r w:rsidRPr="00E85DB4">
              <w:rPr>
                <w:b w:val="0"/>
                <w:bCs w:val="0"/>
                <w:noProof w:val="0"/>
                <w:rtl/>
              </w:rPr>
              <w:t xml:space="preserve"> </w:t>
            </w:r>
            <w:r w:rsidRPr="00E85DB4">
              <w:rPr>
                <w:rFonts w:hint="cs"/>
                <w:b w:val="0"/>
                <w:bCs w:val="0"/>
                <w:noProof w:val="0"/>
                <w:rtl/>
              </w:rPr>
              <w:t>את</w:t>
            </w:r>
            <w:r w:rsidRPr="00E85DB4">
              <w:rPr>
                <w:b w:val="0"/>
                <w:bCs w:val="0"/>
                <w:noProof w:val="0"/>
                <w:rtl/>
              </w:rPr>
              <w:t xml:space="preserve"> </w:t>
            </w:r>
            <w:r w:rsidRPr="00E85DB4">
              <w:rPr>
                <w:rFonts w:hint="cs"/>
                <w:b w:val="0"/>
                <w:bCs w:val="0"/>
                <w:noProof w:val="0"/>
                <w:rtl/>
              </w:rPr>
              <w:t>הממצאים</w:t>
            </w:r>
            <w:r w:rsidRPr="00E85DB4">
              <w:rPr>
                <w:b w:val="0"/>
                <w:bCs w:val="0"/>
                <w:noProof w:val="0"/>
                <w:rtl/>
              </w:rPr>
              <w:t xml:space="preserve">; </w:t>
            </w:r>
            <w:r w:rsidRPr="00E85DB4">
              <w:rPr>
                <w:rFonts w:hint="cs"/>
                <w:b w:val="0"/>
                <w:bCs w:val="0"/>
                <w:noProof w:val="0"/>
                <w:rtl/>
              </w:rPr>
              <w:t>יבחן מהם</w:t>
            </w:r>
            <w:r w:rsidRPr="00E85DB4">
              <w:rPr>
                <w:b w:val="0"/>
                <w:bCs w:val="0"/>
                <w:noProof w:val="0"/>
                <w:rtl/>
              </w:rPr>
              <w:t xml:space="preserve"> </w:t>
            </w:r>
            <w:r w:rsidRPr="00E85DB4">
              <w:rPr>
                <w:rFonts w:hint="cs"/>
                <w:b w:val="0"/>
                <w:bCs w:val="0"/>
                <w:noProof w:val="0"/>
                <w:rtl/>
              </w:rPr>
              <w:t>החסמים</w:t>
            </w:r>
            <w:r w:rsidRPr="00E85DB4">
              <w:rPr>
                <w:b w:val="0"/>
                <w:bCs w:val="0"/>
                <w:noProof w:val="0"/>
                <w:rtl/>
              </w:rPr>
              <w:t xml:space="preserve"> </w:t>
            </w:r>
            <w:r w:rsidRPr="00E85DB4">
              <w:rPr>
                <w:rFonts w:hint="cs"/>
                <w:b w:val="0"/>
                <w:bCs w:val="0"/>
                <w:noProof w:val="0"/>
                <w:rtl/>
              </w:rPr>
              <w:t>למיצוי</w:t>
            </w:r>
            <w:r w:rsidRPr="00E85DB4">
              <w:rPr>
                <w:b w:val="0"/>
                <w:bCs w:val="0"/>
                <w:noProof w:val="0"/>
                <w:rtl/>
              </w:rPr>
              <w:t xml:space="preserve"> </w:t>
            </w:r>
            <w:r w:rsidRPr="00E85DB4">
              <w:rPr>
                <w:rFonts w:hint="cs"/>
                <w:b w:val="0"/>
                <w:bCs w:val="0"/>
                <w:noProof w:val="0"/>
                <w:rtl/>
              </w:rPr>
              <w:t>הזכויות;</w:t>
            </w:r>
            <w:r w:rsidRPr="00E85DB4">
              <w:rPr>
                <w:b w:val="0"/>
                <w:bCs w:val="0"/>
                <w:noProof w:val="0"/>
                <w:rtl/>
              </w:rPr>
              <w:t xml:space="preserve"> </w:t>
            </w:r>
            <w:r w:rsidRPr="00E85DB4">
              <w:rPr>
                <w:rFonts w:hint="cs"/>
                <w:b w:val="0"/>
                <w:bCs w:val="0"/>
                <w:noProof w:val="0"/>
                <w:rtl/>
              </w:rPr>
              <w:t>וישלב</w:t>
            </w:r>
            <w:r w:rsidRPr="00E85DB4">
              <w:rPr>
                <w:b w:val="0"/>
                <w:bCs w:val="0"/>
                <w:noProof w:val="0"/>
                <w:rtl/>
              </w:rPr>
              <w:t xml:space="preserve"> </w:t>
            </w:r>
            <w:r w:rsidRPr="00E85DB4">
              <w:rPr>
                <w:rFonts w:hint="cs"/>
                <w:b w:val="0"/>
                <w:bCs w:val="0"/>
                <w:noProof w:val="0"/>
                <w:rtl/>
              </w:rPr>
              <w:t>בתכניות</w:t>
            </w:r>
            <w:r w:rsidRPr="00E85DB4">
              <w:rPr>
                <w:b w:val="0"/>
                <w:bCs w:val="0"/>
                <w:noProof w:val="0"/>
                <w:rtl/>
              </w:rPr>
              <w:t xml:space="preserve"> </w:t>
            </w:r>
            <w:r w:rsidRPr="00E85DB4">
              <w:rPr>
                <w:rFonts w:hint="cs"/>
                <w:b w:val="0"/>
                <w:bCs w:val="0"/>
                <w:noProof w:val="0"/>
                <w:rtl/>
              </w:rPr>
              <w:t>העבודה</w:t>
            </w:r>
            <w:r w:rsidRPr="00E85DB4">
              <w:rPr>
                <w:b w:val="0"/>
                <w:bCs w:val="0"/>
                <w:noProof w:val="0"/>
                <w:rtl/>
              </w:rPr>
              <w:t xml:space="preserve"> </w:t>
            </w:r>
            <w:r w:rsidRPr="00E85DB4">
              <w:rPr>
                <w:rFonts w:hint="cs"/>
                <w:b w:val="0"/>
                <w:bCs w:val="0"/>
                <w:noProof w:val="0"/>
                <w:rtl/>
              </w:rPr>
              <w:t>פתרונות</w:t>
            </w:r>
            <w:r w:rsidRPr="00E85DB4">
              <w:rPr>
                <w:b w:val="0"/>
                <w:bCs w:val="0"/>
                <w:noProof w:val="0"/>
                <w:rtl/>
              </w:rPr>
              <w:t xml:space="preserve"> </w:t>
            </w:r>
            <w:r w:rsidRPr="00E85DB4">
              <w:rPr>
                <w:rFonts w:hint="cs"/>
                <w:b w:val="0"/>
                <w:bCs w:val="0"/>
                <w:noProof w:val="0"/>
                <w:rtl/>
              </w:rPr>
              <w:t>להסרת</w:t>
            </w:r>
            <w:r w:rsidRPr="00E85DB4">
              <w:rPr>
                <w:b w:val="0"/>
                <w:bCs w:val="0"/>
                <w:noProof w:val="0"/>
                <w:rtl/>
              </w:rPr>
              <w:t xml:space="preserve"> </w:t>
            </w:r>
            <w:r w:rsidRPr="00E85DB4">
              <w:rPr>
                <w:rFonts w:hint="cs"/>
                <w:b w:val="0"/>
                <w:bCs w:val="0"/>
                <w:noProof w:val="0"/>
                <w:rtl/>
              </w:rPr>
              <w:t>החסמים</w:t>
            </w:r>
            <w:r w:rsidRPr="00E85DB4">
              <w:rPr>
                <w:b w:val="0"/>
                <w:bCs w:val="0"/>
                <w:noProof w:val="0"/>
                <w:rtl/>
              </w:rPr>
              <w:t xml:space="preserve"> </w:t>
            </w:r>
            <w:r w:rsidRPr="00E85DB4">
              <w:rPr>
                <w:rFonts w:hint="cs"/>
                <w:b w:val="0"/>
                <w:bCs w:val="0"/>
                <w:noProof w:val="0"/>
                <w:rtl/>
              </w:rPr>
              <w:t>ודרכים</w:t>
            </w:r>
            <w:r w:rsidRPr="00E85DB4">
              <w:rPr>
                <w:b w:val="0"/>
                <w:bCs w:val="0"/>
                <w:noProof w:val="0"/>
                <w:rtl/>
              </w:rPr>
              <w:t xml:space="preserve"> </w:t>
            </w:r>
            <w:r w:rsidRPr="00E85DB4">
              <w:rPr>
                <w:rFonts w:hint="cs"/>
                <w:b w:val="0"/>
                <w:bCs w:val="0"/>
                <w:noProof w:val="0"/>
                <w:rtl/>
              </w:rPr>
              <w:t>להגדלה</w:t>
            </w:r>
            <w:r w:rsidRPr="00E85DB4">
              <w:rPr>
                <w:b w:val="0"/>
                <w:bCs w:val="0"/>
                <w:noProof w:val="0"/>
                <w:rtl/>
              </w:rPr>
              <w:t xml:space="preserve"> </w:t>
            </w:r>
            <w:r w:rsidRPr="00E85DB4">
              <w:rPr>
                <w:rFonts w:hint="cs"/>
                <w:b w:val="0"/>
                <w:bCs w:val="0"/>
                <w:noProof w:val="0"/>
                <w:rtl/>
              </w:rPr>
              <w:t>של</w:t>
            </w:r>
            <w:r w:rsidRPr="00E85DB4">
              <w:rPr>
                <w:b w:val="0"/>
                <w:bCs w:val="0"/>
                <w:noProof w:val="0"/>
                <w:rtl/>
              </w:rPr>
              <w:t xml:space="preserve"> </w:t>
            </w:r>
            <w:r w:rsidRPr="00E85DB4">
              <w:rPr>
                <w:rFonts w:hint="cs"/>
                <w:b w:val="0"/>
                <w:bCs w:val="0"/>
                <w:noProof w:val="0"/>
                <w:rtl/>
              </w:rPr>
              <w:t>שיעורי</w:t>
            </w:r>
            <w:r w:rsidRPr="00E85DB4">
              <w:rPr>
                <w:b w:val="0"/>
                <w:bCs w:val="0"/>
                <w:noProof w:val="0"/>
                <w:rtl/>
              </w:rPr>
              <w:t xml:space="preserve"> </w:t>
            </w:r>
            <w:r w:rsidRPr="00E85DB4">
              <w:rPr>
                <w:rFonts w:hint="cs"/>
                <w:b w:val="0"/>
                <w:bCs w:val="0"/>
                <w:noProof w:val="0"/>
                <w:rtl/>
              </w:rPr>
              <w:t>מיצוי</w:t>
            </w:r>
            <w:r w:rsidRPr="00E85DB4">
              <w:rPr>
                <w:b w:val="0"/>
                <w:bCs w:val="0"/>
                <w:noProof w:val="0"/>
                <w:rtl/>
              </w:rPr>
              <w:t xml:space="preserve"> </w:t>
            </w:r>
            <w:r w:rsidRPr="00E85DB4">
              <w:rPr>
                <w:rFonts w:hint="cs"/>
                <w:b w:val="0"/>
                <w:bCs w:val="0"/>
                <w:noProof w:val="0"/>
                <w:rtl/>
              </w:rPr>
              <w:t>הזכויות</w:t>
            </w:r>
            <w:r w:rsidRPr="00E85DB4">
              <w:rPr>
                <w:b w:val="0"/>
                <w:bCs w:val="0"/>
                <w:noProof w:val="0"/>
                <w:rtl/>
              </w:rPr>
              <w:t xml:space="preserve"> </w:t>
            </w:r>
            <w:r w:rsidRPr="00E85DB4">
              <w:rPr>
                <w:rFonts w:hint="cs"/>
                <w:b w:val="0"/>
                <w:bCs w:val="0"/>
                <w:noProof w:val="0"/>
                <w:rtl/>
              </w:rPr>
              <w:t>באופן</w:t>
            </w:r>
            <w:r w:rsidRPr="00E85DB4">
              <w:rPr>
                <w:b w:val="0"/>
                <w:bCs w:val="0"/>
                <w:noProof w:val="0"/>
                <w:rtl/>
              </w:rPr>
              <w:t xml:space="preserve"> </w:t>
            </w:r>
            <w:r w:rsidRPr="00E85DB4">
              <w:rPr>
                <w:rFonts w:hint="cs"/>
                <w:b w:val="0"/>
                <w:bCs w:val="0"/>
                <w:noProof w:val="0"/>
                <w:rtl/>
              </w:rPr>
              <w:t>יזום</w:t>
            </w:r>
            <w:r w:rsidRPr="00E85DB4">
              <w:rPr>
                <w:b w:val="0"/>
                <w:bCs w:val="0"/>
                <w:noProof w:val="0"/>
                <w:rtl/>
              </w:rPr>
              <w:t xml:space="preserve">. </w:t>
            </w:r>
            <w:r w:rsidRPr="00E85DB4">
              <w:rPr>
                <w:rFonts w:hint="cs"/>
                <w:b w:val="0"/>
                <w:bCs w:val="0"/>
                <w:noProof w:val="0"/>
                <w:rtl/>
              </w:rPr>
              <w:t>מאחר</w:t>
            </w:r>
            <w:r w:rsidRPr="00E85DB4">
              <w:rPr>
                <w:b w:val="0"/>
                <w:bCs w:val="0"/>
                <w:noProof w:val="0"/>
                <w:rtl/>
              </w:rPr>
              <w:t xml:space="preserve"> </w:t>
            </w:r>
            <w:r w:rsidRPr="00E85DB4">
              <w:rPr>
                <w:rFonts w:hint="cs"/>
                <w:b w:val="0"/>
                <w:bCs w:val="0"/>
                <w:noProof w:val="0"/>
                <w:rtl/>
              </w:rPr>
              <w:t>שאחד</w:t>
            </w:r>
            <w:r w:rsidRPr="00E85DB4">
              <w:rPr>
                <w:b w:val="0"/>
                <w:bCs w:val="0"/>
                <w:noProof w:val="0"/>
                <w:rtl/>
              </w:rPr>
              <w:t xml:space="preserve"> </w:t>
            </w:r>
            <w:r w:rsidRPr="00E85DB4">
              <w:rPr>
                <w:rFonts w:hint="cs"/>
                <w:b w:val="0"/>
                <w:bCs w:val="0"/>
                <w:noProof w:val="0"/>
                <w:rtl/>
              </w:rPr>
              <w:t>החסמים</w:t>
            </w:r>
            <w:r w:rsidRPr="00E85DB4">
              <w:rPr>
                <w:b w:val="0"/>
                <w:bCs w:val="0"/>
                <w:noProof w:val="0"/>
                <w:rtl/>
              </w:rPr>
              <w:t xml:space="preserve"> </w:t>
            </w:r>
            <w:r w:rsidRPr="00E85DB4">
              <w:rPr>
                <w:rFonts w:hint="cs"/>
                <w:b w:val="0"/>
                <w:bCs w:val="0"/>
                <w:noProof w:val="0"/>
                <w:rtl/>
              </w:rPr>
              <w:t>העיקריים</w:t>
            </w:r>
            <w:r w:rsidRPr="00E85DB4">
              <w:rPr>
                <w:b w:val="0"/>
                <w:bCs w:val="0"/>
                <w:noProof w:val="0"/>
                <w:rtl/>
              </w:rPr>
              <w:t xml:space="preserve"> </w:t>
            </w:r>
            <w:r w:rsidRPr="00E85DB4">
              <w:rPr>
                <w:rFonts w:hint="cs"/>
                <w:b w:val="0"/>
                <w:bCs w:val="0"/>
                <w:noProof w:val="0"/>
                <w:rtl/>
              </w:rPr>
              <w:t>למיצוי</w:t>
            </w:r>
            <w:r w:rsidRPr="00E85DB4">
              <w:rPr>
                <w:b w:val="0"/>
                <w:bCs w:val="0"/>
                <w:noProof w:val="0"/>
                <w:rtl/>
              </w:rPr>
              <w:t xml:space="preserve"> </w:t>
            </w:r>
            <w:r w:rsidRPr="00E85DB4">
              <w:rPr>
                <w:rFonts w:hint="cs"/>
                <w:b w:val="0"/>
                <w:bCs w:val="0"/>
                <w:noProof w:val="0"/>
                <w:rtl/>
              </w:rPr>
              <w:t>זכויות</w:t>
            </w:r>
            <w:r w:rsidRPr="00E85DB4">
              <w:rPr>
                <w:b w:val="0"/>
                <w:bCs w:val="0"/>
                <w:noProof w:val="0"/>
                <w:rtl/>
              </w:rPr>
              <w:t xml:space="preserve"> </w:t>
            </w:r>
            <w:r w:rsidRPr="00E85DB4">
              <w:rPr>
                <w:rFonts w:hint="cs"/>
                <w:b w:val="0"/>
                <w:bCs w:val="0"/>
                <w:noProof w:val="0"/>
                <w:rtl/>
              </w:rPr>
              <w:t>הוא</w:t>
            </w:r>
            <w:r w:rsidRPr="00E85DB4">
              <w:rPr>
                <w:b w:val="0"/>
                <w:bCs w:val="0"/>
                <w:noProof w:val="0"/>
                <w:rtl/>
              </w:rPr>
              <w:t xml:space="preserve"> </w:t>
            </w:r>
            <w:r w:rsidRPr="00E85DB4">
              <w:rPr>
                <w:rFonts w:hint="cs"/>
                <w:b w:val="0"/>
                <w:bCs w:val="0"/>
                <w:noProof w:val="0"/>
                <w:rtl/>
              </w:rPr>
              <w:t>דיווח</w:t>
            </w:r>
            <w:r w:rsidRPr="00E85DB4">
              <w:rPr>
                <w:b w:val="0"/>
                <w:bCs w:val="0"/>
                <w:noProof w:val="0"/>
                <w:rtl/>
              </w:rPr>
              <w:t xml:space="preserve"> </w:t>
            </w:r>
            <w:r w:rsidRPr="00E85DB4">
              <w:rPr>
                <w:rFonts w:hint="cs"/>
                <w:b w:val="0"/>
                <w:bCs w:val="0"/>
                <w:noProof w:val="0"/>
                <w:rtl/>
              </w:rPr>
              <w:t>מאוחר</w:t>
            </w:r>
            <w:r w:rsidRPr="00E85DB4">
              <w:rPr>
                <w:b w:val="0"/>
                <w:bCs w:val="0"/>
                <w:noProof w:val="0"/>
                <w:rtl/>
              </w:rPr>
              <w:t xml:space="preserve"> </w:t>
            </w:r>
            <w:r w:rsidRPr="00E85DB4">
              <w:rPr>
                <w:rFonts w:hint="cs"/>
                <w:b w:val="0"/>
                <w:bCs w:val="0"/>
                <w:noProof w:val="0"/>
                <w:rtl/>
              </w:rPr>
              <w:t>של</w:t>
            </w:r>
            <w:r w:rsidRPr="00E85DB4">
              <w:rPr>
                <w:b w:val="0"/>
                <w:bCs w:val="0"/>
                <w:noProof w:val="0"/>
                <w:rtl/>
              </w:rPr>
              <w:t xml:space="preserve"> </w:t>
            </w:r>
            <w:r w:rsidRPr="00E85DB4">
              <w:rPr>
                <w:rFonts w:hint="cs"/>
                <w:b w:val="0"/>
                <w:bCs w:val="0"/>
                <w:noProof w:val="0"/>
                <w:rtl/>
              </w:rPr>
              <w:t>מעסיקים</w:t>
            </w:r>
            <w:r w:rsidRPr="00E85DB4">
              <w:rPr>
                <w:b w:val="0"/>
                <w:bCs w:val="0"/>
                <w:noProof w:val="0"/>
                <w:rtl/>
              </w:rPr>
              <w:t xml:space="preserve"> </w:t>
            </w:r>
            <w:r w:rsidRPr="00E85DB4">
              <w:rPr>
                <w:rFonts w:hint="cs"/>
                <w:b w:val="0"/>
                <w:bCs w:val="0"/>
                <w:noProof w:val="0"/>
                <w:rtl/>
              </w:rPr>
              <w:t>על</w:t>
            </w:r>
            <w:r w:rsidRPr="00E85DB4">
              <w:rPr>
                <w:b w:val="0"/>
                <w:bCs w:val="0"/>
                <w:noProof w:val="0"/>
                <w:rtl/>
              </w:rPr>
              <w:t xml:space="preserve"> </w:t>
            </w:r>
            <w:r w:rsidRPr="00E85DB4">
              <w:rPr>
                <w:rFonts w:hint="cs"/>
                <w:b w:val="0"/>
                <w:bCs w:val="0"/>
                <w:noProof w:val="0"/>
                <w:rtl/>
              </w:rPr>
              <w:t>הכנסות</w:t>
            </w:r>
            <w:r w:rsidRPr="00E85DB4">
              <w:rPr>
                <w:b w:val="0"/>
                <w:bCs w:val="0"/>
                <w:noProof w:val="0"/>
                <w:rtl/>
              </w:rPr>
              <w:t xml:space="preserve"> </w:t>
            </w:r>
            <w:r w:rsidRPr="00E85DB4">
              <w:rPr>
                <w:rFonts w:hint="cs"/>
                <w:b w:val="0"/>
                <w:bCs w:val="0"/>
                <w:noProof w:val="0"/>
                <w:rtl/>
              </w:rPr>
              <w:t>עובדיהם</w:t>
            </w:r>
            <w:r w:rsidRPr="00E85DB4">
              <w:rPr>
                <w:b w:val="0"/>
                <w:bCs w:val="0"/>
                <w:noProof w:val="0"/>
                <w:rtl/>
              </w:rPr>
              <w:t>,</w:t>
            </w:r>
            <w:r w:rsidRPr="00E85DB4">
              <w:rPr>
                <w:rFonts w:hint="cs"/>
                <w:b w:val="0"/>
                <w:bCs w:val="0"/>
                <w:noProof w:val="0"/>
                <w:rtl/>
              </w:rPr>
              <w:t xml:space="preserve"> סוגיית</w:t>
            </w:r>
            <w:r w:rsidRPr="00E85DB4">
              <w:rPr>
                <w:b w:val="0"/>
                <w:bCs w:val="0"/>
                <w:noProof w:val="0"/>
                <w:rtl/>
              </w:rPr>
              <w:t xml:space="preserve"> </w:t>
            </w:r>
            <w:r w:rsidRPr="00E85DB4">
              <w:rPr>
                <w:rFonts w:hint="cs"/>
                <w:b w:val="0"/>
                <w:bCs w:val="0"/>
                <w:noProof w:val="0"/>
                <w:rtl/>
              </w:rPr>
              <w:t>הדיווח</w:t>
            </w:r>
            <w:r w:rsidRPr="00E85DB4">
              <w:rPr>
                <w:b w:val="0"/>
                <w:bCs w:val="0"/>
                <w:noProof w:val="0"/>
                <w:rtl/>
              </w:rPr>
              <w:t xml:space="preserve"> </w:t>
            </w:r>
            <w:r w:rsidRPr="00E85DB4">
              <w:rPr>
                <w:rFonts w:hint="cs"/>
                <w:b w:val="0"/>
                <w:bCs w:val="0"/>
                <w:noProof w:val="0"/>
                <w:rtl/>
              </w:rPr>
              <w:t>החודשי</w:t>
            </w:r>
            <w:r w:rsidRPr="00E85DB4">
              <w:rPr>
                <w:b w:val="0"/>
                <w:bCs w:val="0"/>
                <w:noProof w:val="0"/>
                <w:rtl/>
              </w:rPr>
              <w:t xml:space="preserve"> </w:t>
            </w:r>
            <w:r w:rsidRPr="00E85DB4">
              <w:rPr>
                <w:rFonts w:hint="cs"/>
                <w:b w:val="0"/>
                <w:bCs w:val="0"/>
                <w:noProof w:val="0"/>
                <w:rtl/>
              </w:rPr>
              <w:t>של</w:t>
            </w:r>
            <w:r w:rsidRPr="00E85DB4">
              <w:rPr>
                <w:b w:val="0"/>
                <w:bCs w:val="0"/>
                <w:noProof w:val="0"/>
                <w:rtl/>
              </w:rPr>
              <w:t xml:space="preserve"> </w:t>
            </w:r>
            <w:r w:rsidRPr="00E85DB4">
              <w:rPr>
                <w:rFonts w:hint="cs"/>
                <w:b w:val="0"/>
                <w:bCs w:val="0"/>
                <w:noProof w:val="0"/>
                <w:rtl/>
              </w:rPr>
              <w:t>המעסיקים</w:t>
            </w:r>
            <w:r w:rsidRPr="00E85DB4">
              <w:rPr>
                <w:b w:val="0"/>
                <w:bCs w:val="0"/>
                <w:noProof w:val="0"/>
                <w:rtl/>
              </w:rPr>
              <w:t xml:space="preserve"> </w:t>
            </w:r>
            <w:r w:rsidRPr="00E85DB4">
              <w:rPr>
                <w:rFonts w:hint="cs"/>
                <w:b w:val="0"/>
                <w:bCs w:val="0"/>
                <w:noProof w:val="0"/>
                <w:rtl/>
              </w:rPr>
              <w:t>על שכרו של כל עובד</w:t>
            </w:r>
            <w:r w:rsidRPr="00E85DB4">
              <w:rPr>
                <w:b w:val="0"/>
                <w:bCs w:val="0"/>
                <w:noProof w:val="0"/>
                <w:rtl/>
              </w:rPr>
              <w:t xml:space="preserve"> </w:t>
            </w:r>
            <w:r w:rsidRPr="00E85DB4">
              <w:rPr>
                <w:rFonts w:hint="cs"/>
                <w:b w:val="0"/>
                <w:bCs w:val="0"/>
                <w:noProof w:val="0"/>
                <w:rtl/>
              </w:rPr>
              <w:t>בנפרד צריכה למצוא את פתרונה</w:t>
            </w:r>
            <w:r w:rsidRPr="00E85DB4">
              <w:rPr>
                <w:b w:val="0"/>
                <w:bCs w:val="0"/>
                <w:noProof w:val="0"/>
                <w:rtl/>
              </w:rPr>
              <w:t xml:space="preserve"> </w:t>
            </w:r>
            <w:r w:rsidRPr="00E85DB4">
              <w:rPr>
                <w:rFonts w:hint="cs"/>
                <w:b w:val="0"/>
                <w:bCs w:val="0"/>
                <w:noProof w:val="0"/>
                <w:rtl/>
              </w:rPr>
              <w:t>לאלתר</w:t>
            </w:r>
            <w:r w:rsidRPr="00E85DB4">
              <w:rPr>
                <w:b w:val="0"/>
                <w:bCs w:val="0"/>
                <w:noProof w:val="0"/>
                <w:rtl/>
              </w:rPr>
              <w:t xml:space="preserve">. </w:t>
            </w:r>
            <w:r w:rsidRPr="00E85DB4">
              <w:rPr>
                <w:rFonts w:hint="cs"/>
                <w:b w:val="0"/>
                <w:bCs w:val="0"/>
                <w:noProof w:val="0"/>
                <w:rtl/>
              </w:rPr>
              <w:t>דיווח</w:t>
            </w:r>
            <w:r w:rsidRPr="00E85DB4">
              <w:rPr>
                <w:b w:val="0"/>
                <w:bCs w:val="0"/>
                <w:noProof w:val="0"/>
                <w:rtl/>
              </w:rPr>
              <w:t xml:space="preserve"> </w:t>
            </w:r>
            <w:r w:rsidRPr="00E85DB4">
              <w:rPr>
                <w:rFonts w:hint="cs"/>
                <w:b w:val="0"/>
                <w:bCs w:val="0"/>
                <w:noProof w:val="0"/>
                <w:rtl/>
              </w:rPr>
              <w:t>כזה</w:t>
            </w:r>
            <w:r w:rsidRPr="00E85DB4">
              <w:rPr>
                <w:b w:val="0"/>
                <w:bCs w:val="0"/>
                <w:noProof w:val="0"/>
                <w:rtl/>
              </w:rPr>
              <w:t xml:space="preserve"> </w:t>
            </w:r>
            <w:r w:rsidRPr="00E85DB4">
              <w:rPr>
                <w:rFonts w:hint="cs"/>
                <w:b w:val="0"/>
                <w:bCs w:val="0"/>
                <w:noProof w:val="0"/>
                <w:rtl/>
              </w:rPr>
              <w:t>נחוץ</w:t>
            </w:r>
            <w:r w:rsidRPr="00E85DB4">
              <w:rPr>
                <w:b w:val="0"/>
                <w:bCs w:val="0"/>
                <w:noProof w:val="0"/>
                <w:rtl/>
              </w:rPr>
              <w:t xml:space="preserve"> </w:t>
            </w:r>
            <w:r w:rsidRPr="00E85DB4">
              <w:rPr>
                <w:rFonts w:hint="cs"/>
                <w:b w:val="0"/>
                <w:bCs w:val="0"/>
                <w:noProof w:val="0"/>
                <w:rtl/>
              </w:rPr>
              <w:t>גם</w:t>
            </w:r>
            <w:r w:rsidRPr="00E85DB4">
              <w:rPr>
                <w:b w:val="0"/>
                <w:bCs w:val="0"/>
                <w:noProof w:val="0"/>
                <w:rtl/>
              </w:rPr>
              <w:t xml:space="preserve"> </w:t>
            </w:r>
            <w:r w:rsidRPr="00E85DB4">
              <w:rPr>
                <w:rFonts w:hint="cs"/>
                <w:b w:val="0"/>
                <w:bCs w:val="0"/>
                <w:noProof w:val="0"/>
                <w:rtl/>
              </w:rPr>
              <w:t>למניעת</w:t>
            </w:r>
            <w:r w:rsidRPr="00E85DB4">
              <w:rPr>
                <w:b w:val="0"/>
                <w:bCs w:val="0"/>
                <w:noProof w:val="0"/>
                <w:rtl/>
              </w:rPr>
              <w:t xml:space="preserve"> </w:t>
            </w:r>
            <w:r w:rsidRPr="00E85DB4">
              <w:rPr>
                <w:rFonts w:hint="cs"/>
                <w:b w:val="0"/>
                <w:bCs w:val="0"/>
                <w:noProof w:val="0"/>
                <w:rtl/>
              </w:rPr>
              <w:t>היווצרות</w:t>
            </w:r>
            <w:r w:rsidRPr="00E85DB4">
              <w:rPr>
                <w:b w:val="0"/>
                <w:bCs w:val="0"/>
                <w:noProof w:val="0"/>
                <w:rtl/>
              </w:rPr>
              <w:t xml:space="preserve"> </w:t>
            </w:r>
            <w:r w:rsidRPr="00E85DB4">
              <w:rPr>
                <w:rFonts w:hint="cs"/>
                <w:b w:val="0"/>
                <w:bCs w:val="0"/>
                <w:noProof w:val="0"/>
                <w:rtl/>
              </w:rPr>
              <w:t>חובות</w:t>
            </w:r>
            <w:r w:rsidRPr="00E85DB4">
              <w:rPr>
                <w:b w:val="0"/>
                <w:bCs w:val="0"/>
                <w:noProof w:val="0"/>
                <w:rtl/>
              </w:rPr>
              <w:t xml:space="preserve"> </w:t>
            </w:r>
            <w:r w:rsidRPr="00E85DB4">
              <w:rPr>
                <w:rFonts w:hint="cs"/>
                <w:b w:val="0"/>
                <w:bCs w:val="0"/>
                <w:noProof w:val="0"/>
                <w:rtl/>
              </w:rPr>
              <w:t>כלפי</w:t>
            </w:r>
            <w:r w:rsidRPr="00E85DB4">
              <w:rPr>
                <w:b w:val="0"/>
                <w:bCs w:val="0"/>
                <w:noProof w:val="0"/>
                <w:rtl/>
              </w:rPr>
              <w:t xml:space="preserve"> </w:t>
            </w:r>
            <w:r w:rsidRPr="00E85DB4">
              <w:rPr>
                <w:rFonts w:hint="cs"/>
                <w:b w:val="0"/>
                <w:bCs w:val="0"/>
                <w:noProof w:val="0"/>
                <w:rtl/>
              </w:rPr>
              <w:t>בט</w:t>
            </w:r>
            <w:r w:rsidRPr="00E85DB4">
              <w:rPr>
                <w:b w:val="0"/>
                <w:bCs w:val="0"/>
                <w:noProof w:val="0"/>
                <w:rtl/>
              </w:rPr>
              <w:t>"</w:t>
            </w:r>
            <w:r w:rsidRPr="00E85DB4">
              <w:rPr>
                <w:rFonts w:hint="cs"/>
                <w:b w:val="0"/>
                <w:bCs w:val="0"/>
                <w:noProof w:val="0"/>
                <w:rtl/>
              </w:rPr>
              <w:t>ל</w:t>
            </w:r>
            <w:r w:rsidRPr="00E85DB4">
              <w:rPr>
                <w:b w:val="0"/>
                <w:bCs w:val="0"/>
                <w:noProof w:val="0"/>
                <w:rtl/>
              </w:rPr>
              <w:t xml:space="preserve">. </w:t>
            </w:r>
            <w:r w:rsidRPr="00E85DB4">
              <w:rPr>
                <w:rFonts w:hint="cs"/>
                <w:b w:val="0"/>
                <w:bCs w:val="0"/>
                <w:noProof w:val="0"/>
                <w:rtl/>
              </w:rPr>
              <w:t>נוסף</w:t>
            </w:r>
            <w:r w:rsidRPr="00E85DB4">
              <w:rPr>
                <w:b w:val="0"/>
                <w:bCs w:val="0"/>
                <w:noProof w:val="0"/>
                <w:rtl/>
              </w:rPr>
              <w:t xml:space="preserve"> </w:t>
            </w:r>
            <w:r w:rsidRPr="00E85DB4">
              <w:rPr>
                <w:rFonts w:hint="cs"/>
                <w:b w:val="0"/>
                <w:bCs w:val="0"/>
                <w:noProof w:val="0"/>
                <w:rtl/>
              </w:rPr>
              <w:t>על</w:t>
            </w:r>
            <w:r w:rsidRPr="00E85DB4">
              <w:rPr>
                <w:b w:val="0"/>
                <w:bCs w:val="0"/>
                <w:noProof w:val="0"/>
                <w:rtl/>
              </w:rPr>
              <w:t xml:space="preserve"> </w:t>
            </w:r>
            <w:r w:rsidRPr="00E85DB4">
              <w:rPr>
                <w:rFonts w:hint="cs"/>
                <w:b w:val="0"/>
                <w:bCs w:val="0"/>
                <w:noProof w:val="0"/>
                <w:rtl/>
              </w:rPr>
              <w:t>כך</w:t>
            </w:r>
            <w:r w:rsidRPr="00E85DB4">
              <w:rPr>
                <w:b w:val="0"/>
                <w:bCs w:val="0"/>
                <w:noProof w:val="0"/>
                <w:rtl/>
              </w:rPr>
              <w:t xml:space="preserve">, </w:t>
            </w:r>
            <w:r w:rsidRPr="00E85DB4">
              <w:rPr>
                <w:rFonts w:hint="cs"/>
                <w:b w:val="0"/>
                <w:bCs w:val="0"/>
                <w:noProof w:val="0"/>
                <w:rtl/>
              </w:rPr>
              <w:t>על</w:t>
            </w:r>
            <w:r w:rsidRPr="00E85DB4">
              <w:rPr>
                <w:b w:val="0"/>
                <w:bCs w:val="0"/>
                <w:noProof w:val="0"/>
                <w:rtl/>
              </w:rPr>
              <w:t xml:space="preserve"> </w:t>
            </w:r>
            <w:r w:rsidRPr="00E85DB4">
              <w:rPr>
                <w:rFonts w:hint="cs"/>
                <w:b w:val="0"/>
                <w:bCs w:val="0"/>
                <w:noProof w:val="0"/>
                <w:rtl/>
              </w:rPr>
              <w:t>בט</w:t>
            </w:r>
            <w:r w:rsidRPr="00E85DB4">
              <w:rPr>
                <w:b w:val="0"/>
                <w:bCs w:val="0"/>
                <w:noProof w:val="0"/>
                <w:rtl/>
              </w:rPr>
              <w:t>"</w:t>
            </w:r>
            <w:r w:rsidRPr="00E85DB4">
              <w:rPr>
                <w:rFonts w:hint="cs"/>
                <w:b w:val="0"/>
                <w:bCs w:val="0"/>
                <w:noProof w:val="0"/>
                <w:rtl/>
              </w:rPr>
              <w:t>ל</w:t>
            </w:r>
            <w:r w:rsidRPr="00E85DB4">
              <w:rPr>
                <w:b w:val="0"/>
                <w:bCs w:val="0"/>
                <w:noProof w:val="0"/>
                <w:rtl/>
              </w:rPr>
              <w:t xml:space="preserve"> </w:t>
            </w:r>
            <w:r w:rsidRPr="00E85DB4">
              <w:rPr>
                <w:rFonts w:hint="cs"/>
                <w:b w:val="0"/>
                <w:bCs w:val="0"/>
                <w:noProof w:val="0"/>
                <w:rtl/>
              </w:rPr>
              <w:t>לסיים</w:t>
            </w:r>
            <w:r w:rsidRPr="00E85DB4">
              <w:rPr>
                <w:b w:val="0"/>
                <w:bCs w:val="0"/>
                <w:noProof w:val="0"/>
                <w:rtl/>
              </w:rPr>
              <w:t xml:space="preserve"> </w:t>
            </w:r>
            <w:r w:rsidRPr="00E85DB4">
              <w:rPr>
                <w:rFonts w:hint="cs"/>
                <w:b w:val="0"/>
                <w:bCs w:val="0"/>
                <w:noProof w:val="0"/>
                <w:rtl/>
              </w:rPr>
              <w:t>להטמיע</w:t>
            </w:r>
            <w:r w:rsidRPr="00E85DB4">
              <w:rPr>
                <w:b w:val="0"/>
                <w:bCs w:val="0"/>
                <w:noProof w:val="0"/>
                <w:rtl/>
              </w:rPr>
              <w:t xml:space="preserve"> </w:t>
            </w:r>
            <w:r w:rsidRPr="00E85DB4">
              <w:rPr>
                <w:rFonts w:hint="cs"/>
                <w:b w:val="0"/>
                <w:bCs w:val="0"/>
                <w:noProof w:val="0"/>
                <w:rtl/>
              </w:rPr>
              <w:t>מודל</w:t>
            </w:r>
            <w:r w:rsidRPr="00E85DB4">
              <w:rPr>
                <w:b w:val="0"/>
                <w:bCs w:val="0"/>
                <w:noProof w:val="0"/>
                <w:rtl/>
              </w:rPr>
              <w:t xml:space="preserve"> </w:t>
            </w:r>
            <w:r w:rsidRPr="00E85DB4">
              <w:rPr>
                <w:rFonts w:hint="cs"/>
                <w:b w:val="0"/>
                <w:bCs w:val="0"/>
                <w:noProof w:val="0"/>
                <w:rtl/>
              </w:rPr>
              <w:t>שירות</w:t>
            </w:r>
            <w:r w:rsidRPr="00E85DB4">
              <w:rPr>
                <w:b w:val="0"/>
                <w:bCs w:val="0"/>
                <w:noProof w:val="0"/>
                <w:rtl/>
              </w:rPr>
              <w:t xml:space="preserve"> </w:t>
            </w:r>
            <w:r w:rsidRPr="00E85DB4">
              <w:rPr>
                <w:rFonts w:hint="cs"/>
                <w:b w:val="0"/>
                <w:bCs w:val="0"/>
                <w:noProof w:val="0"/>
                <w:rtl/>
              </w:rPr>
              <w:t>יעיל</w:t>
            </w:r>
            <w:r w:rsidRPr="00E85DB4">
              <w:rPr>
                <w:b w:val="0"/>
                <w:bCs w:val="0"/>
                <w:noProof w:val="0"/>
                <w:rtl/>
              </w:rPr>
              <w:t xml:space="preserve"> </w:t>
            </w:r>
            <w:r w:rsidRPr="00E85DB4">
              <w:rPr>
                <w:rFonts w:hint="cs"/>
                <w:b w:val="0"/>
                <w:bCs w:val="0"/>
                <w:noProof w:val="0"/>
                <w:rtl/>
              </w:rPr>
              <w:t>בסניפים,</w:t>
            </w:r>
            <w:r w:rsidRPr="00E85DB4">
              <w:rPr>
                <w:b w:val="0"/>
                <w:bCs w:val="0"/>
                <w:noProof w:val="0"/>
                <w:rtl/>
              </w:rPr>
              <w:t xml:space="preserve"> </w:t>
            </w:r>
            <w:r w:rsidRPr="00E85DB4">
              <w:rPr>
                <w:rFonts w:hint="cs"/>
                <w:b w:val="0"/>
                <w:bCs w:val="0"/>
                <w:noProof w:val="0"/>
                <w:rtl/>
              </w:rPr>
              <w:t>שיביא</w:t>
            </w:r>
            <w:r w:rsidRPr="00E85DB4">
              <w:rPr>
                <w:b w:val="0"/>
                <w:bCs w:val="0"/>
                <w:noProof w:val="0"/>
                <w:rtl/>
              </w:rPr>
              <w:t xml:space="preserve"> </w:t>
            </w:r>
            <w:r w:rsidRPr="00E85DB4">
              <w:rPr>
                <w:rFonts w:hint="cs"/>
                <w:b w:val="0"/>
                <w:bCs w:val="0"/>
                <w:noProof w:val="0"/>
                <w:rtl/>
              </w:rPr>
              <w:t>לידי</w:t>
            </w:r>
            <w:r w:rsidRPr="00E85DB4">
              <w:rPr>
                <w:b w:val="0"/>
                <w:bCs w:val="0"/>
                <w:noProof w:val="0"/>
                <w:rtl/>
              </w:rPr>
              <w:t xml:space="preserve"> </w:t>
            </w:r>
            <w:r w:rsidRPr="00E85DB4">
              <w:rPr>
                <w:rFonts w:hint="cs"/>
                <w:b w:val="0"/>
                <w:bCs w:val="0"/>
                <w:noProof w:val="0"/>
                <w:rtl/>
              </w:rPr>
              <w:t>הגדלה</w:t>
            </w:r>
            <w:r w:rsidRPr="00E85DB4">
              <w:rPr>
                <w:b w:val="0"/>
                <w:bCs w:val="0"/>
                <w:noProof w:val="0"/>
                <w:rtl/>
              </w:rPr>
              <w:t xml:space="preserve"> </w:t>
            </w:r>
            <w:r w:rsidRPr="00E85DB4">
              <w:rPr>
                <w:rFonts w:hint="cs"/>
                <w:b w:val="0"/>
                <w:bCs w:val="0"/>
                <w:noProof w:val="0"/>
                <w:rtl/>
              </w:rPr>
              <w:t>של</w:t>
            </w:r>
            <w:r w:rsidRPr="00E85DB4">
              <w:rPr>
                <w:b w:val="0"/>
                <w:bCs w:val="0"/>
                <w:noProof w:val="0"/>
                <w:rtl/>
              </w:rPr>
              <w:t xml:space="preserve"> </w:t>
            </w:r>
            <w:r w:rsidRPr="00E85DB4">
              <w:rPr>
                <w:rFonts w:hint="cs"/>
                <w:b w:val="0"/>
                <w:bCs w:val="0"/>
                <w:noProof w:val="0"/>
                <w:rtl/>
              </w:rPr>
              <w:t>שיעור</w:t>
            </w:r>
            <w:r w:rsidRPr="00E85DB4">
              <w:rPr>
                <w:b w:val="0"/>
                <w:bCs w:val="0"/>
                <w:noProof w:val="0"/>
                <w:rtl/>
              </w:rPr>
              <w:t xml:space="preserve"> </w:t>
            </w:r>
            <w:r w:rsidRPr="00E85DB4">
              <w:rPr>
                <w:rFonts w:hint="cs"/>
                <w:b w:val="0"/>
                <w:bCs w:val="0"/>
                <w:noProof w:val="0"/>
                <w:rtl/>
              </w:rPr>
              <w:t>מיצוי</w:t>
            </w:r>
            <w:r w:rsidRPr="00E85DB4">
              <w:rPr>
                <w:b w:val="0"/>
                <w:bCs w:val="0"/>
                <w:noProof w:val="0"/>
                <w:rtl/>
              </w:rPr>
              <w:t xml:space="preserve"> </w:t>
            </w:r>
            <w:r w:rsidRPr="00E85DB4">
              <w:rPr>
                <w:rFonts w:hint="cs"/>
                <w:b w:val="0"/>
                <w:bCs w:val="0"/>
                <w:noProof w:val="0"/>
                <w:rtl/>
              </w:rPr>
              <w:t>הזכויות</w:t>
            </w:r>
            <w:r w:rsidRPr="00E85DB4">
              <w:rPr>
                <w:b w:val="0"/>
                <w:bCs w:val="0"/>
                <w:noProof w:val="0"/>
                <w:rtl/>
              </w:rPr>
              <w:t xml:space="preserve"> </w:t>
            </w:r>
            <w:r w:rsidRPr="00E85DB4">
              <w:rPr>
                <w:rFonts w:hint="cs"/>
                <w:b w:val="0"/>
                <w:bCs w:val="0"/>
                <w:noProof w:val="0"/>
                <w:rtl/>
              </w:rPr>
              <w:t>בקרב</w:t>
            </w:r>
            <w:r w:rsidRPr="00E85DB4">
              <w:rPr>
                <w:b w:val="0"/>
                <w:bCs w:val="0"/>
                <w:noProof w:val="0"/>
                <w:rtl/>
              </w:rPr>
              <w:t xml:space="preserve"> </w:t>
            </w:r>
            <w:r w:rsidRPr="00E85DB4">
              <w:rPr>
                <w:rFonts w:hint="cs"/>
                <w:b w:val="0"/>
                <w:bCs w:val="0"/>
                <w:noProof w:val="0"/>
                <w:rtl/>
              </w:rPr>
              <w:t>הפונים</w:t>
            </w:r>
            <w:r w:rsidRPr="00E85DB4">
              <w:rPr>
                <w:b w:val="0"/>
                <w:bCs w:val="0"/>
                <w:noProof w:val="0"/>
                <w:rtl/>
              </w:rPr>
              <w:t xml:space="preserve"> </w:t>
            </w:r>
            <w:r w:rsidRPr="00E85DB4">
              <w:rPr>
                <w:rFonts w:hint="cs"/>
                <w:b w:val="0"/>
                <w:bCs w:val="0"/>
                <w:noProof w:val="0"/>
                <w:rtl/>
              </w:rPr>
              <w:t>אליהם,</w:t>
            </w:r>
            <w:r w:rsidRPr="00E85DB4">
              <w:rPr>
                <w:b w:val="0"/>
                <w:bCs w:val="0"/>
                <w:noProof w:val="0"/>
                <w:rtl/>
              </w:rPr>
              <w:t xml:space="preserve"> </w:t>
            </w:r>
            <w:r w:rsidRPr="00E85DB4">
              <w:rPr>
                <w:rFonts w:hint="cs"/>
                <w:b w:val="0"/>
                <w:bCs w:val="0"/>
                <w:noProof w:val="0"/>
                <w:rtl/>
              </w:rPr>
              <w:t>ולמצוא</w:t>
            </w:r>
            <w:r w:rsidRPr="00E85DB4">
              <w:rPr>
                <w:b w:val="0"/>
                <w:bCs w:val="0"/>
                <w:noProof w:val="0"/>
                <w:rtl/>
              </w:rPr>
              <w:t xml:space="preserve"> </w:t>
            </w:r>
            <w:r w:rsidRPr="00E85DB4">
              <w:rPr>
                <w:rFonts w:hint="cs"/>
                <w:b w:val="0"/>
                <w:bCs w:val="0"/>
                <w:noProof w:val="0"/>
                <w:rtl/>
              </w:rPr>
              <w:t>את</w:t>
            </w:r>
            <w:r w:rsidRPr="00E85DB4">
              <w:rPr>
                <w:b w:val="0"/>
                <w:bCs w:val="0"/>
                <w:noProof w:val="0"/>
                <w:rtl/>
              </w:rPr>
              <w:t xml:space="preserve"> </w:t>
            </w:r>
            <w:r w:rsidRPr="00E85DB4">
              <w:rPr>
                <w:rFonts w:hint="cs"/>
                <w:b w:val="0"/>
                <w:bCs w:val="0"/>
                <w:noProof w:val="0"/>
                <w:rtl/>
              </w:rPr>
              <w:t>הדרכים</w:t>
            </w:r>
            <w:r w:rsidRPr="00E85DB4">
              <w:rPr>
                <w:b w:val="0"/>
                <w:bCs w:val="0"/>
                <w:noProof w:val="0"/>
                <w:rtl/>
              </w:rPr>
              <w:t xml:space="preserve"> </w:t>
            </w:r>
            <w:r w:rsidRPr="00E85DB4">
              <w:rPr>
                <w:rFonts w:hint="cs"/>
                <w:b w:val="0"/>
                <w:bCs w:val="0"/>
                <w:noProof w:val="0"/>
                <w:rtl/>
              </w:rPr>
              <w:t>להגדיל את</w:t>
            </w:r>
            <w:r w:rsidRPr="00E85DB4">
              <w:rPr>
                <w:b w:val="0"/>
                <w:bCs w:val="0"/>
                <w:noProof w:val="0"/>
                <w:rtl/>
              </w:rPr>
              <w:t xml:space="preserve"> </w:t>
            </w:r>
            <w:r w:rsidRPr="00E85DB4">
              <w:rPr>
                <w:rFonts w:hint="cs"/>
                <w:b w:val="0"/>
                <w:bCs w:val="0"/>
                <w:noProof w:val="0"/>
                <w:rtl/>
              </w:rPr>
              <w:t>שיעור</w:t>
            </w:r>
            <w:r w:rsidRPr="00E85DB4">
              <w:rPr>
                <w:b w:val="0"/>
                <w:bCs w:val="0"/>
                <w:noProof w:val="0"/>
                <w:rtl/>
              </w:rPr>
              <w:t xml:space="preserve"> </w:t>
            </w:r>
            <w:r w:rsidRPr="00E85DB4">
              <w:rPr>
                <w:rFonts w:hint="cs"/>
                <w:b w:val="0"/>
                <w:bCs w:val="0"/>
                <w:noProof w:val="0"/>
                <w:rtl/>
              </w:rPr>
              <w:t>מיצוי</w:t>
            </w:r>
            <w:r w:rsidRPr="00E85DB4">
              <w:rPr>
                <w:b w:val="0"/>
                <w:bCs w:val="0"/>
                <w:noProof w:val="0"/>
                <w:rtl/>
              </w:rPr>
              <w:t xml:space="preserve"> </w:t>
            </w:r>
            <w:r w:rsidRPr="00E85DB4">
              <w:rPr>
                <w:rFonts w:hint="cs"/>
                <w:b w:val="0"/>
                <w:bCs w:val="0"/>
                <w:noProof w:val="0"/>
                <w:rtl/>
              </w:rPr>
              <w:t>הזכויות</w:t>
            </w:r>
            <w:r w:rsidRPr="00E85DB4">
              <w:rPr>
                <w:b w:val="0"/>
                <w:bCs w:val="0"/>
                <w:noProof w:val="0"/>
                <w:rtl/>
              </w:rPr>
              <w:t xml:space="preserve"> </w:t>
            </w:r>
            <w:r w:rsidRPr="00E85DB4">
              <w:rPr>
                <w:rFonts w:hint="cs"/>
                <w:b w:val="0"/>
                <w:bCs w:val="0"/>
                <w:noProof w:val="0"/>
                <w:rtl/>
              </w:rPr>
              <w:t>בקרב</w:t>
            </w:r>
            <w:r w:rsidRPr="00E85DB4">
              <w:rPr>
                <w:b w:val="0"/>
                <w:bCs w:val="0"/>
                <w:noProof w:val="0"/>
                <w:rtl/>
              </w:rPr>
              <w:t xml:space="preserve"> </w:t>
            </w:r>
            <w:r w:rsidRPr="00E85DB4">
              <w:rPr>
                <w:rFonts w:hint="cs"/>
                <w:b w:val="0"/>
                <w:bCs w:val="0"/>
                <w:noProof w:val="0"/>
                <w:rtl/>
              </w:rPr>
              <w:t>אזרחים</w:t>
            </w:r>
            <w:r w:rsidRPr="00E85DB4">
              <w:rPr>
                <w:b w:val="0"/>
                <w:bCs w:val="0"/>
                <w:noProof w:val="0"/>
                <w:rtl/>
              </w:rPr>
              <w:t xml:space="preserve"> </w:t>
            </w:r>
            <w:r w:rsidRPr="00E85DB4">
              <w:rPr>
                <w:rFonts w:hint="cs"/>
                <w:b w:val="0"/>
                <w:bCs w:val="0"/>
                <w:noProof w:val="0"/>
                <w:rtl/>
              </w:rPr>
              <w:t>הפונים</w:t>
            </w:r>
            <w:r w:rsidRPr="00E85DB4">
              <w:rPr>
                <w:b w:val="0"/>
                <w:bCs w:val="0"/>
                <w:noProof w:val="0"/>
                <w:rtl/>
              </w:rPr>
              <w:t xml:space="preserve"> </w:t>
            </w:r>
            <w:r w:rsidRPr="00E85DB4">
              <w:rPr>
                <w:rFonts w:hint="cs"/>
                <w:b w:val="0"/>
                <w:bCs w:val="0"/>
                <w:noProof w:val="0"/>
                <w:rtl/>
              </w:rPr>
              <w:t>למוקד</w:t>
            </w:r>
            <w:r w:rsidRPr="00E85DB4">
              <w:rPr>
                <w:b w:val="0"/>
                <w:bCs w:val="0"/>
                <w:noProof w:val="0"/>
                <w:rtl/>
              </w:rPr>
              <w:t xml:space="preserve"> </w:t>
            </w:r>
            <w:r w:rsidRPr="00E85DB4">
              <w:rPr>
                <w:rFonts w:hint="cs"/>
                <w:b w:val="0"/>
                <w:bCs w:val="0"/>
                <w:noProof w:val="0"/>
                <w:rtl/>
              </w:rPr>
              <w:t>התמיכה</w:t>
            </w:r>
            <w:r w:rsidRPr="00E85DB4">
              <w:rPr>
                <w:b w:val="0"/>
                <w:bCs w:val="0"/>
                <w:noProof w:val="0"/>
                <w:rtl/>
              </w:rPr>
              <w:t xml:space="preserve"> </w:t>
            </w:r>
            <w:r w:rsidRPr="00E85DB4">
              <w:rPr>
                <w:rFonts w:hint="cs"/>
                <w:b w:val="0"/>
                <w:bCs w:val="0"/>
                <w:noProof w:val="0"/>
                <w:rtl/>
              </w:rPr>
              <w:t>הטלפוני</w:t>
            </w:r>
            <w:r w:rsidRPr="00E85DB4">
              <w:rPr>
                <w:b w:val="0"/>
                <w:bCs w:val="0"/>
                <w:noProof w:val="0"/>
                <w:rtl/>
              </w:rPr>
              <w:t xml:space="preserve">. </w:t>
            </w:r>
            <w:r w:rsidRPr="00E85DB4">
              <w:rPr>
                <w:rFonts w:hint="cs"/>
                <w:b w:val="0"/>
                <w:bCs w:val="0"/>
                <w:noProof w:val="0"/>
                <w:rtl/>
              </w:rPr>
              <w:t>אשר למיצוי גמלת המילואים ראוי</w:t>
            </w:r>
            <w:r w:rsidRPr="00E85DB4">
              <w:rPr>
                <w:b w:val="0"/>
                <w:bCs w:val="0"/>
                <w:noProof w:val="0"/>
                <w:rtl/>
              </w:rPr>
              <w:t xml:space="preserve"> </w:t>
            </w:r>
            <w:r w:rsidRPr="00E85DB4">
              <w:rPr>
                <w:rFonts w:hint="cs"/>
                <w:b w:val="0"/>
                <w:bCs w:val="0"/>
                <w:noProof w:val="0"/>
                <w:rtl/>
              </w:rPr>
              <w:t>כי</w:t>
            </w:r>
            <w:r w:rsidRPr="00E85DB4">
              <w:rPr>
                <w:b w:val="0"/>
                <w:bCs w:val="0"/>
                <w:noProof w:val="0"/>
                <w:rtl/>
              </w:rPr>
              <w:t xml:space="preserve"> </w:t>
            </w:r>
            <w:r w:rsidRPr="00E85DB4">
              <w:rPr>
                <w:rFonts w:hint="cs"/>
                <w:b w:val="0"/>
                <w:bCs w:val="0"/>
                <w:noProof w:val="0"/>
                <w:rtl/>
              </w:rPr>
              <w:t>בט</w:t>
            </w:r>
            <w:r w:rsidRPr="00E85DB4">
              <w:rPr>
                <w:b w:val="0"/>
                <w:bCs w:val="0"/>
                <w:noProof w:val="0"/>
                <w:rtl/>
              </w:rPr>
              <w:t>"</w:t>
            </w:r>
            <w:r w:rsidRPr="00E85DB4">
              <w:rPr>
                <w:rFonts w:hint="cs"/>
                <w:b w:val="0"/>
                <w:bCs w:val="0"/>
                <w:noProof w:val="0"/>
                <w:rtl/>
              </w:rPr>
              <w:t>ל</w:t>
            </w:r>
            <w:r w:rsidRPr="00E85DB4">
              <w:rPr>
                <w:b w:val="0"/>
                <w:bCs w:val="0"/>
                <w:noProof w:val="0"/>
                <w:rtl/>
              </w:rPr>
              <w:t xml:space="preserve"> </w:t>
            </w:r>
            <w:r w:rsidRPr="00E85DB4">
              <w:rPr>
                <w:rFonts w:hint="cs"/>
                <w:b w:val="0"/>
                <w:bCs w:val="0"/>
                <w:noProof w:val="0"/>
                <w:rtl/>
              </w:rPr>
              <w:t>וצה</w:t>
            </w:r>
            <w:r w:rsidRPr="00E85DB4">
              <w:rPr>
                <w:b w:val="0"/>
                <w:bCs w:val="0"/>
                <w:noProof w:val="0"/>
                <w:rtl/>
              </w:rPr>
              <w:t>"</w:t>
            </w:r>
            <w:r w:rsidRPr="00E85DB4">
              <w:rPr>
                <w:rFonts w:hint="cs"/>
                <w:b w:val="0"/>
                <w:bCs w:val="0"/>
                <w:noProof w:val="0"/>
                <w:rtl/>
              </w:rPr>
              <w:t>ל</w:t>
            </w:r>
            <w:r w:rsidRPr="00E85DB4">
              <w:rPr>
                <w:b w:val="0"/>
                <w:bCs w:val="0"/>
                <w:noProof w:val="0"/>
                <w:rtl/>
              </w:rPr>
              <w:t xml:space="preserve"> </w:t>
            </w:r>
            <w:r w:rsidRPr="00E85DB4">
              <w:rPr>
                <w:rFonts w:hint="cs"/>
                <w:b w:val="0"/>
                <w:bCs w:val="0"/>
                <w:noProof w:val="0"/>
                <w:rtl/>
              </w:rPr>
              <w:t>יגבשו</w:t>
            </w:r>
            <w:r w:rsidRPr="00E85DB4">
              <w:rPr>
                <w:b w:val="0"/>
                <w:bCs w:val="0"/>
                <w:noProof w:val="0"/>
                <w:rtl/>
              </w:rPr>
              <w:t xml:space="preserve"> </w:t>
            </w:r>
            <w:r w:rsidRPr="00E85DB4">
              <w:rPr>
                <w:rFonts w:hint="cs"/>
                <w:b w:val="0"/>
                <w:bCs w:val="0"/>
                <w:noProof w:val="0"/>
                <w:rtl/>
              </w:rPr>
              <w:t>פתרונות, אם</w:t>
            </w:r>
            <w:r w:rsidRPr="00E85DB4">
              <w:rPr>
                <w:b w:val="0"/>
                <w:bCs w:val="0"/>
                <w:noProof w:val="0"/>
                <w:rtl/>
              </w:rPr>
              <w:t xml:space="preserve"> </w:t>
            </w:r>
            <w:r w:rsidRPr="00E85DB4">
              <w:rPr>
                <w:rFonts w:hint="cs"/>
                <w:b w:val="0"/>
                <w:bCs w:val="0"/>
                <w:noProof w:val="0"/>
                <w:rtl/>
              </w:rPr>
              <w:t>לטיוב</w:t>
            </w:r>
            <w:r w:rsidRPr="00E85DB4">
              <w:rPr>
                <w:b w:val="0"/>
                <w:bCs w:val="0"/>
                <w:noProof w:val="0"/>
                <w:rtl/>
              </w:rPr>
              <w:t xml:space="preserve"> </w:t>
            </w:r>
            <w:r w:rsidRPr="00E85DB4">
              <w:rPr>
                <w:rFonts w:hint="cs"/>
                <w:b w:val="0"/>
                <w:bCs w:val="0"/>
                <w:noProof w:val="0"/>
                <w:rtl/>
              </w:rPr>
              <w:t>בסיס</w:t>
            </w:r>
            <w:r w:rsidRPr="00E85DB4">
              <w:rPr>
                <w:b w:val="0"/>
                <w:bCs w:val="0"/>
                <w:noProof w:val="0"/>
                <w:rtl/>
              </w:rPr>
              <w:t xml:space="preserve"> </w:t>
            </w:r>
            <w:r w:rsidRPr="00E85DB4">
              <w:rPr>
                <w:rFonts w:hint="cs"/>
                <w:b w:val="0"/>
                <w:bCs w:val="0"/>
                <w:noProof w:val="0"/>
                <w:rtl/>
              </w:rPr>
              <w:t>המידע</w:t>
            </w:r>
            <w:r w:rsidRPr="00E85DB4">
              <w:rPr>
                <w:b w:val="0"/>
                <w:bCs w:val="0"/>
                <w:noProof w:val="0"/>
                <w:rtl/>
              </w:rPr>
              <w:t xml:space="preserve"> </w:t>
            </w:r>
            <w:r w:rsidRPr="00E85DB4">
              <w:rPr>
                <w:rFonts w:hint="cs"/>
                <w:b w:val="0"/>
                <w:bCs w:val="0"/>
                <w:noProof w:val="0"/>
                <w:rtl/>
              </w:rPr>
              <w:t>שברשותם ואם להגדלת</w:t>
            </w:r>
            <w:r w:rsidRPr="00E85DB4">
              <w:rPr>
                <w:b w:val="0"/>
                <w:bCs w:val="0"/>
                <w:noProof w:val="0"/>
                <w:rtl/>
              </w:rPr>
              <w:t xml:space="preserve"> </w:t>
            </w:r>
            <w:r w:rsidRPr="00E85DB4">
              <w:rPr>
                <w:rFonts w:hint="cs"/>
                <w:b w:val="0"/>
                <w:bCs w:val="0"/>
                <w:noProof w:val="0"/>
                <w:rtl/>
              </w:rPr>
              <w:t>שיעור</w:t>
            </w:r>
            <w:r w:rsidRPr="00E85DB4">
              <w:rPr>
                <w:b w:val="0"/>
                <w:bCs w:val="0"/>
                <w:noProof w:val="0"/>
                <w:rtl/>
              </w:rPr>
              <w:t xml:space="preserve"> </w:t>
            </w:r>
            <w:r w:rsidRPr="00E85DB4">
              <w:rPr>
                <w:rFonts w:hint="cs"/>
                <w:b w:val="0"/>
                <w:bCs w:val="0"/>
                <w:noProof w:val="0"/>
                <w:rtl/>
              </w:rPr>
              <w:t>המיצוי, בין היתר</w:t>
            </w:r>
            <w:r w:rsidRPr="00E85DB4">
              <w:rPr>
                <w:b w:val="0"/>
                <w:bCs w:val="0"/>
                <w:noProof w:val="0"/>
                <w:rtl/>
              </w:rPr>
              <w:t xml:space="preserve"> </w:t>
            </w:r>
            <w:r w:rsidRPr="00E85DB4">
              <w:rPr>
                <w:rFonts w:hint="cs"/>
                <w:b w:val="0"/>
                <w:bCs w:val="0"/>
                <w:noProof w:val="0"/>
                <w:rtl/>
              </w:rPr>
              <w:t>באמצעות</w:t>
            </w:r>
            <w:r w:rsidRPr="00E85DB4">
              <w:rPr>
                <w:b w:val="0"/>
                <w:bCs w:val="0"/>
                <w:noProof w:val="0"/>
                <w:rtl/>
              </w:rPr>
              <w:t xml:space="preserve"> </w:t>
            </w:r>
            <w:r w:rsidRPr="00E85DB4">
              <w:rPr>
                <w:rFonts w:hint="cs"/>
                <w:b w:val="0"/>
                <w:bCs w:val="0"/>
                <w:noProof w:val="0"/>
                <w:rtl/>
              </w:rPr>
              <w:t>פנייה</w:t>
            </w:r>
            <w:r w:rsidRPr="00E85DB4">
              <w:rPr>
                <w:b w:val="0"/>
                <w:bCs w:val="0"/>
                <w:noProof w:val="0"/>
                <w:rtl/>
              </w:rPr>
              <w:t xml:space="preserve"> </w:t>
            </w:r>
            <w:r w:rsidRPr="00E85DB4">
              <w:rPr>
                <w:rFonts w:hint="cs"/>
                <w:b w:val="0"/>
                <w:bCs w:val="0"/>
                <w:noProof w:val="0"/>
                <w:rtl/>
              </w:rPr>
              <w:t>יזומה</w:t>
            </w:r>
            <w:r w:rsidRPr="00E85DB4">
              <w:rPr>
                <w:b w:val="0"/>
                <w:bCs w:val="0"/>
                <w:noProof w:val="0"/>
                <w:rtl/>
              </w:rPr>
              <w:t xml:space="preserve"> </w:t>
            </w:r>
            <w:r w:rsidRPr="00E85DB4">
              <w:rPr>
                <w:rFonts w:hint="cs"/>
                <w:b w:val="0"/>
                <w:bCs w:val="0"/>
                <w:noProof w:val="0"/>
                <w:rtl/>
              </w:rPr>
              <w:t>למי</w:t>
            </w:r>
            <w:r w:rsidRPr="00E85DB4">
              <w:rPr>
                <w:b w:val="0"/>
                <w:bCs w:val="0"/>
                <w:noProof w:val="0"/>
                <w:rtl/>
              </w:rPr>
              <w:t xml:space="preserve"> </w:t>
            </w:r>
            <w:r w:rsidRPr="00E85DB4">
              <w:rPr>
                <w:rFonts w:hint="cs"/>
                <w:b w:val="0"/>
                <w:bCs w:val="0"/>
                <w:noProof w:val="0"/>
                <w:rtl/>
              </w:rPr>
              <w:t>שטרם</w:t>
            </w:r>
            <w:r w:rsidRPr="00E85DB4">
              <w:rPr>
                <w:b w:val="0"/>
                <w:bCs w:val="0"/>
                <w:noProof w:val="0"/>
                <w:rtl/>
              </w:rPr>
              <w:t xml:space="preserve"> </w:t>
            </w:r>
            <w:r w:rsidRPr="00E85DB4">
              <w:rPr>
                <w:rFonts w:hint="cs"/>
                <w:b w:val="0"/>
                <w:bCs w:val="0"/>
                <w:noProof w:val="0"/>
                <w:rtl/>
              </w:rPr>
              <w:t>מיצו</w:t>
            </w:r>
            <w:r w:rsidRPr="00E85DB4">
              <w:rPr>
                <w:b w:val="0"/>
                <w:bCs w:val="0"/>
                <w:noProof w:val="0"/>
                <w:rtl/>
              </w:rPr>
              <w:t xml:space="preserve"> </w:t>
            </w:r>
            <w:r w:rsidRPr="00E85DB4">
              <w:rPr>
                <w:rFonts w:hint="cs"/>
                <w:b w:val="0"/>
                <w:bCs w:val="0"/>
                <w:noProof w:val="0"/>
                <w:rtl/>
              </w:rPr>
              <w:t>את</w:t>
            </w:r>
            <w:r w:rsidRPr="00E85DB4">
              <w:rPr>
                <w:b w:val="0"/>
                <w:bCs w:val="0"/>
                <w:noProof w:val="0"/>
                <w:rtl/>
              </w:rPr>
              <w:t xml:space="preserve"> </w:t>
            </w:r>
            <w:r w:rsidRPr="00E85DB4">
              <w:rPr>
                <w:rFonts w:hint="cs"/>
                <w:b w:val="0"/>
                <w:bCs w:val="0"/>
                <w:noProof w:val="0"/>
                <w:rtl/>
              </w:rPr>
              <w:t>זכותם</w:t>
            </w:r>
            <w:r w:rsidRPr="00E85DB4">
              <w:rPr>
                <w:b w:val="0"/>
                <w:bCs w:val="0"/>
                <w:noProof w:val="0"/>
                <w:rtl/>
              </w:rPr>
              <w:t xml:space="preserve">. </w:t>
            </w:r>
            <w:r w:rsidRPr="00E85DB4">
              <w:rPr>
                <w:rFonts w:hint="cs"/>
                <w:b w:val="0"/>
                <w:bCs w:val="0"/>
                <w:noProof w:val="0"/>
                <w:rtl/>
              </w:rPr>
              <w:t>כמו כן יש לבחון דרכים לשיתוף משרד הבינוי במידע שברשות בט"ל, במגבלות הקבועות בחוק הגנת הפרטיות</w:t>
            </w:r>
            <w:r w:rsidRPr="00E85DB4">
              <w:rPr>
                <w:b w:val="0"/>
                <w:bCs w:val="0"/>
                <w:noProof w:val="0"/>
                <w:rtl/>
              </w:rPr>
              <w:t xml:space="preserve">, </w:t>
            </w:r>
            <w:r w:rsidRPr="00E85DB4">
              <w:rPr>
                <w:rFonts w:hint="cs"/>
                <w:b w:val="0"/>
                <w:bCs w:val="0"/>
                <w:noProof w:val="0"/>
                <w:rtl/>
              </w:rPr>
              <w:t>התשמ</w:t>
            </w:r>
            <w:r w:rsidRPr="00E85DB4">
              <w:rPr>
                <w:b w:val="0"/>
                <w:bCs w:val="0"/>
                <w:noProof w:val="0"/>
                <w:rtl/>
              </w:rPr>
              <w:t>"</w:t>
            </w:r>
            <w:r w:rsidRPr="00E85DB4">
              <w:rPr>
                <w:rFonts w:hint="cs"/>
                <w:b w:val="0"/>
                <w:bCs w:val="0"/>
                <w:noProof w:val="0"/>
                <w:rtl/>
              </w:rPr>
              <w:t>א</w:t>
            </w:r>
            <w:r w:rsidRPr="00E85DB4">
              <w:rPr>
                <w:b w:val="0"/>
                <w:bCs w:val="0"/>
                <w:noProof w:val="0"/>
                <w:rtl/>
              </w:rPr>
              <w:t>-1981</w:t>
            </w:r>
            <w:r w:rsidRPr="00E85DB4">
              <w:rPr>
                <w:rFonts w:hint="cs"/>
                <w:b w:val="0"/>
                <w:bCs w:val="0"/>
                <w:noProof w:val="0"/>
                <w:rtl/>
              </w:rPr>
              <w:t xml:space="preserve">, כדי להגדיל את שיעור מיצוי הזכות לסיוע בשכר דירה. </w:t>
            </w:r>
          </w:p>
          <w:p w:rsidR="001275A6" w:rsidP="00AE0959">
            <w:pPr>
              <w:pStyle w:val="takzir"/>
              <w:pBdr>
                <w:between w:val="single" w:sz="4" w:space="1" w:color="auto"/>
              </w:pBdr>
              <w:spacing w:line="230" w:lineRule="exact"/>
              <w:rPr>
                <w:b w:val="0"/>
                <w:bCs w:val="0"/>
                <w:rtl/>
              </w:rPr>
            </w:pPr>
            <w:r w:rsidRPr="00A971D2">
              <w:rPr>
                <w:rFonts w:hint="cs"/>
                <w:b w:val="0"/>
                <w:bCs w:val="0"/>
                <w:noProof w:val="0"/>
                <w:spacing w:val="-2"/>
                <w:rtl/>
              </w:rPr>
              <w:t xml:space="preserve">על משרד הרווחה לקבוע כללים ושיטות שינחו את העו"סים במחלקות הרווחה כיצד לסייע למטופליהם למצות את זכויותיהם, וראוי כי הוא יספק להם כלים מתאימים למילוי משימה זו. נוסף על כך, ראוי כי משרד הרווחה יבחן </w:t>
            </w:r>
            <w:r w:rsidRPr="00A971D2">
              <w:rPr>
                <w:b w:val="0"/>
                <w:bCs w:val="0"/>
                <w:noProof w:val="0"/>
                <w:spacing w:val="-2"/>
                <w:rtl/>
              </w:rPr>
              <w:t>עם הרשויות המקומיות</w:t>
            </w:r>
            <w:r w:rsidRPr="00A971D2">
              <w:rPr>
                <w:rFonts w:hint="cs"/>
                <w:b w:val="0"/>
                <w:bCs w:val="0"/>
                <w:noProof w:val="0"/>
                <w:spacing w:val="-2"/>
                <w:rtl/>
              </w:rPr>
              <w:t xml:space="preserve"> את הדרכים לרכז תקציבים ולפרוש ביעילות מרכזים למיצוי זכויות ברחבי הארץ. מוצע כי בשלב הראשון יופעלו המרכזים ברשויות מקומיות שחלק ניכר מאוכלוסייתן חי בעוני. גם משרד הבריאות נדרש לבחון כיצד אפשר לרכז משאבים להנגשת מידע על זכויות, ולקבוע את הדרכים היעילות להנגשתו. כמו כן ראוי כי הוא יקבע את הפעולות המינימליות שעל בתי החולים וקופות החולים לבצע להנגשת מידע על זכויות, בייחוד לנוכח המשאבים המוגבלים העומדים לרשות מערך השירות לעבודה סוציאלית בבית החולים או בקופת החולים למשימה זו. </w:t>
            </w:r>
          </w:p>
        </w:tc>
      </w:tr>
      <w:tr w:rsidTr="00E85DB4">
        <w:tblPrEx>
          <w:tblW w:w="6691" w:type="dxa"/>
          <w:jc w:val="center"/>
          <w:tblLook w:val="04A0"/>
        </w:tblPrEx>
        <w:trPr>
          <w:trHeight w:val="2010"/>
          <w:jc w:val="center"/>
        </w:trPr>
        <w:tc>
          <w:tcPr>
            <w:tcW w:w="6691" w:type="dxa"/>
          </w:tcPr>
          <w:p w:rsidR="00A971D2" w:rsidRPr="00E85DB4" w:rsidP="00AE0959">
            <w:pPr>
              <w:pStyle w:val="takzir"/>
              <w:spacing w:before="60"/>
              <w:rPr>
                <w:b w:val="0"/>
                <w:bCs w:val="0"/>
                <w:noProof w:val="0"/>
                <w:rtl/>
              </w:rPr>
            </w:pPr>
            <w:r w:rsidRPr="00E85DB4">
              <w:rPr>
                <w:b w:val="0"/>
                <w:bCs w:val="0"/>
                <w:noProof w:val="0"/>
                <w:rtl/>
              </w:rPr>
              <w:t>על ממשלת ישראל, שחרתה על דגלה את החדשנות הטכנולוגית</w:t>
            </w:r>
            <w:r>
              <w:rPr>
                <w:rFonts w:ascii="David" w:hAnsi="David"/>
                <w:b w:val="0"/>
                <w:bCs w:val="0"/>
                <w:noProof w:val="0"/>
                <w:vertAlign w:val="superscript"/>
                <w:rtl/>
              </w:rPr>
              <w:footnoteReference w:id="19"/>
            </w:r>
            <w:r w:rsidRPr="00E85DB4">
              <w:rPr>
                <w:b w:val="0"/>
                <w:bCs w:val="0"/>
                <w:noProof w:val="0"/>
                <w:rtl/>
              </w:rPr>
              <w:t xml:space="preserve">, לפעול </w:t>
            </w:r>
            <w:r w:rsidRPr="00E85DB4">
              <w:rPr>
                <w:rFonts w:hint="cs"/>
                <w:b w:val="0"/>
                <w:bCs w:val="0"/>
                <w:noProof w:val="0"/>
                <w:rtl/>
              </w:rPr>
              <w:t>-</w:t>
            </w:r>
            <w:r w:rsidRPr="00E85DB4">
              <w:rPr>
                <w:b w:val="0"/>
                <w:bCs w:val="0"/>
                <w:noProof w:val="0"/>
                <w:rtl/>
              </w:rPr>
              <w:t xml:space="preserve"> כפי שגם החליטה בספטמבר 2014 </w:t>
            </w:r>
            <w:r w:rsidRPr="00E85DB4">
              <w:rPr>
                <w:rFonts w:hint="cs"/>
                <w:b w:val="0"/>
                <w:bCs w:val="0"/>
                <w:noProof w:val="0"/>
                <w:rtl/>
              </w:rPr>
              <w:t>-</w:t>
            </w:r>
            <w:r w:rsidRPr="00E85DB4">
              <w:rPr>
                <w:b w:val="0"/>
                <w:bCs w:val="0"/>
                <w:noProof w:val="0"/>
                <w:rtl/>
              </w:rPr>
              <w:t xml:space="preserve"> </w:t>
            </w:r>
            <w:r w:rsidRPr="00E85DB4">
              <w:rPr>
                <w:rFonts w:hint="cs"/>
                <w:b w:val="0"/>
                <w:bCs w:val="0"/>
                <w:noProof w:val="0"/>
                <w:rtl/>
              </w:rPr>
              <w:t>ל</w:t>
            </w:r>
            <w:r w:rsidRPr="00E85DB4">
              <w:rPr>
                <w:b w:val="0"/>
                <w:bCs w:val="0"/>
                <w:noProof w:val="0"/>
                <w:rtl/>
              </w:rPr>
              <w:t xml:space="preserve">הקמת אתר אינטרנט אחוד, שיאגד את </w:t>
            </w:r>
            <w:r w:rsidRPr="00E85DB4">
              <w:rPr>
                <w:rFonts w:hint="cs"/>
                <w:b w:val="0"/>
                <w:bCs w:val="0"/>
                <w:noProof w:val="0"/>
                <w:rtl/>
              </w:rPr>
              <w:t xml:space="preserve">המידע על </w:t>
            </w:r>
            <w:r w:rsidRPr="00E85DB4">
              <w:rPr>
                <w:b w:val="0"/>
                <w:bCs w:val="0"/>
                <w:noProof w:val="0"/>
                <w:rtl/>
              </w:rPr>
              <w:t>כלל הזכויות והשירותים הניתנים לאזרחים ויכלול מחשבוני זכויות ומנועי חיפוש מתקדמים</w:t>
            </w:r>
            <w:r w:rsidRPr="00E85DB4">
              <w:rPr>
                <w:rFonts w:hint="cs"/>
                <w:b w:val="0"/>
                <w:bCs w:val="0"/>
                <w:noProof w:val="0"/>
                <w:rtl/>
              </w:rPr>
              <w:t>,</w:t>
            </w:r>
            <w:r w:rsidRPr="00E85DB4">
              <w:rPr>
                <w:b w:val="0"/>
                <w:bCs w:val="0"/>
                <w:noProof w:val="0"/>
                <w:rtl/>
              </w:rPr>
              <w:t xml:space="preserve"> שיקלו על האזרחים </w:t>
            </w:r>
            <w:r w:rsidRPr="00E85DB4">
              <w:rPr>
                <w:rFonts w:hint="cs"/>
                <w:b w:val="0"/>
                <w:bCs w:val="0"/>
                <w:noProof w:val="0"/>
                <w:rtl/>
              </w:rPr>
              <w:t>לדעת מה הן</w:t>
            </w:r>
            <w:r w:rsidRPr="00E85DB4">
              <w:rPr>
                <w:b w:val="0"/>
                <w:bCs w:val="0"/>
                <w:noProof w:val="0"/>
                <w:rtl/>
              </w:rPr>
              <w:t xml:space="preserve"> זכויותיהם. הנגשת </w:t>
            </w:r>
            <w:r w:rsidRPr="00E85DB4">
              <w:rPr>
                <w:rFonts w:hint="cs"/>
                <w:b w:val="0"/>
                <w:bCs w:val="0"/>
                <w:noProof w:val="0"/>
                <w:rtl/>
              </w:rPr>
              <w:t>ה</w:t>
            </w:r>
            <w:r w:rsidRPr="00E85DB4">
              <w:rPr>
                <w:b w:val="0"/>
                <w:bCs w:val="0"/>
                <w:noProof w:val="0"/>
                <w:rtl/>
              </w:rPr>
              <w:t>מידע בדרך זו לא רק תיטיב עם האזרחים</w:t>
            </w:r>
            <w:r w:rsidRPr="00E85DB4">
              <w:rPr>
                <w:rFonts w:hint="cs"/>
                <w:b w:val="0"/>
                <w:bCs w:val="0"/>
                <w:noProof w:val="0"/>
                <w:rtl/>
              </w:rPr>
              <w:t>,</w:t>
            </w:r>
            <w:r w:rsidRPr="00E85DB4">
              <w:rPr>
                <w:b w:val="0"/>
                <w:bCs w:val="0"/>
                <w:noProof w:val="0"/>
                <w:rtl/>
              </w:rPr>
              <w:t xml:space="preserve"> אלא גם תאפשר ל"סוכני מידע", כגון עו"סים ועמותות מן המגזר השלישי, לתווך בין אוכלוסיות מודרות וחלשות </w:t>
            </w:r>
            <w:r w:rsidRPr="00E85DB4">
              <w:rPr>
                <w:rFonts w:hint="cs"/>
                <w:b w:val="0"/>
                <w:bCs w:val="0"/>
                <w:noProof w:val="0"/>
                <w:rtl/>
              </w:rPr>
              <w:t xml:space="preserve">וחסרות </w:t>
            </w:r>
            <w:r w:rsidRPr="00E85DB4">
              <w:rPr>
                <w:b w:val="0"/>
                <w:bCs w:val="0"/>
                <w:noProof w:val="0"/>
                <w:rtl/>
              </w:rPr>
              <w:t xml:space="preserve">אוריינות אינטרנטית </w:t>
            </w:r>
            <w:r w:rsidRPr="00E85DB4">
              <w:rPr>
                <w:rFonts w:hint="cs"/>
                <w:b w:val="0"/>
                <w:bCs w:val="0"/>
                <w:noProof w:val="0"/>
                <w:rtl/>
              </w:rPr>
              <w:t>ובין ה</w:t>
            </w:r>
            <w:r w:rsidRPr="00E85DB4">
              <w:rPr>
                <w:b w:val="0"/>
                <w:bCs w:val="0"/>
                <w:noProof w:val="0"/>
                <w:rtl/>
              </w:rPr>
              <w:t>גופים הציבוריים המעניקים את הזכויות, וכך להגדיל את שיעורי מיצוי הזכויות.</w:t>
            </w:r>
          </w:p>
        </w:tc>
      </w:tr>
    </w:tbl>
    <w:p w:rsidR="001275A6" w:rsidP="00AE0959">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AE0959">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1275A6" w:rsidRPr="00935B4B" w:rsidP="00AE0959">
            <w:pPr>
              <w:spacing w:before="60" w:after="120"/>
              <w:jc w:val="both"/>
              <w:rPr>
                <w:b/>
                <w:bCs/>
                <w:sz w:val="22"/>
                <w:szCs w:val="22"/>
                <w:rtl/>
                <w:lang w:eastAsia="he-IL"/>
              </w:rPr>
            </w:pPr>
            <w:r w:rsidRPr="00935B4B">
              <w:rPr>
                <w:rFonts w:hint="cs"/>
                <w:b/>
                <w:bCs/>
                <w:sz w:val="22"/>
                <w:szCs w:val="22"/>
                <w:rtl/>
                <w:lang w:eastAsia="he-IL"/>
              </w:rPr>
              <w:t xml:space="preserve">בחברה צודקת, המושתתת על ערכי צדק ושוויון, יש לצפות כי הדרך למיצוי הזכויות תהיה פתוחה ומונגשת לציבור רחב ככל האפשר. על הרשות הציבורית, שהיא נאמן הציבור, חלה חובה לתת את הזכות לזכאים לה, ומן הראוי שתפעל לספק לציבור את </w:t>
            </w:r>
            <w:r w:rsidRPr="00935B4B">
              <w:rPr>
                <w:b/>
                <w:bCs/>
                <w:sz w:val="22"/>
                <w:szCs w:val="22"/>
                <w:rtl/>
                <w:lang w:eastAsia="he-IL"/>
              </w:rPr>
              <w:t>המידע המצוי ברשות</w:t>
            </w:r>
            <w:r w:rsidRPr="00935B4B">
              <w:rPr>
                <w:rFonts w:hint="cs"/>
                <w:b/>
                <w:bCs/>
                <w:sz w:val="22"/>
                <w:szCs w:val="22"/>
                <w:rtl/>
                <w:lang w:eastAsia="he-IL"/>
              </w:rPr>
              <w:t xml:space="preserve">ה, ובייחוד מידע </w:t>
            </w:r>
            <w:r w:rsidRPr="00935B4B">
              <w:rPr>
                <w:b/>
                <w:bCs/>
                <w:sz w:val="22"/>
                <w:szCs w:val="22"/>
                <w:rtl/>
                <w:lang w:eastAsia="he-IL"/>
              </w:rPr>
              <w:t xml:space="preserve">על </w:t>
            </w:r>
            <w:r w:rsidRPr="00935B4B">
              <w:rPr>
                <w:rFonts w:hint="cs"/>
                <w:b/>
                <w:bCs/>
                <w:sz w:val="22"/>
                <w:szCs w:val="22"/>
                <w:rtl/>
                <w:lang w:eastAsia="he-IL"/>
              </w:rPr>
              <w:t xml:space="preserve">עצם </w:t>
            </w:r>
            <w:r w:rsidRPr="00935B4B">
              <w:rPr>
                <w:b/>
                <w:bCs/>
                <w:sz w:val="22"/>
                <w:szCs w:val="22"/>
                <w:rtl/>
                <w:lang w:eastAsia="he-IL"/>
              </w:rPr>
              <w:t>קיום הזכות ועל התנאים לקבלת</w:t>
            </w:r>
            <w:r w:rsidRPr="00935B4B">
              <w:rPr>
                <w:rFonts w:hint="cs"/>
                <w:b/>
                <w:bCs/>
                <w:sz w:val="22"/>
                <w:szCs w:val="22"/>
                <w:rtl/>
                <w:lang w:eastAsia="he-IL"/>
              </w:rPr>
              <w:t xml:space="preserve">ה, </w:t>
            </w:r>
            <w:r w:rsidRPr="00935B4B">
              <w:rPr>
                <w:b/>
                <w:bCs/>
                <w:sz w:val="22"/>
                <w:szCs w:val="22"/>
                <w:rtl/>
                <w:lang w:eastAsia="he-IL"/>
              </w:rPr>
              <w:t xml:space="preserve">באופן מלא ושקוף. </w:t>
            </w:r>
            <w:r w:rsidRPr="00935B4B">
              <w:rPr>
                <w:rFonts w:hint="cs"/>
                <w:b/>
                <w:bCs/>
                <w:sz w:val="22"/>
                <w:szCs w:val="22"/>
                <w:rtl/>
                <w:lang w:eastAsia="he-IL"/>
              </w:rPr>
              <w:t>לפיכך ראוי כי כל רשות ציבורית שמוסמכת ליתן זכות או שיש בידיה מידע על זכות שנוצרה לזכאי ברשות ציבורית אחרת תפעל למיצוין של הזכויות ולהנגשת המידע עליהן לאזרחים, על פי המלצות דוח זה. הכול כדי להבטיח את יישום עקרון היסוד של צדק חברתי - לא רק לעגן את הזכויות עלי כתב, אלא גם לתת לזכאים להן את האפשרות לממש אותן בפועל.</w:t>
            </w:r>
          </w:p>
        </w:tc>
      </w:tr>
    </w:tbl>
    <w:p w:rsidR="001275A6" w:rsidRPr="00E252B8" w:rsidP="00AE0959">
      <w:pPr>
        <w:spacing w:after="120" w:line="230" w:lineRule="exact"/>
        <w:jc w:val="both"/>
        <w:rPr>
          <w:rFonts w:cs="FrankRuehl"/>
          <w:sz w:val="20"/>
          <w:szCs w:val="22"/>
          <w:rtl/>
        </w:rPr>
      </w:pPr>
    </w:p>
    <w:p w:rsidR="001275A6" w:rsidP="00AE0959">
      <w:pPr>
        <w:pStyle w:val="KOT1"/>
        <w:keepNext w:val="0"/>
        <w:spacing w:after="0" w:line="240" w:lineRule="atLeast"/>
        <w:rPr>
          <w:rFonts w:ascii="Arial" w:hAnsi="Arial" w:cs="Arial"/>
          <w:lang w:eastAsia="en-US"/>
        </w:rPr>
      </w:pPr>
      <w:r>
        <w:rPr>
          <w:rFonts w:ascii="Arial" w:hAnsi="Arial" w:cs="Arial"/>
          <w:lang w:eastAsia="en-US"/>
        </w:rPr>
        <w:t>♦</w:t>
      </w:r>
    </w:p>
    <w:p w:rsidR="001275A6" w:rsidRPr="00E252B8" w:rsidP="00AE0959">
      <w:pPr>
        <w:spacing w:after="120" w:line="230" w:lineRule="exact"/>
        <w:jc w:val="both"/>
        <w:rPr>
          <w:rFonts w:cs="FrankRuehl"/>
          <w:sz w:val="20"/>
          <w:szCs w:val="22"/>
          <w:rtl/>
        </w:rPr>
      </w:pPr>
    </w:p>
    <w:p w:rsidR="008850E2" w:rsidRPr="003C557B" w:rsidP="00AE0959">
      <w:pPr>
        <w:pStyle w:val="KOT4"/>
        <w:rPr>
          <w:rtl/>
        </w:rPr>
      </w:pPr>
      <w:bookmarkEnd w:id="0"/>
      <w:bookmarkEnd w:id="1"/>
      <w:bookmarkEnd w:id="2"/>
      <w:bookmarkEnd w:id="3"/>
      <w:bookmarkEnd w:id="4"/>
      <w:r>
        <w:rPr>
          <w:rtl/>
        </w:rPr>
        <w:br w:type="page"/>
      </w:r>
      <w:bookmarkStart w:id="5" w:name="_Toc402171729"/>
      <w:bookmarkStart w:id="6" w:name="_Toc404666455"/>
      <w:r w:rsidRPr="003C557B">
        <w:rPr>
          <w:rFonts w:hint="cs"/>
          <w:rtl/>
        </w:rPr>
        <w:t>מבוא ורקע נורמטיבי</w:t>
      </w:r>
      <w:bookmarkEnd w:id="5"/>
      <w:bookmarkEnd w:id="6"/>
    </w:p>
    <w:p w:rsidR="008850E2" w:rsidRPr="00E252B8" w:rsidP="00AE0959">
      <w:pPr>
        <w:spacing w:after="120" w:line="230" w:lineRule="exact"/>
        <w:jc w:val="both"/>
        <w:rPr>
          <w:rFonts w:cs="FrankRuehl"/>
          <w:sz w:val="20"/>
          <w:szCs w:val="22"/>
          <w:rtl/>
        </w:rPr>
      </w:pPr>
      <w:r w:rsidRPr="00E252B8">
        <w:rPr>
          <w:rFonts w:cs="FrankRuehl" w:hint="cs"/>
          <w:sz w:val="20"/>
          <w:szCs w:val="22"/>
          <w:rtl/>
        </w:rPr>
        <w:t>מבקר</w:t>
      </w:r>
      <w:r w:rsidRPr="00E252B8">
        <w:rPr>
          <w:rFonts w:cs="FrankRuehl"/>
          <w:sz w:val="20"/>
          <w:szCs w:val="22"/>
          <w:rtl/>
        </w:rPr>
        <w:t xml:space="preserve"> </w:t>
      </w:r>
      <w:r w:rsidRPr="00E252B8">
        <w:rPr>
          <w:rFonts w:cs="FrankRuehl" w:hint="cs"/>
          <w:sz w:val="20"/>
          <w:szCs w:val="22"/>
          <w:rtl/>
        </w:rPr>
        <w:t>המדינה</w:t>
      </w:r>
      <w:r w:rsidRPr="00E252B8">
        <w:rPr>
          <w:rFonts w:cs="FrankRuehl"/>
          <w:sz w:val="20"/>
          <w:szCs w:val="22"/>
          <w:rtl/>
        </w:rPr>
        <w:t xml:space="preserve"> </w:t>
      </w:r>
      <w:r w:rsidRPr="00E252B8">
        <w:rPr>
          <w:rFonts w:cs="FrankRuehl" w:hint="cs"/>
          <w:sz w:val="20"/>
          <w:szCs w:val="22"/>
          <w:rtl/>
        </w:rPr>
        <w:t>מדגיש</w:t>
      </w:r>
      <w:r w:rsidRPr="00E252B8">
        <w:rPr>
          <w:rFonts w:cs="FrankRuehl"/>
          <w:sz w:val="20"/>
          <w:szCs w:val="22"/>
          <w:rtl/>
        </w:rPr>
        <w:t xml:space="preserve"> </w:t>
      </w:r>
      <w:r w:rsidRPr="00E252B8">
        <w:rPr>
          <w:rFonts w:cs="FrankRuehl" w:hint="cs"/>
          <w:sz w:val="20"/>
          <w:szCs w:val="22"/>
          <w:rtl/>
        </w:rPr>
        <w:t>את</w:t>
      </w:r>
      <w:r w:rsidRPr="00E252B8">
        <w:rPr>
          <w:rFonts w:cs="FrankRuehl"/>
          <w:sz w:val="20"/>
          <w:szCs w:val="22"/>
          <w:rtl/>
        </w:rPr>
        <w:t xml:space="preserve"> </w:t>
      </w:r>
      <w:r w:rsidRPr="00E252B8">
        <w:rPr>
          <w:rFonts w:cs="FrankRuehl" w:hint="cs"/>
          <w:sz w:val="20"/>
          <w:szCs w:val="22"/>
          <w:rtl/>
        </w:rPr>
        <w:t>נושא</w:t>
      </w:r>
      <w:r w:rsidRPr="00E252B8">
        <w:rPr>
          <w:rFonts w:cs="FrankRuehl"/>
          <w:sz w:val="20"/>
          <w:szCs w:val="22"/>
          <w:rtl/>
        </w:rPr>
        <w:t xml:space="preserve"> </w:t>
      </w:r>
      <w:r w:rsidRPr="00E252B8">
        <w:rPr>
          <w:rFonts w:cs="FrankRuehl" w:hint="cs"/>
          <w:sz w:val="20"/>
          <w:szCs w:val="22"/>
          <w:rtl/>
        </w:rPr>
        <w:t>ההגנה</w:t>
      </w:r>
      <w:r w:rsidRPr="00E252B8">
        <w:rPr>
          <w:rFonts w:cs="FrankRuehl"/>
          <w:sz w:val="20"/>
          <w:szCs w:val="22"/>
          <w:rtl/>
        </w:rPr>
        <w:t xml:space="preserve"> </w:t>
      </w:r>
      <w:r w:rsidRPr="00E252B8">
        <w:rPr>
          <w:rFonts w:cs="FrankRuehl" w:hint="cs"/>
          <w:sz w:val="20"/>
          <w:szCs w:val="22"/>
          <w:rtl/>
        </w:rPr>
        <w:t>על</w:t>
      </w:r>
      <w:r w:rsidRPr="00E252B8">
        <w:rPr>
          <w:rFonts w:cs="FrankRuehl"/>
          <w:sz w:val="20"/>
          <w:szCs w:val="22"/>
          <w:rtl/>
        </w:rPr>
        <w:t xml:space="preserve"> </w:t>
      </w:r>
      <w:r w:rsidRPr="00E252B8">
        <w:rPr>
          <w:rFonts w:cs="FrankRuehl" w:hint="cs"/>
          <w:sz w:val="20"/>
          <w:szCs w:val="22"/>
          <w:rtl/>
        </w:rPr>
        <w:t>זכויות</w:t>
      </w:r>
      <w:r w:rsidRPr="00E252B8">
        <w:rPr>
          <w:rFonts w:cs="FrankRuehl"/>
          <w:sz w:val="20"/>
          <w:szCs w:val="22"/>
          <w:rtl/>
        </w:rPr>
        <w:t xml:space="preserve"> </w:t>
      </w:r>
      <w:r w:rsidRPr="00E252B8">
        <w:rPr>
          <w:rFonts w:cs="FrankRuehl" w:hint="cs"/>
          <w:sz w:val="20"/>
          <w:szCs w:val="22"/>
          <w:rtl/>
        </w:rPr>
        <w:t>אדם</w:t>
      </w:r>
      <w:r w:rsidRPr="00E252B8">
        <w:rPr>
          <w:rFonts w:cs="FrankRuehl"/>
          <w:sz w:val="20"/>
          <w:szCs w:val="22"/>
          <w:rtl/>
        </w:rPr>
        <w:t xml:space="preserve"> </w:t>
      </w:r>
      <w:r w:rsidRPr="00E252B8">
        <w:rPr>
          <w:rFonts w:cs="FrankRuehl" w:hint="cs"/>
          <w:sz w:val="20"/>
          <w:szCs w:val="22"/>
          <w:rtl/>
        </w:rPr>
        <w:t>במדינת</w:t>
      </w:r>
      <w:r w:rsidRPr="00E252B8">
        <w:rPr>
          <w:rFonts w:cs="FrankRuehl"/>
          <w:sz w:val="20"/>
          <w:szCs w:val="22"/>
          <w:rtl/>
        </w:rPr>
        <w:t xml:space="preserve"> </w:t>
      </w:r>
      <w:r w:rsidRPr="00E252B8">
        <w:rPr>
          <w:rFonts w:cs="FrankRuehl" w:hint="cs"/>
          <w:sz w:val="20"/>
          <w:szCs w:val="22"/>
          <w:rtl/>
        </w:rPr>
        <w:t>ישראל</w:t>
      </w:r>
      <w:r w:rsidRPr="00E252B8">
        <w:rPr>
          <w:rFonts w:cs="FrankRuehl"/>
          <w:sz w:val="20"/>
          <w:szCs w:val="22"/>
          <w:rtl/>
        </w:rPr>
        <w:t xml:space="preserve">, ובכלל זה הזכויות החברתיות והכלכליות של </w:t>
      </w:r>
      <w:r w:rsidRPr="00E252B8">
        <w:rPr>
          <w:rFonts w:cs="FrankRuehl" w:hint="cs"/>
          <w:sz w:val="20"/>
          <w:szCs w:val="22"/>
          <w:rtl/>
        </w:rPr>
        <w:t>השכבות</w:t>
      </w:r>
      <w:r w:rsidRPr="00E252B8">
        <w:rPr>
          <w:rFonts w:cs="FrankRuehl"/>
          <w:sz w:val="20"/>
          <w:szCs w:val="22"/>
          <w:rtl/>
        </w:rPr>
        <w:t xml:space="preserve"> החלשות בחברה</w:t>
      </w:r>
      <w:r w:rsidRPr="00E252B8">
        <w:rPr>
          <w:rFonts w:cs="FrankRuehl" w:hint="cs"/>
          <w:sz w:val="20"/>
          <w:szCs w:val="22"/>
          <w:rtl/>
        </w:rPr>
        <w:t xml:space="preserve">, </w:t>
      </w:r>
      <w:r w:rsidRPr="00E252B8">
        <w:rPr>
          <w:rFonts w:cs="FrankRuehl"/>
          <w:sz w:val="20"/>
          <w:szCs w:val="22"/>
          <w:rtl/>
        </w:rPr>
        <w:t xml:space="preserve">שכן המבחן האמִתי להגשמתן של זכויות האדם הוא ההגנה על זכויותיהן של </w:t>
      </w:r>
      <w:r w:rsidRPr="00E252B8">
        <w:rPr>
          <w:rFonts w:cs="FrankRuehl" w:hint="cs"/>
          <w:sz w:val="20"/>
          <w:szCs w:val="22"/>
          <w:rtl/>
        </w:rPr>
        <w:t>השכבות הללו</w:t>
      </w:r>
      <w:r w:rsidRPr="00E252B8">
        <w:rPr>
          <w:rFonts w:cs="FrankRuehl"/>
          <w:sz w:val="20"/>
          <w:szCs w:val="22"/>
          <w:rtl/>
        </w:rPr>
        <w:t>.</w:t>
      </w:r>
      <w:r w:rsidRPr="00E252B8">
        <w:rPr>
          <w:rFonts w:cs="FrankRuehl" w:hint="cs"/>
          <w:sz w:val="20"/>
          <w:szCs w:val="22"/>
          <w:rtl/>
        </w:rPr>
        <w:t xml:space="preserve"> על יסוד מדיניות זו הוכן </w:t>
      </w:r>
      <w:r w:rsidRPr="00E252B8">
        <w:rPr>
          <w:rFonts w:cs="FrankRuehl"/>
          <w:sz w:val="20"/>
          <w:szCs w:val="22"/>
          <w:rtl/>
        </w:rPr>
        <w:t xml:space="preserve">דוח זה, </w:t>
      </w:r>
      <w:r w:rsidRPr="00E252B8">
        <w:rPr>
          <w:rFonts w:cs="FrankRuehl" w:hint="cs"/>
          <w:sz w:val="20"/>
          <w:szCs w:val="22"/>
          <w:rtl/>
        </w:rPr>
        <w:t>שעניינו</w:t>
      </w:r>
      <w:r w:rsidRPr="00E252B8">
        <w:rPr>
          <w:rFonts w:cs="FrankRuehl"/>
          <w:sz w:val="20"/>
          <w:szCs w:val="22"/>
          <w:rtl/>
        </w:rPr>
        <w:t xml:space="preserve"> </w:t>
      </w:r>
      <w:r w:rsidRPr="00E252B8">
        <w:rPr>
          <w:rFonts w:cs="FrankRuehl" w:hint="cs"/>
          <w:sz w:val="20"/>
          <w:szCs w:val="22"/>
          <w:rtl/>
        </w:rPr>
        <w:t>הנגשת הזכויות החברתיות ומיצוין.</w:t>
      </w:r>
    </w:p>
    <w:p w:rsidR="008850E2" w:rsidRPr="00E252B8" w:rsidP="00AE0959">
      <w:pPr>
        <w:spacing w:after="120" w:line="230" w:lineRule="exact"/>
        <w:jc w:val="both"/>
        <w:rPr>
          <w:rFonts w:cs="FrankRuehl"/>
          <w:sz w:val="20"/>
          <w:szCs w:val="22"/>
          <w:rtl/>
        </w:rPr>
      </w:pPr>
      <w:r w:rsidRPr="00E252B8">
        <w:rPr>
          <w:rFonts w:cs="FrankRuehl" w:hint="cs"/>
          <w:sz w:val="20"/>
          <w:szCs w:val="22"/>
          <w:rtl/>
        </w:rPr>
        <w:t xml:space="preserve">הבטחת הצדק החברתי אינה תלויה רק בעצם קיומן של זכויות חברתיות בחוקים ובתקנות, אלא גם במימושן של הזכויות הללו ובהענקתן לכלל הזכאים להן. בחברה צודקת, המושתתת על ערכי צדק ושוויון, השאיפה היא כי הדרך למיצוי הזכויות תהיה פתוחה ונגישה לכול. יישום יעיל של תכנית חברתית שגלומה בה זכות מסוימת </w:t>
      </w:r>
      <w:r w:rsidRPr="00E252B8">
        <w:rPr>
          <w:rFonts w:eastAsia="Calibri" w:cs="FrankRuehl" w:hint="cs"/>
          <w:sz w:val="20"/>
          <w:szCs w:val="22"/>
          <w:rtl/>
        </w:rPr>
        <w:t xml:space="preserve">מחייב מיצוי מלא ככל האפשר של הזכות. </w:t>
      </w:r>
      <w:r w:rsidRPr="00E252B8">
        <w:rPr>
          <w:rFonts w:cs="FrankRuehl" w:hint="cs"/>
          <w:sz w:val="20"/>
          <w:szCs w:val="22"/>
          <w:rtl/>
        </w:rPr>
        <w:t>שיעור מיצוי הזכויות הוא היחס בין מספר היחידים או משקי הבית המקבלים בפועל את הזכות ובין סך כל היחידים או משקי הבית הזכאים לה</w:t>
      </w:r>
      <w:r>
        <w:rPr>
          <w:rFonts w:cs="FrankRuehl"/>
          <w:sz w:val="20"/>
          <w:szCs w:val="22"/>
          <w:vertAlign w:val="superscript"/>
          <w:rtl/>
        </w:rPr>
        <w:footnoteReference w:id="20"/>
      </w:r>
      <w:r w:rsidRPr="00E252B8">
        <w:rPr>
          <w:rFonts w:cs="FrankRuehl" w:hint="cs"/>
          <w:sz w:val="20"/>
          <w:szCs w:val="22"/>
          <w:rtl/>
        </w:rPr>
        <w:t xml:space="preserve">. </w:t>
      </w:r>
    </w:p>
    <w:p w:rsidR="008850E2" w:rsidRPr="00E252B8" w:rsidP="00AE0959">
      <w:pPr>
        <w:spacing w:after="120" w:line="230" w:lineRule="exact"/>
        <w:jc w:val="both"/>
        <w:rPr>
          <w:rFonts w:cs="FrankRuehl"/>
          <w:sz w:val="20"/>
          <w:szCs w:val="22"/>
          <w:rtl/>
        </w:rPr>
      </w:pPr>
      <w:r w:rsidRPr="00E252B8">
        <w:rPr>
          <w:rFonts w:cs="FrankRuehl" w:hint="cs"/>
          <w:sz w:val="20"/>
          <w:szCs w:val="22"/>
          <w:rtl/>
        </w:rPr>
        <w:t>הרשות הציבורית "</w:t>
      </w:r>
      <w:r w:rsidRPr="00E252B8">
        <w:rPr>
          <w:rFonts w:cs="FrankRuehl"/>
          <w:sz w:val="20"/>
          <w:szCs w:val="22"/>
          <w:rtl/>
        </w:rPr>
        <w:t>כל כולה לא נוצרה כי אם לשרת את הכלל, ומשלה אין לה ולא כלום: כל אשר יש לה מופקד בידיה כנאמן</w:t>
      </w:r>
      <w:r w:rsidRPr="00E252B8">
        <w:rPr>
          <w:rFonts w:cs="FrankRuehl" w:hint="cs"/>
          <w:sz w:val="20"/>
          <w:szCs w:val="22"/>
          <w:rtl/>
        </w:rPr>
        <w:t>"</w:t>
      </w:r>
      <w:r>
        <w:rPr>
          <w:rFonts w:cs="FrankRuehl"/>
          <w:sz w:val="20"/>
          <w:szCs w:val="22"/>
          <w:vertAlign w:val="superscript"/>
          <w:rtl/>
        </w:rPr>
        <w:footnoteReference w:id="21"/>
      </w:r>
      <w:r w:rsidRPr="00E252B8">
        <w:rPr>
          <w:rFonts w:cs="FrankRuehl" w:hint="cs"/>
          <w:sz w:val="20"/>
          <w:szCs w:val="22"/>
          <w:rtl/>
        </w:rPr>
        <w:t>. על כן כאשר מ</w:t>
      </w:r>
      <w:r w:rsidRPr="00E252B8">
        <w:rPr>
          <w:rFonts w:cs="FrankRuehl"/>
          <w:sz w:val="20"/>
          <w:szCs w:val="22"/>
          <w:rtl/>
        </w:rPr>
        <w:t>ופקד</w:t>
      </w:r>
      <w:r w:rsidRPr="00E252B8">
        <w:rPr>
          <w:rFonts w:cs="FrankRuehl" w:hint="cs"/>
          <w:sz w:val="20"/>
          <w:szCs w:val="22"/>
          <w:rtl/>
        </w:rPr>
        <w:t xml:space="preserve">ים </w:t>
      </w:r>
      <w:r w:rsidRPr="00E252B8">
        <w:rPr>
          <w:rFonts w:cs="FrankRuehl"/>
          <w:sz w:val="20"/>
          <w:szCs w:val="22"/>
          <w:rtl/>
        </w:rPr>
        <w:t xml:space="preserve">בידי </w:t>
      </w:r>
      <w:r w:rsidRPr="00E252B8">
        <w:rPr>
          <w:rFonts w:cs="FrankRuehl" w:hint="cs"/>
          <w:sz w:val="20"/>
          <w:szCs w:val="22"/>
          <w:rtl/>
        </w:rPr>
        <w:t>רשות</w:t>
      </w:r>
      <w:r w:rsidRPr="00E252B8">
        <w:rPr>
          <w:rFonts w:cs="FrankRuehl"/>
          <w:sz w:val="20"/>
          <w:szCs w:val="22"/>
          <w:rtl/>
        </w:rPr>
        <w:t xml:space="preserve"> </w:t>
      </w:r>
      <w:r w:rsidRPr="00E252B8">
        <w:rPr>
          <w:rFonts w:cs="FrankRuehl" w:hint="cs"/>
          <w:sz w:val="20"/>
          <w:szCs w:val="22"/>
          <w:rtl/>
        </w:rPr>
        <w:t xml:space="preserve">ציבורית בנאמנות </w:t>
      </w:r>
      <w:r w:rsidRPr="00E252B8">
        <w:rPr>
          <w:rFonts w:cs="FrankRuehl"/>
          <w:sz w:val="20"/>
          <w:szCs w:val="22"/>
          <w:rtl/>
        </w:rPr>
        <w:t xml:space="preserve">תקציב </w:t>
      </w:r>
      <w:r w:rsidRPr="00E252B8">
        <w:rPr>
          <w:rFonts w:cs="FrankRuehl" w:hint="cs"/>
          <w:sz w:val="20"/>
          <w:szCs w:val="22"/>
          <w:rtl/>
        </w:rPr>
        <w:t xml:space="preserve">מדינה או משאבים </w:t>
      </w:r>
      <w:r w:rsidRPr="00E252B8">
        <w:rPr>
          <w:rFonts w:cs="FrankRuehl"/>
          <w:sz w:val="20"/>
          <w:szCs w:val="22"/>
          <w:rtl/>
        </w:rPr>
        <w:t>לשם מימוש זכות בדין למען ציבור הזכאים</w:t>
      </w:r>
      <w:r w:rsidRPr="00E252B8">
        <w:rPr>
          <w:rFonts w:cs="FrankRuehl" w:hint="cs"/>
          <w:sz w:val="20"/>
          <w:szCs w:val="22"/>
          <w:rtl/>
        </w:rPr>
        <w:t xml:space="preserve">, </w:t>
      </w:r>
      <w:r w:rsidRPr="00E252B8">
        <w:rPr>
          <w:rFonts w:cs="FrankRuehl"/>
          <w:sz w:val="20"/>
          <w:szCs w:val="22"/>
          <w:rtl/>
        </w:rPr>
        <w:t>חלה על</w:t>
      </w:r>
      <w:r w:rsidRPr="00E252B8">
        <w:rPr>
          <w:rFonts w:cs="FrankRuehl" w:hint="cs"/>
          <w:sz w:val="20"/>
          <w:szCs w:val="22"/>
          <w:rtl/>
        </w:rPr>
        <w:t>יה</w:t>
      </w:r>
      <w:r w:rsidRPr="00E252B8">
        <w:rPr>
          <w:rFonts w:cs="FrankRuehl"/>
          <w:sz w:val="20"/>
          <w:szCs w:val="22"/>
          <w:rtl/>
        </w:rPr>
        <w:t xml:space="preserve"> </w:t>
      </w:r>
      <w:r w:rsidRPr="00E252B8">
        <w:rPr>
          <w:rFonts w:cs="FrankRuehl" w:hint="cs"/>
          <w:sz w:val="20"/>
          <w:szCs w:val="22"/>
          <w:rtl/>
        </w:rPr>
        <w:t xml:space="preserve">חובה </w:t>
      </w:r>
      <w:r w:rsidRPr="00E252B8">
        <w:rPr>
          <w:rFonts w:cs="FrankRuehl"/>
          <w:sz w:val="20"/>
          <w:szCs w:val="22"/>
          <w:rtl/>
        </w:rPr>
        <w:t>ל</w:t>
      </w:r>
      <w:r w:rsidRPr="00E252B8">
        <w:rPr>
          <w:rFonts w:cs="FrankRuehl" w:hint="cs"/>
          <w:sz w:val="20"/>
          <w:szCs w:val="22"/>
          <w:rtl/>
        </w:rPr>
        <w:t>ממש את הזכות ול</w:t>
      </w:r>
      <w:r w:rsidRPr="00E252B8">
        <w:rPr>
          <w:rFonts w:cs="FrankRuehl"/>
          <w:sz w:val="20"/>
          <w:szCs w:val="22"/>
          <w:rtl/>
        </w:rPr>
        <w:t>תת א</w:t>
      </w:r>
      <w:r w:rsidRPr="00E252B8">
        <w:rPr>
          <w:rFonts w:cs="FrankRuehl" w:hint="cs"/>
          <w:sz w:val="20"/>
          <w:szCs w:val="22"/>
          <w:rtl/>
        </w:rPr>
        <w:t>ו</w:t>
      </w:r>
      <w:r w:rsidRPr="00E252B8">
        <w:rPr>
          <w:rFonts w:cs="FrankRuehl"/>
          <w:sz w:val="20"/>
          <w:szCs w:val="22"/>
          <w:rtl/>
        </w:rPr>
        <w:t>ת</w:t>
      </w:r>
      <w:r w:rsidRPr="00E252B8">
        <w:rPr>
          <w:rFonts w:cs="FrankRuehl" w:hint="cs"/>
          <w:sz w:val="20"/>
          <w:szCs w:val="22"/>
          <w:rtl/>
        </w:rPr>
        <w:t>ה</w:t>
      </w:r>
      <w:r w:rsidRPr="00E252B8">
        <w:rPr>
          <w:rFonts w:cs="FrankRuehl"/>
          <w:sz w:val="20"/>
          <w:szCs w:val="22"/>
          <w:rtl/>
        </w:rPr>
        <w:t xml:space="preserve"> לזכאי</w:t>
      </w:r>
      <w:r w:rsidRPr="00E252B8">
        <w:rPr>
          <w:rFonts w:cs="FrankRuehl" w:hint="cs"/>
          <w:sz w:val="20"/>
          <w:szCs w:val="22"/>
          <w:rtl/>
        </w:rPr>
        <w:t>ם</w:t>
      </w:r>
      <w:r w:rsidRPr="00E252B8">
        <w:rPr>
          <w:rFonts w:cs="FrankRuehl"/>
          <w:sz w:val="20"/>
          <w:szCs w:val="22"/>
          <w:rtl/>
        </w:rPr>
        <w:t xml:space="preserve"> לה</w:t>
      </w:r>
      <w:r w:rsidRPr="00E252B8">
        <w:rPr>
          <w:rFonts w:cs="FrankRuehl" w:hint="cs"/>
          <w:sz w:val="20"/>
          <w:szCs w:val="22"/>
          <w:rtl/>
        </w:rPr>
        <w:t xml:space="preserve">. נוסף על כך, עליה </w:t>
      </w:r>
      <w:r w:rsidRPr="00E252B8">
        <w:rPr>
          <w:rFonts w:cs="FrankRuehl"/>
          <w:sz w:val="20"/>
          <w:szCs w:val="22"/>
          <w:rtl/>
        </w:rPr>
        <w:t>להימנע מפגיעה ב</w:t>
      </w:r>
      <w:r w:rsidRPr="00E252B8">
        <w:rPr>
          <w:rFonts w:cs="FrankRuehl" w:hint="cs"/>
          <w:sz w:val="20"/>
          <w:szCs w:val="22"/>
          <w:rtl/>
        </w:rPr>
        <w:t>עקרון ה</w:t>
      </w:r>
      <w:r w:rsidRPr="00E252B8">
        <w:rPr>
          <w:rFonts w:cs="FrankRuehl"/>
          <w:sz w:val="20"/>
          <w:szCs w:val="22"/>
          <w:rtl/>
        </w:rPr>
        <w:t>שוויון</w:t>
      </w:r>
      <w:r w:rsidRPr="00E252B8">
        <w:rPr>
          <w:rFonts w:cs="FrankRuehl" w:hint="cs"/>
          <w:sz w:val="20"/>
          <w:szCs w:val="22"/>
          <w:rtl/>
        </w:rPr>
        <w:t>,</w:t>
      </w:r>
      <w:r w:rsidRPr="00E252B8">
        <w:rPr>
          <w:rFonts w:cs="FrankRuehl"/>
          <w:sz w:val="20"/>
          <w:szCs w:val="22"/>
          <w:rtl/>
        </w:rPr>
        <w:t xml:space="preserve"> </w:t>
      </w:r>
      <w:r w:rsidRPr="00E252B8">
        <w:rPr>
          <w:rFonts w:cs="FrankRuehl" w:hint="cs"/>
          <w:sz w:val="20"/>
          <w:szCs w:val="22"/>
          <w:rtl/>
        </w:rPr>
        <w:t>ה</w:t>
      </w:r>
      <w:r w:rsidRPr="00E252B8">
        <w:rPr>
          <w:rFonts w:cs="FrankRuehl"/>
          <w:sz w:val="20"/>
          <w:szCs w:val="22"/>
          <w:rtl/>
        </w:rPr>
        <w:t>מחייב כל גוף ציבורי</w:t>
      </w:r>
      <w:r w:rsidRPr="00E252B8">
        <w:rPr>
          <w:rFonts w:cs="FrankRuehl" w:hint="cs"/>
          <w:sz w:val="20"/>
          <w:szCs w:val="22"/>
          <w:rtl/>
        </w:rPr>
        <w:t>,</w:t>
      </w:r>
      <w:r w:rsidRPr="00E252B8">
        <w:rPr>
          <w:rFonts w:cs="FrankRuehl"/>
          <w:sz w:val="20"/>
          <w:szCs w:val="22"/>
          <w:rtl/>
        </w:rPr>
        <w:t xml:space="preserve"> </w:t>
      </w:r>
      <w:r w:rsidRPr="00E252B8">
        <w:rPr>
          <w:rFonts w:cs="FrankRuehl" w:hint="cs"/>
          <w:sz w:val="20"/>
          <w:szCs w:val="22"/>
          <w:rtl/>
        </w:rPr>
        <w:t>ובייחוד בכל הנוגע ל</w:t>
      </w:r>
      <w:r w:rsidRPr="00E252B8">
        <w:rPr>
          <w:rFonts w:cs="FrankRuehl"/>
          <w:sz w:val="20"/>
          <w:szCs w:val="22"/>
          <w:rtl/>
        </w:rPr>
        <w:t>הקצאת משאבים של המדינה</w:t>
      </w:r>
      <w:r>
        <w:rPr>
          <w:rStyle w:val="FootnoteReference0"/>
          <w:rFonts w:cs="FrankRuehl"/>
          <w:sz w:val="20"/>
          <w:szCs w:val="22"/>
          <w:rtl/>
        </w:rPr>
        <w:footnoteReference w:id="22"/>
      </w:r>
      <w:r w:rsidRPr="00E252B8">
        <w:rPr>
          <w:rFonts w:cs="FrankRuehl" w:hint="cs"/>
          <w:sz w:val="20"/>
          <w:szCs w:val="22"/>
          <w:rtl/>
        </w:rPr>
        <w:t xml:space="preserve">. פגיעה כזאת עלולה להיווצר </w:t>
      </w:r>
      <w:r w:rsidRPr="00E252B8">
        <w:rPr>
          <w:rFonts w:cs="FrankRuehl"/>
          <w:sz w:val="20"/>
          <w:szCs w:val="22"/>
          <w:rtl/>
        </w:rPr>
        <w:t xml:space="preserve">כאשר </w:t>
      </w:r>
      <w:r w:rsidRPr="00E252B8">
        <w:rPr>
          <w:rFonts w:cs="FrankRuehl" w:hint="cs"/>
          <w:sz w:val="20"/>
          <w:szCs w:val="22"/>
          <w:rtl/>
        </w:rPr>
        <w:t>הזכות ניתנת רק למי שמודע לזכאותו</w:t>
      </w:r>
      <w:r w:rsidRPr="00E252B8">
        <w:rPr>
          <w:rFonts w:cs="FrankRuehl"/>
          <w:sz w:val="20"/>
          <w:szCs w:val="22"/>
          <w:rtl/>
        </w:rPr>
        <w:t xml:space="preserve"> ופ</w:t>
      </w:r>
      <w:r w:rsidRPr="00E252B8">
        <w:rPr>
          <w:rFonts w:cs="FrankRuehl" w:hint="cs"/>
          <w:sz w:val="20"/>
          <w:szCs w:val="22"/>
          <w:rtl/>
        </w:rPr>
        <w:t>ו</w:t>
      </w:r>
      <w:r w:rsidRPr="00E252B8">
        <w:rPr>
          <w:rFonts w:cs="FrankRuehl"/>
          <w:sz w:val="20"/>
          <w:szCs w:val="22"/>
          <w:rtl/>
        </w:rPr>
        <w:t>נה לרשות</w:t>
      </w:r>
      <w:r w:rsidRPr="00E252B8">
        <w:rPr>
          <w:rFonts w:cs="FrankRuehl" w:hint="cs"/>
          <w:sz w:val="20"/>
          <w:szCs w:val="22"/>
          <w:rtl/>
        </w:rPr>
        <w:t xml:space="preserve"> בבקשה לממשה</w:t>
      </w:r>
      <w:r w:rsidRPr="00E252B8">
        <w:rPr>
          <w:rFonts w:cs="FrankRuehl"/>
          <w:sz w:val="20"/>
          <w:szCs w:val="22"/>
          <w:rtl/>
        </w:rPr>
        <w:t>, ואי</w:t>
      </w:r>
      <w:r w:rsidRPr="00E252B8">
        <w:rPr>
          <w:rFonts w:cs="FrankRuehl" w:hint="cs"/>
          <w:sz w:val="20"/>
          <w:szCs w:val="22"/>
          <w:rtl/>
        </w:rPr>
        <w:t xml:space="preserve">נה ניתנת </w:t>
      </w:r>
      <w:r w:rsidRPr="00E252B8">
        <w:rPr>
          <w:rFonts w:cs="FrankRuehl"/>
          <w:sz w:val="20"/>
          <w:szCs w:val="22"/>
          <w:rtl/>
        </w:rPr>
        <w:t>לזכאי</w:t>
      </w:r>
      <w:r w:rsidRPr="00E252B8">
        <w:rPr>
          <w:rFonts w:cs="FrankRuehl" w:hint="cs"/>
          <w:sz w:val="20"/>
          <w:szCs w:val="22"/>
          <w:rtl/>
        </w:rPr>
        <w:t>ם</w:t>
      </w:r>
      <w:r w:rsidRPr="00E252B8">
        <w:rPr>
          <w:rFonts w:cs="FrankRuehl"/>
          <w:sz w:val="20"/>
          <w:szCs w:val="22"/>
          <w:rtl/>
        </w:rPr>
        <w:t xml:space="preserve"> </w:t>
      </w:r>
      <w:r w:rsidRPr="00E252B8">
        <w:rPr>
          <w:rFonts w:cs="FrankRuehl" w:hint="cs"/>
          <w:sz w:val="20"/>
          <w:szCs w:val="22"/>
          <w:rtl/>
        </w:rPr>
        <w:t>שאינם מודעים לזכאותם ואינם דורשים את מימושה</w:t>
      </w:r>
      <w:r w:rsidRPr="00E252B8">
        <w:rPr>
          <w:rFonts w:cs="FrankRuehl"/>
          <w:sz w:val="20"/>
          <w:szCs w:val="22"/>
          <w:rtl/>
        </w:rPr>
        <w:t>.</w:t>
      </w:r>
      <w:r w:rsidRPr="00E252B8">
        <w:rPr>
          <w:rFonts w:cs="FrankRuehl" w:hint="cs"/>
          <w:sz w:val="20"/>
          <w:szCs w:val="22"/>
          <w:rtl/>
        </w:rPr>
        <w:t xml:space="preserve"> כדי להבטיח כי הזכות תינתן לכלל הציבור באופן שוויוני</w:t>
      </w:r>
      <w:r w:rsidRPr="00E252B8">
        <w:rPr>
          <w:rFonts w:eastAsia="Calibri" w:cs="FrankRuehl" w:hint="cs"/>
          <w:sz w:val="20"/>
          <w:szCs w:val="22"/>
          <w:rtl/>
        </w:rPr>
        <w:t xml:space="preserve"> מן הראוי שהמדינה תפעל להנגיש מידע </w:t>
      </w:r>
      <w:r w:rsidRPr="00E252B8">
        <w:rPr>
          <w:rFonts w:cs="FrankRuehl" w:hint="cs"/>
          <w:sz w:val="20"/>
          <w:szCs w:val="22"/>
          <w:rtl/>
        </w:rPr>
        <w:t xml:space="preserve">הנמצא ברשותה, שגם הוא </w:t>
      </w:r>
      <w:r w:rsidRPr="00E252B8">
        <w:rPr>
          <w:rFonts w:cs="FrankRuehl"/>
          <w:sz w:val="20"/>
          <w:szCs w:val="22"/>
          <w:rtl/>
        </w:rPr>
        <w:t>קניינו של הציבור</w:t>
      </w:r>
      <w:r w:rsidRPr="00E252B8">
        <w:rPr>
          <w:rFonts w:cs="FrankRuehl" w:hint="cs"/>
          <w:sz w:val="20"/>
          <w:szCs w:val="22"/>
          <w:rtl/>
        </w:rPr>
        <w:t>: "מידע שרשות הציבור מחזיקה בו אין הוא קניינה של הרשות</w:t>
      </w:r>
      <w:r w:rsidRPr="00E252B8">
        <w:rPr>
          <w:rFonts w:cs="FrankRuehl"/>
          <w:sz w:val="20"/>
          <w:szCs w:val="22"/>
          <w:rtl/>
        </w:rPr>
        <w:t>.</w:t>
      </w:r>
      <w:r w:rsidRPr="00E252B8">
        <w:rPr>
          <w:rFonts w:cs="FrankRuehl" w:hint="cs"/>
          <w:sz w:val="20"/>
          <w:szCs w:val="22"/>
          <w:rtl/>
        </w:rPr>
        <w:t>..</w:t>
      </w:r>
      <w:r w:rsidRPr="00E252B8">
        <w:rPr>
          <w:rFonts w:cs="FrankRuehl"/>
          <w:sz w:val="20"/>
          <w:szCs w:val="22"/>
          <w:rtl/>
        </w:rPr>
        <w:t xml:space="preserve"> הרשות מחזיקה בו אך בנאמנות עבור הציבור </w:t>
      </w:r>
      <w:r w:rsidR="00823CD6">
        <w:rPr>
          <w:rFonts w:cs="FrankRuehl"/>
          <w:sz w:val="20"/>
          <w:szCs w:val="22"/>
          <w:rtl/>
        </w:rPr>
        <w:t>-</w:t>
      </w:r>
      <w:r w:rsidRPr="00E252B8">
        <w:rPr>
          <w:rFonts w:cs="FrankRuehl"/>
          <w:sz w:val="20"/>
          <w:szCs w:val="22"/>
          <w:rtl/>
        </w:rPr>
        <w:t xml:space="preserve"> עבור הציבור ולמען הציבור</w:t>
      </w:r>
      <w:r w:rsidRPr="00E252B8">
        <w:rPr>
          <w:rFonts w:cs="FrankRuehl" w:hint="cs"/>
          <w:sz w:val="20"/>
          <w:szCs w:val="22"/>
          <w:rtl/>
        </w:rPr>
        <w:t>"</w:t>
      </w:r>
      <w:r>
        <w:rPr>
          <w:rFonts w:cs="FrankRuehl"/>
          <w:sz w:val="20"/>
          <w:szCs w:val="22"/>
          <w:vertAlign w:val="superscript"/>
          <w:rtl/>
        </w:rPr>
        <w:footnoteReference w:id="23"/>
      </w:r>
      <w:r w:rsidRPr="00E252B8">
        <w:rPr>
          <w:rFonts w:cs="FrankRuehl" w:hint="cs"/>
          <w:sz w:val="20"/>
          <w:szCs w:val="22"/>
          <w:rtl/>
        </w:rPr>
        <w:t xml:space="preserve"> ותספק לציבור, לכל הפחות, </w:t>
      </w:r>
      <w:r w:rsidRPr="00E252B8">
        <w:rPr>
          <w:rFonts w:cs="FrankRuehl"/>
          <w:sz w:val="20"/>
          <w:szCs w:val="22"/>
          <w:rtl/>
        </w:rPr>
        <w:t>מידע מלא ושקוף</w:t>
      </w:r>
      <w:r w:rsidRPr="00E252B8">
        <w:rPr>
          <w:rFonts w:cs="FrankRuehl" w:hint="cs"/>
          <w:sz w:val="20"/>
          <w:szCs w:val="22"/>
          <w:rtl/>
        </w:rPr>
        <w:t xml:space="preserve"> </w:t>
      </w:r>
      <w:r w:rsidRPr="00E252B8">
        <w:rPr>
          <w:rFonts w:cs="FrankRuehl"/>
          <w:sz w:val="20"/>
          <w:szCs w:val="22"/>
          <w:rtl/>
        </w:rPr>
        <w:t xml:space="preserve">על </w:t>
      </w:r>
      <w:r w:rsidRPr="00E252B8">
        <w:rPr>
          <w:rFonts w:cs="FrankRuehl" w:hint="cs"/>
          <w:sz w:val="20"/>
          <w:szCs w:val="22"/>
          <w:rtl/>
        </w:rPr>
        <w:t xml:space="preserve">עצם </w:t>
      </w:r>
      <w:r w:rsidRPr="00E252B8">
        <w:rPr>
          <w:rFonts w:cs="FrankRuehl"/>
          <w:sz w:val="20"/>
          <w:szCs w:val="22"/>
          <w:rtl/>
        </w:rPr>
        <w:t>קיום הזכות ועל התנאים לקבלת</w:t>
      </w:r>
      <w:r w:rsidRPr="00E252B8">
        <w:rPr>
          <w:rFonts w:cs="FrankRuehl" w:hint="cs"/>
          <w:sz w:val="20"/>
          <w:szCs w:val="22"/>
          <w:rtl/>
        </w:rPr>
        <w:t>ה</w:t>
      </w:r>
      <w:r w:rsidRPr="00E252B8">
        <w:rPr>
          <w:rFonts w:cs="FrankRuehl"/>
          <w:sz w:val="20"/>
          <w:szCs w:val="22"/>
          <w:rtl/>
        </w:rPr>
        <w:t xml:space="preserve">.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 xml:space="preserve">גופים ציבוריים רבים מעניקים </w:t>
      </w:r>
      <w:r w:rsidRPr="00E252B8">
        <w:rPr>
          <w:rFonts w:eastAsia="Calibri" w:cs="FrankRuehl"/>
          <w:sz w:val="20"/>
          <w:szCs w:val="22"/>
          <w:rtl/>
        </w:rPr>
        <w:t xml:space="preserve">זכויות </w:t>
      </w:r>
      <w:r w:rsidRPr="00E252B8">
        <w:rPr>
          <w:rFonts w:eastAsia="Calibri" w:cs="FrankRuehl" w:hint="cs"/>
          <w:sz w:val="20"/>
          <w:szCs w:val="22"/>
          <w:rtl/>
        </w:rPr>
        <w:t>מגוונות</w:t>
      </w:r>
      <w:r w:rsidRPr="00E252B8">
        <w:rPr>
          <w:rFonts w:eastAsia="Calibri" w:cs="FrankRuehl"/>
          <w:sz w:val="20"/>
          <w:szCs w:val="22"/>
          <w:rtl/>
        </w:rPr>
        <w:t xml:space="preserve"> מתוקף חוק</w:t>
      </w:r>
      <w:r w:rsidRPr="00E252B8">
        <w:rPr>
          <w:rFonts w:eastAsia="Calibri" w:cs="FrankRuehl" w:hint="cs"/>
          <w:sz w:val="20"/>
          <w:szCs w:val="22"/>
          <w:rtl/>
        </w:rPr>
        <w:t>ים</w:t>
      </w:r>
      <w:r w:rsidRPr="00E252B8">
        <w:rPr>
          <w:rFonts w:eastAsia="Calibri" w:cs="FrankRuehl"/>
          <w:sz w:val="20"/>
          <w:szCs w:val="22"/>
          <w:rtl/>
        </w:rPr>
        <w:t xml:space="preserve"> או תקנ</w:t>
      </w:r>
      <w:r w:rsidRPr="00E252B8">
        <w:rPr>
          <w:rFonts w:eastAsia="Calibri" w:cs="FrankRuehl" w:hint="cs"/>
          <w:sz w:val="20"/>
          <w:szCs w:val="22"/>
          <w:rtl/>
        </w:rPr>
        <w:t>ות.</w:t>
      </w:r>
      <w:r w:rsidRPr="00E252B8">
        <w:rPr>
          <w:rFonts w:eastAsia="Calibri" w:cs="FrankRuehl"/>
          <w:sz w:val="20"/>
          <w:szCs w:val="22"/>
          <w:rtl/>
        </w:rPr>
        <w:t xml:space="preserve"> </w:t>
      </w:r>
      <w:r w:rsidRPr="00E252B8">
        <w:rPr>
          <w:rFonts w:eastAsia="Calibri" w:cs="FrankRuehl" w:hint="cs"/>
          <w:sz w:val="20"/>
          <w:szCs w:val="22"/>
          <w:rtl/>
        </w:rPr>
        <w:t>מורכבותן</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כמה</w:t>
      </w:r>
      <w:r w:rsidRPr="00E252B8">
        <w:rPr>
          <w:rFonts w:eastAsia="Calibri" w:cs="FrankRuehl"/>
          <w:sz w:val="20"/>
          <w:szCs w:val="22"/>
          <w:rtl/>
        </w:rPr>
        <w:t xml:space="preserve"> </w:t>
      </w:r>
      <w:r w:rsidRPr="00E252B8">
        <w:rPr>
          <w:rFonts w:eastAsia="Calibri" w:cs="FrankRuehl" w:hint="cs"/>
          <w:sz w:val="20"/>
          <w:szCs w:val="22"/>
          <w:rtl/>
        </w:rPr>
        <w:t>מן</w:t>
      </w:r>
      <w:r w:rsidRPr="00E252B8">
        <w:rPr>
          <w:rFonts w:eastAsia="Calibri" w:cs="FrankRuehl"/>
          <w:sz w:val="20"/>
          <w:szCs w:val="22"/>
          <w:rtl/>
        </w:rPr>
        <w:t xml:space="preserve"> </w:t>
      </w:r>
      <w:r w:rsidRPr="00E252B8">
        <w:rPr>
          <w:rFonts w:eastAsia="Calibri" w:cs="FrankRuehl" w:hint="cs"/>
          <w:sz w:val="20"/>
          <w:szCs w:val="22"/>
          <w:rtl/>
        </w:rPr>
        <w:t>הזכויות</w:t>
      </w:r>
      <w:r w:rsidRPr="00E252B8">
        <w:rPr>
          <w:rFonts w:eastAsia="Calibri" w:cs="FrankRuehl"/>
          <w:sz w:val="20"/>
          <w:szCs w:val="22"/>
          <w:rtl/>
        </w:rPr>
        <w:t xml:space="preserve"> </w:t>
      </w:r>
      <w:r w:rsidRPr="00E252B8">
        <w:rPr>
          <w:rFonts w:eastAsia="Calibri" w:cs="FrankRuehl" w:hint="cs"/>
          <w:sz w:val="20"/>
          <w:szCs w:val="22"/>
          <w:rtl/>
        </w:rPr>
        <w:t>הללו</w:t>
      </w:r>
      <w:r w:rsidRPr="00E252B8">
        <w:rPr>
          <w:rFonts w:eastAsia="Calibri" w:cs="FrankRuehl"/>
          <w:sz w:val="20"/>
          <w:szCs w:val="22"/>
          <w:rtl/>
        </w:rPr>
        <w:t xml:space="preserve"> </w:t>
      </w:r>
      <w:r w:rsidRPr="00E252B8">
        <w:rPr>
          <w:rFonts w:eastAsia="Calibri" w:cs="FrankRuehl" w:hint="cs"/>
          <w:sz w:val="20"/>
          <w:szCs w:val="22"/>
          <w:rtl/>
        </w:rPr>
        <w:t>מקשה</w:t>
      </w:r>
      <w:r w:rsidRPr="00E252B8">
        <w:rPr>
          <w:rFonts w:eastAsia="Calibri" w:cs="FrankRuehl"/>
          <w:sz w:val="20"/>
          <w:szCs w:val="22"/>
          <w:rtl/>
        </w:rPr>
        <w:t xml:space="preserve"> על אזרח מן השורה </w:t>
      </w:r>
      <w:r w:rsidRPr="00E252B8">
        <w:rPr>
          <w:rFonts w:eastAsia="Calibri" w:cs="FrankRuehl" w:hint="cs"/>
          <w:sz w:val="20"/>
          <w:szCs w:val="22"/>
          <w:rtl/>
        </w:rPr>
        <w:t>להכיר</w:t>
      </w:r>
      <w:r w:rsidRPr="00E252B8">
        <w:rPr>
          <w:rFonts w:eastAsia="Calibri" w:cs="FrankRuehl"/>
          <w:sz w:val="20"/>
          <w:szCs w:val="22"/>
          <w:rtl/>
        </w:rPr>
        <w:t xml:space="preserve"> </w:t>
      </w:r>
      <w:r w:rsidRPr="00E252B8">
        <w:rPr>
          <w:rFonts w:eastAsia="Calibri" w:cs="FrankRuehl" w:hint="cs"/>
          <w:sz w:val="20"/>
          <w:szCs w:val="22"/>
          <w:rtl/>
        </w:rPr>
        <w:t>את</w:t>
      </w:r>
      <w:r w:rsidRPr="00E252B8">
        <w:rPr>
          <w:rFonts w:eastAsia="Calibri" w:cs="FrankRuehl"/>
          <w:sz w:val="20"/>
          <w:szCs w:val="22"/>
          <w:rtl/>
        </w:rPr>
        <w:t xml:space="preserve"> </w:t>
      </w:r>
      <w:r w:rsidRPr="00E252B8">
        <w:rPr>
          <w:rFonts w:eastAsia="Calibri" w:cs="FrankRuehl" w:hint="cs"/>
          <w:sz w:val="20"/>
          <w:szCs w:val="22"/>
          <w:rtl/>
        </w:rPr>
        <w:t>כל</w:t>
      </w:r>
      <w:r w:rsidRPr="00E252B8">
        <w:rPr>
          <w:rFonts w:eastAsia="Calibri" w:cs="FrankRuehl"/>
          <w:sz w:val="20"/>
          <w:szCs w:val="22"/>
          <w:rtl/>
        </w:rPr>
        <w:t xml:space="preserve"> זכויותיו ו</w:t>
      </w:r>
      <w:r w:rsidRPr="00E252B8">
        <w:rPr>
          <w:rFonts w:eastAsia="Calibri" w:cs="FrankRuehl" w:hint="cs"/>
          <w:sz w:val="20"/>
          <w:szCs w:val="22"/>
          <w:rtl/>
        </w:rPr>
        <w:t>את</w:t>
      </w:r>
      <w:r w:rsidRPr="00E252B8">
        <w:rPr>
          <w:rFonts w:eastAsia="Calibri" w:cs="FrankRuehl"/>
          <w:sz w:val="20"/>
          <w:szCs w:val="22"/>
          <w:rtl/>
        </w:rPr>
        <w:t xml:space="preserve"> התנאים </w:t>
      </w:r>
      <w:r w:rsidRPr="00E252B8">
        <w:rPr>
          <w:rFonts w:eastAsia="Calibri" w:cs="FrankRuehl" w:hint="cs"/>
          <w:sz w:val="20"/>
          <w:szCs w:val="22"/>
          <w:rtl/>
        </w:rPr>
        <w:t>לקבלתן</w:t>
      </w:r>
      <w:r w:rsidRPr="00E252B8">
        <w:rPr>
          <w:rFonts w:eastAsia="Calibri" w:cs="FrankRuehl"/>
          <w:sz w:val="20"/>
          <w:szCs w:val="22"/>
          <w:rtl/>
        </w:rPr>
        <w:t xml:space="preserve">. מיצוי זכויות משמעו הסרת החסמים כגון אי-הכרה של </w:t>
      </w:r>
      <w:r w:rsidRPr="00E252B8">
        <w:rPr>
          <w:rFonts w:eastAsia="Calibri" w:cs="FrankRuehl" w:hint="cs"/>
          <w:sz w:val="20"/>
          <w:szCs w:val="22"/>
          <w:rtl/>
        </w:rPr>
        <w:t>ה</w:t>
      </w:r>
      <w:r w:rsidRPr="00E252B8">
        <w:rPr>
          <w:rFonts w:eastAsia="Calibri" w:cs="FrankRuehl"/>
          <w:sz w:val="20"/>
          <w:szCs w:val="22"/>
          <w:rtl/>
        </w:rPr>
        <w:t>זכויות ושל האפשרויות וההסדרים הקיימים</w:t>
      </w:r>
      <w:r w:rsidRPr="00E252B8">
        <w:rPr>
          <w:rFonts w:eastAsia="Calibri" w:cs="FrankRuehl" w:hint="cs"/>
          <w:sz w:val="20"/>
          <w:szCs w:val="22"/>
          <w:rtl/>
        </w:rPr>
        <w:t>, ביורוקרטיה</w:t>
      </w:r>
      <w:r w:rsidRPr="00E252B8">
        <w:rPr>
          <w:rFonts w:eastAsia="Calibri" w:cs="FrankRuehl"/>
          <w:sz w:val="20"/>
          <w:szCs w:val="22"/>
          <w:rtl/>
        </w:rPr>
        <w:t xml:space="preserve"> </w:t>
      </w:r>
      <w:r w:rsidRPr="00E252B8">
        <w:rPr>
          <w:rFonts w:eastAsia="Calibri" w:cs="FrankRuehl" w:hint="cs"/>
          <w:sz w:val="20"/>
          <w:szCs w:val="22"/>
          <w:rtl/>
        </w:rPr>
        <w:t>ו</w:t>
      </w:r>
      <w:r w:rsidRPr="00E252B8">
        <w:rPr>
          <w:rFonts w:eastAsia="Calibri" w:cs="FrankRuehl"/>
          <w:sz w:val="20"/>
          <w:szCs w:val="22"/>
          <w:rtl/>
        </w:rPr>
        <w:t>אי</w:t>
      </w:r>
      <w:r w:rsidRPr="00E252B8">
        <w:rPr>
          <w:rFonts w:eastAsia="Calibri" w:cs="FrankRuehl" w:hint="cs"/>
          <w:sz w:val="20"/>
          <w:szCs w:val="22"/>
          <w:rtl/>
        </w:rPr>
        <w:t>-</w:t>
      </w:r>
      <w:r w:rsidRPr="00E252B8">
        <w:rPr>
          <w:rFonts w:eastAsia="Calibri" w:cs="FrankRuehl"/>
          <w:sz w:val="20"/>
          <w:szCs w:val="22"/>
          <w:rtl/>
        </w:rPr>
        <w:t>ידיעת השפה</w:t>
      </w:r>
      <w:r w:rsidRPr="00E252B8">
        <w:rPr>
          <w:rFonts w:eastAsia="Calibri" w:cs="FrankRuehl" w:hint="cs"/>
          <w:sz w:val="20"/>
          <w:szCs w:val="22"/>
          <w:rtl/>
        </w:rPr>
        <w:t xml:space="preserve">, </w:t>
      </w:r>
      <w:r w:rsidRPr="00E252B8">
        <w:rPr>
          <w:rFonts w:eastAsia="Calibri" w:cs="FrankRuehl"/>
          <w:sz w:val="20"/>
          <w:szCs w:val="22"/>
          <w:rtl/>
        </w:rPr>
        <w:t>שעלולים לגרום לזכאי להתייאש</w:t>
      </w:r>
      <w:r w:rsidRPr="00E252B8">
        <w:rPr>
          <w:rFonts w:eastAsia="Calibri" w:cs="FrankRuehl" w:hint="cs"/>
          <w:sz w:val="20"/>
          <w:szCs w:val="22"/>
          <w:rtl/>
        </w:rPr>
        <w:t xml:space="preserve"> מההליך למיצוי הזכויות</w:t>
      </w:r>
      <w:r w:rsidRPr="00E252B8">
        <w:rPr>
          <w:rFonts w:eastAsia="Calibri" w:cs="FrankRuehl"/>
          <w:sz w:val="20"/>
          <w:szCs w:val="22"/>
          <w:rtl/>
        </w:rPr>
        <w:t>.</w:t>
      </w:r>
      <w:r w:rsidRPr="00E252B8">
        <w:rPr>
          <w:rFonts w:cs="FrankRuehl"/>
          <w:sz w:val="20"/>
          <w:szCs w:val="22"/>
          <w:rtl/>
        </w:rPr>
        <w:t xml:space="preserve"> </w:t>
      </w:r>
      <w:r w:rsidRPr="00E252B8">
        <w:rPr>
          <w:rFonts w:eastAsia="Calibri" w:cs="FrankRuehl"/>
          <w:sz w:val="20"/>
          <w:szCs w:val="22"/>
          <w:rtl/>
        </w:rPr>
        <w:t xml:space="preserve">חוקרים מסכימים כי במקרים רבים הנגישות לזכויות חברתיות </w:t>
      </w:r>
      <w:r w:rsidRPr="00E252B8">
        <w:rPr>
          <w:rFonts w:eastAsia="Calibri" w:cs="FrankRuehl" w:hint="cs"/>
          <w:sz w:val="20"/>
          <w:szCs w:val="22"/>
          <w:rtl/>
        </w:rPr>
        <w:t>אינה מלאה, וכי פעמים רבות</w:t>
      </w:r>
      <w:r w:rsidRPr="00E252B8">
        <w:rPr>
          <w:rFonts w:eastAsia="Calibri" w:cs="FrankRuehl"/>
          <w:sz w:val="20"/>
          <w:szCs w:val="22"/>
          <w:rtl/>
        </w:rPr>
        <w:t xml:space="preserve"> </w:t>
      </w:r>
      <w:r w:rsidRPr="00E252B8">
        <w:rPr>
          <w:rFonts w:eastAsia="Calibri" w:cs="FrankRuehl" w:hint="cs"/>
          <w:sz w:val="20"/>
          <w:szCs w:val="22"/>
          <w:rtl/>
        </w:rPr>
        <w:t xml:space="preserve">מי שנפגעים מכך הם דווקא </w:t>
      </w:r>
      <w:r w:rsidRPr="00E252B8">
        <w:rPr>
          <w:rFonts w:eastAsia="Calibri" w:cs="FrankRuehl"/>
          <w:sz w:val="20"/>
          <w:szCs w:val="22"/>
          <w:rtl/>
        </w:rPr>
        <w:t>אלו שזקוקים לה</w:t>
      </w:r>
      <w:r w:rsidRPr="00E252B8">
        <w:rPr>
          <w:rFonts w:eastAsia="Calibri" w:cs="FrankRuehl" w:hint="cs"/>
          <w:sz w:val="20"/>
          <w:szCs w:val="22"/>
          <w:rtl/>
        </w:rPr>
        <w:t>ן</w:t>
      </w:r>
      <w:r w:rsidRPr="00E252B8">
        <w:rPr>
          <w:rFonts w:eastAsia="Calibri" w:cs="FrankRuehl"/>
          <w:sz w:val="20"/>
          <w:szCs w:val="22"/>
          <w:rtl/>
        </w:rPr>
        <w:t xml:space="preserve"> במיוחד</w:t>
      </w:r>
      <w:r w:rsidRPr="00E252B8">
        <w:rPr>
          <w:rFonts w:eastAsia="Calibri" w:cs="FrankRuehl" w:hint="cs"/>
          <w:sz w:val="20"/>
          <w:szCs w:val="22"/>
          <w:rtl/>
        </w:rPr>
        <w:t xml:space="preserve">, כגון </w:t>
      </w:r>
      <w:r w:rsidRPr="00E252B8">
        <w:rPr>
          <w:rFonts w:eastAsia="Calibri" w:cs="FrankRuehl"/>
          <w:sz w:val="20"/>
          <w:szCs w:val="22"/>
          <w:rtl/>
        </w:rPr>
        <w:t>חברי קבוצות מודרות וחלשות</w:t>
      </w:r>
      <w:r w:rsidRPr="00E252B8">
        <w:rPr>
          <w:rFonts w:eastAsia="Calibri" w:cs="FrankRuehl" w:hint="cs"/>
          <w:sz w:val="20"/>
          <w:szCs w:val="22"/>
          <w:rtl/>
        </w:rPr>
        <w:t>, בהם</w:t>
      </w:r>
      <w:r w:rsidRPr="00E252B8">
        <w:rPr>
          <w:rFonts w:eastAsia="Calibri" w:cs="FrankRuehl"/>
          <w:sz w:val="20"/>
          <w:szCs w:val="22"/>
          <w:rtl/>
        </w:rPr>
        <w:t xml:space="preserve"> עניים</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מהגרים, עולים חדשים</w:t>
      </w:r>
      <w:r w:rsidRPr="00E252B8">
        <w:rPr>
          <w:rFonts w:eastAsia="Calibri" w:cs="FrankRuehl"/>
          <w:sz w:val="20"/>
          <w:szCs w:val="22"/>
          <w:rtl/>
        </w:rPr>
        <w:t xml:space="preserve"> </w:t>
      </w:r>
      <w:r w:rsidRPr="00E252B8">
        <w:rPr>
          <w:rFonts w:eastAsia="Calibri" w:cs="FrankRuehl" w:hint="cs"/>
          <w:sz w:val="20"/>
          <w:szCs w:val="22"/>
          <w:rtl/>
        </w:rPr>
        <w:t>ו</w:t>
      </w:r>
      <w:r w:rsidRPr="00E252B8">
        <w:rPr>
          <w:rFonts w:eastAsia="Calibri" w:cs="FrankRuehl"/>
          <w:sz w:val="20"/>
          <w:szCs w:val="22"/>
          <w:rtl/>
        </w:rPr>
        <w:t>מיעוטים</w:t>
      </w:r>
      <w:r w:rsidRPr="00E252B8">
        <w:rPr>
          <w:rFonts w:eastAsia="Calibri" w:cs="FrankRuehl" w:hint="cs"/>
          <w:sz w:val="20"/>
          <w:szCs w:val="22"/>
          <w:rtl/>
        </w:rPr>
        <w:t>. לדעת החוקרים, יש בכך כדי להביא לידי הגדלת הפערים בחברה</w:t>
      </w:r>
      <w:r>
        <w:rPr>
          <w:rFonts w:eastAsia="Calibri" w:cs="FrankRuehl"/>
          <w:sz w:val="20"/>
          <w:szCs w:val="22"/>
          <w:vertAlign w:val="superscript"/>
          <w:rtl/>
        </w:rPr>
        <w:footnoteReference w:id="24"/>
      </w:r>
      <w:r w:rsidRPr="00E252B8">
        <w:rPr>
          <w:rFonts w:eastAsia="Calibri" w:cs="FrankRuehl" w:hint="cs"/>
          <w:sz w:val="20"/>
          <w:szCs w:val="22"/>
          <w:rtl/>
        </w:rPr>
        <w:t>.</w:t>
      </w:r>
    </w:p>
    <w:p w:rsidR="008850E2" w:rsidRPr="00E252B8" w:rsidP="00AE0959">
      <w:pPr>
        <w:spacing w:after="120" w:line="224" w:lineRule="exact"/>
        <w:jc w:val="both"/>
        <w:rPr>
          <w:rFonts w:cs="FrankRuehl"/>
          <w:sz w:val="20"/>
          <w:szCs w:val="22"/>
          <w:rtl/>
        </w:rPr>
      </w:pPr>
      <w:r w:rsidRPr="00E252B8">
        <w:rPr>
          <w:rFonts w:cs="FrankRuehl" w:hint="cs"/>
          <w:sz w:val="20"/>
          <w:szCs w:val="22"/>
          <w:rtl/>
        </w:rPr>
        <w:t xml:space="preserve">סעיף 4 לחוק יסוד: כבוד האדם וחירותו קובע כי "כל אדם זכאי להגנה על חייו, על גופו ועל כבודו", וסעיף 11 לחוק יסוד זה קובע כי כל "רשות מרשויות השלטון חייבת לכבד את הזכויות שלפי חוק-יסוד זה". בית המשפט העליון קבע כי הזכות החוקתית לכבוד נושאת בחובה גם את </w:t>
      </w:r>
      <w:r w:rsidRPr="00E252B8">
        <w:rPr>
          <w:rFonts w:cs="FrankRuehl" w:hint="cs"/>
          <w:sz w:val="20"/>
          <w:szCs w:val="22"/>
          <w:rtl/>
        </w:rPr>
        <w:t>הזכות החוקתית לקיום בכבוד, ולכן על המדינה לספק "רשת מגן" למעוטי היכולת בחברה</w:t>
      </w:r>
      <w:r>
        <w:rPr>
          <w:rFonts w:cs="FrankRuehl"/>
          <w:sz w:val="20"/>
          <w:szCs w:val="22"/>
          <w:vertAlign w:val="superscript"/>
          <w:rtl/>
        </w:rPr>
        <w:footnoteReference w:id="25"/>
      </w:r>
      <w:r w:rsidRPr="00E252B8">
        <w:rPr>
          <w:rFonts w:cs="FrankRuehl" w:hint="cs"/>
          <w:sz w:val="20"/>
          <w:szCs w:val="22"/>
          <w:rtl/>
        </w:rPr>
        <w:t xml:space="preserve">. </w:t>
      </w:r>
      <w:r w:rsidRPr="00E252B8">
        <w:rPr>
          <w:rFonts w:eastAsia="Calibri" w:cs="FrankRuehl" w:hint="cs"/>
          <w:sz w:val="20"/>
          <w:szCs w:val="22"/>
          <w:rtl/>
        </w:rPr>
        <w:t>הדבר מקבל משנה חשיבות בכל הנוגע</w:t>
      </w:r>
      <w:r w:rsidRPr="00E252B8">
        <w:rPr>
          <w:rFonts w:eastAsia="Calibri" w:cs="FrankRuehl"/>
          <w:sz w:val="20"/>
          <w:szCs w:val="22"/>
          <w:rtl/>
        </w:rPr>
        <w:t xml:space="preserve"> </w:t>
      </w:r>
      <w:r w:rsidRPr="00E252B8">
        <w:rPr>
          <w:rFonts w:eastAsia="Calibri" w:cs="FrankRuehl" w:hint="cs"/>
          <w:sz w:val="20"/>
          <w:szCs w:val="22"/>
          <w:rtl/>
        </w:rPr>
        <w:t>לקצבאות קיום,</w:t>
      </w:r>
      <w:r w:rsidRPr="00E252B8">
        <w:rPr>
          <w:rFonts w:eastAsia="Calibri" w:cs="FrankRuehl"/>
          <w:sz w:val="20"/>
          <w:szCs w:val="22"/>
          <w:rtl/>
        </w:rPr>
        <w:t xml:space="preserve"> </w:t>
      </w:r>
      <w:r w:rsidRPr="00E252B8">
        <w:rPr>
          <w:rFonts w:eastAsia="Calibri" w:cs="FrankRuehl" w:hint="cs"/>
          <w:sz w:val="20"/>
          <w:szCs w:val="22"/>
          <w:rtl/>
        </w:rPr>
        <w:t>אשר</w:t>
      </w:r>
      <w:r w:rsidRPr="00E252B8">
        <w:rPr>
          <w:rFonts w:eastAsia="Calibri" w:cs="FrankRuehl"/>
          <w:sz w:val="20"/>
          <w:szCs w:val="22"/>
          <w:rtl/>
        </w:rPr>
        <w:t xml:space="preserve"> </w:t>
      </w:r>
      <w:r w:rsidRPr="00E252B8">
        <w:rPr>
          <w:rFonts w:eastAsia="Calibri" w:cs="FrankRuehl" w:hint="cs"/>
          <w:sz w:val="20"/>
          <w:szCs w:val="22"/>
          <w:rtl/>
        </w:rPr>
        <w:t>נועדו</w:t>
      </w:r>
      <w:r w:rsidRPr="00E252B8">
        <w:rPr>
          <w:rFonts w:eastAsia="Calibri" w:cs="FrankRuehl"/>
          <w:sz w:val="20"/>
          <w:szCs w:val="22"/>
          <w:rtl/>
        </w:rPr>
        <w:t xml:space="preserve"> </w:t>
      </w:r>
      <w:r w:rsidRPr="00E252B8">
        <w:rPr>
          <w:rFonts w:eastAsia="Calibri" w:cs="FrankRuehl" w:hint="cs"/>
          <w:sz w:val="20"/>
          <w:szCs w:val="22"/>
          <w:rtl/>
        </w:rPr>
        <w:t>לסייע</w:t>
      </w:r>
      <w:r w:rsidRPr="00E252B8">
        <w:rPr>
          <w:rFonts w:eastAsia="Calibri" w:cs="FrankRuehl"/>
          <w:sz w:val="20"/>
          <w:szCs w:val="22"/>
          <w:rtl/>
        </w:rPr>
        <w:t xml:space="preserve"> </w:t>
      </w:r>
      <w:r w:rsidRPr="00E252B8">
        <w:rPr>
          <w:rFonts w:eastAsia="Calibri" w:cs="FrankRuehl" w:hint="cs"/>
          <w:sz w:val="20"/>
          <w:szCs w:val="22"/>
          <w:rtl/>
        </w:rPr>
        <w:t>להבטחת קיומו</w:t>
      </w:r>
      <w:r w:rsidRPr="00E252B8">
        <w:rPr>
          <w:rFonts w:eastAsia="Calibri" w:cs="FrankRuehl"/>
          <w:sz w:val="20"/>
          <w:szCs w:val="22"/>
          <w:rtl/>
        </w:rPr>
        <w:t xml:space="preserve"> </w:t>
      </w:r>
      <w:r w:rsidRPr="00E252B8">
        <w:rPr>
          <w:rFonts w:eastAsia="Calibri" w:cs="FrankRuehl" w:hint="cs"/>
          <w:sz w:val="20"/>
          <w:szCs w:val="22"/>
          <w:rtl/>
        </w:rPr>
        <w:t>הבסיסי</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הזכאי ומימוש זכותו החוקתית לחיים בכבוד</w:t>
      </w:r>
      <w:r w:rsidRPr="00E252B8">
        <w:rPr>
          <w:rFonts w:eastAsia="Calibri" w:cs="FrankRuehl"/>
          <w:sz w:val="20"/>
          <w:szCs w:val="22"/>
          <w:rtl/>
        </w:rPr>
        <w:t>.</w:t>
      </w:r>
    </w:p>
    <w:p w:rsidR="008850E2" w:rsidRPr="00E252B8" w:rsidP="00AE0959">
      <w:pPr>
        <w:spacing w:after="120" w:line="224" w:lineRule="exact"/>
        <w:jc w:val="both"/>
        <w:rPr>
          <w:rFonts w:cs="FrankRuehl"/>
          <w:sz w:val="20"/>
          <w:szCs w:val="22"/>
          <w:rtl/>
        </w:rPr>
      </w:pPr>
      <w:r w:rsidRPr="00E252B8">
        <w:rPr>
          <w:rFonts w:cs="FrankRuehl" w:hint="cs"/>
          <w:sz w:val="20"/>
          <w:szCs w:val="22"/>
          <w:rtl/>
        </w:rPr>
        <w:t xml:space="preserve">על כן ראוי שרשות ציבורית </w:t>
      </w:r>
      <w:r w:rsidRPr="00E252B8">
        <w:rPr>
          <w:rFonts w:cs="FrankRuehl"/>
          <w:sz w:val="20"/>
          <w:szCs w:val="22"/>
          <w:rtl/>
        </w:rPr>
        <w:t>אשר בידי</w:t>
      </w:r>
      <w:r w:rsidRPr="00E252B8">
        <w:rPr>
          <w:rFonts w:cs="FrankRuehl" w:hint="cs"/>
          <w:sz w:val="20"/>
          <w:szCs w:val="22"/>
          <w:rtl/>
        </w:rPr>
        <w:t>ה</w:t>
      </w:r>
      <w:r w:rsidRPr="00E252B8">
        <w:rPr>
          <w:rFonts w:cs="FrankRuehl"/>
          <w:sz w:val="20"/>
          <w:szCs w:val="22"/>
          <w:rtl/>
        </w:rPr>
        <w:t xml:space="preserve"> הסמכות לתת </w:t>
      </w:r>
      <w:r w:rsidRPr="00E252B8">
        <w:rPr>
          <w:rFonts w:cs="FrankRuehl" w:hint="cs"/>
          <w:sz w:val="20"/>
          <w:szCs w:val="22"/>
          <w:rtl/>
        </w:rPr>
        <w:t>זכות תנקוט פעולות שמטרתן הסרת חסמים העומדים בפני הזכאי כדי שיוכל לממש את זכויותיו, ובפרט כאשר מדובר בקצבאות קיום. אולם בכך לא סגי, פעמים זכות שנותנת</w:t>
      </w:r>
      <w:r w:rsidRPr="00E252B8">
        <w:rPr>
          <w:rFonts w:cs="FrankRuehl"/>
          <w:sz w:val="20"/>
          <w:szCs w:val="22"/>
          <w:rtl/>
        </w:rPr>
        <w:t xml:space="preserve"> </w:t>
      </w:r>
      <w:r w:rsidRPr="00E252B8">
        <w:rPr>
          <w:rFonts w:cs="FrankRuehl" w:hint="cs"/>
          <w:sz w:val="20"/>
          <w:szCs w:val="22"/>
          <w:rtl/>
        </w:rPr>
        <w:t>רשות ציבורית אחת כרוכה בזכות שנותנת</w:t>
      </w:r>
      <w:r w:rsidRPr="00E252B8">
        <w:rPr>
          <w:rFonts w:cs="FrankRuehl"/>
          <w:sz w:val="20"/>
          <w:szCs w:val="22"/>
          <w:rtl/>
        </w:rPr>
        <w:t xml:space="preserve"> </w:t>
      </w:r>
      <w:r w:rsidRPr="00E252B8">
        <w:rPr>
          <w:rFonts w:cs="FrankRuehl" w:hint="cs"/>
          <w:sz w:val="20"/>
          <w:szCs w:val="22"/>
          <w:rtl/>
        </w:rPr>
        <w:t>רשות ציבורית אחרת</w:t>
      </w:r>
      <w:r>
        <w:rPr>
          <w:rFonts w:cs="FrankRuehl"/>
          <w:sz w:val="20"/>
          <w:szCs w:val="22"/>
          <w:vertAlign w:val="superscript"/>
          <w:rtl/>
        </w:rPr>
        <w:footnoteReference w:id="26"/>
      </w:r>
      <w:r w:rsidRPr="00E252B8">
        <w:rPr>
          <w:rFonts w:cs="FrankRuehl" w:hint="cs"/>
          <w:sz w:val="20"/>
          <w:szCs w:val="22"/>
          <w:rtl/>
        </w:rPr>
        <w:t xml:space="preserve">, </w:t>
      </w:r>
      <w:r w:rsidRPr="00E252B8">
        <w:rPr>
          <w:rFonts w:eastAsia="Calibri" w:cs="FrankRuehl" w:hint="cs"/>
          <w:sz w:val="20"/>
          <w:szCs w:val="22"/>
          <w:rtl/>
        </w:rPr>
        <w:t>ולכן ראוי ש</w:t>
      </w:r>
      <w:r w:rsidRPr="00E252B8">
        <w:rPr>
          <w:rFonts w:eastAsia="Calibri" w:cs="FrankRuehl"/>
          <w:sz w:val="20"/>
          <w:szCs w:val="22"/>
          <w:rtl/>
        </w:rPr>
        <w:t xml:space="preserve">רשות ציבורית </w:t>
      </w:r>
      <w:r w:rsidRPr="00E252B8">
        <w:rPr>
          <w:rFonts w:eastAsia="Calibri" w:cs="FrankRuehl" w:hint="cs"/>
          <w:sz w:val="20"/>
          <w:szCs w:val="22"/>
          <w:rtl/>
        </w:rPr>
        <w:t>שיש</w:t>
      </w:r>
      <w:r w:rsidRPr="00E252B8">
        <w:rPr>
          <w:rFonts w:eastAsia="Calibri" w:cs="FrankRuehl"/>
          <w:sz w:val="20"/>
          <w:szCs w:val="22"/>
          <w:rtl/>
        </w:rPr>
        <w:t xml:space="preserve"> </w:t>
      </w:r>
      <w:r w:rsidRPr="00E252B8">
        <w:rPr>
          <w:rFonts w:eastAsia="Calibri" w:cs="FrankRuehl" w:hint="cs"/>
          <w:sz w:val="20"/>
          <w:szCs w:val="22"/>
          <w:rtl/>
        </w:rPr>
        <w:t>ברשותה</w:t>
      </w:r>
      <w:r w:rsidRPr="00E252B8">
        <w:rPr>
          <w:rFonts w:eastAsia="Calibri" w:cs="FrankRuehl"/>
          <w:sz w:val="20"/>
          <w:szCs w:val="22"/>
          <w:rtl/>
        </w:rPr>
        <w:t xml:space="preserve"> מידע על זכות שנוצרה לזכאי ברשות אחרת </w:t>
      </w:r>
      <w:r w:rsidRPr="00E252B8">
        <w:rPr>
          <w:rFonts w:eastAsia="Calibri" w:cs="FrankRuehl" w:hint="cs"/>
          <w:sz w:val="20"/>
          <w:szCs w:val="22"/>
          <w:rtl/>
        </w:rPr>
        <w:t xml:space="preserve">תנקוט פעולות כדי ליידע את הזכאי. מן הראוי גם שהמדינה </w:t>
      </w:r>
      <w:r w:rsidRPr="00E252B8">
        <w:rPr>
          <w:rFonts w:cs="FrankRuehl" w:hint="cs"/>
          <w:sz w:val="20"/>
          <w:szCs w:val="22"/>
          <w:rtl/>
        </w:rPr>
        <w:t>תפעל בשיטתיות להנגשת מידע על זכויותיהם של אזרחיה</w:t>
      </w:r>
      <w:r>
        <w:rPr>
          <w:rFonts w:cs="FrankRuehl"/>
          <w:sz w:val="20"/>
          <w:szCs w:val="22"/>
          <w:vertAlign w:val="superscript"/>
          <w:rtl/>
        </w:rPr>
        <w:footnoteReference w:id="27"/>
      </w:r>
      <w:r w:rsidRPr="00E252B8">
        <w:rPr>
          <w:rFonts w:cs="FrankRuehl" w:hint="cs"/>
          <w:sz w:val="20"/>
          <w:szCs w:val="22"/>
          <w:rtl/>
        </w:rPr>
        <w:t>.</w:t>
      </w:r>
    </w:p>
    <w:p w:rsidR="008850E2" w:rsidRPr="00E252B8" w:rsidP="00AE0959">
      <w:pPr>
        <w:spacing w:after="120" w:line="224" w:lineRule="exact"/>
        <w:jc w:val="both"/>
        <w:rPr>
          <w:rFonts w:cs="FrankRuehl"/>
          <w:sz w:val="20"/>
          <w:szCs w:val="22"/>
          <w:rtl/>
        </w:rPr>
      </w:pPr>
    </w:p>
    <w:p w:rsidR="008850E2" w:rsidRPr="00E252B8" w:rsidP="00AE0959">
      <w:pPr>
        <w:spacing w:after="120" w:line="230" w:lineRule="exact"/>
        <w:jc w:val="both"/>
        <w:rPr>
          <w:rFonts w:cs="FrankRuehl"/>
          <w:sz w:val="20"/>
          <w:szCs w:val="22"/>
          <w:rtl/>
        </w:rPr>
      </w:pPr>
    </w:p>
    <w:p w:rsidR="008850E2" w:rsidRPr="00CD47C3" w:rsidP="00AE0959">
      <w:pPr>
        <w:pStyle w:val="KOT4"/>
      </w:pPr>
      <w:r w:rsidRPr="00CD47C3">
        <w:rPr>
          <w:rFonts w:hint="cs"/>
          <w:rtl/>
        </w:rPr>
        <w:t>פעולות הביקורת</w:t>
      </w:r>
    </w:p>
    <w:p w:rsidR="008850E2" w:rsidRPr="00E252B8" w:rsidP="00AE0959">
      <w:pPr>
        <w:spacing w:after="120" w:line="224" w:lineRule="exact"/>
        <w:jc w:val="both"/>
        <w:rPr>
          <w:rFonts w:cs="FrankRuehl"/>
          <w:sz w:val="20"/>
          <w:szCs w:val="22"/>
          <w:rtl/>
        </w:rPr>
      </w:pPr>
      <w:r w:rsidRPr="00E252B8">
        <w:rPr>
          <w:rFonts w:cs="FrankRuehl"/>
          <w:sz w:val="20"/>
          <w:szCs w:val="22"/>
          <w:rtl/>
        </w:rPr>
        <w:t xml:space="preserve">בחודשים פברואר-אוגוסט 2014 בדק משרד מבקר המדינה </w:t>
      </w:r>
      <w:r w:rsidRPr="00E252B8">
        <w:rPr>
          <w:rFonts w:cs="FrankRuehl" w:hint="cs"/>
          <w:sz w:val="20"/>
          <w:szCs w:val="22"/>
          <w:rtl/>
        </w:rPr>
        <w:t>כיצד פועלים המוסד לביטוח לאומי (בט"ל)</w:t>
      </w:r>
      <w:r w:rsidRPr="00E252B8">
        <w:rPr>
          <w:rFonts w:cs="FrankRuehl"/>
          <w:sz w:val="20"/>
          <w:szCs w:val="22"/>
          <w:rtl/>
        </w:rPr>
        <w:t xml:space="preserve"> </w:t>
      </w:r>
      <w:r w:rsidRPr="00E252B8">
        <w:rPr>
          <w:rFonts w:cs="FrankRuehl" w:hint="cs"/>
          <w:sz w:val="20"/>
          <w:szCs w:val="22"/>
          <w:rtl/>
        </w:rPr>
        <w:t>-</w:t>
      </w:r>
      <w:r w:rsidRPr="00E252B8">
        <w:rPr>
          <w:rFonts w:cs="FrankRuehl"/>
          <w:sz w:val="20"/>
          <w:szCs w:val="22"/>
          <w:rtl/>
        </w:rPr>
        <w:t xml:space="preserve"> הגוף </w:t>
      </w:r>
      <w:r w:rsidRPr="00E252B8">
        <w:rPr>
          <w:rFonts w:cs="FrankRuehl" w:hint="cs"/>
          <w:sz w:val="20"/>
          <w:szCs w:val="22"/>
          <w:rtl/>
        </w:rPr>
        <w:t>שמעניק את מרב ה</w:t>
      </w:r>
      <w:r w:rsidRPr="00E252B8">
        <w:rPr>
          <w:rFonts w:cs="FrankRuehl"/>
          <w:sz w:val="20"/>
          <w:szCs w:val="22"/>
          <w:rtl/>
        </w:rPr>
        <w:t xml:space="preserve">זכויות </w:t>
      </w:r>
      <w:r w:rsidRPr="00E252B8">
        <w:rPr>
          <w:rFonts w:cs="FrankRuehl" w:hint="cs"/>
          <w:sz w:val="20"/>
          <w:szCs w:val="22"/>
          <w:rtl/>
        </w:rPr>
        <w:t>ה</w:t>
      </w:r>
      <w:r w:rsidRPr="00E252B8">
        <w:rPr>
          <w:rFonts w:cs="FrankRuehl"/>
          <w:sz w:val="20"/>
          <w:szCs w:val="22"/>
          <w:rtl/>
        </w:rPr>
        <w:t>חברתיות בישראל</w:t>
      </w:r>
      <w:r w:rsidRPr="00E252B8">
        <w:rPr>
          <w:rFonts w:cs="FrankRuehl" w:hint="cs"/>
          <w:sz w:val="20"/>
          <w:szCs w:val="22"/>
          <w:rtl/>
        </w:rPr>
        <w:t>,</w:t>
      </w:r>
      <w:r w:rsidRPr="00E252B8">
        <w:rPr>
          <w:rFonts w:cs="FrankRuehl"/>
          <w:sz w:val="20"/>
          <w:szCs w:val="22"/>
          <w:rtl/>
        </w:rPr>
        <w:t xml:space="preserve"> </w:t>
      </w:r>
      <w:r w:rsidRPr="00E252B8">
        <w:rPr>
          <w:rFonts w:cs="FrankRuehl" w:hint="cs"/>
          <w:sz w:val="20"/>
          <w:szCs w:val="22"/>
          <w:rtl/>
        </w:rPr>
        <w:t>משרד הבינוי וכמה עיריות</w:t>
      </w:r>
      <w:r>
        <w:rPr>
          <w:rFonts w:cs="FrankRuehl"/>
          <w:sz w:val="20"/>
          <w:szCs w:val="22"/>
          <w:vertAlign w:val="superscript"/>
          <w:rtl/>
        </w:rPr>
        <w:footnoteReference w:id="28"/>
      </w:r>
      <w:r w:rsidRPr="00E252B8">
        <w:rPr>
          <w:rFonts w:cs="FrankRuehl" w:hint="cs"/>
          <w:sz w:val="20"/>
          <w:szCs w:val="22"/>
          <w:rtl/>
        </w:rPr>
        <w:t xml:space="preserve"> למיצוי זכויותיהם של הזכאים.</w:t>
      </w:r>
      <w:r w:rsidRPr="00E252B8">
        <w:rPr>
          <w:rFonts w:cs="FrankRuehl"/>
          <w:sz w:val="20"/>
          <w:szCs w:val="22"/>
          <w:rtl/>
        </w:rPr>
        <w:t xml:space="preserve"> </w:t>
      </w:r>
      <w:r w:rsidRPr="00E252B8">
        <w:rPr>
          <w:rFonts w:cs="FrankRuehl" w:hint="cs"/>
          <w:sz w:val="20"/>
          <w:szCs w:val="22"/>
          <w:rtl/>
        </w:rPr>
        <w:t>כמו כן בדק משרד מבקר המדינה כיצד</w:t>
      </w:r>
      <w:r w:rsidRPr="00E252B8">
        <w:rPr>
          <w:rFonts w:cs="FrankRuehl"/>
          <w:sz w:val="20"/>
          <w:szCs w:val="22"/>
          <w:rtl/>
        </w:rPr>
        <w:t xml:space="preserve"> </w:t>
      </w:r>
      <w:r w:rsidRPr="00E252B8">
        <w:rPr>
          <w:rFonts w:cs="FrankRuehl" w:hint="cs"/>
          <w:sz w:val="20"/>
          <w:szCs w:val="22"/>
          <w:rtl/>
        </w:rPr>
        <w:t>פועלים</w:t>
      </w:r>
      <w:r w:rsidRPr="00E252B8">
        <w:rPr>
          <w:rFonts w:cs="FrankRuehl"/>
          <w:sz w:val="20"/>
          <w:szCs w:val="22"/>
          <w:rtl/>
        </w:rPr>
        <w:t xml:space="preserve"> </w:t>
      </w:r>
      <w:r w:rsidRPr="00E252B8">
        <w:rPr>
          <w:rFonts w:cs="FrankRuehl" w:hint="cs"/>
          <w:sz w:val="20"/>
          <w:szCs w:val="22"/>
          <w:rtl/>
        </w:rPr>
        <w:t>משרד</w:t>
      </w:r>
      <w:r w:rsidRPr="00E252B8">
        <w:rPr>
          <w:rFonts w:cs="FrankRuehl"/>
          <w:sz w:val="20"/>
          <w:szCs w:val="22"/>
          <w:rtl/>
        </w:rPr>
        <w:t xml:space="preserve"> הרווחה </w:t>
      </w:r>
      <w:r w:rsidRPr="00E252B8">
        <w:rPr>
          <w:rFonts w:cs="FrankRuehl" w:hint="cs"/>
          <w:sz w:val="20"/>
          <w:szCs w:val="22"/>
          <w:rtl/>
        </w:rPr>
        <w:t>-</w:t>
      </w:r>
      <w:r w:rsidRPr="00E252B8">
        <w:rPr>
          <w:rFonts w:cs="FrankRuehl"/>
          <w:sz w:val="20"/>
          <w:szCs w:val="22"/>
          <w:rtl/>
        </w:rPr>
        <w:t xml:space="preserve"> </w:t>
      </w:r>
      <w:r w:rsidRPr="00E252B8">
        <w:rPr>
          <w:rFonts w:cs="FrankRuehl" w:hint="cs"/>
          <w:sz w:val="20"/>
          <w:szCs w:val="22"/>
          <w:rtl/>
        </w:rPr>
        <w:t xml:space="preserve">בין היתר </w:t>
      </w:r>
      <w:r w:rsidRPr="00E252B8">
        <w:rPr>
          <w:rFonts w:cs="FrankRuehl"/>
          <w:sz w:val="20"/>
          <w:szCs w:val="22"/>
          <w:rtl/>
        </w:rPr>
        <w:t xml:space="preserve">באמצעות העובדים הסוציאליים </w:t>
      </w:r>
      <w:r w:rsidRPr="00E252B8">
        <w:rPr>
          <w:rFonts w:cs="FrankRuehl" w:hint="cs"/>
          <w:sz w:val="20"/>
          <w:szCs w:val="22"/>
          <w:rtl/>
        </w:rPr>
        <w:t>במחלקות</w:t>
      </w:r>
      <w:r w:rsidRPr="00E252B8">
        <w:rPr>
          <w:rFonts w:cs="FrankRuehl"/>
          <w:sz w:val="20"/>
          <w:szCs w:val="22"/>
          <w:rtl/>
        </w:rPr>
        <w:t xml:space="preserve"> </w:t>
      </w:r>
      <w:r w:rsidRPr="00E252B8">
        <w:rPr>
          <w:rFonts w:cs="FrankRuehl" w:hint="cs"/>
          <w:sz w:val="20"/>
          <w:szCs w:val="22"/>
          <w:rtl/>
        </w:rPr>
        <w:t>הרווחה,</w:t>
      </w:r>
      <w:r w:rsidRPr="00E252B8">
        <w:rPr>
          <w:rFonts w:cs="FrankRuehl"/>
          <w:sz w:val="20"/>
          <w:szCs w:val="22"/>
          <w:rtl/>
        </w:rPr>
        <w:t xml:space="preserve"> </w:t>
      </w:r>
      <w:r w:rsidRPr="00E252B8">
        <w:rPr>
          <w:rFonts w:cs="FrankRuehl" w:hint="cs"/>
          <w:sz w:val="20"/>
          <w:szCs w:val="22"/>
          <w:rtl/>
        </w:rPr>
        <w:t>המשרד</w:t>
      </w:r>
      <w:r w:rsidRPr="00E252B8">
        <w:rPr>
          <w:rFonts w:cs="FrankRuehl"/>
          <w:sz w:val="20"/>
          <w:szCs w:val="22"/>
          <w:rtl/>
        </w:rPr>
        <w:t xml:space="preserve"> </w:t>
      </w:r>
      <w:r w:rsidRPr="00E252B8">
        <w:rPr>
          <w:rFonts w:cs="FrankRuehl" w:hint="cs"/>
          <w:sz w:val="20"/>
          <w:szCs w:val="22"/>
          <w:rtl/>
        </w:rPr>
        <w:t>לאזרחים</w:t>
      </w:r>
      <w:r w:rsidRPr="00E252B8">
        <w:rPr>
          <w:rFonts w:cs="FrankRuehl"/>
          <w:sz w:val="20"/>
          <w:szCs w:val="22"/>
          <w:rtl/>
        </w:rPr>
        <w:t xml:space="preserve"> </w:t>
      </w:r>
      <w:r w:rsidRPr="00E252B8">
        <w:rPr>
          <w:rFonts w:cs="FrankRuehl" w:hint="cs"/>
          <w:sz w:val="20"/>
          <w:szCs w:val="22"/>
          <w:rtl/>
        </w:rPr>
        <w:t>ותיקים</w:t>
      </w:r>
      <w:r w:rsidRPr="00E252B8">
        <w:rPr>
          <w:rFonts w:cs="FrankRuehl"/>
          <w:sz w:val="20"/>
          <w:szCs w:val="22"/>
          <w:rtl/>
        </w:rPr>
        <w:t>, משרד הבריאות</w:t>
      </w:r>
      <w:r w:rsidRPr="00E252B8">
        <w:rPr>
          <w:rFonts w:cs="FrankRuehl" w:hint="cs"/>
          <w:sz w:val="20"/>
          <w:szCs w:val="22"/>
          <w:rtl/>
        </w:rPr>
        <w:t xml:space="preserve"> - בין היתר באמצעות בתי החולים</w:t>
      </w:r>
      <w:r>
        <w:rPr>
          <w:rFonts w:cs="FrankRuehl"/>
          <w:sz w:val="20"/>
          <w:szCs w:val="22"/>
          <w:vertAlign w:val="superscript"/>
          <w:rtl/>
        </w:rPr>
        <w:footnoteReference w:id="29"/>
      </w:r>
      <w:r w:rsidRPr="00E252B8">
        <w:rPr>
          <w:rFonts w:cs="FrankRuehl" w:hint="cs"/>
          <w:sz w:val="20"/>
          <w:szCs w:val="22"/>
          <w:rtl/>
        </w:rPr>
        <w:t xml:space="preserve">, </w:t>
      </w:r>
      <w:r w:rsidRPr="00E252B8">
        <w:rPr>
          <w:rFonts w:cs="FrankRuehl"/>
          <w:sz w:val="20"/>
          <w:szCs w:val="22"/>
          <w:rtl/>
        </w:rPr>
        <w:t xml:space="preserve">שירותי בריאות כללית וקופת חולים מאוחדת </w:t>
      </w:r>
      <w:r w:rsidRPr="00E252B8">
        <w:rPr>
          <w:rFonts w:cs="FrankRuehl" w:hint="cs"/>
          <w:sz w:val="20"/>
          <w:szCs w:val="22"/>
          <w:rtl/>
        </w:rPr>
        <w:t>להנגשת</w:t>
      </w:r>
      <w:r w:rsidRPr="00E252B8">
        <w:rPr>
          <w:rFonts w:cs="FrankRuehl"/>
          <w:sz w:val="20"/>
          <w:szCs w:val="22"/>
          <w:rtl/>
        </w:rPr>
        <w:t xml:space="preserve"> מידע לזכאים על זכויות חברתיות. עוד נבדקו פעולות הממשלה </w:t>
      </w:r>
      <w:r w:rsidRPr="00E252B8">
        <w:rPr>
          <w:rFonts w:cs="FrankRuehl" w:hint="cs"/>
          <w:sz w:val="20"/>
          <w:szCs w:val="22"/>
          <w:rtl/>
        </w:rPr>
        <w:t>להנגשת</w:t>
      </w:r>
      <w:r w:rsidRPr="00E252B8">
        <w:rPr>
          <w:rFonts w:cs="FrankRuehl"/>
          <w:sz w:val="20"/>
          <w:szCs w:val="22"/>
          <w:rtl/>
        </w:rPr>
        <w:t xml:space="preserve"> </w:t>
      </w:r>
      <w:r w:rsidRPr="00E252B8">
        <w:rPr>
          <w:rFonts w:cs="FrankRuehl" w:hint="cs"/>
          <w:sz w:val="20"/>
          <w:szCs w:val="22"/>
          <w:rtl/>
        </w:rPr>
        <w:t>מידע</w:t>
      </w:r>
      <w:r w:rsidRPr="00E252B8">
        <w:rPr>
          <w:rFonts w:cs="FrankRuehl"/>
          <w:sz w:val="20"/>
          <w:szCs w:val="22"/>
          <w:rtl/>
        </w:rPr>
        <w:t xml:space="preserve"> </w:t>
      </w:r>
      <w:r w:rsidRPr="00E252B8">
        <w:rPr>
          <w:rFonts w:cs="FrankRuehl" w:hint="cs"/>
          <w:sz w:val="20"/>
          <w:szCs w:val="22"/>
          <w:rtl/>
        </w:rPr>
        <w:t>לזכאים</w:t>
      </w:r>
      <w:r w:rsidRPr="00E252B8">
        <w:rPr>
          <w:rFonts w:cs="FrankRuehl"/>
          <w:sz w:val="20"/>
          <w:szCs w:val="22"/>
          <w:rtl/>
        </w:rPr>
        <w:t xml:space="preserve"> </w:t>
      </w:r>
      <w:r w:rsidRPr="00E252B8">
        <w:rPr>
          <w:rFonts w:cs="FrankRuehl" w:hint="cs"/>
          <w:sz w:val="20"/>
          <w:szCs w:val="22"/>
          <w:rtl/>
        </w:rPr>
        <w:t>באמצעות</w:t>
      </w:r>
      <w:r w:rsidRPr="00E252B8">
        <w:rPr>
          <w:rFonts w:cs="FrankRuehl"/>
          <w:sz w:val="20"/>
          <w:szCs w:val="22"/>
          <w:rtl/>
        </w:rPr>
        <w:t xml:space="preserve"> </w:t>
      </w:r>
      <w:r w:rsidRPr="00E252B8">
        <w:rPr>
          <w:rFonts w:cs="FrankRuehl" w:hint="cs"/>
          <w:sz w:val="20"/>
          <w:szCs w:val="22"/>
          <w:rtl/>
        </w:rPr>
        <w:t>האינטרנט</w:t>
      </w:r>
      <w:r w:rsidRPr="00E252B8">
        <w:rPr>
          <w:rFonts w:cs="FrankRuehl"/>
          <w:sz w:val="20"/>
          <w:szCs w:val="22"/>
          <w:rtl/>
        </w:rPr>
        <w:t xml:space="preserve">, </w:t>
      </w:r>
      <w:r w:rsidRPr="00E252B8">
        <w:rPr>
          <w:rFonts w:cs="FrankRuehl" w:hint="cs"/>
          <w:sz w:val="20"/>
          <w:szCs w:val="22"/>
          <w:rtl/>
        </w:rPr>
        <w:t>בין היתר באמצעות מטה התקשוב</w:t>
      </w:r>
      <w:r w:rsidRPr="00E252B8">
        <w:rPr>
          <w:rFonts w:eastAsia="Calibri" w:cs="FrankRuehl" w:hint="cs"/>
          <w:sz w:val="20"/>
          <w:szCs w:val="22"/>
          <w:rtl/>
        </w:rPr>
        <w:t>.</w:t>
      </w:r>
    </w:p>
    <w:p w:rsidR="008850E2" w:rsidRPr="00E252B8" w:rsidP="00AE0959">
      <w:pPr>
        <w:spacing w:after="120" w:line="224" w:lineRule="exact"/>
        <w:jc w:val="both"/>
        <w:rPr>
          <w:rFonts w:cs="FrankRuehl"/>
          <w:sz w:val="20"/>
          <w:szCs w:val="22"/>
          <w:rtl/>
        </w:rPr>
      </w:pPr>
    </w:p>
    <w:p w:rsidR="008850E2" w:rsidRPr="00E252B8" w:rsidP="00AE0959">
      <w:pPr>
        <w:spacing w:after="120" w:line="230" w:lineRule="exact"/>
        <w:jc w:val="both"/>
        <w:rPr>
          <w:rFonts w:cs="FrankRuehl"/>
          <w:sz w:val="20"/>
          <w:szCs w:val="22"/>
          <w:rtl/>
        </w:rPr>
      </w:pPr>
    </w:p>
    <w:p w:rsidR="008850E2" w:rsidRPr="003C557B" w:rsidP="00AE0959">
      <w:pPr>
        <w:pStyle w:val="KOT2"/>
        <w:rPr>
          <w:rtl/>
        </w:rPr>
      </w:pPr>
      <w:bookmarkStart w:id="7" w:name="_Toc402171730"/>
      <w:bookmarkStart w:id="8" w:name="_Toc404666456"/>
      <w:r w:rsidRPr="003C557B">
        <w:rPr>
          <w:rFonts w:hint="cs"/>
          <w:rtl/>
        </w:rPr>
        <w:t>אי-מיצוי זכויות</w:t>
      </w:r>
      <w:r>
        <w:rPr>
          <w:rFonts w:hint="cs"/>
          <w:rtl/>
        </w:rPr>
        <w:t xml:space="preserve"> שמעניק בט"ל</w:t>
      </w:r>
      <w:bookmarkEnd w:id="7"/>
      <w:bookmarkEnd w:id="8"/>
    </w:p>
    <w:p w:rsidR="008850E2" w:rsidRPr="00E252B8" w:rsidP="00AE0959">
      <w:pPr>
        <w:spacing w:after="120" w:line="224" w:lineRule="exact"/>
        <w:jc w:val="both"/>
        <w:rPr>
          <w:rFonts w:cs="FrankRuehl"/>
          <w:sz w:val="20"/>
          <w:szCs w:val="22"/>
          <w:rtl/>
          <w:lang w:eastAsia="he-IL"/>
        </w:rPr>
      </w:pPr>
      <w:r w:rsidRPr="00E252B8">
        <w:rPr>
          <w:rFonts w:cs="FrankRuehl"/>
          <w:sz w:val="20"/>
          <w:szCs w:val="22"/>
          <w:rtl/>
          <w:lang w:eastAsia="he-IL"/>
        </w:rPr>
        <w:t xml:space="preserve">מחקרים במדינות רווחה </w:t>
      </w:r>
      <w:r w:rsidRPr="00E252B8">
        <w:rPr>
          <w:rFonts w:cs="FrankRuehl" w:hint="cs"/>
          <w:sz w:val="20"/>
          <w:szCs w:val="22"/>
          <w:rtl/>
          <w:lang w:eastAsia="he-IL"/>
        </w:rPr>
        <w:t>בעולם</w:t>
      </w:r>
      <w:r w:rsidRPr="00E252B8">
        <w:rPr>
          <w:rFonts w:cs="FrankRuehl"/>
          <w:sz w:val="20"/>
          <w:szCs w:val="22"/>
          <w:rtl/>
          <w:lang w:eastAsia="he-IL"/>
        </w:rPr>
        <w:t xml:space="preserve"> </w:t>
      </w:r>
      <w:r w:rsidRPr="00E252B8">
        <w:rPr>
          <w:rFonts w:cs="FrankRuehl" w:hint="cs"/>
          <w:sz w:val="20"/>
          <w:szCs w:val="22"/>
          <w:rtl/>
          <w:lang w:eastAsia="he-IL"/>
        </w:rPr>
        <w:t xml:space="preserve">העלו </w:t>
      </w:r>
      <w:r w:rsidRPr="00E252B8">
        <w:rPr>
          <w:rFonts w:cs="FrankRuehl"/>
          <w:sz w:val="20"/>
          <w:szCs w:val="22"/>
          <w:rtl/>
          <w:lang w:eastAsia="he-IL"/>
        </w:rPr>
        <w:t xml:space="preserve">בעיה חמורה של אי-מיצוי זכויות בתחומים מגוונים כגון ביטוח אבטלה, הבטחת הכנסה </w:t>
      </w:r>
      <w:r w:rsidRPr="00E252B8">
        <w:rPr>
          <w:rFonts w:cs="FrankRuehl" w:hint="cs"/>
          <w:sz w:val="20"/>
          <w:szCs w:val="22"/>
          <w:rtl/>
          <w:lang w:eastAsia="he-IL"/>
        </w:rPr>
        <w:t>ו</w:t>
      </w:r>
      <w:r w:rsidRPr="00E252B8">
        <w:rPr>
          <w:rFonts w:cs="FrankRuehl"/>
          <w:sz w:val="20"/>
          <w:szCs w:val="22"/>
          <w:rtl/>
          <w:lang w:eastAsia="he-IL"/>
        </w:rPr>
        <w:t>ביטוח נפגעי עבודה</w:t>
      </w:r>
      <w:r>
        <w:rPr>
          <w:rFonts w:cs="FrankRuehl"/>
          <w:sz w:val="20"/>
          <w:szCs w:val="22"/>
          <w:vertAlign w:val="superscript"/>
          <w:rtl/>
          <w:lang w:eastAsia="he-IL"/>
        </w:rPr>
        <w:footnoteReference w:id="30"/>
      </w:r>
      <w:r w:rsidRPr="00E252B8">
        <w:rPr>
          <w:rFonts w:cs="FrankRuehl"/>
          <w:sz w:val="20"/>
          <w:szCs w:val="22"/>
          <w:rtl/>
          <w:lang w:eastAsia="he-IL"/>
        </w:rPr>
        <w:t>.</w:t>
      </w:r>
      <w:r w:rsidRPr="00E252B8">
        <w:rPr>
          <w:rFonts w:cs="FrankRuehl" w:hint="cs"/>
          <w:sz w:val="20"/>
          <w:szCs w:val="22"/>
          <w:rtl/>
          <w:lang w:eastAsia="he-IL"/>
        </w:rPr>
        <w:t xml:space="preserve"> בבדיקה שנעשתה במדינות ה-</w:t>
      </w:r>
      <w:r w:rsidRPr="00E252B8">
        <w:rPr>
          <w:rFonts w:cs="FrankRuehl"/>
          <w:sz w:val="20"/>
          <w:szCs w:val="22"/>
          <w:lang w:eastAsia="he-IL"/>
        </w:rPr>
        <w:t>OECD</w:t>
      </w:r>
      <w:r w:rsidRPr="00E252B8">
        <w:rPr>
          <w:rFonts w:cs="FrankRuehl"/>
          <w:sz w:val="20"/>
          <w:szCs w:val="22"/>
          <w:rtl/>
          <w:lang w:eastAsia="he-IL"/>
        </w:rPr>
        <w:t xml:space="preserve"> </w:t>
      </w:r>
      <w:r w:rsidRPr="00E252B8">
        <w:rPr>
          <w:rFonts w:cs="FrankRuehl" w:hint="cs"/>
          <w:sz w:val="20"/>
          <w:szCs w:val="22"/>
          <w:rtl/>
          <w:lang w:eastAsia="he-IL"/>
        </w:rPr>
        <w:t>נ</w:t>
      </w:r>
      <w:r w:rsidRPr="00E252B8">
        <w:rPr>
          <w:rFonts w:cs="FrankRuehl"/>
          <w:sz w:val="20"/>
          <w:szCs w:val="22"/>
          <w:rtl/>
          <w:lang w:eastAsia="he-IL"/>
        </w:rPr>
        <w:t>מצא כי שיעורי המיצוי של קצבאות סלקטיביות</w:t>
      </w:r>
      <w:r>
        <w:rPr>
          <w:rFonts w:cs="FrankRuehl"/>
          <w:sz w:val="20"/>
          <w:szCs w:val="22"/>
          <w:vertAlign w:val="superscript"/>
          <w:rtl/>
          <w:lang w:eastAsia="he-IL"/>
        </w:rPr>
        <w:footnoteReference w:id="31"/>
      </w:r>
      <w:r w:rsidRPr="00E252B8">
        <w:rPr>
          <w:rFonts w:cs="FrankRuehl"/>
          <w:sz w:val="20"/>
          <w:szCs w:val="22"/>
          <w:rtl/>
          <w:lang w:eastAsia="he-IL"/>
        </w:rPr>
        <w:t xml:space="preserve">, דוגמת תכניות סעד (כגון הבטחת הכנסה) </w:t>
      </w:r>
      <w:r w:rsidRPr="00E252B8">
        <w:rPr>
          <w:rFonts w:cs="FrankRuehl" w:hint="cs"/>
          <w:sz w:val="20"/>
          <w:szCs w:val="22"/>
          <w:rtl/>
          <w:lang w:eastAsia="he-IL"/>
        </w:rPr>
        <w:t>ו</w:t>
      </w:r>
      <w:r w:rsidRPr="00E252B8">
        <w:rPr>
          <w:rFonts w:cs="FrankRuehl"/>
          <w:sz w:val="20"/>
          <w:szCs w:val="22"/>
          <w:rtl/>
          <w:lang w:eastAsia="he-IL"/>
        </w:rPr>
        <w:t xml:space="preserve">סיוע בדיור, </w:t>
      </w:r>
      <w:r w:rsidRPr="00E252B8">
        <w:rPr>
          <w:rFonts w:cs="FrankRuehl" w:hint="cs"/>
          <w:sz w:val="20"/>
          <w:szCs w:val="22"/>
          <w:rtl/>
          <w:lang w:eastAsia="he-IL"/>
        </w:rPr>
        <w:t xml:space="preserve">הם כ-80%-40% </w:t>
      </w:r>
      <w:r w:rsidRPr="00E252B8">
        <w:rPr>
          <w:rFonts w:cs="FrankRuehl"/>
          <w:sz w:val="20"/>
          <w:szCs w:val="22"/>
          <w:rtl/>
          <w:lang w:eastAsia="he-IL"/>
        </w:rPr>
        <w:t>בלבד</w:t>
      </w:r>
      <w:r w:rsidRPr="00E252B8">
        <w:rPr>
          <w:rFonts w:cs="FrankRuehl" w:hint="cs"/>
          <w:sz w:val="20"/>
          <w:szCs w:val="22"/>
          <w:rtl/>
          <w:lang w:eastAsia="he-IL"/>
        </w:rPr>
        <w:t>,</w:t>
      </w:r>
      <w:r w:rsidRPr="00E252B8">
        <w:rPr>
          <w:rFonts w:cs="FrankRuehl"/>
          <w:sz w:val="20"/>
          <w:szCs w:val="22"/>
          <w:rtl/>
          <w:lang w:eastAsia="he-IL"/>
        </w:rPr>
        <w:t xml:space="preserve"> ואילו בתכניות ביטוח אבטלה </w:t>
      </w:r>
      <w:r w:rsidRPr="00E252B8">
        <w:rPr>
          <w:rFonts w:cs="FrankRuehl" w:hint="cs"/>
          <w:sz w:val="20"/>
          <w:szCs w:val="22"/>
          <w:rtl/>
          <w:lang w:eastAsia="he-IL"/>
        </w:rPr>
        <w:t>שיעורי המיצוי הם כ-80%-60%</w:t>
      </w:r>
      <w:r>
        <w:rPr>
          <w:rFonts w:cs="FrankRuehl"/>
          <w:sz w:val="20"/>
          <w:szCs w:val="22"/>
          <w:vertAlign w:val="superscript"/>
          <w:rtl/>
          <w:lang w:eastAsia="he-IL"/>
        </w:rPr>
        <w:footnoteReference w:id="32"/>
      </w:r>
      <w:r w:rsidRPr="00E252B8">
        <w:rPr>
          <w:rFonts w:cs="FrankRuehl"/>
          <w:sz w:val="20"/>
          <w:szCs w:val="22"/>
          <w:rtl/>
          <w:lang w:eastAsia="he-IL"/>
        </w:rPr>
        <w:t>.</w:t>
      </w:r>
      <w:r w:rsidRPr="00E252B8">
        <w:rPr>
          <w:rFonts w:cs="FrankRuehl" w:hint="cs"/>
          <w:sz w:val="20"/>
          <w:szCs w:val="22"/>
          <w:rtl/>
          <w:lang w:eastAsia="he-IL"/>
        </w:rPr>
        <w:t xml:space="preserve"> </w:t>
      </w:r>
      <w:r w:rsidRPr="00E252B8">
        <w:rPr>
          <w:rFonts w:cs="FrankRuehl" w:hint="cs"/>
          <w:sz w:val="20"/>
          <w:szCs w:val="22"/>
          <w:rtl/>
          <w:lang w:eastAsia="he-IL"/>
        </w:rPr>
        <w:t>אשר לישראל נכתב כי "במהלך השנים לא נעשה מאמץ שיטתי ועקבי להעריך את היקפה של תופעת אי המיצוי. עם זאת, סביר להניח כי הבעיה קיימת גם בישראל"</w:t>
      </w:r>
      <w:r>
        <w:rPr>
          <w:rFonts w:cs="FrankRuehl"/>
          <w:sz w:val="20"/>
          <w:szCs w:val="22"/>
          <w:vertAlign w:val="superscript"/>
          <w:rtl/>
          <w:lang w:eastAsia="he-IL"/>
        </w:rPr>
        <w:footnoteReference w:id="33"/>
      </w:r>
      <w:r w:rsidRPr="00E252B8">
        <w:rPr>
          <w:rFonts w:cs="FrankRuehl" w:hint="cs"/>
          <w:sz w:val="20"/>
          <w:szCs w:val="22"/>
          <w:rtl/>
        </w:rPr>
        <w:t xml:space="preserve"> (ראו להלן).</w:t>
      </w:r>
    </w:p>
    <w:p w:rsidR="008850E2" w:rsidRPr="00E252B8" w:rsidP="00AE0959">
      <w:pPr>
        <w:spacing w:after="120" w:line="230" w:lineRule="exact"/>
        <w:jc w:val="both"/>
        <w:rPr>
          <w:rFonts w:cs="FrankRuehl"/>
          <w:sz w:val="20"/>
          <w:szCs w:val="22"/>
          <w:rtl/>
        </w:rPr>
      </w:pPr>
      <w:bookmarkStart w:id="9" w:name="_Toc392495833"/>
      <w:r w:rsidRPr="00E252B8">
        <w:rPr>
          <w:rFonts w:cs="FrankRuehl"/>
          <w:sz w:val="20"/>
          <w:szCs w:val="22"/>
          <w:rtl/>
        </w:rPr>
        <w:t>ככלל</w:t>
      </w:r>
      <w:r w:rsidRPr="00E252B8">
        <w:rPr>
          <w:rFonts w:cs="FrankRuehl" w:hint="cs"/>
          <w:sz w:val="20"/>
          <w:szCs w:val="22"/>
          <w:rtl/>
        </w:rPr>
        <w:t>,</w:t>
      </w:r>
      <w:r w:rsidRPr="00E252B8">
        <w:rPr>
          <w:rFonts w:cs="FrankRuehl"/>
          <w:sz w:val="20"/>
          <w:szCs w:val="22"/>
          <w:rtl/>
        </w:rPr>
        <w:t xml:space="preserve"> </w:t>
      </w:r>
      <w:r w:rsidRPr="00E252B8">
        <w:rPr>
          <w:rFonts w:cs="FrankRuehl" w:hint="cs"/>
          <w:sz w:val="20"/>
          <w:szCs w:val="22"/>
          <w:rtl/>
        </w:rPr>
        <w:t>בט"ל</w:t>
      </w:r>
      <w:r w:rsidRPr="00E252B8">
        <w:rPr>
          <w:rFonts w:cs="FrankRuehl"/>
          <w:sz w:val="20"/>
          <w:szCs w:val="22"/>
          <w:rtl/>
        </w:rPr>
        <w:t xml:space="preserve"> </w:t>
      </w:r>
      <w:r w:rsidRPr="00E252B8">
        <w:rPr>
          <w:rFonts w:cs="FrankRuehl" w:hint="cs"/>
          <w:sz w:val="20"/>
          <w:szCs w:val="22"/>
          <w:rtl/>
        </w:rPr>
        <w:t>מעריך את</w:t>
      </w:r>
      <w:r w:rsidRPr="00E252B8">
        <w:rPr>
          <w:rFonts w:cs="FrankRuehl"/>
          <w:sz w:val="20"/>
          <w:szCs w:val="22"/>
          <w:rtl/>
        </w:rPr>
        <w:t xml:space="preserve"> שיעור </w:t>
      </w:r>
      <w:r w:rsidRPr="00E252B8">
        <w:rPr>
          <w:rFonts w:cs="FrankRuehl" w:hint="cs"/>
          <w:sz w:val="20"/>
          <w:szCs w:val="22"/>
          <w:rtl/>
        </w:rPr>
        <w:t>ה</w:t>
      </w:r>
      <w:r w:rsidRPr="00E252B8">
        <w:rPr>
          <w:rFonts w:cs="FrankRuehl"/>
          <w:sz w:val="20"/>
          <w:szCs w:val="22"/>
          <w:rtl/>
        </w:rPr>
        <w:t>מיצוי בשני שלבים</w:t>
      </w:r>
      <w:r w:rsidRPr="00E252B8">
        <w:rPr>
          <w:rFonts w:cs="FrankRuehl" w:hint="cs"/>
          <w:sz w:val="20"/>
          <w:szCs w:val="22"/>
          <w:rtl/>
        </w:rPr>
        <w:t>.</w:t>
      </w:r>
      <w:r w:rsidRPr="00E252B8">
        <w:rPr>
          <w:rFonts w:cs="FrankRuehl"/>
          <w:sz w:val="20"/>
          <w:szCs w:val="22"/>
          <w:rtl/>
        </w:rPr>
        <w:t xml:space="preserve"> </w:t>
      </w:r>
      <w:r w:rsidRPr="00E252B8">
        <w:rPr>
          <w:rFonts w:cs="FrankRuehl" w:hint="cs"/>
          <w:sz w:val="20"/>
          <w:szCs w:val="22"/>
          <w:rtl/>
        </w:rPr>
        <w:t xml:space="preserve">בשלב הראשון נמדד שיעור המיצוי הוודאי באמצעות </w:t>
      </w:r>
      <w:r w:rsidRPr="00E252B8">
        <w:rPr>
          <w:rFonts w:cs="FrankRuehl"/>
          <w:sz w:val="20"/>
          <w:szCs w:val="22"/>
          <w:rtl/>
        </w:rPr>
        <w:t xml:space="preserve">השוואה בין </w:t>
      </w:r>
      <w:r w:rsidRPr="00E252B8">
        <w:rPr>
          <w:rFonts w:cs="FrankRuehl" w:hint="cs"/>
          <w:sz w:val="20"/>
          <w:szCs w:val="22"/>
          <w:rtl/>
        </w:rPr>
        <w:t>קבצים אשר במאגרי המידע שברשותו. שיעור זה הוא היחס בין מקבלי הקצבה ובין סך הזכאים הפוטנציאליים. זכאים פוטנציאליים שלא מיצו לכאורה את זכותם משתייכים ל"קבוצה המשלימה" (הפער בין סך הזכאים הפוטנציאליים ובין אלו שמיצו בוודאות את זכותם). במקרים בהם אין בידי בט"ל את כל הנתונים הנדרשים להשלמת הבדיקה</w:t>
      </w:r>
      <w:r>
        <w:rPr>
          <w:rFonts w:cs="FrankRuehl"/>
          <w:sz w:val="20"/>
          <w:szCs w:val="22"/>
          <w:vertAlign w:val="superscript"/>
          <w:rtl/>
        </w:rPr>
        <w:footnoteReference w:id="34"/>
      </w:r>
      <w:r w:rsidRPr="00E252B8">
        <w:rPr>
          <w:rFonts w:cs="FrankRuehl" w:hint="cs"/>
          <w:sz w:val="20"/>
          <w:szCs w:val="22"/>
          <w:rtl/>
        </w:rPr>
        <w:t>, שלב זה הוא שלב ביניים בלבד. בשלב השני</w:t>
      </w:r>
      <w:r w:rsidRPr="00E252B8">
        <w:rPr>
          <w:rFonts w:cs="FrankRuehl"/>
          <w:sz w:val="20"/>
          <w:szCs w:val="22"/>
          <w:rtl/>
        </w:rPr>
        <w:t xml:space="preserve"> </w:t>
      </w:r>
      <w:r w:rsidRPr="00E252B8">
        <w:rPr>
          <w:rFonts w:cs="FrankRuehl" w:hint="cs"/>
          <w:sz w:val="20"/>
          <w:szCs w:val="22"/>
          <w:rtl/>
        </w:rPr>
        <w:t xml:space="preserve">מושלם המידע החסר באמצעות </w:t>
      </w:r>
      <w:r w:rsidRPr="00E252B8">
        <w:rPr>
          <w:rFonts w:cs="FrankRuehl"/>
          <w:sz w:val="20"/>
          <w:szCs w:val="22"/>
          <w:rtl/>
        </w:rPr>
        <w:t>ר</w:t>
      </w:r>
      <w:r w:rsidRPr="00E252B8">
        <w:rPr>
          <w:rFonts w:cs="FrankRuehl" w:hint="cs"/>
          <w:sz w:val="20"/>
          <w:szCs w:val="22"/>
          <w:rtl/>
        </w:rPr>
        <w:t>י</w:t>
      </w:r>
      <w:r w:rsidRPr="00E252B8">
        <w:rPr>
          <w:rFonts w:cs="FrankRuehl"/>
          <w:sz w:val="20"/>
          <w:szCs w:val="22"/>
          <w:rtl/>
        </w:rPr>
        <w:t xml:space="preserve">איון טלפוני עם מדגם </w:t>
      </w:r>
      <w:r w:rsidRPr="00E252B8">
        <w:rPr>
          <w:rFonts w:cs="FrankRuehl" w:hint="cs"/>
          <w:sz w:val="20"/>
          <w:szCs w:val="22"/>
          <w:rtl/>
        </w:rPr>
        <w:t xml:space="preserve">אקראי </w:t>
      </w:r>
      <w:r w:rsidRPr="00E252B8">
        <w:rPr>
          <w:rFonts w:cs="FrankRuehl"/>
          <w:sz w:val="20"/>
          <w:szCs w:val="22"/>
          <w:rtl/>
        </w:rPr>
        <w:t xml:space="preserve">מאלה </w:t>
      </w:r>
      <w:r w:rsidRPr="00E252B8">
        <w:rPr>
          <w:rFonts w:cs="FrankRuehl" w:hint="cs"/>
          <w:sz w:val="20"/>
          <w:szCs w:val="22"/>
          <w:rtl/>
        </w:rPr>
        <w:t>ש</w:t>
      </w:r>
      <w:r w:rsidRPr="00E252B8">
        <w:rPr>
          <w:rFonts w:cs="FrankRuehl"/>
          <w:sz w:val="20"/>
          <w:szCs w:val="22"/>
          <w:rtl/>
        </w:rPr>
        <w:t xml:space="preserve">לא מיצו לכאורה את </w:t>
      </w:r>
      <w:r w:rsidRPr="00E252B8">
        <w:rPr>
          <w:rFonts w:cs="FrankRuehl" w:hint="cs"/>
          <w:sz w:val="20"/>
          <w:szCs w:val="22"/>
          <w:rtl/>
        </w:rPr>
        <w:t>זכותם,</w:t>
      </w:r>
      <w:r w:rsidRPr="00E252B8">
        <w:rPr>
          <w:rFonts w:cs="FrankRuehl"/>
          <w:sz w:val="20"/>
          <w:szCs w:val="22"/>
          <w:rtl/>
        </w:rPr>
        <w:t xml:space="preserve"> כדי לקבל מהמרואיינים את הנתונים החסרים </w:t>
      </w:r>
      <w:r w:rsidRPr="00E252B8">
        <w:rPr>
          <w:rFonts w:cs="FrankRuehl" w:hint="cs"/>
          <w:sz w:val="20"/>
          <w:szCs w:val="22"/>
          <w:rtl/>
        </w:rPr>
        <w:t>שיאפשרו לקבוע ברמת סבירות גבוהה יותר את שיעור המיצוי בקרב "הקבוצה המשלימה", וכשארית, את האומדן של שיעור אי-המיצוי של הקצבה.</w:t>
      </w:r>
      <w:r w:rsidRPr="00E252B8">
        <w:rPr>
          <w:rFonts w:cs="FrankRuehl" w:hint="cs"/>
          <w:dstrike/>
          <w:sz w:val="20"/>
          <w:szCs w:val="22"/>
          <w:rtl/>
        </w:rPr>
        <w:t xml:space="preserve"> </w:t>
      </w:r>
    </w:p>
    <w:p w:rsidR="008850E2" w:rsidRPr="00E252B8" w:rsidP="00AE0959">
      <w:pPr>
        <w:spacing w:after="120" w:line="230" w:lineRule="exact"/>
        <w:jc w:val="both"/>
        <w:rPr>
          <w:rFonts w:cs="FrankRuehl"/>
          <w:sz w:val="20"/>
          <w:szCs w:val="22"/>
          <w:rtl/>
        </w:rPr>
      </w:pPr>
    </w:p>
    <w:p w:rsidR="008850E2" w:rsidRPr="00E252B8" w:rsidP="00AE0959">
      <w:pPr>
        <w:spacing w:after="120" w:line="230" w:lineRule="exact"/>
        <w:jc w:val="both"/>
        <w:rPr>
          <w:rFonts w:cs="FrankRuehl"/>
          <w:sz w:val="20"/>
          <w:szCs w:val="22"/>
          <w:rtl/>
        </w:rPr>
      </w:pPr>
    </w:p>
    <w:p w:rsidR="008850E2" w:rsidP="00AE0959">
      <w:pPr>
        <w:pStyle w:val="KOT4"/>
        <w:rPr>
          <w:rtl/>
        </w:rPr>
      </w:pPr>
      <w:bookmarkStart w:id="10" w:name="_Toc402171731"/>
      <w:bookmarkStart w:id="11" w:name="_Toc404666457"/>
      <w:r w:rsidRPr="00391BE4">
        <w:rPr>
          <w:rtl/>
        </w:rPr>
        <w:t>אי</w:t>
      </w:r>
      <w:r w:rsidRPr="00391BE4">
        <w:rPr>
          <w:rFonts w:hint="cs"/>
          <w:rtl/>
        </w:rPr>
        <w:t>-</w:t>
      </w:r>
      <w:r w:rsidRPr="00391BE4">
        <w:rPr>
          <w:rtl/>
        </w:rPr>
        <w:t>מ</w:t>
      </w:r>
      <w:r w:rsidRPr="00391BE4">
        <w:rPr>
          <w:rFonts w:hint="cs"/>
          <w:rtl/>
        </w:rPr>
        <w:t>י</w:t>
      </w:r>
      <w:r w:rsidRPr="00391BE4">
        <w:rPr>
          <w:rtl/>
        </w:rPr>
        <w:t>צוי</w:t>
      </w:r>
      <w:r w:rsidRPr="00391BE4">
        <w:rPr>
          <w:rFonts w:hint="cs"/>
          <w:rtl/>
        </w:rPr>
        <w:t xml:space="preserve"> של </w:t>
      </w:r>
      <w:r>
        <w:rPr>
          <w:rFonts w:hint="cs"/>
          <w:rtl/>
        </w:rPr>
        <w:t xml:space="preserve">גמלת מילואים ואי החזר של </w:t>
      </w:r>
      <w:r w:rsidRPr="00391BE4">
        <w:rPr>
          <w:rFonts w:hint="cs"/>
          <w:rtl/>
        </w:rPr>
        <w:t>דמי ביטוח</w:t>
      </w:r>
      <w:bookmarkEnd w:id="10"/>
      <w:bookmarkEnd w:id="11"/>
    </w:p>
    <w:p w:rsidR="008850E2" w:rsidRPr="00E252B8" w:rsidP="00AE0959">
      <w:pPr>
        <w:spacing w:after="120" w:line="230" w:lineRule="exact"/>
        <w:jc w:val="both"/>
        <w:rPr>
          <w:rFonts w:cs="FrankRuehl"/>
          <w:sz w:val="20"/>
          <w:szCs w:val="22"/>
          <w:rtl/>
          <w:lang w:eastAsia="he-IL"/>
        </w:rPr>
      </w:pPr>
      <w:r w:rsidRPr="00E252B8">
        <w:rPr>
          <w:rFonts w:cs="FrankRuehl" w:hint="cs"/>
          <w:sz w:val="20"/>
          <w:szCs w:val="22"/>
          <w:rtl/>
          <w:lang w:eastAsia="he-IL"/>
        </w:rPr>
        <w:t xml:space="preserve">במהלך הביקורת ביקש </w:t>
      </w:r>
      <w:r w:rsidRPr="00E252B8">
        <w:rPr>
          <w:rFonts w:cs="FrankRuehl"/>
          <w:sz w:val="20"/>
          <w:szCs w:val="22"/>
          <w:rtl/>
          <w:lang w:eastAsia="he-IL"/>
        </w:rPr>
        <w:t>משרד מבקר המדינה מבט"ל נתונים לגבי אי</w:t>
      </w:r>
      <w:r w:rsidRPr="00E252B8">
        <w:rPr>
          <w:rFonts w:cs="FrankRuehl" w:hint="cs"/>
          <w:sz w:val="20"/>
          <w:szCs w:val="22"/>
          <w:rtl/>
          <w:lang w:eastAsia="he-IL"/>
        </w:rPr>
        <w:t>-</w:t>
      </w:r>
      <w:r w:rsidRPr="00E252B8">
        <w:rPr>
          <w:rFonts w:cs="FrankRuehl"/>
          <w:sz w:val="20"/>
          <w:szCs w:val="22"/>
          <w:rtl/>
          <w:lang w:eastAsia="he-IL"/>
        </w:rPr>
        <w:t xml:space="preserve">מיצוי זכויות בכמה קצבאות </w:t>
      </w:r>
      <w:r w:rsidRPr="00E252B8">
        <w:rPr>
          <w:rFonts w:cs="FrankRuehl" w:hint="cs"/>
          <w:sz w:val="20"/>
          <w:szCs w:val="22"/>
          <w:rtl/>
          <w:lang w:eastAsia="he-IL"/>
        </w:rPr>
        <w:t>שאינן מותנות</w:t>
      </w:r>
      <w:r w:rsidRPr="00E252B8">
        <w:rPr>
          <w:rFonts w:cs="FrankRuehl"/>
          <w:sz w:val="20"/>
          <w:szCs w:val="22"/>
          <w:rtl/>
          <w:lang w:eastAsia="he-IL"/>
        </w:rPr>
        <w:t xml:space="preserve"> במבחן הכנסה</w:t>
      </w:r>
      <w:r>
        <w:rPr>
          <w:rFonts w:cs="FrankRuehl"/>
          <w:sz w:val="20"/>
          <w:szCs w:val="22"/>
          <w:vertAlign w:val="superscript"/>
          <w:rtl/>
          <w:lang w:eastAsia="he-IL"/>
        </w:rPr>
        <w:footnoteReference w:id="35"/>
      </w:r>
      <w:r w:rsidRPr="00E252B8">
        <w:rPr>
          <w:rFonts w:cs="FrankRuehl"/>
          <w:sz w:val="20"/>
          <w:szCs w:val="22"/>
          <w:rtl/>
          <w:lang w:eastAsia="he-IL"/>
        </w:rPr>
        <w:t xml:space="preserve"> ו</w:t>
      </w:r>
      <w:r w:rsidRPr="00E252B8">
        <w:rPr>
          <w:rFonts w:cs="FrankRuehl" w:hint="cs"/>
          <w:sz w:val="20"/>
          <w:szCs w:val="22"/>
          <w:rtl/>
          <w:lang w:eastAsia="he-IL"/>
        </w:rPr>
        <w:t xml:space="preserve">כל </w:t>
      </w:r>
      <w:r w:rsidRPr="00E252B8">
        <w:rPr>
          <w:rFonts w:cs="FrankRuehl"/>
          <w:sz w:val="20"/>
          <w:szCs w:val="22"/>
          <w:rtl/>
          <w:lang w:eastAsia="he-IL"/>
        </w:rPr>
        <w:t xml:space="preserve">הנתונים לקביעת הזכאות </w:t>
      </w:r>
      <w:r w:rsidRPr="00E252B8">
        <w:rPr>
          <w:rFonts w:cs="FrankRuehl" w:hint="cs"/>
          <w:sz w:val="20"/>
          <w:szCs w:val="22"/>
          <w:rtl/>
          <w:lang w:eastAsia="he-IL"/>
        </w:rPr>
        <w:t>להן</w:t>
      </w:r>
      <w:r w:rsidRPr="00E252B8">
        <w:rPr>
          <w:rFonts w:cs="FrankRuehl"/>
          <w:sz w:val="20"/>
          <w:szCs w:val="22"/>
          <w:rtl/>
          <w:lang w:eastAsia="he-IL"/>
        </w:rPr>
        <w:t xml:space="preserve"> מצוי</w:t>
      </w:r>
      <w:r w:rsidRPr="00E252B8">
        <w:rPr>
          <w:rFonts w:cs="FrankRuehl" w:hint="cs"/>
          <w:sz w:val="20"/>
          <w:szCs w:val="22"/>
          <w:rtl/>
          <w:lang w:eastAsia="he-IL"/>
        </w:rPr>
        <w:t>ים</w:t>
      </w:r>
      <w:r w:rsidRPr="00E252B8">
        <w:rPr>
          <w:rFonts w:cs="FrankRuehl"/>
          <w:sz w:val="20"/>
          <w:szCs w:val="22"/>
          <w:rtl/>
          <w:lang w:eastAsia="he-IL"/>
        </w:rPr>
        <w:t xml:space="preserve"> בידי בט"ל</w:t>
      </w:r>
      <w:r w:rsidRPr="00E252B8">
        <w:rPr>
          <w:rFonts w:cs="FrankRuehl" w:hint="cs"/>
          <w:sz w:val="20"/>
          <w:szCs w:val="22"/>
          <w:rtl/>
          <w:lang w:eastAsia="he-IL"/>
        </w:rPr>
        <w:t xml:space="preserve">. </w:t>
      </w:r>
    </w:p>
    <w:p w:rsidR="008850E2" w:rsidRPr="00E252B8" w:rsidP="00AE0959">
      <w:pPr>
        <w:spacing w:after="240" w:line="230" w:lineRule="exact"/>
        <w:jc w:val="both"/>
        <w:rPr>
          <w:rFonts w:cs="FrankRuehl"/>
          <w:sz w:val="20"/>
          <w:szCs w:val="22"/>
          <w:rtl/>
        </w:rPr>
      </w:pPr>
      <w:r w:rsidRPr="000C2D13">
        <w:rPr>
          <w:rStyle w:val="Heading7Char"/>
          <w:rFonts w:cs="FrankRuehl" w:hint="cs"/>
          <w:b/>
          <w:bCs/>
          <w:spacing w:val="40"/>
          <w:sz w:val="20"/>
          <w:szCs w:val="22"/>
          <w:rtl/>
        </w:rPr>
        <w:t>גמלת מילואים:</w:t>
      </w:r>
      <w:r w:rsidRPr="00E252B8">
        <w:rPr>
          <w:rFonts w:cs="FrankRuehl" w:hint="cs"/>
          <w:sz w:val="20"/>
          <w:szCs w:val="22"/>
          <w:rtl/>
        </w:rPr>
        <w:t xml:space="preserve"> </w:t>
      </w:r>
      <w:r w:rsidRPr="00E252B8">
        <w:rPr>
          <w:rFonts w:cs="FrankRuehl"/>
          <w:sz w:val="20"/>
          <w:szCs w:val="22"/>
          <w:rtl/>
        </w:rPr>
        <w:t>לפי חוק הביטוח הלאומי [נוסח משולב], התשנ"ה-1995 (להלן - חוק בט"ל)</w:t>
      </w:r>
      <w:r w:rsidRPr="00E252B8">
        <w:rPr>
          <w:rFonts w:cs="FrankRuehl" w:hint="cs"/>
          <w:sz w:val="20"/>
          <w:szCs w:val="22"/>
          <w:rtl/>
        </w:rPr>
        <w:t>,</w:t>
      </w:r>
      <w:r w:rsidRPr="00E252B8">
        <w:rPr>
          <w:rFonts w:cs="FrankRuehl"/>
          <w:sz w:val="20"/>
          <w:szCs w:val="22"/>
          <w:rtl/>
        </w:rPr>
        <w:t xml:space="preserve"> מי ששירת שירות מילואים פעיל זכאי לגמלת מילואים בעד ימי שירותו. בט"ל משלם את הגמלה מכספים </w:t>
      </w:r>
      <w:r w:rsidRPr="00E252B8">
        <w:rPr>
          <w:rFonts w:cs="FrankRuehl" w:hint="cs"/>
          <w:sz w:val="20"/>
          <w:szCs w:val="22"/>
          <w:rtl/>
        </w:rPr>
        <w:t xml:space="preserve">שמעביר לו </w:t>
      </w:r>
      <w:r w:rsidRPr="00E252B8">
        <w:rPr>
          <w:rFonts w:cs="FrankRuehl"/>
          <w:sz w:val="20"/>
          <w:szCs w:val="22"/>
          <w:rtl/>
        </w:rPr>
        <w:t>משרד הביטחון</w:t>
      </w:r>
      <w:r w:rsidRPr="00E252B8">
        <w:rPr>
          <w:rFonts w:cs="FrankRuehl" w:hint="cs"/>
          <w:sz w:val="20"/>
          <w:szCs w:val="22"/>
          <w:rtl/>
        </w:rPr>
        <w:t>, לפי טופס 3010 שמקבל החייל מצה"ל בתום שירות המילואים</w:t>
      </w:r>
      <w:r w:rsidRPr="00E252B8">
        <w:rPr>
          <w:rFonts w:cs="FrankRuehl"/>
          <w:sz w:val="20"/>
          <w:szCs w:val="22"/>
          <w:rtl/>
        </w:rPr>
        <w:t>.</w:t>
      </w:r>
      <w:r w:rsidRPr="00E252B8">
        <w:rPr>
          <w:rFonts w:cs="FrankRuehl" w:hint="cs"/>
          <w:sz w:val="20"/>
          <w:szCs w:val="22"/>
          <w:rtl/>
        </w:rPr>
        <w:t xml:space="preserve"> על פי רוב חייל שהוא עובד שכיר מקבל מהמעסיק את התשלום בעד ימי השירות, והמעסיק מגיש תביעה להחזר התשלום מבט"ל.</w:t>
      </w:r>
    </w:p>
    <w:p w:rsidR="008850E2" w:rsidRPr="00E252B8" w:rsidP="001D1B79">
      <w:pPr>
        <w:pStyle w:val="RESHET"/>
        <w:keepLines/>
        <w:rPr>
          <w:rtl/>
        </w:rPr>
      </w:pPr>
      <w:r w:rsidRPr="00E252B8">
        <w:rPr>
          <w:rFonts w:hint="cs"/>
          <w:rtl/>
        </w:rPr>
        <w:t>לפי נתונים שהתבקש בט"ל להעביר למשרד מבקר המדינה, בשנים 2012-2008 לא מיצו חיילי מילואים או מעסיקיהם את זכותם לקבל תשלום מבט"ל בעבור כמיליון ימי מילואים בכ-435,000 תקופות מילואים (75% מהתקופות הן בין חצי יום</w:t>
      </w:r>
      <w:r>
        <w:rPr>
          <w:vertAlign w:val="superscript"/>
          <w:rtl/>
        </w:rPr>
        <w:footnoteReference w:id="36"/>
      </w:r>
      <w:r w:rsidRPr="00E252B8">
        <w:rPr>
          <w:rFonts w:hint="cs"/>
          <w:rtl/>
        </w:rPr>
        <w:t xml:space="preserve"> ליומיים). על פי חישוב של בט"ל לתגמול ממוצע על יום מילואים, בט"ל לא שילם בתקופה האמורה כ-670 מיליון ש"ח</w:t>
      </w:r>
      <w:r w:rsidRPr="00E252B8">
        <w:rPr>
          <w:rFonts w:hint="cs"/>
          <w:rtl/>
        </w:rPr>
        <w:t xml:space="preserve"> </w:t>
      </w:r>
      <w:r w:rsidRPr="00E252B8">
        <w:rPr>
          <w:rFonts w:hint="cs"/>
          <w:rtl/>
        </w:rPr>
        <w:t>בעבור ימי מילואים שבוצעו</w:t>
      </w:r>
      <w:r>
        <w:rPr>
          <w:vertAlign w:val="superscript"/>
          <w:rtl/>
        </w:rPr>
        <w:footnoteReference w:id="37"/>
      </w:r>
      <w:r w:rsidRPr="00E252B8">
        <w:rPr>
          <w:rFonts w:hint="cs"/>
          <w:rtl/>
        </w:rPr>
        <w:t xml:space="preserve">. </w:t>
      </w:r>
    </w:p>
    <w:p w:rsidR="008850E2" w:rsidRPr="00E252B8" w:rsidP="00AE0959">
      <w:pPr>
        <w:spacing w:before="180" w:after="240" w:line="230" w:lineRule="exact"/>
        <w:jc w:val="both"/>
        <w:rPr>
          <w:rFonts w:eastAsia="Calibri" w:cs="FrankRuehl"/>
          <w:sz w:val="20"/>
          <w:szCs w:val="22"/>
          <w:rtl/>
        </w:rPr>
      </w:pPr>
      <w:r w:rsidRPr="00E252B8">
        <w:rPr>
          <w:rFonts w:cs="FrankRuehl" w:hint="cs"/>
          <w:sz w:val="20"/>
          <w:szCs w:val="22"/>
          <w:rtl/>
        </w:rPr>
        <w:t>בתשובותיו</w:t>
      </w:r>
      <w:r w:rsidRPr="00E252B8">
        <w:rPr>
          <w:rFonts w:cs="FrankRuehl"/>
          <w:sz w:val="20"/>
          <w:szCs w:val="22"/>
          <w:rtl/>
        </w:rPr>
        <w:t xml:space="preserve"> </w:t>
      </w:r>
      <w:r w:rsidRPr="00E252B8">
        <w:rPr>
          <w:rFonts w:cs="FrankRuehl" w:hint="cs"/>
          <w:sz w:val="20"/>
          <w:szCs w:val="22"/>
          <w:rtl/>
        </w:rPr>
        <w:t>למשרד</w:t>
      </w:r>
      <w:r w:rsidRPr="00E252B8">
        <w:rPr>
          <w:rFonts w:cs="FrankRuehl"/>
          <w:sz w:val="20"/>
          <w:szCs w:val="22"/>
          <w:rtl/>
        </w:rPr>
        <w:t xml:space="preserve"> </w:t>
      </w:r>
      <w:r w:rsidRPr="00E252B8">
        <w:rPr>
          <w:rFonts w:cs="FrankRuehl" w:hint="cs"/>
          <w:sz w:val="20"/>
          <w:szCs w:val="22"/>
          <w:rtl/>
        </w:rPr>
        <w:t>מבקר</w:t>
      </w:r>
      <w:r w:rsidRPr="00E252B8">
        <w:rPr>
          <w:rFonts w:cs="FrankRuehl"/>
          <w:sz w:val="20"/>
          <w:szCs w:val="22"/>
          <w:rtl/>
        </w:rPr>
        <w:t xml:space="preserve"> </w:t>
      </w:r>
      <w:r w:rsidRPr="00E252B8">
        <w:rPr>
          <w:rFonts w:cs="FrankRuehl" w:hint="cs"/>
          <w:sz w:val="20"/>
          <w:szCs w:val="22"/>
          <w:rtl/>
        </w:rPr>
        <w:t>המדינה</w:t>
      </w:r>
      <w:r w:rsidRPr="00E252B8">
        <w:rPr>
          <w:rFonts w:cs="FrankRuehl"/>
          <w:sz w:val="20"/>
          <w:szCs w:val="22"/>
          <w:rtl/>
        </w:rPr>
        <w:t xml:space="preserve"> </w:t>
      </w:r>
      <w:r w:rsidRPr="00E252B8">
        <w:rPr>
          <w:rFonts w:cs="FrankRuehl" w:hint="cs"/>
          <w:sz w:val="20"/>
          <w:szCs w:val="22"/>
          <w:rtl/>
        </w:rPr>
        <w:t>מדצמבר</w:t>
      </w:r>
      <w:r w:rsidRPr="00E252B8">
        <w:rPr>
          <w:rFonts w:cs="FrankRuehl"/>
          <w:sz w:val="20"/>
          <w:szCs w:val="22"/>
          <w:rtl/>
        </w:rPr>
        <w:t xml:space="preserve"> 2014</w:t>
      </w:r>
      <w:r w:rsidRPr="00E252B8">
        <w:rPr>
          <w:rFonts w:cs="FrankRuehl" w:hint="cs"/>
          <w:sz w:val="20"/>
          <w:szCs w:val="22"/>
          <w:rtl/>
        </w:rPr>
        <w:t xml:space="preserve"> ומפברואר 2015 </w:t>
      </w:r>
      <w:r w:rsidRPr="00E252B8">
        <w:rPr>
          <w:rFonts w:eastAsia="Calibri" w:cs="FrankRuehl" w:hint="cs"/>
          <w:sz w:val="20"/>
          <w:szCs w:val="22"/>
          <w:rtl/>
        </w:rPr>
        <w:t xml:space="preserve">ציין צה"ל כי התשלום של בט"ל לחיילי המילואים הוא מידי, מתבסס על טופס 3010 בלבד ואינו תלוי בגורם כלשהו. אשר לנתונים שקיבל משרד מבקר המדינה מבט"ל בדבר היקף אי-המיצוי של גמלת המילואים ציין צה"ל, כי </w:t>
      </w:r>
      <w:r w:rsidRPr="00E252B8">
        <w:rPr>
          <w:rFonts w:eastAsia="Calibri" w:cs="FrankRuehl" w:hint="cs"/>
          <w:sz w:val="20"/>
          <w:szCs w:val="22"/>
          <w:rtl/>
        </w:rPr>
        <w:t>מכיוון שגמלת המילואים היא "חליף לשכר של חייל המילואים, כמות ימי המילואים... [שהתגמול בעבורם לכאורה לא נדרש על ידי משרתי המילואים או מעסיקיהם] נראית על פניו תמוהה"</w:t>
      </w:r>
      <w:r w:rsidRPr="00E252B8">
        <w:rPr>
          <w:rFonts w:eastAsia="Calibri" w:cs="FrankRuehl"/>
          <w:sz w:val="20"/>
          <w:szCs w:val="22"/>
          <w:rtl/>
        </w:rPr>
        <w:t xml:space="preserve">; הוא הוסיף כי אינו </w:t>
      </w:r>
      <w:r w:rsidRPr="00E252B8">
        <w:rPr>
          <w:rFonts w:eastAsia="Calibri" w:cs="FrankRuehl" w:hint="cs"/>
          <w:sz w:val="20"/>
          <w:szCs w:val="22"/>
          <w:rtl/>
        </w:rPr>
        <w:t xml:space="preserve">מסכים עם בט"ל על נתונים אלה, </w:t>
      </w:r>
      <w:r w:rsidRPr="00E252B8">
        <w:rPr>
          <w:rFonts w:cs="FrankRuehl" w:hint="cs"/>
          <w:sz w:val="20"/>
          <w:szCs w:val="22"/>
          <w:rtl/>
        </w:rPr>
        <w:t>ולטענתו הם חסרי בסיס</w:t>
      </w:r>
      <w:r w:rsidRPr="00E252B8">
        <w:rPr>
          <w:rFonts w:eastAsia="Calibri" w:cs="FrankRuehl" w:hint="cs"/>
          <w:sz w:val="20"/>
          <w:szCs w:val="22"/>
          <w:rtl/>
        </w:rPr>
        <w:t>. עוד ציין צה"ל כי לפי חישוב שלו, התשלומים שהועברו לבט"ל בעבור גמלת מילואים בשנים</w:t>
      </w:r>
      <w:r w:rsidRPr="00E252B8">
        <w:rPr>
          <w:rFonts w:eastAsia="Calibri" w:cs="FrankRuehl"/>
          <w:sz w:val="20"/>
          <w:szCs w:val="22"/>
          <w:rtl/>
        </w:rPr>
        <w:t xml:space="preserve"> 201</w:t>
      </w:r>
      <w:r w:rsidRPr="00E252B8">
        <w:rPr>
          <w:rFonts w:eastAsia="Calibri" w:cs="FrankRuehl" w:hint="cs"/>
          <w:sz w:val="20"/>
          <w:szCs w:val="22"/>
          <w:rtl/>
        </w:rPr>
        <w:t>3</w:t>
      </w:r>
      <w:r w:rsidRPr="00E252B8">
        <w:rPr>
          <w:rFonts w:eastAsia="Calibri" w:cs="FrankRuehl"/>
          <w:sz w:val="20"/>
          <w:szCs w:val="22"/>
          <w:rtl/>
        </w:rPr>
        <w:t>-200</w:t>
      </w:r>
      <w:r w:rsidRPr="00E252B8">
        <w:rPr>
          <w:rFonts w:eastAsia="Calibri" w:cs="FrankRuehl" w:hint="cs"/>
          <w:sz w:val="20"/>
          <w:szCs w:val="22"/>
          <w:rtl/>
        </w:rPr>
        <w:t>9 תואמים לסכומים שהיה עליו להעביר לעניין זה למעט פער של 4 מיליון ש"ח.</w:t>
      </w:r>
    </w:p>
    <w:p w:rsidR="008850E2" w:rsidRPr="00E252B8" w:rsidP="001D1B79">
      <w:pPr>
        <w:pStyle w:val="RESHET"/>
        <w:keepLines/>
        <w:rPr>
          <w:rFonts w:eastAsia="Calibri"/>
          <w:rtl/>
        </w:rPr>
      </w:pPr>
      <w:r w:rsidRPr="00E252B8">
        <w:rPr>
          <w:rFonts w:eastAsia="Calibri" w:hint="cs"/>
          <w:rtl/>
        </w:rPr>
        <w:t>משרד</w:t>
      </w:r>
      <w:r w:rsidRPr="00E252B8">
        <w:rPr>
          <w:rFonts w:eastAsia="Calibri"/>
          <w:rtl/>
        </w:rPr>
        <w:t xml:space="preserve"> מבקר המדינה </w:t>
      </w:r>
      <w:r w:rsidRPr="00E252B8">
        <w:rPr>
          <w:rFonts w:eastAsia="Calibri" w:hint="cs"/>
          <w:rtl/>
        </w:rPr>
        <w:t>פעל</w:t>
      </w:r>
      <w:r w:rsidRPr="00E252B8">
        <w:rPr>
          <w:rFonts w:eastAsia="Calibri"/>
          <w:rtl/>
        </w:rPr>
        <w:t xml:space="preserve"> להביא את צה"ל ובט"ל </w:t>
      </w:r>
      <w:r w:rsidRPr="00E252B8">
        <w:rPr>
          <w:rFonts w:eastAsia="Calibri" w:hint="cs"/>
          <w:rtl/>
        </w:rPr>
        <w:t>לבחון</w:t>
      </w:r>
      <w:r w:rsidRPr="00E252B8">
        <w:rPr>
          <w:rFonts w:eastAsia="Calibri"/>
          <w:rtl/>
        </w:rPr>
        <w:t xml:space="preserve"> </w:t>
      </w:r>
      <w:r w:rsidRPr="00E252B8">
        <w:rPr>
          <w:rFonts w:eastAsia="Calibri" w:hint="cs"/>
          <w:rtl/>
        </w:rPr>
        <w:t>יחד</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הנושא</w:t>
      </w:r>
      <w:r w:rsidRPr="00E252B8">
        <w:rPr>
          <w:rFonts w:eastAsia="Calibri"/>
          <w:rtl/>
        </w:rPr>
        <w:t xml:space="preserve"> </w:t>
      </w:r>
      <w:r w:rsidRPr="00E252B8">
        <w:rPr>
          <w:rFonts w:eastAsia="Calibri" w:hint="cs"/>
          <w:rtl/>
        </w:rPr>
        <w:t>ולנסות</w:t>
      </w:r>
      <w:r w:rsidRPr="00E252B8">
        <w:rPr>
          <w:rFonts w:eastAsia="Calibri"/>
          <w:rtl/>
        </w:rPr>
        <w:t xml:space="preserve"> </w:t>
      </w:r>
      <w:r w:rsidRPr="00E252B8">
        <w:rPr>
          <w:rFonts w:eastAsia="Calibri" w:hint="cs"/>
          <w:rtl/>
        </w:rPr>
        <w:t>ליישב</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המחלוקת</w:t>
      </w:r>
      <w:r w:rsidRPr="00E252B8">
        <w:rPr>
          <w:rFonts w:eastAsia="Calibri"/>
          <w:rtl/>
        </w:rPr>
        <w:t xml:space="preserve"> העובדתית שהתעוררה בעקבות ממצאי הביקורת. </w:t>
      </w:r>
      <w:r w:rsidRPr="00E252B8">
        <w:rPr>
          <w:rFonts w:eastAsia="Calibri" w:hint="cs"/>
          <w:rtl/>
        </w:rPr>
        <w:t>עד</w:t>
      </w:r>
      <w:r w:rsidRPr="00E252B8">
        <w:rPr>
          <w:rFonts w:eastAsia="Calibri"/>
          <w:rtl/>
        </w:rPr>
        <w:t xml:space="preserve"> </w:t>
      </w:r>
      <w:r w:rsidRPr="00E252B8">
        <w:rPr>
          <w:rFonts w:eastAsia="Calibri" w:hint="cs"/>
          <w:rtl/>
        </w:rPr>
        <w:t>ינואר</w:t>
      </w:r>
      <w:r w:rsidRPr="00E252B8">
        <w:rPr>
          <w:rFonts w:eastAsia="Calibri"/>
          <w:rtl/>
        </w:rPr>
        <w:t xml:space="preserve"> 2015 </w:t>
      </w:r>
      <w:r w:rsidRPr="00E252B8">
        <w:rPr>
          <w:rFonts w:eastAsia="Calibri" w:hint="cs"/>
          <w:rtl/>
        </w:rPr>
        <w:t>הדבר</w:t>
      </w:r>
      <w:r w:rsidRPr="00E252B8">
        <w:rPr>
          <w:rFonts w:eastAsia="Calibri"/>
          <w:rtl/>
        </w:rPr>
        <w:t xml:space="preserve"> לא צלח</w:t>
      </w:r>
      <w:r w:rsidRPr="00E252B8">
        <w:rPr>
          <w:rFonts w:eastAsia="Calibri" w:hint="cs"/>
          <w:rtl/>
        </w:rPr>
        <w:t xml:space="preserve"> וזאת</w:t>
      </w:r>
      <w:r w:rsidRPr="00E252B8">
        <w:rPr>
          <w:rFonts w:eastAsia="Calibri"/>
          <w:rtl/>
        </w:rPr>
        <w:t xml:space="preserve"> </w:t>
      </w:r>
      <w:r w:rsidRPr="00E252B8">
        <w:rPr>
          <w:rFonts w:eastAsia="Calibri" w:hint="cs"/>
          <w:rtl/>
        </w:rPr>
        <w:t>בשל</w:t>
      </w:r>
      <w:r w:rsidRPr="00E252B8">
        <w:rPr>
          <w:rFonts w:eastAsia="Calibri"/>
          <w:rtl/>
        </w:rPr>
        <w:t xml:space="preserve"> </w:t>
      </w:r>
      <w:r w:rsidRPr="00E252B8">
        <w:rPr>
          <w:rFonts w:eastAsia="Calibri" w:hint="cs"/>
          <w:rtl/>
        </w:rPr>
        <w:t>טענות</w:t>
      </w:r>
      <w:r w:rsidRPr="00E252B8">
        <w:rPr>
          <w:rFonts w:eastAsia="Calibri"/>
          <w:rtl/>
        </w:rPr>
        <w:t xml:space="preserve"> </w:t>
      </w:r>
      <w:r w:rsidRPr="00E252B8">
        <w:rPr>
          <w:rFonts w:eastAsia="Calibri" w:hint="cs"/>
          <w:rtl/>
        </w:rPr>
        <w:t>הדדיות</w:t>
      </w:r>
      <w:r w:rsidRPr="00E252B8">
        <w:rPr>
          <w:rFonts w:eastAsia="Calibri"/>
          <w:rtl/>
        </w:rPr>
        <w:t xml:space="preserve"> </w:t>
      </w:r>
      <w:r w:rsidRPr="00E252B8">
        <w:rPr>
          <w:rFonts w:eastAsia="Calibri" w:hint="cs"/>
          <w:rtl/>
        </w:rPr>
        <w:t>בנוגע</w:t>
      </w:r>
      <w:r w:rsidRPr="00E252B8">
        <w:rPr>
          <w:rFonts w:eastAsia="Calibri"/>
          <w:rtl/>
        </w:rPr>
        <w:t xml:space="preserve"> </w:t>
      </w:r>
      <w:r w:rsidRPr="00E252B8">
        <w:rPr>
          <w:rFonts w:eastAsia="Calibri" w:hint="cs"/>
          <w:rtl/>
        </w:rPr>
        <w:t>לחוסר</w:t>
      </w:r>
      <w:r w:rsidRPr="00E252B8">
        <w:rPr>
          <w:rFonts w:eastAsia="Calibri"/>
          <w:rtl/>
        </w:rPr>
        <w:t xml:space="preserve"> </w:t>
      </w:r>
      <w:r w:rsidRPr="00E252B8">
        <w:rPr>
          <w:rFonts w:eastAsia="Calibri" w:hint="cs"/>
          <w:rtl/>
        </w:rPr>
        <w:t>מוכנות</w:t>
      </w:r>
      <w:r w:rsidRPr="00E252B8">
        <w:rPr>
          <w:rFonts w:eastAsia="Calibri"/>
          <w:rtl/>
        </w:rPr>
        <w:t xml:space="preserve"> </w:t>
      </w:r>
      <w:r w:rsidRPr="00E252B8">
        <w:rPr>
          <w:rFonts w:eastAsia="Calibri" w:hint="cs"/>
          <w:rtl/>
        </w:rPr>
        <w:t>לשיתוף</w:t>
      </w:r>
      <w:r w:rsidRPr="00E252B8">
        <w:rPr>
          <w:rFonts w:eastAsia="Calibri"/>
          <w:rtl/>
        </w:rPr>
        <w:t xml:space="preserve"> </w:t>
      </w:r>
      <w:r w:rsidRPr="00E252B8">
        <w:rPr>
          <w:rFonts w:eastAsia="Calibri" w:hint="cs"/>
          <w:rtl/>
        </w:rPr>
        <w:t>פעולה</w:t>
      </w:r>
      <w:r w:rsidRPr="00E252B8">
        <w:rPr>
          <w:rFonts w:eastAsia="Calibri"/>
          <w:rtl/>
        </w:rPr>
        <w:t xml:space="preserve"> </w:t>
      </w:r>
      <w:r w:rsidRPr="00E252B8">
        <w:rPr>
          <w:rFonts w:eastAsia="Calibri" w:hint="cs"/>
          <w:rtl/>
        </w:rPr>
        <w:t>לצורך</w:t>
      </w:r>
      <w:r w:rsidRPr="00E252B8">
        <w:rPr>
          <w:rFonts w:eastAsia="Calibri"/>
          <w:rtl/>
        </w:rPr>
        <w:t xml:space="preserve"> </w:t>
      </w:r>
      <w:r w:rsidRPr="00E252B8">
        <w:rPr>
          <w:rFonts w:eastAsia="Calibri" w:hint="cs"/>
          <w:rtl/>
        </w:rPr>
        <w:t>מיצוי</w:t>
      </w:r>
      <w:r w:rsidRPr="00E252B8">
        <w:rPr>
          <w:rFonts w:eastAsia="Calibri"/>
          <w:rtl/>
        </w:rPr>
        <w:t xml:space="preserve"> </w:t>
      </w:r>
      <w:r w:rsidRPr="00E252B8">
        <w:rPr>
          <w:rFonts w:eastAsia="Calibri" w:hint="cs"/>
          <w:rtl/>
        </w:rPr>
        <w:t>תהליך</w:t>
      </w:r>
      <w:r w:rsidRPr="00E252B8">
        <w:rPr>
          <w:rFonts w:eastAsia="Calibri"/>
          <w:rtl/>
        </w:rPr>
        <w:t xml:space="preserve"> </w:t>
      </w:r>
      <w:r w:rsidRPr="00E252B8">
        <w:rPr>
          <w:rFonts w:eastAsia="Calibri" w:hint="cs"/>
          <w:rtl/>
        </w:rPr>
        <w:t>הבדיקה</w:t>
      </w:r>
      <w:r w:rsidRPr="00E252B8">
        <w:rPr>
          <w:rFonts w:eastAsia="Calibri"/>
          <w:rtl/>
        </w:rPr>
        <w:t>.</w:t>
      </w:r>
      <w:r w:rsidRPr="00E252B8">
        <w:rPr>
          <w:rFonts w:eastAsia="Calibri" w:hint="cs"/>
          <w:rtl/>
        </w:rPr>
        <w:t xml:space="preserve"> </w:t>
      </w:r>
    </w:p>
    <w:p w:rsidR="008850E2" w:rsidRPr="00E252B8" w:rsidP="001D1B79">
      <w:pPr>
        <w:pStyle w:val="RESHET"/>
        <w:keepLines/>
        <w:rPr>
          <w:rFonts w:eastAsia="Calibri"/>
          <w:rtl/>
        </w:rPr>
      </w:pPr>
      <w:r w:rsidRPr="00E252B8">
        <w:rPr>
          <w:rFonts w:eastAsia="Calibri" w:hint="cs"/>
          <w:rtl/>
        </w:rPr>
        <w:t>משרד</w:t>
      </w:r>
      <w:r w:rsidRPr="00E252B8">
        <w:rPr>
          <w:rFonts w:eastAsia="Calibri"/>
          <w:rtl/>
        </w:rPr>
        <w:t xml:space="preserve"> מבקר המדינה </w:t>
      </w:r>
      <w:r w:rsidRPr="00E252B8">
        <w:rPr>
          <w:rFonts w:eastAsia="Calibri" w:hint="cs"/>
          <w:rtl/>
        </w:rPr>
        <w:t>מדגיש</w:t>
      </w:r>
      <w:r w:rsidRPr="00E252B8">
        <w:rPr>
          <w:rFonts w:eastAsia="Calibri"/>
          <w:rtl/>
        </w:rPr>
        <w:t xml:space="preserve"> כי המחלוקת המהותית </w:t>
      </w:r>
      <w:r w:rsidRPr="00E252B8">
        <w:rPr>
          <w:rFonts w:eastAsia="Calibri" w:hint="cs"/>
          <w:rtl/>
        </w:rPr>
        <w:t>בין</w:t>
      </w:r>
      <w:r w:rsidRPr="00E252B8">
        <w:rPr>
          <w:rFonts w:eastAsia="Calibri"/>
          <w:rtl/>
        </w:rPr>
        <w:t xml:space="preserve"> צה"ל לבט"ל </w:t>
      </w:r>
      <w:r w:rsidRPr="00E252B8">
        <w:rPr>
          <w:rFonts w:eastAsia="Calibri" w:hint="cs"/>
          <w:rtl/>
        </w:rPr>
        <w:t>בכל</w:t>
      </w:r>
      <w:r w:rsidRPr="00E252B8">
        <w:rPr>
          <w:rFonts w:eastAsia="Calibri"/>
          <w:rtl/>
        </w:rPr>
        <w:t xml:space="preserve"> </w:t>
      </w:r>
      <w:r w:rsidRPr="00E252B8">
        <w:rPr>
          <w:rFonts w:eastAsia="Calibri" w:hint="cs"/>
          <w:rtl/>
        </w:rPr>
        <w:t>הנוגע</w:t>
      </w:r>
      <w:r w:rsidRPr="00E252B8">
        <w:rPr>
          <w:rFonts w:eastAsia="Calibri"/>
          <w:rtl/>
        </w:rPr>
        <w:t xml:space="preserve"> </w:t>
      </w:r>
      <w:r w:rsidRPr="00E252B8">
        <w:rPr>
          <w:rFonts w:eastAsia="Calibri" w:hint="cs"/>
          <w:rtl/>
        </w:rPr>
        <w:t>לשיעור</w:t>
      </w:r>
      <w:r w:rsidRPr="00E252B8">
        <w:rPr>
          <w:rFonts w:eastAsia="Calibri"/>
          <w:rtl/>
        </w:rPr>
        <w:t xml:space="preserve"> </w:t>
      </w:r>
      <w:r w:rsidRPr="00E252B8">
        <w:rPr>
          <w:rFonts w:eastAsia="Calibri" w:hint="cs"/>
          <w:rtl/>
        </w:rPr>
        <w:t>אי</w:t>
      </w:r>
      <w:r w:rsidRPr="00E252B8">
        <w:rPr>
          <w:rFonts w:eastAsia="Calibri"/>
          <w:rtl/>
        </w:rPr>
        <w:t>-ה</w:t>
      </w:r>
      <w:r w:rsidRPr="00E252B8">
        <w:rPr>
          <w:rFonts w:eastAsia="Calibri" w:hint="cs"/>
          <w:rtl/>
        </w:rPr>
        <w:t>מיצוי</w:t>
      </w:r>
      <w:r w:rsidRPr="00E252B8">
        <w:rPr>
          <w:rFonts w:eastAsia="Calibri"/>
          <w:rtl/>
        </w:rPr>
        <w:t xml:space="preserve"> </w:t>
      </w:r>
      <w:r w:rsidRPr="00E252B8">
        <w:rPr>
          <w:rFonts w:eastAsia="Calibri" w:hint="cs"/>
          <w:rtl/>
        </w:rPr>
        <w:t>של</w:t>
      </w:r>
      <w:r w:rsidRPr="00E252B8">
        <w:rPr>
          <w:rFonts w:eastAsia="Calibri"/>
          <w:rtl/>
        </w:rPr>
        <w:t xml:space="preserve"> </w:t>
      </w:r>
      <w:r w:rsidRPr="00E252B8">
        <w:rPr>
          <w:rFonts w:eastAsia="Calibri" w:hint="cs"/>
          <w:rtl/>
        </w:rPr>
        <w:t>גמלת</w:t>
      </w:r>
      <w:r w:rsidRPr="00E252B8">
        <w:rPr>
          <w:rFonts w:eastAsia="Calibri"/>
          <w:rtl/>
        </w:rPr>
        <w:t xml:space="preserve"> המילואים </w:t>
      </w:r>
      <w:r w:rsidRPr="00E252B8">
        <w:rPr>
          <w:rFonts w:eastAsia="Calibri" w:hint="cs"/>
          <w:rtl/>
        </w:rPr>
        <w:t>מעלה</w:t>
      </w:r>
      <w:r w:rsidRPr="00E252B8">
        <w:rPr>
          <w:rFonts w:eastAsia="Calibri"/>
          <w:rtl/>
        </w:rPr>
        <w:t xml:space="preserve"> חשש</w:t>
      </w:r>
      <w:r w:rsidRPr="00E252B8">
        <w:rPr>
          <w:rFonts w:eastAsia="Calibri" w:hint="cs"/>
          <w:rtl/>
        </w:rPr>
        <w:t xml:space="preserve"> ששיעור</w:t>
      </w:r>
      <w:r w:rsidRPr="00E252B8">
        <w:rPr>
          <w:rFonts w:eastAsia="Calibri"/>
          <w:rtl/>
        </w:rPr>
        <w:t xml:space="preserve"> </w:t>
      </w:r>
      <w:r w:rsidRPr="00E252B8">
        <w:rPr>
          <w:rFonts w:eastAsia="Calibri" w:hint="cs"/>
          <w:rtl/>
        </w:rPr>
        <w:t>ניכר</w:t>
      </w:r>
      <w:r w:rsidRPr="00E252B8">
        <w:rPr>
          <w:rFonts w:eastAsia="Calibri"/>
          <w:rtl/>
        </w:rPr>
        <w:t xml:space="preserve"> </w:t>
      </w:r>
      <w:r w:rsidRPr="00E252B8">
        <w:rPr>
          <w:rFonts w:eastAsia="Calibri" w:hint="cs"/>
          <w:rtl/>
        </w:rPr>
        <w:t>מגמלת</w:t>
      </w:r>
      <w:r w:rsidRPr="00E252B8">
        <w:rPr>
          <w:rFonts w:eastAsia="Calibri"/>
          <w:rtl/>
        </w:rPr>
        <w:t xml:space="preserve"> </w:t>
      </w:r>
      <w:r w:rsidRPr="00E252B8">
        <w:rPr>
          <w:rFonts w:eastAsia="Calibri" w:hint="cs"/>
          <w:rtl/>
        </w:rPr>
        <w:t>המילואים</w:t>
      </w:r>
      <w:r w:rsidRPr="00E252B8">
        <w:rPr>
          <w:rFonts w:eastAsia="Calibri"/>
          <w:rtl/>
        </w:rPr>
        <w:t xml:space="preserve"> </w:t>
      </w:r>
      <w:r w:rsidRPr="00E252B8">
        <w:rPr>
          <w:rFonts w:eastAsia="Calibri" w:hint="cs"/>
          <w:rtl/>
        </w:rPr>
        <w:t>אינו</w:t>
      </w:r>
      <w:r w:rsidRPr="00E252B8">
        <w:rPr>
          <w:rFonts w:eastAsia="Calibri"/>
          <w:rtl/>
        </w:rPr>
        <w:t xml:space="preserve"> ממוצה </w:t>
      </w:r>
      <w:r w:rsidRPr="00E252B8">
        <w:rPr>
          <w:rFonts w:eastAsia="Calibri" w:hint="cs"/>
          <w:rtl/>
        </w:rPr>
        <w:t>על</w:t>
      </w:r>
      <w:r w:rsidRPr="00E252B8">
        <w:rPr>
          <w:rFonts w:eastAsia="Calibri"/>
          <w:rtl/>
        </w:rPr>
        <w:t xml:space="preserve"> ידי הזכאים לכך </w:t>
      </w:r>
      <w:r w:rsidRPr="00E252B8">
        <w:rPr>
          <w:rFonts w:eastAsia="Calibri" w:hint="cs"/>
          <w:rtl/>
        </w:rPr>
        <w:t>או</w:t>
      </w:r>
      <w:r w:rsidRPr="00E252B8">
        <w:rPr>
          <w:rFonts w:eastAsia="Calibri"/>
          <w:rtl/>
        </w:rPr>
        <w:t xml:space="preserve"> </w:t>
      </w:r>
      <w:r w:rsidRPr="00E252B8">
        <w:rPr>
          <w:rFonts w:eastAsia="Calibri" w:hint="cs"/>
          <w:rtl/>
        </w:rPr>
        <w:t>שיש</w:t>
      </w:r>
      <w:r w:rsidRPr="00E252B8">
        <w:rPr>
          <w:rFonts w:eastAsia="Calibri"/>
          <w:rtl/>
        </w:rPr>
        <w:t xml:space="preserve"> </w:t>
      </w:r>
      <w:r w:rsidRPr="00E252B8">
        <w:rPr>
          <w:rFonts w:eastAsia="Calibri" w:hint="cs"/>
          <w:rtl/>
        </w:rPr>
        <w:t>בעיה</w:t>
      </w:r>
      <w:r w:rsidRPr="00E252B8">
        <w:rPr>
          <w:rFonts w:eastAsia="Calibri"/>
          <w:rtl/>
        </w:rPr>
        <w:t xml:space="preserve"> </w:t>
      </w:r>
      <w:r w:rsidRPr="00E252B8">
        <w:rPr>
          <w:rFonts w:eastAsia="Calibri" w:hint="cs"/>
          <w:rtl/>
        </w:rPr>
        <w:t>בעניין</w:t>
      </w:r>
      <w:r w:rsidRPr="00E252B8">
        <w:rPr>
          <w:rFonts w:eastAsia="Calibri"/>
          <w:rtl/>
        </w:rPr>
        <w:t xml:space="preserve"> </w:t>
      </w:r>
      <w:r w:rsidRPr="00E252B8">
        <w:rPr>
          <w:rFonts w:eastAsia="Calibri" w:hint="cs"/>
          <w:rtl/>
        </w:rPr>
        <w:t>אמינות</w:t>
      </w:r>
      <w:r w:rsidRPr="00E252B8">
        <w:rPr>
          <w:rFonts w:eastAsia="Calibri"/>
          <w:rtl/>
        </w:rPr>
        <w:t xml:space="preserve"> </w:t>
      </w:r>
      <w:r w:rsidRPr="00E252B8">
        <w:rPr>
          <w:rFonts w:eastAsia="Calibri" w:hint="cs"/>
          <w:rtl/>
        </w:rPr>
        <w:t>מערכות</w:t>
      </w:r>
      <w:r w:rsidRPr="00E252B8">
        <w:rPr>
          <w:rFonts w:eastAsia="Calibri"/>
          <w:rtl/>
        </w:rPr>
        <w:t xml:space="preserve"> </w:t>
      </w:r>
      <w:r w:rsidRPr="00E252B8">
        <w:rPr>
          <w:rFonts w:eastAsia="Calibri" w:hint="cs"/>
          <w:rtl/>
        </w:rPr>
        <w:t>המידע</w:t>
      </w:r>
      <w:r w:rsidRPr="00E252B8">
        <w:rPr>
          <w:rFonts w:eastAsia="Calibri"/>
          <w:rtl/>
        </w:rPr>
        <w:t xml:space="preserve"> </w:t>
      </w:r>
      <w:r w:rsidRPr="00E252B8">
        <w:rPr>
          <w:rFonts w:eastAsia="Calibri" w:hint="cs"/>
          <w:rtl/>
        </w:rPr>
        <w:t>של</w:t>
      </w:r>
      <w:r w:rsidRPr="00E252B8">
        <w:rPr>
          <w:rFonts w:eastAsia="Calibri"/>
          <w:rtl/>
        </w:rPr>
        <w:t xml:space="preserve"> </w:t>
      </w:r>
      <w:r w:rsidRPr="00E252B8">
        <w:rPr>
          <w:rFonts w:eastAsia="Calibri" w:hint="cs"/>
          <w:rtl/>
        </w:rPr>
        <w:t>הגופים</w:t>
      </w:r>
      <w:r w:rsidRPr="00E252B8">
        <w:rPr>
          <w:rFonts w:eastAsia="Calibri"/>
          <w:rtl/>
        </w:rPr>
        <w:t xml:space="preserve"> </w:t>
      </w:r>
      <w:r w:rsidRPr="00E252B8">
        <w:rPr>
          <w:rFonts w:eastAsia="Calibri" w:hint="cs"/>
          <w:rtl/>
        </w:rPr>
        <w:t>ומידת</w:t>
      </w:r>
      <w:r w:rsidRPr="00E252B8">
        <w:rPr>
          <w:rFonts w:eastAsia="Calibri"/>
          <w:rtl/>
        </w:rPr>
        <w:t xml:space="preserve"> </w:t>
      </w:r>
      <w:r w:rsidRPr="00E252B8">
        <w:rPr>
          <w:rFonts w:eastAsia="Calibri" w:hint="cs"/>
          <w:rtl/>
        </w:rPr>
        <w:t>התיאום</w:t>
      </w:r>
      <w:r w:rsidRPr="00E252B8">
        <w:rPr>
          <w:rFonts w:eastAsia="Calibri"/>
          <w:rtl/>
        </w:rPr>
        <w:t xml:space="preserve"> </w:t>
      </w:r>
      <w:r w:rsidRPr="00E252B8">
        <w:rPr>
          <w:rFonts w:eastAsia="Calibri" w:hint="cs"/>
          <w:rtl/>
        </w:rPr>
        <w:t>ביניהם</w:t>
      </w:r>
      <w:r w:rsidRPr="00E252B8">
        <w:rPr>
          <w:rFonts w:eastAsia="Calibri"/>
          <w:rtl/>
        </w:rPr>
        <w:t xml:space="preserve"> או </w:t>
      </w:r>
      <w:r w:rsidRPr="00E252B8">
        <w:rPr>
          <w:rFonts w:eastAsia="Calibri" w:hint="cs"/>
          <w:rtl/>
        </w:rPr>
        <w:t>ששתי</w:t>
      </w:r>
      <w:r w:rsidRPr="00E252B8">
        <w:rPr>
          <w:rFonts w:eastAsia="Calibri"/>
          <w:rtl/>
        </w:rPr>
        <w:t xml:space="preserve"> </w:t>
      </w:r>
      <w:r w:rsidRPr="00E252B8">
        <w:rPr>
          <w:rFonts w:eastAsia="Calibri" w:hint="cs"/>
          <w:rtl/>
        </w:rPr>
        <w:t>הבעיות</w:t>
      </w:r>
      <w:r w:rsidRPr="00E252B8">
        <w:rPr>
          <w:rFonts w:eastAsia="Calibri"/>
          <w:rtl/>
        </w:rPr>
        <w:t xml:space="preserve"> </w:t>
      </w:r>
      <w:r w:rsidRPr="00E252B8">
        <w:rPr>
          <w:rFonts w:eastAsia="Calibri" w:hint="cs"/>
          <w:rtl/>
        </w:rPr>
        <w:t>הללו</w:t>
      </w:r>
      <w:r w:rsidRPr="00E252B8">
        <w:rPr>
          <w:rFonts w:eastAsia="Calibri"/>
          <w:rtl/>
        </w:rPr>
        <w:t xml:space="preserve"> </w:t>
      </w:r>
      <w:r w:rsidRPr="00E252B8">
        <w:rPr>
          <w:rFonts w:eastAsia="Calibri" w:hint="cs"/>
          <w:rtl/>
        </w:rPr>
        <w:t>קיימות</w:t>
      </w:r>
      <w:r w:rsidRPr="00E252B8">
        <w:rPr>
          <w:rFonts w:eastAsia="Calibri"/>
          <w:rtl/>
        </w:rPr>
        <w:t xml:space="preserve">. </w:t>
      </w:r>
      <w:r w:rsidRPr="00E252B8">
        <w:rPr>
          <w:rFonts w:eastAsia="Calibri" w:hint="cs"/>
          <w:rtl/>
        </w:rPr>
        <w:t>לדעת</w:t>
      </w:r>
      <w:r w:rsidRPr="00E252B8">
        <w:rPr>
          <w:rFonts w:eastAsia="Calibri"/>
          <w:rtl/>
        </w:rPr>
        <w:t xml:space="preserve"> </w:t>
      </w:r>
      <w:r w:rsidRPr="00E252B8">
        <w:rPr>
          <w:rFonts w:eastAsia="Calibri" w:hint="cs"/>
          <w:rtl/>
        </w:rPr>
        <w:t>משרד</w:t>
      </w:r>
      <w:r w:rsidRPr="00E252B8">
        <w:rPr>
          <w:rFonts w:eastAsia="Calibri"/>
          <w:rtl/>
        </w:rPr>
        <w:t xml:space="preserve"> </w:t>
      </w:r>
      <w:r w:rsidRPr="00E252B8">
        <w:rPr>
          <w:rFonts w:eastAsia="Calibri" w:hint="cs"/>
          <w:rtl/>
        </w:rPr>
        <w:t>מבקר</w:t>
      </w:r>
      <w:r w:rsidRPr="00E252B8">
        <w:rPr>
          <w:rFonts w:eastAsia="Calibri"/>
          <w:rtl/>
        </w:rPr>
        <w:t xml:space="preserve"> </w:t>
      </w:r>
      <w:r w:rsidRPr="00E252B8">
        <w:rPr>
          <w:rFonts w:eastAsia="Calibri" w:hint="cs"/>
          <w:rtl/>
        </w:rPr>
        <w:t>המדינה</w:t>
      </w:r>
      <w:r w:rsidRPr="00E252B8">
        <w:rPr>
          <w:rFonts w:eastAsia="Calibri"/>
          <w:rtl/>
        </w:rPr>
        <w:t xml:space="preserve">, ראוי כי בט"ל וצה"ל יבחנו </w:t>
      </w:r>
      <w:r w:rsidRPr="00E252B8">
        <w:rPr>
          <w:rFonts w:eastAsia="Calibri" w:hint="cs"/>
          <w:rtl/>
        </w:rPr>
        <w:t>במשותף</w:t>
      </w:r>
      <w:r w:rsidRPr="00E252B8">
        <w:rPr>
          <w:rFonts w:eastAsia="Calibri"/>
          <w:rtl/>
        </w:rPr>
        <w:t xml:space="preserve"> </w:t>
      </w:r>
      <w:r w:rsidRPr="00E252B8">
        <w:rPr>
          <w:rFonts w:eastAsia="Calibri" w:hint="cs"/>
          <w:rtl/>
        </w:rPr>
        <w:t>ללא</w:t>
      </w:r>
      <w:r w:rsidRPr="00E252B8">
        <w:rPr>
          <w:rFonts w:eastAsia="Calibri"/>
          <w:rtl/>
        </w:rPr>
        <w:t xml:space="preserve"> </w:t>
      </w:r>
      <w:r w:rsidRPr="00E252B8">
        <w:rPr>
          <w:rFonts w:eastAsia="Calibri" w:hint="cs"/>
          <w:rtl/>
        </w:rPr>
        <w:t>דיחוי</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נתוני</w:t>
      </w:r>
      <w:r w:rsidRPr="00E252B8">
        <w:rPr>
          <w:rFonts w:eastAsia="Calibri"/>
          <w:rtl/>
        </w:rPr>
        <w:t xml:space="preserve"> </w:t>
      </w:r>
      <w:r w:rsidRPr="00E252B8">
        <w:rPr>
          <w:rFonts w:eastAsia="Calibri" w:hint="cs"/>
          <w:rtl/>
        </w:rPr>
        <w:t>אי</w:t>
      </w:r>
      <w:r w:rsidRPr="00E252B8">
        <w:rPr>
          <w:rFonts w:eastAsia="Calibri"/>
          <w:rtl/>
        </w:rPr>
        <w:t>-</w:t>
      </w:r>
      <w:r w:rsidRPr="00E252B8">
        <w:rPr>
          <w:rFonts w:eastAsia="Calibri" w:hint="cs"/>
          <w:rtl/>
        </w:rPr>
        <w:t>המיצוי</w:t>
      </w:r>
      <w:r w:rsidRPr="00E252B8">
        <w:rPr>
          <w:rFonts w:eastAsia="Calibri"/>
          <w:rtl/>
        </w:rPr>
        <w:t xml:space="preserve"> </w:t>
      </w:r>
      <w:r w:rsidRPr="00E252B8">
        <w:rPr>
          <w:rFonts w:eastAsia="Calibri" w:hint="cs"/>
          <w:rtl/>
        </w:rPr>
        <w:t>האמורים</w:t>
      </w:r>
      <w:r w:rsidRPr="00E252B8">
        <w:rPr>
          <w:rFonts w:eastAsia="Calibri"/>
          <w:rtl/>
        </w:rPr>
        <w:t>, ו</w:t>
      </w:r>
      <w:r w:rsidRPr="00E252B8">
        <w:rPr>
          <w:rFonts w:eastAsia="Calibri" w:hint="cs"/>
          <w:rtl/>
        </w:rPr>
        <w:t>על</w:t>
      </w:r>
      <w:r w:rsidRPr="00E252B8">
        <w:rPr>
          <w:rFonts w:eastAsia="Calibri"/>
          <w:rtl/>
        </w:rPr>
        <w:t xml:space="preserve"> פי תוצאות הבחינה </w:t>
      </w:r>
      <w:r w:rsidRPr="00E252B8">
        <w:rPr>
          <w:rFonts w:eastAsia="Calibri" w:hint="cs"/>
          <w:rtl/>
        </w:rPr>
        <w:t>יגבשו</w:t>
      </w:r>
      <w:r w:rsidRPr="00E252B8">
        <w:rPr>
          <w:rFonts w:eastAsia="Calibri"/>
          <w:rtl/>
        </w:rPr>
        <w:t xml:space="preserve"> </w:t>
      </w:r>
      <w:r w:rsidRPr="00E252B8">
        <w:rPr>
          <w:rFonts w:eastAsia="Calibri" w:hint="cs"/>
          <w:rtl/>
        </w:rPr>
        <w:t>פתרונות</w:t>
      </w:r>
      <w:r w:rsidRPr="00E252B8">
        <w:rPr>
          <w:rFonts w:eastAsia="Calibri"/>
          <w:rtl/>
        </w:rPr>
        <w:t xml:space="preserve"> </w:t>
      </w:r>
      <w:r w:rsidRPr="00E252B8">
        <w:rPr>
          <w:rFonts w:eastAsia="Calibri" w:hint="cs"/>
          <w:rtl/>
        </w:rPr>
        <w:t>מתאימים</w:t>
      </w:r>
      <w:r w:rsidRPr="00E252B8">
        <w:rPr>
          <w:rFonts w:eastAsia="Calibri"/>
          <w:rtl/>
        </w:rPr>
        <w:t xml:space="preserve">, </w:t>
      </w:r>
      <w:r w:rsidRPr="00E252B8">
        <w:rPr>
          <w:rFonts w:eastAsia="Calibri" w:hint="cs"/>
          <w:rtl/>
        </w:rPr>
        <w:t>אם</w:t>
      </w:r>
      <w:r w:rsidRPr="00E252B8">
        <w:rPr>
          <w:rFonts w:eastAsia="Calibri"/>
          <w:rtl/>
        </w:rPr>
        <w:t xml:space="preserve"> </w:t>
      </w:r>
      <w:r w:rsidRPr="00E252B8">
        <w:rPr>
          <w:rFonts w:eastAsia="Calibri" w:hint="cs"/>
          <w:rtl/>
        </w:rPr>
        <w:t>לטיוב</w:t>
      </w:r>
      <w:r w:rsidRPr="00E252B8">
        <w:rPr>
          <w:rFonts w:eastAsia="Calibri"/>
          <w:rtl/>
        </w:rPr>
        <w:t xml:space="preserve"> </w:t>
      </w:r>
      <w:r w:rsidRPr="00E252B8">
        <w:rPr>
          <w:rFonts w:eastAsia="Calibri" w:hint="cs"/>
          <w:rtl/>
        </w:rPr>
        <w:t>בסיס</w:t>
      </w:r>
      <w:r w:rsidRPr="00E252B8">
        <w:rPr>
          <w:rFonts w:eastAsia="Calibri"/>
          <w:rtl/>
        </w:rPr>
        <w:t xml:space="preserve"> </w:t>
      </w:r>
      <w:r w:rsidRPr="00E252B8">
        <w:rPr>
          <w:rFonts w:eastAsia="Calibri" w:hint="cs"/>
          <w:rtl/>
        </w:rPr>
        <w:t>המידע</w:t>
      </w:r>
      <w:r w:rsidRPr="00E252B8">
        <w:rPr>
          <w:rFonts w:eastAsia="Calibri"/>
          <w:rtl/>
        </w:rPr>
        <w:t xml:space="preserve"> </w:t>
      </w:r>
      <w:r w:rsidRPr="00E252B8">
        <w:rPr>
          <w:rFonts w:eastAsia="Calibri" w:hint="cs"/>
          <w:rtl/>
        </w:rPr>
        <w:t>שברשותם ואם</w:t>
      </w:r>
      <w:r w:rsidRPr="00E252B8">
        <w:rPr>
          <w:rFonts w:eastAsia="Calibri"/>
          <w:rtl/>
        </w:rPr>
        <w:t xml:space="preserve"> </w:t>
      </w:r>
      <w:r w:rsidRPr="00E252B8">
        <w:rPr>
          <w:rFonts w:eastAsia="Calibri" w:hint="cs"/>
          <w:rtl/>
        </w:rPr>
        <w:t>להגדלת</w:t>
      </w:r>
      <w:r w:rsidRPr="00E252B8">
        <w:rPr>
          <w:rFonts w:eastAsia="Calibri"/>
          <w:rtl/>
        </w:rPr>
        <w:t xml:space="preserve"> שיעור המיצוי.</w:t>
      </w:r>
      <w:r w:rsidRPr="00E252B8">
        <w:rPr>
          <w:rFonts w:eastAsia="Calibri" w:hint="cs"/>
          <w:rtl/>
        </w:rPr>
        <w:t xml:space="preserve"> </w:t>
      </w:r>
    </w:p>
    <w:p w:rsidR="008850E2" w:rsidRPr="00E252B8" w:rsidP="00AE0959">
      <w:pPr>
        <w:spacing w:before="180" w:after="240" w:line="230" w:lineRule="exact"/>
        <w:ind w:left="64"/>
        <w:jc w:val="both"/>
        <w:rPr>
          <w:rFonts w:cs="FrankRuehl"/>
          <w:sz w:val="20"/>
          <w:szCs w:val="22"/>
          <w:rtl/>
        </w:rPr>
      </w:pPr>
      <w:r w:rsidRPr="000C2D13">
        <w:rPr>
          <w:rStyle w:val="Heading7Char"/>
          <w:rFonts w:cs="FrankRuehl" w:hint="cs"/>
          <w:b/>
          <w:bCs/>
          <w:spacing w:val="40"/>
          <w:sz w:val="20"/>
          <w:szCs w:val="22"/>
          <w:rtl/>
        </w:rPr>
        <w:t>החזר דמי ביטוח לשכירים בשל גביית יתר:</w:t>
      </w:r>
      <w:r w:rsidRPr="00E252B8">
        <w:rPr>
          <w:rFonts w:cs="FrankRuehl" w:hint="cs"/>
          <w:b/>
          <w:bCs/>
          <w:sz w:val="20"/>
          <w:szCs w:val="22"/>
          <w:rtl/>
        </w:rPr>
        <w:t xml:space="preserve"> </w:t>
      </w:r>
      <w:r w:rsidRPr="00E252B8">
        <w:rPr>
          <w:rFonts w:cs="FrankRuehl" w:hint="cs"/>
          <w:sz w:val="20"/>
          <w:szCs w:val="22"/>
          <w:rtl/>
        </w:rPr>
        <w:t>לפי חוק בט"ל,</w:t>
      </w:r>
      <w:r w:rsidRPr="00E252B8">
        <w:rPr>
          <w:rFonts w:cs="FrankRuehl"/>
          <w:sz w:val="20"/>
          <w:szCs w:val="22"/>
          <w:rtl/>
        </w:rPr>
        <w:t xml:space="preserve"> כל תושב ישראל בן 18 ומעלה חייב לשלם דמי ביטוח </w:t>
      </w:r>
      <w:r w:rsidRPr="00E252B8">
        <w:rPr>
          <w:rFonts w:cs="FrankRuehl" w:hint="cs"/>
          <w:sz w:val="20"/>
          <w:szCs w:val="22"/>
          <w:rtl/>
        </w:rPr>
        <w:t>לאומי (להלן - דמי ביטוח)</w:t>
      </w:r>
      <w:r>
        <w:rPr>
          <w:rFonts w:cs="FrankRuehl"/>
          <w:sz w:val="20"/>
          <w:szCs w:val="22"/>
          <w:vertAlign w:val="superscript"/>
          <w:rtl/>
        </w:rPr>
        <w:footnoteReference w:id="38"/>
      </w:r>
      <w:r w:rsidRPr="00E252B8">
        <w:rPr>
          <w:rFonts w:cs="FrankRuehl" w:hint="cs"/>
          <w:sz w:val="20"/>
          <w:szCs w:val="22"/>
          <w:rtl/>
        </w:rPr>
        <w:t>. בעבור עובד שכיר מעביר מעסיקו לבט"ל דמי ביטוח ה</w:t>
      </w:r>
      <w:r w:rsidRPr="00E252B8">
        <w:rPr>
          <w:rFonts w:cs="FrankRuehl"/>
          <w:sz w:val="20"/>
          <w:szCs w:val="22"/>
          <w:rtl/>
        </w:rPr>
        <w:t>מחושב</w:t>
      </w:r>
      <w:r w:rsidRPr="00E252B8">
        <w:rPr>
          <w:rFonts w:cs="FrankRuehl" w:hint="cs"/>
          <w:sz w:val="20"/>
          <w:szCs w:val="22"/>
          <w:rtl/>
        </w:rPr>
        <w:t>ים</w:t>
      </w:r>
      <w:r w:rsidRPr="00E252B8">
        <w:rPr>
          <w:rFonts w:cs="FrankRuehl"/>
          <w:sz w:val="20"/>
          <w:szCs w:val="22"/>
          <w:rtl/>
        </w:rPr>
        <w:t xml:space="preserve"> על</w:t>
      </w:r>
      <w:r w:rsidRPr="00E252B8">
        <w:rPr>
          <w:rFonts w:cs="FrankRuehl" w:hint="cs"/>
          <w:sz w:val="20"/>
          <w:szCs w:val="22"/>
          <w:rtl/>
        </w:rPr>
        <w:t xml:space="preserve"> </w:t>
      </w:r>
      <w:r w:rsidRPr="00E252B8">
        <w:rPr>
          <w:rFonts w:cs="FrankRuehl"/>
          <w:sz w:val="20"/>
          <w:szCs w:val="22"/>
          <w:rtl/>
        </w:rPr>
        <w:t xml:space="preserve">פי </w:t>
      </w:r>
      <w:r w:rsidRPr="00E252B8">
        <w:rPr>
          <w:rFonts w:cs="FrankRuehl" w:hint="cs"/>
          <w:sz w:val="20"/>
          <w:szCs w:val="22"/>
          <w:rtl/>
        </w:rPr>
        <w:t>משכורתו. תשלום דמי הביטוח לעובד שכיר מחולק לשתי מדרגות - 3.5% מחלק ההכנסה שעד 60% מהשכר הממוצע במשק</w:t>
      </w:r>
      <w:r>
        <w:rPr>
          <w:rFonts w:cs="FrankRuehl"/>
          <w:sz w:val="20"/>
          <w:szCs w:val="22"/>
          <w:vertAlign w:val="superscript"/>
          <w:rtl/>
        </w:rPr>
        <w:footnoteReference w:id="39"/>
      </w:r>
      <w:r w:rsidRPr="00E252B8">
        <w:rPr>
          <w:rFonts w:cs="FrankRuehl" w:hint="cs"/>
          <w:sz w:val="20"/>
          <w:szCs w:val="22"/>
          <w:rtl/>
        </w:rPr>
        <w:t xml:space="preserve"> ו-12% מחלק ההכנסה שמעל 60% מהשכר הממוצע במשק עד ההכנסה המרבית לתשלום דמי ביטוח</w:t>
      </w:r>
      <w:r>
        <w:rPr>
          <w:rFonts w:cs="FrankRuehl"/>
          <w:sz w:val="20"/>
          <w:szCs w:val="22"/>
          <w:vertAlign w:val="superscript"/>
          <w:rtl/>
        </w:rPr>
        <w:footnoteReference w:id="40"/>
      </w:r>
      <w:r w:rsidRPr="00E252B8">
        <w:rPr>
          <w:rFonts w:cs="FrankRuehl" w:hint="cs"/>
          <w:sz w:val="20"/>
          <w:szCs w:val="22"/>
          <w:rtl/>
        </w:rPr>
        <w:t xml:space="preserve">. </w:t>
      </w:r>
      <w:r w:rsidRPr="00E252B8">
        <w:rPr>
          <w:rFonts w:cs="FrankRuehl"/>
          <w:sz w:val="20"/>
          <w:szCs w:val="22"/>
          <w:rtl/>
        </w:rPr>
        <w:t xml:space="preserve">עובד </w:t>
      </w:r>
      <w:r w:rsidRPr="00E252B8">
        <w:rPr>
          <w:rFonts w:cs="FrankRuehl" w:hint="cs"/>
          <w:sz w:val="20"/>
          <w:szCs w:val="22"/>
          <w:rtl/>
        </w:rPr>
        <w:t>שכיר ה</w:t>
      </w:r>
      <w:r w:rsidRPr="00E252B8">
        <w:rPr>
          <w:rFonts w:cs="FrankRuehl"/>
          <w:sz w:val="20"/>
          <w:szCs w:val="22"/>
          <w:rtl/>
        </w:rPr>
        <w:t xml:space="preserve">מועסק אצל </w:t>
      </w:r>
      <w:r w:rsidRPr="00E252B8">
        <w:rPr>
          <w:rFonts w:cs="FrankRuehl" w:hint="cs"/>
          <w:sz w:val="20"/>
          <w:szCs w:val="22"/>
          <w:rtl/>
        </w:rPr>
        <w:t xml:space="preserve">כמה </w:t>
      </w:r>
      <w:r w:rsidRPr="00E252B8">
        <w:rPr>
          <w:rFonts w:cs="FrankRuehl"/>
          <w:sz w:val="20"/>
          <w:szCs w:val="22"/>
          <w:rtl/>
        </w:rPr>
        <w:t>מע</w:t>
      </w:r>
      <w:r w:rsidRPr="00E252B8">
        <w:rPr>
          <w:rFonts w:cs="FrankRuehl" w:hint="cs"/>
          <w:sz w:val="20"/>
          <w:szCs w:val="22"/>
          <w:rtl/>
        </w:rPr>
        <w:t>סיק</w:t>
      </w:r>
      <w:r w:rsidRPr="00E252B8">
        <w:rPr>
          <w:rFonts w:cs="FrankRuehl"/>
          <w:sz w:val="20"/>
          <w:szCs w:val="22"/>
          <w:rtl/>
        </w:rPr>
        <w:t>ים</w:t>
      </w:r>
      <w:r w:rsidRPr="00E252B8">
        <w:rPr>
          <w:rFonts w:cs="FrankRuehl" w:hint="cs"/>
          <w:sz w:val="20"/>
          <w:szCs w:val="22"/>
          <w:rtl/>
        </w:rPr>
        <w:t xml:space="preserve"> נדרש להצהיר לפני כל מעסיק על היותו מעסיק עיקרי או </w:t>
      </w:r>
      <w:r w:rsidRPr="00E252B8">
        <w:rPr>
          <w:rFonts w:cs="FrankRuehl"/>
          <w:sz w:val="20"/>
          <w:szCs w:val="22"/>
          <w:rtl/>
        </w:rPr>
        <w:t>משני</w:t>
      </w:r>
      <w:r w:rsidRPr="00E252B8">
        <w:rPr>
          <w:rFonts w:cs="FrankRuehl" w:hint="cs"/>
          <w:sz w:val="20"/>
          <w:szCs w:val="22"/>
          <w:rtl/>
        </w:rPr>
        <w:t xml:space="preserve"> בעבורו. אם העובד אינו ממציא למעסיק המשני אישור מבט"ל על תיאום דמי הביטוח, על המעסיק המשני</w:t>
      </w:r>
      <w:r w:rsidRPr="00E252B8">
        <w:rPr>
          <w:rFonts w:cs="FrankRuehl"/>
          <w:sz w:val="20"/>
          <w:szCs w:val="22"/>
          <w:rtl/>
        </w:rPr>
        <w:t xml:space="preserve"> לנכות </w:t>
      </w:r>
      <w:r w:rsidRPr="00E252B8">
        <w:rPr>
          <w:rFonts w:cs="FrankRuehl" w:hint="cs"/>
          <w:sz w:val="20"/>
          <w:szCs w:val="22"/>
          <w:rtl/>
        </w:rPr>
        <w:t xml:space="preserve">שיעור מלא של </w:t>
      </w:r>
      <w:r w:rsidRPr="00E252B8">
        <w:rPr>
          <w:rFonts w:cs="FrankRuehl"/>
          <w:sz w:val="20"/>
          <w:szCs w:val="22"/>
          <w:rtl/>
        </w:rPr>
        <w:t xml:space="preserve">דמי ביטוח </w:t>
      </w:r>
      <w:r w:rsidRPr="00E252B8">
        <w:rPr>
          <w:rFonts w:cs="FrankRuehl" w:hint="cs"/>
          <w:sz w:val="20"/>
          <w:szCs w:val="22"/>
          <w:rtl/>
        </w:rPr>
        <w:t>מכל שכרו של העובד</w:t>
      </w:r>
      <w:r>
        <w:rPr>
          <w:rFonts w:cs="FrankRuehl"/>
          <w:sz w:val="20"/>
          <w:szCs w:val="22"/>
          <w:vertAlign w:val="superscript"/>
          <w:rtl/>
        </w:rPr>
        <w:footnoteReference w:id="41"/>
      </w:r>
      <w:r w:rsidRPr="00E252B8">
        <w:rPr>
          <w:rFonts w:cs="FrankRuehl" w:hint="cs"/>
          <w:sz w:val="20"/>
          <w:szCs w:val="22"/>
          <w:rtl/>
        </w:rPr>
        <w:t xml:space="preserve">. </w:t>
      </w:r>
      <w:r w:rsidRPr="00E252B8">
        <w:rPr>
          <w:rFonts w:cs="FrankRuehl"/>
          <w:sz w:val="20"/>
          <w:szCs w:val="22"/>
          <w:rtl/>
        </w:rPr>
        <w:t xml:space="preserve">אם הסכום שנוכה בפועל גבוה מסכום דמי הביטוח המתואמים, </w:t>
      </w:r>
      <w:r w:rsidRPr="00E252B8">
        <w:rPr>
          <w:rFonts w:cs="FrankRuehl" w:hint="cs"/>
          <w:sz w:val="20"/>
          <w:szCs w:val="22"/>
          <w:rtl/>
        </w:rPr>
        <w:t>יש ל</w:t>
      </w:r>
      <w:r w:rsidRPr="00E252B8">
        <w:rPr>
          <w:rFonts w:cs="FrankRuehl"/>
          <w:sz w:val="20"/>
          <w:szCs w:val="22"/>
          <w:rtl/>
        </w:rPr>
        <w:t xml:space="preserve">עובד </w:t>
      </w:r>
      <w:r w:rsidRPr="00E252B8">
        <w:rPr>
          <w:rFonts w:cs="FrankRuehl" w:hint="cs"/>
          <w:sz w:val="20"/>
          <w:szCs w:val="22"/>
          <w:rtl/>
        </w:rPr>
        <w:t xml:space="preserve">יתרת זכות בבט"ל בשווי </w:t>
      </w:r>
      <w:r w:rsidRPr="00E252B8">
        <w:rPr>
          <w:rFonts w:cs="FrankRuehl"/>
          <w:sz w:val="20"/>
          <w:szCs w:val="22"/>
          <w:rtl/>
        </w:rPr>
        <w:t>ההפרש שבין שני הסכומים</w:t>
      </w:r>
      <w:r w:rsidRPr="00E252B8">
        <w:rPr>
          <w:rFonts w:cs="FrankRuehl" w:hint="cs"/>
          <w:sz w:val="20"/>
          <w:szCs w:val="22"/>
          <w:rtl/>
        </w:rPr>
        <w:t xml:space="preserve"> והוא זכאי לקבל החזר (להלן - החזר דמי ביטוח). </w:t>
      </w:r>
    </w:p>
    <w:p w:rsidR="008850E2" w:rsidRPr="00E252B8" w:rsidP="001D1B79">
      <w:pPr>
        <w:pStyle w:val="RESHET"/>
        <w:keepLines/>
        <w:rPr>
          <w:rtl/>
        </w:rPr>
      </w:pPr>
      <w:r w:rsidRPr="00E252B8">
        <w:rPr>
          <w:rFonts w:hint="cs"/>
          <w:rtl/>
        </w:rPr>
        <w:t>בביקורת</w:t>
      </w:r>
      <w:r w:rsidRPr="00E252B8">
        <w:rPr>
          <w:rtl/>
        </w:rPr>
        <w:t xml:space="preserve"> </w:t>
      </w:r>
      <w:r w:rsidRPr="00E252B8">
        <w:rPr>
          <w:rFonts w:hint="cs"/>
          <w:rtl/>
        </w:rPr>
        <w:t>נמצא</w:t>
      </w:r>
      <w:r w:rsidRPr="00E252B8">
        <w:rPr>
          <w:rtl/>
        </w:rPr>
        <w:t xml:space="preserve"> </w:t>
      </w:r>
      <w:r w:rsidRPr="00E252B8">
        <w:rPr>
          <w:rFonts w:hint="cs"/>
          <w:rtl/>
        </w:rPr>
        <w:t>כי</w:t>
      </w:r>
      <w:r w:rsidRPr="00E252B8">
        <w:rPr>
          <w:rtl/>
        </w:rPr>
        <w:t xml:space="preserve"> </w:t>
      </w:r>
      <w:r w:rsidRPr="00E252B8">
        <w:rPr>
          <w:rFonts w:hint="cs"/>
          <w:rtl/>
        </w:rPr>
        <w:t>בכל</w:t>
      </w:r>
      <w:r w:rsidRPr="00E252B8">
        <w:rPr>
          <w:rtl/>
        </w:rPr>
        <w:t xml:space="preserve"> </w:t>
      </w:r>
      <w:r w:rsidRPr="00E252B8">
        <w:rPr>
          <w:rFonts w:hint="cs"/>
          <w:rtl/>
        </w:rPr>
        <w:t>אחת</w:t>
      </w:r>
      <w:r w:rsidRPr="00E252B8">
        <w:rPr>
          <w:rtl/>
        </w:rPr>
        <w:t xml:space="preserve"> </w:t>
      </w:r>
      <w:r w:rsidRPr="00E252B8">
        <w:rPr>
          <w:rFonts w:hint="cs"/>
          <w:rtl/>
        </w:rPr>
        <w:t>מן</w:t>
      </w:r>
      <w:r w:rsidRPr="00E252B8">
        <w:rPr>
          <w:rtl/>
        </w:rPr>
        <w:t xml:space="preserve"> </w:t>
      </w:r>
      <w:r w:rsidRPr="00E252B8">
        <w:rPr>
          <w:rFonts w:hint="cs"/>
          <w:rtl/>
        </w:rPr>
        <w:t>השנים</w:t>
      </w:r>
      <w:r w:rsidRPr="00E252B8">
        <w:rPr>
          <w:rtl/>
        </w:rPr>
        <w:t xml:space="preserve"> 2012-2009 כ-30,000 מבוטחים שכירים (בממוצע) שעבדו אצל יותר ממעסיק אחד</w:t>
      </w:r>
      <w:r>
        <w:rPr>
          <w:rStyle w:val="FootnoteReference0"/>
          <w:rFonts w:cs="FrankRuehl"/>
          <w:b w:val="0"/>
          <w:bCs w:val="0"/>
          <w:rtl/>
        </w:rPr>
        <w:footnoteReference w:id="42"/>
      </w:r>
      <w:r w:rsidRPr="00E252B8">
        <w:rPr>
          <w:rtl/>
        </w:rPr>
        <w:t xml:space="preserve"> והיו זכאים לתשלום מופחת של דמי ביטוח (3.5%)</w:t>
      </w:r>
      <w:r>
        <w:rPr>
          <w:rStyle w:val="FootnoteReference0"/>
          <w:rFonts w:cs="FrankRuehl"/>
          <w:b w:val="0"/>
          <w:bCs w:val="0"/>
          <w:rtl/>
        </w:rPr>
        <w:footnoteReference w:id="43"/>
      </w:r>
      <w:r w:rsidRPr="00E252B8">
        <w:rPr>
          <w:rtl/>
        </w:rPr>
        <w:t xml:space="preserve">, </w:t>
      </w:r>
      <w:r w:rsidRPr="00E252B8">
        <w:rPr>
          <w:rFonts w:hint="cs"/>
          <w:rtl/>
        </w:rPr>
        <w:t>לא</w:t>
      </w:r>
      <w:r w:rsidRPr="00E252B8">
        <w:rPr>
          <w:rtl/>
        </w:rPr>
        <w:t xml:space="preserve"> </w:t>
      </w:r>
      <w:r w:rsidRPr="00E252B8">
        <w:rPr>
          <w:rFonts w:hint="cs"/>
          <w:rtl/>
        </w:rPr>
        <w:t>מיצו</w:t>
      </w:r>
      <w:r w:rsidRPr="00E252B8">
        <w:rPr>
          <w:rtl/>
        </w:rPr>
        <w:t xml:space="preserve"> </w:t>
      </w:r>
      <w:r w:rsidRPr="00E252B8">
        <w:rPr>
          <w:rFonts w:hint="cs"/>
          <w:rtl/>
        </w:rPr>
        <w:t>את</w:t>
      </w:r>
      <w:r w:rsidRPr="00E252B8">
        <w:rPr>
          <w:rtl/>
        </w:rPr>
        <w:t xml:space="preserve"> </w:t>
      </w:r>
      <w:r w:rsidRPr="00E252B8">
        <w:rPr>
          <w:rFonts w:hint="cs"/>
          <w:rtl/>
        </w:rPr>
        <w:t>זכותם</w:t>
      </w:r>
      <w:r w:rsidRPr="00E252B8">
        <w:rPr>
          <w:rtl/>
        </w:rPr>
        <w:t xml:space="preserve"> </w:t>
      </w:r>
      <w:r w:rsidRPr="00E252B8">
        <w:rPr>
          <w:rFonts w:hint="cs"/>
          <w:rtl/>
        </w:rPr>
        <w:t>להחזר</w:t>
      </w:r>
      <w:r w:rsidRPr="00E252B8">
        <w:rPr>
          <w:rtl/>
        </w:rPr>
        <w:t xml:space="preserve"> </w:t>
      </w:r>
      <w:r w:rsidRPr="00E252B8">
        <w:rPr>
          <w:rFonts w:hint="cs"/>
          <w:rtl/>
        </w:rPr>
        <w:t>דמי</w:t>
      </w:r>
      <w:r w:rsidRPr="00E252B8">
        <w:rPr>
          <w:rtl/>
        </w:rPr>
        <w:t xml:space="preserve"> </w:t>
      </w:r>
      <w:r w:rsidRPr="00E252B8">
        <w:rPr>
          <w:rFonts w:hint="cs"/>
          <w:rtl/>
        </w:rPr>
        <w:t>הביטוח</w:t>
      </w:r>
      <w:r w:rsidRPr="00E252B8">
        <w:rPr>
          <w:rtl/>
        </w:rPr>
        <w:t xml:space="preserve">. </w:t>
      </w:r>
      <w:r w:rsidRPr="00E252B8">
        <w:rPr>
          <w:rFonts w:hint="cs"/>
          <w:rtl/>
        </w:rPr>
        <w:t>יודגש</w:t>
      </w:r>
      <w:r w:rsidRPr="00E252B8">
        <w:rPr>
          <w:rtl/>
        </w:rPr>
        <w:t xml:space="preserve"> כי </w:t>
      </w:r>
      <w:r w:rsidRPr="00E252B8">
        <w:rPr>
          <w:rFonts w:hint="cs"/>
          <w:rtl/>
        </w:rPr>
        <w:t>רוב</w:t>
      </w:r>
      <w:r w:rsidRPr="00E252B8">
        <w:rPr>
          <w:rtl/>
        </w:rPr>
        <w:t xml:space="preserve"> </w:t>
      </w:r>
      <w:r w:rsidRPr="00E252B8">
        <w:rPr>
          <w:rFonts w:hint="cs"/>
          <w:rtl/>
        </w:rPr>
        <w:t>השכירים</w:t>
      </w:r>
      <w:r w:rsidRPr="00E252B8">
        <w:rPr>
          <w:rtl/>
        </w:rPr>
        <w:t xml:space="preserve"> הללו שייכים </w:t>
      </w:r>
      <w:r w:rsidRPr="00E252B8">
        <w:rPr>
          <w:rFonts w:hint="cs"/>
          <w:rtl/>
        </w:rPr>
        <w:t>לשכבות</w:t>
      </w:r>
      <w:r w:rsidRPr="00E252B8">
        <w:rPr>
          <w:rtl/>
        </w:rPr>
        <w:t xml:space="preserve"> </w:t>
      </w:r>
      <w:r w:rsidRPr="00E252B8">
        <w:rPr>
          <w:rFonts w:hint="cs"/>
          <w:rtl/>
        </w:rPr>
        <w:t>החלשות</w:t>
      </w:r>
      <w:r w:rsidRPr="00E252B8">
        <w:rPr>
          <w:rtl/>
        </w:rPr>
        <w:t xml:space="preserve"> באוכלוסייה</w:t>
      </w:r>
      <w:r>
        <w:rPr>
          <w:vertAlign w:val="superscript"/>
          <w:rtl/>
        </w:rPr>
        <w:footnoteReference w:id="44"/>
      </w:r>
      <w:r w:rsidRPr="00E252B8">
        <w:rPr>
          <w:rtl/>
        </w:rPr>
        <w:t xml:space="preserve">. </w:t>
      </w:r>
      <w:r w:rsidRPr="00E252B8">
        <w:rPr>
          <w:rFonts w:hint="cs"/>
          <w:rtl/>
        </w:rPr>
        <w:t xml:space="preserve">על פי אומדן בט"ל, </w:t>
      </w:r>
      <w:r w:rsidRPr="00E252B8">
        <w:rPr>
          <w:rtl/>
        </w:rPr>
        <w:t xml:space="preserve">דמי הביטוח העודפים </w:t>
      </w:r>
      <w:r w:rsidRPr="00E252B8">
        <w:rPr>
          <w:rFonts w:hint="cs"/>
          <w:rtl/>
        </w:rPr>
        <w:t>שנגבו</w:t>
      </w:r>
      <w:r w:rsidRPr="00E252B8">
        <w:rPr>
          <w:rtl/>
        </w:rPr>
        <w:t xml:space="preserve"> </w:t>
      </w:r>
      <w:r w:rsidRPr="00E252B8">
        <w:rPr>
          <w:rFonts w:hint="cs"/>
          <w:rtl/>
        </w:rPr>
        <w:t>מהם</w:t>
      </w:r>
      <w:r w:rsidRPr="00E252B8">
        <w:rPr>
          <w:rtl/>
        </w:rPr>
        <w:t xml:space="preserve"> </w:t>
      </w:r>
      <w:r w:rsidRPr="00E252B8">
        <w:rPr>
          <w:rFonts w:hint="cs"/>
          <w:rtl/>
        </w:rPr>
        <w:t>בארבע</w:t>
      </w:r>
      <w:r w:rsidRPr="00E252B8">
        <w:rPr>
          <w:rtl/>
        </w:rPr>
        <w:t xml:space="preserve"> השנים האמורות </w:t>
      </w:r>
      <w:r w:rsidRPr="00E252B8">
        <w:rPr>
          <w:rFonts w:hint="cs"/>
          <w:rtl/>
        </w:rPr>
        <w:t>מסתכמים</w:t>
      </w:r>
      <w:r w:rsidRPr="00E252B8">
        <w:rPr>
          <w:rtl/>
        </w:rPr>
        <w:t xml:space="preserve"> </w:t>
      </w:r>
      <w:r w:rsidRPr="00E252B8">
        <w:rPr>
          <w:rFonts w:hint="cs"/>
          <w:rtl/>
        </w:rPr>
        <w:t>בכ</w:t>
      </w:r>
      <w:r w:rsidRPr="00E252B8">
        <w:rPr>
          <w:rtl/>
        </w:rPr>
        <w:t>-80 מיליון ש"ח</w:t>
      </w:r>
      <w:r>
        <w:rPr>
          <w:vertAlign w:val="superscript"/>
          <w:rtl/>
        </w:rPr>
        <w:footnoteReference w:id="45"/>
      </w:r>
      <w:r w:rsidRPr="00E252B8">
        <w:rPr>
          <w:rtl/>
        </w:rPr>
        <w:t>.</w:t>
      </w:r>
      <w:r w:rsidRPr="00E252B8">
        <w:rPr>
          <w:rFonts w:hint="cs"/>
          <w:rtl/>
        </w:rPr>
        <w:t xml:space="preserve"> </w:t>
      </w:r>
    </w:p>
    <w:p w:rsidR="008850E2" w:rsidRPr="00E252B8" w:rsidP="00AE0959">
      <w:pPr>
        <w:spacing w:before="180" w:after="240" w:line="230" w:lineRule="exact"/>
        <w:ind w:left="64"/>
        <w:jc w:val="both"/>
        <w:rPr>
          <w:rFonts w:cs="FrankRuehl"/>
          <w:sz w:val="20"/>
          <w:szCs w:val="22"/>
          <w:rtl/>
        </w:rPr>
      </w:pPr>
      <w:r w:rsidRPr="000C2D13">
        <w:rPr>
          <w:rStyle w:val="Heading7Char"/>
          <w:rFonts w:cs="FrankRuehl" w:hint="eastAsia"/>
          <w:b/>
          <w:bCs/>
          <w:spacing w:val="40"/>
          <w:sz w:val="20"/>
          <w:szCs w:val="22"/>
          <w:rtl/>
        </w:rPr>
        <w:t>גביית</w:t>
      </w:r>
      <w:r w:rsidRPr="000C2D13">
        <w:rPr>
          <w:rStyle w:val="Heading7Char"/>
          <w:rFonts w:cs="FrankRuehl"/>
          <w:b/>
          <w:bCs/>
          <w:spacing w:val="40"/>
          <w:sz w:val="20"/>
          <w:szCs w:val="22"/>
          <w:rtl/>
        </w:rPr>
        <w:t xml:space="preserve"> דמי ביטוח ממקבלי קצבת </w:t>
      </w:r>
      <w:r w:rsidRPr="000C2D13">
        <w:rPr>
          <w:rStyle w:val="Heading7Char"/>
          <w:rFonts w:cs="FrankRuehl" w:hint="eastAsia"/>
          <w:b/>
          <w:bCs/>
          <w:spacing w:val="40"/>
          <w:sz w:val="20"/>
          <w:szCs w:val="22"/>
          <w:rtl/>
        </w:rPr>
        <w:t>זקנה</w:t>
      </w:r>
      <w:r w:rsidRPr="000C2D13">
        <w:rPr>
          <w:rStyle w:val="Heading7Char"/>
          <w:rFonts w:cs="FrankRuehl" w:hint="cs"/>
          <w:b/>
          <w:bCs/>
          <w:spacing w:val="40"/>
          <w:sz w:val="20"/>
          <w:szCs w:val="22"/>
          <w:rtl/>
        </w:rPr>
        <w:t>:</w:t>
      </w:r>
      <w:r w:rsidRPr="00E252B8">
        <w:rPr>
          <w:rFonts w:cs="FrankRuehl" w:hint="cs"/>
          <w:bCs/>
          <w:spacing w:val="40"/>
          <w:sz w:val="20"/>
          <w:szCs w:val="22"/>
          <w:rtl/>
        </w:rPr>
        <w:t xml:space="preserve"> </w:t>
      </w:r>
      <w:r w:rsidRPr="00E252B8">
        <w:rPr>
          <w:rFonts w:cs="FrankRuehl"/>
          <w:sz w:val="20"/>
          <w:szCs w:val="22"/>
          <w:rtl/>
        </w:rPr>
        <w:t>לפי חוק בט"ל</w:t>
      </w:r>
      <w:r w:rsidRPr="00E252B8">
        <w:rPr>
          <w:rFonts w:cs="FrankRuehl" w:hint="cs"/>
          <w:sz w:val="20"/>
          <w:szCs w:val="22"/>
          <w:rtl/>
        </w:rPr>
        <w:t>,</w:t>
      </w:r>
      <w:r w:rsidRPr="00E252B8">
        <w:rPr>
          <w:rFonts w:cs="FrankRuehl"/>
          <w:sz w:val="20"/>
          <w:szCs w:val="22"/>
          <w:rtl/>
        </w:rPr>
        <w:t xml:space="preserve"> מבוטח שהגיע לגיל </w:t>
      </w:r>
      <w:r w:rsidRPr="00E252B8">
        <w:rPr>
          <w:rFonts w:cs="FrankRuehl" w:hint="cs"/>
          <w:sz w:val="20"/>
          <w:szCs w:val="22"/>
          <w:rtl/>
        </w:rPr>
        <w:t>שנקבע בחוק זה</w:t>
      </w:r>
      <w:r>
        <w:rPr>
          <w:rFonts w:cs="FrankRuehl"/>
          <w:sz w:val="20"/>
          <w:szCs w:val="22"/>
          <w:vertAlign w:val="superscript"/>
          <w:rtl/>
        </w:rPr>
        <w:footnoteReference w:id="46"/>
      </w:r>
      <w:r w:rsidRPr="00E252B8">
        <w:rPr>
          <w:rFonts w:cs="FrankRuehl"/>
          <w:sz w:val="20"/>
          <w:szCs w:val="22"/>
          <w:rtl/>
        </w:rPr>
        <w:t xml:space="preserve"> </w:t>
      </w:r>
      <w:r w:rsidRPr="00E252B8">
        <w:rPr>
          <w:rFonts w:cs="FrankRuehl" w:hint="cs"/>
          <w:sz w:val="20"/>
          <w:szCs w:val="22"/>
          <w:rtl/>
        </w:rPr>
        <w:t>זכאי לקצבת זקנה</w:t>
      </w:r>
      <w:r w:rsidRPr="00E252B8">
        <w:rPr>
          <w:rFonts w:cs="FrankRuehl"/>
          <w:sz w:val="20"/>
          <w:szCs w:val="22"/>
          <w:rtl/>
        </w:rPr>
        <w:t xml:space="preserve"> (להלן - קצבת זקנה בגיל המוחלט). לקצבת זקנה זכאי גם מבוטח לפני הגיל המוחלט </w:t>
      </w:r>
      <w:r w:rsidRPr="00E252B8">
        <w:rPr>
          <w:rFonts w:cs="FrankRuehl" w:hint="cs"/>
          <w:sz w:val="20"/>
          <w:szCs w:val="22"/>
          <w:rtl/>
        </w:rPr>
        <w:t>ו</w:t>
      </w:r>
      <w:r w:rsidRPr="00E252B8">
        <w:rPr>
          <w:rFonts w:cs="FrankRuehl"/>
          <w:sz w:val="20"/>
          <w:szCs w:val="22"/>
          <w:rtl/>
        </w:rPr>
        <w:t>לאחר גיל הפרישה מעבודה</w:t>
      </w:r>
      <w:r>
        <w:rPr>
          <w:rFonts w:cs="FrankRuehl"/>
          <w:sz w:val="20"/>
          <w:szCs w:val="22"/>
          <w:vertAlign w:val="superscript"/>
          <w:rtl/>
        </w:rPr>
        <w:footnoteReference w:id="47"/>
      </w:r>
      <w:r w:rsidRPr="00E252B8">
        <w:rPr>
          <w:rFonts w:cs="FrankRuehl"/>
          <w:sz w:val="20"/>
          <w:szCs w:val="22"/>
          <w:rtl/>
        </w:rPr>
        <w:t xml:space="preserve"> אם הכנסתו אינה </w:t>
      </w:r>
      <w:r w:rsidRPr="00E252B8">
        <w:rPr>
          <w:rFonts w:cs="FrankRuehl" w:hint="cs"/>
          <w:sz w:val="20"/>
          <w:szCs w:val="22"/>
          <w:rtl/>
        </w:rPr>
        <w:t>גבוהה מן</w:t>
      </w:r>
      <w:r w:rsidRPr="00E252B8">
        <w:rPr>
          <w:rFonts w:cs="FrankRuehl"/>
          <w:sz w:val="20"/>
          <w:szCs w:val="22"/>
          <w:rtl/>
        </w:rPr>
        <w:t xml:space="preserve"> ההכנסה המרבית שנקבעה (להלן - קצבת זקנה בגיל המותנה).</w:t>
      </w:r>
      <w:r w:rsidRPr="00E252B8">
        <w:rPr>
          <w:rFonts w:cs="FrankRuehl" w:hint="cs"/>
          <w:sz w:val="20"/>
          <w:szCs w:val="22"/>
          <w:rtl/>
        </w:rPr>
        <w:t xml:space="preserve"> עובדים שזכאים לקצבת זקנה הן בגיל המוחלט והן בגיל המותנה פטורים מתשלום דמי ביטוח מהכנסתם מעבודה.</w:t>
      </w:r>
    </w:p>
    <w:p w:rsidR="008850E2" w:rsidRPr="00E252B8" w:rsidP="001D1B79">
      <w:pPr>
        <w:pStyle w:val="RESHET"/>
        <w:keepLines/>
        <w:rPr>
          <w:rtl/>
        </w:rPr>
      </w:pPr>
      <w:r w:rsidRPr="00E252B8">
        <w:rPr>
          <w:rFonts w:hint="cs"/>
          <w:rtl/>
        </w:rPr>
        <w:t>בביקורת נמצא כי בכל אחת מן השנים 2012-2009 כ-13,000 שכירים בממוצע שקיבלו קצבת זקנה לא מיצו את זכותם לפטור</w:t>
      </w:r>
      <w:r w:rsidRPr="00E252B8">
        <w:rPr>
          <w:rtl/>
        </w:rPr>
        <w:t xml:space="preserve"> מתשלום דמי ביטוח</w:t>
      </w:r>
      <w:r>
        <w:rPr>
          <w:rStyle w:val="FootnoteReference0"/>
          <w:rFonts w:cs="FrankRuehl"/>
          <w:b w:val="0"/>
          <w:bCs w:val="0"/>
          <w:rtl/>
        </w:rPr>
        <w:footnoteReference w:id="48"/>
      </w:r>
      <w:r w:rsidRPr="00E252B8">
        <w:rPr>
          <w:rFonts w:hint="cs"/>
          <w:rtl/>
        </w:rPr>
        <w:t>. על אף הפטור, בשנים</w:t>
      </w:r>
      <w:r w:rsidRPr="00E252B8">
        <w:rPr>
          <w:rtl/>
        </w:rPr>
        <w:t xml:space="preserve"> </w:t>
      </w:r>
      <w:r w:rsidRPr="00E252B8">
        <w:rPr>
          <w:rFonts w:hint="cs"/>
          <w:rtl/>
        </w:rPr>
        <w:t>האמורות</w:t>
      </w:r>
      <w:r w:rsidRPr="00E252B8">
        <w:rPr>
          <w:rtl/>
        </w:rPr>
        <w:t xml:space="preserve"> </w:t>
      </w:r>
      <w:r w:rsidRPr="00E252B8">
        <w:rPr>
          <w:rFonts w:hint="cs"/>
          <w:rtl/>
        </w:rPr>
        <w:t>גבה בט"ל משכירים אלו, על פי אומדנו, דמי ביטוח בשווי של כ-84.6 מיליון ש"ח</w:t>
      </w:r>
      <w:r>
        <w:rPr>
          <w:rStyle w:val="FootnoteReference0"/>
          <w:rFonts w:cs="FrankRuehl"/>
          <w:b w:val="0"/>
          <w:bCs w:val="0"/>
          <w:rtl/>
        </w:rPr>
        <w:footnoteReference w:id="49"/>
      </w:r>
      <w:r w:rsidRPr="00E252B8">
        <w:rPr>
          <w:rFonts w:hint="cs"/>
          <w:rtl/>
        </w:rPr>
        <w:t xml:space="preserve">. </w:t>
      </w:r>
    </w:p>
    <w:p w:rsidR="008850E2" w:rsidRPr="00E252B8" w:rsidP="00AE0959">
      <w:pPr>
        <w:spacing w:after="120" w:line="230" w:lineRule="exact"/>
        <w:jc w:val="both"/>
        <w:rPr>
          <w:rFonts w:cs="FrankRuehl"/>
          <w:sz w:val="20"/>
          <w:szCs w:val="22"/>
          <w:rtl/>
        </w:rPr>
      </w:pPr>
    </w:p>
    <w:p w:rsidR="008850E2" w:rsidRPr="00E252B8" w:rsidP="00AE0959">
      <w:pPr>
        <w:spacing w:after="120" w:line="230" w:lineRule="exact"/>
        <w:jc w:val="both"/>
        <w:rPr>
          <w:rFonts w:cs="FrankRuehl"/>
          <w:sz w:val="20"/>
          <w:szCs w:val="22"/>
          <w:rtl/>
        </w:rPr>
      </w:pPr>
    </w:p>
    <w:p w:rsidR="008850E2" w:rsidRPr="003C557B" w:rsidP="00AE0959">
      <w:pPr>
        <w:pStyle w:val="KOT4"/>
        <w:rPr>
          <w:rtl/>
        </w:rPr>
      </w:pPr>
      <w:bookmarkStart w:id="12" w:name="_Toc402171732"/>
      <w:bookmarkStart w:id="13" w:name="_Toc404666458"/>
      <w:r w:rsidRPr="003C557B">
        <w:rPr>
          <w:rFonts w:hint="cs"/>
          <w:rtl/>
        </w:rPr>
        <w:t>שיעור</w:t>
      </w:r>
      <w:r>
        <w:rPr>
          <w:rFonts w:hint="cs"/>
          <w:rtl/>
        </w:rPr>
        <w:t>י</w:t>
      </w:r>
      <w:r w:rsidRPr="003C557B">
        <w:rPr>
          <w:rFonts w:hint="cs"/>
          <w:rtl/>
        </w:rPr>
        <w:t xml:space="preserve"> אי-המיצוי של קצבאות אבטלה ודמי לידה</w:t>
      </w:r>
      <w:bookmarkEnd w:id="12"/>
      <w:bookmarkEnd w:id="13"/>
      <w:r w:rsidRPr="003C557B">
        <w:rPr>
          <w:rFonts w:hint="cs"/>
          <w:rtl/>
        </w:rPr>
        <w:t xml:space="preserve"> </w:t>
      </w:r>
    </w:p>
    <w:p w:rsidR="008850E2" w:rsidRPr="00E252B8" w:rsidP="00AE0959">
      <w:pPr>
        <w:spacing w:after="120" w:line="230" w:lineRule="exact"/>
        <w:jc w:val="both"/>
        <w:rPr>
          <w:rFonts w:cs="FrankRuehl"/>
          <w:sz w:val="20"/>
          <w:szCs w:val="22"/>
          <w:rtl/>
        </w:rPr>
      </w:pPr>
      <w:r w:rsidRPr="00E252B8">
        <w:rPr>
          <w:rFonts w:cs="FrankRuehl" w:hint="cs"/>
          <w:sz w:val="20"/>
          <w:szCs w:val="22"/>
          <w:rtl/>
        </w:rPr>
        <w:t>כאמור, בט"ל אומד את שיעור אי-המיצוי באמצעות השוואת קבצים ממאגרי המידע שלו וריאיון טלפוני, המאפשר</w:t>
      </w:r>
      <w:r w:rsidRPr="00E252B8">
        <w:rPr>
          <w:rFonts w:cs="FrankRuehl"/>
          <w:sz w:val="20"/>
          <w:szCs w:val="22"/>
          <w:rtl/>
        </w:rPr>
        <w:t xml:space="preserve"> </w:t>
      </w:r>
      <w:r w:rsidRPr="00E252B8">
        <w:rPr>
          <w:rFonts w:cs="FrankRuehl" w:hint="cs"/>
          <w:sz w:val="20"/>
          <w:szCs w:val="22"/>
          <w:rtl/>
        </w:rPr>
        <w:t>בחינה מעמיקה יותר. להלן</w:t>
      </w:r>
      <w:r w:rsidRPr="00E252B8">
        <w:rPr>
          <w:rFonts w:cs="FrankRuehl"/>
          <w:sz w:val="20"/>
          <w:szCs w:val="22"/>
          <w:rtl/>
        </w:rPr>
        <w:t xml:space="preserve"> </w:t>
      </w:r>
      <w:r w:rsidRPr="00E252B8">
        <w:rPr>
          <w:rFonts w:cs="FrankRuehl" w:hint="cs"/>
          <w:sz w:val="20"/>
          <w:szCs w:val="22"/>
          <w:rtl/>
        </w:rPr>
        <w:t>פרטים</w:t>
      </w:r>
      <w:r w:rsidRPr="00E252B8">
        <w:rPr>
          <w:rFonts w:cs="FrankRuehl"/>
          <w:sz w:val="20"/>
          <w:szCs w:val="22"/>
          <w:rtl/>
        </w:rPr>
        <w:t xml:space="preserve"> </w:t>
      </w:r>
      <w:r w:rsidRPr="00E252B8">
        <w:rPr>
          <w:rFonts w:cs="FrankRuehl" w:hint="cs"/>
          <w:sz w:val="20"/>
          <w:szCs w:val="22"/>
          <w:rtl/>
        </w:rPr>
        <w:t>על</w:t>
      </w:r>
      <w:r w:rsidRPr="00E252B8">
        <w:rPr>
          <w:rFonts w:cs="FrankRuehl"/>
          <w:sz w:val="20"/>
          <w:szCs w:val="22"/>
          <w:rtl/>
        </w:rPr>
        <w:t xml:space="preserve"> </w:t>
      </w:r>
      <w:r w:rsidRPr="00E252B8">
        <w:rPr>
          <w:rFonts w:cs="FrankRuehl" w:hint="cs"/>
          <w:sz w:val="20"/>
          <w:szCs w:val="22"/>
          <w:rtl/>
        </w:rPr>
        <w:t>הקצבאות</w:t>
      </w:r>
      <w:r w:rsidRPr="00E252B8">
        <w:rPr>
          <w:rFonts w:cs="FrankRuehl"/>
          <w:sz w:val="20"/>
          <w:szCs w:val="22"/>
          <w:rtl/>
        </w:rPr>
        <w:t xml:space="preserve"> </w:t>
      </w:r>
      <w:r w:rsidRPr="00E252B8">
        <w:rPr>
          <w:rFonts w:cs="FrankRuehl" w:hint="cs"/>
          <w:sz w:val="20"/>
          <w:szCs w:val="22"/>
          <w:rtl/>
        </w:rPr>
        <w:t>שלגביהן</w:t>
      </w:r>
      <w:r w:rsidRPr="00E252B8">
        <w:rPr>
          <w:rFonts w:cs="FrankRuehl"/>
          <w:sz w:val="20"/>
          <w:szCs w:val="22"/>
          <w:rtl/>
        </w:rPr>
        <w:t xml:space="preserve"> </w:t>
      </w:r>
      <w:r w:rsidRPr="00E252B8">
        <w:rPr>
          <w:rFonts w:cs="FrankRuehl" w:hint="cs"/>
          <w:sz w:val="20"/>
          <w:szCs w:val="22"/>
          <w:rtl/>
        </w:rPr>
        <w:t>ביצע</w:t>
      </w:r>
      <w:r w:rsidRPr="00E252B8">
        <w:rPr>
          <w:rFonts w:cs="FrankRuehl"/>
          <w:sz w:val="20"/>
          <w:szCs w:val="22"/>
          <w:rtl/>
        </w:rPr>
        <w:t xml:space="preserve"> </w:t>
      </w:r>
      <w:r w:rsidRPr="00E252B8">
        <w:rPr>
          <w:rFonts w:cs="FrankRuehl" w:hint="cs"/>
          <w:sz w:val="20"/>
          <w:szCs w:val="22"/>
          <w:rtl/>
        </w:rPr>
        <w:t>בט</w:t>
      </w:r>
      <w:r w:rsidRPr="00E252B8">
        <w:rPr>
          <w:rFonts w:cs="FrankRuehl"/>
          <w:sz w:val="20"/>
          <w:szCs w:val="22"/>
          <w:rtl/>
        </w:rPr>
        <w:t xml:space="preserve">"ל </w:t>
      </w:r>
      <w:r w:rsidRPr="00E252B8">
        <w:rPr>
          <w:rFonts w:cs="FrankRuehl" w:hint="cs"/>
          <w:sz w:val="20"/>
          <w:szCs w:val="22"/>
          <w:rtl/>
        </w:rPr>
        <w:t>אומדן</w:t>
      </w:r>
      <w:r w:rsidRPr="00E252B8">
        <w:rPr>
          <w:rFonts w:cs="FrankRuehl"/>
          <w:sz w:val="20"/>
          <w:szCs w:val="22"/>
          <w:rtl/>
        </w:rPr>
        <w:t xml:space="preserve"> </w:t>
      </w:r>
      <w:r w:rsidRPr="00E252B8">
        <w:rPr>
          <w:rFonts w:cs="FrankRuehl" w:hint="cs"/>
          <w:sz w:val="20"/>
          <w:szCs w:val="22"/>
          <w:rtl/>
        </w:rPr>
        <w:t>כזה</w:t>
      </w:r>
      <w:r w:rsidRPr="00E252B8">
        <w:rPr>
          <w:rFonts w:cs="FrankRuehl"/>
          <w:sz w:val="20"/>
          <w:szCs w:val="22"/>
          <w:rtl/>
        </w:rPr>
        <w:t>.</w:t>
      </w:r>
    </w:p>
    <w:p w:rsidR="008850E2" w:rsidRPr="00E252B8" w:rsidP="000E3E75">
      <w:pPr>
        <w:spacing w:after="240" w:line="224" w:lineRule="exact"/>
        <w:jc w:val="both"/>
        <w:rPr>
          <w:rFonts w:cs="FrankRuehl"/>
          <w:sz w:val="20"/>
          <w:szCs w:val="22"/>
          <w:rtl/>
        </w:rPr>
      </w:pPr>
      <w:r w:rsidRPr="000C2D13">
        <w:rPr>
          <w:rStyle w:val="Heading7Char"/>
          <w:rFonts w:cs="FrankRuehl" w:hint="cs"/>
          <w:b/>
          <w:bCs/>
          <w:spacing w:val="40"/>
          <w:sz w:val="20"/>
          <w:szCs w:val="22"/>
          <w:rtl/>
        </w:rPr>
        <w:t>קצבת אבטלה:</w:t>
      </w:r>
      <w:r w:rsidRPr="00E252B8">
        <w:rPr>
          <w:rFonts w:cs="FrankRuehl" w:hint="cs"/>
          <w:sz w:val="20"/>
          <w:szCs w:val="22"/>
          <w:rtl/>
        </w:rPr>
        <w:t xml:space="preserve"> לפי</w:t>
      </w:r>
      <w:r w:rsidRPr="00E252B8">
        <w:rPr>
          <w:rFonts w:cs="FrankRuehl"/>
          <w:sz w:val="20"/>
          <w:szCs w:val="22"/>
          <w:rtl/>
        </w:rPr>
        <w:t xml:space="preserve"> </w:t>
      </w:r>
      <w:r w:rsidRPr="00E252B8">
        <w:rPr>
          <w:rFonts w:cs="FrankRuehl" w:hint="cs"/>
          <w:sz w:val="20"/>
          <w:szCs w:val="22"/>
          <w:rtl/>
        </w:rPr>
        <w:t>חוק</w:t>
      </w:r>
      <w:r w:rsidRPr="00E252B8">
        <w:rPr>
          <w:rFonts w:cs="FrankRuehl"/>
          <w:sz w:val="20"/>
          <w:szCs w:val="22"/>
          <w:rtl/>
        </w:rPr>
        <w:t xml:space="preserve"> </w:t>
      </w:r>
      <w:r w:rsidRPr="00E252B8">
        <w:rPr>
          <w:rFonts w:cs="FrankRuehl" w:hint="cs"/>
          <w:sz w:val="20"/>
          <w:szCs w:val="22"/>
          <w:rtl/>
        </w:rPr>
        <w:t>בט</w:t>
      </w:r>
      <w:r w:rsidRPr="00E252B8">
        <w:rPr>
          <w:rFonts w:cs="FrankRuehl"/>
          <w:sz w:val="20"/>
          <w:szCs w:val="22"/>
          <w:rtl/>
        </w:rPr>
        <w:t>"</w:t>
      </w:r>
      <w:r w:rsidRPr="00E252B8">
        <w:rPr>
          <w:rFonts w:cs="FrankRuehl" w:hint="cs"/>
          <w:sz w:val="20"/>
          <w:szCs w:val="22"/>
          <w:rtl/>
        </w:rPr>
        <w:t>ל</w:t>
      </w:r>
      <w:r w:rsidRPr="00E252B8">
        <w:rPr>
          <w:rFonts w:cs="FrankRuehl"/>
          <w:sz w:val="20"/>
          <w:szCs w:val="22"/>
          <w:rtl/>
        </w:rPr>
        <w:t xml:space="preserve">, </w:t>
      </w:r>
      <w:r w:rsidRPr="00E252B8">
        <w:rPr>
          <w:rFonts w:cs="FrankRuehl" w:hint="cs"/>
          <w:sz w:val="20"/>
          <w:szCs w:val="22"/>
          <w:rtl/>
        </w:rPr>
        <w:t>מובטל</w:t>
      </w:r>
      <w:r w:rsidRPr="00E252B8">
        <w:rPr>
          <w:rFonts w:cs="FrankRuehl"/>
          <w:sz w:val="20"/>
          <w:szCs w:val="22"/>
          <w:rtl/>
        </w:rPr>
        <w:t xml:space="preserve"> </w:t>
      </w:r>
      <w:r w:rsidRPr="00E252B8">
        <w:rPr>
          <w:rFonts w:cs="FrankRuehl" w:hint="cs"/>
          <w:sz w:val="20"/>
          <w:szCs w:val="22"/>
          <w:rtl/>
        </w:rPr>
        <w:t>בן</w:t>
      </w:r>
      <w:r w:rsidRPr="00E252B8">
        <w:rPr>
          <w:rFonts w:cs="FrankRuehl"/>
          <w:sz w:val="20"/>
          <w:szCs w:val="22"/>
          <w:rtl/>
        </w:rPr>
        <w:t xml:space="preserve"> 67-20</w:t>
      </w:r>
      <w:r>
        <w:rPr>
          <w:rStyle w:val="FootnoteReference0"/>
          <w:rFonts w:cs="FrankRuehl"/>
          <w:sz w:val="20"/>
          <w:szCs w:val="22"/>
          <w:rtl/>
        </w:rPr>
        <w:footnoteReference w:id="50"/>
      </w:r>
      <w:r w:rsidRPr="00E252B8">
        <w:rPr>
          <w:rFonts w:cs="FrankRuehl"/>
          <w:sz w:val="20"/>
          <w:szCs w:val="22"/>
          <w:rtl/>
        </w:rPr>
        <w:t xml:space="preserve"> </w:t>
      </w:r>
      <w:r w:rsidRPr="00E252B8">
        <w:rPr>
          <w:rFonts w:cs="FrankRuehl" w:hint="cs"/>
          <w:sz w:val="20"/>
          <w:szCs w:val="22"/>
          <w:rtl/>
        </w:rPr>
        <w:t>שהשלים</w:t>
      </w:r>
      <w:r w:rsidRPr="00E252B8">
        <w:rPr>
          <w:rFonts w:cs="FrankRuehl"/>
          <w:sz w:val="20"/>
          <w:szCs w:val="22"/>
          <w:rtl/>
        </w:rPr>
        <w:t xml:space="preserve"> </w:t>
      </w:r>
      <w:r w:rsidRPr="00E252B8">
        <w:rPr>
          <w:rFonts w:cs="FrankRuehl" w:hint="cs"/>
          <w:sz w:val="20"/>
          <w:szCs w:val="22"/>
          <w:rtl/>
        </w:rPr>
        <w:t>תקופת</w:t>
      </w:r>
      <w:r w:rsidRPr="00E252B8">
        <w:rPr>
          <w:rFonts w:cs="FrankRuehl"/>
          <w:sz w:val="20"/>
          <w:szCs w:val="22"/>
          <w:rtl/>
        </w:rPr>
        <w:t xml:space="preserve"> </w:t>
      </w:r>
      <w:r w:rsidRPr="00E252B8">
        <w:rPr>
          <w:rFonts w:cs="FrankRuehl" w:hint="cs"/>
          <w:sz w:val="20"/>
          <w:szCs w:val="22"/>
          <w:rtl/>
        </w:rPr>
        <w:t>אכשרה</w:t>
      </w:r>
      <w:r w:rsidRPr="00E252B8">
        <w:rPr>
          <w:rFonts w:cs="FrankRuehl"/>
          <w:sz w:val="20"/>
          <w:szCs w:val="22"/>
          <w:rtl/>
        </w:rPr>
        <w:t xml:space="preserve"> </w:t>
      </w:r>
      <w:r w:rsidRPr="00E252B8">
        <w:rPr>
          <w:rFonts w:cs="FrankRuehl" w:hint="cs"/>
          <w:sz w:val="20"/>
          <w:szCs w:val="22"/>
          <w:rtl/>
        </w:rPr>
        <w:t>זכאי</w:t>
      </w:r>
      <w:r w:rsidRPr="00E252B8">
        <w:rPr>
          <w:rFonts w:cs="FrankRuehl"/>
          <w:sz w:val="20"/>
          <w:szCs w:val="22"/>
          <w:rtl/>
        </w:rPr>
        <w:t xml:space="preserve"> </w:t>
      </w:r>
      <w:r w:rsidRPr="00E252B8">
        <w:rPr>
          <w:rFonts w:cs="FrankRuehl" w:hint="cs"/>
          <w:sz w:val="20"/>
          <w:szCs w:val="22"/>
          <w:rtl/>
        </w:rPr>
        <w:t>לדמי</w:t>
      </w:r>
      <w:r w:rsidRPr="00E252B8">
        <w:rPr>
          <w:rFonts w:cs="FrankRuehl"/>
          <w:sz w:val="20"/>
          <w:szCs w:val="22"/>
          <w:rtl/>
        </w:rPr>
        <w:t xml:space="preserve"> </w:t>
      </w:r>
      <w:r w:rsidRPr="00E252B8">
        <w:rPr>
          <w:rFonts w:cs="FrankRuehl" w:hint="cs"/>
          <w:sz w:val="20"/>
          <w:szCs w:val="22"/>
          <w:rtl/>
        </w:rPr>
        <w:t>אבטלה</w:t>
      </w:r>
      <w:r w:rsidRPr="00E252B8">
        <w:rPr>
          <w:rFonts w:cs="FrankRuehl"/>
          <w:sz w:val="20"/>
          <w:szCs w:val="22"/>
          <w:rtl/>
        </w:rPr>
        <w:t xml:space="preserve">. </w:t>
      </w:r>
      <w:r w:rsidRPr="00E252B8">
        <w:rPr>
          <w:rFonts w:cs="FrankRuehl" w:hint="cs"/>
          <w:sz w:val="20"/>
          <w:szCs w:val="22"/>
          <w:rtl/>
        </w:rPr>
        <w:t xml:space="preserve">בבדיקה </w:t>
      </w:r>
      <w:r w:rsidRPr="00E252B8">
        <w:rPr>
          <w:rFonts w:cs="FrankRuehl"/>
          <w:sz w:val="20"/>
          <w:szCs w:val="22"/>
          <w:rtl/>
        </w:rPr>
        <w:t xml:space="preserve">של מיצוי קצבת אבטלה </w:t>
      </w:r>
      <w:r w:rsidRPr="00E252B8">
        <w:rPr>
          <w:rFonts w:cs="FrankRuehl" w:hint="cs"/>
          <w:sz w:val="20"/>
          <w:szCs w:val="22"/>
          <w:rtl/>
        </w:rPr>
        <w:t>שסיים בט"ל</w:t>
      </w:r>
      <w:r w:rsidRPr="00E252B8">
        <w:rPr>
          <w:rFonts w:cs="FrankRuehl"/>
          <w:sz w:val="20"/>
          <w:szCs w:val="22"/>
          <w:rtl/>
        </w:rPr>
        <w:t xml:space="preserve"> ביוני 2013</w:t>
      </w:r>
      <w:r w:rsidRPr="00E252B8">
        <w:rPr>
          <w:rFonts w:cs="FrankRuehl" w:hint="cs"/>
          <w:sz w:val="20"/>
          <w:szCs w:val="22"/>
          <w:rtl/>
        </w:rPr>
        <w:t xml:space="preserve"> הוא מצא ש-20,000-8,500 </w:t>
      </w:r>
      <w:r w:rsidRPr="00E252B8">
        <w:rPr>
          <w:rFonts w:cs="FrankRuehl" w:hint="cs"/>
          <w:sz w:val="20"/>
          <w:szCs w:val="22"/>
          <w:rtl/>
        </w:rPr>
        <w:t>איש</w:t>
      </w:r>
      <w:r>
        <w:rPr>
          <w:rFonts w:cs="FrankRuehl"/>
          <w:sz w:val="20"/>
          <w:szCs w:val="22"/>
          <w:vertAlign w:val="superscript"/>
          <w:rtl/>
        </w:rPr>
        <w:footnoteReference w:id="51"/>
      </w:r>
      <w:r w:rsidRPr="00E252B8">
        <w:rPr>
          <w:rFonts w:cs="FrankRuehl" w:hint="cs"/>
          <w:sz w:val="20"/>
          <w:szCs w:val="22"/>
          <w:rtl/>
        </w:rPr>
        <w:t xml:space="preserve"> שהיו זכאים לכאורה ל</w:t>
      </w:r>
      <w:r w:rsidRPr="00E252B8">
        <w:rPr>
          <w:rFonts w:cs="FrankRuehl"/>
          <w:sz w:val="20"/>
          <w:szCs w:val="22"/>
          <w:rtl/>
        </w:rPr>
        <w:t xml:space="preserve">קצבת אבטלה </w:t>
      </w:r>
      <w:r w:rsidRPr="00E252B8">
        <w:rPr>
          <w:rFonts w:cs="FrankRuehl" w:hint="cs"/>
          <w:sz w:val="20"/>
          <w:szCs w:val="22"/>
          <w:rtl/>
        </w:rPr>
        <w:t xml:space="preserve">בשנת 2011 לא מיצו את זכותם לקבלת קצבה. </w:t>
      </w:r>
      <w:r w:rsidRPr="00E252B8">
        <w:rPr>
          <w:rFonts w:cs="FrankRuehl"/>
          <w:sz w:val="20"/>
          <w:szCs w:val="22"/>
          <w:rtl/>
        </w:rPr>
        <w:t>שיעור</w:t>
      </w:r>
      <w:r w:rsidRPr="00E252B8">
        <w:rPr>
          <w:rFonts w:cs="FrankRuehl" w:hint="cs"/>
          <w:sz w:val="20"/>
          <w:szCs w:val="22"/>
          <w:rtl/>
        </w:rPr>
        <w:t xml:space="preserve">ם מכלל </w:t>
      </w:r>
      <w:r w:rsidRPr="00E252B8">
        <w:rPr>
          <w:rFonts w:cs="FrankRuehl"/>
          <w:sz w:val="20"/>
          <w:szCs w:val="22"/>
          <w:rtl/>
        </w:rPr>
        <w:t>הזכאים לכאורה לקצב</w:t>
      </w:r>
      <w:r w:rsidRPr="00E252B8">
        <w:rPr>
          <w:rFonts w:cs="FrankRuehl" w:hint="cs"/>
          <w:sz w:val="20"/>
          <w:szCs w:val="22"/>
          <w:rtl/>
        </w:rPr>
        <w:t>ה</w:t>
      </w:r>
      <w:r w:rsidRPr="00E252B8">
        <w:rPr>
          <w:rFonts w:cs="FrankRuehl"/>
          <w:sz w:val="20"/>
          <w:szCs w:val="22"/>
          <w:rtl/>
        </w:rPr>
        <w:t xml:space="preserve"> </w:t>
      </w:r>
      <w:r w:rsidRPr="00E252B8">
        <w:rPr>
          <w:rFonts w:cs="FrankRuehl" w:hint="cs"/>
          <w:sz w:val="20"/>
          <w:szCs w:val="22"/>
          <w:rtl/>
        </w:rPr>
        <w:t xml:space="preserve">היה 15%-6%. </w:t>
      </w:r>
    </w:p>
    <w:p w:rsidR="008850E2" w:rsidRPr="00E252B8" w:rsidP="000E3E75">
      <w:pPr>
        <w:pStyle w:val="RESHET"/>
        <w:keepLines/>
        <w:spacing w:line="224" w:lineRule="exact"/>
        <w:rPr>
          <w:rtl/>
        </w:rPr>
      </w:pPr>
      <w:r w:rsidRPr="00E252B8">
        <w:rPr>
          <w:rFonts w:hint="cs"/>
          <w:rtl/>
        </w:rPr>
        <w:t>להערכת</w:t>
      </w:r>
      <w:r w:rsidRPr="00E252B8">
        <w:rPr>
          <w:rtl/>
        </w:rPr>
        <w:t xml:space="preserve"> </w:t>
      </w:r>
      <w:r w:rsidRPr="00E252B8">
        <w:rPr>
          <w:rFonts w:hint="cs"/>
          <w:rtl/>
        </w:rPr>
        <w:t>בט</w:t>
      </w:r>
      <w:r w:rsidRPr="00E252B8">
        <w:rPr>
          <w:rtl/>
        </w:rPr>
        <w:t>"ל</w:t>
      </w:r>
      <w:r w:rsidRPr="00E252B8">
        <w:rPr>
          <w:rFonts w:hint="cs"/>
          <w:rtl/>
        </w:rPr>
        <w:t>,</w:t>
      </w:r>
      <w:r w:rsidRPr="00E252B8">
        <w:rPr>
          <w:rtl/>
        </w:rPr>
        <w:t xml:space="preserve"> </w:t>
      </w:r>
      <w:r w:rsidRPr="00E252B8">
        <w:rPr>
          <w:rFonts w:hint="cs"/>
          <w:rtl/>
        </w:rPr>
        <w:t xml:space="preserve">אם מביאים בחשבון את השיעור המזערי של הזכאים לכאורה לקצבת אבטלה שלא מיצו את זכותם לקבלה - 6% - </w:t>
      </w:r>
      <w:r w:rsidRPr="00E252B8">
        <w:rPr>
          <w:rtl/>
        </w:rPr>
        <w:t xml:space="preserve">בשנת 2013 </w:t>
      </w:r>
      <w:r w:rsidRPr="00E252B8">
        <w:rPr>
          <w:rFonts w:hint="cs"/>
          <w:rtl/>
        </w:rPr>
        <w:t>היה</w:t>
      </w:r>
      <w:r w:rsidRPr="00E252B8">
        <w:rPr>
          <w:rtl/>
        </w:rPr>
        <w:t xml:space="preserve"> החוב של בט"ל </w:t>
      </w:r>
      <w:r w:rsidRPr="00E252B8">
        <w:rPr>
          <w:rFonts w:hint="cs"/>
          <w:rtl/>
        </w:rPr>
        <w:t>לזכאים הללו כ-100 מיליון ש"ח לכל הפחות</w:t>
      </w:r>
      <w:r w:rsidRPr="00E252B8">
        <w:rPr>
          <w:rtl/>
        </w:rPr>
        <w:t>.</w:t>
      </w:r>
    </w:p>
    <w:p w:rsidR="008850E2" w:rsidRPr="00E252B8" w:rsidP="000E3E75">
      <w:pPr>
        <w:spacing w:before="180" w:after="240" w:line="224" w:lineRule="exact"/>
        <w:jc w:val="both"/>
        <w:rPr>
          <w:rFonts w:cs="FrankRuehl"/>
          <w:sz w:val="20"/>
          <w:szCs w:val="22"/>
          <w:rtl/>
        </w:rPr>
      </w:pPr>
      <w:r w:rsidRPr="000C2D13">
        <w:rPr>
          <w:rStyle w:val="Heading7Char"/>
          <w:rFonts w:cs="FrankRuehl" w:hint="cs"/>
          <w:b/>
          <w:bCs/>
          <w:spacing w:val="40"/>
          <w:sz w:val="20"/>
          <w:szCs w:val="22"/>
          <w:rtl/>
        </w:rPr>
        <w:t>קצבת דמי לידה:</w:t>
      </w:r>
      <w:r w:rsidRPr="00E252B8">
        <w:rPr>
          <w:rFonts w:cs="FrankRuehl"/>
          <w:sz w:val="20"/>
          <w:szCs w:val="22"/>
          <w:rtl/>
        </w:rPr>
        <w:t xml:space="preserve"> </w:t>
      </w:r>
      <w:r w:rsidRPr="00E252B8">
        <w:rPr>
          <w:rFonts w:cs="FrankRuehl" w:hint="cs"/>
          <w:sz w:val="20"/>
          <w:szCs w:val="22"/>
          <w:rtl/>
        </w:rPr>
        <w:t>לפי</w:t>
      </w:r>
      <w:r w:rsidRPr="00E252B8">
        <w:rPr>
          <w:rFonts w:cs="FrankRuehl"/>
          <w:sz w:val="20"/>
          <w:szCs w:val="22"/>
          <w:rtl/>
        </w:rPr>
        <w:t xml:space="preserve"> </w:t>
      </w:r>
      <w:r w:rsidRPr="00E252B8">
        <w:rPr>
          <w:rFonts w:cs="FrankRuehl" w:hint="cs"/>
          <w:sz w:val="20"/>
          <w:szCs w:val="22"/>
          <w:rtl/>
        </w:rPr>
        <w:t>חוק</w:t>
      </w:r>
      <w:r w:rsidRPr="00E252B8">
        <w:rPr>
          <w:rFonts w:cs="FrankRuehl"/>
          <w:sz w:val="20"/>
          <w:szCs w:val="22"/>
          <w:rtl/>
        </w:rPr>
        <w:t xml:space="preserve"> </w:t>
      </w:r>
      <w:r w:rsidRPr="00E252B8">
        <w:rPr>
          <w:rFonts w:cs="FrankRuehl" w:hint="cs"/>
          <w:sz w:val="20"/>
          <w:szCs w:val="22"/>
          <w:rtl/>
        </w:rPr>
        <w:t>בט</w:t>
      </w:r>
      <w:r w:rsidRPr="00E252B8">
        <w:rPr>
          <w:rFonts w:cs="FrankRuehl"/>
          <w:sz w:val="20"/>
          <w:szCs w:val="22"/>
          <w:rtl/>
        </w:rPr>
        <w:t>"</w:t>
      </w:r>
      <w:r w:rsidRPr="00E252B8">
        <w:rPr>
          <w:rFonts w:cs="FrankRuehl" w:hint="cs"/>
          <w:sz w:val="20"/>
          <w:szCs w:val="22"/>
          <w:rtl/>
        </w:rPr>
        <w:t>ל</w:t>
      </w:r>
      <w:r w:rsidRPr="00E252B8">
        <w:rPr>
          <w:rFonts w:cs="FrankRuehl"/>
          <w:sz w:val="20"/>
          <w:szCs w:val="22"/>
          <w:rtl/>
        </w:rPr>
        <w:t xml:space="preserve">, </w:t>
      </w:r>
      <w:r w:rsidRPr="00E252B8">
        <w:rPr>
          <w:rFonts w:cs="FrankRuehl" w:hint="cs"/>
          <w:sz w:val="20"/>
          <w:szCs w:val="22"/>
          <w:rtl/>
        </w:rPr>
        <w:t>אישה</w:t>
      </w:r>
      <w:r w:rsidRPr="00E252B8">
        <w:rPr>
          <w:rFonts w:cs="FrankRuehl"/>
          <w:sz w:val="20"/>
          <w:szCs w:val="22"/>
          <w:rtl/>
        </w:rPr>
        <w:t xml:space="preserve"> </w:t>
      </w:r>
      <w:r w:rsidRPr="00E252B8">
        <w:rPr>
          <w:rFonts w:cs="FrankRuehl" w:hint="cs"/>
          <w:sz w:val="20"/>
          <w:szCs w:val="22"/>
          <w:rtl/>
        </w:rPr>
        <w:t>עובדת</w:t>
      </w:r>
      <w:r w:rsidRPr="00E252B8">
        <w:rPr>
          <w:rFonts w:cs="FrankRuehl"/>
          <w:sz w:val="20"/>
          <w:szCs w:val="22"/>
          <w:rtl/>
        </w:rPr>
        <w:t xml:space="preserve"> </w:t>
      </w:r>
      <w:r w:rsidRPr="00E252B8">
        <w:rPr>
          <w:rFonts w:cs="FrankRuehl" w:hint="cs"/>
          <w:sz w:val="20"/>
          <w:szCs w:val="22"/>
          <w:rtl/>
        </w:rPr>
        <w:t>שילדה</w:t>
      </w:r>
      <w:r w:rsidRPr="00E252B8">
        <w:rPr>
          <w:rFonts w:cs="FrankRuehl"/>
          <w:sz w:val="20"/>
          <w:szCs w:val="22"/>
          <w:rtl/>
        </w:rPr>
        <w:t xml:space="preserve"> </w:t>
      </w:r>
      <w:r w:rsidRPr="00E252B8">
        <w:rPr>
          <w:rFonts w:cs="FrankRuehl" w:hint="cs"/>
          <w:sz w:val="20"/>
          <w:szCs w:val="22"/>
          <w:rtl/>
        </w:rPr>
        <w:t>זכאית</w:t>
      </w:r>
      <w:r w:rsidRPr="00E252B8">
        <w:rPr>
          <w:rFonts w:cs="FrankRuehl"/>
          <w:sz w:val="20"/>
          <w:szCs w:val="22"/>
          <w:rtl/>
        </w:rPr>
        <w:t xml:space="preserve"> </w:t>
      </w:r>
      <w:r w:rsidRPr="00E252B8">
        <w:rPr>
          <w:rFonts w:cs="FrankRuehl" w:hint="cs"/>
          <w:sz w:val="20"/>
          <w:szCs w:val="22"/>
          <w:rtl/>
        </w:rPr>
        <w:t>לקצבת</w:t>
      </w:r>
      <w:r w:rsidRPr="00E252B8">
        <w:rPr>
          <w:rFonts w:cs="FrankRuehl"/>
          <w:sz w:val="20"/>
          <w:szCs w:val="22"/>
          <w:rtl/>
        </w:rPr>
        <w:t xml:space="preserve"> </w:t>
      </w:r>
      <w:r w:rsidRPr="00E252B8">
        <w:rPr>
          <w:rFonts w:cs="FrankRuehl" w:hint="cs"/>
          <w:sz w:val="20"/>
          <w:szCs w:val="22"/>
          <w:rtl/>
        </w:rPr>
        <w:t>דמי</w:t>
      </w:r>
      <w:r w:rsidRPr="00E252B8">
        <w:rPr>
          <w:rFonts w:cs="FrankRuehl"/>
          <w:sz w:val="20"/>
          <w:szCs w:val="22"/>
          <w:rtl/>
        </w:rPr>
        <w:t xml:space="preserve"> </w:t>
      </w:r>
      <w:r w:rsidRPr="00E252B8">
        <w:rPr>
          <w:rFonts w:cs="FrankRuehl" w:hint="cs"/>
          <w:sz w:val="20"/>
          <w:szCs w:val="22"/>
          <w:rtl/>
        </w:rPr>
        <w:t>לידה</w:t>
      </w:r>
      <w:r w:rsidRPr="00E252B8">
        <w:rPr>
          <w:rFonts w:cs="FrankRuehl"/>
          <w:sz w:val="20"/>
          <w:szCs w:val="22"/>
          <w:rtl/>
        </w:rPr>
        <w:t xml:space="preserve"> </w:t>
      </w:r>
      <w:r w:rsidRPr="00E252B8">
        <w:rPr>
          <w:rFonts w:cs="FrankRuehl" w:hint="cs"/>
          <w:sz w:val="20"/>
          <w:szCs w:val="22"/>
          <w:rtl/>
        </w:rPr>
        <w:t>בעד</w:t>
      </w:r>
      <w:r w:rsidRPr="00E252B8">
        <w:rPr>
          <w:rFonts w:cs="FrankRuehl"/>
          <w:sz w:val="20"/>
          <w:szCs w:val="22"/>
          <w:rtl/>
        </w:rPr>
        <w:t xml:space="preserve"> </w:t>
      </w:r>
      <w:r w:rsidRPr="00E252B8">
        <w:rPr>
          <w:rFonts w:cs="FrankRuehl" w:hint="cs"/>
          <w:sz w:val="20"/>
          <w:szCs w:val="22"/>
          <w:rtl/>
        </w:rPr>
        <w:t>פרק</w:t>
      </w:r>
      <w:r w:rsidRPr="00E252B8">
        <w:rPr>
          <w:rFonts w:cs="FrankRuehl"/>
          <w:sz w:val="20"/>
          <w:szCs w:val="22"/>
          <w:rtl/>
        </w:rPr>
        <w:t xml:space="preserve"> </w:t>
      </w:r>
      <w:r w:rsidRPr="00E252B8">
        <w:rPr>
          <w:rFonts w:cs="FrankRuehl" w:hint="cs"/>
          <w:sz w:val="20"/>
          <w:szCs w:val="22"/>
          <w:rtl/>
        </w:rPr>
        <w:t>הזמן</w:t>
      </w:r>
      <w:r w:rsidRPr="00E252B8">
        <w:rPr>
          <w:rFonts w:cs="FrankRuehl"/>
          <w:sz w:val="20"/>
          <w:szCs w:val="22"/>
          <w:rtl/>
        </w:rPr>
        <w:t xml:space="preserve"> </w:t>
      </w:r>
      <w:r w:rsidRPr="00E252B8">
        <w:rPr>
          <w:rFonts w:cs="FrankRuehl" w:hint="cs"/>
          <w:sz w:val="20"/>
          <w:szCs w:val="22"/>
          <w:rtl/>
        </w:rPr>
        <w:t>שבו</w:t>
      </w:r>
      <w:r w:rsidRPr="00E252B8">
        <w:rPr>
          <w:rFonts w:cs="FrankRuehl"/>
          <w:sz w:val="20"/>
          <w:szCs w:val="22"/>
          <w:rtl/>
        </w:rPr>
        <w:t xml:space="preserve"> </w:t>
      </w:r>
      <w:r w:rsidRPr="00E252B8">
        <w:rPr>
          <w:rFonts w:cs="FrankRuehl" w:hint="cs"/>
          <w:sz w:val="20"/>
          <w:szCs w:val="22"/>
          <w:rtl/>
        </w:rPr>
        <w:t>אין</w:t>
      </w:r>
      <w:r w:rsidRPr="00E252B8">
        <w:rPr>
          <w:rFonts w:cs="FrankRuehl"/>
          <w:sz w:val="20"/>
          <w:szCs w:val="22"/>
          <w:rtl/>
        </w:rPr>
        <w:t xml:space="preserve"> </w:t>
      </w:r>
      <w:r w:rsidRPr="00E252B8">
        <w:rPr>
          <w:rFonts w:cs="FrankRuehl" w:hint="cs"/>
          <w:sz w:val="20"/>
          <w:szCs w:val="22"/>
          <w:rtl/>
        </w:rPr>
        <w:t>היא</w:t>
      </w:r>
      <w:r w:rsidRPr="00E252B8">
        <w:rPr>
          <w:rFonts w:cs="FrankRuehl"/>
          <w:sz w:val="20"/>
          <w:szCs w:val="22"/>
          <w:rtl/>
        </w:rPr>
        <w:t xml:space="preserve"> </w:t>
      </w:r>
      <w:r w:rsidRPr="00E252B8">
        <w:rPr>
          <w:rFonts w:cs="FrankRuehl" w:hint="cs"/>
          <w:sz w:val="20"/>
          <w:szCs w:val="22"/>
          <w:rtl/>
        </w:rPr>
        <w:t>עובדת</w:t>
      </w:r>
      <w:r w:rsidRPr="00E252B8">
        <w:rPr>
          <w:rFonts w:cs="FrankRuehl"/>
          <w:sz w:val="20"/>
          <w:szCs w:val="22"/>
          <w:rtl/>
        </w:rPr>
        <w:t xml:space="preserve"> </w:t>
      </w:r>
      <w:r w:rsidRPr="00E252B8">
        <w:rPr>
          <w:rFonts w:cs="FrankRuehl" w:hint="cs"/>
          <w:sz w:val="20"/>
          <w:szCs w:val="22"/>
          <w:rtl/>
        </w:rPr>
        <w:t>בשל</w:t>
      </w:r>
      <w:r w:rsidRPr="00E252B8">
        <w:rPr>
          <w:rFonts w:cs="FrankRuehl"/>
          <w:sz w:val="20"/>
          <w:szCs w:val="22"/>
          <w:rtl/>
        </w:rPr>
        <w:t xml:space="preserve"> </w:t>
      </w:r>
      <w:r w:rsidRPr="00E252B8">
        <w:rPr>
          <w:rFonts w:cs="FrankRuehl" w:hint="cs"/>
          <w:sz w:val="20"/>
          <w:szCs w:val="22"/>
          <w:rtl/>
        </w:rPr>
        <w:t>ההיריון</w:t>
      </w:r>
      <w:r w:rsidRPr="00E252B8">
        <w:rPr>
          <w:rFonts w:cs="FrankRuehl"/>
          <w:sz w:val="20"/>
          <w:szCs w:val="22"/>
          <w:rtl/>
        </w:rPr>
        <w:t xml:space="preserve"> </w:t>
      </w:r>
      <w:r w:rsidRPr="00E252B8">
        <w:rPr>
          <w:rFonts w:cs="FrankRuehl" w:hint="cs"/>
          <w:sz w:val="20"/>
          <w:szCs w:val="22"/>
          <w:rtl/>
        </w:rPr>
        <w:t>או</w:t>
      </w:r>
      <w:r w:rsidRPr="00E252B8">
        <w:rPr>
          <w:rFonts w:cs="FrankRuehl"/>
          <w:sz w:val="20"/>
          <w:szCs w:val="22"/>
          <w:rtl/>
        </w:rPr>
        <w:t xml:space="preserve"> </w:t>
      </w:r>
      <w:r w:rsidRPr="00E252B8">
        <w:rPr>
          <w:rFonts w:cs="FrankRuehl" w:hint="cs"/>
          <w:sz w:val="20"/>
          <w:szCs w:val="22"/>
          <w:rtl/>
        </w:rPr>
        <w:t>הלידה</w:t>
      </w:r>
      <w:r>
        <w:rPr>
          <w:rFonts w:cs="FrankRuehl"/>
          <w:sz w:val="20"/>
          <w:szCs w:val="22"/>
          <w:vertAlign w:val="superscript"/>
          <w:rtl/>
        </w:rPr>
        <w:footnoteReference w:id="52"/>
      </w:r>
      <w:r w:rsidRPr="00E252B8">
        <w:rPr>
          <w:rFonts w:cs="FrankRuehl"/>
          <w:sz w:val="20"/>
          <w:szCs w:val="22"/>
          <w:rtl/>
        </w:rPr>
        <w:t xml:space="preserve">. </w:t>
      </w:r>
      <w:r w:rsidRPr="00E252B8">
        <w:rPr>
          <w:rFonts w:cs="FrankRuehl" w:hint="cs"/>
          <w:sz w:val="20"/>
          <w:szCs w:val="22"/>
          <w:rtl/>
        </w:rPr>
        <w:t>את</w:t>
      </w:r>
      <w:r w:rsidRPr="00E252B8">
        <w:rPr>
          <w:rFonts w:cs="FrankRuehl"/>
          <w:sz w:val="20"/>
          <w:szCs w:val="22"/>
          <w:rtl/>
        </w:rPr>
        <w:t xml:space="preserve"> דמי </w:t>
      </w:r>
      <w:r w:rsidRPr="00E252B8">
        <w:rPr>
          <w:rFonts w:cs="FrankRuehl" w:hint="cs"/>
          <w:sz w:val="20"/>
          <w:szCs w:val="22"/>
          <w:rtl/>
        </w:rPr>
        <w:t>ה</w:t>
      </w:r>
      <w:r w:rsidRPr="00E252B8">
        <w:rPr>
          <w:rFonts w:cs="FrankRuehl"/>
          <w:sz w:val="20"/>
          <w:szCs w:val="22"/>
          <w:rtl/>
        </w:rPr>
        <w:t>לידה</w:t>
      </w:r>
      <w:r w:rsidRPr="00E252B8">
        <w:rPr>
          <w:rFonts w:cs="FrankRuehl" w:hint="cs"/>
          <w:sz w:val="20"/>
          <w:szCs w:val="22"/>
          <w:rtl/>
        </w:rPr>
        <w:t xml:space="preserve"> אפשר לתבוע</w:t>
      </w:r>
      <w:r w:rsidRPr="00E252B8">
        <w:rPr>
          <w:rFonts w:cs="FrankRuehl"/>
          <w:sz w:val="20"/>
          <w:szCs w:val="22"/>
          <w:rtl/>
        </w:rPr>
        <w:t xml:space="preserve"> </w:t>
      </w:r>
      <w:r w:rsidRPr="00E252B8">
        <w:rPr>
          <w:rFonts w:cs="FrankRuehl" w:hint="cs"/>
          <w:sz w:val="20"/>
          <w:szCs w:val="22"/>
          <w:rtl/>
        </w:rPr>
        <w:t>ב</w:t>
      </w:r>
      <w:r w:rsidRPr="00E252B8">
        <w:rPr>
          <w:rFonts w:cs="FrankRuehl"/>
          <w:sz w:val="20"/>
          <w:szCs w:val="22"/>
          <w:rtl/>
        </w:rPr>
        <w:t>תוך 12 חודשים ממועד הלידה</w:t>
      </w:r>
      <w:r w:rsidRPr="00E252B8">
        <w:rPr>
          <w:rFonts w:cs="FrankRuehl" w:hint="cs"/>
          <w:sz w:val="20"/>
          <w:szCs w:val="22"/>
          <w:rtl/>
        </w:rPr>
        <w:t>. בבדיקה של מיצוי הזכות לקבל דמי לידה שביצע בט</w:t>
      </w:r>
      <w:r w:rsidRPr="00E252B8">
        <w:rPr>
          <w:rFonts w:cs="FrankRuehl"/>
          <w:sz w:val="20"/>
          <w:szCs w:val="22"/>
          <w:rtl/>
        </w:rPr>
        <w:t>"</w:t>
      </w:r>
      <w:r w:rsidRPr="00E252B8">
        <w:rPr>
          <w:rFonts w:cs="FrankRuehl" w:hint="cs"/>
          <w:sz w:val="20"/>
          <w:szCs w:val="22"/>
          <w:rtl/>
        </w:rPr>
        <w:t xml:space="preserve">ל בשנת 2013 הוא מצא </w:t>
      </w:r>
      <w:r w:rsidRPr="00E252B8">
        <w:rPr>
          <w:rFonts w:cs="FrankRuehl"/>
          <w:sz w:val="20"/>
          <w:szCs w:val="22"/>
          <w:rtl/>
        </w:rPr>
        <w:t xml:space="preserve">כי </w:t>
      </w:r>
      <w:r w:rsidRPr="00E252B8">
        <w:rPr>
          <w:rFonts w:cs="FrankRuehl" w:hint="cs"/>
          <w:sz w:val="20"/>
          <w:szCs w:val="22"/>
          <w:rtl/>
        </w:rPr>
        <w:t>בשנת</w:t>
      </w:r>
      <w:r w:rsidRPr="00E252B8">
        <w:rPr>
          <w:rFonts w:cs="FrankRuehl"/>
          <w:sz w:val="20"/>
          <w:szCs w:val="22"/>
          <w:rtl/>
        </w:rPr>
        <w:t xml:space="preserve"> 2011 </w:t>
      </w:r>
      <w:r w:rsidRPr="00E252B8">
        <w:rPr>
          <w:rFonts w:cs="FrankRuehl" w:hint="cs"/>
          <w:sz w:val="20"/>
          <w:szCs w:val="22"/>
          <w:rtl/>
        </w:rPr>
        <w:t xml:space="preserve">היה </w:t>
      </w:r>
      <w:r w:rsidRPr="00E252B8">
        <w:rPr>
          <w:rFonts w:cs="FrankRuehl"/>
          <w:sz w:val="20"/>
          <w:szCs w:val="22"/>
          <w:rtl/>
        </w:rPr>
        <w:t xml:space="preserve">שיעור המיצוי </w:t>
      </w:r>
      <w:r w:rsidRPr="00E252B8">
        <w:rPr>
          <w:rFonts w:cs="FrankRuehl" w:hint="cs"/>
          <w:sz w:val="20"/>
          <w:szCs w:val="22"/>
          <w:rtl/>
        </w:rPr>
        <w:t xml:space="preserve">של </w:t>
      </w:r>
      <w:r w:rsidRPr="00E252B8">
        <w:rPr>
          <w:rFonts w:cs="FrankRuehl"/>
          <w:sz w:val="20"/>
          <w:szCs w:val="22"/>
          <w:rtl/>
        </w:rPr>
        <w:t xml:space="preserve">קצבה זו </w:t>
      </w:r>
      <w:r w:rsidRPr="00E252B8">
        <w:rPr>
          <w:rFonts w:cs="FrankRuehl" w:hint="cs"/>
          <w:sz w:val="20"/>
          <w:szCs w:val="22"/>
          <w:rtl/>
        </w:rPr>
        <w:t>כ-96%. משמעות הדבר היא כי בשנה זו כ</w:t>
      </w:r>
      <w:r w:rsidRPr="00E252B8">
        <w:rPr>
          <w:rFonts w:cs="FrankRuehl"/>
          <w:sz w:val="20"/>
          <w:szCs w:val="22"/>
          <w:rtl/>
        </w:rPr>
        <w:t xml:space="preserve">-5,000 </w:t>
      </w:r>
      <w:r w:rsidRPr="00E252B8">
        <w:rPr>
          <w:rFonts w:cs="FrankRuehl" w:hint="cs"/>
          <w:sz w:val="20"/>
          <w:szCs w:val="22"/>
          <w:rtl/>
        </w:rPr>
        <w:t>נשים</w:t>
      </w:r>
      <w:r w:rsidRPr="00E252B8">
        <w:rPr>
          <w:rFonts w:cs="FrankRuehl"/>
          <w:sz w:val="20"/>
          <w:szCs w:val="22"/>
          <w:rtl/>
        </w:rPr>
        <w:t xml:space="preserve"> </w:t>
      </w:r>
      <w:r w:rsidRPr="00E252B8">
        <w:rPr>
          <w:rFonts w:cs="FrankRuehl" w:hint="cs"/>
          <w:sz w:val="20"/>
          <w:szCs w:val="22"/>
          <w:rtl/>
        </w:rPr>
        <w:t>לא</w:t>
      </w:r>
      <w:r w:rsidRPr="00E252B8">
        <w:rPr>
          <w:rFonts w:cs="FrankRuehl"/>
          <w:sz w:val="20"/>
          <w:szCs w:val="22"/>
          <w:rtl/>
        </w:rPr>
        <w:t xml:space="preserve"> </w:t>
      </w:r>
      <w:r w:rsidRPr="00E252B8">
        <w:rPr>
          <w:rFonts w:cs="FrankRuehl" w:hint="cs"/>
          <w:sz w:val="20"/>
          <w:szCs w:val="22"/>
          <w:rtl/>
        </w:rPr>
        <w:t>מיצו</w:t>
      </w:r>
      <w:r w:rsidRPr="00E252B8">
        <w:rPr>
          <w:rFonts w:cs="FrankRuehl"/>
          <w:sz w:val="20"/>
          <w:szCs w:val="22"/>
          <w:rtl/>
        </w:rPr>
        <w:t xml:space="preserve"> </w:t>
      </w:r>
      <w:r w:rsidRPr="00E252B8">
        <w:rPr>
          <w:rFonts w:cs="FrankRuehl" w:hint="cs"/>
          <w:sz w:val="20"/>
          <w:szCs w:val="22"/>
          <w:rtl/>
        </w:rPr>
        <w:t>את</w:t>
      </w:r>
      <w:r w:rsidRPr="00E252B8">
        <w:rPr>
          <w:rFonts w:cs="FrankRuehl"/>
          <w:sz w:val="20"/>
          <w:szCs w:val="22"/>
          <w:rtl/>
        </w:rPr>
        <w:t xml:space="preserve"> </w:t>
      </w:r>
      <w:r w:rsidRPr="00E252B8">
        <w:rPr>
          <w:rFonts w:cs="FrankRuehl" w:hint="cs"/>
          <w:sz w:val="20"/>
          <w:szCs w:val="22"/>
          <w:rtl/>
        </w:rPr>
        <w:t>זכותן</w:t>
      </w:r>
      <w:r w:rsidRPr="00E252B8">
        <w:rPr>
          <w:rFonts w:cs="FrankRuehl"/>
          <w:sz w:val="20"/>
          <w:szCs w:val="22"/>
          <w:rtl/>
        </w:rPr>
        <w:t xml:space="preserve"> </w:t>
      </w:r>
      <w:r w:rsidRPr="00E252B8">
        <w:rPr>
          <w:rFonts w:cs="FrankRuehl" w:hint="cs"/>
          <w:sz w:val="20"/>
          <w:szCs w:val="22"/>
          <w:rtl/>
        </w:rPr>
        <w:t>לקבלת דמי</w:t>
      </w:r>
      <w:r w:rsidRPr="00E252B8">
        <w:rPr>
          <w:rFonts w:cs="FrankRuehl"/>
          <w:sz w:val="20"/>
          <w:szCs w:val="22"/>
          <w:rtl/>
        </w:rPr>
        <w:t xml:space="preserve"> </w:t>
      </w:r>
      <w:r w:rsidRPr="00E252B8">
        <w:rPr>
          <w:rFonts w:cs="FrankRuehl" w:hint="cs"/>
          <w:sz w:val="20"/>
          <w:szCs w:val="22"/>
          <w:rtl/>
        </w:rPr>
        <w:t xml:space="preserve">לידה. </w:t>
      </w:r>
      <w:r w:rsidRPr="00E252B8">
        <w:rPr>
          <w:rFonts w:cs="FrankRuehl"/>
          <w:sz w:val="20"/>
          <w:szCs w:val="22"/>
          <w:rtl/>
        </w:rPr>
        <w:t xml:space="preserve">בט"ל ציין כי השכר הממוצע של </w:t>
      </w:r>
      <w:r w:rsidRPr="00E252B8">
        <w:rPr>
          <w:rFonts w:cs="FrankRuehl" w:hint="cs"/>
          <w:sz w:val="20"/>
          <w:szCs w:val="22"/>
          <w:rtl/>
        </w:rPr>
        <w:t>ה</w:t>
      </w:r>
      <w:r w:rsidRPr="00E252B8">
        <w:rPr>
          <w:rFonts w:cs="FrankRuehl"/>
          <w:sz w:val="20"/>
          <w:szCs w:val="22"/>
          <w:rtl/>
        </w:rPr>
        <w:t xml:space="preserve">נשים שלא מיצו את זכותן היה נמוך במיוחד - כ-2,700 ש"ח בחודש (לעומת 6,800 ש"ח </w:t>
      </w:r>
      <w:r w:rsidR="00823CD6">
        <w:rPr>
          <w:rFonts w:cs="FrankRuehl"/>
          <w:sz w:val="20"/>
          <w:szCs w:val="22"/>
          <w:rtl/>
        </w:rPr>
        <w:t>-</w:t>
      </w:r>
      <w:r w:rsidRPr="00E252B8">
        <w:rPr>
          <w:rFonts w:cs="FrankRuehl" w:hint="cs"/>
          <w:sz w:val="20"/>
          <w:szCs w:val="22"/>
          <w:rtl/>
        </w:rPr>
        <w:t xml:space="preserve"> השכר הממוצע של אלו</w:t>
      </w:r>
      <w:r w:rsidRPr="00E252B8">
        <w:rPr>
          <w:rFonts w:cs="FrankRuehl"/>
          <w:sz w:val="20"/>
          <w:szCs w:val="22"/>
          <w:rtl/>
        </w:rPr>
        <w:t xml:space="preserve"> שמיצו את דמי הלידה). </w:t>
      </w:r>
    </w:p>
    <w:p w:rsidR="008850E2" w:rsidRPr="001D1B79" w:rsidP="000E3E75">
      <w:pPr>
        <w:pStyle w:val="RESHET"/>
        <w:keepLines/>
        <w:spacing w:line="224" w:lineRule="exact"/>
        <w:rPr>
          <w:spacing w:val="-2"/>
          <w:rtl/>
        </w:rPr>
      </w:pPr>
      <w:r w:rsidRPr="001D1B79">
        <w:rPr>
          <w:rFonts w:hint="cs"/>
          <w:spacing w:val="-2"/>
          <w:rtl/>
        </w:rPr>
        <w:t>החוב</w:t>
      </w:r>
      <w:r w:rsidRPr="001D1B79">
        <w:rPr>
          <w:spacing w:val="-2"/>
          <w:rtl/>
        </w:rPr>
        <w:t xml:space="preserve"> </w:t>
      </w:r>
      <w:r w:rsidRPr="001D1B79">
        <w:rPr>
          <w:rFonts w:hint="cs"/>
          <w:spacing w:val="-2"/>
          <w:rtl/>
        </w:rPr>
        <w:t>המוערך</w:t>
      </w:r>
      <w:r w:rsidRPr="001D1B79">
        <w:rPr>
          <w:spacing w:val="-2"/>
          <w:rtl/>
        </w:rPr>
        <w:t xml:space="preserve"> </w:t>
      </w:r>
      <w:r w:rsidRPr="001D1B79">
        <w:rPr>
          <w:rFonts w:hint="cs"/>
          <w:spacing w:val="-2"/>
          <w:rtl/>
        </w:rPr>
        <w:t>של</w:t>
      </w:r>
      <w:r w:rsidRPr="001D1B79">
        <w:rPr>
          <w:spacing w:val="-2"/>
          <w:rtl/>
        </w:rPr>
        <w:t xml:space="preserve"> </w:t>
      </w:r>
      <w:r w:rsidRPr="001D1B79">
        <w:rPr>
          <w:rFonts w:hint="cs"/>
          <w:spacing w:val="-2"/>
          <w:rtl/>
        </w:rPr>
        <w:t>בט</w:t>
      </w:r>
      <w:r w:rsidRPr="001D1B79">
        <w:rPr>
          <w:spacing w:val="-2"/>
          <w:rtl/>
        </w:rPr>
        <w:t xml:space="preserve">"ל </w:t>
      </w:r>
      <w:r w:rsidRPr="001D1B79">
        <w:rPr>
          <w:rFonts w:hint="cs"/>
          <w:spacing w:val="-2"/>
          <w:rtl/>
        </w:rPr>
        <w:t>לנשים שהיו זכאיות</w:t>
      </w:r>
      <w:r w:rsidRPr="001D1B79">
        <w:rPr>
          <w:spacing w:val="-2"/>
          <w:rtl/>
        </w:rPr>
        <w:t xml:space="preserve"> </w:t>
      </w:r>
      <w:r w:rsidRPr="001D1B79">
        <w:rPr>
          <w:rFonts w:hint="cs"/>
          <w:spacing w:val="-2"/>
          <w:rtl/>
        </w:rPr>
        <w:t>לדמי</w:t>
      </w:r>
      <w:r w:rsidRPr="001D1B79">
        <w:rPr>
          <w:spacing w:val="-2"/>
          <w:rtl/>
        </w:rPr>
        <w:t xml:space="preserve"> </w:t>
      </w:r>
      <w:r w:rsidRPr="001D1B79">
        <w:rPr>
          <w:rFonts w:hint="cs"/>
          <w:spacing w:val="-2"/>
          <w:rtl/>
        </w:rPr>
        <w:t>לידה</w:t>
      </w:r>
      <w:r w:rsidRPr="001D1B79">
        <w:rPr>
          <w:spacing w:val="-2"/>
          <w:rtl/>
        </w:rPr>
        <w:t xml:space="preserve"> </w:t>
      </w:r>
      <w:r w:rsidRPr="001D1B79">
        <w:rPr>
          <w:rFonts w:hint="cs"/>
          <w:spacing w:val="-2"/>
          <w:rtl/>
        </w:rPr>
        <w:t>בשנת</w:t>
      </w:r>
      <w:r w:rsidRPr="001D1B79">
        <w:rPr>
          <w:spacing w:val="-2"/>
          <w:rtl/>
        </w:rPr>
        <w:t xml:space="preserve"> 2011 </w:t>
      </w:r>
      <w:r w:rsidRPr="001D1B79">
        <w:rPr>
          <w:rFonts w:hint="cs"/>
          <w:spacing w:val="-2"/>
          <w:rtl/>
        </w:rPr>
        <w:t>הוא</w:t>
      </w:r>
      <w:r w:rsidRPr="001D1B79">
        <w:rPr>
          <w:spacing w:val="-2"/>
          <w:rtl/>
        </w:rPr>
        <w:t xml:space="preserve"> כ-35 מיליון ש"ח.</w:t>
      </w:r>
    </w:p>
    <w:p w:rsidR="008850E2" w:rsidRPr="00E252B8" w:rsidP="000E3E75">
      <w:pPr>
        <w:spacing w:before="180" w:after="240" w:line="224" w:lineRule="exact"/>
        <w:jc w:val="both"/>
        <w:rPr>
          <w:rFonts w:cs="FrankRuehl"/>
          <w:sz w:val="20"/>
          <w:szCs w:val="22"/>
          <w:rtl/>
        </w:rPr>
      </w:pPr>
      <w:r w:rsidRPr="00E252B8">
        <w:rPr>
          <w:rFonts w:cs="FrankRuehl" w:hint="cs"/>
          <w:sz w:val="20"/>
          <w:szCs w:val="22"/>
          <w:rtl/>
        </w:rPr>
        <w:t xml:space="preserve">לשם הערכת אי-המיצוי של קצבה זו ביצע בט"ל </w:t>
      </w:r>
      <w:r w:rsidRPr="00E252B8">
        <w:rPr>
          <w:rFonts w:cs="FrankRuehl"/>
          <w:sz w:val="20"/>
          <w:szCs w:val="22"/>
          <w:rtl/>
        </w:rPr>
        <w:t xml:space="preserve">סקר טלפוני בקרב 500 יולדות שנדגמו </w:t>
      </w:r>
      <w:r w:rsidRPr="00E252B8">
        <w:rPr>
          <w:rFonts w:cs="FrankRuehl" w:hint="cs"/>
          <w:sz w:val="20"/>
          <w:szCs w:val="22"/>
          <w:rtl/>
        </w:rPr>
        <w:t>ב</w:t>
      </w:r>
      <w:r w:rsidRPr="00E252B8">
        <w:rPr>
          <w:rFonts w:cs="FrankRuehl"/>
          <w:sz w:val="20"/>
          <w:szCs w:val="22"/>
          <w:rtl/>
        </w:rPr>
        <w:t>אקראי מן הנשים שלא מיצו את דמי הלידה בשנת 2011</w:t>
      </w:r>
      <w:r w:rsidRPr="00E252B8">
        <w:rPr>
          <w:rFonts w:cs="FrankRuehl" w:hint="cs"/>
          <w:sz w:val="20"/>
          <w:szCs w:val="22"/>
          <w:rtl/>
        </w:rPr>
        <w:t>;</w:t>
      </w:r>
      <w:r w:rsidRPr="00E252B8">
        <w:rPr>
          <w:rFonts w:cs="FrankRuehl"/>
          <w:sz w:val="20"/>
          <w:szCs w:val="22"/>
          <w:rtl/>
        </w:rPr>
        <w:t xml:space="preserve"> 320 מהן </w:t>
      </w:r>
      <w:r w:rsidRPr="00E252B8">
        <w:rPr>
          <w:rFonts w:cs="FrankRuehl" w:hint="cs"/>
          <w:sz w:val="20"/>
          <w:szCs w:val="22"/>
          <w:rtl/>
        </w:rPr>
        <w:t>ניאותו להשתתף</w:t>
      </w:r>
      <w:r w:rsidRPr="00E252B8">
        <w:rPr>
          <w:rFonts w:cs="FrankRuehl"/>
          <w:sz w:val="20"/>
          <w:szCs w:val="22"/>
          <w:rtl/>
        </w:rPr>
        <w:t xml:space="preserve"> </w:t>
      </w:r>
      <w:r w:rsidRPr="00E252B8">
        <w:rPr>
          <w:rFonts w:cs="FrankRuehl" w:hint="cs"/>
          <w:sz w:val="20"/>
          <w:szCs w:val="22"/>
          <w:rtl/>
        </w:rPr>
        <w:t>בו</w:t>
      </w:r>
      <w:r w:rsidRPr="00E252B8">
        <w:rPr>
          <w:rFonts w:cs="FrankRuehl"/>
          <w:sz w:val="20"/>
          <w:szCs w:val="22"/>
          <w:rtl/>
        </w:rPr>
        <w:t>.</w:t>
      </w:r>
      <w:r w:rsidRPr="00E252B8">
        <w:rPr>
          <w:rFonts w:cs="FrankRuehl" w:hint="cs"/>
          <w:sz w:val="20"/>
          <w:szCs w:val="22"/>
          <w:rtl/>
        </w:rPr>
        <w:t xml:space="preserve"> מן הסקר עלה</w:t>
      </w:r>
      <w:r w:rsidRPr="00E252B8">
        <w:rPr>
          <w:rFonts w:cs="FrankRuehl"/>
          <w:sz w:val="20"/>
          <w:szCs w:val="22"/>
          <w:rtl/>
        </w:rPr>
        <w:t xml:space="preserve"> </w:t>
      </w:r>
      <w:r w:rsidRPr="00E252B8">
        <w:rPr>
          <w:rFonts w:cs="FrankRuehl" w:hint="cs"/>
          <w:sz w:val="20"/>
          <w:szCs w:val="22"/>
          <w:rtl/>
        </w:rPr>
        <w:t>ש-</w:t>
      </w:r>
      <w:r w:rsidRPr="00E252B8">
        <w:rPr>
          <w:rFonts w:cs="FrankRuehl"/>
          <w:sz w:val="20"/>
          <w:szCs w:val="22"/>
          <w:rtl/>
        </w:rPr>
        <w:t xml:space="preserve">285 </w:t>
      </w:r>
      <w:r w:rsidRPr="00E252B8">
        <w:rPr>
          <w:rFonts w:cs="FrankRuehl" w:hint="cs"/>
          <w:sz w:val="20"/>
          <w:szCs w:val="22"/>
          <w:rtl/>
        </w:rPr>
        <w:t>מתוך 320 היולדות שהשתתפו בסקר ו</w:t>
      </w:r>
      <w:r w:rsidRPr="00E252B8">
        <w:rPr>
          <w:rFonts w:cs="FrankRuehl"/>
          <w:sz w:val="20"/>
          <w:szCs w:val="22"/>
          <w:rtl/>
        </w:rPr>
        <w:t>היו זכאיות לכאורה לקצבה</w:t>
      </w:r>
      <w:r w:rsidRPr="00E252B8">
        <w:rPr>
          <w:rFonts w:cs="FrankRuehl" w:hint="cs"/>
          <w:sz w:val="20"/>
          <w:szCs w:val="22"/>
          <w:rtl/>
        </w:rPr>
        <w:t>,</w:t>
      </w:r>
      <w:r w:rsidRPr="00E252B8">
        <w:rPr>
          <w:rFonts w:cs="FrankRuehl"/>
          <w:sz w:val="20"/>
          <w:szCs w:val="22"/>
          <w:rtl/>
        </w:rPr>
        <w:t xml:space="preserve"> על פי בדיקת בט"ל</w:t>
      </w:r>
      <w:r w:rsidRPr="00E252B8">
        <w:rPr>
          <w:rFonts w:cs="FrankRuehl" w:hint="cs"/>
          <w:sz w:val="20"/>
          <w:szCs w:val="22"/>
          <w:rtl/>
        </w:rPr>
        <w:t>,</w:t>
      </w:r>
      <w:r w:rsidRPr="00E252B8">
        <w:rPr>
          <w:rFonts w:cs="FrankRuehl"/>
          <w:sz w:val="20"/>
          <w:szCs w:val="22"/>
          <w:rtl/>
        </w:rPr>
        <w:t xml:space="preserve"> לא הגישו תביעה לדמי לידה</w:t>
      </w:r>
      <w:r w:rsidRPr="00E252B8">
        <w:rPr>
          <w:rFonts w:cs="FrankRuehl" w:hint="cs"/>
          <w:sz w:val="20"/>
          <w:szCs w:val="22"/>
          <w:rtl/>
        </w:rPr>
        <w:t>.</w:t>
      </w:r>
    </w:p>
    <w:p w:rsidR="008850E2" w:rsidRPr="00E252B8" w:rsidP="000E3E75">
      <w:pPr>
        <w:pStyle w:val="RESHET"/>
        <w:keepLines/>
        <w:spacing w:line="224" w:lineRule="exact"/>
        <w:rPr>
          <w:rtl/>
        </w:rPr>
      </w:pPr>
      <w:r w:rsidRPr="00E252B8">
        <w:rPr>
          <w:rtl/>
        </w:rPr>
        <w:t>רוב מוחלט מ</w:t>
      </w:r>
      <w:r w:rsidRPr="00E252B8">
        <w:rPr>
          <w:rFonts w:hint="cs"/>
          <w:rtl/>
        </w:rPr>
        <w:t>-</w:t>
      </w:r>
      <w:r w:rsidRPr="00E252B8">
        <w:rPr>
          <w:rtl/>
        </w:rPr>
        <w:t xml:space="preserve">285 </w:t>
      </w:r>
      <w:r w:rsidRPr="00E252B8">
        <w:rPr>
          <w:rFonts w:hint="cs"/>
          <w:rtl/>
        </w:rPr>
        <w:t>ה</w:t>
      </w:r>
      <w:r w:rsidRPr="00E252B8">
        <w:rPr>
          <w:rtl/>
        </w:rPr>
        <w:t xml:space="preserve">יולדות </w:t>
      </w:r>
      <w:r w:rsidRPr="00E252B8">
        <w:rPr>
          <w:rFonts w:hint="cs"/>
          <w:rtl/>
        </w:rPr>
        <w:t>הללו (94%)</w:t>
      </w:r>
      <w:r w:rsidRPr="00E252B8">
        <w:rPr>
          <w:rtl/>
        </w:rPr>
        <w:t xml:space="preserve"> הסבירו שהן לא הגישו את התביעה משום שלא היו מודעות לזכאותן לקצבה</w:t>
      </w:r>
      <w:r w:rsidRPr="00E252B8">
        <w:rPr>
          <w:rFonts w:hint="cs"/>
          <w:rtl/>
        </w:rPr>
        <w:t>,</w:t>
      </w:r>
      <w:r w:rsidRPr="00E252B8">
        <w:rPr>
          <w:rtl/>
        </w:rPr>
        <w:t xml:space="preserve"> ו</w:t>
      </w:r>
      <w:r w:rsidRPr="00E252B8">
        <w:rPr>
          <w:rFonts w:hint="cs"/>
          <w:rtl/>
        </w:rPr>
        <w:t>כמה</w:t>
      </w:r>
      <w:r w:rsidRPr="00E252B8">
        <w:rPr>
          <w:rtl/>
        </w:rPr>
        <w:t xml:space="preserve"> מהן כלל לא ידעו </w:t>
      </w:r>
      <w:r w:rsidRPr="00E252B8">
        <w:rPr>
          <w:rFonts w:hint="cs"/>
          <w:rtl/>
        </w:rPr>
        <w:t>על קיומה של הקצב</w:t>
      </w:r>
      <w:r w:rsidRPr="00E252B8">
        <w:rPr>
          <w:rtl/>
        </w:rPr>
        <w:t>ה.</w:t>
      </w:r>
    </w:p>
    <w:p w:rsidR="009F033F" w:rsidP="000E3E75">
      <w:pPr>
        <w:spacing w:line="220" w:lineRule="exact"/>
        <w:jc w:val="both"/>
        <w:rPr>
          <w:rFonts w:cs="FrankRuehl"/>
          <w:sz w:val="22"/>
          <w:szCs w:val="22"/>
          <w:rtl/>
        </w:rPr>
      </w:pPr>
    </w:p>
    <w:p w:rsidR="009F033F" w:rsidP="00AE0959">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9F033F" w:rsidP="000E3E75">
      <w:pPr>
        <w:spacing w:line="220" w:lineRule="exact"/>
        <w:jc w:val="both"/>
        <w:rPr>
          <w:rFonts w:cs="FrankRuehl"/>
          <w:sz w:val="22"/>
          <w:szCs w:val="22"/>
          <w:rtl/>
        </w:rPr>
      </w:pPr>
    </w:p>
    <w:p w:rsidR="008850E2" w:rsidRPr="00E252B8" w:rsidP="000E3E75">
      <w:pPr>
        <w:pStyle w:val="RESHET"/>
        <w:keepLines/>
        <w:spacing w:line="224" w:lineRule="exact"/>
        <w:rPr>
          <w:rtl/>
        </w:rPr>
      </w:pPr>
      <w:r w:rsidRPr="00E252B8">
        <w:rPr>
          <w:rFonts w:hint="cs"/>
          <w:rtl/>
        </w:rPr>
        <w:t xml:space="preserve">מבחינה מצומצמת וחלקית של שיעורי אי-המיצוי בארבעה מהתחומים שצוינו לעיל - </w:t>
      </w:r>
      <w:r w:rsidRPr="00E252B8">
        <w:rPr>
          <w:rtl/>
        </w:rPr>
        <w:t>גביית יתר של דמי ביטוח ממבוטחים שעבדו אצל יותר ממעסיק אחד</w:t>
      </w:r>
      <w:r w:rsidRPr="00E252B8">
        <w:rPr>
          <w:rFonts w:hint="cs"/>
          <w:rtl/>
        </w:rPr>
        <w:t>,</w:t>
      </w:r>
      <w:r w:rsidRPr="00E252B8">
        <w:rPr>
          <w:rtl/>
        </w:rPr>
        <w:t xml:space="preserve"> גביית יתר של דמי ביטוח ממקבלי קצבת זקנה שהועסקו כשכירים</w:t>
      </w:r>
      <w:r w:rsidRPr="00E252B8">
        <w:rPr>
          <w:rFonts w:hint="cs"/>
          <w:rtl/>
        </w:rPr>
        <w:t>,</w:t>
      </w:r>
      <w:r w:rsidRPr="00E252B8">
        <w:rPr>
          <w:rtl/>
        </w:rPr>
        <w:t xml:space="preserve"> קצבת אבטלה</w:t>
      </w:r>
      <w:r w:rsidRPr="00E252B8">
        <w:rPr>
          <w:rFonts w:hint="cs"/>
          <w:rtl/>
        </w:rPr>
        <w:t xml:space="preserve"> ו</w:t>
      </w:r>
      <w:r w:rsidRPr="00E252B8">
        <w:rPr>
          <w:rtl/>
        </w:rPr>
        <w:t>קצבת דמי לידה</w:t>
      </w:r>
      <w:r w:rsidRPr="00E252B8">
        <w:rPr>
          <w:rFonts w:hint="cs"/>
          <w:rtl/>
        </w:rPr>
        <w:t xml:space="preserve"> - עולה כי זכויות כספיות בשווי של לפחות כ-300 מיליון ש"ח לא הועברו כנדרש לזכאים לכאורה. </w:t>
      </w:r>
      <w:r w:rsidRPr="000E3E75">
        <w:rPr>
          <w:rFonts w:hint="cs"/>
          <w:spacing w:val="-2"/>
          <w:rtl/>
        </w:rPr>
        <w:t>אם כוללים בחישוב את נתוני אי-המיצוי של גמלת המילואים על פי הערכות בט"ל, אשר</w:t>
      </w:r>
      <w:r w:rsidRPr="000E3E75">
        <w:rPr>
          <w:spacing w:val="-2"/>
          <w:rtl/>
        </w:rPr>
        <w:t xml:space="preserve"> </w:t>
      </w:r>
      <w:r w:rsidRPr="000E3E75">
        <w:rPr>
          <w:rFonts w:hint="cs"/>
          <w:spacing w:val="-2"/>
          <w:rtl/>
        </w:rPr>
        <w:t>כאמור</w:t>
      </w:r>
      <w:r w:rsidRPr="000E3E75">
        <w:rPr>
          <w:spacing w:val="-2"/>
          <w:rtl/>
        </w:rPr>
        <w:t xml:space="preserve"> </w:t>
      </w:r>
      <w:r w:rsidRPr="000E3E75">
        <w:rPr>
          <w:rFonts w:hint="cs"/>
          <w:spacing w:val="-2"/>
          <w:rtl/>
        </w:rPr>
        <w:t>שנויות</w:t>
      </w:r>
      <w:r w:rsidRPr="000E3E75">
        <w:rPr>
          <w:spacing w:val="-2"/>
          <w:rtl/>
        </w:rPr>
        <w:t xml:space="preserve"> </w:t>
      </w:r>
      <w:r w:rsidRPr="000E3E75">
        <w:rPr>
          <w:rFonts w:hint="cs"/>
          <w:spacing w:val="-2"/>
          <w:rtl/>
        </w:rPr>
        <w:t>במחלוקת</w:t>
      </w:r>
      <w:r w:rsidRPr="000E3E75">
        <w:rPr>
          <w:spacing w:val="-2"/>
          <w:rtl/>
        </w:rPr>
        <w:t xml:space="preserve"> </w:t>
      </w:r>
      <w:r w:rsidRPr="000E3E75">
        <w:rPr>
          <w:rFonts w:hint="cs"/>
          <w:spacing w:val="-2"/>
          <w:rtl/>
        </w:rPr>
        <w:t>מול</w:t>
      </w:r>
      <w:r w:rsidRPr="000E3E75">
        <w:rPr>
          <w:spacing w:val="-2"/>
          <w:rtl/>
        </w:rPr>
        <w:t xml:space="preserve"> </w:t>
      </w:r>
      <w:r w:rsidRPr="000E3E75">
        <w:rPr>
          <w:rFonts w:hint="cs"/>
          <w:spacing w:val="-2"/>
          <w:rtl/>
        </w:rPr>
        <w:t>צה</w:t>
      </w:r>
      <w:r w:rsidRPr="000E3E75">
        <w:rPr>
          <w:spacing w:val="-2"/>
          <w:rtl/>
        </w:rPr>
        <w:t>"</w:t>
      </w:r>
      <w:r w:rsidRPr="000E3E75">
        <w:rPr>
          <w:rFonts w:hint="cs"/>
          <w:spacing w:val="-2"/>
          <w:rtl/>
        </w:rPr>
        <w:t>ל</w:t>
      </w:r>
      <w:r w:rsidRPr="000E3E75">
        <w:rPr>
          <w:spacing w:val="-2"/>
          <w:rtl/>
        </w:rPr>
        <w:t>,</w:t>
      </w:r>
      <w:r w:rsidRPr="000E3E75">
        <w:rPr>
          <w:rFonts w:hint="cs"/>
          <w:spacing w:val="-2"/>
          <w:rtl/>
        </w:rPr>
        <w:t xml:space="preserve"> אזי</w:t>
      </w:r>
      <w:r w:rsidRPr="000E3E75">
        <w:rPr>
          <w:spacing w:val="-2"/>
          <w:rtl/>
        </w:rPr>
        <w:t xml:space="preserve"> </w:t>
      </w:r>
      <w:r w:rsidRPr="000E3E75">
        <w:rPr>
          <w:rFonts w:hint="cs"/>
          <w:spacing w:val="-2"/>
          <w:rtl/>
        </w:rPr>
        <w:t>שווי</w:t>
      </w:r>
      <w:r w:rsidRPr="000E3E75">
        <w:rPr>
          <w:spacing w:val="-2"/>
          <w:rtl/>
        </w:rPr>
        <w:t xml:space="preserve"> </w:t>
      </w:r>
      <w:r w:rsidRPr="000E3E75">
        <w:rPr>
          <w:rFonts w:hint="cs"/>
          <w:spacing w:val="-2"/>
          <w:rtl/>
        </w:rPr>
        <w:t>הזכויות</w:t>
      </w:r>
      <w:r w:rsidRPr="000E3E75">
        <w:rPr>
          <w:spacing w:val="-2"/>
          <w:rtl/>
        </w:rPr>
        <w:t xml:space="preserve"> </w:t>
      </w:r>
      <w:r w:rsidRPr="000E3E75">
        <w:rPr>
          <w:rFonts w:hint="cs"/>
          <w:spacing w:val="-2"/>
          <w:rtl/>
        </w:rPr>
        <w:t>הכספיות</w:t>
      </w:r>
      <w:r w:rsidRPr="000E3E75">
        <w:rPr>
          <w:spacing w:val="-2"/>
          <w:rtl/>
        </w:rPr>
        <w:t xml:space="preserve"> </w:t>
      </w:r>
      <w:r w:rsidRPr="000E3E75">
        <w:rPr>
          <w:rFonts w:hint="cs"/>
          <w:spacing w:val="-2"/>
          <w:rtl/>
        </w:rPr>
        <w:t>שלא</w:t>
      </w:r>
      <w:r w:rsidRPr="000E3E75">
        <w:rPr>
          <w:spacing w:val="-2"/>
          <w:rtl/>
        </w:rPr>
        <w:t xml:space="preserve"> </w:t>
      </w:r>
      <w:r w:rsidRPr="000E3E75">
        <w:rPr>
          <w:rFonts w:hint="cs"/>
          <w:spacing w:val="-2"/>
          <w:rtl/>
        </w:rPr>
        <w:t>הועברו</w:t>
      </w:r>
      <w:r w:rsidRPr="000E3E75">
        <w:rPr>
          <w:spacing w:val="-2"/>
          <w:rtl/>
        </w:rPr>
        <w:t xml:space="preserve"> </w:t>
      </w:r>
      <w:r w:rsidRPr="000E3E75">
        <w:rPr>
          <w:rFonts w:hint="cs"/>
          <w:spacing w:val="-2"/>
          <w:rtl/>
        </w:rPr>
        <w:t>כנדרש</w:t>
      </w:r>
      <w:r w:rsidRPr="000E3E75">
        <w:rPr>
          <w:spacing w:val="-2"/>
          <w:rtl/>
        </w:rPr>
        <w:t xml:space="preserve"> </w:t>
      </w:r>
      <w:r w:rsidRPr="000E3E75">
        <w:rPr>
          <w:rFonts w:hint="cs"/>
          <w:spacing w:val="-2"/>
          <w:rtl/>
        </w:rPr>
        <w:t>לזכאים</w:t>
      </w:r>
      <w:r w:rsidRPr="000E3E75">
        <w:rPr>
          <w:spacing w:val="-2"/>
          <w:rtl/>
        </w:rPr>
        <w:t xml:space="preserve"> </w:t>
      </w:r>
      <w:r w:rsidRPr="000E3E75">
        <w:rPr>
          <w:rFonts w:hint="cs"/>
          <w:spacing w:val="-2"/>
          <w:rtl/>
        </w:rPr>
        <w:t>לכאורה הוא כמיליארד</w:t>
      </w:r>
      <w:r w:rsidRPr="000E3E75">
        <w:rPr>
          <w:spacing w:val="-2"/>
          <w:rtl/>
        </w:rPr>
        <w:t xml:space="preserve"> </w:t>
      </w:r>
      <w:r w:rsidRPr="000E3E75">
        <w:rPr>
          <w:rFonts w:hint="cs"/>
          <w:spacing w:val="-2"/>
          <w:rtl/>
        </w:rPr>
        <w:t>ש</w:t>
      </w:r>
      <w:r w:rsidRPr="000E3E75">
        <w:rPr>
          <w:spacing w:val="-2"/>
          <w:rtl/>
        </w:rPr>
        <w:t>"</w:t>
      </w:r>
      <w:r w:rsidRPr="000E3E75">
        <w:rPr>
          <w:rFonts w:hint="cs"/>
          <w:spacing w:val="-2"/>
          <w:rtl/>
        </w:rPr>
        <w:t>ח</w:t>
      </w:r>
      <w:r w:rsidRPr="000E3E75">
        <w:rPr>
          <w:spacing w:val="-2"/>
          <w:rtl/>
        </w:rPr>
        <w:t xml:space="preserve">. </w:t>
      </w:r>
      <w:r w:rsidRPr="000E3E75">
        <w:rPr>
          <w:rFonts w:hint="cs"/>
          <w:spacing w:val="-2"/>
          <w:rtl/>
        </w:rPr>
        <w:t>משמעות הדבר היא שרבים</w:t>
      </w:r>
      <w:r w:rsidRPr="000E3E75">
        <w:rPr>
          <w:spacing w:val="-2"/>
          <w:rtl/>
        </w:rPr>
        <w:t xml:space="preserve"> </w:t>
      </w:r>
      <w:r w:rsidRPr="000E3E75">
        <w:rPr>
          <w:rFonts w:hint="cs"/>
          <w:spacing w:val="-2"/>
          <w:rtl/>
        </w:rPr>
        <w:t>מ</w:t>
      </w:r>
      <w:r w:rsidRPr="000E3E75">
        <w:rPr>
          <w:spacing w:val="-2"/>
          <w:rtl/>
        </w:rPr>
        <w:t xml:space="preserve">אזרחי המדינה </w:t>
      </w:r>
      <w:r w:rsidRPr="000E3E75">
        <w:rPr>
          <w:rFonts w:hint="cs"/>
          <w:spacing w:val="-2"/>
          <w:rtl/>
        </w:rPr>
        <w:t>אינם מקבלים את הזכויות המגיעות להם. אי-מיצוי זכויות פוגע בעיקר ב</w:t>
      </w:r>
      <w:r w:rsidRPr="000E3E75">
        <w:rPr>
          <w:spacing w:val="-2"/>
          <w:rtl/>
        </w:rPr>
        <w:t xml:space="preserve">שכבות </w:t>
      </w:r>
      <w:r w:rsidRPr="000E3E75">
        <w:rPr>
          <w:rFonts w:hint="cs"/>
          <w:spacing w:val="-2"/>
          <w:rtl/>
        </w:rPr>
        <w:t xml:space="preserve">האוכלוסייה </w:t>
      </w:r>
      <w:r w:rsidRPr="000E3E75">
        <w:rPr>
          <w:spacing w:val="-2"/>
          <w:rtl/>
        </w:rPr>
        <w:t>החלשות</w:t>
      </w:r>
      <w:r w:rsidRPr="000E3E75">
        <w:rPr>
          <w:rFonts w:hint="cs"/>
          <w:spacing w:val="-2"/>
          <w:rtl/>
        </w:rPr>
        <w:t>,</w:t>
      </w:r>
      <w:r w:rsidRPr="000E3E75">
        <w:rPr>
          <w:spacing w:val="-2"/>
          <w:rtl/>
        </w:rPr>
        <w:t xml:space="preserve"> </w:t>
      </w:r>
      <w:r w:rsidRPr="000E3E75">
        <w:rPr>
          <w:rFonts w:hint="cs"/>
          <w:spacing w:val="-2"/>
          <w:rtl/>
        </w:rPr>
        <w:t>שב</w:t>
      </w:r>
      <w:r w:rsidRPr="000E3E75">
        <w:rPr>
          <w:spacing w:val="-2"/>
          <w:rtl/>
        </w:rPr>
        <w:t>עבורן קצבאות בט"ל הן מרכיב עיקרי בהכנס</w:t>
      </w:r>
      <w:r w:rsidRPr="000E3E75">
        <w:rPr>
          <w:rFonts w:hint="cs"/>
          <w:spacing w:val="-2"/>
          <w:rtl/>
        </w:rPr>
        <w:t>ה וכלי להבטחת יכולתן לחיות בכבוד.</w:t>
      </w:r>
      <w:r w:rsidRPr="00E252B8">
        <w:rPr>
          <w:rFonts w:hint="cs"/>
          <w:rtl/>
        </w:rPr>
        <w:t xml:space="preserve"> </w:t>
      </w:r>
    </w:p>
    <w:p w:rsidR="008850E2" w:rsidRPr="00E252B8" w:rsidP="001D1B79">
      <w:pPr>
        <w:pStyle w:val="RESHET"/>
        <w:keepLines/>
        <w:rPr>
          <w:rtl/>
        </w:rPr>
      </w:pPr>
      <w:r w:rsidRPr="00E252B8">
        <w:rPr>
          <w:rFonts w:hint="cs"/>
          <w:rtl/>
        </w:rPr>
        <w:t xml:space="preserve">לדעת משרד מבקר המדינה, חומרת הממצאים </w:t>
      </w:r>
      <w:r w:rsidRPr="00E252B8">
        <w:rPr>
          <w:rtl/>
        </w:rPr>
        <w:t xml:space="preserve">בתחומים </w:t>
      </w:r>
      <w:r w:rsidRPr="00E252B8">
        <w:rPr>
          <w:rFonts w:hint="cs"/>
          <w:rtl/>
        </w:rPr>
        <w:t>האמורים</w:t>
      </w:r>
      <w:r w:rsidRPr="00E252B8">
        <w:rPr>
          <w:rtl/>
        </w:rPr>
        <w:t xml:space="preserve">, אשר </w:t>
      </w:r>
      <w:r w:rsidRPr="00E252B8">
        <w:rPr>
          <w:rFonts w:hint="cs"/>
          <w:rtl/>
        </w:rPr>
        <w:t xml:space="preserve">ברובם </w:t>
      </w:r>
      <w:r w:rsidRPr="00E252B8">
        <w:rPr>
          <w:rtl/>
        </w:rPr>
        <w:t>כלל הנתונים לקביעת הזכאות מצוי</w:t>
      </w:r>
      <w:r w:rsidRPr="00E252B8">
        <w:rPr>
          <w:rFonts w:hint="cs"/>
          <w:rtl/>
        </w:rPr>
        <w:t>ים</w:t>
      </w:r>
      <w:r w:rsidRPr="00E252B8">
        <w:rPr>
          <w:rtl/>
        </w:rPr>
        <w:t xml:space="preserve"> בידי בט"ל והוא </w:t>
      </w:r>
      <w:r w:rsidRPr="00E252B8">
        <w:rPr>
          <w:rFonts w:hint="cs"/>
          <w:rtl/>
        </w:rPr>
        <w:t>אינו</w:t>
      </w:r>
      <w:r w:rsidRPr="00E252B8">
        <w:rPr>
          <w:rtl/>
        </w:rPr>
        <w:t xml:space="preserve"> נדרש להשלימם מגופים אחרים, </w:t>
      </w:r>
      <w:r w:rsidRPr="00E252B8">
        <w:rPr>
          <w:rFonts w:hint="cs"/>
          <w:rtl/>
        </w:rPr>
        <w:t xml:space="preserve">מחייבת את בט"ל לבצע בחינה מעמיקה ומקיפה של הנתונים ולפעול למיצוי זכויותיהם של כלל הזכאים, ובייחוד בקרב </w:t>
      </w:r>
      <w:r w:rsidRPr="00E252B8">
        <w:rPr>
          <w:rtl/>
        </w:rPr>
        <w:t xml:space="preserve">שכבות </w:t>
      </w:r>
      <w:r w:rsidRPr="00E252B8">
        <w:rPr>
          <w:rFonts w:hint="cs"/>
          <w:rtl/>
        </w:rPr>
        <w:t xml:space="preserve">האוכלוסייה </w:t>
      </w:r>
      <w:r w:rsidRPr="00E252B8">
        <w:rPr>
          <w:rtl/>
        </w:rPr>
        <w:t>החלשות</w:t>
      </w:r>
      <w:r w:rsidRPr="00E252B8">
        <w:rPr>
          <w:rFonts w:hint="cs"/>
          <w:rtl/>
        </w:rPr>
        <w:t>.</w:t>
      </w:r>
    </w:p>
    <w:p w:rsidR="008850E2" w:rsidRPr="00E252B8" w:rsidP="00AE0959">
      <w:pPr>
        <w:spacing w:after="120" w:line="230" w:lineRule="exact"/>
        <w:jc w:val="both"/>
        <w:rPr>
          <w:rFonts w:cs="FrankRuehl"/>
          <w:sz w:val="20"/>
          <w:szCs w:val="22"/>
          <w:rtl/>
        </w:rPr>
      </w:pPr>
    </w:p>
    <w:p w:rsidR="008850E2" w:rsidRPr="00E252B8" w:rsidP="00AE0959">
      <w:pPr>
        <w:spacing w:after="120" w:line="230" w:lineRule="exact"/>
        <w:jc w:val="both"/>
        <w:rPr>
          <w:rFonts w:cs="FrankRuehl"/>
          <w:sz w:val="20"/>
          <w:szCs w:val="22"/>
          <w:rtl/>
        </w:rPr>
      </w:pPr>
    </w:p>
    <w:p w:rsidR="008850E2" w:rsidRPr="005C5AEF" w:rsidP="00AE0959">
      <w:pPr>
        <w:pStyle w:val="KOT2"/>
        <w:rPr>
          <w:rtl/>
        </w:rPr>
      </w:pPr>
      <w:bookmarkStart w:id="14" w:name="_Toc402171733"/>
      <w:bookmarkStart w:id="15" w:name="_Toc402938645"/>
      <w:bookmarkStart w:id="16" w:name="_Toc404666459"/>
      <w:bookmarkEnd w:id="9"/>
      <w:r w:rsidRPr="005C5AEF">
        <w:rPr>
          <w:rFonts w:hint="cs"/>
          <w:rtl/>
        </w:rPr>
        <w:t xml:space="preserve">ליקויים בפעולות </w:t>
      </w:r>
      <w:r>
        <w:rPr>
          <w:rFonts w:hint="cs"/>
          <w:rtl/>
        </w:rPr>
        <w:t>להגדלת שיעור</w:t>
      </w:r>
      <w:r w:rsidRPr="005C5AEF">
        <w:rPr>
          <w:rFonts w:hint="cs"/>
          <w:rtl/>
        </w:rPr>
        <w:t xml:space="preserve"> מיצוי </w:t>
      </w:r>
      <w:r>
        <w:rPr>
          <w:rFonts w:hint="cs"/>
          <w:rtl/>
        </w:rPr>
        <w:t>ה</w:t>
      </w:r>
      <w:r w:rsidRPr="005C5AEF">
        <w:rPr>
          <w:rFonts w:hint="cs"/>
          <w:rtl/>
        </w:rPr>
        <w:t xml:space="preserve">זכויות </w:t>
      </w:r>
      <w:bookmarkEnd w:id="14"/>
      <w:bookmarkEnd w:id="15"/>
      <w:r>
        <w:rPr>
          <w:rFonts w:hint="cs"/>
          <w:rtl/>
        </w:rPr>
        <w:t>בבט"ל</w:t>
      </w:r>
      <w:bookmarkEnd w:id="16"/>
    </w:p>
    <w:p w:rsidR="008850E2" w:rsidRPr="00E252B8" w:rsidP="00AE0959">
      <w:pPr>
        <w:spacing w:after="240" w:line="230" w:lineRule="exact"/>
        <w:jc w:val="both"/>
        <w:rPr>
          <w:rFonts w:cs="FrankRuehl"/>
          <w:sz w:val="20"/>
          <w:szCs w:val="22"/>
          <w:rtl/>
        </w:rPr>
      </w:pPr>
      <w:r w:rsidRPr="00E252B8">
        <w:rPr>
          <w:rFonts w:cs="FrankRuehl"/>
          <w:sz w:val="20"/>
          <w:szCs w:val="22"/>
          <w:rtl/>
        </w:rPr>
        <w:t>בשנת 2012</w:t>
      </w:r>
      <w:r w:rsidRPr="00E252B8">
        <w:rPr>
          <w:rFonts w:cs="FrankRuehl" w:hint="cs"/>
          <w:sz w:val="20"/>
          <w:szCs w:val="22"/>
          <w:rtl/>
        </w:rPr>
        <w:t xml:space="preserve"> שילם בט"ל לכלל אזרחי המדינה</w:t>
      </w:r>
      <w:r w:rsidRPr="00E252B8">
        <w:rPr>
          <w:rFonts w:cs="FrankRuehl"/>
          <w:sz w:val="20"/>
          <w:szCs w:val="22"/>
          <w:rtl/>
        </w:rPr>
        <w:t xml:space="preserve"> כ-65.5 מיליארד </w:t>
      </w:r>
      <w:r w:rsidRPr="00E252B8">
        <w:rPr>
          <w:rFonts w:cs="FrankRuehl" w:hint="cs"/>
          <w:sz w:val="20"/>
          <w:szCs w:val="22"/>
          <w:rtl/>
        </w:rPr>
        <w:t xml:space="preserve">ש"ח </w:t>
      </w:r>
      <w:r w:rsidRPr="00E252B8">
        <w:rPr>
          <w:rFonts w:cs="FrankRuehl"/>
          <w:sz w:val="20"/>
          <w:szCs w:val="22"/>
          <w:rtl/>
        </w:rPr>
        <w:t>בעבור כ-120 קצבאות</w:t>
      </w:r>
      <w:r w:rsidRPr="00E252B8">
        <w:rPr>
          <w:rFonts w:cs="FrankRuehl" w:hint="cs"/>
          <w:sz w:val="20"/>
          <w:szCs w:val="22"/>
          <w:rtl/>
        </w:rPr>
        <w:t>, מרביתן מכוח חוק בט"ל. מלבד היותו גורם משלם המעניק בדרך זו זכויות חברתיות הנגזרות מהחוק, בט"ל רואה בהגדלת השיעור של מיצוי הזכויות את אחד מתפקידיו. משנת 2005 הוא מציין זאת בדוח השנתי שלו, וכך גם בתכניות העבודה שלו</w:t>
      </w:r>
      <w:r w:rsidRPr="00E252B8">
        <w:rPr>
          <w:rFonts w:cs="FrankRuehl"/>
          <w:sz w:val="20"/>
          <w:szCs w:val="22"/>
          <w:rtl/>
        </w:rPr>
        <w:t xml:space="preserve"> לשנת 2009 ו</w:t>
      </w:r>
      <w:r w:rsidRPr="00E252B8">
        <w:rPr>
          <w:rFonts w:cs="FrankRuehl" w:hint="cs"/>
          <w:sz w:val="20"/>
          <w:szCs w:val="22"/>
          <w:rtl/>
        </w:rPr>
        <w:t>מ</w:t>
      </w:r>
      <w:r w:rsidRPr="00E252B8">
        <w:rPr>
          <w:rFonts w:cs="FrankRuehl"/>
          <w:sz w:val="20"/>
          <w:szCs w:val="22"/>
          <w:rtl/>
        </w:rPr>
        <w:t>שנת 2012 ואילך</w:t>
      </w:r>
      <w:r w:rsidRPr="00E252B8">
        <w:rPr>
          <w:rFonts w:cs="FrankRuehl" w:hint="cs"/>
          <w:sz w:val="20"/>
          <w:szCs w:val="22"/>
          <w:rtl/>
        </w:rPr>
        <w:t>. בשנת 2013 הוא אף שילב זאת בחזון הארגון, שגיבש אז לראשונה: "הביטוח הלאומי יפעל באופן יזום ביעילות ותוך גילוי רגישות לכבוד האדם, כך שכל מבוטחת ומבוטח יוכלו למצות את זכויותיהם". יצוין כי בט"ל פועל בשנים</w:t>
      </w:r>
      <w:r w:rsidRPr="00E252B8">
        <w:rPr>
          <w:rFonts w:cs="FrankRuehl"/>
          <w:sz w:val="20"/>
          <w:szCs w:val="22"/>
          <w:rtl/>
        </w:rPr>
        <w:t xml:space="preserve"> </w:t>
      </w:r>
      <w:r w:rsidRPr="00E252B8">
        <w:rPr>
          <w:rFonts w:cs="FrankRuehl" w:hint="cs"/>
          <w:sz w:val="20"/>
          <w:szCs w:val="22"/>
          <w:rtl/>
        </w:rPr>
        <w:t>האחרונות</w:t>
      </w:r>
      <w:r w:rsidRPr="00E252B8">
        <w:rPr>
          <w:rFonts w:cs="FrankRuehl"/>
          <w:sz w:val="20"/>
          <w:szCs w:val="22"/>
          <w:rtl/>
        </w:rPr>
        <w:t xml:space="preserve"> </w:t>
      </w:r>
      <w:r w:rsidRPr="00E252B8">
        <w:rPr>
          <w:rFonts w:cs="FrankRuehl" w:hint="cs"/>
          <w:sz w:val="20"/>
          <w:szCs w:val="22"/>
          <w:rtl/>
        </w:rPr>
        <w:t>למיצוי</w:t>
      </w:r>
      <w:r w:rsidRPr="00E252B8">
        <w:rPr>
          <w:rFonts w:cs="FrankRuehl"/>
          <w:sz w:val="20"/>
          <w:szCs w:val="22"/>
          <w:rtl/>
        </w:rPr>
        <w:t xml:space="preserve"> </w:t>
      </w:r>
      <w:r w:rsidRPr="00E252B8">
        <w:rPr>
          <w:rFonts w:cs="FrankRuehl" w:hint="cs"/>
          <w:sz w:val="20"/>
          <w:szCs w:val="22"/>
          <w:rtl/>
        </w:rPr>
        <w:t>זכויות</w:t>
      </w:r>
      <w:r w:rsidRPr="00E252B8">
        <w:rPr>
          <w:rFonts w:cs="FrankRuehl"/>
          <w:sz w:val="20"/>
          <w:szCs w:val="22"/>
          <w:rtl/>
        </w:rPr>
        <w:t xml:space="preserve"> </w:t>
      </w:r>
      <w:r w:rsidRPr="00E252B8">
        <w:rPr>
          <w:rFonts w:cs="FrankRuehl" w:hint="cs"/>
          <w:sz w:val="20"/>
          <w:szCs w:val="22"/>
          <w:rtl/>
        </w:rPr>
        <w:t>המבוטחים</w:t>
      </w:r>
      <w:r w:rsidRPr="00E252B8">
        <w:rPr>
          <w:rFonts w:cs="FrankRuehl"/>
          <w:sz w:val="20"/>
          <w:szCs w:val="22"/>
          <w:rtl/>
        </w:rPr>
        <w:t xml:space="preserve"> </w:t>
      </w:r>
      <w:r w:rsidRPr="00E252B8">
        <w:rPr>
          <w:rFonts w:cs="FrankRuehl" w:hint="cs"/>
          <w:sz w:val="20"/>
          <w:szCs w:val="22"/>
          <w:rtl/>
        </w:rPr>
        <w:t>על פי גישה</w:t>
      </w:r>
      <w:r w:rsidRPr="00E252B8">
        <w:rPr>
          <w:rFonts w:cs="FrankRuehl"/>
          <w:sz w:val="20"/>
          <w:szCs w:val="22"/>
          <w:rtl/>
        </w:rPr>
        <w:t xml:space="preserve"> </w:t>
      </w:r>
      <w:r w:rsidRPr="00E252B8">
        <w:rPr>
          <w:rFonts w:cs="FrankRuehl" w:hint="cs"/>
          <w:sz w:val="20"/>
          <w:szCs w:val="22"/>
          <w:rtl/>
        </w:rPr>
        <w:t>יוזמת</w:t>
      </w:r>
      <w:r w:rsidRPr="00E252B8">
        <w:rPr>
          <w:rFonts w:cs="FrankRuehl"/>
          <w:sz w:val="20"/>
          <w:szCs w:val="22"/>
          <w:rtl/>
        </w:rPr>
        <w:t xml:space="preserve"> </w:t>
      </w:r>
      <w:r w:rsidRPr="00E252B8">
        <w:rPr>
          <w:rFonts w:cs="FrankRuehl" w:hint="cs"/>
          <w:sz w:val="20"/>
          <w:szCs w:val="22"/>
          <w:rtl/>
        </w:rPr>
        <w:t>ופרואקטיבית: הוא פונה למבוטחים רבים כדי שיגישו תביעה; משלם למבוטחים,</w:t>
      </w:r>
      <w:r w:rsidRPr="00E252B8">
        <w:rPr>
          <w:rFonts w:cs="FrankRuehl"/>
          <w:sz w:val="20"/>
          <w:szCs w:val="22"/>
          <w:rtl/>
        </w:rPr>
        <w:t xml:space="preserve"> </w:t>
      </w:r>
      <w:r w:rsidRPr="00E252B8">
        <w:rPr>
          <w:rFonts w:cs="FrankRuehl" w:hint="cs"/>
          <w:sz w:val="20"/>
          <w:szCs w:val="22"/>
          <w:rtl/>
        </w:rPr>
        <w:t>על פי נתוניו,</w:t>
      </w:r>
      <w:r w:rsidRPr="00E252B8">
        <w:rPr>
          <w:rFonts w:cs="FrankRuehl"/>
          <w:sz w:val="20"/>
          <w:szCs w:val="22"/>
          <w:rtl/>
        </w:rPr>
        <w:t xml:space="preserve"> </w:t>
      </w:r>
      <w:r w:rsidRPr="00E252B8">
        <w:rPr>
          <w:rFonts w:cs="FrankRuehl" w:hint="cs"/>
          <w:sz w:val="20"/>
          <w:szCs w:val="22"/>
          <w:rtl/>
        </w:rPr>
        <w:t>יותר</w:t>
      </w:r>
      <w:r w:rsidRPr="00E252B8">
        <w:rPr>
          <w:rFonts w:cs="FrankRuehl"/>
          <w:sz w:val="20"/>
          <w:szCs w:val="22"/>
          <w:rtl/>
        </w:rPr>
        <w:t xml:space="preserve"> </w:t>
      </w:r>
      <w:r w:rsidRPr="00E252B8">
        <w:rPr>
          <w:rFonts w:cs="FrankRuehl" w:hint="cs"/>
          <w:sz w:val="20"/>
          <w:szCs w:val="22"/>
          <w:rtl/>
        </w:rPr>
        <w:t>ממיליון</w:t>
      </w:r>
      <w:r w:rsidRPr="00E252B8">
        <w:rPr>
          <w:rFonts w:cs="FrankRuehl"/>
          <w:sz w:val="20"/>
          <w:szCs w:val="22"/>
          <w:rtl/>
        </w:rPr>
        <w:t xml:space="preserve"> </w:t>
      </w:r>
      <w:r w:rsidRPr="00E252B8">
        <w:rPr>
          <w:rFonts w:cs="FrankRuehl" w:hint="cs"/>
          <w:sz w:val="20"/>
          <w:szCs w:val="22"/>
          <w:rtl/>
        </w:rPr>
        <w:t>תשלומים</w:t>
      </w:r>
      <w:r w:rsidRPr="00E252B8">
        <w:rPr>
          <w:rFonts w:cs="FrankRuehl"/>
          <w:sz w:val="20"/>
          <w:szCs w:val="22"/>
          <w:rtl/>
        </w:rPr>
        <w:t xml:space="preserve"> </w:t>
      </w:r>
      <w:r w:rsidRPr="00E252B8">
        <w:rPr>
          <w:rFonts w:cs="FrankRuehl" w:hint="cs"/>
          <w:sz w:val="20"/>
          <w:szCs w:val="22"/>
          <w:rtl/>
        </w:rPr>
        <w:t>אוטומטיים</w:t>
      </w:r>
      <w:r w:rsidRPr="00E252B8">
        <w:rPr>
          <w:rFonts w:cs="FrankRuehl"/>
          <w:sz w:val="20"/>
          <w:szCs w:val="22"/>
          <w:rtl/>
        </w:rPr>
        <w:t xml:space="preserve"> </w:t>
      </w:r>
      <w:r w:rsidRPr="00E252B8">
        <w:rPr>
          <w:rFonts w:cs="FrankRuehl" w:hint="cs"/>
          <w:sz w:val="20"/>
          <w:szCs w:val="22"/>
          <w:rtl/>
        </w:rPr>
        <w:t>בעבור הקצבאות</w:t>
      </w:r>
      <w:r w:rsidRPr="00E252B8">
        <w:rPr>
          <w:rFonts w:cs="FrankRuehl"/>
          <w:sz w:val="20"/>
          <w:szCs w:val="22"/>
          <w:rtl/>
        </w:rPr>
        <w:t xml:space="preserve"> </w:t>
      </w:r>
      <w:r w:rsidRPr="00E252B8">
        <w:rPr>
          <w:rFonts w:cs="FrankRuehl" w:hint="cs"/>
          <w:sz w:val="20"/>
          <w:szCs w:val="22"/>
          <w:rtl/>
        </w:rPr>
        <w:t>השונות</w:t>
      </w:r>
      <w:r w:rsidRPr="00E252B8">
        <w:rPr>
          <w:rFonts w:cs="FrankRuehl"/>
          <w:sz w:val="20"/>
          <w:szCs w:val="22"/>
          <w:rtl/>
        </w:rPr>
        <w:t xml:space="preserve"> </w:t>
      </w:r>
      <w:r w:rsidRPr="00E252B8">
        <w:rPr>
          <w:rFonts w:cs="FrankRuehl" w:hint="cs"/>
          <w:sz w:val="20"/>
          <w:szCs w:val="22"/>
          <w:rtl/>
        </w:rPr>
        <w:t>בלי</w:t>
      </w:r>
      <w:r w:rsidRPr="00E252B8">
        <w:rPr>
          <w:rFonts w:cs="FrankRuehl"/>
          <w:sz w:val="20"/>
          <w:szCs w:val="22"/>
          <w:rtl/>
        </w:rPr>
        <w:t xml:space="preserve"> </w:t>
      </w:r>
      <w:r w:rsidRPr="00E252B8">
        <w:rPr>
          <w:rFonts w:cs="FrankRuehl" w:hint="cs"/>
          <w:sz w:val="20"/>
          <w:szCs w:val="22"/>
          <w:rtl/>
        </w:rPr>
        <w:t>לדרוש</w:t>
      </w:r>
      <w:r w:rsidRPr="00E252B8">
        <w:rPr>
          <w:rFonts w:cs="FrankRuehl"/>
          <w:sz w:val="20"/>
          <w:szCs w:val="22"/>
          <w:rtl/>
        </w:rPr>
        <w:t xml:space="preserve"> </w:t>
      </w:r>
      <w:r w:rsidRPr="00E252B8">
        <w:rPr>
          <w:rFonts w:cs="FrankRuehl" w:hint="cs"/>
          <w:sz w:val="20"/>
          <w:szCs w:val="22"/>
          <w:rtl/>
        </w:rPr>
        <w:t>הגשת</w:t>
      </w:r>
      <w:r w:rsidRPr="00E252B8">
        <w:rPr>
          <w:rFonts w:cs="FrankRuehl"/>
          <w:sz w:val="20"/>
          <w:szCs w:val="22"/>
          <w:rtl/>
        </w:rPr>
        <w:t xml:space="preserve"> </w:t>
      </w:r>
      <w:r w:rsidRPr="00E252B8">
        <w:rPr>
          <w:rFonts w:cs="FrankRuehl" w:hint="cs"/>
          <w:sz w:val="20"/>
          <w:szCs w:val="22"/>
          <w:rtl/>
        </w:rPr>
        <w:t>תביעה; ומקל הליכים ביורוקרטיים להגשת תביעות. כמו כן בט"ל משקיע משאבים רבים בבניית כלים וטכנולוגיות שיאפשרו</w:t>
      </w:r>
      <w:r w:rsidRPr="00E252B8">
        <w:rPr>
          <w:rFonts w:cs="FrankRuehl"/>
          <w:sz w:val="20"/>
          <w:szCs w:val="22"/>
          <w:rtl/>
        </w:rPr>
        <w:t xml:space="preserve"> </w:t>
      </w:r>
      <w:r w:rsidRPr="00E252B8">
        <w:rPr>
          <w:rFonts w:cs="FrankRuehl" w:hint="cs"/>
          <w:sz w:val="20"/>
          <w:szCs w:val="22"/>
          <w:rtl/>
        </w:rPr>
        <w:t>לו</w:t>
      </w:r>
      <w:r w:rsidRPr="00E252B8">
        <w:rPr>
          <w:rFonts w:cs="FrankRuehl"/>
          <w:sz w:val="20"/>
          <w:szCs w:val="22"/>
          <w:rtl/>
        </w:rPr>
        <w:t xml:space="preserve"> </w:t>
      </w:r>
      <w:r w:rsidRPr="00E252B8">
        <w:rPr>
          <w:rFonts w:cs="FrankRuehl" w:hint="cs"/>
          <w:sz w:val="20"/>
          <w:szCs w:val="22"/>
          <w:rtl/>
        </w:rPr>
        <w:t xml:space="preserve">להגדיל את מספר הקצבאות המשולמות באופן אוטומטי. </w:t>
      </w:r>
    </w:p>
    <w:p w:rsidR="008850E2" w:rsidRPr="00E252B8" w:rsidP="001D1B79">
      <w:pPr>
        <w:pStyle w:val="RESHET"/>
        <w:keepLines/>
        <w:rPr>
          <w:rtl/>
        </w:rPr>
      </w:pPr>
      <w:r w:rsidRPr="00E252B8">
        <w:rPr>
          <w:rFonts w:hint="cs"/>
          <w:rtl/>
        </w:rPr>
        <w:t>משרד</w:t>
      </w:r>
      <w:r w:rsidRPr="00E252B8">
        <w:rPr>
          <w:rtl/>
        </w:rPr>
        <w:t xml:space="preserve"> מבקר המדינה רואה לנכון לציין לחיוב את פעילותו של בט"ל להג</w:t>
      </w:r>
      <w:r w:rsidRPr="00E252B8">
        <w:rPr>
          <w:rFonts w:hint="cs"/>
          <w:rtl/>
        </w:rPr>
        <w:t>דלת שיעור</w:t>
      </w:r>
      <w:r w:rsidRPr="00E252B8">
        <w:rPr>
          <w:rtl/>
        </w:rPr>
        <w:t xml:space="preserve"> מיצוי הזכויות. </w:t>
      </w:r>
      <w:r w:rsidRPr="00E252B8">
        <w:rPr>
          <w:rFonts w:hint="cs"/>
          <w:rtl/>
        </w:rPr>
        <w:t>עם זאת בביקורת</w:t>
      </w:r>
      <w:r w:rsidRPr="00E252B8">
        <w:rPr>
          <w:rtl/>
        </w:rPr>
        <w:t xml:space="preserve"> </w:t>
      </w:r>
      <w:r w:rsidRPr="00E252B8">
        <w:rPr>
          <w:rFonts w:hint="cs"/>
          <w:rtl/>
        </w:rPr>
        <w:t>נמצאו</w:t>
      </w:r>
      <w:r w:rsidRPr="00E252B8">
        <w:rPr>
          <w:rtl/>
        </w:rPr>
        <w:t xml:space="preserve"> </w:t>
      </w:r>
      <w:r w:rsidRPr="00E252B8">
        <w:rPr>
          <w:rFonts w:hint="cs"/>
          <w:rtl/>
        </w:rPr>
        <w:t>ליקויים</w:t>
      </w:r>
      <w:r w:rsidRPr="00E252B8">
        <w:rPr>
          <w:rtl/>
        </w:rPr>
        <w:t xml:space="preserve"> </w:t>
      </w:r>
      <w:r w:rsidRPr="00E252B8">
        <w:rPr>
          <w:rFonts w:hint="cs"/>
          <w:rtl/>
        </w:rPr>
        <w:t>בעניין זה. להלן הפרטים:</w:t>
      </w:r>
    </w:p>
    <w:p w:rsidR="008850E2" w:rsidRPr="00E252B8" w:rsidP="00AE0959">
      <w:pPr>
        <w:spacing w:after="120" w:line="230" w:lineRule="exact"/>
        <w:jc w:val="both"/>
        <w:rPr>
          <w:rFonts w:cs="FrankRuehl"/>
          <w:b/>
          <w:bCs/>
          <w:sz w:val="20"/>
          <w:szCs w:val="22"/>
          <w:rtl/>
        </w:rPr>
      </w:pPr>
    </w:p>
    <w:p w:rsidR="008850E2" w:rsidRPr="00E252B8" w:rsidP="00AE0959">
      <w:pPr>
        <w:spacing w:after="120" w:line="230" w:lineRule="exact"/>
        <w:jc w:val="both"/>
        <w:rPr>
          <w:rFonts w:cs="FrankRuehl"/>
          <w:b/>
          <w:bCs/>
          <w:sz w:val="20"/>
          <w:szCs w:val="22"/>
          <w:rtl/>
        </w:rPr>
      </w:pPr>
    </w:p>
    <w:p w:rsidR="008850E2" w:rsidRPr="005C5AEF" w:rsidP="00AE0959">
      <w:pPr>
        <w:pStyle w:val="KOT4"/>
        <w:rPr>
          <w:rtl/>
        </w:rPr>
      </w:pPr>
      <w:bookmarkStart w:id="17" w:name="_Toc402171734"/>
      <w:bookmarkStart w:id="18" w:name="_Toc402938646"/>
      <w:bookmarkStart w:id="19" w:name="_Toc404666460"/>
      <w:r>
        <w:rPr>
          <w:rFonts w:hint="cs"/>
          <w:rtl/>
        </w:rPr>
        <w:t xml:space="preserve">היעדר </w:t>
      </w:r>
      <w:r w:rsidRPr="005C5AEF">
        <w:rPr>
          <w:rFonts w:hint="cs"/>
          <w:rtl/>
        </w:rPr>
        <w:t>טיפול שיטתי בעניין מיצוי הזכויות</w:t>
      </w:r>
      <w:bookmarkEnd w:id="17"/>
      <w:bookmarkEnd w:id="18"/>
      <w:bookmarkEnd w:id="19"/>
    </w:p>
    <w:p w:rsidR="008850E2" w:rsidRPr="00E252B8" w:rsidP="00AE0959">
      <w:pPr>
        <w:spacing w:after="120" w:line="230" w:lineRule="exact"/>
        <w:jc w:val="both"/>
        <w:rPr>
          <w:rFonts w:cs="FrankRuehl"/>
          <w:sz w:val="20"/>
          <w:szCs w:val="22"/>
          <w:rtl/>
        </w:rPr>
      </w:pPr>
      <w:r w:rsidRPr="00E252B8">
        <w:rPr>
          <w:rFonts w:cs="FrankRuehl" w:hint="cs"/>
          <w:sz w:val="20"/>
          <w:szCs w:val="22"/>
          <w:rtl/>
        </w:rPr>
        <w:t xml:space="preserve">ככלל, טיפול שיטתי במיצוי זכויות מחייב שלושה שלבים עיקריים: בחינת היקף התופעה, זיהוי החסמים למיצוי הזכויות וגיבוש תכנית עבודה אופרטיבית שמטרתה הסרת החסמים למיצוי זכויות של הזכאים באופן סדור ולפי סדר עדיפויות. </w:t>
      </w:r>
    </w:p>
    <w:p w:rsidR="008850E2" w:rsidRPr="00E252B8" w:rsidP="00AE0959">
      <w:pPr>
        <w:pStyle w:val="ListParagraph"/>
        <w:numPr>
          <w:ilvl w:val="0"/>
          <w:numId w:val="8"/>
        </w:numPr>
        <w:spacing w:after="240" w:line="230" w:lineRule="exact"/>
        <w:contextualSpacing w:val="0"/>
        <w:jc w:val="both"/>
        <w:rPr>
          <w:rFonts w:ascii="Times New Roman" w:hAnsi="Times New Roman" w:cs="FrankRuehl"/>
          <w:sz w:val="20"/>
        </w:rPr>
      </w:pPr>
      <w:r w:rsidRPr="000C2D13">
        <w:rPr>
          <w:rStyle w:val="Heading7Char"/>
          <w:rFonts w:ascii="Times New Roman" w:hAnsi="Times New Roman" w:cs="FrankRuehl" w:hint="cs"/>
          <w:b/>
          <w:bCs/>
          <w:spacing w:val="40"/>
          <w:sz w:val="20"/>
          <w:szCs w:val="22"/>
          <w:rtl/>
        </w:rPr>
        <w:t>בחינת</w:t>
      </w:r>
      <w:r w:rsidRPr="000C2D13">
        <w:rPr>
          <w:rStyle w:val="Heading7Char"/>
          <w:rFonts w:ascii="Times New Roman" w:hAnsi="Times New Roman" w:cs="FrankRuehl"/>
          <w:b/>
          <w:bCs/>
          <w:spacing w:val="40"/>
          <w:sz w:val="20"/>
          <w:szCs w:val="22"/>
          <w:rtl/>
        </w:rPr>
        <w:t xml:space="preserve"> היקף התופעה</w:t>
      </w:r>
      <w:r w:rsidRPr="000C2D13">
        <w:rPr>
          <w:rStyle w:val="Heading7Char"/>
          <w:rFonts w:ascii="Times New Roman" w:hAnsi="Times New Roman" w:cs="FrankRuehl" w:hint="cs"/>
          <w:b/>
          <w:bCs/>
          <w:spacing w:val="40"/>
          <w:sz w:val="20"/>
          <w:szCs w:val="22"/>
          <w:rtl/>
        </w:rPr>
        <w:t>:</w:t>
      </w:r>
      <w:r w:rsidRPr="00E252B8">
        <w:rPr>
          <w:rFonts w:ascii="Times New Roman" w:hAnsi="Times New Roman" w:cs="FrankRuehl" w:hint="cs"/>
          <w:sz w:val="20"/>
          <w:rtl/>
        </w:rPr>
        <w:t xml:space="preserve"> שלב ראשון בטיפול שיטתי להגדלת שיעורי המיצוי של הקצבאות הוא מיפוי שיעורי המיצוי של הקצבאות השונות.</w:t>
      </w:r>
      <w:r w:rsidRPr="00E252B8">
        <w:rPr>
          <w:rFonts w:ascii="Times New Roman" w:hAnsi="Times New Roman" w:cs="FrankRuehl"/>
          <w:sz w:val="20"/>
          <w:rtl/>
        </w:rPr>
        <w:t xml:space="preserve"> </w:t>
      </w:r>
      <w:r w:rsidRPr="00E252B8">
        <w:rPr>
          <w:rFonts w:ascii="Times New Roman" w:hAnsi="Times New Roman" w:cs="FrankRuehl" w:hint="cs"/>
          <w:sz w:val="20"/>
          <w:rtl/>
        </w:rPr>
        <w:t>את</w:t>
      </w:r>
      <w:r w:rsidRPr="00E252B8">
        <w:rPr>
          <w:rFonts w:ascii="Times New Roman" w:hAnsi="Times New Roman" w:cs="FrankRuehl"/>
          <w:sz w:val="20"/>
          <w:rtl/>
        </w:rPr>
        <w:t xml:space="preserve"> </w:t>
      </w:r>
      <w:r w:rsidRPr="00E252B8">
        <w:rPr>
          <w:rFonts w:ascii="Times New Roman" w:hAnsi="Times New Roman" w:cs="FrankRuehl" w:hint="cs"/>
          <w:sz w:val="20"/>
          <w:rtl/>
        </w:rPr>
        <w:t>המיפוי</w:t>
      </w:r>
      <w:r w:rsidRPr="00E252B8">
        <w:rPr>
          <w:rFonts w:ascii="Times New Roman" w:hAnsi="Times New Roman" w:cs="FrankRuehl"/>
          <w:sz w:val="20"/>
          <w:rtl/>
        </w:rPr>
        <w:t xml:space="preserve"> יכול ל</w:t>
      </w:r>
      <w:r w:rsidRPr="00E252B8">
        <w:rPr>
          <w:rFonts w:ascii="Times New Roman" w:hAnsi="Times New Roman" w:cs="FrankRuehl" w:hint="cs"/>
          <w:sz w:val="20"/>
          <w:rtl/>
        </w:rPr>
        <w:t>בצע</w:t>
      </w:r>
      <w:r w:rsidRPr="00E252B8">
        <w:rPr>
          <w:rFonts w:ascii="Times New Roman" w:hAnsi="Times New Roman" w:cs="FrankRuehl"/>
          <w:sz w:val="20"/>
          <w:rtl/>
        </w:rPr>
        <w:t xml:space="preserve"> מינהל המחקר והתכנון </w:t>
      </w:r>
      <w:r w:rsidRPr="00E252B8">
        <w:rPr>
          <w:rFonts w:ascii="Times New Roman" w:hAnsi="Times New Roman" w:cs="FrankRuehl" w:hint="cs"/>
          <w:sz w:val="20"/>
          <w:rtl/>
        </w:rPr>
        <w:t>בבט</w:t>
      </w:r>
      <w:r w:rsidRPr="00E252B8">
        <w:rPr>
          <w:rFonts w:ascii="Times New Roman" w:hAnsi="Times New Roman" w:cs="FrankRuehl"/>
          <w:sz w:val="20"/>
          <w:rtl/>
        </w:rPr>
        <w:t xml:space="preserve">"ל (להלן - מינהל המחקר), </w:t>
      </w:r>
      <w:r w:rsidRPr="00E252B8">
        <w:rPr>
          <w:rFonts w:ascii="Times New Roman" w:hAnsi="Times New Roman" w:cs="FrankRuehl" w:hint="cs"/>
          <w:sz w:val="20"/>
          <w:rtl/>
        </w:rPr>
        <w:t>שאחראי</w:t>
      </w:r>
      <w:r w:rsidRPr="00E252B8">
        <w:rPr>
          <w:rFonts w:ascii="Times New Roman" w:hAnsi="Times New Roman" w:cs="FrankRuehl"/>
          <w:sz w:val="20"/>
          <w:rtl/>
        </w:rPr>
        <w:t xml:space="preserve"> </w:t>
      </w:r>
      <w:r w:rsidRPr="00E252B8">
        <w:rPr>
          <w:rFonts w:ascii="Times New Roman" w:hAnsi="Times New Roman" w:cs="FrankRuehl" w:hint="cs"/>
          <w:sz w:val="20"/>
          <w:rtl/>
        </w:rPr>
        <w:t>לביצוע</w:t>
      </w:r>
      <w:r w:rsidRPr="00E252B8">
        <w:rPr>
          <w:rFonts w:ascii="Times New Roman" w:hAnsi="Times New Roman" w:cs="FrankRuehl"/>
          <w:sz w:val="20"/>
          <w:rtl/>
        </w:rPr>
        <w:t xml:space="preserve"> </w:t>
      </w:r>
      <w:r w:rsidRPr="00E252B8">
        <w:rPr>
          <w:rFonts w:ascii="Times New Roman" w:hAnsi="Times New Roman" w:cs="FrankRuehl" w:hint="cs"/>
          <w:sz w:val="20"/>
          <w:rtl/>
        </w:rPr>
        <w:t>מחקרים</w:t>
      </w:r>
      <w:r w:rsidRPr="00E252B8">
        <w:rPr>
          <w:rFonts w:ascii="Times New Roman" w:hAnsi="Times New Roman" w:cs="FrankRuehl"/>
          <w:sz w:val="20"/>
          <w:rtl/>
        </w:rPr>
        <w:t xml:space="preserve"> </w:t>
      </w:r>
      <w:r w:rsidRPr="00E252B8">
        <w:rPr>
          <w:rFonts w:ascii="Times New Roman" w:hAnsi="Times New Roman" w:cs="FrankRuehl" w:hint="cs"/>
          <w:sz w:val="20"/>
          <w:rtl/>
        </w:rPr>
        <w:t>בבט</w:t>
      </w:r>
      <w:r w:rsidRPr="00E252B8">
        <w:rPr>
          <w:rFonts w:ascii="Times New Roman" w:hAnsi="Times New Roman" w:cs="FrankRuehl"/>
          <w:sz w:val="20"/>
          <w:rtl/>
        </w:rPr>
        <w:t xml:space="preserve">"ל </w:t>
      </w:r>
      <w:r w:rsidRPr="00E252B8">
        <w:rPr>
          <w:rFonts w:ascii="Times New Roman" w:hAnsi="Times New Roman" w:cs="FrankRuehl" w:hint="cs"/>
          <w:sz w:val="20"/>
          <w:rtl/>
        </w:rPr>
        <w:t>ו</w:t>
      </w:r>
      <w:r w:rsidRPr="00E252B8">
        <w:rPr>
          <w:rFonts w:ascii="Times New Roman" w:hAnsi="Times New Roman" w:cs="FrankRuehl"/>
          <w:sz w:val="20"/>
          <w:rtl/>
        </w:rPr>
        <w:t>עוסק בתכנון ו</w:t>
      </w:r>
      <w:r w:rsidRPr="00E252B8">
        <w:rPr>
          <w:rFonts w:ascii="Times New Roman" w:hAnsi="Times New Roman" w:cs="FrankRuehl" w:hint="cs"/>
          <w:sz w:val="20"/>
          <w:rtl/>
        </w:rPr>
        <w:t>ב</w:t>
      </w:r>
      <w:r w:rsidRPr="00E252B8">
        <w:rPr>
          <w:rFonts w:ascii="Times New Roman" w:hAnsi="Times New Roman" w:cs="FrankRuehl"/>
          <w:sz w:val="20"/>
          <w:rtl/>
        </w:rPr>
        <w:t>הערכ</w:t>
      </w:r>
      <w:r w:rsidRPr="00E252B8">
        <w:rPr>
          <w:rFonts w:ascii="Times New Roman" w:hAnsi="Times New Roman" w:cs="FrankRuehl" w:hint="cs"/>
          <w:sz w:val="20"/>
          <w:rtl/>
        </w:rPr>
        <w:t>ה</w:t>
      </w:r>
      <w:r w:rsidRPr="00E252B8">
        <w:rPr>
          <w:rFonts w:ascii="Times New Roman" w:hAnsi="Times New Roman" w:cs="FrankRuehl"/>
          <w:sz w:val="20"/>
          <w:rtl/>
        </w:rPr>
        <w:t xml:space="preserve"> </w:t>
      </w:r>
      <w:r w:rsidRPr="00E252B8">
        <w:rPr>
          <w:rFonts w:ascii="Times New Roman" w:hAnsi="Times New Roman" w:cs="FrankRuehl" w:hint="cs"/>
          <w:sz w:val="20"/>
          <w:rtl/>
        </w:rPr>
        <w:t>של</w:t>
      </w:r>
      <w:r w:rsidRPr="00E252B8">
        <w:rPr>
          <w:rFonts w:ascii="Times New Roman" w:hAnsi="Times New Roman" w:cs="FrankRuehl"/>
          <w:sz w:val="20"/>
          <w:rtl/>
        </w:rPr>
        <w:t xml:space="preserve"> מדיניות חברתית-כלכלית, </w:t>
      </w:r>
      <w:r w:rsidRPr="00E252B8">
        <w:rPr>
          <w:rFonts w:ascii="Times New Roman" w:hAnsi="Times New Roman" w:cs="FrankRuehl" w:hint="cs"/>
          <w:sz w:val="20"/>
          <w:rtl/>
        </w:rPr>
        <w:t>ובייחוד</w:t>
      </w:r>
      <w:r w:rsidRPr="00E252B8">
        <w:rPr>
          <w:rFonts w:ascii="Times New Roman" w:hAnsi="Times New Roman" w:cs="FrankRuehl"/>
          <w:sz w:val="20"/>
          <w:rtl/>
        </w:rPr>
        <w:t xml:space="preserve"> </w:t>
      </w:r>
      <w:r w:rsidRPr="00E252B8">
        <w:rPr>
          <w:rFonts w:ascii="Times New Roman" w:hAnsi="Times New Roman" w:cs="FrankRuehl" w:hint="cs"/>
          <w:sz w:val="20"/>
          <w:rtl/>
        </w:rPr>
        <w:t>כזאת</w:t>
      </w:r>
      <w:r w:rsidRPr="00E252B8">
        <w:rPr>
          <w:rFonts w:ascii="Times New Roman" w:hAnsi="Times New Roman" w:cs="FrankRuehl"/>
          <w:sz w:val="20"/>
          <w:rtl/>
        </w:rPr>
        <w:t xml:space="preserve"> </w:t>
      </w:r>
      <w:r w:rsidRPr="00E252B8">
        <w:rPr>
          <w:rFonts w:ascii="Times New Roman" w:hAnsi="Times New Roman" w:cs="FrankRuehl" w:hint="cs"/>
          <w:sz w:val="20"/>
          <w:rtl/>
        </w:rPr>
        <w:t>הנוגעת</w:t>
      </w:r>
      <w:r w:rsidRPr="00E252B8">
        <w:rPr>
          <w:rFonts w:ascii="Times New Roman" w:hAnsi="Times New Roman" w:cs="FrankRuehl"/>
          <w:sz w:val="20"/>
          <w:rtl/>
        </w:rPr>
        <w:t xml:space="preserve"> </w:t>
      </w:r>
      <w:r w:rsidRPr="00E252B8">
        <w:rPr>
          <w:rFonts w:ascii="Times New Roman" w:hAnsi="Times New Roman" w:cs="FrankRuehl" w:hint="cs"/>
          <w:sz w:val="20"/>
          <w:rtl/>
        </w:rPr>
        <w:t>ל</w:t>
      </w:r>
      <w:r w:rsidRPr="00E252B8">
        <w:rPr>
          <w:rFonts w:ascii="Times New Roman" w:hAnsi="Times New Roman" w:cs="FrankRuehl"/>
          <w:sz w:val="20"/>
          <w:rtl/>
        </w:rPr>
        <w:t xml:space="preserve">פעילות בט"ל. </w:t>
      </w:r>
    </w:p>
    <w:p w:rsidR="008850E2" w:rsidRPr="00E252B8" w:rsidP="001D1B79">
      <w:pPr>
        <w:pStyle w:val="RESHET"/>
        <w:keepLines/>
        <w:ind w:left="567"/>
        <w:rPr>
          <w:rtl/>
        </w:rPr>
      </w:pPr>
      <w:r w:rsidRPr="00E252B8">
        <w:rPr>
          <w:rtl/>
        </w:rPr>
        <w:t>בביקורת עלה כי</w:t>
      </w:r>
      <w:r w:rsidRPr="00E252B8">
        <w:rPr>
          <w:rFonts w:hint="cs"/>
          <w:rtl/>
        </w:rPr>
        <w:t xml:space="preserve"> אף על פי שכבר בשנת 2005 סבר בט"ל כי מתפקידו לפעול להגדלת השיעור של</w:t>
      </w:r>
      <w:r w:rsidRPr="00E252B8">
        <w:rPr>
          <w:rtl/>
        </w:rPr>
        <w:t xml:space="preserve"> מיצוי הזכויות</w:t>
      </w:r>
      <w:r w:rsidRPr="00E252B8">
        <w:rPr>
          <w:rFonts w:hint="cs"/>
          <w:rtl/>
        </w:rPr>
        <w:t>, רק</w:t>
      </w:r>
      <w:r w:rsidRPr="00E252B8">
        <w:rPr>
          <w:rtl/>
        </w:rPr>
        <w:t xml:space="preserve"> </w:t>
      </w:r>
      <w:r w:rsidRPr="00E252B8">
        <w:rPr>
          <w:rFonts w:hint="cs"/>
          <w:rtl/>
        </w:rPr>
        <w:t>משנת</w:t>
      </w:r>
      <w:r w:rsidRPr="00E252B8">
        <w:rPr>
          <w:rtl/>
        </w:rPr>
        <w:t xml:space="preserve"> 200</w:t>
      </w:r>
      <w:r w:rsidRPr="00E252B8">
        <w:rPr>
          <w:rFonts w:hint="cs"/>
          <w:rtl/>
        </w:rPr>
        <w:t>8</w:t>
      </w:r>
      <w:r w:rsidRPr="00E252B8">
        <w:rPr>
          <w:rtl/>
        </w:rPr>
        <w:t xml:space="preserve"> </w:t>
      </w:r>
      <w:r w:rsidRPr="00E252B8">
        <w:rPr>
          <w:rFonts w:hint="cs"/>
          <w:rtl/>
        </w:rPr>
        <w:t xml:space="preserve">החל </w:t>
      </w:r>
      <w:r w:rsidRPr="00E252B8">
        <w:rPr>
          <w:rtl/>
        </w:rPr>
        <w:t xml:space="preserve">מינהל המחקר </w:t>
      </w:r>
      <w:r w:rsidRPr="00E252B8">
        <w:rPr>
          <w:rFonts w:hint="cs"/>
          <w:rtl/>
        </w:rPr>
        <w:t>לבצע</w:t>
      </w:r>
      <w:r w:rsidRPr="00E252B8">
        <w:rPr>
          <w:rtl/>
        </w:rPr>
        <w:t xml:space="preserve"> מחקרים על היקף התופעה</w:t>
      </w:r>
      <w:r>
        <w:rPr>
          <w:vertAlign w:val="superscript"/>
          <w:rtl/>
        </w:rPr>
        <w:footnoteReference w:id="53"/>
      </w:r>
      <w:r w:rsidRPr="00E252B8">
        <w:rPr>
          <w:rFonts w:hint="cs"/>
          <w:rtl/>
        </w:rPr>
        <w:t>,</w:t>
      </w:r>
      <w:r w:rsidRPr="00E252B8">
        <w:rPr>
          <w:rtl/>
        </w:rPr>
        <w:t xml:space="preserve"> </w:t>
      </w:r>
      <w:r w:rsidRPr="00E252B8">
        <w:rPr>
          <w:rFonts w:hint="cs"/>
          <w:rtl/>
        </w:rPr>
        <w:t>וגם זאת</w:t>
      </w:r>
      <w:r w:rsidRPr="00E252B8">
        <w:rPr>
          <w:rtl/>
        </w:rPr>
        <w:t xml:space="preserve"> רק </w:t>
      </w:r>
      <w:r w:rsidRPr="00E252B8">
        <w:rPr>
          <w:rFonts w:hint="cs"/>
          <w:rtl/>
        </w:rPr>
        <w:t xml:space="preserve">לגבי </w:t>
      </w:r>
      <w:r w:rsidRPr="00E252B8">
        <w:rPr>
          <w:rtl/>
        </w:rPr>
        <w:t>חמש קצבאות - ילדים, אבטלה, הבטחת הכנסה</w:t>
      </w:r>
      <w:r w:rsidRPr="00E252B8">
        <w:rPr>
          <w:rFonts w:hint="cs"/>
          <w:rtl/>
        </w:rPr>
        <w:t>,</w:t>
      </w:r>
      <w:r w:rsidRPr="00E252B8">
        <w:rPr>
          <w:rtl/>
        </w:rPr>
        <w:t xml:space="preserve"> זקנה ודמי לידה. </w:t>
      </w:r>
      <w:r w:rsidRPr="00E252B8">
        <w:rPr>
          <w:rFonts w:hint="cs"/>
          <w:rtl/>
        </w:rPr>
        <w:t xml:space="preserve">כמו כן </w:t>
      </w:r>
      <w:r w:rsidRPr="00E252B8">
        <w:rPr>
          <w:rtl/>
        </w:rPr>
        <w:t>בשנים</w:t>
      </w:r>
      <w:r w:rsidRPr="00E252B8">
        <w:rPr>
          <w:rFonts w:hint="cs"/>
          <w:rtl/>
        </w:rPr>
        <w:t xml:space="preserve"> </w:t>
      </w:r>
      <w:r w:rsidRPr="00E252B8">
        <w:rPr>
          <w:rtl/>
        </w:rPr>
        <w:t xml:space="preserve">2013-2011 </w:t>
      </w:r>
      <w:r w:rsidRPr="00E252B8">
        <w:rPr>
          <w:rFonts w:hint="cs"/>
          <w:rtl/>
        </w:rPr>
        <w:t>ביצע</w:t>
      </w:r>
      <w:r w:rsidRPr="00E252B8">
        <w:rPr>
          <w:rtl/>
        </w:rPr>
        <w:t xml:space="preserve"> מינהל </w:t>
      </w:r>
      <w:r w:rsidRPr="00E252B8">
        <w:rPr>
          <w:rFonts w:hint="cs"/>
          <w:rtl/>
        </w:rPr>
        <w:t>ה</w:t>
      </w:r>
      <w:r w:rsidRPr="00E252B8">
        <w:rPr>
          <w:rtl/>
        </w:rPr>
        <w:t>מחקר</w:t>
      </w:r>
      <w:r w:rsidRPr="00E252B8">
        <w:rPr>
          <w:rFonts w:hint="cs"/>
          <w:rtl/>
        </w:rPr>
        <w:t xml:space="preserve"> </w:t>
      </w:r>
      <w:r w:rsidRPr="00E252B8">
        <w:rPr>
          <w:rtl/>
        </w:rPr>
        <w:t>כ-75 מחקרים</w:t>
      </w:r>
      <w:r w:rsidRPr="00E252B8">
        <w:rPr>
          <w:rFonts w:hint="cs"/>
          <w:rtl/>
        </w:rPr>
        <w:t xml:space="preserve">, </w:t>
      </w:r>
      <w:r w:rsidRPr="00E252B8">
        <w:rPr>
          <w:rtl/>
        </w:rPr>
        <w:t xml:space="preserve">אולם רק אחד מהם עסק במדידת שיעור </w:t>
      </w:r>
      <w:r w:rsidRPr="00E252B8">
        <w:rPr>
          <w:rFonts w:hint="cs"/>
          <w:rtl/>
        </w:rPr>
        <w:t>ה</w:t>
      </w:r>
      <w:r w:rsidRPr="00E252B8">
        <w:rPr>
          <w:rtl/>
        </w:rPr>
        <w:t>מיצוי</w:t>
      </w:r>
      <w:r>
        <w:rPr>
          <w:vertAlign w:val="superscript"/>
          <w:rtl/>
        </w:rPr>
        <w:footnoteReference w:id="54"/>
      </w:r>
      <w:r w:rsidRPr="00E252B8">
        <w:rPr>
          <w:rtl/>
        </w:rPr>
        <w:t xml:space="preserve">. </w:t>
      </w:r>
      <w:r w:rsidRPr="00E252B8">
        <w:rPr>
          <w:rFonts w:hint="cs"/>
          <w:rtl/>
        </w:rPr>
        <w:t>עוד</w:t>
      </w:r>
      <w:r w:rsidRPr="00E252B8">
        <w:rPr>
          <w:rtl/>
        </w:rPr>
        <w:t xml:space="preserve"> נמצא כי </w:t>
      </w:r>
      <w:r w:rsidRPr="00E252B8">
        <w:rPr>
          <w:rFonts w:hint="cs"/>
          <w:rtl/>
        </w:rPr>
        <w:t xml:space="preserve">עד שנת 2014 </w:t>
      </w:r>
      <w:r w:rsidRPr="00E252B8">
        <w:rPr>
          <w:rtl/>
        </w:rPr>
        <w:t>לא הכין בט"ל תכנית לבחינת היקף התופעה</w:t>
      </w:r>
      <w:r w:rsidRPr="00E252B8">
        <w:rPr>
          <w:rFonts w:hint="cs"/>
          <w:rtl/>
        </w:rPr>
        <w:t>,</w:t>
      </w:r>
      <w:r w:rsidRPr="00E252B8">
        <w:rPr>
          <w:rtl/>
        </w:rPr>
        <w:t xml:space="preserve"> ואף לא קבע בתכניות העבודה שלו ובתכניות העבודה של מינהל המחקר כי י</w:t>
      </w:r>
      <w:r w:rsidRPr="00E252B8">
        <w:rPr>
          <w:rFonts w:hint="cs"/>
          <w:rtl/>
        </w:rPr>
        <w:t>י</w:t>
      </w:r>
      <w:r w:rsidRPr="00E252B8">
        <w:rPr>
          <w:rtl/>
        </w:rPr>
        <w:t xml:space="preserve">בחן שיעור </w:t>
      </w:r>
      <w:r w:rsidRPr="00E252B8">
        <w:rPr>
          <w:rFonts w:hint="cs"/>
          <w:rtl/>
        </w:rPr>
        <w:t>ה</w:t>
      </w:r>
      <w:r w:rsidRPr="00E252B8">
        <w:rPr>
          <w:rtl/>
        </w:rPr>
        <w:t xml:space="preserve">מיצוי </w:t>
      </w:r>
      <w:r w:rsidRPr="00E252B8">
        <w:rPr>
          <w:rFonts w:hint="cs"/>
          <w:rtl/>
        </w:rPr>
        <w:t xml:space="preserve">של </w:t>
      </w:r>
      <w:r w:rsidRPr="00E252B8">
        <w:rPr>
          <w:rtl/>
        </w:rPr>
        <w:t>קצבאות נוספות.</w:t>
      </w:r>
      <w:r w:rsidRPr="00E252B8">
        <w:rPr>
          <w:rFonts w:hint="cs"/>
          <w:rtl/>
        </w:rPr>
        <w:t xml:space="preserve"> </w:t>
      </w:r>
    </w:p>
    <w:p w:rsidR="008850E2" w:rsidRPr="00E252B8" w:rsidP="00AE0959">
      <w:pPr>
        <w:spacing w:before="180" w:after="120" w:line="230" w:lineRule="exact"/>
        <w:ind w:left="340"/>
        <w:jc w:val="both"/>
        <w:rPr>
          <w:rFonts w:cs="FrankRuehl"/>
          <w:sz w:val="20"/>
          <w:szCs w:val="22"/>
          <w:rtl/>
        </w:rPr>
      </w:pPr>
      <w:r w:rsidRPr="00E252B8">
        <w:rPr>
          <w:rFonts w:cs="FrankRuehl" w:hint="cs"/>
          <w:sz w:val="20"/>
          <w:szCs w:val="22"/>
          <w:rtl/>
        </w:rPr>
        <w:t>בתשובתו</w:t>
      </w:r>
      <w:r w:rsidRPr="00E252B8">
        <w:rPr>
          <w:rFonts w:cs="FrankRuehl"/>
          <w:sz w:val="20"/>
          <w:szCs w:val="22"/>
          <w:rtl/>
        </w:rPr>
        <w:t xml:space="preserve"> </w:t>
      </w:r>
      <w:r w:rsidRPr="00E252B8">
        <w:rPr>
          <w:rFonts w:cs="FrankRuehl" w:hint="cs"/>
          <w:sz w:val="20"/>
          <w:szCs w:val="22"/>
          <w:rtl/>
        </w:rPr>
        <w:t>למשרד</w:t>
      </w:r>
      <w:r w:rsidRPr="00E252B8">
        <w:rPr>
          <w:rFonts w:cs="FrankRuehl"/>
          <w:sz w:val="20"/>
          <w:szCs w:val="22"/>
          <w:rtl/>
        </w:rPr>
        <w:t xml:space="preserve"> </w:t>
      </w:r>
      <w:r w:rsidRPr="00E252B8">
        <w:rPr>
          <w:rFonts w:cs="FrankRuehl" w:hint="cs"/>
          <w:sz w:val="20"/>
          <w:szCs w:val="22"/>
          <w:rtl/>
        </w:rPr>
        <w:t>מבקר</w:t>
      </w:r>
      <w:r w:rsidRPr="00E252B8">
        <w:rPr>
          <w:rFonts w:cs="FrankRuehl"/>
          <w:sz w:val="20"/>
          <w:szCs w:val="22"/>
          <w:rtl/>
        </w:rPr>
        <w:t xml:space="preserve"> </w:t>
      </w:r>
      <w:r w:rsidRPr="00E252B8">
        <w:rPr>
          <w:rFonts w:cs="FrankRuehl" w:hint="cs"/>
          <w:sz w:val="20"/>
          <w:szCs w:val="22"/>
          <w:rtl/>
        </w:rPr>
        <w:t>המדינה</w:t>
      </w:r>
      <w:r w:rsidRPr="00E252B8">
        <w:rPr>
          <w:rFonts w:cs="FrankRuehl"/>
          <w:sz w:val="20"/>
          <w:szCs w:val="22"/>
          <w:rtl/>
        </w:rPr>
        <w:t xml:space="preserve"> </w:t>
      </w:r>
      <w:r w:rsidRPr="00E252B8">
        <w:rPr>
          <w:rFonts w:cs="FrankRuehl" w:hint="cs"/>
          <w:sz w:val="20"/>
          <w:szCs w:val="22"/>
          <w:rtl/>
        </w:rPr>
        <w:t>מדצמבר</w:t>
      </w:r>
      <w:r w:rsidRPr="00E252B8">
        <w:rPr>
          <w:rFonts w:cs="FrankRuehl"/>
          <w:sz w:val="20"/>
          <w:szCs w:val="22"/>
          <w:rtl/>
        </w:rPr>
        <w:t xml:space="preserve"> 2014 </w:t>
      </w:r>
      <w:r w:rsidRPr="00E252B8">
        <w:rPr>
          <w:rFonts w:cs="FrankRuehl" w:hint="cs"/>
          <w:sz w:val="20"/>
          <w:szCs w:val="22"/>
          <w:rtl/>
        </w:rPr>
        <w:t>ציין</w:t>
      </w:r>
      <w:r w:rsidRPr="00E252B8">
        <w:rPr>
          <w:rFonts w:cs="FrankRuehl"/>
          <w:sz w:val="20"/>
          <w:szCs w:val="22"/>
          <w:rtl/>
        </w:rPr>
        <w:t xml:space="preserve"> </w:t>
      </w:r>
      <w:r w:rsidRPr="00E252B8">
        <w:rPr>
          <w:rFonts w:cs="FrankRuehl" w:hint="cs"/>
          <w:sz w:val="20"/>
          <w:szCs w:val="22"/>
          <w:rtl/>
        </w:rPr>
        <w:t>בט"ל כי בשנת 2008 לא הייתה עדיין מתודולוגיה מגובשת לבדיקת הנושא, ולנוכח מורכבות הבדיקה העדיף מינהל המחקר להתמקד תחילה בקצבאות הגדולות בתקציב הביטוח הלאומי ובאלו שהסיכוי לחשב את שיעור המיצוי שלהן הוא גדול יותר בהיבט של זמינות הנתונים. בט"ל הוסיף כי בשנה הקרובה הוא יתמקד במדידת המיצוי של קצבאות משמעותיות נוספות, כגון קצבת נכות כללית, קצבת נכות מעבודה וקצבת סיעוד, וכי לאחר שישלים את הבדיקות הללו יהיו בידיו שיעורי המיצוי של "כ-90% מכלל הקצבאות".</w:t>
      </w:r>
    </w:p>
    <w:p w:rsidR="008850E2" w:rsidRPr="00E252B8" w:rsidP="00AE0959">
      <w:pPr>
        <w:pStyle w:val="ListParagraph"/>
        <w:numPr>
          <w:ilvl w:val="0"/>
          <w:numId w:val="8"/>
        </w:numPr>
        <w:spacing w:after="240" w:line="230" w:lineRule="exact"/>
        <w:contextualSpacing w:val="0"/>
        <w:jc w:val="both"/>
        <w:rPr>
          <w:rFonts w:ascii="Times New Roman" w:hAnsi="Times New Roman" w:cs="FrankRuehl"/>
          <w:sz w:val="20"/>
          <w:rtl/>
        </w:rPr>
      </w:pPr>
      <w:r w:rsidRPr="000C2D13">
        <w:rPr>
          <w:rStyle w:val="Heading7Char"/>
          <w:rFonts w:ascii="Times New Roman" w:hAnsi="Times New Roman" w:cs="FrankRuehl"/>
          <w:b/>
          <w:bCs/>
          <w:spacing w:val="40"/>
          <w:sz w:val="20"/>
          <w:szCs w:val="22"/>
          <w:rtl/>
        </w:rPr>
        <w:t>זיהוי החסמים</w:t>
      </w:r>
      <w:r w:rsidRPr="000C2D13">
        <w:rPr>
          <w:rStyle w:val="Heading7Char"/>
          <w:rFonts w:ascii="Times New Roman" w:hAnsi="Times New Roman" w:cs="FrankRuehl" w:hint="cs"/>
          <w:b/>
          <w:bCs/>
          <w:spacing w:val="40"/>
          <w:sz w:val="20"/>
          <w:szCs w:val="22"/>
          <w:rtl/>
        </w:rPr>
        <w:t xml:space="preserve"> וגיבוש דרכים להסרתם:</w:t>
      </w:r>
      <w:r w:rsidRPr="00E252B8">
        <w:rPr>
          <w:rFonts w:ascii="Times New Roman" w:hAnsi="Times New Roman" w:cs="FrankRuehl" w:hint="cs"/>
          <w:sz w:val="20"/>
          <w:rtl/>
        </w:rPr>
        <w:t xml:space="preserve"> כאמור, בשלב השני בתהליך קביעתו של שיעור המיצוי של קצבה מבצע מינהל המחקר ראיונות טלפוניים, המאפשרים גם </w:t>
      </w:r>
      <w:r w:rsidRPr="00E252B8">
        <w:rPr>
          <w:rFonts w:ascii="Times New Roman" w:hAnsi="Times New Roman" w:cs="FrankRuehl"/>
          <w:sz w:val="20"/>
          <w:rtl/>
        </w:rPr>
        <w:t xml:space="preserve">לאתר </w:t>
      </w:r>
      <w:r w:rsidRPr="00E252B8">
        <w:rPr>
          <w:rFonts w:ascii="Times New Roman" w:hAnsi="Times New Roman" w:cs="FrankRuehl" w:hint="cs"/>
          <w:sz w:val="20"/>
          <w:rtl/>
        </w:rPr>
        <w:t>את</w:t>
      </w:r>
      <w:r w:rsidRPr="00E252B8">
        <w:rPr>
          <w:rFonts w:ascii="Times New Roman" w:hAnsi="Times New Roman" w:cs="FrankRuehl"/>
          <w:sz w:val="20"/>
          <w:rtl/>
        </w:rPr>
        <w:t xml:space="preserve"> הסיבות לאי</w:t>
      </w:r>
      <w:r w:rsidRPr="00E252B8">
        <w:rPr>
          <w:rFonts w:ascii="Times New Roman" w:hAnsi="Times New Roman" w:cs="FrankRuehl" w:hint="cs"/>
          <w:sz w:val="20"/>
          <w:rtl/>
        </w:rPr>
        <w:t>-ה</w:t>
      </w:r>
      <w:r w:rsidRPr="00E252B8">
        <w:rPr>
          <w:rFonts w:ascii="Times New Roman" w:hAnsi="Times New Roman" w:cs="FrankRuehl"/>
          <w:sz w:val="20"/>
          <w:rtl/>
        </w:rPr>
        <w:t>מיצוי</w:t>
      </w:r>
      <w:r w:rsidRPr="00E252B8">
        <w:rPr>
          <w:rFonts w:ascii="Times New Roman" w:hAnsi="Times New Roman" w:cs="FrankRuehl" w:hint="cs"/>
          <w:sz w:val="20"/>
          <w:rtl/>
        </w:rPr>
        <w:t>, כלומר</w:t>
      </w:r>
      <w:r w:rsidRPr="00E252B8">
        <w:rPr>
          <w:rFonts w:ascii="Times New Roman" w:hAnsi="Times New Roman" w:cs="FrankRuehl"/>
          <w:sz w:val="20"/>
          <w:rtl/>
        </w:rPr>
        <w:t xml:space="preserve"> את החסמים בהליך שגרמו למרואיין </w:t>
      </w:r>
      <w:r w:rsidRPr="00E252B8">
        <w:rPr>
          <w:rFonts w:ascii="Times New Roman" w:hAnsi="Times New Roman" w:cs="FrankRuehl" w:hint="cs"/>
          <w:sz w:val="20"/>
          <w:rtl/>
        </w:rPr>
        <w:t>שלא לקבל את הזכות,</w:t>
      </w:r>
      <w:r w:rsidRPr="00E252B8">
        <w:rPr>
          <w:rFonts w:ascii="Times New Roman" w:hAnsi="Times New Roman" w:cs="FrankRuehl"/>
          <w:sz w:val="20"/>
          <w:rtl/>
        </w:rPr>
        <w:t xml:space="preserve"> למשל </w:t>
      </w:r>
      <w:r w:rsidRPr="00E252B8">
        <w:rPr>
          <w:rFonts w:ascii="Times New Roman" w:hAnsi="Times New Roman" w:cs="FrankRuehl" w:hint="cs"/>
          <w:sz w:val="20"/>
          <w:rtl/>
        </w:rPr>
        <w:t>אי-הכרת הזכות,</w:t>
      </w:r>
      <w:r w:rsidRPr="00E252B8">
        <w:rPr>
          <w:rFonts w:ascii="Times New Roman" w:hAnsi="Times New Roman" w:cs="FrankRuehl"/>
          <w:sz w:val="20"/>
          <w:rtl/>
        </w:rPr>
        <w:t xml:space="preserve"> </w:t>
      </w:r>
      <w:r w:rsidRPr="00E252B8">
        <w:rPr>
          <w:rFonts w:ascii="Times New Roman" w:hAnsi="Times New Roman" w:cs="FrankRuehl" w:hint="cs"/>
          <w:sz w:val="20"/>
          <w:rtl/>
        </w:rPr>
        <w:t xml:space="preserve">קשיים ביורוקרטיים או </w:t>
      </w:r>
      <w:r w:rsidRPr="00E252B8">
        <w:rPr>
          <w:rFonts w:ascii="Times New Roman" w:hAnsi="Times New Roman" w:cs="FrankRuehl"/>
          <w:sz w:val="20"/>
          <w:rtl/>
        </w:rPr>
        <w:t>אי</w:t>
      </w:r>
      <w:r w:rsidRPr="00E252B8">
        <w:rPr>
          <w:rFonts w:ascii="Times New Roman" w:hAnsi="Times New Roman" w:cs="FrankRuehl" w:hint="cs"/>
          <w:sz w:val="20"/>
          <w:rtl/>
        </w:rPr>
        <w:t>-</w:t>
      </w:r>
      <w:r w:rsidRPr="00E252B8">
        <w:rPr>
          <w:rFonts w:ascii="Times New Roman" w:hAnsi="Times New Roman" w:cs="FrankRuehl"/>
          <w:sz w:val="20"/>
          <w:rtl/>
        </w:rPr>
        <w:t>ידיעת השפה</w:t>
      </w:r>
      <w:r w:rsidRPr="00E252B8">
        <w:rPr>
          <w:rFonts w:ascii="Times New Roman" w:hAnsi="Times New Roman" w:cs="FrankRuehl" w:hint="cs"/>
          <w:sz w:val="20"/>
          <w:rtl/>
        </w:rPr>
        <w:t xml:space="preserve">. </w:t>
      </w:r>
    </w:p>
    <w:p w:rsidR="008850E2" w:rsidRPr="00E252B8" w:rsidP="001D1B79">
      <w:pPr>
        <w:pStyle w:val="RESHET"/>
        <w:keepLines/>
        <w:ind w:left="567"/>
        <w:rPr>
          <w:rtl/>
        </w:rPr>
      </w:pPr>
      <w:r w:rsidRPr="00E252B8">
        <w:rPr>
          <w:rFonts w:hint="cs"/>
          <w:rtl/>
        </w:rPr>
        <w:t>בביקורת</w:t>
      </w:r>
      <w:r w:rsidRPr="00E252B8">
        <w:rPr>
          <w:rtl/>
        </w:rPr>
        <w:t xml:space="preserve"> </w:t>
      </w:r>
      <w:r w:rsidRPr="00E252B8">
        <w:rPr>
          <w:rFonts w:hint="cs"/>
          <w:rtl/>
        </w:rPr>
        <w:t>נמצא</w:t>
      </w:r>
      <w:r w:rsidRPr="00E252B8">
        <w:rPr>
          <w:rtl/>
        </w:rPr>
        <w:t xml:space="preserve"> </w:t>
      </w:r>
      <w:r w:rsidRPr="00E252B8">
        <w:rPr>
          <w:rFonts w:hint="cs"/>
          <w:rtl/>
        </w:rPr>
        <w:t>כי בט"ל לא פעל לאתר ולנתח את החסמים למיצוין של ארבע מתוך חמש הקצבאות שבחן מינהל המחקר, ולכן גם לא גיבש דרכים להסרתם</w:t>
      </w:r>
      <w:r>
        <w:rPr>
          <w:vertAlign w:val="superscript"/>
          <w:rtl/>
        </w:rPr>
        <w:footnoteReference w:id="55"/>
      </w:r>
      <w:r w:rsidRPr="00E252B8">
        <w:rPr>
          <w:rtl/>
        </w:rPr>
        <w:t xml:space="preserve">. </w:t>
      </w:r>
    </w:p>
    <w:p w:rsidR="008850E2" w:rsidRPr="00E252B8" w:rsidP="00AE0959">
      <w:pPr>
        <w:spacing w:after="240" w:line="230" w:lineRule="exact"/>
        <w:ind w:left="340"/>
        <w:jc w:val="both"/>
        <w:rPr>
          <w:rFonts w:cs="FrankRuehl"/>
          <w:sz w:val="20"/>
          <w:szCs w:val="22"/>
          <w:rtl/>
        </w:rPr>
      </w:pPr>
      <w:r w:rsidRPr="00E252B8">
        <w:rPr>
          <w:rFonts w:cs="FrankRuehl" w:hint="cs"/>
          <w:sz w:val="20"/>
          <w:szCs w:val="22"/>
          <w:rtl/>
        </w:rPr>
        <w:t>כך לדוגמה בשנת</w:t>
      </w:r>
      <w:r w:rsidRPr="00E252B8">
        <w:rPr>
          <w:rFonts w:cs="FrankRuehl"/>
          <w:sz w:val="20"/>
          <w:szCs w:val="22"/>
          <w:rtl/>
        </w:rPr>
        <w:t xml:space="preserve"> 2009 </w:t>
      </w:r>
      <w:r w:rsidRPr="00E252B8">
        <w:rPr>
          <w:rFonts w:cs="FrankRuehl" w:hint="cs"/>
          <w:sz w:val="20"/>
          <w:szCs w:val="22"/>
          <w:rtl/>
        </w:rPr>
        <w:t>בחן מינהל המחקר את</w:t>
      </w:r>
      <w:r w:rsidRPr="00E252B8">
        <w:rPr>
          <w:rFonts w:cs="FrankRuehl"/>
          <w:sz w:val="20"/>
          <w:szCs w:val="22"/>
          <w:rtl/>
        </w:rPr>
        <w:t xml:space="preserve"> שיעור המיצוי </w:t>
      </w:r>
      <w:r w:rsidRPr="00E252B8">
        <w:rPr>
          <w:rFonts w:cs="FrankRuehl" w:hint="cs"/>
          <w:sz w:val="20"/>
          <w:szCs w:val="22"/>
          <w:rtl/>
        </w:rPr>
        <w:t xml:space="preserve">של </w:t>
      </w:r>
      <w:r w:rsidRPr="00E252B8">
        <w:rPr>
          <w:rFonts w:cs="FrankRuehl"/>
          <w:sz w:val="20"/>
          <w:szCs w:val="22"/>
          <w:rtl/>
        </w:rPr>
        <w:t>קצבת הבטחת הכנסה</w:t>
      </w:r>
      <w:r w:rsidRPr="00E252B8">
        <w:rPr>
          <w:rFonts w:cs="FrankRuehl" w:hint="cs"/>
          <w:sz w:val="20"/>
          <w:szCs w:val="22"/>
          <w:rtl/>
        </w:rPr>
        <w:t>,</w:t>
      </w:r>
      <w:r w:rsidRPr="00E252B8">
        <w:rPr>
          <w:rFonts w:cs="FrankRuehl"/>
          <w:sz w:val="20"/>
          <w:szCs w:val="22"/>
          <w:rtl/>
        </w:rPr>
        <w:t xml:space="preserve"> שהיא מקצבאות הקיום שנועד</w:t>
      </w:r>
      <w:r w:rsidRPr="00E252B8">
        <w:rPr>
          <w:rFonts w:cs="FrankRuehl" w:hint="cs"/>
          <w:sz w:val="20"/>
          <w:szCs w:val="22"/>
          <w:rtl/>
        </w:rPr>
        <w:t>ו</w:t>
      </w:r>
      <w:r w:rsidRPr="00E252B8">
        <w:rPr>
          <w:rFonts w:cs="FrankRuehl"/>
          <w:sz w:val="20"/>
          <w:szCs w:val="22"/>
          <w:rtl/>
        </w:rPr>
        <w:t xml:space="preserve"> להבטיח </w:t>
      </w:r>
      <w:r w:rsidRPr="00E252B8">
        <w:rPr>
          <w:rFonts w:cs="FrankRuehl" w:hint="cs"/>
          <w:sz w:val="20"/>
          <w:szCs w:val="22"/>
          <w:rtl/>
        </w:rPr>
        <w:t xml:space="preserve">כי </w:t>
      </w:r>
      <w:r w:rsidRPr="00E252B8">
        <w:rPr>
          <w:rFonts w:cs="FrankRuehl"/>
          <w:sz w:val="20"/>
          <w:szCs w:val="22"/>
          <w:rtl/>
        </w:rPr>
        <w:t xml:space="preserve">לכל תושב במדינת ישראל </w:t>
      </w:r>
      <w:r w:rsidRPr="00E252B8">
        <w:rPr>
          <w:rFonts w:cs="FrankRuehl" w:hint="cs"/>
          <w:sz w:val="20"/>
          <w:szCs w:val="22"/>
          <w:rtl/>
        </w:rPr>
        <w:t>ה</w:t>
      </w:r>
      <w:r w:rsidRPr="00E252B8">
        <w:rPr>
          <w:rFonts w:cs="FrankRuehl"/>
          <w:sz w:val="20"/>
          <w:szCs w:val="22"/>
          <w:rtl/>
        </w:rPr>
        <w:t>נקלע למצוקה זמנית או ממושכת תהיה הכנסה מזערית שתאפשר קיום</w:t>
      </w:r>
      <w:r w:rsidRPr="00E252B8">
        <w:rPr>
          <w:rFonts w:cs="FrankRuehl" w:hint="cs"/>
          <w:sz w:val="20"/>
          <w:szCs w:val="22"/>
          <w:rtl/>
        </w:rPr>
        <w:t xml:space="preserve"> בסיסי בכבוד</w:t>
      </w:r>
      <w:r>
        <w:rPr>
          <w:rFonts w:cs="FrankRuehl"/>
          <w:sz w:val="20"/>
          <w:szCs w:val="22"/>
          <w:vertAlign w:val="superscript"/>
          <w:rtl/>
        </w:rPr>
        <w:footnoteReference w:id="56"/>
      </w:r>
      <w:r w:rsidRPr="00E252B8">
        <w:rPr>
          <w:rFonts w:cs="FrankRuehl" w:hint="cs"/>
          <w:sz w:val="20"/>
          <w:szCs w:val="22"/>
          <w:rtl/>
        </w:rPr>
        <w:t>.</w:t>
      </w:r>
      <w:r w:rsidRPr="00E252B8">
        <w:rPr>
          <w:rFonts w:cs="FrankRuehl"/>
          <w:sz w:val="20"/>
          <w:szCs w:val="22"/>
          <w:rtl/>
        </w:rPr>
        <w:t xml:space="preserve"> </w:t>
      </w:r>
      <w:r w:rsidRPr="00E252B8">
        <w:rPr>
          <w:rFonts w:cs="FrankRuehl" w:hint="cs"/>
          <w:sz w:val="20"/>
          <w:szCs w:val="22"/>
          <w:rtl/>
        </w:rPr>
        <w:t>מהצלבת הנתונים שבמאגרי המידע שלו עלה כי שיעור המיצוי הוודאי של הקצבה הוא כ-40% בלבד. יצוין כי הצלבת הנתונים היא שלב</w:t>
      </w:r>
      <w:r w:rsidRPr="00E252B8">
        <w:rPr>
          <w:rFonts w:cs="FrankRuehl"/>
          <w:sz w:val="20"/>
          <w:szCs w:val="22"/>
          <w:rtl/>
        </w:rPr>
        <w:t xml:space="preserve"> </w:t>
      </w:r>
      <w:r w:rsidRPr="00E252B8">
        <w:rPr>
          <w:rFonts w:cs="FrankRuehl" w:hint="cs"/>
          <w:sz w:val="20"/>
          <w:szCs w:val="22"/>
          <w:rtl/>
        </w:rPr>
        <w:t>ביניים</w:t>
      </w:r>
      <w:r w:rsidRPr="00E252B8">
        <w:rPr>
          <w:rFonts w:cs="FrankRuehl"/>
          <w:sz w:val="20"/>
          <w:szCs w:val="22"/>
          <w:rtl/>
        </w:rPr>
        <w:t xml:space="preserve"> </w:t>
      </w:r>
      <w:r w:rsidRPr="00E252B8">
        <w:rPr>
          <w:rFonts w:cs="FrankRuehl" w:hint="cs"/>
          <w:sz w:val="20"/>
          <w:szCs w:val="22"/>
          <w:rtl/>
        </w:rPr>
        <w:t>בלבד בבדיקת שיעורי המיצוי של קצבת הבטחת הכנסה מפני שהנתונים</w:t>
      </w:r>
      <w:r w:rsidRPr="00E252B8">
        <w:rPr>
          <w:rFonts w:cs="FrankRuehl"/>
          <w:sz w:val="20"/>
          <w:szCs w:val="22"/>
          <w:rtl/>
        </w:rPr>
        <w:t xml:space="preserve"> </w:t>
      </w:r>
      <w:r w:rsidRPr="00E252B8">
        <w:rPr>
          <w:rFonts w:cs="FrankRuehl" w:hint="cs"/>
          <w:sz w:val="20"/>
          <w:szCs w:val="22"/>
          <w:rtl/>
        </w:rPr>
        <w:t>ממאגרי</w:t>
      </w:r>
      <w:r w:rsidRPr="00E252B8">
        <w:rPr>
          <w:rFonts w:cs="FrankRuehl"/>
          <w:sz w:val="20"/>
          <w:szCs w:val="22"/>
          <w:rtl/>
        </w:rPr>
        <w:t xml:space="preserve"> </w:t>
      </w:r>
      <w:r w:rsidRPr="00E252B8">
        <w:rPr>
          <w:rFonts w:cs="FrankRuehl" w:hint="cs"/>
          <w:sz w:val="20"/>
          <w:szCs w:val="22"/>
          <w:rtl/>
        </w:rPr>
        <w:t>המידע</w:t>
      </w:r>
      <w:r w:rsidRPr="00E252B8">
        <w:rPr>
          <w:rFonts w:cs="FrankRuehl"/>
          <w:sz w:val="20"/>
          <w:szCs w:val="22"/>
          <w:rtl/>
        </w:rPr>
        <w:t xml:space="preserve"> </w:t>
      </w:r>
      <w:r w:rsidRPr="00E252B8">
        <w:rPr>
          <w:rFonts w:cs="FrankRuehl" w:hint="cs"/>
          <w:sz w:val="20"/>
          <w:szCs w:val="22"/>
          <w:rtl/>
        </w:rPr>
        <w:t xml:space="preserve">שברשות בט"ל מספקים מידע חלקי. כדי לאמוד את שיעור אי-המיצוי נדרש כאמור לבצע שלב שני, שבו יושלם המידע החסר לגבי 60% הנותרים שלא ידוע האם הם ממצים את הקצבה. </w:t>
      </w:r>
    </w:p>
    <w:p w:rsidR="008850E2" w:rsidRPr="00E252B8" w:rsidP="001D1B79">
      <w:pPr>
        <w:pStyle w:val="RESHET"/>
        <w:keepLines/>
        <w:ind w:left="567"/>
        <w:rPr>
          <w:rtl/>
        </w:rPr>
      </w:pPr>
      <w:r w:rsidRPr="00E252B8">
        <w:rPr>
          <w:rFonts w:hint="cs"/>
          <w:rtl/>
        </w:rPr>
        <w:t>ואכן</w:t>
      </w:r>
      <w:r w:rsidRPr="00E252B8">
        <w:rPr>
          <w:rtl/>
        </w:rPr>
        <w:t xml:space="preserve"> בתכניות העבודה שלו לשנים 2013 ו-2014 </w:t>
      </w:r>
      <w:r w:rsidRPr="00E252B8">
        <w:rPr>
          <w:rFonts w:hint="cs"/>
          <w:rtl/>
        </w:rPr>
        <w:t xml:space="preserve">קבע בט"ל </w:t>
      </w:r>
      <w:r w:rsidRPr="00E252B8">
        <w:rPr>
          <w:rtl/>
        </w:rPr>
        <w:t>כ</w:t>
      </w:r>
      <w:r w:rsidRPr="00E252B8">
        <w:rPr>
          <w:rFonts w:hint="cs"/>
          <w:rtl/>
        </w:rPr>
        <w:t>י אחד מ</w:t>
      </w:r>
      <w:r w:rsidRPr="00E252B8">
        <w:rPr>
          <w:rtl/>
        </w:rPr>
        <w:t>יעד</w:t>
      </w:r>
      <w:r w:rsidRPr="00E252B8">
        <w:rPr>
          <w:rFonts w:hint="cs"/>
          <w:rtl/>
        </w:rPr>
        <w:t>יו הוא</w:t>
      </w:r>
      <w:r w:rsidRPr="00E252B8">
        <w:rPr>
          <w:rtl/>
        </w:rPr>
        <w:t xml:space="preserve"> "ניתוח הסיבות למיצוי הנמוך" של קצבת הבטחת הכנסה</w:t>
      </w:r>
      <w:r w:rsidRPr="00E252B8">
        <w:rPr>
          <w:rFonts w:hint="cs"/>
          <w:rtl/>
        </w:rPr>
        <w:t xml:space="preserve">. אף על פי כן </w:t>
      </w:r>
      <w:r w:rsidRPr="00E252B8">
        <w:rPr>
          <w:rtl/>
        </w:rPr>
        <w:t>עד מועד סיום הביקורת</w:t>
      </w:r>
      <w:r w:rsidRPr="00E252B8">
        <w:rPr>
          <w:rFonts w:hint="cs"/>
          <w:rtl/>
        </w:rPr>
        <w:t>,</w:t>
      </w:r>
      <w:r w:rsidRPr="00E252B8">
        <w:rPr>
          <w:rtl/>
        </w:rPr>
        <w:t xml:space="preserve"> אוגוסט 2014</w:t>
      </w:r>
      <w:r w:rsidRPr="00E252B8">
        <w:rPr>
          <w:rFonts w:hint="cs"/>
          <w:rtl/>
        </w:rPr>
        <w:t>,</w:t>
      </w:r>
      <w:r w:rsidRPr="00E252B8">
        <w:rPr>
          <w:rtl/>
        </w:rPr>
        <w:t xml:space="preserve"> הוא </w:t>
      </w:r>
      <w:r w:rsidRPr="00E252B8">
        <w:rPr>
          <w:rFonts w:hint="cs"/>
          <w:rtl/>
        </w:rPr>
        <w:t>לא עשה</w:t>
      </w:r>
      <w:r w:rsidRPr="00E252B8">
        <w:rPr>
          <w:rtl/>
        </w:rPr>
        <w:t xml:space="preserve"> זאת</w:t>
      </w:r>
      <w:r w:rsidRPr="00E252B8">
        <w:rPr>
          <w:rFonts w:hint="cs"/>
          <w:rtl/>
        </w:rPr>
        <w:t>,</w:t>
      </w:r>
      <w:r w:rsidRPr="00E252B8">
        <w:rPr>
          <w:rtl/>
        </w:rPr>
        <w:t xml:space="preserve"> </w:t>
      </w:r>
      <w:r w:rsidRPr="00E252B8">
        <w:rPr>
          <w:rFonts w:hint="cs"/>
          <w:rtl/>
        </w:rPr>
        <w:t>ולכן גם לא איתר את</w:t>
      </w:r>
      <w:r w:rsidRPr="00E252B8">
        <w:rPr>
          <w:rtl/>
        </w:rPr>
        <w:t xml:space="preserve"> החסמים </w:t>
      </w:r>
      <w:r w:rsidRPr="00E252B8">
        <w:rPr>
          <w:rFonts w:hint="cs"/>
          <w:rtl/>
        </w:rPr>
        <w:t>ה</w:t>
      </w:r>
      <w:r w:rsidRPr="00E252B8">
        <w:rPr>
          <w:rtl/>
        </w:rPr>
        <w:t xml:space="preserve">מונעים </w:t>
      </w:r>
      <w:r w:rsidRPr="00E252B8">
        <w:rPr>
          <w:rFonts w:hint="cs"/>
          <w:rtl/>
        </w:rPr>
        <w:t xml:space="preserve">את </w:t>
      </w:r>
      <w:r w:rsidRPr="00E252B8">
        <w:rPr>
          <w:rtl/>
        </w:rPr>
        <w:t xml:space="preserve">מיצוי </w:t>
      </w:r>
      <w:r w:rsidRPr="00E252B8">
        <w:rPr>
          <w:rFonts w:hint="cs"/>
          <w:rtl/>
        </w:rPr>
        <w:t>הקצב</w:t>
      </w:r>
      <w:r w:rsidRPr="00E252B8">
        <w:rPr>
          <w:rtl/>
        </w:rPr>
        <w:t xml:space="preserve">ה. </w:t>
      </w:r>
    </w:p>
    <w:p w:rsidR="008850E2" w:rsidRPr="00E252B8" w:rsidP="001D1B79">
      <w:pPr>
        <w:pStyle w:val="RESHET"/>
        <w:keepLines/>
        <w:ind w:left="567"/>
        <w:rPr>
          <w:rtl/>
        </w:rPr>
      </w:pPr>
      <w:r w:rsidRPr="00E252B8">
        <w:rPr>
          <w:rFonts w:hint="cs"/>
          <w:rtl/>
        </w:rPr>
        <w:t xml:space="preserve">משרד מבקר המדינה מעיר לבט"ל על השיהוי הרב בניתוח הסיבות לשיעור הנמוך של מיצוי קצבת הבטחת הכנסה, הנחוצה להבטחת קיום בכבוד. </w:t>
      </w:r>
    </w:p>
    <w:p w:rsidR="008850E2" w:rsidRPr="00E252B8" w:rsidP="00AE0959">
      <w:pPr>
        <w:spacing w:after="120" w:line="230" w:lineRule="exact"/>
        <w:ind w:left="340"/>
        <w:jc w:val="both"/>
        <w:rPr>
          <w:rFonts w:cs="FrankRuehl"/>
          <w:b/>
          <w:bCs/>
          <w:sz w:val="20"/>
          <w:szCs w:val="22"/>
          <w:rtl/>
        </w:rPr>
      </w:pPr>
      <w:r w:rsidRPr="00E252B8">
        <w:rPr>
          <w:rFonts w:cs="FrankRuehl" w:hint="cs"/>
          <w:sz w:val="20"/>
          <w:szCs w:val="22"/>
          <w:rtl/>
        </w:rPr>
        <w:t>בתשובתו</w:t>
      </w:r>
      <w:r w:rsidRPr="00E252B8">
        <w:rPr>
          <w:rFonts w:cs="FrankRuehl"/>
          <w:sz w:val="20"/>
          <w:szCs w:val="22"/>
          <w:rtl/>
        </w:rPr>
        <w:t xml:space="preserve"> </w:t>
      </w:r>
      <w:r w:rsidRPr="00E252B8">
        <w:rPr>
          <w:rFonts w:cs="FrankRuehl" w:hint="cs"/>
          <w:sz w:val="20"/>
          <w:szCs w:val="22"/>
          <w:rtl/>
        </w:rPr>
        <w:t>למשרד</w:t>
      </w:r>
      <w:r w:rsidRPr="00E252B8">
        <w:rPr>
          <w:rFonts w:cs="FrankRuehl"/>
          <w:sz w:val="20"/>
          <w:szCs w:val="22"/>
          <w:rtl/>
        </w:rPr>
        <w:t xml:space="preserve"> </w:t>
      </w:r>
      <w:r w:rsidRPr="00E252B8">
        <w:rPr>
          <w:rFonts w:cs="FrankRuehl" w:hint="cs"/>
          <w:sz w:val="20"/>
          <w:szCs w:val="22"/>
          <w:rtl/>
        </w:rPr>
        <w:t>מבקר</w:t>
      </w:r>
      <w:r w:rsidRPr="00E252B8">
        <w:rPr>
          <w:rFonts w:cs="FrankRuehl"/>
          <w:sz w:val="20"/>
          <w:szCs w:val="22"/>
          <w:rtl/>
        </w:rPr>
        <w:t xml:space="preserve"> </w:t>
      </w:r>
      <w:r w:rsidRPr="00E252B8">
        <w:rPr>
          <w:rFonts w:cs="FrankRuehl" w:hint="cs"/>
          <w:sz w:val="20"/>
          <w:szCs w:val="22"/>
          <w:rtl/>
        </w:rPr>
        <w:t>המדינה</w:t>
      </w:r>
      <w:r w:rsidRPr="00E252B8">
        <w:rPr>
          <w:rFonts w:cs="FrankRuehl"/>
          <w:sz w:val="20"/>
          <w:szCs w:val="22"/>
          <w:rtl/>
        </w:rPr>
        <w:t xml:space="preserve"> </w:t>
      </w:r>
      <w:r w:rsidRPr="00E252B8">
        <w:rPr>
          <w:rFonts w:cs="FrankRuehl" w:hint="cs"/>
          <w:sz w:val="20"/>
          <w:szCs w:val="22"/>
          <w:rtl/>
        </w:rPr>
        <w:t>מדצמבר</w:t>
      </w:r>
      <w:r w:rsidRPr="00E252B8">
        <w:rPr>
          <w:rFonts w:cs="FrankRuehl"/>
          <w:sz w:val="20"/>
          <w:szCs w:val="22"/>
          <w:rtl/>
        </w:rPr>
        <w:t xml:space="preserve"> 2014 </w:t>
      </w:r>
      <w:r w:rsidRPr="00E252B8">
        <w:rPr>
          <w:rFonts w:cs="FrankRuehl" w:hint="cs"/>
          <w:sz w:val="20"/>
          <w:szCs w:val="22"/>
          <w:rtl/>
        </w:rPr>
        <w:t>ציין</w:t>
      </w:r>
      <w:r w:rsidRPr="00E252B8">
        <w:rPr>
          <w:rFonts w:cs="FrankRuehl"/>
          <w:sz w:val="20"/>
          <w:szCs w:val="22"/>
          <w:rtl/>
        </w:rPr>
        <w:t xml:space="preserve"> </w:t>
      </w:r>
      <w:r w:rsidRPr="00E252B8">
        <w:rPr>
          <w:rFonts w:cs="FrankRuehl" w:hint="cs"/>
          <w:sz w:val="20"/>
          <w:szCs w:val="22"/>
          <w:rtl/>
        </w:rPr>
        <w:t>בט"ל כי</w:t>
      </w:r>
      <w:r w:rsidRPr="00E252B8">
        <w:rPr>
          <w:rFonts w:cs="FrankRuehl" w:hint="cs"/>
          <w:b/>
          <w:bCs/>
          <w:sz w:val="20"/>
          <w:szCs w:val="22"/>
          <w:rtl/>
        </w:rPr>
        <w:t xml:space="preserve"> </w:t>
      </w:r>
      <w:r w:rsidRPr="00E252B8">
        <w:rPr>
          <w:rFonts w:cs="FrankRuehl" w:hint="cs"/>
          <w:sz w:val="20"/>
          <w:szCs w:val="22"/>
          <w:rtl/>
        </w:rPr>
        <w:t>להערכת מינהל המחקר, השלב השני של הערכת שיעור המיצוי של קצבת הבטחת הכנסה יושלם בחודשים הקרובים.</w:t>
      </w:r>
    </w:p>
    <w:p w:rsidR="008850E2" w:rsidRPr="00E252B8" w:rsidP="00AE0959">
      <w:pPr>
        <w:pStyle w:val="ListParagraph"/>
        <w:numPr>
          <w:ilvl w:val="0"/>
          <w:numId w:val="8"/>
        </w:numPr>
        <w:spacing w:after="120" w:line="230" w:lineRule="exact"/>
        <w:contextualSpacing w:val="0"/>
        <w:jc w:val="both"/>
        <w:rPr>
          <w:rFonts w:ascii="Times New Roman" w:hAnsi="Times New Roman" w:cs="FrankRuehl"/>
          <w:sz w:val="20"/>
          <w:rtl/>
        </w:rPr>
      </w:pPr>
      <w:r w:rsidRPr="000C2D13">
        <w:rPr>
          <w:rStyle w:val="Heading7Char"/>
          <w:rFonts w:ascii="Times New Roman" w:hAnsi="Times New Roman" w:cs="FrankRuehl" w:hint="cs"/>
          <w:b/>
          <w:bCs/>
          <w:spacing w:val="40"/>
          <w:sz w:val="20"/>
          <w:szCs w:val="22"/>
          <w:rtl/>
        </w:rPr>
        <w:t>תכנית</w:t>
      </w:r>
      <w:r w:rsidRPr="000C2D13">
        <w:rPr>
          <w:rStyle w:val="Heading7Char"/>
          <w:rFonts w:ascii="Times New Roman" w:hAnsi="Times New Roman" w:cs="FrankRuehl"/>
          <w:b/>
          <w:bCs/>
          <w:spacing w:val="40"/>
          <w:sz w:val="20"/>
          <w:szCs w:val="22"/>
          <w:rtl/>
        </w:rPr>
        <w:t xml:space="preserve"> </w:t>
      </w:r>
      <w:r w:rsidRPr="000C2D13">
        <w:rPr>
          <w:rStyle w:val="Heading7Char"/>
          <w:rFonts w:ascii="Times New Roman" w:hAnsi="Times New Roman" w:cs="FrankRuehl" w:hint="cs"/>
          <w:b/>
          <w:bCs/>
          <w:spacing w:val="40"/>
          <w:sz w:val="20"/>
          <w:szCs w:val="22"/>
          <w:rtl/>
        </w:rPr>
        <w:t>עבודה:</w:t>
      </w:r>
      <w:r w:rsidRPr="00E252B8">
        <w:rPr>
          <w:rFonts w:ascii="Times New Roman" w:hAnsi="Times New Roman" w:cs="FrankRuehl" w:hint="cs"/>
          <w:b/>
          <w:bCs/>
          <w:sz w:val="20"/>
          <w:rtl/>
        </w:rPr>
        <w:t xml:space="preserve"> </w:t>
      </w:r>
      <w:r w:rsidRPr="00E252B8">
        <w:rPr>
          <w:rFonts w:ascii="Times New Roman" w:hAnsi="Times New Roman" w:cs="FrankRuehl" w:hint="cs"/>
          <w:sz w:val="20"/>
          <w:rtl/>
        </w:rPr>
        <w:t>תכניות עבודה משמשות כלי עזר לארגונים בתהליך חשיבה אסטרטגית, המשקף את כלל הפעולות שהארגון מתכנן לבצע בתקופה הנדונה להשגת מטרותיו ויעדיו. לפני כל תהליך תכנון יש לבצע הערכת מצב, המסייעת לארגון להבין מהם הנושאים שעליו לטפל בהם ומאפשרת להנהלת הארגון לבחון באופן מסודר את מטרות הארגון ויעדיו, את הדרך להשגתם ואת סדר העדיפויות שלו. הערכת המצב מחייבת את הארגון לבצע תהליך של איסוף נתונים וניתוחם בשיתוף מעגלים רחבים מכמה תחומי פעילות בארגון ומחוצה לו</w:t>
      </w:r>
      <w:r>
        <w:rPr>
          <w:rFonts w:ascii="Times New Roman" w:hAnsi="Times New Roman" w:cs="FrankRuehl"/>
          <w:sz w:val="20"/>
          <w:vertAlign w:val="superscript"/>
          <w:rtl/>
        </w:rPr>
        <w:footnoteReference w:id="57"/>
      </w:r>
      <w:r w:rsidRPr="00E252B8">
        <w:rPr>
          <w:rFonts w:ascii="Times New Roman" w:hAnsi="Times New Roman" w:cs="FrankRuehl" w:hint="cs"/>
          <w:sz w:val="20"/>
          <w:rtl/>
        </w:rPr>
        <w:t xml:space="preserve">. </w:t>
      </w:r>
    </w:p>
    <w:p w:rsidR="008850E2" w:rsidRPr="00E252B8" w:rsidP="00AE0959">
      <w:pPr>
        <w:spacing w:after="240" w:line="230" w:lineRule="exact"/>
        <w:ind w:left="340"/>
        <w:jc w:val="both"/>
        <w:rPr>
          <w:rFonts w:eastAsia="Calibri" w:cs="FrankRuehl"/>
          <w:sz w:val="20"/>
          <w:szCs w:val="22"/>
        </w:rPr>
      </w:pPr>
      <w:r w:rsidRPr="00E252B8">
        <w:rPr>
          <w:rFonts w:cs="FrankRuehl" w:hint="cs"/>
          <w:sz w:val="20"/>
          <w:szCs w:val="22"/>
          <w:rtl/>
        </w:rPr>
        <w:t>לעניין זה יצוין כי ביוני 2014 הגישה הוועדה למלחמה בעוני בישראל (להלן - ועדת אלאלוף</w:t>
      </w:r>
      <w:r>
        <w:rPr>
          <w:rStyle w:val="FootnoteReference0"/>
          <w:rFonts w:cs="FrankRuehl"/>
          <w:sz w:val="20"/>
          <w:szCs w:val="22"/>
          <w:rtl/>
        </w:rPr>
        <w:footnoteReference w:id="58"/>
      </w:r>
      <w:r w:rsidRPr="00E252B8">
        <w:rPr>
          <w:rFonts w:cs="FrankRuehl" w:hint="cs"/>
          <w:sz w:val="20"/>
          <w:szCs w:val="22"/>
          <w:rtl/>
        </w:rPr>
        <w:t>) המלצות לשר הרווחה</w:t>
      </w:r>
      <w:r w:rsidRPr="00E252B8">
        <w:rPr>
          <w:rFonts w:cs="FrankRuehl"/>
          <w:sz w:val="20"/>
          <w:szCs w:val="22"/>
          <w:rtl/>
        </w:rPr>
        <w:t xml:space="preserve"> והשירותים החברתיים (להלן - שר הרווחה)</w:t>
      </w:r>
      <w:r w:rsidRPr="00E252B8">
        <w:rPr>
          <w:rFonts w:cs="FrankRuehl" w:hint="cs"/>
          <w:sz w:val="20"/>
          <w:szCs w:val="22"/>
          <w:rtl/>
        </w:rPr>
        <w:t>, בהן המלצה להקמת "מערך מחקרי אשר יספק מעקב שוטף אחר שיעור אי-מיצוי זכויות בתחומים מגוונים"</w:t>
      </w:r>
      <w:r>
        <w:rPr>
          <w:rFonts w:eastAsia="Calibri" w:cs="FrankRuehl"/>
          <w:sz w:val="20"/>
          <w:szCs w:val="22"/>
          <w:vertAlign w:val="superscript"/>
          <w:rtl/>
        </w:rPr>
        <w:footnoteReference w:id="59"/>
      </w:r>
      <w:r w:rsidRPr="00E252B8">
        <w:rPr>
          <w:rFonts w:eastAsia="Calibri" w:cs="FrankRuehl" w:hint="cs"/>
          <w:sz w:val="20"/>
          <w:szCs w:val="22"/>
          <w:rtl/>
        </w:rPr>
        <w:t xml:space="preserve">. הוועדה המליצה לעשות זאת בשני שלבים: בשלב הראשון "ליצור </w:t>
      </w:r>
      <w:r w:rsidRPr="00E252B8">
        <w:rPr>
          <w:rFonts w:cs="FrankRuehl" w:hint="cs"/>
          <w:sz w:val="20"/>
          <w:szCs w:val="22"/>
          <w:rtl/>
        </w:rPr>
        <w:t>תשתית</w:t>
      </w:r>
      <w:r w:rsidRPr="00E252B8">
        <w:rPr>
          <w:rFonts w:eastAsia="Calibri" w:cs="FrankRuehl" w:hint="cs"/>
          <w:sz w:val="20"/>
          <w:szCs w:val="22"/>
          <w:rtl/>
        </w:rPr>
        <w:t xml:space="preserve"> מחקרית</w:t>
      </w:r>
      <w:r w:rsidRPr="00E252B8">
        <w:rPr>
          <w:rFonts w:eastAsia="Calibri" w:cs="FrankRuehl" w:hint="cs"/>
          <w:sz w:val="20"/>
          <w:szCs w:val="22"/>
          <w:vertAlign w:val="superscript"/>
          <w:rtl/>
        </w:rPr>
        <w:t>[</w:t>
      </w:r>
      <w:r>
        <w:rPr>
          <w:rFonts w:eastAsia="Calibri" w:cs="FrankRuehl"/>
          <w:sz w:val="20"/>
          <w:szCs w:val="22"/>
          <w:vertAlign w:val="superscript"/>
          <w:rtl/>
        </w:rPr>
        <w:footnoteReference w:id="60"/>
      </w:r>
      <w:r w:rsidRPr="00E252B8">
        <w:rPr>
          <w:rFonts w:eastAsia="Calibri" w:cs="FrankRuehl" w:hint="cs"/>
          <w:sz w:val="20"/>
          <w:szCs w:val="22"/>
          <w:vertAlign w:val="superscript"/>
          <w:rtl/>
        </w:rPr>
        <w:t>]</w:t>
      </w:r>
      <w:r w:rsidRPr="00E252B8">
        <w:rPr>
          <w:rFonts w:eastAsia="Calibri" w:cs="FrankRuehl" w:hint="cs"/>
          <w:sz w:val="20"/>
          <w:szCs w:val="22"/>
          <w:rtl/>
        </w:rPr>
        <w:t xml:space="preserve"> אשר תאפשר פרסום דוח שנתי על שיעורי אי-מיצוי של קצבאות שונות המופעלות על ידי המוסד לביטוח לאומי"; ובשלב השני לכלול בדוח השנתי האמור מידע על מיצוי זכויות בתחומים נוספים "ובמיוחד בתחום הדיור, הרשויות המקומיות הבריאות והחינוך". </w:t>
      </w:r>
    </w:p>
    <w:p w:rsidR="008850E2" w:rsidRPr="00E252B8" w:rsidP="001D1B79">
      <w:pPr>
        <w:pStyle w:val="RESHET"/>
        <w:keepLines/>
        <w:ind w:left="567"/>
        <w:rPr>
          <w:rtl/>
        </w:rPr>
      </w:pPr>
      <w:r w:rsidRPr="00E252B8">
        <w:rPr>
          <w:rFonts w:hint="cs"/>
          <w:rtl/>
        </w:rPr>
        <w:t>בביקורת נמצא כי אמנם</w:t>
      </w:r>
      <w:r w:rsidRPr="00E252B8">
        <w:rPr>
          <w:rtl/>
        </w:rPr>
        <w:t xml:space="preserve"> </w:t>
      </w:r>
      <w:r w:rsidRPr="00E252B8">
        <w:rPr>
          <w:rFonts w:hint="cs"/>
          <w:rtl/>
        </w:rPr>
        <w:t>תכניות</w:t>
      </w:r>
      <w:r w:rsidRPr="00E252B8">
        <w:rPr>
          <w:rtl/>
        </w:rPr>
        <w:t xml:space="preserve"> העבודה </w:t>
      </w:r>
      <w:r w:rsidRPr="00E252B8">
        <w:rPr>
          <w:rFonts w:hint="cs"/>
          <w:rtl/>
        </w:rPr>
        <w:t>השנתיות</w:t>
      </w:r>
      <w:r w:rsidRPr="00E252B8">
        <w:rPr>
          <w:rtl/>
        </w:rPr>
        <w:t xml:space="preserve"> </w:t>
      </w:r>
      <w:r w:rsidRPr="00E252B8">
        <w:rPr>
          <w:rFonts w:hint="cs"/>
          <w:rtl/>
        </w:rPr>
        <w:t>של</w:t>
      </w:r>
      <w:r w:rsidRPr="00E252B8">
        <w:rPr>
          <w:rtl/>
        </w:rPr>
        <w:t xml:space="preserve"> בט"ל כוללות משימות </w:t>
      </w:r>
      <w:r w:rsidRPr="00E252B8">
        <w:rPr>
          <w:rFonts w:hint="cs"/>
          <w:rtl/>
        </w:rPr>
        <w:t>ומיזמים</w:t>
      </w:r>
      <w:r w:rsidRPr="00E252B8">
        <w:rPr>
          <w:rtl/>
        </w:rPr>
        <w:t xml:space="preserve"> </w:t>
      </w:r>
      <w:r w:rsidRPr="00E252B8">
        <w:rPr>
          <w:rFonts w:hint="cs"/>
          <w:rtl/>
        </w:rPr>
        <w:t>ייעודיים בנושא</w:t>
      </w:r>
      <w:r w:rsidRPr="00E252B8">
        <w:rPr>
          <w:rtl/>
        </w:rPr>
        <w:t xml:space="preserve"> מיצוי </w:t>
      </w:r>
      <w:r w:rsidRPr="00E252B8">
        <w:rPr>
          <w:rFonts w:hint="cs"/>
          <w:rtl/>
        </w:rPr>
        <w:t>ה</w:t>
      </w:r>
      <w:r w:rsidRPr="00E252B8">
        <w:rPr>
          <w:rtl/>
        </w:rPr>
        <w:t>זכויות</w:t>
      </w:r>
      <w:r w:rsidRPr="00E252B8">
        <w:rPr>
          <w:rFonts w:hint="cs"/>
          <w:rtl/>
        </w:rPr>
        <w:t>,</w:t>
      </w:r>
      <w:r w:rsidRPr="00E252B8">
        <w:rPr>
          <w:rtl/>
        </w:rPr>
        <w:t xml:space="preserve"> </w:t>
      </w:r>
      <w:r w:rsidRPr="00E252B8">
        <w:rPr>
          <w:rFonts w:hint="cs"/>
          <w:rtl/>
        </w:rPr>
        <w:t>אך</w:t>
      </w:r>
      <w:r w:rsidRPr="00E252B8">
        <w:rPr>
          <w:rtl/>
        </w:rPr>
        <w:t xml:space="preserve"> </w:t>
      </w:r>
      <w:r w:rsidRPr="00E252B8">
        <w:rPr>
          <w:rFonts w:hint="cs"/>
          <w:rtl/>
        </w:rPr>
        <w:t>עד שנת 2014</w:t>
      </w:r>
      <w:r w:rsidRPr="00E252B8">
        <w:rPr>
          <w:rtl/>
        </w:rPr>
        <w:t xml:space="preserve"> לא התבססו </w:t>
      </w:r>
      <w:r w:rsidRPr="00E252B8">
        <w:rPr>
          <w:rFonts w:hint="cs"/>
          <w:rtl/>
        </w:rPr>
        <w:t xml:space="preserve">המשימות והמיזמים הללו </w:t>
      </w:r>
      <w:r w:rsidRPr="00E252B8">
        <w:rPr>
          <w:rtl/>
        </w:rPr>
        <w:t xml:space="preserve">על ניתוח מוקדם של הנתונים </w:t>
      </w:r>
      <w:r w:rsidRPr="00E252B8">
        <w:rPr>
          <w:rFonts w:hint="cs"/>
          <w:rtl/>
        </w:rPr>
        <w:t>לשם מיפוי שיטתי</w:t>
      </w:r>
      <w:r w:rsidRPr="00E252B8">
        <w:rPr>
          <w:rtl/>
        </w:rPr>
        <w:t xml:space="preserve"> </w:t>
      </w:r>
      <w:r w:rsidRPr="00E252B8">
        <w:rPr>
          <w:rFonts w:hint="cs"/>
          <w:rtl/>
        </w:rPr>
        <w:t xml:space="preserve">של </w:t>
      </w:r>
      <w:r w:rsidRPr="00E252B8">
        <w:rPr>
          <w:rtl/>
        </w:rPr>
        <w:t xml:space="preserve">הקצבאות </w:t>
      </w:r>
      <w:r w:rsidRPr="00E252B8">
        <w:rPr>
          <w:rFonts w:hint="cs"/>
          <w:rtl/>
        </w:rPr>
        <w:t>ש</w:t>
      </w:r>
      <w:r w:rsidRPr="00E252B8">
        <w:rPr>
          <w:rtl/>
        </w:rPr>
        <w:t>שיעורי המיצוי</w:t>
      </w:r>
      <w:r w:rsidRPr="00E252B8">
        <w:rPr>
          <w:rFonts w:hint="cs"/>
          <w:rtl/>
        </w:rPr>
        <w:t xml:space="preserve"> שלהן</w:t>
      </w:r>
      <w:r w:rsidRPr="00E252B8">
        <w:rPr>
          <w:rtl/>
        </w:rPr>
        <w:t xml:space="preserve"> נמוכים </w:t>
      </w:r>
      <w:r w:rsidRPr="00E252B8">
        <w:rPr>
          <w:rFonts w:hint="cs"/>
          <w:rtl/>
        </w:rPr>
        <w:t>וזיהוי</w:t>
      </w:r>
      <w:r w:rsidRPr="00E252B8">
        <w:rPr>
          <w:rtl/>
        </w:rPr>
        <w:t xml:space="preserve"> </w:t>
      </w:r>
      <w:r w:rsidRPr="00E252B8">
        <w:rPr>
          <w:rFonts w:hint="cs"/>
          <w:rtl/>
        </w:rPr>
        <w:t>החסמים</w:t>
      </w:r>
      <w:r w:rsidRPr="00E252B8">
        <w:rPr>
          <w:rtl/>
        </w:rPr>
        <w:t xml:space="preserve"> </w:t>
      </w:r>
      <w:r w:rsidRPr="00E252B8">
        <w:rPr>
          <w:rFonts w:hint="cs"/>
          <w:rtl/>
        </w:rPr>
        <w:t>למיצוין</w:t>
      </w:r>
      <w:r w:rsidRPr="00E252B8">
        <w:rPr>
          <w:rtl/>
        </w:rPr>
        <w:t xml:space="preserve">. </w:t>
      </w:r>
    </w:p>
    <w:p w:rsidR="008850E2" w:rsidRPr="00E252B8" w:rsidP="001D1B79">
      <w:pPr>
        <w:pStyle w:val="RESHET"/>
        <w:keepLines/>
        <w:ind w:left="567"/>
        <w:rPr>
          <w:rtl/>
        </w:rPr>
      </w:pPr>
      <w:r w:rsidRPr="00E252B8">
        <w:rPr>
          <w:rFonts w:hint="cs"/>
          <w:rtl/>
        </w:rPr>
        <w:t>לדעת משרד מבקר המדינה, ראוי</w:t>
      </w:r>
      <w:r w:rsidRPr="00E252B8">
        <w:rPr>
          <w:rtl/>
        </w:rPr>
        <w:t xml:space="preserve"> </w:t>
      </w:r>
      <w:r w:rsidRPr="00E252B8">
        <w:rPr>
          <w:rFonts w:hint="cs"/>
          <w:rtl/>
        </w:rPr>
        <w:t>שארגון</w:t>
      </w:r>
      <w:r w:rsidRPr="00E252B8">
        <w:rPr>
          <w:rtl/>
        </w:rPr>
        <w:t xml:space="preserve"> </w:t>
      </w:r>
      <w:r w:rsidRPr="00E252B8">
        <w:rPr>
          <w:rFonts w:hint="cs"/>
          <w:rtl/>
        </w:rPr>
        <w:t>בסדר</w:t>
      </w:r>
      <w:r w:rsidRPr="00E252B8">
        <w:rPr>
          <w:rtl/>
        </w:rPr>
        <w:t xml:space="preserve"> </w:t>
      </w:r>
      <w:r w:rsidRPr="00E252B8">
        <w:rPr>
          <w:rFonts w:hint="cs"/>
          <w:rtl/>
        </w:rPr>
        <w:t>גודל</w:t>
      </w:r>
      <w:r w:rsidRPr="00E252B8">
        <w:rPr>
          <w:rtl/>
        </w:rPr>
        <w:t xml:space="preserve"> </w:t>
      </w:r>
      <w:r w:rsidRPr="00E252B8">
        <w:rPr>
          <w:rFonts w:hint="cs"/>
          <w:rtl/>
        </w:rPr>
        <w:t>כשל</w:t>
      </w:r>
      <w:r w:rsidRPr="00E252B8">
        <w:rPr>
          <w:rtl/>
        </w:rPr>
        <w:t xml:space="preserve"> </w:t>
      </w:r>
      <w:r w:rsidRPr="00E252B8">
        <w:rPr>
          <w:rFonts w:hint="cs"/>
          <w:rtl/>
        </w:rPr>
        <w:t>בט</w:t>
      </w:r>
      <w:r w:rsidRPr="00E252B8">
        <w:rPr>
          <w:rtl/>
        </w:rPr>
        <w:t>"</w:t>
      </w:r>
      <w:r w:rsidRPr="00E252B8">
        <w:rPr>
          <w:rFonts w:hint="cs"/>
          <w:rtl/>
        </w:rPr>
        <w:t>ל</w:t>
      </w:r>
      <w:r w:rsidRPr="00E252B8">
        <w:rPr>
          <w:rtl/>
        </w:rPr>
        <w:t xml:space="preserve">, </w:t>
      </w:r>
      <w:r w:rsidRPr="00E252B8">
        <w:rPr>
          <w:rFonts w:hint="cs"/>
          <w:rtl/>
        </w:rPr>
        <w:t>המעניק</w:t>
      </w:r>
      <w:r w:rsidRPr="00E252B8">
        <w:rPr>
          <w:rtl/>
        </w:rPr>
        <w:t xml:space="preserve"> </w:t>
      </w:r>
      <w:r w:rsidRPr="00E252B8">
        <w:rPr>
          <w:rFonts w:hint="cs"/>
          <w:rtl/>
        </w:rPr>
        <w:t>את</w:t>
      </w:r>
      <w:r w:rsidRPr="00E252B8">
        <w:rPr>
          <w:rtl/>
        </w:rPr>
        <w:t xml:space="preserve"> </w:t>
      </w:r>
      <w:r w:rsidRPr="00E252B8">
        <w:rPr>
          <w:rFonts w:hint="cs"/>
          <w:rtl/>
        </w:rPr>
        <w:t>מרב</w:t>
      </w:r>
      <w:r w:rsidRPr="00E252B8">
        <w:rPr>
          <w:rtl/>
        </w:rPr>
        <w:t xml:space="preserve"> </w:t>
      </w:r>
      <w:r w:rsidRPr="00E252B8">
        <w:rPr>
          <w:rFonts w:hint="cs"/>
          <w:rtl/>
        </w:rPr>
        <w:t>הזכויות</w:t>
      </w:r>
      <w:r w:rsidRPr="00E252B8">
        <w:rPr>
          <w:rtl/>
        </w:rPr>
        <w:t xml:space="preserve"> </w:t>
      </w:r>
      <w:r w:rsidRPr="00E252B8">
        <w:rPr>
          <w:rFonts w:hint="cs"/>
          <w:rtl/>
        </w:rPr>
        <w:t>החברתיות</w:t>
      </w:r>
      <w:r w:rsidRPr="00E252B8">
        <w:rPr>
          <w:rtl/>
        </w:rPr>
        <w:t xml:space="preserve"> </w:t>
      </w:r>
      <w:r w:rsidRPr="00E252B8">
        <w:rPr>
          <w:rFonts w:hint="cs"/>
          <w:rtl/>
        </w:rPr>
        <w:t>במדינה</w:t>
      </w:r>
      <w:r w:rsidRPr="00E252B8">
        <w:rPr>
          <w:rtl/>
        </w:rPr>
        <w:t xml:space="preserve">, </w:t>
      </w:r>
      <w:r w:rsidRPr="00E252B8">
        <w:rPr>
          <w:rFonts w:hint="cs"/>
          <w:rtl/>
        </w:rPr>
        <w:t>יבצע</w:t>
      </w:r>
      <w:r w:rsidRPr="00E252B8">
        <w:rPr>
          <w:rtl/>
        </w:rPr>
        <w:t xml:space="preserve"> </w:t>
      </w:r>
      <w:r w:rsidRPr="00E252B8">
        <w:rPr>
          <w:rFonts w:hint="cs"/>
          <w:rtl/>
        </w:rPr>
        <w:t>כמה</w:t>
      </w:r>
      <w:r w:rsidRPr="00E252B8">
        <w:rPr>
          <w:rtl/>
        </w:rPr>
        <w:t xml:space="preserve"> </w:t>
      </w:r>
      <w:r w:rsidRPr="00E252B8">
        <w:rPr>
          <w:rFonts w:hint="cs"/>
          <w:rtl/>
        </w:rPr>
        <w:t>פעולות</w:t>
      </w:r>
      <w:r w:rsidRPr="00E252B8">
        <w:rPr>
          <w:rtl/>
        </w:rPr>
        <w:t xml:space="preserve"> </w:t>
      </w:r>
      <w:r w:rsidRPr="00E252B8">
        <w:rPr>
          <w:rFonts w:hint="cs"/>
          <w:rtl/>
        </w:rPr>
        <w:t>בטרם</w:t>
      </w:r>
      <w:r w:rsidRPr="00E252B8">
        <w:rPr>
          <w:rtl/>
        </w:rPr>
        <w:t xml:space="preserve"> </w:t>
      </w:r>
      <w:r w:rsidRPr="00E252B8">
        <w:rPr>
          <w:rFonts w:hint="cs"/>
          <w:rtl/>
        </w:rPr>
        <w:t>הכנת</w:t>
      </w:r>
      <w:r w:rsidRPr="00E252B8">
        <w:rPr>
          <w:rtl/>
        </w:rPr>
        <w:t xml:space="preserve"> </w:t>
      </w:r>
      <w:r w:rsidRPr="00E252B8">
        <w:rPr>
          <w:rFonts w:hint="cs"/>
          <w:rtl/>
        </w:rPr>
        <w:t>תכניות</w:t>
      </w:r>
      <w:r w:rsidRPr="00E252B8">
        <w:rPr>
          <w:rtl/>
        </w:rPr>
        <w:t xml:space="preserve"> </w:t>
      </w:r>
      <w:r w:rsidRPr="00E252B8">
        <w:rPr>
          <w:rFonts w:hint="cs"/>
          <w:rtl/>
        </w:rPr>
        <w:t>העבודה</w:t>
      </w:r>
      <w:r w:rsidRPr="00E252B8">
        <w:rPr>
          <w:rtl/>
        </w:rPr>
        <w:t xml:space="preserve"> </w:t>
      </w:r>
      <w:r w:rsidRPr="00E252B8">
        <w:rPr>
          <w:rFonts w:hint="cs"/>
          <w:rtl/>
        </w:rPr>
        <w:t>בנושא</w:t>
      </w:r>
      <w:r w:rsidRPr="00E252B8">
        <w:rPr>
          <w:rtl/>
        </w:rPr>
        <w:t xml:space="preserve"> </w:t>
      </w:r>
      <w:r w:rsidRPr="00E252B8">
        <w:rPr>
          <w:rFonts w:hint="cs"/>
          <w:rtl/>
        </w:rPr>
        <w:t>ליבה</w:t>
      </w:r>
      <w:r w:rsidRPr="00E252B8">
        <w:rPr>
          <w:rtl/>
        </w:rPr>
        <w:t xml:space="preserve"> </w:t>
      </w:r>
      <w:r w:rsidRPr="00E252B8">
        <w:rPr>
          <w:rFonts w:hint="cs"/>
          <w:rtl/>
        </w:rPr>
        <w:t>כגון</w:t>
      </w:r>
      <w:r w:rsidRPr="00E252B8">
        <w:rPr>
          <w:rtl/>
        </w:rPr>
        <w:t xml:space="preserve"> </w:t>
      </w:r>
      <w:r w:rsidRPr="00E252B8">
        <w:rPr>
          <w:rFonts w:hint="cs"/>
          <w:rtl/>
        </w:rPr>
        <w:t>מיצוי</w:t>
      </w:r>
      <w:r w:rsidRPr="00E252B8">
        <w:rPr>
          <w:rtl/>
        </w:rPr>
        <w:t xml:space="preserve"> </w:t>
      </w:r>
      <w:r w:rsidRPr="00E252B8">
        <w:rPr>
          <w:rFonts w:hint="cs"/>
          <w:rtl/>
        </w:rPr>
        <w:t>זכויות</w:t>
      </w:r>
      <w:r w:rsidRPr="00E252B8">
        <w:rPr>
          <w:rtl/>
        </w:rPr>
        <w:t xml:space="preserve">, </w:t>
      </w:r>
      <w:r w:rsidRPr="00E252B8">
        <w:rPr>
          <w:rFonts w:hint="cs"/>
          <w:rtl/>
        </w:rPr>
        <w:t>למשל</w:t>
      </w:r>
      <w:r w:rsidRPr="00E252B8">
        <w:rPr>
          <w:rtl/>
        </w:rPr>
        <w:t xml:space="preserve"> </w:t>
      </w:r>
      <w:r w:rsidRPr="00E252B8">
        <w:rPr>
          <w:rFonts w:hint="cs"/>
          <w:rtl/>
        </w:rPr>
        <w:t>מיפוי</w:t>
      </w:r>
      <w:r w:rsidRPr="00E252B8">
        <w:rPr>
          <w:rtl/>
        </w:rPr>
        <w:t xml:space="preserve"> </w:t>
      </w:r>
      <w:r w:rsidRPr="00E252B8">
        <w:rPr>
          <w:rFonts w:hint="cs"/>
          <w:rtl/>
        </w:rPr>
        <w:t>הקצבאות</w:t>
      </w:r>
      <w:r w:rsidRPr="00E252B8">
        <w:rPr>
          <w:rtl/>
        </w:rPr>
        <w:t xml:space="preserve"> </w:t>
      </w:r>
      <w:r w:rsidRPr="00E252B8">
        <w:rPr>
          <w:rFonts w:hint="cs"/>
          <w:rtl/>
        </w:rPr>
        <w:t>ששיעורי</w:t>
      </w:r>
      <w:r w:rsidRPr="00E252B8">
        <w:rPr>
          <w:rtl/>
        </w:rPr>
        <w:t xml:space="preserve"> </w:t>
      </w:r>
      <w:r w:rsidRPr="00E252B8">
        <w:rPr>
          <w:rFonts w:hint="cs"/>
          <w:rtl/>
        </w:rPr>
        <w:t>המיצוי</w:t>
      </w:r>
      <w:r w:rsidRPr="00E252B8">
        <w:rPr>
          <w:rtl/>
        </w:rPr>
        <w:t xml:space="preserve"> </w:t>
      </w:r>
      <w:r w:rsidRPr="00E252B8">
        <w:rPr>
          <w:rFonts w:hint="cs"/>
          <w:rtl/>
        </w:rPr>
        <w:t>שלהן</w:t>
      </w:r>
      <w:r w:rsidRPr="00E252B8">
        <w:rPr>
          <w:rtl/>
        </w:rPr>
        <w:t xml:space="preserve"> </w:t>
      </w:r>
      <w:r w:rsidRPr="00E252B8">
        <w:rPr>
          <w:rFonts w:hint="cs"/>
          <w:rtl/>
        </w:rPr>
        <w:t>נמוכים</w:t>
      </w:r>
      <w:r w:rsidRPr="00E252B8">
        <w:rPr>
          <w:rtl/>
        </w:rPr>
        <w:t xml:space="preserve">, </w:t>
      </w:r>
      <w:r w:rsidRPr="00E252B8">
        <w:rPr>
          <w:rFonts w:hint="cs"/>
          <w:rtl/>
        </w:rPr>
        <w:t>זיהוי</w:t>
      </w:r>
      <w:r w:rsidRPr="00E252B8">
        <w:rPr>
          <w:rtl/>
        </w:rPr>
        <w:t xml:space="preserve"> </w:t>
      </w:r>
      <w:r w:rsidRPr="00E252B8">
        <w:rPr>
          <w:rFonts w:hint="cs"/>
          <w:rtl/>
        </w:rPr>
        <w:t>החסמים</w:t>
      </w:r>
      <w:r w:rsidRPr="00E252B8">
        <w:rPr>
          <w:rtl/>
        </w:rPr>
        <w:t xml:space="preserve"> </w:t>
      </w:r>
      <w:r w:rsidRPr="00E252B8">
        <w:rPr>
          <w:rFonts w:hint="cs"/>
          <w:rtl/>
        </w:rPr>
        <w:t>למיצוין וניתוחם</w:t>
      </w:r>
      <w:r w:rsidRPr="00E252B8">
        <w:rPr>
          <w:rtl/>
        </w:rPr>
        <w:t>.</w:t>
      </w:r>
      <w:r w:rsidRPr="00E252B8">
        <w:rPr>
          <w:rFonts w:hint="cs"/>
          <w:rtl/>
        </w:rPr>
        <w:t xml:space="preserve"> על</w:t>
      </w:r>
      <w:r w:rsidRPr="00E252B8">
        <w:rPr>
          <w:rtl/>
        </w:rPr>
        <w:t xml:space="preserve"> בסיס ניתוח כזה </w:t>
      </w:r>
      <w:r w:rsidRPr="00E252B8">
        <w:rPr>
          <w:rFonts w:hint="cs"/>
          <w:rtl/>
        </w:rPr>
        <w:t>אפשר</w:t>
      </w:r>
      <w:r w:rsidRPr="00E252B8">
        <w:rPr>
          <w:rtl/>
        </w:rPr>
        <w:t xml:space="preserve"> לגבש תמונת מצב של מידת </w:t>
      </w:r>
      <w:r w:rsidR="006A3948">
        <w:br/>
      </w:r>
      <w:r w:rsidRPr="00E252B8">
        <w:rPr>
          <w:rtl/>
        </w:rPr>
        <w:t>אי</w:t>
      </w:r>
      <w:r w:rsidRPr="00E252B8">
        <w:rPr>
          <w:rFonts w:hint="cs"/>
          <w:rtl/>
        </w:rPr>
        <w:t>-</w:t>
      </w:r>
      <w:r w:rsidRPr="00E252B8">
        <w:rPr>
          <w:rtl/>
        </w:rPr>
        <w:t>מיצוי הזכויות</w:t>
      </w:r>
      <w:r w:rsidRPr="00E252B8">
        <w:rPr>
          <w:rFonts w:hint="cs"/>
          <w:rtl/>
        </w:rPr>
        <w:t>,</w:t>
      </w:r>
      <w:r w:rsidRPr="00E252B8">
        <w:rPr>
          <w:rtl/>
        </w:rPr>
        <w:t xml:space="preserve"> </w:t>
      </w:r>
      <w:r w:rsidRPr="00E252B8">
        <w:rPr>
          <w:rFonts w:hint="cs"/>
          <w:rtl/>
        </w:rPr>
        <w:t>לתכנן</w:t>
      </w:r>
      <w:r w:rsidRPr="00E252B8">
        <w:rPr>
          <w:rtl/>
        </w:rPr>
        <w:t xml:space="preserve"> </w:t>
      </w:r>
      <w:r w:rsidRPr="00E252B8">
        <w:rPr>
          <w:rFonts w:hint="cs"/>
          <w:rtl/>
        </w:rPr>
        <w:t>את</w:t>
      </w:r>
      <w:r w:rsidRPr="00E252B8">
        <w:rPr>
          <w:rtl/>
        </w:rPr>
        <w:t xml:space="preserve"> </w:t>
      </w:r>
      <w:r w:rsidRPr="00E252B8">
        <w:rPr>
          <w:rFonts w:hint="cs"/>
          <w:rtl/>
        </w:rPr>
        <w:t>הפעולות</w:t>
      </w:r>
      <w:r w:rsidRPr="00E252B8">
        <w:rPr>
          <w:rtl/>
        </w:rPr>
        <w:t xml:space="preserve"> </w:t>
      </w:r>
      <w:r w:rsidRPr="00E252B8">
        <w:rPr>
          <w:rFonts w:hint="cs"/>
          <w:rtl/>
        </w:rPr>
        <w:t>הנדרשות</w:t>
      </w:r>
      <w:r w:rsidRPr="00E252B8">
        <w:rPr>
          <w:rtl/>
        </w:rPr>
        <w:t xml:space="preserve"> </w:t>
      </w:r>
      <w:r w:rsidRPr="00E252B8">
        <w:rPr>
          <w:rFonts w:hint="cs"/>
          <w:rtl/>
        </w:rPr>
        <w:t>לתיקון</w:t>
      </w:r>
      <w:r w:rsidRPr="00E252B8">
        <w:rPr>
          <w:rtl/>
        </w:rPr>
        <w:t xml:space="preserve"> המצב</w:t>
      </w:r>
      <w:r w:rsidRPr="00E252B8">
        <w:rPr>
          <w:rFonts w:hint="cs"/>
          <w:rtl/>
        </w:rPr>
        <w:t>,</w:t>
      </w:r>
      <w:r w:rsidRPr="00E252B8">
        <w:rPr>
          <w:rtl/>
        </w:rPr>
        <w:t xml:space="preserve"> </w:t>
      </w:r>
      <w:r w:rsidRPr="00E252B8">
        <w:rPr>
          <w:rFonts w:hint="cs"/>
          <w:rtl/>
        </w:rPr>
        <w:t>ולקבוע</w:t>
      </w:r>
      <w:r w:rsidRPr="00E252B8">
        <w:rPr>
          <w:rtl/>
        </w:rPr>
        <w:t xml:space="preserve"> </w:t>
      </w:r>
      <w:r w:rsidRPr="00E252B8">
        <w:rPr>
          <w:rFonts w:hint="cs"/>
          <w:rtl/>
        </w:rPr>
        <w:t xml:space="preserve">את </w:t>
      </w:r>
      <w:r w:rsidRPr="00E252B8">
        <w:rPr>
          <w:rtl/>
        </w:rPr>
        <w:t xml:space="preserve">סדר </w:t>
      </w:r>
      <w:r w:rsidRPr="00E252B8">
        <w:rPr>
          <w:rFonts w:hint="cs"/>
          <w:rtl/>
        </w:rPr>
        <w:t>ה</w:t>
      </w:r>
      <w:r w:rsidRPr="00E252B8">
        <w:rPr>
          <w:rtl/>
        </w:rPr>
        <w:t>עדיפו</w:t>
      </w:r>
      <w:r w:rsidRPr="00E252B8">
        <w:rPr>
          <w:rFonts w:hint="cs"/>
          <w:rtl/>
        </w:rPr>
        <w:t>יו</w:t>
      </w:r>
      <w:r w:rsidRPr="00E252B8">
        <w:rPr>
          <w:rtl/>
        </w:rPr>
        <w:t xml:space="preserve">ת </w:t>
      </w:r>
      <w:r w:rsidRPr="00E252B8">
        <w:rPr>
          <w:rFonts w:hint="cs"/>
          <w:rtl/>
        </w:rPr>
        <w:t>של</w:t>
      </w:r>
      <w:r w:rsidRPr="00E252B8">
        <w:rPr>
          <w:rtl/>
        </w:rPr>
        <w:t xml:space="preserve"> </w:t>
      </w:r>
      <w:r w:rsidRPr="00E252B8">
        <w:rPr>
          <w:rFonts w:hint="cs"/>
          <w:rtl/>
        </w:rPr>
        <w:t>התחומים</w:t>
      </w:r>
      <w:r w:rsidRPr="00E252B8">
        <w:rPr>
          <w:rtl/>
        </w:rPr>
        <w:t xml:space="preserve"> </w:t>
      </w:r>
      <w:r w:rsidRPr="00E252B8">
        <w:rPr>
          <w:rFonts w:hint="cs"/>
          <w:rtl/>
        </w:rPr>
        <w:t>שיש לשפרם לנוכח</w:t>
      </w:r>
      <w:r w:rsidRPr="00E252B8">
        <w:rPr>
          <w:rtl/>
        </w:rPr>
        <w:t xml:space="preserve"> המשאבים </w:t>
      </w:r>
      <w:r w:rsidRPr="00E252B8">
        <w:rPr>
          <w:rFonts w:hint="cs"/>
          <w:rtl/>
        </w:rPr>
        <w:t>העומדים לרשות</w:t>
      </w:r>
      <w:r w:rsidRPr="00E252B8">
        <w:rPr>
          <w:rtl/>
        </w:rPr>
        <w:t xml:space="preserve"> </w:t>
      </w:r>
      <w:r w:rsidRPr="00E252B8">
        <w:rPr>
          <w:rFonts w:hint="cs"/>
          <w:rtl/>
        </w:rPr>
        <w:t>ה</w:t>
      </w:r>
      <w:r w:rsidRPr="00E252B8">
        <w:rPr>
          <w:rtl/>
        </w:rPr>
        <w:t>ארגון.</w:t>
      </w:r>
      <w:r w:rsidRPr="00E252B8">
        <w:rPr>
          <w:rFonts w:hint="cs"/>
          <w:rtl/>
        </w:rPr>
        <w:t xml:space="preserve"> </w:t>
      </w:r>
    </w:p>
    <w:p w:rsidR="008850E2" w:rsidRPr="00E252B8" w:rsidP="00AE0959">
      <w:pPr>
        <w:spacing w:before="180" w:after="240" w:line="230" w:lineRule="exact"/>
        <w:ind w:left="340"/>
        <w:jc w:val="both"/>
        <w:rPr>
          <w:rFonts w:cs="FrankRuehl"/>
          <w:sz w:val="20"/>
          <w:szCs w:val="22"/>
          <w:rtl/>
        </w:rPr>
      </w:pPr>
      <w:r w:rsidRPr="00E252B8">
        <w:rPr>
          <w:rFonts w:cs="FrankRuehl" w:hint="cs"/>
          <w:sz w:val="20"/>
          <w:szCs w:val="22"/>
          <w:rtl/>
        </w:rPr>
        <w:t>יצוין כי ב</w:t>
      </w:r>
      <w:r w:rsidRPr="00E252B8">
        <w:rPr>
          <w:rFonts w:cs="FrankRuehl"/>
          <w:sz w:val="20"/>
          <w:szCs w:val="22"/>
          <w:rtl/>
        </w:rPr>
        <w:t>יוני 2014</w:t>
      </w:r>
      <w:r w:rsidRPr="00E252B8">
        <w:rPr>
          <w:rFonts w:cs="FrankRuehl" w:hint="cs"/>
          <w:sz w:val="20"/>
          <w:szCs w:val="22"/>
          <w:rtl/>
        </w:rPr>
        <w:t>, במהלך הביקורת,</w:t>
      </w:r>
      <w:r w:rsidRPr="00E252B8">
        <w:rPr>
          <w:rFonts w:cs="FrankRuehl"/>
          <w:sz w:val="20"/>
          <w:szCs w:val="22"/>
          <w:rtl/>
        </w:rPr>
        <w:t xml:space="preserve"> לקראת הכנת תכנית העבודה לשנת 2015, </w:t>
      </w:r>
      <w:r w:rsidRPr="00E252B8">
        <w:rPr>
          <w:rFonts w:cs="FrankRuehl" w:hint="cs"/>
          <w:sz w:val="20"/>
          <w:szCs w:val="22"/>
          <w:rtl/>
        </w:rPr>
        <w:t>פנה</w:t>
      </w:r>
      <w:r w:rsidRPr="00E252B8">
        <w:rPr>
          <w:rFonts w:cs="FrankRuehl"/>
          <w:sz w:val="20"/>
          <w:szCs w:val="22"/>
          <w:rtl/>
        </w:rPr>
        <w:t xml:space="preserve"> היועץ למנכ"ל בט"ל למנהלי אגפים ב</w:t>
      </w:r>
      <w:r w:rsidRPr="00E252B8">
        <w:rPr>
          <w:rFonts w:cs="FrankRuehl" w:hint="cs"/>
          <w:sz w:val="20"/>
          <w:szCs w:val="22"/>
          <w:rtl/>
        </w:rPr>
        <w:t>בט"ל</w:t>
      </w:r>
      <w:r w:rsidRPr="00E252B8">
        <w:rPr>
          <w:rFonts w:cs="FrankRuehl"/>
          <w:sz w:val="20"/>
          <w:szCs w:val="22"/>
          <w:rtl/>
        </w:rPr>
        <w:t xml:space="preserve"> וביקש מהם להעריך, </w:t>
      </w:r>
      <w:r w:rsidRPr="00E252B8">
        <w:rPr>
          <w:rFonts w:cs="FrankRuehl" w:hint="cs"/>
          <w:sz w:val="20"/>
          <w:szCs w:val="22"/>
          <w:rtl/>
        </w:rPr>
        <w:t>על פי</w:t>
      </w:r>
      <w:r w:rsidRPr="00E252B8">
        <w:rPr>
          <w:rFonts w:cs="FrankRuehl"/>
          <w:sz w:val="20"/>
          <w:szCs w:val="22"/>
          <w:rtl/>
        </w:rPr>
        <w:t xml:space="preserve"> ניסיונם, את מידת מיצוי הזכויות </w:t>
      </w:r>
      <w:r w:rsidRPr="00E252B8">
        <w:rPr>
          <w:rFonts w:cs="FrankRuehl" w:hint="cs"/>
          <w:sz w:val="20"/>
          <w:szCs w:val="22"/>
          <w:rtl/>
        </w:rPr>
        <w:t xml:space="preserve">של </w:t>
      </w:r>
      <w:r w:rsidRPr="00E252B8">
        <w:rPr>
          <w:rFonts w:cs="FrankRuehl"/>
          <w:sz w:val="20"/>
          <w:szCs w:val="22"/>
          <w:rtl/>
        </w:rPr>
        <w:t xml:space="preserve">כל גמלה </w:t>
      </w:r>
      <w:r w:rsidRPr="00E252B8">
        <w:rPr>
          <w:rFonts w:cs="FrankRuehl" w:hint="cs"/>
          <w:sz w:val="20"/>
          <w:szCs w:val="22"/>
          <w:rtl/>
        </w:rPr>
        <w:t>ש</w:t>
      </w:r>
      <w:r w:rsidRPr="00E252B8">
        <w:rPr>
          <w:rFonts w:cs="FrankRuehl"/>
          <w:sz w:val="20"/>
          <w:szCs w:val="22"/>
          <w:rtl/>
        </w:rPr>
        <w:t>הם מטפלים</w:t>
      </w:r>
      <w:r w:rsidRPr="00E252B8">
        <w:rPr>
          <w:rFonts w:cs="FrankRuehl" w:hint="cs"/>
          <w:sz w:val="20"/>
          <w:szCs w:val="22"/>
          <w:rtl/>
        </w:rPr>
        <w:t xml:space="preserve"> בה,</w:t>
      </w:r>
      <w:r w:rsidRPr="00E252B8">
        <w:rPr>
          <w:rFonts w:cs="FrankRuehl"/>
          <w:sz w:val="20"/>
          <w:szCs w:val="22"/>
          <w:rtl/>
        </w:rPr>
        <w:t xml:space="preserve"> ולפרט את </w:t>
      </w:r>
      <w:r w:rsidRPr="00E252B8">
        <w:rPr>
          <w:rFonts w:cs="FrankRuehl" w:hint="cs"/>
          <w:sz w:val="20"/>
          <w:szCs w:val="22"/>
          <w:rtl/>
        </w:rPr>
        <w:t>הפעולות</w:t>
      </w:r>
      <w:r w:rsidRPr="00E252B8">
        <w:rPr>
          <w:rFonts w:cs="FrankRuehl"/>
          <w:sz w:val="20"/>
          <w:szCs w:val="22"/>
          <w:rtl/>
        </w:rPr>
        <w:t xml:space="preserve"> הננקטות ו</w:t>
      </w:r>
      <w:r w:rsidRPr="00E252B8">
        <w:rPr>
          <w:rFonts w:cs="FrankRuehl" w:hint="cs"/>
          <w:sz w:val="20"/>
          <w:szCs w:val="22"/>
          <w:rtl/>
        </w:rPr>
        <w:t>את אלו</w:t>
      </w:r>
      <w:r w:rsidRPr="00E252B8">
        <w:rPr>
          <w:rFonts w:cs="FrankRuehl"/>
          <w:sz w:val="20"/>
          <w:szCs w:val="22"/>
          <w:rtl/>
        </w:rPr>
        <w:t xml:space="preserve"> </w:t>
      </w:r>
      <w:r w:rsidRPr="00E252B8">
        <w:rPr>
          <w:rFonts w:cs="FrankRuehl" w:hint="cs"/>
          <w:sz w:val="20"/>
          <w:szCs w:val="22"/>
          <w:rtl/>
        </w:rPr>
        <w:t>שמוצע לנקוט</w:t>
      </w:r>
      <w:r w:rsidRPr="00E252B8">
        <w:rPr>
          <w:rFonts w:cs="FrankRuehl"/>
          <w:sz w:val="20"/>
          <w:szCs w:val="22"/>
          <w:rtl/>
        </w:rPr>
        <w:t xml:space="preserve"> </w:t>
      </w:r>
      <w:r w:rsidRPr="00E252B8">
        <w:rPr>
          <w:rFonts w:cs="FrankRuehl" w:hint="cs"/>
          <w:sz w:val="20"/>
          <w:szCs w:val="22"/>
          <w:rtl/>
        </w:rPr>
        <w:t xml:space="preserve">לגבי </w:t>
      </w:r>
      <w:r w:rsidRPr="00E252B8">
        <w:rPr>
          <w:rFonts w:cs="FrankRuehl"/>
          <w:sz w:val="20"/>
          <w:szCs w:val="22"/>
          <w:rtl/>
        </w:rPr>
        <w:t xml:space="preserve">כל גמלה כדי להגדיל את </w:t>
      </w:r>
      <w:r w:rsidRPr="00E252B8">
        <w:rPr>
          <w:rFonts w:cs="FrankRuehl" w:hint="cs"/>
          <w:sz w:val="20"/>
          <w:szCs w:val="22"/>
          <w:rtl/>
        </w:rPr>
        <w:t xml:space="preserve">שיעור </w:t>
      </w:r>
      <w:r w:rsidRPr="00E252B8">
        <w:rPr>
          <w:rFonts w:cs="FrankRuehl"/>
          <w:sz w:val="20"/>
          <w:szCs w:val="22"/>
          <w:rtl/>
        </w:rPr>
        <w:t>מיצוי הזכויות.</w:t>
      </w:r>
    </w:p>
    <w:p w:rsidR="008850E2" w:rsidRPr="00E252B8" w:rsidP="001D1B79">
      <w:pPr>
        <w:pStyle w:val="RESHET"/>
        <w:keepLines/>
        <w:ind w:left="567"/>
        <w:rPr>
          <w:rtl/>
        </w:rPr>
      </w:pPr>
      <w:r w:rsidRPr="00E252B8">
        <w:rPr>
          <w:rFonts w:hint="cs"/>
          <w:rtl/>
        </w:rPr>
        <w:t xml:space="preserve">לדעת משרד מבקר המדינה, </w:t>
      </w:r>
      <w:r w:rsidRPr="00E252B8">
        <w:rPr>
          <w:rtl/>
        </w:rPr>
        <w:t xml:space="preserve">על הנהלת בט"ל להנחות את מינהל </w:t>
      </w:r>
      <w:r w:rsidRPr="00E252B8">
        <w:rPr>
          <w:rFonts w:hint="cs"/>
          <w:rtl/>
        </w:rPr>
        <w:t>ה</w:t>
      </w:r>
      <w:r w:rsidRPr="00E252B8">
        <w:rPr>
          <w:rtl/>
        </w:rPr>
        <w:t xml:space="preserve">מחקר לשלב </w:t>
      </w:r>
      <w:r w:rsidRPr="00E252B8">
        <w:rPr>
          <w:rFonts w:hint="cs"/>
          <w:rtl/>
        </w:rPr>
        <w:t xml:space="preserve">בקביעות </w:t>
      </w:r>
      <w:r w:rsidRPr="00E252B8">
        <w:rPr>
          <w:rtl/>
        </w:rPr>
        <w:t xml:space="preserve">בתכניות העבודה שלו מחקרים </w:t>
      </w:r>
      <w:r w:rsidRPr="00E252B8">
        <w:rPr>
          <w:rFonts w:hint="cs"/>
          <w:rtl/>
        </w:rPr>
        <w:t>הבודקים את</w:t>
      </w:r>
      <w:r w:rsidRPr="00E252B8">
        <w:rPr>
          <w:rtl/>
        </w:rPr>
        <w:t xml:space="preserve"> </w:t>
      </w:r>
      <w:r w:rsidRPr="00E252B8">
        <w:rPr>
          <w:rFonts w:hint="cs"/>
          <w:rtl/>
        </w:rPr>
        <w:t>ה</w:t>
      </w:r>
      <w:r w:rsidRPr="00E252B8">
        <w:rPr>
          <w:rtl/>
        </w:rPr>
        <w:t>שיעורי</w:t>
      </w:r>
      <w:r w:rsidRPr="00E252B8">
        <w:rPr>
          <w:rFonts w:hint="cs"/>
          <w:rtl/>
        </w:rPr>
        <w:t>ם של</w:t>
      </w:r>
      <w:r w:rsidRPr="00E252B8">
        <w:rPr>
          <w:rtl/>
        </w:rPr>
        <w:t xml:space="preserve"> מיצוי </w:t>
      </w:r>
      <w:r w:rsidRPr="00E252B8">
        <w:rPr>
          <w:rFonts w:hint="cs"/>
          <w:rtl/>
        </w:rPr>
        <w:t>ה</w:t>
      </w:r>
      <w:r w:rsidRPr="00E252B8">
        <w:rPr>
          <w:rtl/>
        </w:rPr>
        <w:t>זכויות</w:t>
      </w:r>
      <w:r w:rsidRPr="00E252B8">
        <w:rPr>
          <w:rFonts w:hint="cs"/>
          <w:rtl/>
        </w:rPr>
        <w:t>.</w:t>
      </w:r>
      <w:r w:rsidRPr="00E252B8">
        <w:rPr>
          <w:rtl/>
        </w:rPr>
        <w:t xml:space="preserve"> </w:t>
      </w:r>
      <w:r w:rsidRPr="00E252B8">
        <w:rPr>
          <w:rFonts w:hint="cs"/>
          <w:rtl/>
        </w:rPr>
        <w:t xml:space="preserve">את ממצאי המחקרים יש </w:t>
      </w:r>
      <w:r w:rsidRPr="00E252B8">
        <w:rPr>
          <w:rtl/>
        </w:rPr>
        <w:t>לנתח</w:t>
      </w:r>
      <w:r w:rsidRPr="00E252B8">
        <w:rPr>
          <w:rFonts w:hint="cs"/>
          <w:rtl/>
        </w:rPr>
        <w:t>, ובכלל זה</w:t>
      </w:r>
      <w:r w:rsidRPr="00E252B8">
        <w:rPr>
          <w:rtl/>
        </w:rPr>
        <w:t xml:space="preserve"> לבחון מהם החסמים </w:t>
      </w:r>
      <w:r w:rsidRPr="00E252B8">
        <w:rPr>
          <w:rFonts w:hint="cs"/>
          <w:rtl/>
        </w:rPr>
        <w:t>ל</w:t>
      </w:r>
      <w:r w:rsidRPr="00E252B8">
        <w:rPr>
          <w:rtl/>
        </w:rPr>
        <w:t>מיצוי</w:t>
      </w:r>
      <w:r w:rsidRPr="00E252B8">
        <w:rPr>
          <w:rFonts w:hint="cs"/>
          <w:rtl/>
        </w:rPr>
        <w:t xml:space="preserve"> הזכויות,</w:t>
      </w:r>
      <w:r w:rsidRPr="00E252B8">
        <w:rPr>
          <w:rtl/>
        </w:rPr>
        <w:t xml:space="preserve"> ו</w:t>
      </w:r>
      <w:r w:rsidRPr="00E252B8">
        <w:rPr>
          <w:rFonts w:hint="cs"/>
          <w:rtl/>
        </w:rPr>
        <w:t xml:space="preserve">אחר כך יש </w:t>
      </w:r>
      <w:r w:rsidRPr="00E252B8">
        <w:rPr>
          <w:rtl/>
        </w:rPr>
        <w:t>להמליץ</w:t>
      </w:r>
      <w:r w:rsidRPr="00E252B8">
        <w:rPr>
          <w:rFonts w:hint="cs"/>
          <w:rtl/>
        </w:rPr>
        <w:t>,</w:t>
      </w:r>
      <w:r w:rsidRPr="00E252B8">
        <w:rPr>
          <w:rtl/>
        </w:rPr>
        <w:t xml:space="preserve"> </w:t>
      </w:r>
      <w:r w:rsidRPr="00E252B8">
        <w:rPr>
          <w:rFonts w:hint="cs"/>
          <w:rtl/>
        </w:rPr>
        <w:t>בשיתוף</w:t>
      </w:r>
      <w:r w:rsidRPr="00E252B8">
        <w:rPr>
          <w:rtl/>
        </w:rPr>
        <w:t xml:space="preserve"> הגורמים המקצועיים ב</w:t>
      </w:r>
      <w:r w:rsidRPr="00E252B8">
        <w:rPr>
          <w:rFonts w:hint="cs"/>
          <w:rtl/>
        </w:rPr>
        <w:t>בט"ל,</w:t>
      </w:r>
      <w:r w:rsidRPr="00E252B8">
        <w:rPr>
          <w:rtl/>
        </w:rPr>
        <w:t xml:space="preserve"> על פתרונות להסרת החסמים</w:t>
      </w:r>
      <w:r w:rsidRPr="00E252B8">
        <w:rPr>
          <w:rFonts w:hint="cs"/>
          <w:rtl/>
        </w:rPr>
        <w:t xml:space="preserve"> ועל דרכים להגדלת שיעורי המיצוי</w:t>
      </w:r>
      <w:r w:rsidRPr="00E252B8">
        <w:rPr>
          <w:rtl/>
        </w:rPr>
        <w:t>.</w:t>
      </w:r>
      <w:r w:rsidRPr="00E252B8">
        <w:rPr>
          <w:rFonts w:hint="cs"/>
          <w:rtl/>
        </w:rPr>
        <w:t xml:space="preserve"> פעולות אלו נחוצות בעניינן של כלל הקצבאות, ובייחוד בעניינן של קצבאות המיועדות לסייע להבטחת קיום אנושי בכבוד, כגון קצבת הבטחת הכנסה, ועל בט"ל לשלבן בתכניות העבודה שלו על פי סדר עדיפויות שיקבע והמשאבים העומדים לרשותו. </w:t>
      </w:r>
    </w:p>
    <w:p w:rsidR="008850E2" w:rsidRPr="00E252B8" w:rsidP="00AE0959">
      <w:pPr>
        <w:spacing w:after="120" w:line="230" w:lineRule="exact"/>
        <w:ind w:left="340"/>
        <w:jc w:val="both"/>
        <w:rPr>
          <w:rFonts w:cs="FrankRuehl"/>
          <w:sz w:val="20"/>
          <w:szCs w:val="22"/>
          <w:rtl/>
        </w:rPr>
      </w:pPr>
      <w:r w:rsidRPr="00E252B8">
        <w:rPr>
          <w:rFonts w:cs="FrankRuehl" w:hint="cs"/>
          <w:sz w:val="20"/>
          <w:szCs w:val="22"/>
          <w:rtl/>
        </w:rPr>
        <w:t>בתשובתו</w:t>
      </w:r>
      <w:r w:rsidRPr="00E252B8">
        <w:rPr>
          <w:rFonts w:cs="FrankRuehl"/>
          <w:sz w:val="20"/>
          <w:szCs w:val="22"/>
          <w:rtl/>
        </w:rPr>
        <w:t xml:space="preserve"> </w:t>
      </w:r>
      <w:r w:rsidRPr="00E252B8">
        <w:rPr>
          <w:rFonts w:cs="FrankRuehl" w:hint="cs"/>
          <w:sz w:val="20"/>
          <w:szCs w:val="22"/>
          <w:rtl/>
        </w:rPr>
        <w:t>למשרד</w:t>
      </w:r>
      <w:r w:rsidRPr="00E252B8">
        <w:rPr>
          <w:rFonts w:cs="FrankRuehl"/>
          <w:sz w:val="20"/>
          <w:szCs w:val="22"/>
          <w:rtl/>
        </w:rPr>
        <w:t xml:space="preserve"> </w:t>
      </w:r>
      <w:r w:rsidRPr="00E252B8">
        <w:rPr>
          <w:rFonts w:cs="FrankRuehl" w:hint="cs"/>
          <w:sz w:val="20"/>
          <w:szCs w:val="22"/>
          <w:rtl/>
        </w:rPr>
        <w:t>מבקר</w:t>
      </w:r>
      <w:r w:rsidRPr="00E252B8">
        <w:rPr>
          <w:rFonts w:cs="FrankRuehl"/>
          <w:sz w:val="20"/>
          <w:szCs w:val="22"/>
          <w:rtl/>
        </w:rPr>
        <w:t xml:space="preserve"> </w:t>
      </w:r>
      <w:r w:rsidRPr="00E252B8">
        <w:rPr>
          <w:rFonts w:cs="FrankRuehl" w:hint="cs"/>
          <w:sz w:val="20"/>
          <w:szCs w:val="22"/>
          <w:rtl/>
        </w:rPr>
        <w:t>המדינה</w:t>
      </w:r>
      <w:r w:rsidRPr="00E252B8">
        <w:rPr>
          <w:rFonts w:cs="FrankRuehl"/>
          <w:sz w:val="20"/>
          <w:szCs w:val="22"/>
          <w:rtl/>
        </w:rPr>
        <w:t xml:space="preserve"> </w:t>
      </w:r>
      <w:r w:rsidRPr="00E252B8">
        <w:rPr>
          <w:rFonts w:cs="FrankRuehl" w:hint="cs"/>
          <w:sz w:val="20"/>
          <w:szCs w:val="22"/>
          <w:rtl/>
        </w:rPr>
        <w:t>מדצמבר</w:t>
      </w:r>
      <w:r w:rsidRPr="00E252B8">
        <w:rPr>
          <w:rFonts w:cs="FrankRuehl"/>
          <w:sz w:val="20"/>
          <w:szCs w:val="22"/>
          <w:rtl/>
        </w:rPr>
        <w:t xml:space="preserve"> 2014 </w:t>
      </w:r>
      <w:r w:rsidRPr="00E252B8">
        <w:rPr>
          <w:rFonts w:cs="FrankRuehl" w:hint="cs"/>
          <w:sz w:val="20"/>
          <w:szCs w:val="22"/>
          <w:rtl/>
        </w:rPr>
        <w:t>ציין</w:t>
      </w:r>
      <w:r w:rsidRPr="00E252B8">
        <w:rPr>
          <w:rFonts w:cs="FrankRuehl"/>
          <w:sz w:val="20"/>
          <w:szCs w:val="22"/>
          <w:rtl/>
        </w:rPr>
        <w:t xml:space="preserve"> </w:t>
      </w:r>
      <w:r w:rsidRPr="00E252B8">
        <w:rPr>
          <w:rFonts w:cs="FrankRuehl" w:hint="cs"/>
          <w:sz w:val="20"/>
          <w:szCs w:val="22"/>
          <w:rtl/>
        </w:rPr>
        <w:t>בט</w:t>
      </w:r>
      <w:r w:rsidRPr="00E252B8">
        <w:rPr>
          <w:rFonts w:cs="FrankRuehl"/>
          <w:sz w:val="20"/>
          <w:szCs w:val="22"/>
          <w:rtl/>
        </w:rPr>
        <w:t>"</w:t>
      </w:r>
      <w:r w:rsidRPr="00E252B8">
        <w:rPr>
          <w:rFonts w:cs="FrankRuehl" w:hint="cs"/>
          <w:sz w:val="20"/>
          <w:szCs w:val="22"/>
          <w:rtl/>
        </w:rPr>
        <w:t>ל</w:t>
      </w:r>
      <w:r w:rsidRPr="00E252B8">
        <w:rPr>
          <w:rFonts w:cs="FrankRuehl"/>
          <w:sz w:val="20"/>
          <w:szCs w:val="22"/>
          <w:rtl/>
        </w:rPr>
        <w:t xml:space="preserve"> </w:t>
      </w:r>
      <w:r w:rsidRPr="00E252B8">
        <w:rPr>
          <w:rFonts w:cs="FrankRuehl" w:hint="cs"/>
          <w:sz w:val="20"/>
          <w:szCs w:val="22"/>
          <w:rtl/>
        </w:rPr>
        <w:t>כי הוא מסכים עם משרד מבקר המדינה בעניין הצורך</w:t>
      </w:r>
      <w:r w:rsidRPr="00E252B8">
        <w:rPr>
          <w:rFonts w:cs="FrankRuehl"/>
          <w:sz w:val="20"/>
          <w:szCs w:val="22"/>
          <w:rtl/>
        </w:rPr>
        <w:t xml:space="preserve"> </w:t>
      </w:r>
      <w:r w:rsidRPr="00E252B8">
        <w:rPr>
          <w:rFonts w:cs="FrankRuehl" w:hint="cs"/>
          <w:sz w:val="20"/>
          <w:szCs w:val="22"/>
          <w:rtl/>
        </w:rPr>
        <w:t>לשלב בקביעות את</w:t>
      </w:r>
      <w:r w:rsidRPr="00E252B8">
        <w:rPr>
          <w:rFonts w:cs="FrankRuehl"/>
          <w:sz w:val="20"/>
          <w:szCs w:val="22"/>
          <w:rtl/>
        </w:rPr>
        <w:t xml:space="preserve"> </w:t>
      </w:r>
      <w:r w:rsidRPr="00E252B8">
        <w:rPr>
          <w:rFonts w:cs="FrankRuehl" w:hint="cs"/>
          <w:sz w:val="20"/>
          <w:szCs w:val="22"/>
          <w:rtl/>
        </w:rPr>
        <w:t>נושא</w:t>
      </w:r>
      <w:r w:rsidRPr="00E252B8">
        <w:rPr>
          <w:rFonts w:cs="FrankRuehl"/>
          <w:sz w:val="20"/>
          <w:szCs w:val="22"/>
          <w:rtl/>
        </w:rPr>
        <w:t xml:space="preserve"> </w:t>
      </w:r>
      <w:r w:rsidRPr="00E252B8">
        <w:rPr>
          <w:rFonts w:cs="FrankRuehl" w:hint="cs"/>
          <w:sz w:val="20"/>
          <w:szCs w:val="22"/>
          <w:rtl/>
        </w:rPr>
        <w:t>מיצוי</w:t>
      </w:r>
      <w:r w:rsidRPr="00E252B8">
        <w:rPr>
          <w:rFonts w:cs="FrankRuehl"/>
          <w:sz w:val="20"/>
          <w:szCs w:val="22"/>
          <w:rtl/>
        </w:rPr>
        <w:t xml:space="preserve"> </w:t>
      </w:r>
      <w:r w:rsidRPr="00E252B8">
        <w:rPr>
          <w:rFonts w:cs="FrankRuehl" w:hint="cs"/>
          <w:sz w:val="20"/>
          <w:szCs w:val="22"/>
          <w:rtl/>
        </w:rPr>
        <w:t>הזכויות בתכניות</w:t>
      </w:r>
      <w:r w:rsidRPr="00E252B8">
        <w:rPr>
          <w:rFonts w:cs="FrankRuehl"/>
          <w:sz w:val="20"/>
          <w:szCs w:val="22"/>
          <w:rtl/>
        </w:rPr>
        <w:t xml:space="preserve"> </w:t>
      </w:r>
      <w:r w:rsidRPr="00E252B8">
        <w:rPr>
          <w:rFonts w:cs="FrankRuehl" w:hint="cs"/>
          <w:sz w:val="20"/>
          <w:szCs w:val="22"/>
          <w:rtl/>
        </w:rPr>
        <w:t>העבודה</w:t>
      </w:r>
      <w:r w:rsidRPr="00E252B8">
        <w:rPr>
          <w:rFonts w:cs="FrankRuehl"/>
          <w:sz w:val="20"/>
          <w:szCs w:val="22"/>
          <w:rtl/>
        </w:rPr>
        <w:t xml:space="preserve"> </w:t>
      </w:r>
      <w:r w:rsidRPr="00E252B8">
        <w:rPr>
          <w:rFonts w:cs="FrankRuehl" w:hint="cs"/>
          <w:sz w:val="20"/>
          <w:szCs w:val="22"/>
          <w:rtl/>
        </w:rPr>
        <w:t>של</w:t>
      </w:r>
      <w:r w:rsidRPr="00E252B8">
        <w:rPr>
          <w:rFonts w:cs="FrankRuehl"/>
          <w:sz w:val="20"/>
          <w:szCs w:val="22"/>
          <w:rtl/>
        </w:rPr>
        <w:t xml:space="preserve"> </w:t>
      </w:r>
      <w:r w:rsidRPr="00E252B8">
        <w:rPr>
          <w:rFonts w:cs="FrankRuehl" w:hint="cs"/>
          <w:sz w:val="20"/>
          <w:szCs w:val="22"/>
          <w:rtl/>
        </w:rPr>
        <w:t>מינהל</w:t>
      </w:r>
      <w:r w:rsidRPr="00E252B8">
        <w:rPr>
          <w:rFonts w:cs="FrankRuehl"/>
          <w:sz w:val="20"/>
          <w:szCs w:val="22"/>
          <w:rtl/>
        </w:rPr>
        <w:t xml:space="preserve"> </w:t>
      </w:r>
      <w:r w:rsidRPr="00E252B8">
        <w:rPr>
          <w:rFonts w:cs="FrankRuehl" w:hint="cs"/>
          <w:sz w:val="20"/>
          <w:szCs w:val="22"/>
          <w:rtl/>
        </w:rPr>
        <w:t>המחקר ובגיבוש</w:t>
      </w:r>
      <w:r w:rsidRPr="00E252B8">
        <w:rPr>
          <w:rFonts w:cs="FrankRuehl"/>
          <w:sz w:val="20"/>
          <w:szCs w:val="22"/>
          <w:rtl/>
        </w:rPr>
        <w:t xml:space="preserve"> </w:t>
      </w:r>
      <w:r w:rsidRPr="00E252B8">
        <w:rPr>
          <w:rFonts w:cs="FrankRuehl" w:hint="cs"/>
          <w:sz w:val="20"/>
          <w:szCs w:val="22"/>
          <w:rtl/>
        </w:rPr>
        <w:t>המלצות</w:t>
      </w:r>
      <w:r w:rsidRPr="00E252B8">
        <w:rPr>
          <w:rFonts w:cs="FrankRuehl"/>
          <w:sz w:val="20"/>
          <w:szCs w:val="22"/>
          <w:rtl/>
        </w:rPr>
        <w:t xml:space="preserve"> </w:t>
      </w:r>
      <w:r w:rsidRPr="00E252B8">
        <w:rPr>
          <w:rFonts w:cs="FrankRuehl" w:hint="cs"/>
          <w:sz w:val="20"/>
          <w:szCs w:val="22"/>
          <w:rtl/>
        </w:rPr>
        <w:t>מדיניות</w:t>
      </w:r>
      <w:r w:rsidRPr="00E252B8">
        <w:rPr>
          <w:rFonts w:cs="FrankRuehl"/>
          <w:sz w:val="20"/>
          <w:szCs w:val="22"/>
          <w:rtl/>
        </w:rPr>
        <w:t xml:space="preserve"> </w:t>
      </w:r>
      <w:r w:rsidRPr="00E252B8">
        <w:rPr>
          <w:rFonts w:cs="FrankRuehl" w:hint="cs"/>
          <w:sz w:val="20"/>
          <w:szCs w:val="22"/>
          <w:rtl/>
        </w:rPr>
        <w:t>על</w:t>
      </w:r>
      <w:r w:rsidRPr="00E252B8">
        <w:rPr>
          <w:rFonts w:cs="FrankRuehl"/>
          <w:sz w:val="20"/>
          <w:szCs w:val="22"/>
          <w:rtl/>
        </w:rPr>
        <w:t xml:space="preserve"> </w:t>
      </w:r>
      <w:r w:rsidRPr="00E252B8">
        <w:rPr>
          <w:rFonts w:cs="FrankRuehl" w:hint="cs"/>
          <w:sz w:val="20"/>
          <w:szCs w:val="22"/>
          <w:rtl/>
        </w:rPr>
        <w:t>בסיס</w:t>
      </w:r>
      <w:r w:rsidRPr="00E252B8">
        <w:rPr>
          <w:rFonts w:cs="FrankRuehl"/>
          <w:sz w:val="20"/>
          <w:szCs w:val="22"/>
          <w:rtl/>
        </w:rPr>
        <w:t xml:space="preserve"> </w:t>
      </w:r>
      <w:r w:rsidRPr="00E252B8">
        <w:rPr>
          <w:rFonts w:cs="FrankRuehl" w:hint="cs"/>
          <w:sz w:val="20"/>
          <w:szCs w:val="22"/>
          <w:rtl/>
        </w:rPr>
        <w:t>ממצאי מחקרים</w:t>
      </w:r>
      <w:r w:rsidRPr="00E252B8">
        <w:rPr>
          <w:rFonts w:cs="FrankRuehl"/>
          <w:sz w:val="20"/>
          <w:szCs w:val="22"/>
          <w:rtl/>
        </w:rPr>
        <w:t xml:space="preserve"> </w:t>
      </w:r>
      <w:r w:rsidRPr="00E252B8">
        <w:rPr>
          <w:rFonts w:cs="FrankRuehl" w:hint="cs"/>
          <w:sz w:val="20"/>
          <w:szCs w:val="22"/>
          <w:rtl/>
        </w:rPr>
        <w:t>מבוססים</w:t>
      </w:r>
      <w:r w:rsidRPr="00E252B8">
        <w:rPr>
          <w:rFonts w:cs="FrankRuehl"/>
          <w:sz w:val="20"/>
          <w:szCs w:val="22"/>
          <w:rtl/>
        </w:rPr>
        <w:t xml:space="preserve">. </w:t>
      </w:r>
      <w:r w:rsidRPr="00E252B8">
        <w:rPr>
          <w:rFonts w:cs="FrankRuehl" w:hint="cs"/>
          <w:sz w:val="20"/>
          <w:szCs w:val="22"/>
          <w:rtl/>
        </w:rPr>
        <w:t>בט"ל הוסיף כי בתקופה</w:t>
      </w:r>
      <w:r w:rsidRPr="00E252B8">
        <w:rPr>
          <w:rFonts w:cs="FrankRuehl"/>
          <w:sz w:val="20"/>
          <w:szCs w:val="22"/>
          <w:rtl/>
        </w:rPr>
        <w:t xml:space="preserve"> </w:t>
      </w:r>
      <w:r w:rsidRPr="00E252B8">
        <w:rPr>
          <w:rFonts w:cs="FrankRuehl" w:hint="cs"/>
          <w:sz w:val="20"/>
          <w:szCs w:val="22"/>
          <w:rtl/>
        </w:rPr>
        <w:t>האחרונה נערך מינהל</w:t>
      </w:r>
      <w:r w:rsidRPr="00E252B8">
        <w:rPr>
          <w:rFonts w:cs="FrankRuehl"/>
          <w:sz w:val="20"/>
          <w:szCs w:val="22"/>
          <w:rtl/>
        </w:rPr>
        <w:t xml:space="preserve"> </w:t>
      </w:r>
      <w:r w:rsidRPr="00E252B8">
        <w:rPr>
          <w:rFonts w:cs="FrankRuehl" w:hint="cs"/>
          <w:sz w:val="20"/>
          <w:szCs w:val="22"/>
          <w:rtl/>
        </w:rPr>
        <w:t>המחקר</w:t>
      </w:r>
      <w:r w:rsidRPr="00E252B8">
        <w:rPr>
          <w:rFonts w:cs="FrankRuehl"/>
          <w:sz w:val="20"/>
          <w:szCs w:val="22"/>
          <w:rtl/>
        </w:rPr>
        <w:t xml:space="preserve"> </w:t>
      </w:r>
      <w:r w:rsidRPr="00E252B8">
        <w:rPr>
          <w:rFonts w:cs="FrankRuehl" w:hint="cs"/>
          <w:sz w:val="20"/>
          <w:szCs w:val="22"/>
          <w:rtl/>
        </w:rPr>
        <w:t>ליישם</w:t>
      </w:r>
      <w:r w:rsidRPr="00E252B8">
        <w:rPr>
          <w:rFonts w:cs="FrankRuehl"/>
          <w:sz w:val="20"/>
          <w:szCs w:val="22"/>
          <w:rtl/>
        </w:rPr>
        <w:t xml:space="preserve"> </w:t>
      </w:r>
      <w:r w:rsidRPr="00E252B8">
        <w:rPr>
          <w:rFonts w:cs="FrankRuehl" w:hint="cs"/>
          <w:sz w:val="20"/>
          <w:szCs w:val="22"/>
          <w:rtl/>
        </w:rPr>
        <w:t>את האמור</w:t>
      </w:r>
      <w:r w:rsidRPr="00E252B8">
        <w:rPr>
          <w:rFonts w:cs="FrankRuehl"/>
          <w:sz w:val="20"/>
          <w:szCs w:val="22"/>
          <w:rtl/>
        </w:rPr>
        <w:t xml:space="preserve"> </w:t>
      </w:r>
      <w:r w:rsidRPr="00E252B8">
        <w:rPr>
          <w:rFonts w:cs="FrankRuehl" w:hint="cs"/>
          <w:sz w:val="20"/>
          <w:szCs w:val="22"/>
          <w:rtl/>
        </w:rPr>
        <w:t>מן הבחינה המחקרית</w:t>
      </w:r>
      <w:r w:rsidRPr="00E252B8">
        <w:rPr>
          <w:rFonts w:cs="FrankRuehl"/>
          <w:sz w:val="20"/>
          <w:szCs w:val="22"/>
          <w:rtl/>
        </w:rPr>
        <w:t xml:space="preserve"> </w:t>
      </w:r>
      <w:r w:rsidRPr="00E252B8">
        <w:rPr>
          <w:rFonts w:cs="FrankRuehl" w:hint="cs"/>
          <w:sz w:val="20"/>
          <w:szCs w:val="22"/>
          <w:rtl/>
        </w:rPr>
        <w:t>והארגונית</w:t>
      </w:r>
      <w:r w:rsidRPr="00E252B8">
        <w:rPr>
          <w:rFonts w:cs="FrankRuehl"/>
          <w:sz w:val="20"/>
          <w:szCs w:val="22"/>
          <w:rtl/>
        </w:rPr>
        <w:t xml:space="preserve">. </w:t>
      </w:r>
    </w:p>
    <w:p w:rsidR="008850E2" w:rsidRPr="00E252B8" w:rsidP="00AE0959">
      <w:pPr>
        <w:spacing w:after="120" w:line="230" w:lineRule="exact"/>
        <w:ind w:left="340"/>
        <w:jc w:val="both"/>
        <w:rPr>
          <w:rFonts w:cs="FrankRuehl"/>
          <w:sz w:val="20"/>
          <w:szCs w:val="22"/>
          <w:rtl/>
        </w:rPr>
      </w:pPr>
    </w:p>
    <w:p w:rsidR="008850E2" w:rsidRPr="00E252B8" w:rsidP="00AE0959">
      <w:pPr>
        <w:spacing w:after="120" w:line="230" w:lineRule="exact"/>
        <w:ind w:left="340"/>
        <w:jc w:val="both"/>
        <w:rPr>
          <w:rFonts w:cs="FrankRuehl"/>
          <w:sz w:val="20"/>
          <w:szCs w:val="22"/>
          <w:rtl/>
        </w:rPr>
      </w:pPr>
    </w:p>
    <w:p w:rsidR="008850E2" w:rsidRPr="005C5AEF" w:rsidP="00AE0959">
      <w:pPr>
        <w:pStyle w:val="KOT4"/>
        <w:rPr>
          <w:rtl/>
        </w:rPr>
      </w:pPr>
      <w:bookmarkStart w:id="20" w:name="_Toc402171735"/>
      <w:bookmarkStart w:id="21" w:name="_Toc402938647"/>
      <w:bookmarkStart w:id="22" w:name="_Toc404666461"/>
      <w:r>
        <w:rPr>
          <w:rFonts w:hint="cs"/>
          <w:rtl/>
        </w:rPr>
        <w:t>אי-</w:t>
      </w:r>
      <w:r w:rsidRPr="005C5AEF">
        <w:rPr>
          <w:rFonts w:hint="cs"/>
          <w:rtl/>
        </w:rPr>
        <w:t>הסרת חסמים ביורוקרטיים למיצוי זכויות</w:t>
      </w:r>
      <w:bookmarkEnd w:id="20"/>
      <w:bookmarkEnd w:id="21"/>
      <w:bookmarkEnd w:id="22"/>
    </w:p>
    <w:p w:rsidR="008850E2" w:rsidRPr="00E252B8" w:rsidP="00AE0959">
      <w:pPr>
        <w:spacing w:after="120" w:line="230" w:lineRule="exact"/>
        <w:jc w:val="both"/>
        <w:rPr>
          <w:rFonts w:cs="FrankRuehl"/>
          <w:sz w:val="20"/>
          <w:szCs w:val="22"/>
          <w:rtl/>
        </w:rPr>
      </w:pPr>
      <w:bookmarkStart w:id="23" w:name="_Toc392495847"/>
      <w:bookmarkStart w:id="24" w:name="_Toc392750912"/>
      <w:r w:rsidRPr="00E252B8">
        <w:rPr>
          <w:rFonts w:cs="FrankRuehl" w:hint="cs"/>
          <w:sz w:val="20"/>
          <w:szCs w:val="22"/>
          <w:rtl/>
        </w:rPr>
        <w:t>במחקרים שבחנו</w:t>
      </w:r>
      <w:r w:rsidRPr="00E252B8">
        <w:rPr>
          <w:rFonts w:cs="FrankRuehl"/>
          <w:sz w:val="20"/>
          <w:szCs w:val="22"/>
          <w:rtl/>
        </w:rPr>
        <w:t xml:space="preserve"> </w:t>
      </w:r>
      <w:r w:rsidRPr="00E252B8">
        <w:rPr>
          <w:rFonts w:cs="FrankRuehl" w:hint="cs"/>
          <w:sz w:val="20"/>
          <w:szCs w:val="22"/>
          <w:rtl/>
        </w:rPr>
        <w:t>את</w:t>
      </w:r>
      <w:r w:rsidRPr="00E252B8">
        <w:rPr>
          <w:rFonts w:cs="FrankRuehl"/>
          <w:sz w:val="20"/>
          <w:szCs w:val="22"/>
          <w:rtl/>
        </w:rPr>
        <w:t xml:space="preserve"> </w:t>
      </w:r>
      <w:r w:rsidRPr="00E252B8">
        <w:rPr>
          <w:rFonts w:cs="FrankRuehl" w:hint="cs"/>
          <w:sz w:val="20"/>
          <w:szCs w:val="22"/>
          <w:rtl/>
        </w:rPr>
        <w:t>תופעת</w:t>
      </w:r>
      <w:r w:rsidRPr="00E252B8">
        <w:rPr>
          <w:rFonts w:cs="FrankRuehl"/>
          <w:sz w:val="20"/>
          <w:szCs w:val="22"/>
          <w:rtl/>
        </w:rPr>
        <w:t xml:space="preserve"> </w:t>
      </w:r>
      <w:r w:rsidRPr="00E252B8">
        <w:rPr>
          <w:rFonts w:cs="FrankRuehl" w:hint="cs"/>
          <w:sz w:val="20"/>
          <w:szCs w:val="22"/>
          <w:rtl/>
        </w:rPr>
        <w:t>אי</w:t>
      </w:r>
      <w:r w:rsidRPr="00E252B8">
        <w:rPr>
          <w:rFonts w:cs="FrankRuehl"/>
          <w:sz w:val="20"/>
          <w:szCs w:val="22"/>
          <w:rtl/>
        </w:rPr>
        <w:t>-</w:t>
      </w:r>
      <w:r w:rsidRPr="00E252B8">
        <w:rPr>
          <w:rFonts w:cs="FrankRuehl" w:hint="cs"/>
          <w:sz w:val="20"/>
          <w:szCs w:val="22"/>
          <w:rtl/>
        </w:rPr>
        <w:t>מיצוי</w:t>
      </w:r>
      <w:r w:rsidRPr="00E252B8">
        <w:rPr>
          <w:rFonts w:cs="FrankRuehl"/>
          <w:sz w:val="20"/>
          <w:szCs w:val="22"/>
          <w:rtl/>
        </w:rPr>
        <w:t xml:space="preserve"> הזכויות </w:t>
      </w:r>
      <w:r w:rsidRPr="00E252B8">
        <w:rPr>
          <w:rFonts w:cs="FrankRuehl" w:hint="cs"/>
          <w:sz w:val="20"/>
          <w:szCs w:val="22"/>
          <w:rtl/>
        </w:rPr>
        <w:t>הוצעו</w:t>
      </w:r>
      <w:r w:rsidRPr="00E252B8">
        <w:rPr>
          <w:rFonts w:cs="FrankRuehl"/>
          <w:sz w:val="20"/>
          <w:szCs w:val="22"/>
          <w:rtl/>
        </w:rPr>
        <w:t xml:space="preserve"> הסברים </w:t>
      </w:r>
      <w:r w:rsidRPr="00E252B8">
        <w:rPr>
          <w:rFonts w:cs="FrankRuehl" w:hint="cs"/>
          <w:sz w:val="20"/>
          <w:szCs w:val="22"/>
          <w:rtl/>
        </w:rPr>
        <w:t>לשיעורי</w:t>
      </w:r>
      <w:r w:rsidRPr="00E252B8">
        <w:rPr>
          <w:rFonts w:cs="FrankRuehl"/>
          <w:sz w:val="20"/>
          <w:szCs w:val="22"/>
          <w:rtl/>
        </w:rPr>
        <w:t xml:space="preserve"> המיצוי הנמוכים של קצבאות. </w:t>
      </w:r>
      <w:r w:rsidRPr="00E252B8">
        <w:rPr>
          <w:rFonts w:cs="FrankRuehl" w:hint="cs"/>
          <w:sz w:val="20"/>
          <w:szCs w:val="22"/>
          <w:rtl/>
        </w:rPr>
        <w:t>ב</w:t>
      </w:r>
      <w:r w:rsidRPr="00E252B8">
        <w:rPr>
          <w:rFonts w:cs="FrankRuehl"/>
          <w:sz w:val="20"/>
          <w:szCs w:val="22"/>
          <w:rtl/>
        </w:rPr>
        <w:t xml:space="preserve">הסברים </w:t>
      </w:r>
      <w:r w:rsidRPr="00E252B8">
        <w:rPr>
          <w:rFonts w:cs="FrankRuehl" w:hint="cs"/>
          <w:sz w:val="20"/>
          <w:szCs w:val="22"/>
          <w:rtl/>
        </w:rPr>
        <w:t>הודגש</w:t>
      </w:r>
      <w:r w:rsidRPr="00E252B8">
        <w:rPr>
          <w:rFonts w:cs="FrankRuehl"/>
          <w:sz w:val="20"/>
          <w:szCs w:val="22"/>
          <w:rtl/>
        </w:rPr>
        <w:t xml:space="preserve">, בין היתר, </w:t>
      </w:r>
      <w:r w:rsidRPr="00E252B8">
        <w:rPr>
          <w:rFonts w:cs="FrankRuehl" w:hint="cs"/>
          <w:sz w:val="20"/>
          <w:szCs w:val="22"/>
          <w:rtl/>
        </w:rPr>
        <w:t>כי</w:t>
      </w:r>
      <w:r w:rsidRPr="00E252B8">
        <w:rPr>
          <w:rFonts w:cs="FrankRuehl"/>
          <w:sz w:val="20"/>
          <w:szCs w:val="22"/>
          <w:rtl/>
        </w:rPr>
        <w:t xml:space="preserve"> </w:t>
      </w:r>
      <w:r w:rsidRPr="00E252B8">
        <w:rPr>
          <w:rFonts w:cs="FrankRuehl" w:hint="cs"/>
          <w:sz w:val="20"/>
          <w:szCs w:val="22"/>
          <w:rtl/>
        </w:rPr>
        <w:t>מורכבות</w:t>
      </w:r>
      <w:r w:rsidRPr="00E252B8">
        <w:rPr>
          <w:rFonts w:cs="FrankRuehl"/>
          <w:sz w:val="20"/>
          <w:szCs w:val="22"/>
          <w:rtl/>
        </w:rPr>
        <w:t xml:space="preserve"> </w:t>
      </w:r>
      <w:r w:rsidRPr="00E252B8">
        <w:rPr>
          <w:rFonts w:cs="FrankRuehl" w:hint="cs"/>
          <w:sz w:val="20"/>
          <w:szCs w:val="22"/>
          <w:rtl/>
        </w:rPr>
        <w:t>הליך</w:t>
      </w:r>
      <w:r w:rsidRPr="00E252B8">
        <w:rPr>
          <w:rFonts w:cs="FrankRuehl"/>
          <w:sz w:val="20"/>
          <w:szCs w:val="22"/>
          <w:rtl/>
        </w:rPr>
        <w:t xml:space="preserve"> </w:t>
      </w:r>
      <w:r w:rsidRPr="00E252B8">
        <w:rPr>
          <w:rFonts w:cs="FrankRuehl" w:hint="cs"/>
          <w:sz w:val="20"/>
          <w:szCs w:val="22"/>
          <w:rtl/>
        </w:rPr>
        <w:t>הפנייה</w:t>
      </w:r>
      <w:r w:rsidRPr="00E252B8">
        <w:rPr>
          <w:rFonts w:cs="FrankRuehl"/>
          <w:sz w:val="20"/>
          <w:szCs w:val="22"/>
          <w:rtl/>
        </w:rPr>
        <w:t xml:space="preserve"> </w:t>
      </w:r>
      <w:r w:rsidRPr="00E252B8">
        <w:rPr>
          <w:rFonts w:cs="FrankRuehl" w:hint="cs"/>
          <w:sz w:val="20"/>
          <w:szCs w:val="22"/>
          <w:rtl/>
        </w:rPr>
        <w:t>לקבלת</w:t>
      </w:r>
      <w:r w:rsidRPr="00E252B8">
        <w:rPr>
          <w:rFonts w:cs="FrankRuehl"/>
          <w:sz w:val="20"/>
          <w:szCs w:val="22"/>
          <w:rtl/>
        </w:rPr>
        <w:t xml:space="preserve"> </w:t>
      </w:r>
      <w:r w:rsidRPr="00E252B8">
        <w:rPr>
          <w:rFonts w:cs="FrankRuehl" w:hint="cs"/>
          <w:sz w:val="20"/>
          <w:szCs w:val="22"/>
          <w:rtl/>
        </w:rPr>
        <w:t>הזכות</w:t>
      </w:r>
      <w:r w:rsidRPr="00E252B8">
        <w:rPr>
          <w:rFonts w:cs="FrankRuehl"/>
          <w:sz w:val="20"/>
          <w:szCs w:val="22"/>
          <w:rtl/>
        </w:rPr>
        <w:t xml:space="preserve"> </w:t>
      </w:r>
      <w:r w:rsidRPr="00E252B8">
        <w:rPr>
          <w:rFonts w:cs="FrankRuehl" w:hint="cs"/>
          <w:sz w:val="20"/>
          <w:szCs w:val="22"/>
          <w:rtl/>
        </w:rPr>
        <w:t>משפיעה</w:t>
      </w:r>
      <w:r w:rsidRPr="00E252B8">
        <w:rPr>
          <w:rFonts w:cs="FrankRuehl"/>
          <w:sz w:val="20"/>
          <w:szCs w:val="22"/>
          <w:rtl/>
        </w:rPr>
        <w:t xml:space="preserve"> </w:t>
      </w:r>
      <w:r w:rsidRPr="00E252B8">
        <w:rPr>
          <w:rFonts w:cs="FrankRuehl" w:hint="cs"/>
          <w:sz w:val="20"/>
          <w:szCs w:val="22"/>
          <w:rtl/>
        </w:rPr>
        <w:t>במידה</w:t>
      </w:r>
      <w:r w:rsidRPr="00E252B8">
        <w:rPr>
          <w:rFonts w:cs="FrankRuehl"/>
          <w:sz w:val="20"/>
          <w:szCs w:val="22"/>
          <w:rtl/>
        </w:rPr>
        <w:t xml:space="preserve"> </w:t>
      </w:r>
      <w:r w:rsidRPr="00E252B8">
        <w:rPr>
          <w:rFonts w:cs="FrankRuehl" w:hint="cs"/>
          <w:sz w:val="20"/>
          <w:szCs w:val="22"/>
          <w:rtl/>
        </w:rPr>
        <w:t>ניכרת</w:t>
      </w:r>
      <w:r w:rsidRPr="00E252B8">
        <w:rPr>
          <w:rFonts w:cs="FrankRuehl"/>
          <w:sz w:val="20"/>
          <w:szCs w:val="22"/>
          <w:rtl/>
        </w:rPr>
        <w:t xml:space="preserve"> על נכונותם של זכאים לכאורה לפעול למיצוי זכ</w:t>
      </w:r>
      <w:r w:rsidRPr="00E252B8">
        <w:rPr>
          <w:rFonts w:cs="FrankRuehl" w:hint="cs"/>
          <w:sz w:val="20"/>
          <w:szCs w:val="22"/>
          <w:rtl/>
        </w:rPr>
        <w:t>ותם</w:t>
      </w:r>
      <w:r>
        <w:rPr>
          <w:rFonts w:cs="FrankRuehl"/>
          <w:sz w:val="20"/>
          <w:szCs w:val="22"/>
          <w:vertAlign w:val="superscript"/>
          <w:rtl/>
        </w:rPr>
        <w:footnoteReference w:id="61"/>
      </w:r>
      <w:r w:rsidRPr="00E252B8">
        <w:rPr>
          <w:rFonts w:cs="FrankRuehl"/>
          <w:sz w:val="20"/>
          <w:szCs w:val="22"/>
          <w:rtl/>
        </w:rPr>
        <w:t xml:space="preserve">. </w:t>
      </w:r>
    </w:p>
    <w:p w:rsidR="008850E2" w:rsidRPr="00E252B8" w:rsidP="00AE0959">
      <w:pPr>
        <w:spacing w:after="120" w:line="230" w:lineRule="exact"/>
        <w:jc w:val="both"/>
        <w:rPr>
          <w:rFonts w:cs="FrankRuehl"/>
          <w:bCs/>
          <w:sz w:val="20"/>
          <w:szCs w:val="22"/>
          <w:rtl/>
        </w:rPr>
      </w:pPr>
      <w:r w:rsidRPr="00E252B8">
        <w:rPr>
          <w:rFonts w:cs="FrankRuehl" w:hint="cs"/>
          <w:sz w:val="20"/>
          <w:szCs w:val="22"/>
          <w:rtl/>
        </w:rPr>
        <w:t>מורכבות</w:t>
      </w:r>
      <w:r w:rsidRPr="00E252B8">
        <w:rPr>
          <w:rFonts w:cs="FrankRuehl"/>
          <w:sz w:val="20"/>
          <w:szCs w:val="22"/>
          <w:rtl/>
        </w:rPr>
        <w:t xml:space="preserve"> זו יכולה לבוא לידי ביטוי בעומס רב של כללים והנחיות למתן זכות </w:t>
      </w:r>
      <w:r w:rsidRPr="00E252B8">
        <w:rPr>
          <w:rFonts w:cs="FrankRuehl" w:hint="cs"/>
          <w:sz w:val="20"/>
          <w:szCs w:val="22"/>
          <w:rtl/>
        </w:rPr>
        <w:t>שאינם נהירים לזכאי</w:t>
      </w:r>
      <w:r w:rsidRPr="00E252B8">
        <w:rPr>
          <w:rFonts w:cs="FrankRuehl"/>
          <w:sz w:val="20"/>
          <w:szCs w:val="22"/>
          <w:rtl/>
        </w:rPr>
        <w:t xml:space="preserve">. נוסף על כך, </w:t>
      </w:r>
      <w:r w:rsidRPr="00E252B8">
        <w:rPr>
          <w:rFonts w:cs="FrankRuehl" w:hint="cs"/>
          <w:sz w:val="20"/>
          <w:szCs w:val="22"/>
          <w:rtl/>
        </w:rPr>
        <w:t>לעתים</w:t>
      </w:r>
      <w:r w:rsidRPr="00E252B8">
        <w:rPr>
          <w:rFonts w:cs="FrankRuehl"/>
          <w:sz w:val="20"/>
          <w:szCs w:val="22"/>
          <w:rtl/>
        </w:rPr>
        <w:t xml:space="preserve"> הרשות הציבורית </w:t>
      </w:r>
      <w:r w:rsidRPr="00E252B8">
        <w:rPr>
          <w:rFonts w:cs="FrankRuehl" w:hint="cs"/>
          <w:sz w:val="20"/>
          <w:szCs w:val="22"/>
          <w:rtl/>
        </w:rPr>
        <w:t>המעניקה</w:t>
      </w:r>
      <w:r w:rsidRPr="00E252B8">
        <w:rPr>
          <w:rFonts w:cs="FrankRuehl"/>
          <w:sz w:val="20"/>
          <w:szCs w:val="22"/>
          <w:rtl/>
        </w:rPr>
        <w:t xml:space="preserve"> </w:t>
      </w:r>
      <w:r w:rsidRPr="00E252B8">
        <w:rPr>
          <w:rFonts w:cs="FrankRuehl" w:hint="cs"/>
          <w:sz w:val="20"/>
          <w:szCs w:val="22"/>
          <w:rtl/>
        </w:rPr>
        <w:t>זכות</w:t>
      </w:r>
      <w:r w:rsidRPr="00E252B8">
        <w:rPr>
          <w:rFonts w:cs="FrankRuehl"/>
          <w:sz w:val="20"/>
          <w:szCs w:val="22"/>
          <w:rtl/>
        </w:rPr>
        <w:t xml:space="preserve"> דורשת </w:t>
      </w:r>
      <w:r w:rsidRPr="00E252B8">
        <w:rPr>
          <w:rFonts w:cs="FrankRuehl" w:hint="cs"/>
          <w:sz w:val="20"/>
          <w:szCs w:val="22"/>
          <w:rtl/>
        </w:rPr>
        <w:t>מן</w:t>
      </w:r>
      <w:r w:rsidRPr="00E252B8">
        <w:rPr>
          <w:rFonts w:cs="FrankRuehl"/>
          <w:sz w:val="20"/>
          <w:szCs w:val="22"/>
          <w:rtl/>
        </w:rPr>
        <w:t xml:space="preserve"> </w:t>
      </w:r>
      <w:r w:rsidRPr="00E252B8">
        <w:rPr>
          <w:rFonts w:cs="FrankRuehl" w:hint="cs"/>
          <w:sz w:val="20"/>
          <w:szCs w:val="22"/>
          <w:rtl/>
        </w:rPr>
        <w:t>הזכאי</w:t>
      </w:r>
      <w:r w:rsidRPr="00E252B8">
        <w:rPr>
          <w:rFonts w:cs="FrankRuehl"/>
          <w:sz w:val="20"/>
          <w:szCs w:val="22"/>
          <w:rtl/>
        </w:rPr>
        <w:t xml:space="preserve"> </w:t>
      </w:r>
      <w:r w:rsidRPr="00E252B8">
        <w:rPr>
          <w:rFonts w:cs="FrankRuehl" w:hint="cs"/>
          <w:sz w:val="20"/>
          <w:szCs w:val="22"/>
          <w:rtl/>
        </w:rPr>
        <w:t>לה</w:t>
      </w:r>
      <w:r w:rsidRPr="00E252B8">
        <w:rPr>
          <w:rFonts w:cs="FrankRuehl"/>
          <w:sz w:val="20"/>
          <w:szCs w:val="22"/>
          <w:rtl/>
        </w:rPr>
        <w:t xml:space="preserve">מציא </w:t>
      </w:r>
      <w:r w:rsidRPr="00E252B8">
        <w:rPr>
          <w:rFonts w:cs="FrankRuehl" w:hint="cs"/>
          <w:sz w:val="20"/>
          <w:szCs w:val="22"/>
          <w:rtl/>
        </w:rPr>
        <w:t>לשם אישור הזכות</w:t>
      </w:r>
      <w:r w:rsidRPr="00E252B8">
        <w:rPr>
          <w:rFonts w:cs="FrankRuehl"/>
          <w:sz w:val="20"/>
          <w:szCs w:val="22"/>
          <w:rtl/>
        </w:rPr>
        <w:t xml:space="preserve"> מידע ש</w:t>
      </w:r>
      <w:r w:rsidRPr="00E252B8">
        <w:rPr>
          <w:rFonts w:cs="FrankRuehl" w:hint="cs"/>
          <w:sz w:val="20"/>
          <w:szCs w:val="22"/>
          <w:rtl/>
        </w:rPr>
        <w:t>כבר</w:t>
      </w:r>
      <w:r w:rsidRPr="00E252B8">
        <w:rPr>
          <w:rFonts w:cs="FrankRuehl"/>
          <w:sz w:val="20"/>
          <w:szCs w:val="22"/>
          <w:rtl/>
        </w:rPr>
        <w:t xml:space="preserve"> נמצא ברשותה או במאגרי המידע של גוף ציבורי אחר או </w:t>
      </w:r>
      <w:r w:rsidRPr="00E252B8">
        <w:rPr>
          <w:rFonts w:cs="FrankRuehl" w:hint="cs"/>
          <w:sz w:val="20"/>
          <w:szCs w:val="22"/>
          <w:rtl/>
        </w:rPr>
        <w:t>מידע ש</w:t>
      </w:r>
      <w:r w:rsidRPr="00E252B8">
        <w:rPr>
          <w:rFonts w:cs="FrankRuehl"/>
          <w:sz w:val="20"/>
          <w:szCs w:val="22"/>
          <w:rtl/>
        </w:rPr>
        <w:t xml:space="preserve">אינו נחוץ </w:t>
      </w:r>
      <w:r w:rsidRPr="00E252B8">
        <w:rPr>
          <w:rFonts w:cs="FrankRuehl" w:hint="cs"/>
          <w:sz w:val="20"/>
          <w:szCs w:val="22"/>
          <w:rtl/>
        </w:rPr>
        <w:t xml:space="preserve">כלל </w:t>
      </w:r>
      <w:r w:rsidRPr="00E252B8">
        <w:rPr>
          <w:rFonts w:cs="FrankRuehl"/>
          <w:sz w:val="20"/>
          <w:szCs w:val="22"/>
          <w:rtl/>
        </w:rPr>
        <w:t xml:space="preserve">לקבלת החלטה </w:t>
      </w:r>
      <w:r w:rsidRPr="00E252B8">
        <w:rPr>
          <w:rFonts w:cs="FrankRuehl" w:hint="cs"/>
          <w:sz w:val="20"/>
          <w:szCs w:val="22"/>
          <w:rtl/>
        </w:rPr>
        <w:t>בדבר</w:t>
      </w:r>
      <w:r w:rsidRPr="00E252B8">
        <w:rPr>
          <w:rFonts w:cs="FrankRuehl"/>
          <w:sz w:val="20"/>
          <w:szCs w:val="22"/>
          <w:rtl/>
        </w:rPr>
        <w:t xml:space="preserve"> הענקת ה</w:t>
      </w:r>
      <w:r w:rsidRPr="00E252B8">
        <w:rPr>
          <w:rFonts w:cs="FrankRuehl" w:hint="cs"/>
          <w:sz w:val="20"/>
          <w:szCs w:val="22"/>
          <w:rtl/>
        </w:rPr>
        <w:t>זכות</w:t>
      </w:r>
      <w:r w:rsidRPr="00E252B8">
        <w:rPr>
          <w:rFonts w:cs="FrankRuehl"/>
          <w:sz w:val="20"/>
          <w:szCs w:val="22"/>
          <w:rtl/>
        </w:rPr>
        <w:t xml:space="preserve">. </w:t>
      </w:r>
      <w:r w:rsidRPr="00E252B8">
        <w:rPr>
          <w:rFonts w:cs="FrankRuehl" w:hint="cs"/>
          <w:sz w:val="20"/>
          <w:szCs w:val="22"/>
          <w:rtl/>
        </w:rPr>
        <w:t>לעתים</w:t>
      </w:r>
      <w:r w:rsidRPr="00E252B8">
        <w:rPr>
          <w:rFonts w:cs="FrankRuehl"/>
          <w:sz w:val="20"/>
          <w:szCs w:val="22"/>
          <w:rtl/>
        </w:rPr>
        <w:t xml:space="preserve"> גם נדרש זכאי להתייצב לפני כמה פקידים, </w:t>
      </w:r>
      <w:r w:rsidRPr="00E252B8">
        <w:rPr>
          <w:rFonts w:cs="FrankRuehl" w:hint="cs"/>
          <w:sz w:val="20"/>
          <w:szCs w:val="22"/>
          <w:rtl/>
        </w:rPr>
        <w:t>ב</w:t>
      </w:r>
      <w:r w:rsidRPr="00E252B8">
        <w:rPr>
          <w:rFonts w:cs="FrankRuehl"/>
          <w:sz w:val="20"/>
          <w:szCs w:val="22"/>
          <w:rtl/>
        </w:rPr>
        <w:t>מועדים שונים</w:t>
      </w:r>
      <w:r w:rsidRPr="00E252B8">
        <w:rPr>
          <w:rFonts w:cs="FrankRuehl" w:hint="cs"/>
          <w:sz w:val="20"/>
          <w:szCs w:val="22"/>
          <w:rtl/>
        </w:rPr>
        <w:t>,</w:t>
      </w:r>
      <w:r w:rsidRPr="00E252B8">
        <w:rPr>
          <w:rFonts w:cs="FrankRuehl"/>
          <w:sz w:val="20"/>
          <w:szCs w:val="22"/>
          <w:rtl/>
        </w:rPr>
        <w:t xml:space="preserve"> </w:t>
      </w:r>
      <w:r w:rsidRPr="00E252B8">
        <w:rPr>
          <w:rFonts w:cs="FrankRuehl" w:hint="cs"/>
          <w:sz w:val="20"/>
          <w:szCs w:val="22"/>
          <w:rtl/>
        </w:rPr>
        <w:t>כדי</w:t>
      </w:r>
      <w:r w:rsidRPr="00E252B8">
        <w:rPr>
          <w:rFonts w:cs="FrankRuehl"/>
          <w:sz w:val="20"/>
          <w:szCs w:val="22"/>
          <w:rtl/>
        </w:rPr>
        <w:t xml:space="preserve"> לקבל </w:t>
      </w:r>
      <w:r w:rsidRPr="00E252B8">
        <w:rPr>
          <w:rFonts w:cs="FrankRuehl" w:hint="cs"/>
          <w:sz w:val="20"/>
          <w:szCs w:val="22"/>
          <w:rtl/>
        </w:rPr>
        <w:t>את</w:t>
      </w:r>
      <w:r w:rsidRPr="00E252B8">
        <w:rPr>
          <w:rFonts w:cs="FrankRuehl"/>
          <w:sz w:val="20"/>
          <w:szCs w:val="22"/>
          <w:rtl/>
        </w:rPr>
        <w:t xml:space="preserve"> הזכות. כל אלו </w:t>
      </w:r>
      <w:r w:rsidRPr="00E252B8">
        <w:rPr>
          <w:rFonts w:cs="FrankRuehl" w:hint="cs"/>
          <w:sz w:val="20"/>
          <w:szCs w:val="22"/>
          <w:rtl/>
        </w:rPr>
        <w:t>יוצרים</w:t>
      </w:r>
      <w:r w:rsidRPr="00E252B8">
        <w:rPr>
          <w:rFonts w:cs="FrankRuehl"/>
          <w:sz w:val="20"/>
          <w:szCs w:val="22"/>
          <w:rtl/>
        </w:rPr>
        <w:t xml:space="preserve"> </w:t>
      </w:r>
      <w:r w:rsidRPr="00E252B8">
        <w:rPr>
          <w:rFonts w:cs="FrankRuehl" w:hint="cs"/>
          <w:sz w:val="20"/>
          <w:szCs w:val="22"/>
          <w:rtl/>
        </w:rPr>
        <w:t>נטל</w:t>
      </w:r>
      <w:r w:rsidRPr="00E252B8">
        <w:rPr>
          <w:rFonts w:cs="FrankRuehl"/>
          <w:sz w:val="20"/>
          <w:szCs w:val="22"/>
          <w:rtl/>
        </w:rPr>
        <w:t xml:space="preserve"> </w:t>
      </w:r>
      <w:r w:rsidRPr="00E252B8">
        <w:rPr>
          <w:rFonts w:cs="FrankRuehl" w:hint="cs"/>
          <w:sz w:val="20"/>
          <w:szCs w:val="22"/>
          <w:rtl/>
        </w:rPr>
        <w:t>ביורוקרטי</w:t>
      </w:r>
      <w:r w:rsidRPr="00E252B8">
        <w:rPr>
          <w:rFonts w:cs="FrankRuehl"/>
          <w:sz w:val="20"/>
          <w:szCs w:val="22"/>
          <w:rtl/>
        </w:rPr>
        <w:t xml:space="preserve"> </w:t>
      </w:r>
      <w:r w:rsidRPr="00E252B8">
        <w:rPr>
          <w:rFonts w:cs="FrankRuehl" w:hint="cs"/>
          <w:sz w:val="20"/>
          <w:szCs w:val="22"/>
          <w:rtl/>
        </w:rPr>
        <w:t>שמכביד</w:t>
      </w:r>
      <w:r w:rsidRPr="00E252B8">
        <w:rPr>
          <w:rFonts w:cs="FrankRuehl"/>
          <w:sz w:val="20"/>
          <w:szCs w:val="22"/>
          <w:rtl/>
        </w:rPr>
        <w:t xml:space="preserve"> </w:t>
      </w:r>
      <w:r w:rsidRPr="00E252B8">
        <w:rPr>
          <w:rFonts w:cs="FrankRuehl" w:hint="cs"/>
          <w:sz w:val="20"/>
          <w:szCs w:val="22"/>
          <w:rtl/>
        </w:rPr>
        <w:t>על</w:t>
      </w:r>
      <w:r w:rsidRPr="00E252B8">
        <w:rPr>
          <w:rFonts w:cs="FrankRuehl"/>
          <w:sz w:val="20"/>
          <w:szCs w:val="22"/>
          <w:rtl/>
        </w:rPr>
        <w:t xml:space="preserve"> </w:t>
      </w:r>
      <w:r w:rsidRPr="00E252B8">
        <w:rPr>
          <w:rFonts w:cs="FrankRuehl" w:hint="cs"/>
          <w:sz w:val="20"/>
          <w:szCs w:val="22"/>
          <w:rtl/>
        </w:rPr>
        <w:t>האזרח</w:t>
      </w:r>
      <w:r>
        <w:rPr>
          <w:rFonts w:cs="FrankRuehl"/>
          <w:sz w:val="20"/>
          <w:szCs w:val="22"/>
          <w:vertAlign w:val="superscript"/>
          <w:rtl/>
        </w:rPr>
        <w:footnoteReference w:id="62"/>
      </w:r>
      <w:r w:rsidRPr="00E252B8">
        <w:rPr>
          <w:rFonts w:cs="FrankRuehl"/>
          <w:sz w:val="20"/>
          <w:szCs w:val="22"/>
          <w:rtl/>
        </w:rPr>
        <w:t xml:space="preserve"> ועלול </w:t>
      </w:r>
      <w:r w:rsidRPr="00E252B8">
        <w:rPr>
          <w:rFonts w:cs="FrankRuehl" w:hint="cs"/>
          <w:sz w:val="20"/>
          <w:szCs w:val="22"/>
          <w:rtl/>
        </w:rPr>
        <w:t>לגרום</w:t>
      </w:r>
      <w:r w:rsidRPr="00E252B8">
        <w:rPr>
          <w:rFonts w:cs="FrankRuehl"/>
          <w:sz w:val="20"/>
          <w:szCs w:val="22"/>
          <w:rtl/>
        </w:rPr>
        <w:t xml:space="preserve"> לו </w:t>
      </w:r>
      <w:r w:rsidRPr="00E252B8">
        <w:rPr>
          <w:rFonts w:cs="FrankRuehl" w:hint="cs"/>
          <w:sz w:val="20"/>
          <w:szCs w:val="22"/>
          <w:rtl/>
        </w:rPr>
        <w:t>להתייאש</w:t>
      </w:r>
      <w:r w:rsidRPr="00E252B8">
        <w:rPr>
          <w:rFonts w:cs="FrankRuehl"/>
          <w:sz w:val="20"/>
          <w:szCs w:val="22"/>
          <w:rtl/>
        </w:rPr>
        <w:t xml:space="preserve"> ולוותר על מיצוי הזכות. </w:t>
      </w:r>
      <w:bookmarkStart w:id="25" w:name="_Toc402171736"/>
      <w:r w:rsidRPr="00E252B8">
        <w:rPr>
          <w:rFonts w:cs="FrankRuehl"/>
          <w:sz w:val="20"/>
          <w:szCs w:val="22"/>
          <w:rtl/>
        </w:rPr>
        <w:t xml:space="preserve">להלן פירוט </w:t>
      </w:r>
      <w:r w:rsidRPr="00E252B8">
        <w:rPr>
          <w:rFonts w:cs="FrankRuehl" w:hint="cs"/>
          <w:sz w:val="20"/>
          <w:szCs w:val="22"/>
          <w:rtl/>
        </w:rPr>
        <w:t>פעולות</w:t>
      </w:r>
      <w:r w:rsidRPr="00E252B8">
        <w:rPr>
          <w:rFonts w:cs="FrankRuehl"/>
          <w:sz w:val="20"/>
          <w:szCs w:val="22"/>
          <w:rtl/>
        </w:rPr>
        <w:t xml:space="preserve"> להסרת החסמים הביורוקרטיים למיצוי הזכויות </w:t>
      </w:r>
      <w:r w:rsidRPr="00E252B8">
        <w:rPr>
          <w:rFonts w:cs="FrankRuehl" w:hint="cs"/>
          <w:sz w:val="20"/>
          <w:szCs w:val="22"/>
          <w:rtl/>
        </w:rPr>
        <w:t>ש</w:t>
      </w:r>
      <w:r w:rsidRPr="00E252B8">
        <w:rPr>
          <w:rFonts w:cs="FrankRuehl"/>
          <w:sz w:val="20"/>
          <w:szCs w:val="22"/>
          <w:rtl/>
        </w:rPr>
        <w:t xml:space="preserve">מעניק בט"ל, </w:t>
      </w:r>
      <w:r w:rsidRPr="00E252B8">
        <w:rPr>
          <w:rFonts w:cs="FrankRuehl" w:hint="cs"/>
          <w:sz w:val="20"/>
          <w:szCs w:val="22"/>
          <w:rtl/>
        </w:rPr>
        <w:t>כמה</w:t>
      </w:r>
      <w:r w:rsidRPr="00E252B8">
        <w:rPr>
          <w:rFonts w:cs="FrankRuehl"/>
          <w:sz w:val="20"/>
          <w:szCs w:val="22"/>
          <w:rtl/>
        </w:rPr>
        <w:t xml:space="preserve"> ננקטו באופן חלקי </w:t>
      </w:r>
      <w:r w:rsidRPr="00E252B8">
        <w:rPr>
          <w:rFonts w:cs="FrankRuehl" w:hint="cs"/>
          <w:sz w:val="20"/>
          <w:szCs w:val="22"/>
          <w:rtl/>
        </w:rPr>
        <w:t>וכמה</w:t>
      </w:r>
      <w:r w:rsidRPr="00E252B8">
        <w:rPr>
          <w:rFonts w:cs="FrankRuehl"/>
          <w:sz w:val="20"/>
          <w:szCs w:val="22"/>
          <w:rtl/>
        </w:rPr>
        <w:t xml:space="preserve"> </w:t>
      </w:r>
      <w:r w:rsidRPr="00E252B8">
        <w:rPr>
          <w:rFonts w:cs="FrankRuehl" w:hint="cs"/>
          <w:sz w:val="20"/>
          <w:szCs w:val="22"/>
          <w:rtl/>
        </w:rPr>
        <w:t>לא</w:t>
      </w:r>
      <w:r w:rsidRPr="00E252B8">
        <w:rPr>
          <w:rFonts w:cs="FrankRuehl"/>
          <w:sz w:val="20"/>
          <w:szCs w:val="22"/>
          <w:rtl/>
        </w:rPr>
        <w:t xml:space="preserve"> </w:t>
      </w:r>
      <w:r w:rsidRPr="00E252B8">
        <w:rPr>
          <w:rFonts w:cs="FrankRuehl" w:hint="cs"/>
          <w:sz w:val="20"/>
          <w:szCs w:val="22"/>
          <w:rtl/>
        </w:rPr>
        <w:t>ננקטו</w:t>
      </w:r>
      <w:r w:rsidRPr="00E252B8">
        <w:rPr>
          <w:rFonts w:cs="FrankRuehl"/>
          <w:sz w:val="20"/>
          <w:szCs w:val="22"/>
          <w:rtl/>
        </w:rPr>
        <w:t xml:space="preserve"> </w:t>
      </w:r>
      <w:r w:rsidRPr="00E252B8">
        <w:rPr>
          <w:rFonts w:cs="FrankRuehl" w:hint="cs"/>
          <w:sz w:val="20"/>
          <w:szCs w:val="22"/>
          <w:rtl/>
        </w:rPr>
        <w:t>כלל</w:t>
      </w:r>
      <w:r w:rsidRPr="00E252B8">
        <w:rPr>
          <w:rFonts w:cs="FrankRuehl"/>
          <w:b/>
          <w:sz w:val="20"/>
          <w:szCs w:val="22"/>
          <w:rtl/>
        </w:rPr>
        <w:t>:</w:t>
      </w:r>
    </w:p>
    <w:p w:rsidR="008850E2" w:rsidRPr="00E252B8" w:rsidP="00AE0959">
      <w:pPr>
        <w:spacing w:after="120" w:line="230" w:lineRule="exact"/>
        <w:jc w:val="both"/>
        <w:rPr>
          <w:rFonts w:cs="FrankRuehl"/>
          <w:sz w:val="20"/>
          <w:szCs w:val="22"/>
          <w:rtl/>
        </w:rPr>
      </w:pPr>
    </w:p>
    <w:p w:rsidR="008850E2" w:rsidRPr="0012096F" w:rsidP="00AE0959">
      <w:pPr>
        <w:pStyle w:val="KOT5"/>
        <w:rPr>
          <w:rtl/>
        </w:rPr>
      </w:pPr>
      <w:r>
        <w:rPr>
          <w:rFonts w:hint="cs"/>
          <w:rtl/>
        </w:rPr>
        <w:t>אי-</w:t>
      </w:r>
      <w:r w:rsidRPr="0012096F">
        <w:rPr>
          <w:rFonts w:hint="eastAsia"/>
          <w:rtl/>
        </w:rPr>
        <w:t>קבלת</w:t>
      </w:r>
      <w:r w:rsidRPr="0012096F">
        <w:rPr>
          <w:rtl/>
        </w:rPr>
        <w:t xml:space="preserve"> </w:t>
      </w:r>
      <w:r w:rsidRPr="0012096F">
        <w:rPr>
          <w:rFonts w:hint="eastAsia"/>
          <w:rtl/>
        </w:rPr>
        <w:t>דיווח</w:t>
      </w:r>
      <w:r w:rsidRPr="0012096F">
        <w:rPr>
          <w:rtl/>
        </w:rPr>
        <w:t xml:space="preserve"> </w:t>
      </w:r>
      <w:r w:rsidRPr="0012096F">
        <w:rPr>
          <w:rFonts w:hint="eastAsia"/>
          <w:rtl/>
        </w:rPr>
        <w:t>חודשי</w:t>
      </w:r>
      <w:r w:rsidRPr="0012096F">
        <w:rPr>
          <w:rtl/>
        </w:rPr>
        <w:t xml:space="preserve"> </w:t>
      </w:r>
      <w:r w:rsidRPr="0012096F">
        <w:rPr>
          <w:rFonts w:hint="eastAsia"/>
          <w:rtl/>
        </w:rPr>
        <w:t>ממעסיקים</w:t>
      </w:r>
      <w:r w:rsidRPr="0012096F">
        <w:rPr>
          <w:rtl/>
        </w:rPr>
        <w:t xml:space="preserve"> </w:t>
      </w:r>
      <w:r w:rsidRPr="0012096F">
        <w:rPr>
          <w:rFonts w:hint="eastAsia"/>
          <w:rtl/>
        </w:rPr>
        <w:t>על</w:t>
      </w:r>
      <w:r w:rsidRPr="0012096F">
        <w:rPr>
          <w:rtl/>
        </w:rPr>
        <w:t xml:space="preserve"> </w:t>
      </w:r>
      <w:r w:rsidRPr="0012096F">
        <w:rPr>
          <w:rFonts w:hint="eastAsia"/>
          <w:rtl/>
        </w:rPr>
        <w:t>שכר</w:t>
      </w:r>
      <w:r w:rsidRPr="0012096F">
        <w:rPr>
          <w:rtl/>
        </w:rPr>
        <w:t xml:space="preserve"> </w:t>
      </w:r>
      <w:r w:rsidRPr="0012096F">
        <w:rPr>
          <w:rFonts w:hint="eastAsia"/>
          <w:rtl/>
        </w:rPr>
        <w:t>המבוטחים</w:t>
      </w:r>
      <w:bookmarkEnd w:id="23"/>
      <w:bookmarkEnd w:id="24"/>
      <w:bookmarkEnd w:id="25"/>
    </w:p>
    <w:p w:rsidR="008850E2" w:rsidRPr="00E252B8" w:rsidP="00AE0959">
      <w:pPr>
        <w:spacing w:after="120" w:line="230" w:lineRule="exact"/>
        <w:jc w:val="both"/>
        <w:rPr>
          <w:rFonts w:eastAsia="Calibri" w:cs="FrankRuehl"/>
          <w:sz w:val="20"/>
          <w:szCs w:val="22"/>
          <w:rtl/>
        </w:rPr>
      </w:pPr>
      <w:r w:rsidRPr="00E252B8">
        <w:rPr>
          <w:rFonts w:cs="FrankRuehl"/>
          <w:sz w:val="20"/>
          <w:szCs w:val="22"/>
          <w:rtl/>
        </w:rPr>
        <w:t xml:space="preserve">סעיף 353 לחוק </w:t>
      </w:r>
      <w:r w:rsidRPr="00E252B8">
        <w:rPr>
          <w:rFonts w:cs="FrankRuehl" w:hint="cs"/>
          <w:sz w:val="20"/>
          <w:szCs w:val="22"/>
          <w:rtl/>
        </w:rPr>
        <w:t>בט"ל</w:t>
      </w:r>
      <w:r w:rsidRPr="00E252B8">
        <w:rPr>
          <w:rFonts w:cs="FrankRuehl"/>
          <w:sz w:val="20"/>
          <w:szCs w:val="22"/>
          <w:rtl/>
        </w:rPr>
        <w:t xml:space="preserve"> קובע כי "מועד התשלום של דמי ביטוח יהיה לגבי עובד</w:t>
      </w:r>
      <w:r w:rsidRPr="00E252B8">
        <w:rPr>
          <w:rFonts w:cs="FrankRuehl" w:hint="cs"/>
          <w:sz w:val="20"/>
          <w:szCs w:val="22"/>
          <w:rtl/>
        </w:rPr>
        <w:t xml:space="preserve"> </w:t>
      </w:r>
      <w:r w:rsidRPr="00E252B8">
        <w:rPr>
          <w:rFonts w:cs="FrankRuehl"/>
          <w:sz w:val="20"/>
          <w:szCs w:val="22"/>
          <w:rtl/>
        </w:rPr>
        <w:t xml:space="preserve">- היום ה-15 בחודש שאחרי תקופת התשלום". על פי </w:t>
      </w:r>
      <w:r w:rsidRPr="00E252B8">
        <w:rPr>
          <w:rFonts w:cs="FrankRuehl" w:hint="cs"/>
          <w:sz w:val="20"/>
          <w:szCs w:val="22"/>
          <w:rtl/>
        </w:rPr>
        <w:t>סעיף 8(א) ל</w:t>
      </w:r>
      <w:r w:rsidRPr="00E252B8">
        <w:rPr>
          <w:rFonts w:cs="FrankRuehl"/>
          <w:sz w:val="20"/>
          <w:szCs w:val="22"/>
          <w:rtl/>
        </w:rPr>
        <w:t>תקנות הביטוח הלאומי (גביית דמי ביטוח), התשי"ד-1954,</w:t>
      </w:r>
      <w:r w:rsidRPr="00E252B8">
        <w:rPr>
          <w:rFonts w:eastAsia="Calibri" w:cs="FrankRuehl" w:hint="cs"/>
          <w:sz w:val="20"/>
          <w:szCs w:val="22"/>
          <w:rtl/>
        </w:rPr>
        <w:t xml:space="preserve"> </w:t>
      </w:r>
      <w:r w:rsidRPr="00E252B8">
        <w:rPr>
          <w:rFonts w:eastAsia="Calibri" w:cs="FrankRuehl"/>
          <w:sz w:val="20"/>
          <w:szCs w:val="22"/>
          <w:rtl/>
        </w:rPr>
        <w:t xml:space="preserve">במועד תשלום דמי הביטוח בעד </w:t>
      </w:r>
      <w:r w:rsidRPr="00E252B8">
        <w:rPr>
          <w:rFonts w:eastAsia="Calibri" w:cs="FrankRuehl" w:hint="cs"/>
          <w:sz w:val="20"/>
          <w:szCs w:val="22"/>
          <w:rtl/>
        </w:rPr>
        <w:t>ה</w:t>
      </w:r>
      <w:r w:rsidRPr="00E252B8">
        <w:rPr>
          <w:rFonts w:eastAsia="Calibri" w:cs="FrankRuehl"/>
          <w:sz w:val="20"/>
          <w:szCs w:val="22"/>
          <w:rtl/>
        </w:rPr>
        <w:t>עובדי</w:t>
      </w:r>
      <w:r w:rsidRPr="00E252B8">
        <w:rPr>
          <w:rFonts w:eastAsia="Calibri" w:cs="FrankRuehl" w:hint="cs"/>
          <w:sz w:val="20"/>
          <w:szCs w:val="22"/>
          <w:rtl/>
        </w:rPr>
        <w:t>ם</w:t>
      </w:r>
      <w:r w:rsidRPr="00E252B8">
        <w:rPr>
          <w:rFonts w:eastAsia="Calibri" w:cs="FrankRuehl"/>
          <w:sz w:val="20"/>
          <w:szCs w:val="22"/>
          <w:rtl/>
        </w:rPr>
        <w:t xml:space="preserve"> על כל מע</w:t>
      </w:r>
      <w:r w:rsidRPr="00E252B8">
        <w:rPr>
          <w:rFonts w:eastAsia="Calibri" w:cs="FrankRuehl" w:hint="cs"/>
          <w:sz w:val="20"/>
          <w:szCs w:val="22"/>
          <w:rtl/>
        </w:rPr>
        <w:t>סיק</w:t>
      </w:r>
      <w:r w:rsidRPr="00E252B8">
        <w:rPr>
          <w:rFonts w:eastAsia="Calibri" w:cs="FrankRuehl"/>
          <w:sz w:val="20"/>
          <w:szCs w:val="22"/>
          <w:rtl/>
        </w:rPr>
        <w:t xml:space="preserve"> להגיש ל</w:t>
      </w:r>
      <w:r w:rsidRPr="00E252B8">
        <w:rPr>
          <w:rFonts w:eastAsia="Calibri" w:cs="FrankRuehl" w:hint="cs"/>
          <w:sz w:val="20"/>
          <w:szCs w:val="22"/>
          <w:rtl/>
        </w:rPr>
        <w:t>בט"ל</w:t>
      </w:r>
      <w:r w:rsidRPr="00E252B8">
        <w:rPr>
          <w:rFonts w:eastAsia="Calibri" w:cs="FrankRuehl"/>
          <w:sz w:val="20"/>
          <w:szCs w:val="22"/>
          <w:rtl/>
        </w:rPr>
        <w:t xml:space="preserve"> </w:t>
      </w:r>
      <w:r w:rsidRPr="00E252B8">
        <w:rPr>
          <w:rFonts w:eastAsia="Calibri" w:cs="FrankRuehl" w:hint="cs"/>
          <w:sz w:val="20"/>
          <w:szCs w:val="22"/>
          <w:rtl/>
        </w:rPr>
        <w:t>דוח</w:t>
      </w:r>
      <w:r w:rsidRPr="00E252B8">
        <w:rPr>
          <w:rFonts w:eastAsia="Calibri" w:cs="FrankRuehl"/>
          <w:sz w:val="20"/>
          <w:szCs w:val="22"/>
          <w:rtl/>
        </w:rPr>
        <w:t xml:space="preserve"> על השכר ששילם לכל אחד מהם בפרק הזמן שלגביו מוגש הד</w:t>
      </w:r>
      <w:r w:rsidRPr="00E252B8">
        <w:rPr>
          <w:rFonts w:eastAsia="Calibri" w:cs="FrankRuehl" w:hint="cs"/>
          <w:sz w:val="20"/>
          <w:szCs w:val="22"/>
          <w:rtl/>
        </w:rPr>
        <w:t>וח</w:t>
      </w:r>
      <w:r w:rsidRPr="00E252B8">
        <w:rPr>
          <w:rFonts w:eastAsia="Calibri" w:cs="FrankRuehl"/>
          <w:sz w:val="20"/>
          <w:szCs w:val="22"/>
          <w:rtl/>
        </w:rPr>
        <w:t xml:space="preserve">. </w:t>
      </w:r>
    </w:p>
    <w:p w:rsidR="008850E2" w:rsidRPr="00E252B8" w:rsidP="00AE0959">
      <w:pPr>
        <w:pStyle w:val="ListParagraph"/>
        <w:numPr>
          <w:ilvl w:val="0"/>
          <w:numId w:val="9"/>
        </w:numPr>
        <w:spacing w:after="120" w:line="230" w:lineRule="exact"/>
        <w:contextualSpacing w:val="0"/>
        <w:jc w:val="both"/>
        <w:rPr>
          <w:rFonts w:ascii="Times New Roman" w:hAnsi="Times New Roman" w:cs="FrankRuehl"/>
          <w:sz w:val="20"/>
          <w:rtl/>
        </w:rPr>
      </w:pPr>
      <w:r w:rsidRPr="000C2D13">
        <w:rPr>
          <w:rStyle w:val="Heading7Char"/>
          <w:rFonts w:ascii="Times New Roman" w:hAnsi="Times New Roman" w:cs="FrankRuehl" w:hint="cs"/>
          <w:b/>
          <w:bCs/>
          <w:spacing w:val="40"/>
          <w:sz w:val="20"/>
          <w:szCs w:val="22"/>
          <w:rtl/>
        </w:rPr>
        <w:t>אי</w:t>
      </w:r>
      <w:r w:rsidRPr="00D7239C">
        <w:rPr>
          <w:rStyle w:val="Heading7Char"/>
          <w:rFonts w:ascii="Times New Roman" w:hAnsi="Times New Roman" w:cs="FrankRuehl" w:hint="cs"/>
          <w:b/>
          <w:bCs/>
          <w:sz w:val="20"/>
          <w:szCs w:val="22"/>
          <w:rtl/>
        </w:rPr>
        <w:t>-</w:t>
      </w:r>
      <w:r w:rsidRPr="000C2D13">
        <w:rPr>
          <w:rStyle w:val="Heading7Char"/>
          <w:rFonts w:ascii="Times New Roman" w:hAnsi="Times New Roman" w:cs="FrankRuehl" w:hint="cs"/>
          <w:b/>
          <w:bCs/>
          <w:spacing w:val="40"/>
          <w:sz w:val="20"/>
          <w:szCs w:val="22"/>
          <w:rtl/>
        </w:rPr>
        <w:t>דיווח</w:t>
      </w:r>
      <w:r w:rsidRPr="000C2D13">
        <w:rPr>
          <w:rStyle w:val="Heading7Char"/>
          <w:rFonts w:ascii="Times New Roman" w:hAnsi="Times New Roman" w:cs="FrankRuehl"/>
          <w:b/>
          <w:bCs/>
          <w:spacing w:val="40"/>
          <w:sz w:val="20"/>
          <w:szCs w:val="22"/>
          <w:rtl/>
        </w:rPr>
        <w:t xml:space="preserve"> </w:t>
      </w:r>
      <w:r w:rsidRPr="000C2D13">
        <w:rPr>
          <w:rStyle w:val="Heading7Char"/>
          <w:rFonts w:ascii="Times New Roman" w:hAnsi="Times New Roman" w:cs="FrankRuehl" w:hint="cs"/>
          <w:b/>
          <w:bCs/>
          <w:spacing w:val="40"/>
          <w:sz w:val="20"/>
          <w:szCs w:val="22"/>
          <w:rtl/>
        </w:rPr>
        <w:t>חודשי:</w:t>
      </w:r>
      <w:r w:rsidRPr="00E252B8">
        <w:rPr>
          <w:rFonts w:ascii="Times New Roman" w:hAnsi="Times New Roman" w:cs="FrankRuehl" w:hint="cs"/>
          <w:sz w:val="20"/>
          <w:rtl/>
        </w:rPr>
        <w:t xml:space="preserve"> כבר בדוח מבקר המדינה משנת 2007</w:t>
      </w:r>
      <w:r>
        <w:rPr>
          <w:rFonts w:ascii="Times New Roman" w:hAnsi="Times New Roman" w:cs="FrankRuehl"/>
          <w:sz w:val="20"/>
          <w:vertAlign w:val="superscript"/>
          <w:rtl/>
        </w:rPr>
        <w:footnoteReference w:id="63"/>
      </w:r>
      <w:r w:rsidRPr="00E252B8">
        <w:rPr>
          <w:rFonts w:ascii="Times New Roman" w:hAnsi="Times New Roman" w:cs="FrankRuehl" w:hint="cs"/>
          <w:sz w:val="20"/>
          <w:rtl/>
        </w:rPr>
        <w:t xml:space="preserve"> צוין כי </w:t>
      </w:r>
      <w:r w:rsidRPr="00E252B8">
        <w:rPr>
          <w:rFonts w:ascii="Times New Roman" w:hAnsi="Times New Roman" w:cs="FrankRuehl"/>
          <w:sz w:val="20"/>
          <w:rtl/>
        </w:rPr>
        <w:t>אף שעל פי התקנות האמורות על מע</w:t>
      </w:r>
      <w:r w:rsidRPr="00E252B8">
        <w:rPr>
          <w:rFonts w:ascii="Times New Roman" w:hAnsi="Times New Roman" w:cs="FrankRuehl" w:hint="cs"/>
          <w:sz w:val="20"/>
          <w:rtl/>
        </w:rPr>
        <w:t>סיק</w:t>
      </w:r>
      <w:r w:rsidRPr="00E252B8">
        <w:rPr>
          <w:rFonts w:ascii="Times New Roman" w:hAnsi="Times New Roman" w:cs="FrankRuehl"/>
          <w:sz w:val="20"/>
          <w:rtl/>
        </w:rPr>
        <w:t xml:space="preserve"> לדווח ל</w:t>
      </w:r>
      <w:r w:rsidRPr="00E252B8">
        <w:rPr>
          <w:rFonts w:ascii="Times New Roman" w:hAnsi="Times New Roman" w:cs="FrankRuehl" w:hint="cs"/>
          <w:sz w:val="20"/>
          <w:rtl/>
        </w:rPr>
        <w:t>בט"ל</w:t>
      </w:r>
      <w:r w:rsidRPr="00E252B8">
        <w:rPr>
          <w:rFonts w:ascii="Times New Roman" w:hAnsi="Times New Roman" w:cs="FrankRuehl"/>
          <w:sz w:val="20"/>
          <w:rtl/>
        </w:rPr>
        <w:t xml:space="preserve"> מדי חודש בחודש</w:t>
      </w:r>
      <w:r w:rsidRPr="00E252B8">
        <w:rPr>
          <w:rFonts w:ascii="Times New Roman" w:hAnsi="Times New Roman" w:cs="FrankRuehl" w:hint="cs"/>
          <w:sz w:val="20"/>
          <w:rtl/>
        </w:rPr>
        <w:t>ו</w:t>
      </w:r>
      <w:r w:rsidRPr="00E252B8">
        <w:rPr>
          <w:rFonts w:ascii="Times New Roman" w:hAnsi="Times New Roman" w:cs="FrankRuehl"/>
          <w:sz w:val="20"/>
          <w:rtl/>
        </w:rPr>
        <w:t xml:space="preserve"> על השכר ששילם לכל אחד מעובדיו</w:t>
      </w:r>
      <w:r w:rsidRPr="00E252B8">
        <w:rPr>
          <w:rFonts w:ascii="Times New Roman" w:hAnsi="Times New Roman" w:cs="FrankRuehl" w:hint="cs"/>
          <w:sz w:val="20"/>
          <w:rtl/>
        </w:rPr>
        <w:t xml:space="preserve"> </w:t>
      </w:r>
      <w:r w:rsidRPr="00E252B8">
        <w:rPr>
          <w:rFonts w:ascii="Times New Roman" w:hAnsi="Times New Roman" w:cs="FrankRuehl"/>
          <w:sz w:val="20"/>
          <w:rtl/>
        </w:rPr>
        <w:t xml:space="preserve">(להלן - דיווח חודשי), </w:t>
      </w:r>
      <w:r w:rsidRPr="00E252B8">
        <w:rPr>
          <w:rFonts w:ascii="Times New Roman" w:hAnsi="Times New Roman" w:cs="FrankRuehl" w:hint="cs"/>
          <w:sz w:val="20"/>
          <w:rtl/>
        </w:rPr>
        <w:t xml:space="preserve">בט"ל קבע כי </w:t>
      </w:r>
      <w:r w:rsidRPr="00E252B8">
        <w:rPr>
          <w:rFonts w:ascii="Times New Roman" w:hAnsi="Times New Roman" w:cs="FrankRuehl"/>
          <w:sz w:val="20"/>
          <w:rtl/>
        </w:rPr>
        <w:t>בד</w:t>
      </w:r>
      <w:r w:rsidRPr="00E252B8">
        <w:rPr>
          <w:rFonts w:ascii="Times New Roman" w:hAnsi="Times New Roman" w:cs="FrankRuehl" w:hint="cs"/>
          <w:sz w:val="20"/>
          <w:rtl/>
        </w:rPr>
        <w:t>וח</w:t>
      </w:r>
      <w:r w:rsidRPr="00E252B8">
        <w:rPr>
          <w:rFonts w:ascii="Times New Roman" w:hAnsi="Times New Roman" w:cs="FrankRuehl"/>
          <w:sz w:val="20"/>
          <w:rtl/>
        </w:rPr>
        <w:t xml:space="preserve"> שיגיש </w:t>
      </w:r>
      <w:r w:rsidRPr="00E252B8">
        <w:rPr>
          <w:rFonts w:ascii="Times New Roman" w:hAnsi="Times New Roman" w:cs="FrankRuehl" w:hint="cs"/>
          <w:sz w:val="20"/>
          <w:rtl/>
        </w:rPr>
        <w:t xml:space="preserve">לו </w:t>
      </w:r>
      <w:r w:rsidRPr="00E252B8">
        <w:rPr>
          <w:rFonts w:ascii="Times New Roman" w:hAnsi="Times New Roman" w:cs="FrankRuehl"/>
          <w:sz w:val="20"/>
          <w:rtl/>
        </w:rPr>
        <w:t>מע</w:t>
      </w:r>
      <w:r w:rsidRPr="00E252B8">
        <w:rPr>
          <w:rFonts w:ascii="Times New Roman" w:hAnsi="Times New Roman" w:cs="FrankRuehl" w:hint="cs"/>
          <w:sz w:val="20"/>
          <w:rtl/>
        </w:rPr>
        <w:t>סיק</w:t>
      </w:r>
      <w:r w:rsidRPr="00E252B8">
        <w:rPr>
          <w:rFonts w:ascii="Times New Roman" w:hAnsi="Times New Roman" w:cs="FrankRuehl"/>
          <w:sz w:val="20"/>
          <w:rtl/>
        </w:rPr>
        <w:t xml:space="preserve"> בכל חודש (</w:t>
      </w:r>
      <w:r w:rsidRPr="00E252B8">
        <w:rPr>
          <w:rFonts w:ascii="Times New Roman" w:hAnsi="Times New Roman" w:cs="FrankRuehl" w:hint="cs"/>
          <w:sz w:val="20"/>
          <w:rtl/>
        </w:rPr>
        <w:t xml:space="preserve">להלן - </w:t>
      </w:r>
      <w:r w:rsidRPr="00E252B8">
        <w:rPr>
          <w:rFonts w:ascii="Times New Roman" w:hAnsi="Times New Roman" w:cs="FrankRuehl"/>
          <w:sz w:val="20"/>
          <w:rtl/>
        </w:rPr>
        <w:t xml:space="preserve">טופס 102) </w:t>
      </w:r>
      <w:r w:rsidRPr="00E252B8">
        <w:rPr>
          <w:rFonts w:ascii="Times New Roman" w:hAnsi="Times New Roman" w:cs="FrankRuehl"/>
          <w:sz w:val="20"/>
          <w:rtl/>
        </w:rPr>
        <w:t xml:space="preserve">יצוין המספר הכולל של העובדים שהעסיק והשכר הכולל ששולם להם בלי פירוט השכר של כל אחד מהם. </w:t>
      </w:r>
      <w:r w:rsidRPr="00E252B8">
        <w:rPr>
          <w:rFonts w:ascii="Times New Roman" w:hAnsi="Times New Roman" w:cs="FrankRuehl" w:hint="cs"/>
          <w:sz w:val="20"/>
          <w:rtl/>
        </w:rPr>
        <w:t>בפועל</w:t>
      </w:r>
      <w:r w:rsidRPr="00E252B8">
        <w:rPr>
          <w:rFonts w:ascii="Times New Roman" w:hAnsi="Times New Roman" w:cs="FrankRuehl"/>
          <w:sz w:val="20"/>
          <w:rtl/>
        </w:rPr>
        <w:t xml:space="preserve"> </w:t>
      </w:r>
      <w:r w:rsidRPr="00E252B8">
        <w:rPr>
          <w:rFonts w:ascii="Times New Roman" w:hAnsi="Times New Roman" w:cs="FrankRuehl" w:hint="cs"/>
          <w:sz w:val="20"/>
          <w:rtl/>
        </w:rPr>
        <w:t>בט</w:t>
      </w:r>
      <w:r w:rsidRPr="00E252B8">
        <w:rPr>
          <w:rFonts w:ascii="Times New Roman" w:hAnsi="Times New Roman" w:cs="FrankRuehl"/>
          <w:sz w:val="20"/>
          <w:rtl/>
        </w:rPr>
        <w:t>"</w:t>
      </w:r>
      <w:r w:rsidRPr="00E252B8">
        <w:rPr>
          <w:rFonts w:ascii="Times New Roman" w:hAnsi="Times New Roman" w:cs="FrankRuehl" w:hint="cs"/>
          <w:sz w:val="20"/>
          <w:rtl/>
        </w:rPr>
        <w:t>ל</w:t>
      </w:r>
      <w:r w:rsidRPr="00E252B8">
        <w:rPr>
          <w:rFonts w:ascii="Times New Roman" w:hAnsi="Times New Roman" w:cs="FrankRuehl"/>
          <w:sz w:val="20"/>
          <w:rtl/>
        </w:rPr>
        <w:t xml:space="preserve"> </w:t>
      </w:r>
      <w:r w:rsidRPr="00E252B8">
        <w:rPr>
          <w:rFonts w:ascii="Times New Roman" w:hAnsi="Times New Roman" w:cs="FrankRuehl" w:hint="cs"/>
          <w:sz w:val="20"/>
          <w:rtl/>
        </w:rPr>
        <w:t>מקבל</w:t>
      </w:r>
      <w:r w:rsidRPr="00E252B8">
        <w:rPr>
          <w:rFonts w:ascii="Times New Roman" w:hAnsi="Times New Roman" w:cs="FrankRuehl"/>
          <w:sz w:val="20"/>
          <w:rtl/>
        </w:rPr>
        <w:t xml:space="preserve"> </w:t>
      </w:r>
      <w:r w:rsidRPr="00E252B8">
        <w:rPr>
          <w:rFonts w:ascii="Times New Roman" w:hAnsi="Times New Roman" w:cs="FrankRuehl" w:hint="cs"/>
          <w:sz w:val="20"/>
          <w:rtl/>
        </w:rPr>
        <w:t>דיווח</w:t>
      </w:r>
      <w:r w:rsidRPr="00E252B8">
        <w:rPr>
          <w:rFonts w:ascii="Times New Roman" w:hAnsi="Times New Roman" w:cs="FrankRuehl"/>
          <w:sz w:val="20"/>
          <w:rtl/>
        </w:rPr>
        <w:t xml:space="preserve"> </w:t>
      </w:r>
      <w:r w:rsidRPr="00E252B8">
        <w:rPr>
          <w:rFonts w:ascii="Times New Roman" w:hAnsi="Times New Roman" w:cs="FrankRuehl" w:hint="cs"/>
          <w:sz w:val="20"/>
          <w:rtl/>
        </w:rPr>
        <w:t>על</w:t>
      </w:r>
      <w:r w:rsidRPr="00E252B8">
        <w:rPr>
          <w:rFonts w:ascii="Times New Roman" w:hAnsi="Times New Roman" w:cs="FrankRuehl"/>
          <w:sz w:val="20"/>
          <w:rtl/>
        </w:rPr>
        <w:t xml:space="preserve"> </w:t>
      </w:r>
      <w:r w:rsidRPr="00E252B8">
        <w:rPr>
          <w:rFonts w:ascii="Times New Roman" w:hAnsi="Times New Roman" w:cs="FrankRuehl" w:hint="cs"/>
          <w:sz w:val="20"/>
          <w:rtl/>
        </w:rPr>
        <w:t>שכרם</w:t>
      </w:r>
      <w:r w:rsidRPr="00E252B8">
        <w:rPr>
          <w:rFonts w:ascii="Times New Roman" w:hAnsi="Times New Roman" w:cs="FrankRuehl"/>
          <w:sz w:val="20"/>
          <w:rtl/>
        </w:rPr>
        <w:t xml:space="preserve"> </w:t>
      </w:r>
      <w:r w:rsidRPr="00E252B8">
        <w:rPr>
          <w:rFonts w:ascii="Times New Roman" w:hAnsi="Times New Roman" w:cs="FrankRuehl" w:hint="cs"/>
          <w:sz w:val="20"/>
          <w:rtl/>
        </w:rPr>
        <w:t>החודשי</w:t>
      </w:r>
      <w:r w:rsidRPr="00E252B8">
        <w:rPr>
          <w:rFonts w:ascii="Times New Roman" w:hAnsi="Times New Roman" w:cs="FrankRuehl"/>
          <w:sz w:val="20"/>
          <w:rtl/>
        </w:rPr>
        <w:t xml:space="preserve"> </w:t>
      </w:r>
      <w:r w:rsidRPr="00E252B8">
        <w:rPr>
          <w:rFonts w:ascii="Times New Roman" w:hAnsi="Times New Roman" w:cs="FrankRuehl" w:hint="cs"/>
          <w:sz w:val="20"/>
          <w:rtl/>
        </w:rPr>
        <w:t>של</w:t>
      </w:r>
      <w:r w:rsidRPr="00E252B8">
        <w:rPr>
          <w:rFonts w:ascii="Times New Roman" w:hAnsi="Times New Roman" w:cs="FrankRuehl"/>
          <w:sz w:val="20"/>
          <w:rtl/>
        </w:rPr>
        <w:t xml:space="preserve"> </w:t>
      </w:r>
      <w:r w:rsidRPr="00E252B8">
        <w:rPr>
          <w:rFonts w:ascii="Times New Roman" w:hAnsi="Times New Roman" w:cs="FrankRuehl" w:hint="cs"/>
          <w:sz w:val="20"/>
          <w:rtl/>
        </w:rPr>
        <w:t>רבים</w:t>
      </w:r>
      <w:r w:rsidRPr="00E252B8">
        <w:rPr>
          <w:rFonts w:ascii="Times New Roman" w:hAnsi="Times New Roman" w:cs="FrankRuehl"/>
          <w:sz w:val="20"/>
          <w:rtl/>
        </w:rPr>
        <w:t xml:space="preserve"> </w:t>
      </w:r>
      <w:r w:rsidRPr="00E252B8">
        <w:rPr>
          <w:rFonts w:ascii="Times New Roman" w:hAnsi="Times New Roman" w:cs="FrankRuehl" w:hint="cs"/>
          <w:sz w:val="20"/>
          <w:rtl/>
        </w:rPr>
        <w:t>מהעובדים</w:t>
      </w:r>
      <w:r w:rsidRPr="00E252B8">
        <w:rPr>
          <w:rFonts w:ascii="Times New Roman" w:hAnsi="Times New Roman" w:cs="FrankRuehl"/>
          <w:sz w:val="20"/>
          <w:rtl/>
        </w:rPr>
        <w:t xml:space="preserve"> </w:t>
      </w:r>
      <w:r w:rsidRPr="00E252B8">
        <w:rPr>
          <w:rFonts w:ascii="Times New Roman" w:hAnsi="Times New Roman" w:cs="FrankRuehl" w:hint="cs"/>
          <w:sz w:val="20"/>
          <w:rtl/>
        </w:rPr>
        <w:t>במשק</w:t>
      </w:r>
      <w:r>
        <w:rPr>
          <w:rFonts w:ascii="Times New Roman" w:hAnsi="Times New Roman" w:cs="FrankRuehl"/>
          <w:sz w:val="20"/>
          <w:vertAlign w:val="superscript"/>
          <w:rtl/>
        </w:rPr>
        <w:footnoteReference w:id="64"/>
      </w:r>
      <w:r w:rsidRPr="00E252B8">
        <w:rPr>
          <w:rFonts w:ascii="Times New Roman" w:hAnsi="Times New Roman" w:cs="FrankRuehl"/>
          <w:sz w:val="20"/>
          <w:rtl/>
        </w:rPr>
        <w:t xml:space="preserve"> </w:t>
      </w:r>
      <w:r w:rsidRPr="00E252B8">
        <w:rPr>
          <w:rFonts w:ascii="Times New Roman" w:hAnsi="Times New Roman" w:cs="FrankRuehl" w:hint="cs"/>
          <w:sz w:val="20"/>
          <w:rtl/>
        </w:rPr>
        <w:t>עד</w:t>
      </w:r>
      <w:r w:rsidRPr="00E252B8">
        <w:rPr>
          <w:rFonts w:ascii="Times New Roman" w:hAnsi="Times New Roman" w:cs="FrankRuehl"/>
          <w:sz w:val="20"/>
          <w:rtl/>
        </w:rPr>
        <w:t xml:space="preserve"> </w:t>
      </w:r>
      <w:r w:rsidRPr="00E252B8">
        <w:rPr>
          <w:rFonts w:ascii="Times New Roman" w:hAnsi="Times New Roman" w:cs="FrankRuehl" w:hint="cs"/>
          <w:sz w:val="20"/>
          <w:rtl/>
        </w:rPr>
        <w:t>שנה</w:t>
      </w:r>
      <w:r w:rsidRPr="00E252B8">
        <w:rPr>
          <w:rFonts w:ascii="Times New Roman" w:hAnsi="Times New Roman" w:cs="FrankRuehl"/>
          <w:sz w:val="20"/>
          <w:rtl/>
        </w:rPr>
        <w:t xml:space="preserve"> </w:t>
      </w:r>
      <w:r w:rsidRPr="00E252B8">
        <w:rPr>
          <w:rFonts w:ascii="Times New Roman" w:hAnsi="Times New Roman" w:cs="FrankRuehl" w:hint="cs"/>
          <w:sz w:val="20"/>
          <w:rtl/>
        </w:rPr>
        <w:t>וחצי</w:t>
      </w:r>
      <w:r w:rsidRPr="00E252B8">
        <w:rPr>
          <w:rFonts w:ascii="Times New Roman" w:hAnsi="Times New Roman" w:cs="FrankRuehl"/>
          <w:sz w:val="20"/>
          <w:rtl/>
        </w:rPr>
        <w:t xml:space="preserve"> </w:t>
      </w:r>
      <w:r w:rsidRPr="00E252B8">
        <w:rPr>
          <w:rFonts w:ascii="Times New Roman" w:hAnsi="Times New Roman" w:cs="FrankRuehl" w:hint="cs"/>
          <w:sz w:val="20"/>
          <w:rtl/>
        </w:rPr>
        <w:t>ממועד</w:t>
      </w:r>
      <w:r w:rsidRPr="00E252B8">
        <w:rPr>
          <w:rFonts w:ascii="Times New Roman" w:hAnsi="Times New Roman" w:cs="FrankRuehl"/>
          <w:sz w:val="20"/>
          <w:rtl/>
        </w:rPr>
        <w:t xml:space="preserve"> </w:t>
      </w:r>
      <w:r w:rsidRPr="00E252B8">
        <w:rPr>
          <w:rFonts w:ascii="Times New Roman" w:hAnsi="Times New Roman" w:cs="FrankRuehl" w:hint="cs"/>
          <w:sz w:val="20"/>
          <w:rtl/>
        </w:rPr>
        <w:t>תשלום</w:t>
      </w:r>
      <w:r w:rsidRPr="00E252B8">
        <w:rPr>
          <w:rFonts w:ascii="Times New Roman" w:hAnsi="Times New Roman" w:cs="FrankRuehl"/>
          <w:sz w:val="20"/>
          <w:rtl/>
        </w:rPr>
        <w:t xml:space="preserve"> </w:t>
      </w:r>
      <w:r w:rsidRPr="00E252B8">
        <w:rPr>
          <w:rFonts w:ascii="Times New Roman" w:hAnsi="Times New Roman" w:cs="FrankRuehl" w:hint="cs"/>
          <w:sz w:val="20"/>
          <w:rtl/>
        </w:rPr>
        <w:t>השכר</w:t>
      </w:r>
      <w:r w:rsidRPr="00E252B8">
        <w:rPr>
          <w:rFonts w:ascii="Times New Roman" w:hAnsi="Times New Roman" w:cs="FrankRuehl"/>
          <w:sz w:val="20"/>
          <w:rtl/>
        </w:rPr>
        <w:t xml:space="preserve"> </w:t>
      </w:r>
      <w:r w:rsidRPr="00E252B8">
        <w:rPr>
          <w:rFonts w:ascii="Times New Roman" w:hAnsi="Times New Roman" w:cs="FrankRuehl" w:hint="cs"/>
          <w:sz w:val="20"/>
          <w:rtl/>
        </w:rPr>
        <w:t>כיוון</w:t>
      </w:r>
      <w:r w:rsidRPr="00E252B8">
        <w:rPr>
          <w:rFonts w:ascii="Times New Roman" w:hAnsi="Times New Roman" w:cs="FrankRuehl"/>
          <w:sz w:val="20"/>
          <w:rtl/>
        </w:rPr>
        <w:t xml:space="preserve"> </w:t>
      </w:r>
      <w:r w:rsidRPr="00E252B8">
        <w:rPr>
          <w:rFonts w:ascii="Times New Roman" w:hAnsi="Times New Roman" w:cs="FrankRuehl" w:hint="cs"/>
          <w:sz w:val="20"/>
          <w:rtl/>
        </w:rPr>
        <w:t>שהנתונים</w:t>
      </w:r>
      <w:r w:rsidRPr="00E252B8">
        <w:rPr>
          <w:rFonts w:ascii="Times New Roman" w:hAnsi="Times New Roman" w:cs="FrankRuehl"/>
          <w:sz w:val="20"/>
          <w:rtl/>
        </w:rPr>
        <w:t xml:space="preserve"> </w:t>
      </w:r>
      <w:r w:rsidRPr="00E252B8">
        <w:rPr>
          <w:rFonts w:ascii="Times New Roman" w:hAnsi="Times New Roman" w:cs="FrankRuehl" w:hint="cs"/>
          <w:sz w:val="20"/>
          <w:rtl/>
        </w:rPr>
        <w:t>אינם</w:t>
      </w:r>
      <w:r w:rsidRPr="00E252B8">
        <w:rPr>
          <w:rFonts w:ascii="Times New Roman" w:hAnsi="Times New Roman" w:cs="FrankRuehl"/>
          <w:sz w:val="20"/>
          <w:rtl/>
        </w:rPr>
        <w:t xml:space="preserve"> </w:t>
      </w:r>
      <w:r w:rsidRPr="00E252B8">
        <w:rPr>
          <w:rFonts w:ascii="Times New Roman" w:hAnsi="Times New Roman" w:cs="FrankRuehl" w:hint="cs"/>
          <w:sz w:val="20"/>
          <w:rtl/>
        </w:rPr>
        <w:t>מועברים</w:t>
      </w:r>
      <w:r w:rsidRPr="00E252B8">
        <w:rPr>
          <w:rFonts w:ascii="Times New Roman" w:hAnsi="Times New Roman" w:cs="FrankRuehl"/>
          <w:sz w:val="20"/>
          <w:rtl/>
        </w:rPr>
        <w:t xml:space="preserve"> </w:t>
      </w:r>
      <w:r w:rsidRPr="00E252B8">
        <w:rPr>
          <w:rFonts w:ascii="Times New Roman" w:hAnsi="Times New Roman" w:cs="FrankRuehl" w:hint="cs"/>
          <w:sz w:val="20"/>
          <w:rtl/>
        </w:rPr>
        <w:t>אליו</w:t>
      </w:r>
      <w:r w:rsidRPr="00E252B8">
        <w:rPr>
          <w:rFonts w:ascii="Times New Roman" w:hAnsi="Times New Roman" w:cs="FrankRuehl"/>
          <w:sz w:val="20"/>
          <w:rtl/>
        </w:rPr>
        <w:t xml:space="preserve"> </w:t>
      </w:r>
      <w:r w:rsidRPr="00E252B8">
        <w:rPr>
          <w:rFonts w:ascii="Times New Roman" w:hAnsi="Times New Roman" w:cs="FrankRuehl" w:hint="cs"/>
          <w:sz w:val="20"/>
          <w:rtl/>
        </w:rPr>
        <w:t>במישרין</w:t>
      </w:r>
      <w:r w:rsidRPr="00E252B8">
        <w:rPr>
          <w:rFonts w:ascii="Times New Roman" w:hAnsi="Times New Roman" w:cs="FrankRuehl"/>
          <w:sz w:val="20"/>
          <w:rtl/>
        </w:rPr>
        <w:t xml:space="preserve"> </w:t>
      </w:r>
      <w:r w:rsidRPr="00E252B8">
        <w:rPr>
          <w:rFonts w:ascii="Times New Roman" w:hAnsi="Times New Roman" w:cs="FrankRuehl" w:hint="cs"/>
          <w:sz w:val="20"/>
          <w:rtl/>
        </w:rPr>
        <w:t>מהמעסיקים</w:t>
      </w:r>
      <w:r w:rsidRPr="00E252B8">
        <w:rPr>
          <w:rFonts w:ascii="Times New Roman" w:hAnsi="Times New Roman" w:cs="FrankRuehl"/>
          <w:sz w:val="20"/>
          <w:rtl/>
        </w:rPr>
        <w:t xml:space="preserve"> </w:t>
      </w:r>
      <w:r w:rsidRPr="00E252B8">
        <w:rPr>
          <w:rFonts w:ascii="Times New Roman" w:hAnsi="Times New Roman" w:cs="FrankRuehl" w:hint="cs"/>
          <w:sz w:val="20"/>
          <w:rtl/>
        </w:rPr>
        <w:t>אלא</w:t>
      </w:r>
      <w:r w:rsidRPr="00E252B8">
        <w:rPr>
          <w:rFonts w:ascii="Times New Roman" w:hAnsi="Times New Roman" w:cs="FrankRuehl"/>
          <w:sz w:val="20"/>
          <w:rtl/>
        </w:rPr>
        <w:t xml:space="preserve"> מרשות המסים</w:t>
      </w:r>
      <w:r w:rsidRPr="00E252B8">
        <w:rPr>
          <w:rFonts w:ascii="Times New Roman" w:hAnsi="Times New Roman" w:cs="FrankRuehl" w:hint="cs"/>
          <w:sz w:val="20"/>
          <w:rtl/>
        </w:rPr>
        <w:t xml:space="preserve">, המקבלת דיווח שנתי מן </w:t>
      </w:r>
      <w:r w:rsidRPr="00E252B8">
        <w:rPr>
          <w:rFonts w:ascii="Times New Roman" w:hAnsi="Times New Roman" w:cs="FrankRuehl"/>
          <w:sz w:val="20"/>
          <w:rtl/>
        </w:rPr>
        <w:t>המע</w:t>
      </w:r>
      <w:r w:rsidRPr="00E252B8">
        <w:rPr>
          <w:rFonts w:ascii="Times New Roman" w:hAnsi="Times New Roman" w:cs="FrankRuehl" w:hint="cs"/>
          <w:sz w:val="20"/>
          <w:rtl/>
        </w:rPr>
        <w:t>סיקים</w:t>
      </w:r>
      <w:r w:rsidRPr="00E252B8">
        <w:rPr>
          <w:rFonts w:ascii="Times New Roman" w:hAnsi="Times New Roman" w:cs="FrankRuehl"/>
          <w:sz w:val="20"/>
          <w:rtl/>
        </w:rPr>
        <w:t xml:space="preserve"> וב</w:t>
      </w:r>
      <w:r w:rsidRPr="00E252B8">
        <w:rPr>
          <w:rFonts w:ascii="Times New Roman" w:hAnsi="Times New Roman" w:cs="FrankRuehl" w:hint="cs"/>
          <w:sz w:val="20"/>
          <w:rtl/>
        </w:rPr>
        <w:t>ו</w:t>
      </w:r>
      <w:r w:rsidRPr="00E252B8">
        <w:rPr>
          <w:rFonts w:ascii="Times New Roman" w:hAnsi="Times New Roman" w:cs="FrankRuehl"/>
          <w:sz w:val="20"/>
          <w:rtl/>
        </w:rPr>
        <w:t xml:space="preserve"> פירוט חודשי העבודה של כל אחד מ</w:t>
      </w:r>
      <w:r w:rsidRPr="00E252B8">
        <w:rPr>
          <w:rFonts w:ascii="Times New Roman" w:hAnsi="Times New Roman" w:cs="FrankRuehl" w:hint="cs"/>
          <w:sz w:val="20"/>
          <w:rtl/>
        </w:rPr>
        <w:t>ה</w:t>
      </w:r>
      <w:r w:rsidRPr="00E252B8">
        <w:rPr>
          <w:rFonts w:ascii="Times New Roman" w:hAnsi="Times New Roman" w:cs="FrankRuehl"/>
          <w:sz w:val="20"/>
          <w:rtl/>
        </w:rPr>
        <w:t>עובדים ושכר</w:t>
      </w:r>
      <w:r w:rsidRPr="00E252B8">
        <w:rPr>
          <w:rFonts w:ascii="Times New Roman" w:hAnsi="Times New Roman" w:cs="FrankRuehl" w:hint="cs"/>
          <w:sz w:val="20"/>
          <w:rtl/>
        </w:rPr>
        <w:t>ם</w:t>
      </w:r>
      <w:r w:rsidRPr="00E252B8">
        <w:rPr>
          <w:rFonts w:ascii="Times New Roman" w:hAnsi="Times New Roman" w:cs="FrankRuehl"/>
          <w:sz w:val="20"/>
          <w:rtl/>
        </w:rPr>
        <w:t xml:space="preserve"> השנתי</w:t>
      </w:r>
      <w:r w:rsidRPr="00E252B8">
        <w:rPr>
          <w:rFonts w:ascii="Times New Roman" w:hAnsi="Times New Roman" w:cs="FrankRuehl" w:hint="cs"/>
          <w:sz w:val="20"/>
          <w:rtl/>
        </w:rPr>
        <w:t xml:space="preserve"> </w:t>
      </w:r>
      <w:r w:rsidRPr="00E252B8">
        <w:rPr>
          <w:rFonts w:ascii="Times New Roman" w:hAnsi="Times New Roman" w:cs="FrankRuehl"/>
          <w:sz w:val="20"/>
          <w:rtl/>
        </w:rPr>
        <w:t>(טופס 126)</w:t>
      </w:r>
      <w:r>
        <w:rPr>
          <w:rFonts w:ascii="Times New Roman" w:hAnsi="Times New Roman" w:cs="FrankRuehl"/>
          <w:sz w:val="20"/>
          <w:vertAlign w:val="superscript"/>
          <w:rtl/>
        </w:rPr>
        <w:footnoteReference w:id="65"/>
      </w:r>
      <w:r w:rsidRPr="00E252B8">
        <w:rPr>
          <w:rFonts w:ascii="Times New Roman" w:hAnsi="Times New Roman" w:cs="FrankRuehl" w:hint="cs"/>
          <w:sz w:val="20"/>
          <w:rtl/>
        </w:rPr>
        <w:t xml:space="preserve">. בדוח המבקר משנת 2007 הסביר בט"ל </w:t>
      </w:r>
      <w:r w:rsidRPr="00E252B8">
        <w:rPr>
          <w:rFonts w:ascii="Times New Roman" w:hAnsi="Times New Roman" w:cs="FrankRuehl"/>
          <w:sz w:val="20"/>
          <w:rtl/>
        </w:rPr>
        <w:t>כי מתכונת דיווח ז</w:t>
      </w:r>
      <w:r w:rsidRPr="00E252B8">
        <w:rPr>
          <w:rFonts w:ascii="Times New Roman" w:hAnsi="Times New Roman" w:cs="FrankRuehl" w:hint="cs"/>
          <w:sz w:val="20"/>
          <w:rtl/>
        </w:rPr>
        <w:t>ו</w:t>
      </w:r>
      <w:r w:rsidRPr="00E252B8">
        <w:rPr>
          <w:rFonts w:ascii="Times New Roman" w:hAnsi="Times New Roman" w:cs="FrankRuehl"/>
          <w:sz w:val="20"/>
          <w:rtl/>
        </w:rPr>
        <w:t xml:space="preserve"> נקבעה לפני שנים רבות </w:t>
      </w:r>
      <w:r w:rsidRPr="00E252B8">
        <w:rPr>
          <w:rFonts w:ascii="Times New Roman" w:hAnsi="Times New Roman" w:cs="FrankRuehl" w:hint="cs"/>
          <w:sz w:val="20"/>
          <w:rtl/>
        </w:rPr>
        <w:t>ונבעה מ</w:t>
      </w:r>
      <w:r w:rsidRPr="00E252B8">
        <w:rPr>
          <w:rFonts w:ascii="Times New Roman" w:hAnsi="Times New Roman" w:cs="FrankRuehl"/>
          <w:sz w:val="20"/>
          <w:rtl/>
        </w:rPr>
        <w:t xml:space="preserve">מגבלות טכניות שלא </w:t>
      </w:r>
      <w:r w:rsidRPr="00E252B8">
        <w:rPr>
          <w:rFonts w:ascii="Times New Roman" w:hAnsi="Times New Roman" w:cs="FrankRuehl" w:hint="cs"/>
          <w:sz w:val="20"/>
          <w:rtl/>
        </w:rPr>
        <w:t>אפשרו</w:t>
      </w:r>
      <w:r w:rsidRPr="00E252B8">
        <w:rPr>
          <w:rFonts w:ascii="Times New Roman" w:hAnsi="Times New Roman" w:cs="FrankRuehl"/>
          <w:sz w:val="20"/>
          <w:rtl/>
        </w:rPr>
        <w:t xml:space="preserve"> למע</w:t>
      </w:r>
      <w:r w:rsidRPr="00E252B8">
        <w:rPr>
          <w:rFonts w:ascii="Times New Roman" w:hAnsi="Times New Roman" w:cs="FrankRuehl" w:hint="cs"/>
          <w:sz w:val="20"/>
          <w:rtl/>
        </w:rPr>
        <w:t>סיקים</w:t>
      </w:r>
      <w:r w:rsidRPr="00E252B8">
        <w:rPr>
          <w:rFonts w:ascii="Times New Roman" w:hAnsi="Times New Roman" w:cs="FrankRuehl"/>
          <w:sz w:val="20"/>
          <w:rtl/>
        </w:rPr>
        <w:t xml:space="preserve"> ל</w:t>
      </w:r>
      <w:r w:rsidRPr="00E252B8">
        <w:rPr>
          <w:rFonts w:ascii="Times New Roman" w:hAnsi="Times New Roman" w:cs="FrankRuehl" w:hint="cs"/>
          <w:sz w:val="20"/>
          <w:rtl/>
        </w:rPr>
        <w:t xml:space="preserve">דווח </w:t>
      </w:r>
      <w:r w:rsidRPr="00E252B8">
        <w:rPr>
          <w:rFonts w:ascii="Times New Roman" w:hAnsi="Times New Roman" w:cs="FrankRuehl"/>
          <w:sz w:val="20"/>
          <w:rtl/>
        </w:rPr>
        <w:t>ל</w:t>
      </w:r>
      <w:r w:rsidRPr="00E252B8">
        <w:rPr>
          <w:rFonts w:ascii="Times New Roman" w:hAnsi="Times New Roman" w:cs="FrankRuehl" w:hint="cs"/>
          <w:sz w:val="20"/>
          <w:rtl/>
        </w:rPr>
        <w:t>בט"ל</w:t>
      </w:r>
      <w:r w:rsidRPr="00E252B8">
        <w:rPr>
          <w:rFonts w:ascii="Times New Roman" w:hAnsi="Times New Roman" w:cs="FrankRuehl"/>
          <w:sz w:val="20"/>
          <w:rtl/>
        </w:rPr>
        <w:t xml:space="preserve"> </w:t>
      </w:r>
      <w:r w:rsidRPr="00E252B8">
        <w:rPr>
          <w:rFonts w:ascii="Times New Roman" w:hAnsi="Times New Roman" w:cs="FrankRuehl" w:hint="cs"/>
          <w:sz w:val="20"/>
          <w:rtl/>
        </w:rPr>
        <w:t xml:space="preserve">דיווח שוטף </w:t>
      </w:r>
      <w:r w:rsidRPr="00E252B8">
        <w:rPr>
          <w:rFonts w:ascii="Times New Roman" w:hAnsi="Times New Roman" w:cs="FrankRuehl"/>
          <w:sz w:val="20"/>
          <w:rtl/>
        </w:rPr>
        <w:t xml:space="preserve">על שכרו </w:t>
      </w:r>
      <w:r w:rsidRPr="00E252B8">
        <w:rPr>
          <w:rFonts w:ascii="Times New Roman" w:hAnsi="Times New Roman" w:cs="FrankRuehl" w:hint="cs"/>
          <w:sz w:val="20"/>
          <w:rtl/>
        </w:rPr>
        <w:t xml:space="preserve">החודשי </w:t>
      </w:r>
      <w:r w:rsidRPr="00E252B8">
        <w:rPr>
          <w:rFonts w:ascii="Times New Roman" w:hAnsi="Times New Roman" w:cs="FrankRuehl"/>
          <w:sz w:val="20"/>
          <w:rtl/>
        </w:rPr>
        <w:t>של כל עובד</w:t>
      </w:r>
      <w:r w:rsidRPr="00E252B8">
        <w:rPr>
          <w:rFonts w:ascii="Times New Roman" w:hAnsi="Times New Roman" w:cs="FrankRuehl" w:hint="cs"/>
          <w:sz w:val="20"/>
          <w:rtl/>
        </w:rPr>
        <w:t xml:space="preserve"> ולא אפשרו לבט"ל</w:t>
      </w:r>
      <w:r w:rsidRPr="00E252B8">
        <w:rPr>
          <w:rFonts w:ascii="Times New Roman" w:hAnsi="Times New Roman" w:cs="FrankRuehl"/>
          <w:sz w:val="20"/>
          <w:rtl/>
        </w:rPr>
        <w:t xml:space="preserve"> לקלוט נתונים </w:t>
      </w:r>
      <w:r w:rsidRPr="00E252B8">
        <w:rPr>
          <w:rFonts w:ascii="Times New Roman" w:hAnsi="Times New Roman" w:cs="FrankRuehl" w:hint="cs"/>
          <w:sz w:val="20"/>
          <w:rtl/>
        </w:rPr>
        <w:t>חודשיים</w:t>
      </w:r>
      <w:r w:rsidRPr="00E252B8">
        <w:rPr>
          <w:rFonts w:ascii="Times New Roman" w:hAnsi="Times New Roman" w:cs="FrankRuehl"/>
          <w:sz w:val="20"/>
          <w:rtl/>
        </w:rPr>
        <w:t>.</w:t>
      </w:r>
      <w:r w:rsidRPr="00E252B8">
        <w:rPr>
          <w:rFonts w:ascii="Times New Roman" w:hAnsi="Times New Roman" w:cs="FrankRuehl" w:hint="cs"/>
          <w:sz w:val="20"/>
          <w:rtl/>
        </w:rPr>
        <w:t xml:space="preserve"> </w:t>
      </w:r>
      <w:r w:rsidRPr="00E252B8">
        <w:rPr>
          <w:rFonts w:ascii="Times New Roman" w:hAnsi="Times New Roman" w:cs="FrankRuehl"/>
          <w:sz w:val="20"/>
          <w:rtl/>
        </w:rPr>
        <w:t>מבקר המדינה</w:t>
      </w:r>
      <w:r w:rsidRPr="00E252B8">
        <w:rPr>
          <w:rFonts w:ascii="Times New Roman" w:hAnsi="Times New Roman" w:cs="FrankRuehl" w:hint="cs"/>
          <w:sz w:val="20"/>
          <w:rtl/>
        </w:rPr>
        <w:t xml:space="preserve"> </w:t>
      </w:r>
      <w:r w:rsidRPr="00E252B8">
        <w:rPr>
          <w:rFonts w:ascii="Times New Roman" w:hAnsi="Times New Roman" w:cs="FrankRuehl"/>
          <w:sz w:val="20"/>
          <w:rtl/>
        </w:rPr>
        <w:t>צ</w:t>
      </w:r>
      <w:r w:rsidRPr="00E252B8">
        <w:rPr>
          <w:rFonts w:ascii="Times New Roman" w:hAnsi="Times New Roman" w:cs="FrankRuehl" w:hint="cs"/>
          <w:sz w:val="20"/>
          <w:rtl/>
        </w:rPr>
        <w:t>י</w:t>
      </w:r>
      <w:r w:rsidRPr="00E252B8">
        <w:rPr>
          <w:rFonts w:ascii="Times New Roman" w:hAnsi="Times New Roman" w:cs="FrankRuehl"/>
          <w:sz w:val="20"/>
          <w:rtl/>
        </w:rPr>
        <w:t>ין בדוחות קודמים</w:t>
      </w:r>
      <w:r>
        <w:rPr>
          <w:rFonts w:ascii="Times New Roman" w:hAnsi="Times New Roman" w:cs="FrankRuehl"/>
          <w:sz w:val="20"/>
          <w:vertAlign w:val="superscript"/>
          <w:rtl/>
        </w:rPr>
        <w:footnoteReference w:id="66"/>
      </w:r>
      <w:r w:rsidRPr="00E252B8">
        <w:rPr>
          <w:rFonts w:ascii="Times New Roman" w:hAnsi="Times New Roman" w:cs="FrankRuehl"/>
          <w:sz w:val="20"/>
          <w:rtl/>
        </w:rPr>
        <w:t xml:space="preserve"> כי בהיעדר דיווח </w:t>
      </w:r>
      <w:r w:rsidRPr="00E252B8">
        <w:rPr>
          <w:rFonts w:ascii="Times New Roman" w:hAnsi="Times New Roman" w:cs="FrankRuehl" w:hint="cs"/>
          <w:sz w:val="20"/>
          <w:rtl/>
        </w:rPr>
        <w:t>חודשי</w:t>
      </w:r>
      <w:r w:rsidRPr="00E252B8">
        <w:rPr>
          <w:rFonts w:ascii="Times New Roman" w:hAnsi="Times New Roman" w:cs="FrankRuehl"/>
          <w:sz w:val="20"/>
          <w:rtl/>
        </w:rPr>
        <w:t xml:space="preserve"> מתקשה </w:t>
      </w:r>
      <w:r w:rsidRPr="00E252B8">
        <w:rPr>
          <w:rFonts w:ascii="Times New Roman" w:hAnsi="Times New Roman" w:cs="FrankRuehl" w:hint="cs"/>
          <w:sz w:val="20"/>
          <w:rtl/>
        </w:rPr>
        <w:t>בט"ל</w:t>
      </w:r>
      <w:r w:rsidRPr="00E252B8">
        <w:rPr>
          <w:rFonts w:ascii="Times New Roman" w:hAnsi="Times New Roman" w:cs="FrankRuehl"/>
          <w:sz w:val="20"/>
          <w:rtl/>
        </w:rPr>
        <w:t xml:space="preserve"> </w:t>
      </w:r>
      <w:r w:rsidRPr="00E252B8">
        <w:rPr>
          <w:rFonts w:ascii="Times New Roman" w:hAnsi="Times New Roman" w:cs="FrankRuehl" w:hint="cs"/>
          <w:sz w:val="20"/>
          <w:rtl/>
        </w:rPr>
        <w:t>לבקר כראוי</w:t>
      </w:r>
      <w:r w:rsidRPr="00E252B8">
        <w:rPr>
          <w:rFonts w:ascii="Times New Roman" w:hAnsi="Times New Roman" w:cs="FrankRuehl"/>
          <w:sz w:val="20"/>
          <w:rtl/>
        </w:rPr>
        <w:t xml:space="preserve"> </w:t>
      </w:r>
      <w:r w:rsidRPr="00E252B8">
        <w:rPr>
          <w:rFonts w:ascii="Times New Roman" w:hAnsi="Times New Roman" w:cs="FrankRuehl" w:hint="cs"/>
          <w:sz w:val="20"/>
          <w:rtl/>
        </w:rPr>
        <w:t xml:space="preserve">את </w:t>
      </w:r>
      <w:r w:rsidRPr="00E252B8">
        <w:rPr>
          <w:rFonts w:ascii="Times New Roman" w:hAnsi="Times New Roman" w:cs="FrankRuehl"/>
          <w:sz w:val="20"/>
          <w:rtl/>
        </w:rPr>
        <w:t>הדיווחים החודשיים של מע</w:t>
      </w:r>
      <w:r w:rsidRPr="00E252B8">
        <w:rPr>
          <w:rFonts w:ascii="Times New Roman" w:hAnsi="Times New Roman" w:cs="FrankRuehl" w:hint="cs"/>
          <w:sz w:val="20"/>
          <w:rtl/>
        </w:rPr>
        <w:t>סיקים</w:t>
      </w:r>
      <w:r w:rsidRPr="00E252B8">
        <w:rPr>
          <w:rFonts w:ascii="Times New Roman" w:hAnsi="Times New Roman" w:cs="FrankRuehl"/>
          <w:sz w:val="20"/>
          <w:rtl/>
        </w:rPr>
        <w:t xml:space="preserve"> על שכר עובדיהם, לקבוע זכאות של מבוטחים לגמלאות</w:t>
      </w:r>
      <w:r w:rsidRPr="00E252B8">
        <w:rPr>
          <w:rFonts w:ascii="Times New Roman" w:hAnsi="Times New Roman" w:cs="FrankRuehl" w:hint="cs"/>
          <w:sz w:val="20"/>
          <w:rtl/>
        </w:rPr>
        <w:t>,</w:t>
      </w:r>
      <w:r w:rsidRPr="00E252B8">
        <w:rPr>
          <w:rFonts w:ascii="Times New Roman" w:hAnsi="Times New Roman" w:cs="FrankRuehl"/>
          <w:sz w:val="20"/>
          <w:rtl/>
        </w:rPr>
        <w:t xml:space="preserve"> ולגבות ממע</w:t>
      </w:r>
      <w:r w:rsidRPr="00E252B8">
        <w:rPr>
          <w:rFonts w:ascii="Times New Roman" w:hAnsi="Times New Roman" w:cs="FrankRuehl" w:hint="cs"/>
          <w:sz w:val="20"/>
          <w:rtl/>
        </w:rPr>
        <w:t>סיקים</w:t>
      </w:r>
      <w:r w:rsidRPr="00E252B8">
        <w:rPr>
          <w:rFonts w:ascii="Times New Roman" w:hAnsi="Times New Roman" w:cs="FrankRuehl"/>
          <w:sz w:val="20"/>
          <w:rtl/>
        </w:rPr>
        <w:t xml:space="preserve"> וממקבלי גמלאות דמי ביטוח בשיעורים הקבועים בחוק.</w:t>
      </w:r>
      <w:r w:rsidRPr="00E252B8">
        <w:rPr>
          <w:rFonts w:ascii="Times New Roman" w:hAnsi="Times New Roman" w:cs="FrankRuehl" w:hint="cs"/>
          <w:sz w:val="20"/>
          <w:rtl/>
        </w:rPr>
        <w:t xml:space="preserve"> </w:t>
      </w:r>
    </w:p>
    <w:p w:rsidR="008850E2" w:rsidRPr="00E252B8" w:rsidP="00AE0959">
      <w:pPr>
        <w:spacing w:after="240" w:line="230" w:lineRule="exact"/>
        <w:ind w:left="340"/>
        <w:jc w:val="both"/>
        <w:rPr>
          <w:rFonts w:cs="FrankRuehl"/>
          <w:sz w:val="20"/>
          <w:szCs w:val="22"/>
          <w:rtl/>
        </w:rPr>
      </w:pPr>
      <w:r w:rsidRPr="00E252B8">
        <w:rPr>
          <w:rFonts w:cs="FrankRuehl" w:hint="cs"/>
          <w:sz w:val="20"/>
          <w:szCs w:val="22"/>
          <w:rtl/>
        </w:rPr>
        <w:t xml:space="preserve">באפריל 2007 הגישה המועצה הלאומית לכלכלה לממשלה מסמך שכותרתו </w:t>
      </w:r>
      <w:r w:rsidRPr="00E252B8">
        <w:rPr>
          <w:rFonts w:cs="FrankRuehl"/>
          <w:sz w:val="20"/>
          <w:szCs w:val="22"/>
          <w:rtl/>
        </w:rPr>
        <w:t>"אג'נדה כלכלית חברתית לישראל 2010-2008"</w:t>
      </w:r>
      <w:r>
        <w:rPr>
          <w:rStyle w:val="FootnoteReference0"/>
          <w:rFonts w:cs="FrankRuehl"/>
          <w:sz w:val="20"/>
          <w:szCs w:val="22"/>
          <w:rtl/>
        </w:rPr>
        <w:footnoteReference w:id="67"/>
      </w:r>
      <w:r w:rsidRPr="00E252B8">
        <w:rPr>
          <w:rFonts w:cs="FrankRuehl" w:hint="cs"/>
          <w:sz w:val="20"/>
          <w:szCs w:val="22"/>
          <w:rtl/>
        </w:rPr>
        <w:t>. במסמך המליצה המועצה,</w:t>
      </w:r>
      <w:r w:rsidRPr="00E252B8">
        <w:rPr>
          <w:rFonts w:cs="FrankRuehl"/>
          <w:sz w:val="20"/>
          <w:szCs w:val="22"/>
          <w:rtl/>
        </w:rPr>
        <w:t xml:space="preserve"> </w:t>
      </w:r>
      <w:r w:rsidRPr="00E252B8">
        <w:rPr>
          <w:rFonts w:cs="FrankRuehl" w:hint="cs"/>
          <w:sz w:val="20"/>
          <w:szCs w:val="22"/>
          <w:rtl/>
        </w:rPr>
        <w:t>בין היתר, להקים תשתית מידע ראויה וזמינה על אודות הכנסות משקי הבית מכלל המקורות וציינה כי קיומה של תשתית כזאת הוא תנאי הכרחי ובסיסי לטיפול יעיל בבעיית העוני ולתקינות שלטונית. עוד ציינה המועצה כי חסרונו העיקרי של טופס 102 הוא שהדיווח "אינו ברמת העובד הבודד", וכי רבים מהדיווחים של המעסיקים מעובדים בפיגור של שנה ויותר.</w:t>
      </w:r>
    </w:p>
    <w:p w:rsidR="008850E2" w:rsidRPr="00E252B8" w:rsidP="001D1B79">
      <w:pPr>
        <w:pStyle w:val="RESHET"/>
        <w:keepLines/>
        <w:ind w:left="567"/>
        <w:rPr>
          <w:rtl/>
        </w:rPr>
      </w:pPr>
      <w:r w:rsidRPr="00E252B8">
        <w:rPr>
          <w:rFonts w:hint="cs"/>
          <w:rtl/>
        </w:rPr>
        <w:t>בביקורת עלה כי למרות</w:t>
      </w:r>
      <w:r w:rsidRPr="00E252B8">
        <w:rPr>
          <w:rtl/>
        </w:rPr>
        <w:t xml:space="preserve"> </w:t>
      </w:r>
      <w:r w:rsidRPr="00E252B8">
        <w:rPr>
          <w:rFonts w:hint="cs"/>
          <w:rtl/>
        </w:rPr>
        <w:t>ה</w:t>
      </w:r>
      <w:r w:rsidRPr="00E252B8">
        <w:rPr>
          <w:rtl/>
        </w:rPr>
        <w:t>חוב</w:t>
      </w:r>
      <w:r w:rsidRPr="00E252B8">
        <w:rPr>
          <w:rFonts w:hint="cs"/>
          <w:rtl/>
        </w:rPr>
        <w:t>ה</w:t>
      </w:r>
      <w:r w:rsidRPr="00E252B8">
        <w:rPr>
          <w:rtl/>
        </w:rPr>
        <w:t xml:space="preserve"> </w:t>
      </w:r>
      <w:r w:rsidRPr="00E252B8">
        <w:rPr>
          <w:rFonts w:hint="cs"/>
          <w:rtl/>
        </w:rPr>
        <w:t xml:space="preserve">המוטלת על המעסיקים בחוק ובתקנות </w:t>
      </w:r>
      <w:r w:rsidRPr="00E252B8">
        <w:rPr>
          <w:rtl/>
        </w:rPr>
        <w:t xml:space="preserve">לדווח </w:t>
      </w:r>
      <w:r w:rsidRPr="00E252B8">
        <w:rPr>
          <w:rFonts w:hint="cs"/>
          <w:rtl/>
        </w:rPr>
        <w:t>לבט</w:t>
      </w:r>
      <w:r w:rsidRPr="00E252B8">
        <w:rPr>
          <w:rtl/>
        </w:rPr>
        <w:t xml:space="preserve">"ל </w:t>
      </w:r>
      <w:r w:rsidRPr="00E252B8">
        <w:rPr>
          <w:rFonts w:hint="cs"/>
          <w:rtl/>
        </w:rPr>
        <w:t>מדי חודש בחודשו</w:t>
      </w:r>
      <w:r w:rsidRPr="00E252B8">
        <w:rPr>
          <w:rtl/>
        </w:rPr>
        <w:t xml:space="preserve"> </w:t>
      </w:r>
      <w:r w:rsidRPr="00E252B8">
        <w:rPr>
          <w:rFonts w:hint="cs"/>
          <w:rtl/>
        </w:rPr>
        <w:t xml:space="preserve">על </w:t>
      </w:r>
      <w:r w:rsidRPr="00E252B8">
        <w:rPr>
          <w:rtl/>
        </w:rPr>
        <w:t xml:space="preserve">השכר </w:t>
      </w:r>
      <w:r w:rsidRPr="00E252B8">
        <w:rPr>
          <w:rFonts w:hint="cs"/>
          <w:rtl/>
        </w:rPr>
        <w:t>שהם</w:t>
      </w:r>
      <w:r w:rsidRPr="00E252B8">
        <w:rPr>
          <w:rtl/>
        </w:rPr>
        <w:t xml:space="preserve"> משל</w:t>
      </w:r>
      <w:r w:rsidRPr="00E252B8">
        <w:rPr>
          <w:rFonts w:hint="cs"/>
          <w:rtl/>
        </w:rPr>
        <w:t>מי</w:t>
      </w:r>
      <w:r w:rsidRPr="00E252B8">
        <w:rPr>
          <w:rtl/>
        </w:rPr>
        <w:t>ם לכל אחד מעובדי</w:t>
      </w:r>
      <w:r w:rsidRPr="00E252B8">
        <w:rPr>
          <w:rFonts w:hint="cs"/>
          <w:rtl/>
        </w:rPr>
        <w:t>הם</w:t>
      </w:r>
      <w:r w:rsidRPr="00E252B8">
        <w:rPr>
          <w:rtl/>
        </w:rPr>
        <w:t>, למרות הערות</w:t>
      </w:r>
      <w:r w:rsidRPr="00E252B8">
        <w:rPr>
          <w:rFonts w:hint="cs"/>
          <w:rtl/>
        </w:rPr>
        <w:t>יו</w:t>
      </w:r>
      <w:r w:rsidRPr="00E252B8">
        <w:rPr>
          <w:rtl/>
        </w:rPr>
        <w:t xml:space="preserve"> </w:t>
      </w:r>
      <w:r w:rsidRPr="00E252B8">
        <w:rPr>
          <w:rFonts w:hint="cs"/>
          <w:rtl/>
        </w:rPr>
        <w:t xml:space="preserve">של מבקר המדינה בנושא זה </w:t>
      </w:r>
      <w:r w:rsidRPr="00E252B8">
        <w:rPr>
          <w:rtl/>
        </w:rPr>
        <w:t xml:space="preserve">בדוחות </w:t>
      </w:r>
      <w:r w:rsidRPr="00E252B8">
        <w:rPr>
          <w:rFonts w:hint="cs"/>
          <w:rtl/>
        </w:rPr>
        <w:t>קודמים,</w:t>
      </w:r>
      <w:r w:rsidRPr="00E252B8">
        <w:rPr>
          <w:rtl/>
        </w:rPr>
        <w:t xml:space="preserve"> </w:t>
      </w:r>
      <w:r w:rsidRPr="00E252B8">
        <w:rPr>
          <w:rFonts w:hint="cs"/>
          <w:rtl/>
        </w:rPr>
        <w:t>למרות המלצות</w:t>
      </w:r>
      <w:r w:rsidRPr="00E252B8">
        <w:rPr>
          <w:rtl/>
        </w:rPr>
        <w:t xml:space="preserve"> המועצה הלאומית לכלכלה </w:t>
      </w:r>
      <w:r w:rsidRPr="00E252B8">
        <w:rPr>
          <w:rFonts w:hint="cs"/>
          <w:rtl/>
        </w:rPr>
        <w:t xml:space="preserve">ואף שכעת קיימות בבט"ל </w:t>
      </w:r>
      <w:r w:rsidRPr="00E252B8">
        <w:rPr>
          <w:rtl/>
        </w:rPr>
        <w:t>התשתיות הנדרשות לקליטת דיווח מקוון מכלל המעסיקים</w:t>
      </w:r>
      <w:r w:rsidRPr="00E252B8">
        <w:rPr>
          <w:rFonts w:hint="cs"/>
          <w:rtl/>
        </w:rPr>
        <w:t>,</w:t>
      </w:r>
      <w:r w:rsidRPr="00E252B8">
        <w:rPr>
          <w:rtl/>
        </w:rPr>
        <w:t xml:space="preserve"> </w:t>
      </w:r>
      <w:r w:rsidRPr="00E252B8">
        <w:rPr>
          <w:rFonts w:hint="cs"/>
          <w:rtl/>
        </w:rPr>
        <w:t>בט</w:t>
      </w:r>
      <w:r w:rsidRPr="00E252B8">
        <w:rPr>
          <w:rtl/>
        </w:rPr>
        <w:t xml:space="preserve">"ל </w:t>
      </w:r>
      <w:r w:rsidRPr="00E252B8">
        <w:rPr>
          <w:rFonts w:hint="cs"/>
          <w:rtl/>
        </w:rPr>
        <w:t>עדיין</w:t>
      </w:r>
      <w:r w:rsidRPr="00E252B8">
        <w:rPr>
          <w:rtl/>
        </w:rPr>
        <w:t xml:space="preserve"> </w:t>
      </w:r>
      <w:r w:rsidRPr="00E252B8">
        <w:rPr>
          <w:rFonts w:hint="cs"/>
          <w:rtl/>
        </w:rPr>
        <w:t>אינו</w:t>
      </w:r>
      <w:r w:rsidRPr="00E252B8">
        <w:rPr>
          <w:rtl/>
        </w:rPr>
        <w:t xml:space="preserve"> </w:t>
      </w:r>
      <w:r w:rsidRPr="00E252B8">
        <w:rPr>
          <w:rFonts w:hint="cs"/>
          <w:rtl/>
        </w:rPr>
        <w:t>דורש</w:t>
      </w:r>
      <w:r w:rsidRPr="00E252B8">
        <w:rPr>
          <w:rtl/>
        </w:rPr>
        <w:t xml:space="preserve"> </w:t>
      </w:r>
      <w:r w:rsidRPr="00E252B8">
        <w:rPr>
          <w:rFonts w:hint="cs"/>
          <w:rtl/>
        </w:rPr>
        <w:t>מכל המעסיקים לדווח</w:t>
      </w:r>
      <w:r w:rsidRPr="00E252B8">
        <w:rPr>
          <w:rtl/>
        </w:rPr>
        <w:t xml:space="preserve"> דיווח חודשי שוטף </w:t>
      </w:r>
      <w:r w:rsidRPr="00E252B8">
        <w:rPr>
          <w:rFonts w:hint="cs"/>
          <w:rtl/>
        </w:rPr>
        <w:t>על כל</w:t>
      </w:r>
      <w:r w:rsidRPr="00E252B8">
        <w:rPr>
          <w:rtl/>
        </w:rPr>
        <w:t xml:space="preserve"> </w:t>
      </w:r>
      <w:r w:rsidRPr="00E252B8">
        <w:rPr>
          <w:rFonts w:hint="cs"/>
          <w:rtl/>
        </w:rPr>
        <w:t>עובד</w:t>
      </w:r>
      <w:r w:rsidRPr="00E252B8">
        <w:rPr>
          <w:rtl/>
        </w:rPr>
        <w:t xml:space="preserve"> </w:t>
      </w:r>
      <w:r w:rsidRPr="00E252B8">
        <w:rPr>
          <w:rFonts w:hint="cs"/>
          <w:rtl/>
        </w:rPr>
        <w:t>בנפרד</w:t>
      </w:r>
      <w:r w:rsidRPr="00E252B8">
        <w:rPr>
          <w:rtl/>
        </w:rPr>
        <w:t xml:space="preserve">. </w:t>
      </w:r>
      <w:r w:rsidRPr="00E252B8">
        <w:rPr>
          <w:rFonts w:hint="cs"/>
          <w:rtl/>
        </w:rPr>
        <w:t xml:space="preserve">פועל יוצא מכך הוא שאין לבט"ל מידע עדכני על </w:t>
      </w:r>
      <w:r w:rsidRPr="00E252B8">
        <w:rPr>
          <w:rtl/>
        </w:rPr>
        <w:t>שכר</w:t>
      </w:r>
      <w:r w:rsidRPr="00E252B8">
        <w:rPr>
          <w:rFonts w:hint="cs"/>
          <w:rtl/>
        </w:rPr>
        <w:t>ם</w:t>
      </w:r>
      <w:r w:rsidRPr="00E252B8">
        <w:rPr>
          <w:rtl/>
        </w:rPr>
        <w:t xml:space="preserve"> של </w:t>
      </w:r>
      <w:r w:rsidRPr="00E252B8">
        <w:rPr>
          <w:rFonts w:hint="cs"/>
          <w:rtl/>
        </w:rPr>
        <w:t>כ</w:t>
      </w:r>
      <w:r w:rsidRPr="00E252B8">
        <w:rPr>
          <w:rtl/>
        </w:rPr>
        <w:t>-3 מיליון שכירים</w:t>
      </w:r>
      <w:r w:rsidRPr="00E252B8">
        <w:rPr>
          <w:rFonts w:hint="cs"/>
          <w:rtl/>
        </w:rPr>
        <w:t>,</w:t>
      </w:r>
      <w:r w:rsidRPr="00E252B8">
        <w:rPr>
          <w:rtl/>
        </w:rPr>
        <w:t xml:space="preserve"> שהם </w:t>
      </w:r>
      <w:r w:rsidRPr="00E252B8">
        <w:rPr>
          <w:rFonts w:hint="cs"/>
          <w:rtl/>
        </w:rPr>
        <w:t>כ</w:t>
      </w:r>
      <w:r w:rsidRPr="00E252B8">
        <w:rPr>
          <w:rtl/>
        </w:rPr>
        <w:t xml:space="preserve">-85% </w:t>
      </w:r>
      <w:r w:rsidRPr="00E252B8">
        <w:rPr>
          <w:rFonts w:hint="cs"/>
          <w:rtl/>
        </w:rPr>
        <w:t>מהעובדים</w:t>
      </w:r>
      <w:r w:rsidRPr="00E252B8">
        <w:rPr>
          <w:rtl/>
        </w:rPr>
        <w:t xml:space="preserve"> השכירים במשק. </w:t>
      </w:r>
    </w:p>
    <w:p w:rsidR="008850E2" w:rsidRPr="00E252B8" w:rsidP="001D1B79">
      <w:pPr>
        <w:pStyle w:val="RESHET"/>
        <w:keepLines/>
        <w:ind w:left="567"/>
        <w:rPr>
          <w:rtl/>
        </w:rPr>
      </w:pPr>
      <w:r w:rsidRPr="00E252B8">
        <w:rPr>
          <w:rFonts w:hint="cs"/>
          <w:rtl/>
        </w:rPr>
        <w:t>על פי הסברי בט"ל למשרד מבקר המדינה, היעדר</w:t>
      </w:r>
      <w:r w:rsidRPr="00E252B8">
        <w:rPr>
          <w:rtl/>
        </w:rPr>
        <w:t xml:space="preserve"> </w:t>
      </w:r>
      <w:r w:rsidRPr="00E252B8">
        <w:rPr>
          <w:rFonts w:hint="cs"/>
          <w:rtl/>
        </w:rPr>
        <w:t>דיווח</w:t>
      </w:r>
      <w:r w:rsidRPr="00E252B8">
        <w:rPr>
          <w:rtl/>
        </w:rPr>
        <w:t xml:space="preserve"> </w:t>
      </w:r>
      <w:r w:rsidRPr="00E252B8">
        <w:rPr>
          <w:rFonts w:hint="cs"/>
          <w:rtl/>
        </w:rPr>
        <w:t>חודשי</w:t>
      </w:r>
      <w:r w:rsidRPr="00E252B8">
        <w:rPr>
          <w:rtl/>
        </w:rPr>
        <w:t xml:space="preserve"> </w:t>
      </w:r>
      <w:r w:rsidRPr="00E252B8">
        <w:rPr>
          <w:rFonts w:hint="cs"/>
          <w:rtl/>
        </w:rPr>
        <w:t>הוא</w:t>
      </w:r>
      <w:r w:rsidRPr="00E252B8">
        <w:rPr>
          <w:rtl/>
        </w:rPr>
        <w:t xml:space="preserve"> </w:t>
      </w:r>
      <w:r w:rsidRPr="00E252B8">
        <w:rPr>
          <w:rFonts w:hint="cs"/>
          <w:rtl/>
        </w:rPr>
        <w:t>חסם</w:t>
      </w:r>
      <w:r w:rsidRPr="00E252B8">
        <w:rPr>
          <w:rtl/>
        </w:rPr>
        <w:t xml:space="preserve"> </w:t>
      </w:r>
      <w:r w:rsidRPr="00E252B8">
        <w:rPr>
          <w:rFonts w:hint="cs"/>
          <w:rtl/>
        </w:rPr>
        <w:t>מרכזי</w:t>
      </w:r>
      <w:r w:rsidRPr="00E252B8">
        <w:rPr>
          <w:rtl/>
        </w:rPr>
        <w:t xml:space="preserve"> למיצוי זכויות המבוטחים </w:t>
      </w:r>
      <w:r w:rsidRPr="00E252B8">
        <w:rPr>
          <w:rFonts w:hint="cs"/>
          <w:rtl/>
        </w:rPr>
        <w:t xml:space="preserve">לקבלת </w:t>
      </w:r>
      <w:r w:rsidRPr="00E252B8">
        <w:rPr>
          <w:rtl/>
        </w:rPr>
        <w:t xml:space="preserve">קצבאות </w:t>
      </w:r>
      <w:r w:rsidRPr="00E252B8">
        <w:rPr>
          <w:rFonts w:hint="cs"/>
          <w:rtl/>
        </w:rPr>
        <w:t>המותנות בעמידה במבחן הכנסה, כלומר קצבאות שה</w:t>
      </w:r>
      <w:r w:rsidRPr="00E252B8">
        <w:rPr>
          <w:rtl/>
        </w:rPr>
        <w:t xml:space="preserve">תנאי לקבלתן </w:t>
      </w:r>
      <w:r w:rsidRPr="00E252B8">
        <w:rPr>
          <w:rFonts w:hint="cs"/>
          <w:rtl/>
        </w:rPr>
        <w:t xml:space="preserve">הוא </w:t>
      </w:r>
      <w:r w:rsidRPr="00E252B8">
        <w:rPr>
          <w:rtl/>
        </w:rPr>
        <w:t xml:space="preserve">שהכנסות </w:t>
      </w:r>
      <w:r w:rsidRPr="00E252B8">
        <w:rPr>
          <w:rFonts w:hint="cs"/>
          <w:rtl/>
        </w:rPr>
        <w:t>המבוטח</w:t>
      </w:r>
      <w:r w:rsidRPr="00E252B8">
        <w:rPr>
          <w:rtl/>
        </w:rPr>
        <w:t xml:space="preserve"> </w:t>
      </w:r>
      <w:r w:rsidRPr="00E252B8">
        <w:rPr>
          <w:rFonts w:hint="cs"/>
          <w:rtl/>
        </w:rPr>
        <w:t>התובע</w:t>
      </w:r>
      <w:r w:rsidRPr="00E252B8">
        <w:rPr>
          <w:rtl/>
        </w:rPr>
        <w:t xml:space="preserve"> </w:t>
      </w:r>
      <w:r w:rsidRPr="00E252B8">
        <w:rPr>
          <w:rFonts w:hint="cs"/>
          <w:rtl/>
        </w:rPr>
        <w:t>את הקצבה</w:t>
      </w:r>
      <w:r w:rsidRPr="00E252B8">
        <w:rPr>
          <w:rtl/>
        </w:rPr>
        <w:t xml:space="preserve"> </w:t>
      </w:r>
      <w:r w:rsidRPr="00E252B8">
        <w:rPr>
          <w:rFonts w:hint="cs"/>
          <w:rtl/>
        </w:rPr>
        <w:t>אינן גבוהות מן</w:t>
      </w:r>
      <w:r w:rsidRPr="00E252B8">
        <w:rPr>
          <w:rtl/>
        </w:rPr>
        <w:t xml:space="preserve"> </w:t>
      </w:r>
      <w:r w:rsidRPr="00E252B8">
        <w:rPr>
          <w:rFonts w:hint="cs"/>
          <w:rtl/>
        </w:rPr>
        <w:t>ההכנסה</w:t>
      </w:r>
      <w:r w:rsidRPr="00E252B8">
        <w:rPr>
          <w:rtl/>
        </w:rPr>
        <w:t xml:space="preserve"> </w:t>
      </w:r>
      <w:r w:rsidRPr="00E252B8">
        <w:rPr>
          <w:rFonts w:hint="cs"/>
          <w:rtl/>
        </w:rPr>
        <w:t>שנקבעה כמזכה</w:t>
      </w:r>
      <w:r w:rsidRPr="00E252B8">
        <w:rPr>
          <w:rtl/>
        </w:rPr>
        <w:t xml:space="preserve"> </w:t>
      </w:r>
      <w:r w:rsidRPr="00E252B8">
        <w:rPr>
          <w:rFonts w:hint="cs"/>
          <w:rtl/>
        </w:rPr>
        <w:t xml:space="preserve">בקצבה, בהן </w:t>
      </w:r>
      <w:r w:rsidRPr="00E252B8">
        <w:rPr>
          <w:rtl/>
        </w:rPr>
        <w:t xml:space="preserve">הבטחת הכנסה, השלמת הכנסה, סיעוד </w:t>
      </w:r>
      <w:r w:rsidRPr="00E252B8">
        <w:rPr>
          <w:rFonts w:hint="cs"/>
          <w:rtl/>
        </w:rPr>
        <w:t>ו</w:t>
      </w:r>
      <w:r w:rsidRPr="00E252B8">
        <w:rPr>
          <w:rtl/>
        </w:rPr>
        <w:t xml:space="preserve">קצבת זקנה </w:t>
      </w:r>
      <w:r w:rsidRPr="00E252B8">
        <w:rPr>
          <w:rFonts w:hint="cs"/>
          <w:rtl/>
        </w:rPr>
        <w:t>בגיל</w:t>
      </w:r>
      <w:r w:rsidRPr="00E252B8">
        <w:rPr>
          <w:rtl/>
        </w:rPr>
        <w:t xml:space="preserve"> </w:t>
      </w:r>
      <w:r w:rsidRPr="00E252B8">
        <w:rPr>
          <w:rFonts w:hint="cs"/>
          <w:rtl/>
        </w:rPr>
        <w:t>המותנה.</w:t>
      </w:r>
      <w:r w:rsidRPr="00E252B8">
        <w:rPr>
          <w:rtl/>
        </w:rPr>
        <w:t xml:space="preserve"> </w:t>
      </w:r>
      <w:r w:rsidRPr="00E252B8">
        <w:rPr>
          <w:rFonts w:hint="cs"/>
          <w:rtl/>
        </w:rPr>
        <w:t>בט</w:t>
      </w:r>
      <w:r w:rsidRPr="00E252B8">
        <w:rPr>
          <w:rtl/>
        </w:rPr>
        <w:t xml:space="preserve">"ל </w:t>
      </w:r>
      <w:r w:rsidRPr="00E252B8">
        <w:rPr>
          <w:rFonts w:hint="cs"/>
          <w:rtl/>
        </w:rPr>
        <w:t>ציין כי לו קיבל</w:t>
      </w:r>
      <w:r w:rsidRPr="00E252B8">
        <w:rPr>
          <w:rtl/>
        </w:rPr>
        <w:t xml:space="preserve"> דיווח חודשי </w:t>
      </w:r>
      <w:r w:rsidRPr="00E252B8">
        <w:rPr>
          <w:rFonts w:hint="cs"/>
          <w:rtl/>
        </w:rPr>
        <w:t xml:space="preserve">על שכרו של כל </w:t>
      </w:r>
      <w:r w:rsidRPr="00E252B8">
        <w:rPr>
          <w:rtl/>
        </w:rPr>
        <w:t>עובד</w:t>
      </w:r>
      <w:r w:rsidRPr="00E252B8">
        <w:rPr>
          <w:rFonts w:hint="cs"/>
          <w:rtl/>
        </w:rPr>
        <w:t xml:space="preserve"> בנפרד, היה באפשרותו לפנות באופן יזום אל מי שנמצאו זכאים לקצבאות המותנות בעמידה במבחן הכנסה ואינם ממצים לכאורה את זכותם וליידעם על כך (להלן - מיצוי</w:t>
      </w:r>
      <w:r w:rsidRPr="00E252B8">
        <w:rPr>
          <w:rtl/>
        </w:rPr>
        <w:t xml:space="preserve"> </w:t>
      </w:r>
      <w:r w:rsidRPr="00E252B8">
        <w:rPr>
          <w:rFonts w:hint="cs"/>
          <w:rtl/>
        </w:rPr>
        <w:t>זכויות</w:t>
      </w:r>
      <w:r w:rsidRPr="00E252B8">
        <w:rPr>
          <w:rtl/>
        </w:rPr>
        <w:t xml:space="preserve"> </w:t>
      </w:r>
      <w:r w:rsidRPr="00E252B8">
        <w:rPr>
          <w:rFonts w:hint="cs"/>
          <w:rtl/>
        </w:rPr>
        <w:t xml:space="preserve">יזום). </w:t>
      </w:r>
      <w:r w:rsidRPr="00E252B8">
        <w:rPr>
          <w:rFonts w:eastAsia="Calibri" w:hint="cs"/>
          <w:rtl/>
        </w:rPr>
        <w:t>יתרה מכך, קבלת דיווח חודשי הייתה מאפשרת לו ליזום</w:t>
      </w:r>
      <w:r w:rsidRPr="00E252B8">
        <w:rPr>
          <w:rFonts w:eastAsia="Calibri"/>
          <w:rtl/>
        </w:rPr>
        <w:t xml:space="preserve"> תביעות לקצבה </w:t>
      </w:r>
      <w:r w:rsidRPr="00E252B8">
        <w:rPr>
          <w:rFonts w:eastAsia="Calibri" w:hint="cs"/>
          <w:rtl/>
        </w:rPr>
        <w:t>ב</w:t>
      </w:r>
      <w:r w:rsidRPr="00E252B8">
        <w:rPr>
          <w:rFonts w:eastAsia="Calibri"/>
          <w:rtl/>
        </w:rPr>
        <w:t>עבור מבוטחים</w:t>
      </w:r>
      <w:r w:rsidRPr="00E252B8">
        <w:rPr>
          <w:rFonts w:eastAsia="Calibri" w:hint="cs"/>
          <w:rtl/>
        </w:rPr>
        <w:t xml:space="preserve"> מסוימים ולשלם להם </w:t>
      </w:r>
      <w:r w:rsidRPr="00E252B8">
        <w:rPr>
          <w:rFonts w:eastAsia="Calibri"/>
          <w:rtl/>
        </w:rPr>
        <w:t>את הקצבה אוטומטי</w:t>
      </w:r>
      <w:r w:rsidRPr="00E252B8">
        <w:rPr>
          <w:rFonts w:eastAsia="Calibri" w:hint="cs"/>
          <w:rtl/>
        </w:rPr>
        <w:t>ת</w:t>
      </w:r>
      <w:r w:rsidRPr="00E252B8">
        <w:rPr>
          <w:rFonts w:hint="cs"/>
          <w:rtl/>
        </w:rPr>
        <w:t xml:space="preserve"> וכך להגדיל את שיעורי מיצוי הזכויות</w:t>
      </w:r>
      <w:r w:rsidRPr="00E252B8">
        <w:rPr>
          <w:rtl/>
        </w:rPr>
        <w:t xml:space="preserve">. </w:t>
      </w:r>
    </w:p>
    <w:p w:rsidR="008850E2" w:rsidRPr="00E252B8" w:rsidP="009E3381">
      <w:pPr>
        <w:pStyle w:val="ListParagraph"/>
        <w:numPr>
          <w:ilvl w:val="0"/>
          <w:numId w:val="9"/>
        </w:numPr>
        <w:spacing w:before="180" w:after="120" w:line="230" w:lineRule="exact"/>
        <w:contextualSpacing w:val="0"/>
        <w:jc w:val="both"/>
        <w:rPr>
          <w:rFonts w:ascii="Times New Roman" w:hAnsi="Times New Roman" w:cs="FrankRuehl"/>
          <w:sz w:val="20"/>
          <w:rtl/>
        </w:rPr>
      </w:pPr>
      <w:r w:rsidRPr="000C2D13">
        <w:rPr>
          <w:rStyle w:val="Heading7Char"/>
          <w:rFonts w:ascii="Times New Roman" w:hAnsi="Times New Roman" w:cs="FrankRuehl" w:hint="eastAsia"/>
          <w:b/>
          <w:bCs/>
          <w:spacing w:val="40"/>
          <w:sz w:val="20"/>
          <w:szCs w:val="22"/>
          <w:rtl/>
        </w:rPr>
        <w:t>מגבלת</w:t>
      </w:r>
      <w:r w:rsidRPr="000C2D13">
        <w:rPr>
          <w:rStyle w:val="Heading7Char"/>
          <w:rFonts w:ascii="Times New Roman" w:hAnsi="Times New Roman" w:cs="FrankRuehl"/>
          <w:b/>
          <w:bCs/>
          <w:spacing w:val="40"/>
          <w:sz w:val="20"/>
          <w:szCs w:val="22"/>
          <w:rtl/>
        </w:rPr>
        <w:t xml:space="preserve"> </w:t>
      </w:r>
      <w:r w:rsidRPr="000C2D13">
        <w:rPr>
          <w:rStyle w:val="Heading7Char"/>
          <w:rFonts w:ascii="Times New Roman" w:hAnsi="Times New Roman" w:cs="FrankRuehl" w:hint="eastAsia"/>
          <w:b/>
          <w:bCs/>
          <w:spacing w:val="40"/>
          <w:sz w:val="20"/>
          <w:szCs w:val="22"/>
          <w:rtl/>
        </w:rPr>
        <w:t>תקופת</w:t>
      </w:r>
      <w:r w:rsidRPr="000C2D13">
        <w:rPr>
          <w:rStyle w:val="Heading7Char"/>
          <w:rFonts w:ascii="Times New Roman" w:hAnsi="Times New Roman" w:cs="FrankRuehl"/>
          <w:b/>
          <w:bCs/>
          <w:spacing w:val="40"/>
          <w:sz w:val="20"/>
          <w:szCs w:val="22"/>
          <w:rtl/>
        </w:rPr>
        <w:t xml:space="preserve"> </w:t>
      </w:r>
      <w:r w:rsidRPr="000C2D13">
        <w:rPr>
          <w:rStyle w:val="Heading7Char"/>
          <w:rFonts w:ascii="Times New Roman" w:hAnsi="Times New Roman" w:cs="FrankRuehl" w:hint="eastAsia"/>
          <w:b/>
          <w:bCs/>
          <w:spacing w:val="40"/>
          <w:sz w:val="20"/>
          <w:szCs w:val="22"/>
          <w:rtl/>
        </w:rPr>
        <w:t>שיהוי</w:t>
      </w:r>
      <w:r w:rsidRPr="000C2D13">
        <w:rPr>
          <w:rStyle w:val="Heading7Char"/>
          <w:rFonts w:ascii="Times New Roman" w:hAnsi="Times New Roman" w:cs="FrankRuehl"/>
          <w:b/>
          <w:bCs/>
          <w:spacing w:val="40"/>
          <w:sz w:val="20"/>
          <w:szCs w:val="22"/>
          <w:rtl/>
        </w:rPr>
        <w:t xml:space="preserve"> </w:t>
      </w:r>
      <w:r w:rsidRPr="000C2D13">
        <w:rPr>
          <w:rStyle w:val="Heading7Char"/>
          <w:rFonts w:ascii="Times New Roman" w:hAnsi="Times New Roman" w:cs="FrankRuehl" w:hint="eastAsia"/>
          <w:b/>
          <w:bCs/>
          <w:spacing w:val="40"/>
          <w:sz w:val="20"/>
          <w:szCs w:val="22"/>
          <w:rtl/>
        </w:rPr>
        <w:t>בתביעה</w:t>
      </w:r>
      <w:r w:rsidRPr="000C2D13">
        <w:rPr>
          <w:rStyle w:val="Heading7Char"/>
          <w:rFonts w:ascii="Times New Roman" w:hAnsi="Times New Roman" w:cs="FrankRuehl"/>
          <w:b/>
          <w:bCs/>
          <w:spacing w:val="40"/>
          <w:sz w:val="20"/>
          <w:szCs w:val="22"/>
          <w:rtl/>
        </w:rPr>
        <w:t xml:space="preserve">: </w:t>
      </w:r>
      <w:r w:rsidRPr="00E252B8">
        <w:rPr>
          <w:rFonts w:ascii="Times New Roman" w:hAnsi="Times New Roman" w:cs="FrankRuehl"/>
          <w:sz w:val="20"/>
          <w:rtl/>
        </w:rPr>
        <w:t>סעיף 296 לחוק</w:t>
      </w:r>
      <w:r w:rsidRPr="00E252B8">
        <w:rPr>
          <w:rFonts w:ascii="Times New Roman" w:hAnsi="Times New Roman" w:cs="FrankRuehl" w:hint="cs"/>
          <w:sz w:val="20"/>
          <w:rtl/>
        </w:rPr>
        <w:t xml:space="preserve"> בט"ל קובע את הכללים בדבר המועד לתביעת גמלה והתקופה שבעדה תשולם הגמלה (להלן - תקופת השיהוי). סעיף </w:t>
      </w:r>
      <w:r w:rsidR="00AE0959">
        <w:rPr>
          <w:rFonts w:ascii="Times New Roman" w:hAnsi="Times New Roman" w:cs="FrankRuehl"/>
          <w:sz w:val="20"/>
        </w:rPr>
        <w:br/>
      </w:r>
      <w:r w:rsidRPr="00E252B8">
        <w:rPr>
          <w:rFonts w:ascii="Times New Roman" w:hAnsi="Times New Roman" w:cs="FrankRuehl" w:hint="cs"/>
          <w:sz w:val="20"/>
          <w:rtl/>
        </w:rPr>
        <w:t xml:space="preserve">296 (א) קובע כי תביעה לגמלה תוגש לבט"ל "תוך 12 חודשים מהיום שבו נוצרה עילת התביעה". </w:t>
      </w:r>
      <w:r w:rsidRPr="00E252B8">
        <w:rPr>
          <w:rFonts w:ascii="Times New Roman" w:hAnsi="Times New Roman" w:cs="FrankRuehl"/>
          <w:sz w:val="20"/>
          <w:rtl/>
        </w:rPr>
        <w:t xml:space="preserve">במסגרת חוק ההסדרים במשק המדינה (תיקוני חקיקה להשגת יעדי התקציב והמדיניות הכלכלית לשנת הכספים 2003), </w:t>
      </w:r>
      <w:r w:rsidRPr="00E252B8">
        <w:rPr>
          <w:rFonts w:ascii="Times New Roman" w:hAnsi="Times New Roman" w:cs="FrankRuehl" w:hint="cs"/>
          <w:sz w:val="20"/>
          <w:rtl/>
        </w:rPr>
        <w:t>ה</w:t>
      </w:r>
      <w:r w:rsidRPr="00E252B8">
        <w:rPr>
          <w:rFonts w:ascii="Times New Roman" w:hAnsi="Times New Roman" w:cs="FrankRuehl"/>
          <w:sz w:val="20"/>
          <w:rtl/>
        </w:rPr>
        <w:t xml:space="preserve">תשס"ג-2002, תוקן סעיף 296 </w:t>
      </w:r>
      <w:r w:rsidRPr="00E252B8">
        <w:rPr>
          <w:rFonts w:ascii="Times New Roman" w:hAnsi="Times New Roman" w:cs="FrankRuehl" w:hint="cs"/>
          <w:sz w:val="20"/>
          <w:rtl/>
        </w:rPr>
        <w:t>ו</w:t>
      </w:r>
      <w:r w:rsidRPr="00E252B8">
        <w:rPr>
          <w:rFonts w:ascii="Times New Roman" w:hAnsi="Times New Roman" w:cs="FrankRuehl"/>
          <w:sz w:val="20"/>
          <w:rtl/>
        </w:rPr>
        <w:t xml:space="preserve">נקבע כי </w:t>
      </w:r>
      <w:r w:rsidRPr="00E252B8">
        <w:rPr>
          <w:rFonts w:ascii="Times New Roman" w:hAnsi="Times New Roman" w:cs="FrankRuehl" w:hint="cs"/>
          <w:sz w:val="20"/>
          <w:rtl/>
        </w:rPr>
        <w:t xml:space="preserve">אם התביעה תוגש לאחר 12 חודשים מהיום שבו נוצרה עילת התביעה, ובט"ל יקבע כי התובע זכאי לגמלה בעד התקופה שקדמה להגשת התביעה, תשולם לו הגמלה שהוא זכאי לה </w:t>
      </w:r>
      <w:r w:rsidRPr="00E252B8">
        <w:rPr>
          <w:rFonts w:ascii="Times New Roman" w:hAnsi="Times New Roman" w:cs="FrankRuehl"/>
          <w:sz w:val="20"/>
          <w:rtl/>
        </w:rPr>
        <w:t xml:space="preserve">בעד 12 </w:t>
      </w:r>
      <w:r w:rsidRPr="00E252B8">
        <w:rPr>
          <w:rFonts w:ascii="Times New Roman" w:hAnsi="Times New Roman" w:cs="FrankRuehl" w:hint="cs"/>
          <w:sz w:val="20"/>
          <w:rtl/>
        </w:rPr>
        <w:t>ה</w:t>
      </w:r>
      <w:r w:rsidRPr="00E252B8">
        <w:rPr>
          <w:rFonts w:ascii="Times New Roman" w:hAnsi="Times New Roman" w:cs="FrankRuehl"/>
          <w:sz w:val="20"/>
          <w:rtl/>
        </w:rPr>
        <w:t xml:space="preserve">חודשים </w:t>
      </w:r>
      <w:r w:rsidRPr="00E252B8">
        <w:rPr>
          <w:rFonts w:ascii="Times New Roman" w:hAnsi="Times New Roman" w:cs="FrankRuehl" w:hint="cs"/>
          <w:sz w:val="20"/>
          <w:rtl/>
        </w:rPr>
        <w:t>שקדמו להגשת התביעה</w:t>
      </w:r>
      <w:r>
        <w:rPr>
          <w:rFonts w:ascii="Times New Roman" w:hAnsi="Times New Roman" w:cs="FrankRuehl"/>
          <w:sz w:val="20"/>
          <w:vertAlign w:val="superscript"/>
          <w:rtl/>
        </w:rPr>
        <w:footnoteReference w:id="68"/>
      </w:r>
      <w:r w:rsidRPr="00E252B8">
        <w:rPr>
          <w:rFonts w:ascii="Times New Roman" w:hAnsi="Times New Roman" w:cs="FrankRuehl" w:hint="cs"/>
          <w:sz w:val="20"/>
          <w:rtl/>
        </w:rPr>
        <w:t xml:space="preserve"> </w:t>
      </w:r>
      <w:r w:rsidRPr="00E252B8">
        <w:rPr>
          <w:rFonts w:ascii="Times New Roman" w:hAnsi="Times New Roman" w:cs="FrankRuehl"/>
          <w:sz w:val="20"/>
          <w:rtl/>
        </w:rPr>
        <w:t>במקום 48</w:t>
      </w:r>
      <w:r w:rsidRPr="00E252B8">
        <w:rPr>
          <w:rFonts w:ascii="Times New Roman" w:hAnsi="Times New Roman" w:cs="FrankRuehl" w:hint="cs"/>
          <w:sz w:val="20"/>
          <w:rtl/>
        </w:rPr>
        <w:t xml:space="preserve"> </w:t>
      </w:r>
      <w:r w:rsidRPr="00E252B8">
        <w:rPr>
          <w:rFonts w:ascii="Times New Roman" w:hAnsi="Times New Roman" w:cs="FrankRuehl"/>
          <w:sz w:val="20"/>
          <w:rtl/>
        </w:rPr>
        <w:t>חודשים שהיו קבועים בחוק עד אז</w:t>
      </w:r>
      <w:r>
        <w:rPr>
          <w:rFonts w:ascii="Times New Roman" w:hAnsi="Times New Roman" w:cs="FrankRuehl"/>
          <w:sz w:val="20"/>
          <w:vertAlign w:val="superscript"/>
          <w:rtl/>
        </w:rPr>
        <w:footnoteReference w:id="69"/>
      </w:r>
      <w:r w:rsidRPr="00E252B8">
        <w:rPr>
          <w:rFonts w:ascii="Times New Roman" w:hAnsi="Times New Roman" w:cs="FrankRuehl"/>
          <w:sz w:val="20"/>
          <w:rtl/>
        </w:rPr>
        <w:t>.</w:t>
      </w:r>
      <w:r w:rsidRPr="00E252B8">
        <w:rPr>
          <w:rFonts w:ascii="Times New Roman" w:hAnsi="Times New Roman" w:cs="FrankRuehl" w:hint="cs"/>
          <w:sz w:val="20"/>
          <w:rtl/>
        </w:rPr>
        <w:t xml:space="preserve"> </w:t>
      </w:r>
    </w:p>
    <w:p w:rsidR="008850E2" w:rsidRPr="00E252B8" w:rsidP="009E3381">
      <w:pPr>
        <w:spacing w:after="240" w:line="230" w:lineRule="exact"/>
        <w:ind w:left="340"/>
        <w:jc w:val="both"/>
        <w:rPr>
          <w:rFonts w:eastAsia="Calibri" w:cs="FrankRuehl"/>
          <w:sz w:val="20"/>
          <w:szCs w:val="22"/>
        </w:rPr>
      </w:pPr>
      <w:r w:rsidRPr="00E252B8">
        <w:rPr>
          <w:rFonts w:eastAsia="Calibri" w:cs="FrankRuehl"/>
          <w:sz w:val="20"/>
          <w:szCs w:val="22"/>
          <w:rtl/>
        </w:rPr>
        <w:t xml:space="preserve">יצוין כי גם במקרים </w:t>
      </w:r>
      <w:r w:rsidRPr="00E252B8">
        <w:rPr>
          <w:rFonts w:eastAsia="Calibri" w:cs="FrankRuehl" w:hint="cs"/>
          <w:sz w:val="20"/>
          <w:szCs w:val="22"/>
          <w:rtl/>
        </w:rPr>
        <w:t>ש</w:t>
      </w:r>
      <w:r w:rsidRPr="00E252B8">
        <w:rPr>
          <w:rFonts w:eastAsia="Calibri" w:cs="FrankRuehl"/>
          <w:sz w:val="20"/>
          <w:szCs w:val="22"/>
          <w:rtl/>
        </w:rPr>
        <w:t>בהם בט"ל יכול ליזום בדיקה</w:t>
      </w:r>
      <w:r>
        <w:rPr>
          <w:rFonts w:eastAsia="Calibri" w:cs="FrankRuehl"/>
          <w:sz w:val="20"/>
          <w:szCs w:val="22"/>
          <w:vertAlign w:val="superscript"/>
          <w:rtl/>
        </w:rPr>
        <w:footnoteReference w:id="70"/>
      </w:r>
      <w:r w:rsidRPr="00E252B8">
        <w:rPr>
          <w:rFonts w:eastAsia="Calibri" w:cs="FrankRuehl"/>
          <w:sz w:val="20"/>
          <w:szCs w:val="22"/>
          <w:rtl/>
        </w:rPr>
        <w:t xml:space="preserve"> ולאתר את הזכאים שלא מיצו את זכויותיהם בגמלה </w:t>
      </w:r>
      <w:r w:rsidRPr="00E252B8">
        <w:rPr>
          <w:rFonts w:eastAsia="Calibri" w:cs="FrankRuehl" w:hint="cs"/>
          <w:sz w:val="20"/>
          <w:szCs w:val="22"/>
          <w:rtl/>
        </w:rPr>
        <w:t>ש</w:t>
      </w:r>
      <w:r w:rsidRPr="00E252B8">
        <w:rPr>
          <w:rFonts w:eastAsia="Calibri" w:cs="FrankRuehl"/>
          <w:sz w:val="20"/>
          <w:szCs w:val="22"/>
          <w:rtl/>
        </w:rPr>
        <w:t xml:space="preserve">חלה </w:t>
      </w:r>
      <w:r w:rsidRPr="00E252B8">
        <w:rPr>
          <w:rFonts w:eastAsia="Calibri" w:cs="FrankRuehl" w:hint="cs"/>
          <w:sz w:val="20"/>
          <w:szCs w:val="22"/>
          <w:rtl/>
        </w:rPr>
        <w:t>עליה</w:t>
      </w:r>
      <w:r w:rsidRPr="00E252B8">
        <w:rPr>
          <w:rFonts w:eastAsia="Calibri" w:cs="FrankRuehl"/>
          <w:sz w:val="20"/>
          <w:szCs w:val="22"/>
          <w:rtl/>
        </w:rPr>
        <w:t xml:space="preserve"> תקופת השיהוי האמורה, בפועל, </w:t>
      </w:r>
      <w:r w:rsidRPr="00E252B8">
        <w:rPr>
          <w:rFonts w:eastAsia="Calibri" w:cs="FrankRuehl" w:hint="cs"/>
          <w:sz w:val="20"/>
          <w:szCs w:val="22"/>
          <w:rtl/>
        </w:rPr>
        <w:t>הוא</w:t>
      </w:r>
      <w:r w:rsidRPr="00E252B8">
        <w:rPr>
          <w:rFonts w:eastAsia="Calibri" w:cs="FrankRuehl"/>
          <w:sz w:val="20"/>
          <w:szCs w:val="22"/>
          <w:rtl/>
        </w:rPr>
        <w:t xml:space="preserve"> אינו מודיע לזכאים על אי-מיצוי הזכות מכיוון שעד </w:t>
      </w:r>
      <w:r w:rsidRPr="00E252B8">
        <w:rPr>
          <w:rFonts w:eastAsia="Calibri" w:cs="FrankRuehl" w:hint="cs"/>
          <w:sz w:val="20"/>
          <w:szCs w:val="22"/>
          <w:rtl/>
        </w:rPr>
        <w:t>שמגיעים</w:t>
      </w:r>
      <w:r w:rsidRPr="00E252B8">
        <w:rPr>
          <w:rFonts w:eastAsia="Calibri" w:cs="FrankRuehl"/>
          <w:sz w:val="20"/>
          <w:szCs w:val="22"/>
          <w:rtl/>
        </w:rPr>
        <w:t xml:space="preserve"> </w:t>
      </w:r>
      <w:r w:rsidRPr="00E252B8">
        <w:rPr>
          <w:rFonts w:eastAsia="Calibri" w:cs="FrankRuehl" w:hint="cs"/>
          <w:sz w:val="20"/>
          <w:szCs w:val="22"/>
          <w:rtl/>
        </w:rPr>
        <w:t>לידיו</w:t>
      </w:r>
      <w:r w:rsidRPr="00E252B8">
        <w:rPr>
          <w:rFonts w:eastAsia="Calibri" w:cs="FrankRuehl"/>
          <w:sz w:val="20"/>
          <w:szCs w:val="22"/>
          <w:rtl/>
        </w:rPr>
        <w:t xml:space="preserve"> הנתונים על הזכאים </w:t>
      </w:r>
      <w:r w:rsidRPr="00E252B8">
        <w:rPr>
          <w:rFonts w:eastAsia="Calibri" w:cs="FrankRuehl" w:hint="cs"/>
          <w:sz w:val="20"/>
          <w:szCs w:val="22"/>
          <w:rtl/>
        </w:rPr>
        <w:t>ש</w:t>
      </w:r>
      <w:r w:rsidRPr="00E252B8">
        <w:rPr>
          <w:rFonts w:eastAsia="Calibri" w:cs="FrankRuehl"/>
          <w:sz w:val="20"/>
          <w:szCs w:val="22"/>
          <w:rtl/>
        </w:rPr>
        <w:t>לא מיצו את זכותם חולפת תקופת השיהוי והמבוטח אינו יכול עוד להגיש את התביעה. בעיה זו עלתה למשל בקצבת דמי הלידה. כ</w:t>
      </w:r>
      <w:r w:rsidRPr="00E252B8">
        <w:rPr>
          <w:rFonts w:eastAsia="Calibri" w:cs="FrankRuehl" w:hint="cs"/>
          <w:sz w:val="20"/>
          <w:szCs w:val="22"/>
          <w:rtl/>
        </w:rPr>
        <w:t>אמור</w:t>
      </w:r>
      <w:r w:rsidRPr="00E252B8">
        <w:rPr>
          <w:rFonts w:eastAsia="Calibri" w:cs="FrankRuehl"/>
          <w:sz w:val="20"/>
          <w:szCs w:val="22"/>
          <w:rtl/>
        </w:rPr>
        <w:t>, בט"ל משלם דמי לידה לאישה עובדת שיצאה לחופשת לידה כפיצוי על אבדן הכנסתה בפרק הזמן הזה. נוסף על כך, לעתים יולדת זכאית לתוספת לדמי הלידה בעבור הפרשי שכר הנובעים מקבלת תשלום מהמעסיק שנוסף על השכר החודשי</w:t>
      </w:r>
      <w:r>
        <w:rPr>
          <w:rFonts w:eastAsia="Calibri" w:cs="FrankRuehl"/>
          <w:sz w:val="20"/>
          <w:szCs w:val="22"/>
          <w:vertAlign w:val="superscript"/>
          <w:rtl/>
        </w:rPr>
        <w:footnoteReference w:id="71"/>
      </w:r>
      <w:r w:rsidRPr="00E252B8">
        <w:rPr>
          <w:rFonts w:eastAsia="Calibri" w:cs="FrankRuehl"/>
          <w:sz w:val="20"/>
          <w:szCs w:val="22"/>
          <w:rtl/>
        </w:rPr>
        <w:t xml:space="preserve"> (להלן - הפרשי דמי לידה). את דמי הלידה ואת ההפרשים אפשר לתבוע בתוך 12 חודשים ממועד הלידה. בשנת 2013 בחן </w:t>
      </w:r>
      <w:r w:rsidRPr="00E252B8">
        <w:rPr>
          <w:rFonts w:eastAsia="Calibri" w:cs="FrankRuehl" w:hint="cs"/>
          <w:sz w:val="20"/>
          <w:szCs w:val="22"/>
          <w:rtl/>
        </w:rPr>
        <w:t>כאמור</w:t>
      </w:r>
      <w:r w:rsidRPr="00E252B8">
        <w:rPr>
          <w:rFonts w:eastAsia="Calibri" w:cs="FrankRuehl"/>
          <w:sz w:val="20"/>
          <w:szCs w:val="22"/>
          <w:rtl/>
        </w:rPr>
        <w:t xml:space="preserve"> מינהל המחקר את מיצוי הזכות לקבלת דמי לידה. בקובץ השכר המעודכן ביותר שהיה ברשותו היו נתוני הכנסות בשנת 2011, ובבחינה נמצא שכ-5,000 נשים לא מיצו את זכותן לקבלת דמי לידה בשנ</w:t>
      </w:r>
      <w:r w:rsidRPr="00E252B8">
        <w:rPr>
          <w:rFonts w:eastAsia="Calibri" w:cs="FrankRuehl" w:hint="cs"/>
          <w:sz w:val="20"/>
          <w:szCs w:val="22"/>
          <w:rtl/>
        </w:rPr>
        <w:t>ה</w:t>
      </w:r>
      <w:r w:rsidRPr="00E252B8">
        <w:rPr>
          <w:rFonts w:eastAsia="Calibri" w:cs="FrankRuehl"/>
          <w:sz w:val="20"/>
          <w:szCs w:val="22"/>
          <w:rtl/>
        </w:rPr>
        <w:t xml:space="preserve"> </w:t>
      </w:r>
      <w:r w:rsidRPr="00E252B8">
        <w:rPr>
          <w:rFonts w:eastAsia="Calibri" w:cs="FrankRuehl" w:hint="cs"/>
          <w:sz w:val="20"/>
          <w:szCs w:val="22"/>
          <w:rtl/>
        </w:rPr>
        <w:t>זו</w:t>
      </w:r>
      <w:r w:rsidRPr="00E252B8">
        <w:rPr>
          <w:rFonts w:eastAsia="Calibri" w:cs="FrankRuehl"/>
          <w:sz w:val="20"/>
          <w:szCs w:val="22"/>
          <w:rtl/>
        </w:rPr>
        <w:t>. החוב המוערך של בט"ל ל</w:t>
      </w:r>
      <w:r w:rsidRPr="00E252B8">
        <w:rPr>
          <w:rFonts w:eastAsia="Calibri" w:cs="FrankRuehl" w:hint="cs"/>
          <w:sz w:val="20"/>
          <w:szCs w:val="22"/>
          <w:rtl/>
        </w:rPr>
        <w:t>מי</w:t>
      </w:r>
      <w:r w:rsidRPr="00E252B8">
        <w:rPr>
          <w:rFonts w:eastAsia="Calibri" w:cs="FrankRuehl"/>
          <w:sz w:val="20"/>
          <w:szCs w:val="22"/>
          <w:rtl/>
        </w:rPr>
        <w:t xml:space="preserve"> שהיו זכאיות </w:t>
      </w:r>
      <w:r w:rsidRPr="00E252B8">
        <w:rPr>
          <w:rFonts w:eastAsia="Calibri" w:cs="FrankRuehl" w:hint="cs"/>
          <w:sz w:val="20"/>
          <w:szCs w:val="22"/>
          <w:rtl/>
        </w:rPr>
        <w:t>ל</w:t>
      </w:r>
      <w:r w:rsidRPr="00E252B8">
        <w:rPr>
          <w:rFonts w:eastAsia="Calibri" w:cs="FrankRuehl"/>
          <w:sz w:val="20"/>
          <w:szCs w:val="22"/>
          <w:rtl/>
        </w:rPr>
        <w:t xml:space="preserve">דמי לידה בשנת 2011 היה כ-35 מיליון ש"ח. בט"ל מצא לנכון שלא להודיע לנשים אלה כי לא מיצו את זכותן מפני שחלף זמן רב מדי ממועד הלידה, והן לא יכלו עוד להגיש את התביעה. </w:t>
      </w:r>
    </w:p>
    <w:p w:rsidR="008850E2" w:rsidRPr="009E3381" w:rsidP="009E3381">
      <w:pPr>
        <w:pStyle w:val="RESHET"/>
        <w:keepLines/>
        <w:ind w:left="567"/>
        <w:rPr>
          <w:rtl/>
        </w:rPr>
      </w:pPr>
      <w:r w:rsidRPr="009E3381">
        <w:rPr>
          <w:rFonts w:hint="cs"/>
          <w:rtl/>
        </w:rPr>
        <w:t>מן</w:t>
      </w:r>
      <w:r w:rsidRPr="009E3381">
        <w:rPr>
          <w:rtl/>
        </w:rPr>
        <w:t xml:space="preserve"> האמור לעיל עולה כי מאחר שבט"ל אינו דורש </w:t>
      </w:r>
      <w:r w:rsidRPr="009E3381">
        <w:rPr>
          <w:rFonts w:hint="cs"/>
          <w:rtl/>
        </w:rPr>
        <w:t>ממעסיקים</w:t>
      </w:r>
      <w:r w:rsidRPr="009E3381">
        <w:rPr>
          <w:rtl/>
        </w:rPr>
        <w:t xml:space="preserve"> </w:t>
      </w:r>
      <w:r w:rsidRPr="009E3381">
        <w:rPr>
          <w:rFonts w:hint="cs"/>
          <w:rtl/>
        </w:rPr>
        <w:t>דיווח</w:t>
      </w:r>
      <w:r w:rsidRPr="009E3381">
        <w:rPr>
          <w:rtl/>
        </w:rPr>
        <w:t xml:space="preserve"> </w:t>
      </w:r>
      <w:r w:rsidRPr="009E3381">
        <w:rPr>
          <w:rFonts w:hint="cs"/>
          <w:rtl/>
        </w:rPr>
        <w:t>חודשי</w:t>
      </w:r>
      <w:r w:rsidRPr="009E3381">
        <w:rPr>
          <w:rtl/>
        </w:rPr>
        <w:t xml:space="preserve"> </w:t>
      </w:r>
      <w:r w:rsidRPr="009E3381">
        <w:rPr>
          <w:rFonts w:hint="cs"/>
          <w:rtl/>
        </w:rPr>
        <w:t>שוטף</w:t>
      </w:r>
      <w:r w:rsidRPr="009E3381">
        <w:rPr>
          <w:rtl/>
        </w:rPr>
        <w:t xml:space="preserve">, ונתוני ההכנסות מועברים אליו זמן רב לאחר היווצרותן, </w:t>
      </w:r>
      <w:r w:rsidRPr="009E3381">
        <w:rPr>
          <w:rFonts w:hint="cs"/>
          <w:rtl/>
        </w:rPr>
        <w:t>אין</w:t>
      </w:r>
      <w:r w:rsidRPr="009E3381">
        <w:rPr>
          <w:rtl/>
        </w:rPr>
        <w:t xml:space="preserve"> </w:t>
      </w:r>
      <w:r w:rsidRPr="009E3381">
        <w:rPr>
          <w:rFonts w:hint="cs"/>
          <w:rtl/>
        </w:rPr>
        <w:t>טעם</w:t>
      </w:r>
      <w:r w:rsidRPr="009E3381">
        <w:rPr>
          <w:rtl/>
        </w:rPr>
        <w:t xml:space="preserve"> </w:t>
      </w:r>
      <w:r w:rsidRPr="009E3381">
        <w:rPr>
          <w:rFonts w:hint="cs"/>
          <w:rtl/>
        </w:rPr>
        <w:t>באיתור</w:t>
      </w:r>
      <w:r w:rsidRPr="009E3381">
        <w:rPr>
          <w:rtl/>
        </w:rPr>
        <w:t xml:space="preserve"> </w:t>
      </w:r>
      <w:r w:rsidRPr="009E3381">
        <w:rPr>
          <w:rFonts w:hint="cs"/>
          <w:rtl/>
        </w:rPr>
        <w:t>יולדות</w:t>
      </w:r>
      <w:r w:rsidRPr="009E3381">
        <w:rPr>
          <w:rtl/>
        </w:rPr>
        <w:t xml:space="preserve"> </w:t>
      </w:r>
      <w:r w:rsidRPr="009E3381">
        <w:rPr>
          <w:rFonts w:hint="cs"/>
          <w:rtl/>
        </w:rPr>
        <w:t>שלא</w:t>
      </w:r>
      <w:r w:rsidRPr="009E3381">
        <w:rPr>
          <w:rtl/>
        </w:rPr>
        <w:t xml:space="preserve"> </w:t>
      </w:r>
      <w:r w:rsidRPr="009E3381">
        <w:rPr>
          <w:rFonts w:hint="cs"/>
          <w:rtl/>
        </w:rPr>
        <w:t>מיצו</w:t>
      </w:r>
      <w:r w:rsidRPr="009E3381">
        <w:rPr>
          <w:rtl/>
        </w:rPr>
        <w:t xml:space="preserve"> </w:t>
      </w:r>
      <w:r w:rsidRPr="009E3381">
        <w:rPr>
          <w:rFonts w:hint="cs"/>
          <w:rtl/>
        </w:rPr>
        <w:t>את</w:t>
      </w:r>
      <w:r w:rsidRPr="009E3381">
        <w:rPr>
          <w:rtl/>
        </w:rPr>
        <w:t xml:space="preserve"> </w:t>
      </w:r>
      <w:r w:rsidRPr="009E3381">
        <w:rPr>
          <w:rFonts w:hint="cs"/>
          <w:rtl/>
        </w:rPr>
        <w:t>זכותן</w:t>
      </w:r>
      <w:r w:rsidRPr="009E3381">
        <w:rPr>
          <w:rtl/>
        </w:rPr>
        <w:t xml:space="preserve"> </w:t>
      </w:r>
      <w:r w:rsidRPr="009E3381">
        <w:rPr>
          <w:rFonts w:hint="cs"/>
          <w:rtl/>
        </w:rPr>
        <w:t>לקבלת</w:t>
      </w:r>
      <w:r w:rsidRPr="009E3381">
        <w:rPr>
          <w:rtl/>
        </w:rPr>
        <w:t xml:space="preserve"> </w:t>
      </w:r>
      <w:r w:rsidRPr="009E3381">
        <w:rPr>
          <w:rFonts w:hint="cs"/>
          <w:rtl/>
        </w:rPr>
        <w:t>דמי</w:t>
      </w:r>
      <w:r w:rsidRPr="009E3381">
        <w:rPr>
          <w:rtl/>
        </w:rPr>
        <w:t xml:space="preserve"> </w:t>
      </w:r>
      <w:r w:rsidRPr="009E3381">
        <w:rPr>
          <w:rFonts w:hint="cs"/>
          <w:rtl/>
        </w:rPr>
        <w:t>לידה</w:t>
      </w:r>
      <w:r w:rsidRPr="009E3381">
        <w:rPr>
          <w:rtl/>
        </w:rPr>
        <w:t xml:space="preserve"> </w:t>
      </w:r>
      <w:r w:rsidRPr="009E3381">
        <w:rPr>
          <w:rFonts w:hint="cs"/>
          <w:rtl/>
        </w:rPr>
        <w:t>או</w:t>
      </w:r>
      <w:r w:rsidRPr="009E3381">
        <w:rPr>
          <w:rtl/>
        </w:rPr>
        <w:t xml:space="preserve"> </w:t>
      </w:r>
      <w:r w:rsidRPr="009E3381">
        <w:rPr>
          <w:rFonts w:hint="cs"/>
          <w:rtl/>
        </w:rPr>
        <w:t>הפרשי</w:t>
      </w:r>
      <w:r w:rsidRPr="009E3381">
        <w:rPr>
          <w:rtl/>
        </w:rPr>
        <w:t xml:space="preserve"> </w:t>
      </w:r>
      <w:r w:rsidRPr="009E3381">
        <w:rPr>
          <w:rFonts w:hint="cs"/>
          <w:rtl/>
        </w:rPr>
        <w:t>דמי</w:t>
      </w:r>
      <w:r w:rsidRPr="009E3381">
        <w:rPr>
          <w:rtl/>
        </w:rPr>
        <w:t xml:space="preserve"> </w:t>
      </w:r>
      <w:r w:rsidRPr="009E3381">
        <w:rPr>
          <w:rFonts w:hint="cs"/>
          <w:rtl/>
        </w:rPr>
        <w:t>לידה</w:t>
      </w:r>
      <w:r w:rsidRPr="009E3381">
        <w:rPr>
          <w:rtl/>
        </w:rPr>
        <w:t xml:space="preserve">, </w:t>
      </w:r>
      <w:r w:rsidRPr="009E3381">
        <w:rPr>
          <w:rFonts w:hint="cs"/>
          <w:rtl/>
        </w:rPr>
        <w:t>שכן</w:t>
      </w:r>
      <w:r w:rsidRPr="009E3381">
        <w:rPr>
          <w:rtl/>
        </w:rPr>
        <w:t xml:space="preserve"> </w:t>
      </w:r>
      <w:r w:rsidRPr="009E3381">
        <w:rPr>
          <w:rFonts w:hint="cs"/>
          <w:rtl/>
        </w:rPr>
        <w:t>עד</w:t>
      </w:r>
      <w:r w:rsidRPr="009E3381">
        <w:rPr>
          <w:rtl/>
        </w:rPr>
        <w:t xml:space="preserve"> </w:t>
      </w:r>
      <w:r w:rsidRPr="009E3381">
        <w:rPr>
          <w:rFonts w:hint="cs"/>
          <w:rtl/>
        </w:rPr>
        <w:t>שיתקבלו</w:t>
      </w:r>
      <w:r w:rsidRPr="009E3381">
        <w:rPr>
          <w:rtl/>
        </w:rPr>
        <w:t xml:space="preserve"> </w:t>
      </w:r>
      <w:r w:rsidRPr="009E3381">
        <w:rPr>
          <w:rFonts w:hint="cs"/>
          <w:rtl/>
        </w:rPr>
        <w:t>הנתונים</w:t>
      </w:r>
      <w:r w:rsidRPr="009E3381">
        <w:rPr>
          <w:rtl/>
        </w:rPr>
        <w:t xml:space="preserve"> </w:t>
      </w:r>
      <w:r w:rsidRPr="009E3381">
        <w:rPr>
          <w:rFonts w:hint="cs"/>
          <w:rtl/>
        </w:rPr>
        <w:t>ויסתיים</w:t>
      </w:r>
      <w:r w:rsidRPr="009E3381">
        <w:rPr>
          <w:rtl/>
        </w:rPr>
        <w:t xml:space="preserve"> </w:t>
      </w:r>
      <w:r w:rsidRPr="009E3381">
        <w:rPr>
          <w:rFonts w:hint="cs"/>
          <w:rtl/>
        </w:rPr>
        <w:t>ניתוחם</w:t>
      </w:r>
      <w:r w:rsidRPr="009E3381">
        <w:rPr>
          <w:rtl/>
        </w:rPr>
        <w:t xml:space="preserve"> </w:t>
      </w:r>
      <w:r w:rsidRPr="009E3381">
        <w:rPr>
          <w:rFonts w:hint="cs"/>
          <w:rtl/>
        </w:rPr>
        <w:t>תחלוף</w:t>
      </w:r>
      <w:r w:rsidRPr="009E3381">
        <w:rPr>
          <w:rtl/>
        </w:rPr>
        <w:t xml:space="preserve"> </w:t>
      </w:r>
      <w:r w:rsidRPr="009E3381">
        <w:rPr>
          <w:rFonts w:hint="cs"/>
          <w:rtl/>
        </w:rPr>
        <w:t>תקופת</w:t>
      </w:r>
      <w:r w:rsidRPr="009E3381">
        <w:rPr>
          <w:rtl/>
        </w:rPr>
        <w:t xml:space="preserve"> </w:t>
      </w:r>
      <w:r w:rsidRPr="009E3381">
        <w:rPr>
          <w:rFonts w:hint="cs"/>
          <w:rtl/>
        </w:rPr>
        <w:t>השיהוי</w:t>
      </w:r>
      <w:r w:rsidRPr="009E3381">
        <w:rPr>
          <w:rtl/>
        </w:rPr>
        <w:t xml:space="preserve"> </w:t>
      </w:r>
      <w:r w:rsidRPr="009E3381">
        <w:rPr>
          <w:rFonts w:hint="cs"/>
          <w:rtl/>
        </w:rPr>
        <w:t>הקבועה</w:t>
      </w:r>
      <w:r w:rsidRPr="009E3381">
        <w:rPr>
          <w:rtl/>
        </w:rPr>
        <w:t xml:space="preserve"> </w:t>
      </w:r>
      <w:r w:rsidRPr="009E3381">
        <w:rPr>
          <w:rFonts w:hint="cs"/>
          <w:rtl/>
        </w:rPr>
        <w:t>בחוק</w:t>
      </w:r>
      <w:r w:rsidRPr="009E3381">
        <w:rPr>
          <w:rtl/>
        </w:rPr>
        <w:t xml:space="preserve"> </w:t>
      </w:r>
      <w:r w:rsidRPr="009E3381">
        <w:rPr>
          <w:rFonts w:hint="cs"/>
          <w:rtl/>
        </w:rPr>
        <w:t>ולא</w:t>
      </w:r>
      <w:r w:rsidRPr="009E3381">
        <w:rPr>
          <w:rtl/>
        </w:rPr>
        <w:t xml:space="preserve"> </w:t>
      </w:r>
      <w:r w:rsidRPr="009E3381">
        <w:rPr>
          <w:rFonts w:hint="cs"/>
          <w:rtl/>
        </w:rPr>
        <w:t>תתאפשר</w:t>
      </w:r>
      <w:r w:rsidRPr="009E3381">
        <w:rPr>
          <w:rtl/>
        </w:rPr>
        <w:t xml:space="preserve"> </w:t>
      </w:r>
      <w:r w:rsidRPr="009E3381">
        <w:rPr>
          <w:rFonts w:hint="cs"/>
          <w:rtl/>
        </w:rPr>
        <w:t>עוד</w:t>
      </w:r>
      <w:r w:rsidRPr="009E3381">
        <w:rPr>
          <w:rtl/>
        </w:rPr>
        <w:t xml:space="preserve"> </w:t>
      </w:r>
      <w:r w:rsidRPr="009E3381">
        <w:rPr>
          <w:rFonts w:hint="cs"/>
          <w:rtl/>
        </w:rPr>
        <w:t>הגשת</w:t>
      </w:r>
      <w:r w:rsidRPr="009E3381">
        <w:rPr>
          <w:rtl/>
        </w:rPr>
        <w:t xml:space="preserve"> </w:t>
      </w:r>
      <w:r w:rsidRPr="009E3381">
        <w:rPr>
          <w:rFonts w:hint="cs"/>
          <w:rtl/>
        </w:rPr>
        <w:t>תביעה</w:t>
      </w:r>
      <w:r w:rsidRPr="009E3381">
        <w:rPr>
          <w:rtl/>
        </w:rPr>
        <w:t>.</w:t>
      </w:r>
      <w:r w:rsidRPr="009E3381">
        <w:rPr>
          <w:rFonts w:hint="cs"/>
          <w:rtl/>
        </w:rPr>
        <w:t xml:space="preserve"> </w:t>
      </w:r>
    </w:p>
    <w:p w:rsidR="008850E2" w:rsidRPr="00E252B8" w:rsidP="000F674E">
      <w:pPr>
        <w:pStyle w:val="RESHET"/>
        <w:keepLines/>
        <w:spacing w:line="224" w:lineRule="exact"/>
        <w:ind w:left="567"/>
        <w:rPr>
          <w:rtl/>
        </w:rPr>
      </w:pPr>
      <w:r w:rsidRPr="00E252B8">
        <w:rPr>
          <w:rFonts w:hint="cs"/>
          <w:rtl/>
        </w:rPr>
        <w:t>על הפגיעה בזכאים עקב היעדר דיווח חודשי ומגבלת השיהוי אפשר ללמוד גם מתלונה שהועברה לאגף לפניות הציבור בבט"ל: באוקטובר 2013 פנה לבט"ל נכה שנקבעו לו 100% נכות והתלונן כי עד ספטמבר 2013 הוא לא ידע שנכה יכול לקבל "תוספת תלויים"</w:t>
      </w:r>
      <w:r>
        <w:rPr>
          <w:rStyle w:val="FootnoteReference0"/>
          <w:rFonts w:cs="FrankRuehl"/>
          <w:b w:val="0"/>
          <w:bCs w:val="0"/>
          <w:rtl/>
        </w:rPr>
        <w:footnoteReference w:id="72"/>
      </w:r>
      <w:r w:rsidRPr="00E252B8">
        <w:rPr>
          <w:rFonts w:hint="cs"/>
          <w:rtl/>
        </w:rPr>
        <w:t xml:space="preserve"> לקצבת נכות בעד בת זוג שהכנסתה פחותה מהסכום המזכה. עוד הוא ציין כי במועד האמור הוא ביקש לקבל את תוספת התלויים שהיה זכאי לה משנת 2008, עת נקבעה זכאותו לקצבת נכות. בט"ל השיב לפונה בדצמבר 2013 כי עקב מגבלת השיהוי אי-אפשר להיענות לבקשתו.</w:t>
      </w:r>
    </w:p>
    <w:p w:rsidR="008850E2" w:rsidRPr="00E252B8" w:rsidP="000F674E">
      <w:pPr>
        <w:pStyle w:val="RESHET"/>
        <w:keepLines/>
        <w:spacing w:line="224" w:lineRule="exact"/>
        <w:ind w:left="567"/>
        <w:rPr>
          <w:rtl/>
        </w:rPr>
      </w:pPr>
      <w:r w:rsidRPr="00E252B8">
        <w:rPr>
          <w:rFonts w:hint="cs"/>
          <w:rtl/>
        </w:rPr>
        <w:t xml:space="preserve">בט"ל עצמו מודע להיותה של מגבלת השיהוי חסם למיצוי זכויות </w:t>
      </w:r>
      <w:r w:rsidRPr="00E252B8">
        <w:rPr>
          <w:rtl/>
        </w:rPr>
        <w:t>מבוטחים</w:t>
      </w:r>
      <w:r w:rsidRPr="00E252B8">
        <w:rPr>
          <w:rFonts w:hint="cs"/>
          <w:rtl/>
        </w:rPr>
        <w:t xml:space="preserve">, ולכן החליט בספטמבר 2014 לקדם בשנת 2015 שינויי חקיקה שלפיהם תוארך תקופת השיהוי של כמה קצבאות ל-24 חודשים לפני הגשת התביעה. בראש סדר העדיפויות לעניין זה הוא הציב את </w:t>
      </w:r>
      <w:r w:rsidRPr="00E252B8">
        <w:rPr>
          <w:rtl/>
        </w:rPr>
        <w:t xml:space="preserve">קצבאות </w:t>
      </w:r>
      <w:r w:rsidRPr="00E252B8">
        <w:rPr>
          <w:rFonts w:hint="cs"/>
          <w:rtl/>
        </w:rPr>
        <w:t>ה</w:t>
      </w:r>
      <w:r w:rsidRPr="00E252B8">
        <w:rPr>
          <w:rtl/>
        </w:rPr>
        <w:t>ילדים</w:t>
      </w:r>
      <w:r w:rsidRPr="00E252B8">
        <w:rPr>
          <w:rFonts w:hint="cs"/>
          <w:rtl/>
        </w:rPr>
        <w:t>,</w:t>
      </w:r>
      <w:r w:rsidRPr="00E252B8">
        <w:rPr>
          <w:rtl/>
        </w:rPr>
        <w:t xml:space="preserve"> דמי </w:t>
      </w:r>
      <w:r w:rsidRPr="00E252B8">
        <w:rPr>
          <w:rFonts w:hint="cs"/>
          <w:rtl/>
        </w:rPr>
        <w:t>ה</w:t>
      </w:r>
      <w:r w:rsidRPr="00E252B8">
        <w:rPr>
          <w:rtl/>
        </w:rPr>
        <w:t xml:space="preserve">לידה </w:t>
      </w:r>
      <w:r w:rsidRPr="00E252B8">
        <w:rPr>
          <w:rFonts w:hint="cs"/>
          <w:rtl/>
        </w:rPr>
        <w:t xml:space="preserve">וקצבת </w:t>
      </w:r>
      <w:r w:rsidRPr="00E252B8">
        <w:rPr>
          <w:rtl/>
        </w:rPr>
        <w:t>שא</w:t>
      </w:r>
      <w:r w:rsidRPr="00E252B8">
        <w:rPr>
          <w:rFonts w:hint="cs"/>
          <w:rtl/>
        </w:rPr>
        <w:t>י</w:t>
      </w:r>
      <w:r w:rsidRPr="00E252B8">
        <w:rPr>
          <w:rtl/>
        </w:rPr>
        <w:t>רים</w:t>
      </w:r>
      <w:r w:rsidRPr="00E252B8">
        <w:rPr>
          <w:rFonts w:hint="cs"/>
          <w:rtl/>
        </w:rPr>
        <w:t xml:space="preserve">. </w:t>
      </w:r>
    </w:p>
    <w:p w:rsidR="008850E2" w:rsidRPr="00E252B8" w:rsidP="000F674E">
      <w:pPr>
        <w:pStyle w:val="ListParagraph"/>
        <w:numPr>
          <w:ilvl w:val="0"/>
          <w:numId w:val="9"/>
        </w:numPr>
        <w:spacing w:after="240" w:line="224" w:lineRule="exact"/>
        <w:contextualSpacing w:val="0"/>
        <w:jc w:val="both"/>
        <w:rPr>
          <w:rFonts w:ascii="Times New Roman" w:hAnsi="Times New Roman" w:cs="FrankRuehl"/>
          <w:sz w:val="20"/>
          <w:rtl/>
        </w:rPr>
      </w:pPr>
      <w:r w:rsidRPr="000C2D13">
        <w:rPr>
          <w:rStyle w:val="Heading7Char"/>
          <w:rFonts w:ascii="Times New Roman" w:hAnsi="Times New Roman" w:cs="FrankRuehl" w:hint="cs"/>
          <w:b/>
          <w:bCs/>
          <w:spacing w:val="40"/>
          <w:sz w:val="20"/>
          <w:szCs w:val="22"/>
          <w:rtl/>
        </w:rPr>
        <w:t>יצירת חובות למבוטחים:</w:t>
      </w:r>
      <w:r w:rsidRPr="00E252B8">
        <w:rPr>
          <w:rFonts w:ascii="Times New Roman" w:eastAsia="Times New Roman" w:hAnsi="Times New Roman" w:cs="FrankRuehl" w:hint="cs"/>
          <w:bCs/>
          <w:spacing w:val="40"/>
          <w:sz w:val="20"/>
          <w:rtl/>
        </w:rPr>
        <w:t xml:space="preserve"> </w:t>
      </w:r>
      <w:r w:rsidRPr="00E252B8">
        <w:rPr>
          <w:rFonts w:ascii="Times New Roman" w:hAnsi="Times New Roman" w:cs="FrankRuehl" w:hint="cs"/>
          <w:sz w:val="20"/>
          <w:rtl/>
        </w:rPr>
        <w:t>היעדר דיווח חודשי גורם גם להיווצרות חובות של מבוטחים כלפי בט"ל. אחת הסיבות לכך היא תשלום קצבה למבוטחים שאינם עומדים בתנאי הזכאות: לדוגמה, לעיתים ה</w:t>
      </w:r>
      <w:r w:rsidRPr="00E252B8">
        <w:rPr>
          <w:rFonts w:ascii="Times New Roman" w:hAnsi="Times New Roman" w:cs="FrankRuehl"/>
          <w:sz w:val="20"/>
          <w:rtl/>
        </w:rPr>
        <w:t>חוב</w:t>
      </w:r>
      <w:r w:rsidRPr="00E252B8">
        <w:rPr>
          <w:rFonts w:ascii="Times New Roman" w:hAnsi="Times New Roman" w:cs="FrankRuehl" w:hint="cs"/>
          <w:sz w:val="20"/>
          <w:rtl/>
        </w:rPr>
        <w:t xml:space="preserve"> </w:t>
      </w:r>
      <w:r w:rsidRPr="00E252B8">
        <w:rPr>
          <w:rFonts w:ascii="Times New Roman" w:hAnsi="Times New Roman" w:cs="FrankRuehl"/>
          <w:sz w:val="20"/>
          <w:rtl/>
        </w:rPr>
        <w:t xml:space="preserve">נוצר </w:t>
      </w:r>
      <w:r w:rsidRPr="00E252B8">
        <w:rPr>
          <w:rFonts w:ascii="Times New Roman" w:hAnsi="Times New Roman" w:cs="FrankRuehl" w:hint="cs"/>
          <w:sz w:val="20"/>
          <w:rtl/>
        </w:rPr>
        <w:t>משום שבט</w:t>
      </w:r>
      <w:r w:rsidRPr="00E252B8">
        <w:rPr>
          <w:rFonts w:ascii="Times New Roman" w:hAnsi="Times New Roman" w:cs="FrankRuehl"/>
          <w:sz w:val="20"/>
          <w:rtl/>
        </w:rPr>
        <w:t>"</w:t>
      </w:r>
      <w:r w:rsidRPr="00E252B8">
        <w:rPr>
          <w:rFonts w:ascii="Times New Roman" w:hAnsi="Times New Roman" w:cs="FrankRuehl" w:hint="cs"/>
          <w:sz w:val="20"/>
          <w:rtl/>
        </w:rPr>
        <w:t>ל</w:t>
      </w:r>
      <w:r w:rsidRPr="00E252B8">
        <w:rPr>
          <w:rFonts w:ascii="Times New Roman" w:hAnsi="Times New Roman" w:cs="FrankRuehl"/>
          <w:sz w:val="20"/>
          <w:rtl/>
        </w:rPr>
        <w:t xml:space="preserve"> </w:t>
      </w:r>
      <w:r w:rsidRPr="00E252B8">
        <w:rPr>
          <w:rFonts w:ascii="Times New Roman" w:hAnsi="Times New Roman" w:cs="FrankRuehl" w:hint="cs"/>
          <w:sz w:val="20"/>
          <w:rtl/>
        </w:rPr>
        <w:t>אינו</w:t>
      </w:r>
      <w:r w:rsidRPr="00E252B8">
        <w:rPr>
          <w:rFonts w:ascii="Times New Roman" w:hAnsi="Times New Roman" w:cs="FrankRuehl"/>
          <w:sz w:val="20"/>
          <w:rtl/>
        </w:rPr>
        <w:t xml:space="preserve"> </w:t>
      </w:r>
      <w:r w:rsidRPr="00E252B8">
        <w:rPr>
          <w:rFonts w:ascii="Times New Roman" w:hAnsi="Times New Roman" w:cs="FrankRuehl" w:hint="cs"/>
          <w:sz w:val="20"/>
          <w:rtl/>
        </w:rPr>
        <w:t>מ</w:t>
      </w:r>
      <w:r w:rsidRPr="00E252B8">
        <w:rPr>
          <w:rFonts w:ascii="Times New Roman" w:hAnsi="Times New Roman" w:cs="FrankRuehl"/>
          <w:sz w:val="20"/>
          <w:rtl/>
        </w:rPr>
        <w:t xml:space="preserve">עודכן </w:t>
      </w:r>
      <w:r w:rsidRPr="00E252B8">
        <w:rPr>
          <w:rFonts w:ascii="Times New Roman" w:hAnsi="Times New Roman" w:cs="FrankRuehl" w:hint="cs"/>
          <w:sz w:val="20"/>
          <w:rtl/>
        </w:rPr>
        <w:t xml:space="preserve">בזמן אמת </w:t>
      </w:r>
      <w:r w:rsidRPr="00E252B8">
        <w:rPr>
          <w:rFonts w:ascii="Times New Roman" w:hAnsi="Times New Roman" w:cs="FrankRuehl"/>
          <w:sz w:val="20"/>
          <w:rtl/>
        </w:rPr>
        <w:t>על עלייה בהכנס</w:t>
      </w:r>
      <w:r w:rsidRPr="00E252B8">
        <w:rPr>
          <w:rFonts w:ascii="Times New Roman" w:hAnsi="Times New Roman" w:cs="FrankRuehl" w:hint="cs"/>
          <w:sz w:val="20"/>
          <w:rtl/>
        </w:rPr>
        <w:t xml:space="preserve">ת </w:t>
      </w:r>
      <w:r w:rsidRPr="00E252B8">
        <w:rPr>
          <w:rFonts w:ascii="Times New Roman" w:hAnsi="Times New Roman" w:cs="FrankRuehl"/>
          <w:sz w:val="20"/>
          <w:rtl/>
        </w:rPr>
        <w:t xml:space="preserve">מבוטח, </w:t>
      </w:r>
      <w:r w:rsidRPr="00E252B8">
        <w:rPr>
          <w:rFonts w:ascii="Times New Roman" w:hAnsi="Times New Roman" w:cs="FrankRuehl" w:hint="cs"/>
          <w:sz w:val="20"/>
          <w:rtl/>
        </w:rPr>
        <w:t>ולכן מ</w:t>
      </w:r>
      <w:r w:rsidRPr="00E252B8">
        <w:rPr>
          <w:rFonts w:ascii="Times New Roman" w:hAnsi="Times New Roman" w:cs="FrankRuehl"/>
          <w:sz w:val="20"/>
          <w:rtl/>
        </w:rPr>
        <w:t>משיך לשלם ל</w:t>
      </w:r>
      <w:r w:rsidRPr="00E252B8">
        <w:rPr>
          <w:rFonts w:ascii="Times New Roman" w:hAnsi="Times New Roman" w:cs="FrankRuehl" w:hint="cs"/>
          <w:sz w:val="20"/>
          <w:rtl/>
        </w:rPr>
        <w:t>ו את</w:t>
      </w:r>
      <w:r w:rsidRPr="00E252B8">
        <w:rPr>
          <w:rFonts w:ascii="Times New Roman" w:hAnsi="Times New Roman" w:cs="FrankRuehl"/>
          <w:sz w:val="20"/>
          <w:rtl/>
        </w:rPr>
        <w:t xml:space="preserve"> </w:t>
      </w:r>
      <w:r w:rsidRPr="00E252B8">
        <w:rPr>
          <w:rFonts w:ascii="Times New Roman" w:hAnsi="Times New Roman" w:cs="FrankRuehl" w:hint="cs"/>
          <w:sz w:val="20"/>
          <w:rtl/>
        </w:rPr>
        <w:t>ה</w:t>
      </w:r>
      <w:r w:rsidRPr="00E252B8">
        <w:rPr>
          <w:rFonts w:ascii="Times New Roman" w:hAnsi="Times New Roman" w:cs="FrankRuehl"/>
          <w:sz w:val="20"/>
          <w:rtl/>
        </w:rPr>
        <w:t>קצבה גם</w:t>
      </w:r>
      <w:r w:rsidRPr="00E252B8">
        <w:rPr>
          <w:rFonts w:ascii="Times New Roman" w:hAnsi="Times New Roman" w:cs="FrankRuehl" w:hint="cs"/>
          <w:sz w:val="20"/>
          <w:rtl/>
        </w:rPr>
        <w:t xml:space="preserve"> כשכבר אינו </w:t>
      </w:r>
      <w:r w:rsidRPr="00E252B8">
        <w:rPr>
          <w:rFonts w:ascii="Times New Roman" w:hAnsi="Times New Roman" w:cs="FrankRuehl"/>
          <w:sz w:val="20"/>
          <w:rtl/>
        </w:rPr>
        <w:t>זכאי לה</w:t>
      </w:r>
      <w:r w:rsidRPr="00E252B8">
        <w:rPr>
          <w:rFonts w:ascii="Times New Roman" w:hAnsi="Times New Roman" w:cs="FrankRuehl" w:hint="cs"/>
          <w:sz w:val="20"/>
          <w:rtl/>
        </w:rPr>
        <w:t>.</w:t>
      </w:r>
      <w:r w:rsidRPr="00E252B8">
        <w:rPr>
          <w:rFonts w:ascii="Times New Roman" w:hAnsi="Times New Roman" w:cs="FrankRuehl"/>
          <w:sz w:val="20"/>
          <w:rtl/>
        </w:rPr>
        <w:t xml:space="preserve"> </w:t>
      </w:r>
      <w:r w:rsidRPr="00E252B8">
        <w:rPr>
          <w:rFonts w:ascii="Times New Roman" w:hAnsi="Times New Roman" w:cs="FrankRuehl" w:hint="cs"/>
          <w:sz w:val="20"/>
          <w:rtl/>
        </w:rPr>
        <w:t xml:space="preserve">כעבור זמן, </w:t>
      </w:r>
      <w:r w:rsidRPr="00E252B8">
        <w:rPr>
          <w:rFonts w:ascii="Times New Roman" w:hAnsi="Times New Roman" w:cs="FrankRuehl"/>
          <w:sz w:val="20"/>
          <w:rtl/>
        </w:rPr>
        <w:t xml:space="preserve">כאשר הוא מקבל את העדכון </w:t>
      </w:r>
      <w:r w:rsidRPr="00E252B8">
        <w:rPr>
          <w:rFonts w:ascii="Times New Roman" w:hAnsi="Times New Roman" w:cs="FrankRuehl" w:hint="cs"/>
          <w:sz w:val="20"/>
          <w:rtl/>
        </w:rPr>
        <w:t xml:space="preserve">על הכנסת המבוטח, </w:t>
      </w:r>
      <w:r w:rsidRPr="00E252B8">
        <w:rPr>
          <w:rFonts w:ascii="Times New Roman" w:hAnsi="Times New Roman" w:cs="FrankRuehl"/>
          <w:sz w:val="20"/>
          <w:rtl/>
        </w:rPr>
        <w:t xml:space="preserve">הוא דורש </w:t>
      </w:r>
      <w:r w:rsidRPr="00E252B8">
        <w:rPr>
          <w:rFonts w:ascii="Times New Roman" w:hAnsi="Times New Roman" w:cs="FrankRuehl" w:hint="cs"/>
          <w:sz w:val="20"/>
          <w:rtl/>
        </w:rPr>
        <w:t xml:space="preserve">מהמבוטח </w:t>
      </w:r>
      <w:r w:rsidRPr="00E252B8">
        <w:rPr>
          <w:rFonts w:ascii="Times New Roman" w:hAnsi="Times New Roman" w:cs="FrankRuehl"/>
          <w:sz w:val="20"/>
          <w:rtl/>
        </w:rPr>
        <w:t xml:space="preserve">את החזר </w:t>
      </w:r>
      <w:r w:rsidRPr="00E252B8">
        <w:rPr>
          <w:rFonts w:ascii="Times New Roman" w:hAnsi="Times New Roman" w:cs="FrankRuehl" w:hint="cs"/>
          <w:sz w:val="20"/>
          <w:rtl/>
        </w:rPr>
        <w:t>כספי הקצבה</w:t>
      </w:r>
      <w:r w:rsidRPr="00E252B8">
        <w:rPr>
          <w:rFonts w:ascii="Times New Roman" w:hAnsi="Times New Roman" w:cs="FrankRuehl"/>
          <w:sz w:val="20"/>
          <w:rtl/>
        </w:rPr>
        <w:t>.</w:t>
      </w:r>
      <w:r w:rsidRPr="00E252B8">
        <w:rPr>
          <w:rFonts w:ascii="Times New Roman" w:hAnsi="Times New Roman" w:cs="FrankRuehl" w:hint="cs"/>
          <w:sz w:val="20"/>
          <w:rtl/>
        </w:rPr>
        <w:t xml:space="preserve"> </w:t>
      </w:r>
    </w:p>
    <w:p w:rsidR="008850E2" w:rsidRPr="00E252B8" w:rsidP="000F674E">
      <w:pPr>
        <w:pStyle w:val="RESHET"/>
        <w:keepLines/>
        <w:spacing w:line="224" w:lineRule="exact"/>
        <w:ind w:left="567"/>
        <w:rPr>
          <w:rtl/>
        </w:rPr>
      </w:pPr>
      <w:r w:rsidRPr="00E252B8">
        <w:rPr>
          <w:rFonts w:hint="cs"/>
          <w:rtl/>
        </w:rPr>
        <w:t>על פי הערכות של בט"ל</w:t>
      </w:r>
      <w:r w:rsidRPr="00E252B8">
        <w:rPr>
          <w:rtl/>
        </w:rPr>
        <w:t xml:space="preserve"> </w:t>
      </w:r>
      <w:r w:rsidRPr="00E252B8">
        <w:rPr>
          <w:rFonts w:hint="cs"/>
          <w:rtl/>
        </w:rPr>
        <w:t>ב</w:t>
      </w:r>
      <w:r w:rsidRPr="00E252B8">
        <w:rPr>
          <w:rtl/>
        </w:rPr>
        <w:t xml:space="preserve">מועד סיום הביקורת, החובות שהצטברו בבט"ל בתחום הגמלאות </w:t>
      </w:r>
      <w:r w:rsidRPr="00E252B8">
        <w:rPr>
          <w:rFonts w:hint="cs"/>
          <w:rtl/>
        </w:rPr>
        <w:t>בגין שיהוי בדיווח ההכנסות לבט</w:t>
      </w:r>
      <w:r w:rsidRPr="00E252B8">
        <w:rPr>
          <w:rtl/>
        </w:rPr>
        <w:t>"ל מסתכמים בכ-1.6 מיליארד ש"ח</w:t>
      </w:r>
      <w:r w:rsidRPr="00E252B8">
        <w:rPr>
          <w:rFonts w:hint="cs"/>
          <w:rtl/>
        </w:rPr>
        <w:t xml:space="preserve">, שהם כ-75% מכלל החוב </w:t>
      </w:r>
      <w:r w:rsidRPr="00E252B8">
        <w:rPr>
          <w:rtl/>
        </w:rPr>
        <w:t>שהצטבר בבט"ל בתחום הגמלאות</w:t>
      </w:r>
      <w:r w:rsidRPr="00E252B8">
        <w:rPr>
          <w:rFonts w:hint="cs"/>
          <w:rtl/>
        </w:rPr>
        <w:t>.</w:t>
      </w:r>
      <w:r w:rsidRPr="00E252B8">
        <w:rPr>
          <w:rtl/>
        </w:rPr>
        <w:t xml:space="preserve"> כ-200 מיליון ש"ח </w:t>
      </w:r>
      <w:r w:rsidRPr="00E252B8">
        <w:rPr>
          <w:rFonts w:hint="cs"/>
          <w:rtl/>
        </w:rPr>
        <w:t xml:space="preserve">מן החובות האמורים </w:t>
      </w:r>
      <w:r w:rsidRPr="00E252B8">
        <w:rPr>
          <w:rtl/>
        </w:rPr>
        <w:t>נוצרו בשנת 2013</w:t>
      </w:r>
      <w:r w:rsidRPr="00E252B8">
        <w:rPr>
          <w:rFonts w:hint="cs"/>
          <w:rtl/>
        </w:rPr>
        <w:t xml:space="preserve"> בלבד ואלו מהווים כמחצית מהחוב שנצבר בתחום הגמלאות בשנה זו </w:t>
      </w:r>
      <w:r w:rsidRPr="00E252B8">
        <w:rPr>
          <w:rtl/>
        </w:rPr>
        <w:t>(</w:t>
      </w:r>
      <w:r w:rsidRPr="00E252B8">
        <w:rPr>
          <w:rFonts w:hint="cs"/>
          <w:rtl/>
        </w:rPr>
        <w:t xml:space="preserve">כל הנתונים </w:t>
      </w:r>
      <w:r w:rsidRPr="00E252B8">
        <w:rPr>
          <w:rtl/>
        </w:rPr>
        <w:t>כולל</w:t>
      </w:r>
      <w:r w:rsidRPr="00E252B8">
        <w:rPr>
          <w:rFonts w:hint="cs"/>
          <w:rtl/>
        </w:rPr>
        <w:t>ים</w:t>
      </w:r>
      <w:r w:rsidRPr="00E252B8">
        <w:rPr>
          <w:rtl/>
        </w:rPr>
        <w:t xml:space="preserve"> הפרשי הצמדה)</w:t>
      </w:r>
      <w:r w:rsidRPr="00E252B8">
        <w:rPr>
          <w:rFonts w:hint="cs"/>
          <w:rtl/>
        </w:rPr>
        <w:t>.</w:t>
      </w:r>
    </w:p>
    <w:p w:rsidR="008850E2" w:rsidRPr="00E252B8" w:rsidP="000F674E">
      <w:pPr>
        <w:spacing w:before="180" w:after="240" w:line="224" w:lineRule="exact"/>
        <w:jc w:val="both"/>
        <w:rPr>
          <w:rFonts w:cs="FrankRuehl"/>
          <w:sz w:val="20"/>
          <w:szCs w:val="22"/>
          <w:rtl/>
        </w:rPr>
      </w:pPr>
      <w:r w:rsidRPr="00E252B8">
        <w:rPr>
          <w:rFonts w:cs="FrankRuehl" w:hint="cs"/>
          <w:sz w:val="20"/>
          <w:szCs w:val="22"/>
          <w:rtl/>
        </w:rPr>
        <w:t>בתשובתו</w:t>
      </w:r>
      <w:r w:rsidRPr="00E252B8">
        <w:rPr>
          <w:rFonts w:cs="FrankRuehl"/>
          <w:sz w:val="20"/>
          <w:szCs w:val="22"/>
          <w:rtl/>
        </w:rPr>
        <w:t xml:space="preserve"> </w:t>
      </w:r>
      <w:r w:rsidRPr="00E252B8">
        <w:rPr>
          <w:rFonts w:cs="FrankRuehl" w:hint="cs"/>
          <w:sz w:val="20"/>
          <w:szCs w:val="22"/>
          <w:rtl/>
        </w:rPr>
        <w:t>למשרד</w:t>
      </w:r>
      <w:r w:rsidRPr="00E252B8">
        <w:rPr>
          <w:rFonts w:cs="FrankRuehl"/>
          <w:sz w:val="20"/>
          <w:szCs w:val="22"/>
          <w:rtl/>
        </w:rPr>
        <w:t xml:space="preserve"> </w:t>
      </w:r>
      <w:r w:rsidRPr="00E252B8">
        <w:rPr>
          <w:rFonts w:cs="FrankRuehl" w:hint="cs"/>
          <w:sz w:val="20"/>
          <w:szCs w:val="22"/>
          <w:rtl/>
        </w:rPr>
        <w:t>מבקר</w:t>
      </w:r>
      <w:r w:rsidRPr="00E252B8">
        <w:rPr>
          <w:rFonts w:cs="FrankRuehl"/>
          <w:sz w:val="20"/>
          <w:szCs w:val="22"/>
          <w:rtl/>
        </w:rPr>
        <w:t xml:space="preserve"> </w:t>
      </w:r>
      <w:r w:rsidRPr="00E252B8">
        <w:rPr>
          <w:rFonts w:cs="FrankRuehl" w:hint="cs"/>
          <w:sz w:val="20"/>
          <w:szCs w:val="22"/>
          <w:rtl/>
        </w:rPr>
        <w:t>המדינה</w:t>
      </w:r>
      <w:r w:rsidRPr="00E252B8">
        <w:rPr>
          <w:rFonts w:cs="FrankRuehl"/>
          <w:sz w:val="20"/>
          <w:szCs w:val="22"/>
          <w:rtl/>
        </w:rPr>
        <w:t xml:space="preserve"> </w:t>
      </w:r>
      <w:r w:rsidRPr="00E252B8">
        <w:rPr>
          <w:rFonts w:cs="FrankRuehl" w:hint="cs"/>
          <w:sz w:val="20"/>
          <w:szCs w:val="22"/>
          <w:rtl/>
        </w:rPr>
        <w:t>מדצמבר</w:t>
      </w:r>
      <w:r w:rsidRPr="00E252B8">
        <w:rPr>
          <w:rFonts w:cs="FrankRuehl"/>
          <w:sz w:val="20"/>
          <w:szCs w:val="22"/>
          <w:rtl/>
        </w:rPr>
        <w:t xml:space="preserve"> 2014 </w:t>
      </w:r>
      <w:r w:rsidRPr="00E252B8">
        <w:rPr>
          <w:rFonts w:cs="FrankRuehl" w:hint="cs"/>
          <w:sz w:val="20"/>
          <w:szCs w:val="22"/>
          <w:rtl/>
        </w:rPr>
        <w:t>ציין</w:t>
      </w:r>
      <w:r w:rsidRPr="00E252B8">
        <w:rPr>
          <w:rFonts w:cs="FrankRuehl"/>
          <w:sz w:val="20"/>
          <w:szCs w:val="22"/>
          <w:rtl/>
        </w:rPr>
        <w:t xml:space="preserve"> </w:t>
      </w:r>
      <w:r w:rsidRPr="00E252B8">
        <w:rPr>
          <w:rFonts w:cs="FrankRuehl" w:hint="cs"/>
          <w:sz w:val="20"/>
          <w:szCs w:val="22"/>
          <w:rtl/>
        </w:rPr>
        <w:t>בט</w:t>
      </w:r>
      <w:r w:rsidRPr="00E252B8">
        <w:rPr>
          <w:rFonts w:cs="FrankRuehl"/>
          <w:sz w:val="20"/>
          <w:szCs w:val="22"/>
          <w:rtl/>
        </w:rPr>
        <w:t>"</w:t>
      </w:r>
      <w:r w:rsidRPr="00E252B8">
        <w:rPr>
          <w:rFonts w:cs="FrankRuehl" w:hint="cs"/>
          <w:sz w:val="20"/>
          <w:szCs w:val="22"/>
          <w:rtl/>
        </w:rPr>
        <w:t>ל</w:t>
      </w:r>
      <w:r w:rsidRPr="00E252B8">
        <w:rPr>
          <w:rFonts w:cs="FrankRuehl"/>
          <w:sz w:val="20"/>
          <w:szCs w:val="22"/>
          <w:rtl/>
        </w:rPr>
        <w:t xml:space="preserve"> </w:t>
      </w:r>
      <w:r w:rsidRPr="00E252B8">
        <w:rPr>
          <w:rFonts w:cs="FrankRuehl" w:hint="cs"/>
          <w:sz w:val="20"/>
          <w:szCs w:val="22"/>
          <w:rtl/>
        </w:rPr>
        <w:t>כי בחוק ובתקנות, אין חובת דיווח באופן ממוכן, והוא "אינו ערוך לקליטת כמות הנתונים העצומה, באופן ידני". בט"ל הוסיף כי הדיווח החודשי על הכנסות עובדים שכירים אינו דיווח מאומת וסופי והשימוש בו בעייתי משום שבכל חודש נעשית התחשבנות על רכיבי שכר בחודשים קודמים, כגון הפרשים, פרמיות ותיקוני שכר. לדבריו, ניסיונו בקליטת דיווח חודשי ממעסיקים שמעסיקים עד תשעה עובדים מלמד שקליטת הדיווח החודשי מצריכה טיפול פרטני בדיווחים שאינם ממוכנים, בדיווחים שגויים, בדיווחים שכוללים אי-התאמות בנתונים ועוד. עוד ציין בט"ל שכדי לקלוט תקופות עבודה והכנסות בתוך זמן סביר ולשפר בכך את השירות למבוטחים הוא יזם תיקון חקיקה שיחייב את המעסיקים לדווח לבט"ל אחת לחצי שנה על השכר שהם משלמים לעובדיהם בדיווח מקוון. בט"ל הבהיר כי "תיקון זה יחסוך לפחות שנה בקליטת הנתונים בהשוואה למצב הנוכחי". יצוין כי בדצמבר 2014 אישרה הכנסת ה-19 בקריאה ראשונה את התיקון האמור בחוק.</w:t>
      </w:r>
    </w:p>
    <w:p w:rsidR="008850E2" w:rsidRPr="00E252B8" w:rsidP="000F674E">
      <w:pPr>
        <w:pStyle w:val="RESHET"/>
        <w:keepLines/>
        <w:spacing w:line="224" w:lineRule="exact"/>
        <w:rPr>
          <w:rFonts w:eastAsia="Calibri"/>
          <w:rtl/>
        </w:rPr>
      </w:pPr>
      <w:r w:rsidRPr="00E252B8">
        <w:rPr>
          <w:rFonts w:eastAsia="Calibri" w:hint="cs"/>
          <w:rtl/>
        </w:rPr>
        <w:t>לבד מהנטל הביורוקרטי הכרוך בהמצאת תלושי שכר לבט"ל בידי זכאים, היעדר מידע עדכני על הכנסות הוא חסם מרכזי למיצוי זכויות ואף מביא לידי יצירת חובות למבוטחים, המתקשים להחזירם. לדעת משרד מבקר המדינה, סוגיית</w:t>
      </w:r>
      <w:r w:rsidRPr="00E252B8">
        <w:rPr>
          <w:rFonts w:eastAsia="Calibri"/>
          <w:rtl/>
        </w:rPr>
        <w:t xml:space="preserve"> </w:t>
      </w:r>
      <w:r w:rsidRPr="00E252B8">
        <w:rPr>
          <w:rFonts w:eastAsia="Calibri" w:hint="cs"/>
          <w:rtl/>
        </w:rPr>
        <w:t>הדיווח</w:t>
      </w:r>
      <w:r w:rsidRPr="00E252B8">
        <w:rPr>
          <w:rFonts w:eastAsia="Calibri"/>
          <w:rtl/>
        </w:rPr>
        <w:t xml:space="preserve"> </w:t>
      </w:r>
      <w:r w:rsidRPr="00E252B8">
        <w:rPr>
          <w:rFonts w:eastAsia="Calibri" w:hint="cs"/>
          <w:rtl/>
        </w:rPr>
        <w:t>החודשי</w:t>
      </w:r>
      <w:r w:rsidRPr="00E252B8">
        <w:rPr>
          <w:rFonts w:eastAsia="Calibri"/>
          <w:rtl/>
        </w:rPr>
        <w:t xml:space="preserve"> </w:t>
      </w:r>
      <w:r w:rsidRPr="00E252B8">
        <w:rPr>
          <w:rFonts w:eastAsia="Calibri" w:hint="cs"/>
          <w:rtl/>
        </w:rPr>
        <w:t>של</w:t>
      </w:r>
      <w:r w:rsidRPr="00E252B8">
        <w:rPr>
          <w:rFonts w:eastAsia="Calibri"/>
          <w:rtl/>
        </w:rPr>
        <w:t xml:space="preserve"> </w:t>
      </w:r>
      <w:r w:rsidRPr="00E252B8">
        <w:rPr>
          <w:rFonts w:eastAsia="Calibri" w:hint="cs"/>
          <w:rtl/>
        </w:rPr>
        <w:t>המעסיקים</w:t>
      </w:r>
      <w:r w:rsidRPr="00E252B8">
        <w:rPr>
          <w:rFonts w:eastAsia="Calibri"/>
          <w:rtl/>
        </w:rPr>
        <w:t xml:space="preserve"> </w:t>
      </w:r>
      <w:r w:rsidRPr="00E252B8">
        <w:rPr>
          <w:rFonts w:eastAsia="Calibri" w:hint="cs"/>
          <w:rtl/>
        </w:rPr>
        <w:t>על שכרו של כל עובד בנפרד</w:t>
      </w:r>
      <w:r w:rsidRPr="00E252B8">
        <w:rPr>
          <w:rFonts w:eastAsia="Calibri"/>
          <w:rtl/>
        </w:rPr>
        <w:t xml:space="preserve"> </w:t>
      </w:r>
      <w:r w:rsidRPr="00E252B8">
        <w:rPr>
          <w:rFonts w:eastAsia="Calibri" w:hint="cs"/>
          <w:rtl/>
        </w:rPr>
        <w:t>צריכה למצוא את פתרונה</w:t>
      </w:r>
      <w:r w:rsidRPr="00E252B8">
        <w:rPr>
          <w:rFonts w:eastAsia="Calibri"/>
          <w:rtl/>
        </w:rPr>
        <w:t xml:space="preserve"> </w:t>
      </w:r>
      <w:r w:rsidRPr="00E252B8">
        <w:rPr>
          <w:rFonts w:eastAsia="Calibri" w:hint="cs"/>
          <w:rtl/>
        </w:rPr>
        <w:t>לאלתר,</w:t>
      </w:r>
      <w:r w:rsidRPr="00E252B8">
        <w:rPr>
          <w:rFonts w:eastAsia="Calibri"/>
          <w:rtl/>
        </w:rPr>
        <w:t xml:space="preserve"> </w:t>
      </w:r>
      <w:r w:rsidRPr="00E252B8">
        <w:rPr>
          <w:rFonts w:eastAsia="Calibri" w:hint="cs"/>
          <w:rtl/>
        </w:rPr>
        <w:t xml:space="preserve">וכך יוסר אחד החסמים המרכזיים למיצוי זכויות. </w:t>
      </w:r>
    </w:p>
    <w:p w:rsidR="008850E2" w:rsidRPr="00CD47C3" w:rsidP="00AE0959">
      <w:pPr>
        <w:pStyle w:val="KOT5"/>
        <w:rPr>
          <w:rtl/>
        </w:rPr>
      </w:pPr>
      <w:r w:rsidRPr="00CD47C3">
        <w:rPr>
          <w:rFonts w:hint="cs"/>
          <w:rtl/>
        </w:rPr>
        <w:t xml:space="preserve">פישוט הליך התביעה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 xml:space="preserve">מבקר המדינה כבר קבע כי </w:t>
      </w:r>
      <w:r w:rsidRPr="00E252B8">
        <w:rPr>
          <w:rFonts w:eastAsia="Calibri" w:cs="FrankRuehl"/>
          <w:sz w:val="20"/>
          <w:szCs w:val="22"/>
          <w:rtl/>
        </w:rPr>
        <w:t xml:space="preserve">ראוי </w:t>
      </w:r>
      <w:r w:rsidRPr="00E252B8">
        <w:rPr>
          <w:rFonts w:eastAsia="Calibri" w:cs="FrankRuehl" w:hint="cs"/>
          <w:sz w:val="20"/>
          <w:szCs w:val="22"/>
          <w:rtl/>
        </w:rPr>
        <w:t>שה</w:t>
      </w:r>
      <w:r w:rsidRPr="00E252B8">
        <w:rPr>
          <w:rFonts w:eastAsia="Calibri" w:cs="FrankRuehl"/>
          <w:sz w:val="20"/>
          <w:szCs w:val="22"/>
          <w:rtl/>
        </w:rPr>
        <w:t xml:space="preserve">גופים </w:t>
      </w:r>
      <w:r w:rsidRPr="00E252B8">
        <w:rPr>
          <w:rFonts w:eastAsia="Calibri" w:cs="FrankRuehl" w:hint="cs"/>
          <w:sz w:val="20"/>
          <w:szCs w:val="22"/>
          <w:rtl/>
        </w:rPr>
        <w:t>ה</w:t>
      </w:r>
      <w:r w:rsidRPr="00E252B8">
        <w:rPr>
          <w:rFonts w:eastAsia="Calibri" w:cs="FrankRuehl"/>
          <w:sz w:val="20"/>
          <w:szCs w:val="22"/>
          <w:rtl/>
        </w:rPr>
        <w:t xml:space="preserve">ציבוריים יפעלו להפחתת הנטל </w:t>
      </w:r>
      <w:r w:rsidRPr="00E252B8">
        <w:rPr>
          <w:rFonts w:eastAsia="Calibri" w:cs="FrankRuehl" w:hint="cs"/>
          <w:sz w:val="20"/>
          <w:szCs w:val="22"/>
          <w:rtl/>
        </w:rPr>
        <w:t>הביורוקרטי, ובכלל זה</w:t>
      </w:r>
      <w:r w:rsidRPr="00E252B8">
        <w:rPr>
          <w:rFonts w:eastAsia="Calibri" w:cs="FrankRuehl"/>
          <w:sz w:val="20"/>
          <w:szCs w:val="22"/>
          <w:rtl/>
        </w:rPr>
        <w:t xml:space="preserve"> </w:t>
      </w:r>
      <w:r w:rsidRPr="00E252B8">
        <w:rPr>
          <w:rFonts w:eastAsia="Calibri" w:cs="FrankRuehl" w:hint="cs"/>
          <w:sz w:val="20"/>
          <w:szCs w:val="22"/>
          <w:rtl/>
        </w:rPr>
        <w:t>יבחנו</w:t>
      </w:r>
      <w:r w:rsidRPr="00E252B8">
        <w:rPr>
          <w:rFonts w:eastAsia="Calibri" w:cs="FrankRuehl"/>
          <w:sz w:val="20"/>
          <w:szCs w:val="22"/>
          <w:rtl/>
        </w:rPr>
        <w:t xml:space="preserve"> </w:t>
      </w:r>
      <w:r w:rsidRPr="00E252B8">
        <w:rPr>
          <w:rFonts w:eastAsia="Calibri" w:cs="FrankRuehl" w:hint="cs"/>
          <w:sz w:val="20"/>
          <w:szCs w:val="22"/>
          <w:rtl/>
        </w:rPr>
        <w:t>בפעילותם השוטפת</w:t>
      </w:r>
      <w:r w:rsidRPr="00E252B8">
        <w:rPr>
          <w:rFonts w:eastAsia="Calibri" w:cs="FrankRuehl"/>
          <w:sz w:val="20"/>
          <w:szCs w:val="22"/>
          <w:rtl/>
        </w:rPr>
        <w:t xml:space="preserve"> אם </w:t>
      </w:r>
      <w:r w:rsidRPr="00E252B8">
        <w:rPr>
          <w:rFonts w:eastAsia="Calibri" w:cs="FrankRuehl" w:hint="cs"/>
          <w:sz w:val="20"/>
          <w:szCs w:val="22"/>
          <w:rtl/>
        </w:rPr>
        <w:t>אפשר</w:t>
      </w:r>
      <w:r w:rsidRPr="00E252B8">
        <w:rPr>
          <w:rFonts w:eastAsia="Calibri" w:cs="FrankRuehl"/>
          <w:sz w:val="20"/>
          <w:szCs w:val="22"/>
          <w:rtl/>
        </w:rPr>
        <w:t xml:space="preserve"> לצמצם את הנטל המוטל על </w:t>
      </w:r>
      <w:r w:rsidRPr="00E252B8">
        <w:rPr>
          <w:rFonts w:eastAsia="Calibri" w:cs="FrankRuehl" w:hint="cs"/>
          <w:sz w:val="20"/>
          <w:szCs w:val="22"/>
          <w:rtl/>
        </w:rPr>
        <w:t>מי ש</w:t>
      </w:r>
      <w:r w:rsidRPr="00E252B8">
        <w:rPr>
          <w:rFonts w:eastAsia="Calibri" w:cs="FrankRuehl"/>
          <w:sz w:val="20"/>
          <w:szCs w:val="22"/>
          <w:rtl/>
        </w:rPr>
        <w:t>משתמשים בשירותי</w:t>
      </w:r>
      <w:r w:rsidRPr="00E252B8">
        <w:rPr>
          <w:rFonts w:eastAsia="Calibri" w:cs="FrankRuehl" w:hint="cs"/>
          <w:sz w:val="20"/>
          <w:szCs w:val="22"/>
          <w:rtl/>
        </w:rPr>
        <w:t>הם</w:t>
      </w:r>
      <w:r>
        <w:rPr>
          <w:rFonts w:eastAsia="Calibri" w:cs="FrankRuehl"/>
          <w:sz w:val="20"/>
          <w:szCs w:val="22"/>
          <w:vertAlign w:val="superscript"/>
          <w:rtl/>
        </w:rPr>
        <w:footnoteReference w:id="73"/>
      </w:r>
      <w:r w:rsidRPr="00E252B8">
        <w:rPr>
          <w:rFonts w:eastAsia="Calibri" w:cs="FrankRuehl"/>
          <w:sz w:val="20"/>
          <w:szCs w:val="22"/>
          <w:rtl/>
        </w:rPr>
        <w:t xml:space="preserve">. </w:t>
      </w:r>
      <w:r w:rsidRPr="00E252B8">
        <w:rPr>
          <w:rFonts w:eastAsia="Calibri" w:cs="FrankRuehl" w:hint="cs"/>
          <w:sz w:val="20"/>
          <w:szCs w:val="22"/>
          <w:rtl/>
        </w:rPr>
        <w:t>מחקרים הראו שגם אם מבוטח יודע על זכאותו הוא עשוי ל</w:t>
      </w:r>
      <w:r w:rsidRPr="00E252B8">
        <w:rPr>
          <w:rFonts w:eastAsia="Calibri" w:cs="FrankRuehl"/>
          <w:sz w:val="20"/>
          <w:szCs w:val="22"/>
          <w:rtl/>
        </w:rPr>
        <w:t xml:space="preserve">וותר על </w:t>
      </w:r>
      <w:r w:rsidRPr="00E252B8">
        <w:rPr>
          <w:rFonts w:eastAsia="Calibri" w:cs="FrankRuehl" w:hint="cs"/>
          <w:sz w:val="20"/>
          <w:szCs w:val="22"/>
          <w:rtl/>
        </w:rPr>
        <w:t xml:space="preserve">מיצוי </w:t>
      </w:r>
      <w:r w:rsidRPr="00E252B8">
        <w:rPr>
          <w:rFonts w:eastAsia="Calibri" w:cs="FrankRuehl"/>
          <w:sz w:val="20"/>
          <w:szCs w:val="22"/>
          <w:rtl/>
        </w:rPr>
        <w:t>זכות</w:t>
      </w:r>
      <w:r w:rsidRPr="00E252B8">
        <w:rPr>
          <w:rFonts w:eastAsia="Calibri" w:cs="FrankRuehl" w:hint="cs"/>
          <w:sz w:val="20"/>
          <w:szCs w:val="22"/>
          <w:rtl/>
        </w:rPr>
        <w:t>ו בשל הליך התביעה המורכב</w:t>
      </w:r>
      <w:r>
        <w:rPr>
          <w:rFonts w:eastAsia="Calibri" w:cs="FrankRuehl"/>
          <w:sz w:val="20"/>
          <w:szCs w:val="22"/>
          <w:vertAlign w:val="superscript"/>
          <w:rtl/>
        </w:rPr>
        <w:footnoteReference w:id="74"/>
      </w:r>
      <w:r w:rsidRPr="00E252B8">
        <w:rPr>
          <w:rFonts w:eastAsia="Calibri" w:cs="FrankRuehl"/>
          <w:sz w:val="20"/>
          <w:szCs w:val="22"/>
          <w:rtl/>
        </w:rPr>
        <w:t>.</w:t>
      </w:r>
      <w:r w:rsidRPr="00E252B8">
        <w:rPr>
          <w:rFonts w:eastAsia="Calibri" w:cs="FrankRuehl" w:hint="cs"/>
          <w:sz w:val="20"/>
          <w:szCs w:val="22"/>
          <w:rtl/>
        </w:rPr>
        <w:t xml:space="preserve">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 xml:space="preserve">כדי להגיש תביעה לבט"ל על התובע למלא טופס תביעה ולהגישו לבט"ל בצירוף מסמכים המוכיחים את זכאותו לכאורה. בט"ל בודק את התביעה לפי נהליו ומשיב לתובע בכתב, לעתים תשובה סופית ולעתים תשובת ביניים. בפועל לא פעם מדובר בהליך מורכב, אם משום שטופסי התביעה ארוכים ומסובכים, ואם משום שהתובע נדרש להמציא לרשות </w:t>
      </w:r>
      <w:r w:rsidRPr="00E252B8">
        <w:rPr>
          <w:rFonts w:eastAsia="Calibri" w:cs="FrankRuehl"/>
          <w:sz w:val="20"/>
          <w:szCs w:val="22"/>
          <w:rtl/>
        </w:rPr>
        <w:t xml:space="preserve">מידע </w:t>
      </w:r>
      <w:r w:rsidRPr="00E252B8">
        <w:rPr>
          <w:rFonts w:eastAsia="Calibri" w:cs="FrankRuehl" w:hint="cs"/>
          <w:sz w:val="20"/>
          <w:szCs w:val="22"/>
          <w:rtl/>
        </w:rPr>
        <w:t xml:space="preserve">או </w:t>
      </w:r>
      <w:r w:rsidRPr="00E252B8">
        <w:rPr>
          <w:rFonts w:eastAsia="Calibri" w:cs="FrankRuehl"/>
          <w:sz w:val="20"/>
          <w:szCs w:val="22"/>
          <w:rtl/>
        </w:rPr>
        <w:t xml:space="preserve">להתייצב לפני כמה פקידים, במועדים שונים, </w:t>
      </w:r>
      <w:r w:rsidRPr="00E252B8">
        <w:rPr>
          <w:rFonts w:eastAsia="Calibri" w:cs="FrankRuehl" w:hint="cs"/>
          <w:sz w:val="20"/>
          <w:szCs w:val="22"/>
          <w:rtl/>
        </w:rPr>
        <w:t>כדי</w:t>
      </w:r>
      <w:r w:rsidRPr="00E252B8">
        <w:rPr>
          <w:rFonts w:eastAsia="Calibri" w:cs="FrankRuehl"/>
          <w:sz w:val="20"/>
          <w:szCs w:val="22"/>
          <w:rtl/>
        </w:rPr>
        <w:t xml:space="preserve"> לקבל את הזכות.</w:t>
      </w:r>
      <w:r w:rsidRPr="00E252B8">
        <w:rPr>
          <w:rFonts w:eastAsia="Calibri" w:cs="FrankRuehl" w:hint="cs"/>
          <w:sz w:val="20"/>
          <w:szCs w:val="22"/>
          <w:rtl/>
        </w:rPr>
        <w:t xml:space="preserve"> פישוט הליכים אלו יכול להביא לידי הגדלת השיעור של מיצוי הזכויות</w:t>
      </w:r>
      <w:r>
        <w:rPr>
          <w:rFonts w:eastAsia="Calibri" w:cs="FrankRuehl"/>
          <w:sz w:val="20"/>
          <w:szCs w:val="22"/>
          <w:vertAlign w:val="superscript"/>
          <w:rtl/>
        </w:rPr>
        <w:footnoteReference w:id="75"/>
      </w:r>
      <w:r w:rsidRPr="00E252B8">
        <w:rPr>
          <w:rFonts w:eastAsia="Calibri" w:cs="FrankRuehl" w:hint="cs"/>
          <w:sz w:val="20"/>
          <w:szCs w:val="22"/>
          <w:rtl/>
        </w:rPr>
        <w:t xml:space="preserve">. </w:t>
      </w:r>
    </w:p>
    <w:p w:rsidR="008850E2" w:rsidRPr="00E252B8" w:rsidP="00AE0959">
      <w:pPr>
        <w:spacing w:after="120" w:line="230" w:lineRule="exact"/>
        <w:jc w:val="both"/>
        <w:rPr>
          <w:rFonts w:eastAsia="Calibri" w:cs="FrankRuehl"/>
          <w:sz w:val="20"/>
          <w:szCs w:val="22"/>
          <w:rtl/>
        </w:rPr>
      </w:pPr>
    </w:p>
    <w:p w:rsidR="008850E2" w:rsidRPr="003C2178" w:rsidP="00AE0959">
      <w:pPr>
        <w:pStyle w:val="KOT6"/>
        <w:rPr>
          <w:rtl/>
        </w:rPr>
      </w:pPr>
      <w:bookmarkStart w:id="26" w:name="_Toc402171738"/>
      <w:r w:rsidRPr="003C2178">
        <w:rPr>
          <w:rFonts w:hint="cs"/>
          <w:rtl/>
        </w:rPr>
        <w:t>הגשת</w:t>
      </w:r>
      <w:r w:rsidRPr="003C2178">
        <w:rPr>
          <w:rtl/>
        </w:rPr>
        <w:t xml:space="preserve"> </w:t>
      </w:r>
      <w:r w:rsidRPr="003C2178">
        <w:rPr>
          <w:rFonts w:hint="cs"/>
          <w:rtl/>
        </w:rPr>
        <w:t>תביעות</w:t>
      </w:r>
      <w:r w:rsidRPr="003C2178">
        <w:rPr>
          <w:rtl/>
        </w:rPr>
        <w:t xml:space="preserve"> </w:t>
      </w:r>
      <w:r w:rsidRPr="003C2178">
        <w:rPr>
          <w:rFonts w:hint="cs"/>
          <w:rtl/>
        </w:rPr>
        <w:t>באמצעות</w:t>
      </w:r>
      <w:r w:rsidRPr="003C2178">
        <w:rPr>
          <w:rtl/>
        </w:rPr>
        <w:t xml:space="preserve"> </w:t>
      </w:r>
      <w:r w:rsidRPr="003C2178">
        <w:rPr>
          <w:rFonts w:hint="cs"/>
          <w:rtl/>
        </w:rPr>
        <w:t>האינטרנט</w:t>
      </w:r>
      <w:bookmarkEnd w:id="26"/>
    </w:p>
    <w:p w:rsidR="008850E2" w:rsidRPr="00E252B8" w:rsidP="00AE0959">
      <w:pPr>
        <w:spacing w:after="120" w:line="230" w:lineRule="exact"/>
        <w:jc w:val="both"/>
        <w:rPr>
          <w:rFonts w:eastAsia="Calibri" w:cs="FrankRuehl"/>
          <w:sz w:val="20"/>
          <w:szCs w:val="22"/>
          <w:rtl/>
        </w:rPr>
      </w:pPr>
      <w:r w:rsidRPr="00E252B8">
        <w:rPr>
          <w:rFonts w:eastAsia="Calibri" w:cs="FrankRuehl"/>
          <w:sz w:val="20"/>
          <w:szCs w:val="22"/>
          <w:rtl/>
        </w:rPr>
        <w:t>טכנולוגי</w:t>
      </w:r>
      <w:r w:rsidRPr="00E252B8">
        <w:rPr>
          <w:rFonts w:eastAsia="Calibri" w:cs="FrankRuehl" w:hint="cs"/>
          <w:sz w:val="20"/>
          <w:szCs w:val="22"/>
          <w:rtl/>
        </w:rPr>
        <w:t>ו</w:t>
      </w:r>
      <w:r w:rsidRPr="00E252B8">
        <w:rPr>
          <w:rFonts w:eastAsia="Calibri" w:cs="FrankRuehl"/>
          <w:sz w:val="20"/>
          <w:szCs w:val="22"/>
          <w:rtl/>
        </w:rPr>
        <w:t xml:space="preserve">ת מידע ותקשורת </w:t>
      </w:r>
      <w:r w:rsidRPr="00E252B8">
        <w:rPr>
          <w:rFonts w:eastAsia="Calibri" w:cs="FrankRuehl" w:hint="cs"/>
          <w:sz w:val="20"/>
          <w:szCs w:val="22"/>
          <w:rtl/>
        </w:rPr>
        <w:t>הן</w:t>
      </w:r>
      <w:r w:rsidRPr="00E252B8">
        <w:rPr>
          <w:rFonts w:eastAsia="Calibri" w:cs="FrankRuehl"/>
          <w:sz w:val="20"/>
          <w:szCs w:val="22"/>
          <w:rtl/>
        </w:rPr>
        <w:t xml:space="preserve"> כלי חשוב </w:t>
      </w:r>
      <w:r w:rsidRPr="00E252B8">
        <w:rPr>
          <w:rFonts w:eastAsia="Calibri" w:cs="FrankRuehl" w:hint="cs"/>
          <w:sz w:val="20"/>
          <w:szCs w:val="22"/>
          <w:rtl/>
        </w:rPr>
        <w:t>לפישוט</w:t>
      </w:r>
      <w:r w:rsidRPr="00E252B8">
        <w:rPr>
          <w:rFonts w:eastAsia="Calibri" w:cs="FrankRuehl"/>
          <w:sz w:val="20"/>
          <w:szCs w:val="22"/>
          <w:rtl/>
        </w:rPr>
        <w:t xml:space="preserve"> </w:t>
      </w:r>
      <w:r w:rsidRPr="00E252B8">
        <w:rPr>
          <w:rFonts w:eastAsia="Calibri" w:cs="FrankRuehl" w:hint="cs"/>
          <w:sz w:val="20"/>
          <w:szCs w:val="22"/>
          <w:rtl/>
        </w:rPr>
        <w:t>הליכי</w:t>
      </w:r>
      <w:r w:rsidRPr="00E252B8">
        <w:rPr>
          <w:rFonts w:eastAsia="Calibri" w:cs="FrankRuehl"/>
          <w:sz w:val="20"/>
          <w:szCs w:val="22"/>
          <w:rtl/>
        </w:rPr>
        <w:t xml:space="preserve"> </w:t>
      </w:r>
      <w:r w:rsidRPr="00E252B8">
        <w:rPr>
          <w:rFonts w:eastAsia="Calibri" w:cs="FrankRuehl" w:hint="cs"/>
          <w:sz w:val="20"/>
          <w:szCs w:val="22"/>
          <w:rtl/>
        </w:rPr>
        <w:t>התביעה</w:t>
      </w:r>
      <w:r w:rsidRPr="00E252B8">
        <w:rPr>
          <w:rFonts w:eastAsia="Calibri" w:cs="FrankRuehl"/>
          <w:sz w:val="20"/>
          <w:szCs w:val="22"/>
          <w:rtl/>
        </w:rPr>
        <w:t xml:space="preserve">. </w:t>
      </w:r>
      <w:r w:rsidRPr="00E252B8">
        <w:rPr>
          <w:rFonts w:eastAsia="Calibri" w:cs="FrankRuehl" w:hint="cs"/>
          <w:sz w:val="20"/>
          <w:szCs w:val="22"/>
          <w:rtl/>
        </w:rPr>
        <w:t>הגשת</w:t>
      </w:r>
      <w:r w:rsidRPr="00E252B8">
        <w:rPr>
          <w:rFonts w:eastAsia="Calibri" w:cs="FrankRuehl"/>
          <w:sz w:val="20"/>
          <w:szCs w:val="22"/>
          <w:rtl/>
        </w:rPr>
        <w:t xml:space="preserve"> </w:t>
      </w:r>
      <w:r w:rsidRPr="00E252B8">
        <w:rPr>
          <w:rFonts w:eastAsia="Calibri" w:cs="FrankRuehl" w:hint="cs"/>
          <w:sz w:val="20"/>
          <w:szCs w:val="22"/>
          <w:rtl/>
        </w:rPr>
        <w:t>תביעה</w:t>
      </w:r>
      <w:r w:rsidRPr="00E252B8">
        <w:rPr>
          <w:rFonts w:eastAsia="Calibri" w:cs="FrankRuehl"/>
          <w:sz w:val="20"/>
          <w:szCs w:val="22"/>
          <w:rtl/>
        </w:rPr>
        <w:t xml:space="preserve"> </w:t>
      </w:r>
      <w:r w:rsidRPr="00E252B8">
        <w:rPr>
          <w:rFonts w:eastAsia="Calibri" w:cs="FrankRuehl" w:hint="cs"/>
          <w:sz w:val="20"/>
          <w:szCs w:val="22"/>
          <w:rtl/>
        </w:rPr>
        <w:t>באינטרנט</w:t>
      </w:r>
      <w:r w:rsidRPr="00E252B8">
        <w:rPr>
          <w:rFonts w:eastAsia="Calibri" w:cs="FrankRuehl"/>
          <w:sz w:val="20"/>
          <w:szCs w:val="22"/>
          <w:rtl/>
        </w:rPr>
        <w:t xml:space="preserve"> </w:t>
      </w:r>
      <w:r w:rsidRPr="00E252B8">
        <w:rPr>
          <w:rFonts w:eastAsia="Calibri" w:cs="FrankRuehl" w:hint="cs"/>
          <w:sz w:val="20"/>
          <w:szCs w:val="22"/>
          <w:rtl/>
        </w:rPr>
        <w:t>לא</w:t>
      </w:r>
      <w:r w:rsidRPr="00E252B8">
        <w:rPr>
          <w:rFonts w:eastAsia="Calibri" w:cs="FrankRuehl"/>
          <w:sz w:val="20"/>
          <w:szCs w:val="22"/>
          <w:rtl/>
        </w:rPr>
        <w:t xml:space="preserve"> רק חוס</w:t>
      </w:r>
      <w:r w:rsidRPr="00E252B8">
        <w:rPr>
          <w:rFonts w:eastAsia="Calibri" w:cs="FrankRuehl" w:hint="cs"/>
          <w:sz w:val="20"/>
          <w:szCs w:val="22"/>
          <w:rtl/>
        </w:rPr>
        <w:t>כת</w:t>
      </w:r>
      <w:r w:rsidRPr="00E252B8">
        <w:rPr>
          <w:rFonts w:eastAsia="Calibri" w:cs="FrankRuehl"/>
          <w:sz w:val="20"/>
          <w:szCs w:val="22"/>
          <w:rtl/>
        </w:rPr>
        <w:t xml:space="preserve"> </w:t>
      </w:r>
      <w:r w:rsidRPr="00E252B8">
        <w:rPr>
          <w:rFonts w:eastAsia="Calibri" w:cs="FrankRuehl" w:hint="cs"/>
          <w:sz w:val="20"/>
          <w:szCs w:val="22"/>
          <w:rtl/>
        </w:rPr>
        <w:t>מהתובע</w:t>
      </w:r>
      <w:r w:rsidRPr="00E252B8">
        <w:rPr>
          <w:rFonts w:eastAsia="Calibri" w:cs="FrankRuehl"/>
          <w:sz w:val="20"/>
          <w:szCs w:val="22"/>
          <w:rtl/>
        </w:rPr>
        <w:t xml:space="preserve"> את הצורך להתייצב </w:t>
      </w:r>
      <w:r w:rsidRPr="00E252B8">
        <w:rPr>
          <w:rFonts w:eastAsia="Calibri" w:cs="FrankRuehl" w:hint="cs"/>
          <w:sz w:val="20"/>
          <w:szCs w:val="22"/>
          <w:rtl/>
        </w:rPr>
        <w:t>בסניף</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 xml:space="preserve">"ל או בסניף דואר כדי להגיש </w:t>
      </w:r>
      <w:r w:rsidRPr="00E252B8">
        <w:rPr>
          <w:rFonts w:eastAsia="Calibri" w:cs="FrankRuehl" w:hint="cs"/>
          <w:sz w:val="20"/>
          <w:szCs w:val="22"/>
          <w:rtl/>
        </w:rPr>
        <w:t>את</w:t>
      </w:r>
      <w:r w:rsidRPr="00E252B8">
        <w:rPr>
          <w:rFonts w:eastAsia="Calibri" w:cs="FrankRuehl"/>
          <w:sz w:val="20"/>
          <w:szCs w:val="22"/>
          <w:rtl/>
        </w:rPr>
        <w:t xml:space="preserve"> טופס התביעה, אלא גם מאפשרת לבני משפחה </w:t>
      </w:r>
      <w:r w:rsidRPr="00E252B8">
        <w:rPr>
          <w:rFonts w:eastAsia="Calibri" w:cs="FrankRuehl" w:hint="cs"/>
          <w:sz w:val="20"/>
          <w:szCs w:val="22"/>
          <w:rtl/>
        </w:rPr>
        <w:t>ול</w:t>
      </w:r>
      <w:r w:rsidRPr="00E252B8">
        <w:rPr>
          <w:rFonts w:eastAsia="Calibri" w:cs="FrankRuehl"/>
          <w:sz w:val="20"/>
          <w:szCs w:val="22"/>
          <w:rtl/>
        </w:rPr>
        <w:t xml:space="preserve">"סוכני מידע" כגון עובדים סוציאליים לעזור למתקשים במילוי </w:t>
      </w:r>
      <w:r w:rsidRPr="00E252B8">
        <w:rPr>
          <w:rFonts w:eastAsia="Calibri" w:cs="FrankRuehl" w:hint="cs"/>
          <w:sz w:val="20"/>
          <w:szCs w:val="22"/>
          <w:rtl/>
        </w:rPr>
        <w:t>הטפסים</w:t>
      </w:r>
      <w:r w:rsidRPr="00E252B8">
        <w:rPr>
          <w:rFonts w:eastAsia="Calibri" w:cs="FrankRuehl"/>
          <w:sz w:val="20"/>
          <w:szCs w:val="22"/>
          <w:rtl/>
        </w:rPr>
        <w:t xml:space="preserve"> </w:t>
      </w:r>
      <w:r w:rsidRPr="00E252B8">
        <w:rPr>
          <w:rFonts w:eastAsia="Calibri" w:cs="FrankRuehl" w:hint="cs"/>
          <w:sz w:val="20"/>
          <w:szCs w:val="22"/>
          <w:rtl/>
        </w:rPr>
        <w:t>ובהגשתם</w:t>
      </w:r>
      <w:r>
        <w:rPr>
          <w:rFonts w:eastAsia="Calibri" w:cs="FrankRuehl"/>
          <w:sz w:val="20"/>
          <w:szCs w:val="22"/>
          <w:vertAlign w:val="superscript"/>
          <w:rtl/>
        </w:rPr>
        <w:footnoteReference w:id="76"/>
      </w:r>
      <w:r w:rsidRPr="00E252B8">
        <w:rPr>
          <w:rFonts w:eastAsia="Calibri" w:cs="FrankRuehl" w:hint="cs"/>
          <w:sz w:val="20"/>
          <w:szCs w:val="22"/>
          <w:rtl/>
        </w:rPr>
        <w:t>.</w:t>
      </w:r>
      <w:r w:rsidRPr="00E252B8">
        <w:rPr>
          <w:rFonts w:eastAsia="Calibri" w:cs="FrankRuehl"/>
          <w:sz w:val="20"/>
          <w:szCs w:val="22"/>
          <w:rtl/>
        </w:rPr>
        <w:t xml:space="preserve"> עזרה </w:t>
      </w:r>
      <w:r w:rsidRPr="00E252B8">
        <w:rPr>
          <w:rFonts w:eastAsia="Calibri" w:cs="FrankRuehl" w:hint="cs"/>
          <w:sz w:val="20"/>
          <w:szCs w:val="22"/>
          <w:rtl/>
        </w:rPr>
        <w:t>זו נחוצה</w:t>
      </w:r>
      <w:r w:rsidRPr="00E252B8">
        <w:rPr>
          <w:rFonts w:eastAsia="Calibri" w:cs="FrankRuehl"/>
          <w:sz w:val="20"/>
          <w:szCs w:val="22"/>
          <w:rtl/>
        </w:rPr>
        <w:t xml:space="preserve"> </w:t>
      </w:r>
      <w:r w:rsidRPr="00E252B8">
        <w:rPr>
          <w:rFonts w:eastAsia="Calibri" w:cs="FrankRuehl" w:hint="cs"/>
          <w:sz w:val="20"/>
          <w:szCs w:val="22"/>
          <w:rtl/>
        </w:rPr>
        <w:t>בייחוד</w:t>
      </w:r>
      <w:r w:rsidRPr="00E252B8">
        <w:rPr>
          <w:rFonts w:eastAsia="Calibri" w:cs="FrankRuehl"/>
          <w:sz w:val="20"/>
          <w:szCs w:val="22"/>
          <w:rtl/>
        </w:rPr>
        <w:t xml:space="preserve"> </w:t>
      </w:r>
      <w:r w:rsidRPr="00E252B8">
        <w:rPr>
          <w:rFonts w:eastAsia="Calibri" w:cs="FrankRuehl" w:hint="cs"/>
          <w:sz w:val="20"/>
          <w:szCs w:val="22"/>
          <w:rtl/>
        </w:rPr>
        <w:t>לאוכלוסיות</w:t>
      </w:r>
      <w:r w:rsidRPr="00E252B8">
        <w:rPr>
          <w:rFonts w:eastAsia="Calibri" w:cs="FrankRuehl"/>
          <w:sz w:val="20"/>
          <w:szCs w:val="22"/>
          <w:rtl/>
        </w:rPr>
        <w:t xml:space="preserve"> </w:t>
      </w:r>
      <w:r w:rsidRPr="00E252B8">
        <w:rPr>
          <w:rFonts w:eastAsia="Calibri" w:cs="FrankRuehl" w:hint="cs"/>
          <w:sz w:val="20"/>
          <w:szCs w:val="22"/>
          <w:rtl/>
        </w:rPr>
        <w:t>חלשות</w:t>
      </w:r>
      <w:r w:rsidRPr="00E252B8">
        <w:rPr>
          <w:rFonts w:eastAsia="Calibri" w:cs="FrankRuehl"/>
          <w:sz w:val="20"/>
          <w:szCs w:val="22"/>
          <w:rtl/>
        </w:rPr>
        <w:t xml:space="preserve"> </w:t>
      </w:r>
      <w:r w:rsidRPr="00E252B8">
        <w:rPr>
          <w:rFonts w:eastAsia="Calibri" w:cs="FrankRuehl" w:hint="cs"/>
          <w:sz w:val="20"/>
          <w:szCs w:val="22"/>
          <w:rtl/>
        </w:rPr>
        <w:t>ומודרות</w:t>
      </w:r>
      <w:r w:rsidRPr="00E252B8">
        <w:rPr>
          <w:rFonts w:eastAsia="Calibri" w:cs="FrankRuehl"/>
          <w:sz w:val="20"/>
          <w:szCs w:val="22"/>
          <w:rtl/>
        </w:rPr>
        <w:t>, שחוות קושי להתנהל בנבכי הבי</w:t>
      </w:r>
      <w:r w:rsidRPr="00E252B8">
        <w:rPr>
          <w:rFonts w:eastAsia="Calibri" w:cs="FrankRuehl" w:hint="cs"/>
          <w:sz w:val="20"/>
          <w:szCs w:val="22"/>
          <w:rtl/>
        </w:rPr>
        <w:t>ורוקרטיה</w:t>
      </w:r>
      <w:r w:rsidRPr="00E252B8">
        <w:rPr>
          <w:rFonts w:eastAsia="Calibri" w:cs="FrankRuehl"/>
          <w:sz w:val="20"/>
          <w:szCs w:val="22"/>
          <w:rtl/>
        </w:rPr>
        <w:t xml:space="preserve">. </w:t>
      </w:r>
    </w:p>
    <w:p w:rsidR="008850E2" w:rsidRPr="00E252B8" w:rsidP="00AE0959">
      <w:pPr>
        <w:spacing w:after="240" w:line="230" w:lineRule="exact"/>
        <w:jc w:val="both"/>
        <w:rPr>
          <w:rFonts w:eastAsia="Calibri" w:cs="FrankRuehl"/>
          <w:sz w:val="20"/>
          <w:szCs w:val="22"/>
          <w:rtl/>
        </w:rPr>
      </w:pPr>
      <w:r w:rsidRPr="00E252B8">
        <w:rPr>
          <w:rFonts w:eastAsia="Calibri" w:cs="FrankRuehl" w:hint="cs"/>
          <w:sz w:val="20"/>
          <w:szCs w:val="22"/>
          <w:rtl/>
        </w:rPr>
        <w:t>כחלק</w:t>
      </w:r>
      <w:r w:rsidRPr="00E252B8">
        <w:rPr>
          <w:rFonts w:eastAsia="Calibri" w:cs="FrankRuehl"/>
          <w:sz w:val="20"/>
          <w:szCs w:val="22"/>
          <w:rtl/>
        </w:rPr>
        <w:t xml:space="preserve"> מהחלטות הממשלה לקדם את </w:t>
      </w:r>
      <w:r w:rsidRPr="00E252B8">
        <w:rPr>
          <w:rFonts w:eastAsia="Calibri" w:cs="FrankRuehl" w:hint="cs"/>
          <w:sz w:val="20"/>
          <w:szCs w:val="22"/>
          <w:rtl/>
        </w:rPr>
        <w:t>מיזם</w:t>
      </w:r>
      <w:r w:rsidRPr="00E252B8">
        <w:rPr>
          <w:rFonts w:eastAsia="Calibri" w:cs="FrankRuehl"/>
          <w:sz w:val="20"/>
          <w:szCs w:val="22"/>
          <w:rtl/>
        </w:rPr>
        <w:t xml:space="preserve"> "ממשל זמין"</w:t>
      </w:r>
      <w:r w:rsidRPr="00E252B8">
        <w:rPr>
          <w:rFonts w:eastAsia="Calibri" w:cs="FrankRuehl" w:hint="cs"/>
          <w:sz w:val="20"/>
          <w:szCs w:val="22"/>
          <w:rtl/>
        </w:rPr>
        <w:t>,</w:t>
      </w:r>
      <w:r w:rsidRPr="00E252B8">
        <w:rPr>
          <w:rFonts w:eastAsia="Calibri" w:cs="FrankRuehl"/>
          <w:sz w:val="20"/>
          <w:szCs w:val="22"/>
          <w:rtl/>
        </w:rPr>
        <w:t xml:space="preserve"> שנועד בין היתר ל</w:t>
      </w:r>
      <w:r w:rsidRPr="00E252B8">
        <w:rPr>
          <w:rFonts w:eastAsia="Calibri" w:cs="FrankRuehl" w:hint="cs"/>
          <w:sz w:val="20"/>
          <w:szCs w:val="22"/>
          <w:rtl/>
        </w:rPr>
        <w:t>ת</w:t>
      </w:r>
      <w:r w:rsidRPr="00E252B8">
        <w:rPr>
          <w:rFonts w:eastAsia="Calibri" w:cs="FrankRuehl"/>
          <w:sz w:val="20"/>
          <w:szCs w:val="22"/>
          <w:rtl/>
        </w:rPr>
        <w:t xml:space="preserve">ת מידע ושירותים ממשלתיים </w:t>
      </w:r>
      <w:r w:rsidRPr="00E252B8">
        <w:rPr>
          <w:rFonts w:eastAsia="Calibri" w:cs="FrankRuehl" w:hint="cs"/>
          <w:sz w:val="20"/>
          <w:szCs w:val="22"/>
          <w:rtl/>
        </w:rPr>
        <w:t>באמצעות</w:t>
      </w:r>
      <w:r w:rsidRPr="00E252B8">
        <w:rPr>
          <w:rFonts w:eastAsia="Calibri" w:cs="FrankRuehl"/>
          <w:sz w:val="20"/>
          <w:szCs w:val="22"/>
          <w:rtl/>
        </w:rPr>
        <w:t xml:space="preserve"> טכנולוגיית המידע והאינטרנט</w:t>
      </w:r>
      <w:r>
        <w:rPr>
          <w:rFonts w:eastAsia="Calibri" w:cs="FrankRuehl"/>
          <w:sz w:val="20"/>
          <w:szCs w:val="22"/>
          <w:vertAlign w:val="superscript"/>
          <w:rtl/>
        </w:rPr>
        <w:footnoteReference w:id="77"/>
      </w:r>
      <w:r w:rsidRPr="00E252B8">
        <w:rPr>
          <w:rFonts w:eastAsia="Calibri" w:cs="FrankRuehl"/>
          <w:sz w:val="20"/>
          <w:szCs w:val="22"/>
          <w:rtl/>
        </w:rPr>
        <w:t>, החליטה הממשלה במאי 2002</w:t>
      </w:r>
      <w:r>
        <w:rPr>
          <w:rFonts w:eastAsia="Calibri" w:cs="FrankRuehl"/>
          <w:sz w:val="20"/>
          <w:szCs w:val="22"/>
          <w:vertAlign w:val="superscript"/>
          <w:rtl/>
        </w:rPr>
        <w:footnoteReference w:id="78"/>
      </w:r>
      <w:r w:rsidRPr="00E252B8">
        <w:rPr>
          <w:rFonts w:eastAsia="Calibri" w:cs="FrankRuehl"/>
          <w:sz w:val="20"/>
          <w:szCs w:val="22"/>
          <w:rtl/>
        </w:rPr>
        <w:t xml:space="preserve"> </w:t>
      </w:r>
      <w:r w:rsidRPr="00E252B8">
        <w:rPr>
          <w:rFonts w:eastAsia="Calibri" w:cs="FrankRuehl" w:hint="cs"/>
          <w:sz w:val="20"/>
          <w:szCs w:val="22"/>
          <w:rtl/>
        </w:rPr>
        <w:t>להנהיג</w:t>
      </w:r>
      <w:r w:rsidRPr="00E252B8">
        <w:rPr>
          <w:rFonts w:eastAsia="Calibri" w:cs="FrankRuehl"/>
          <w:sz w:val="20"/>
          <w:szCs w:val="22"/>
          <w:rtl/>
        </w:rPr>
        <w:t xml:space="preserve"> שירות טפסים שיאפשר "לכל אזרח למלא ולחתום אלקטרונית ובאופן מקוון על מרבית הטפסים הקיימים היום בממשלה"</w:t>
      </w:r>
      <w:r w:rsidRPr="00E252B8">
        <w:rPr>
          <w:rFonts w:eastAsia="Calibri" w:cs="FrankRuehl" w:hint="cs"/>
          <w:sz w:val="20"/>
          <w:szCs w:val="22"/>
          <w:rtl/>
        </w:rPr>
        <w:t>,</w:t>
      </w:r>
      <w:r w:rsidRPr="00E252B8">
        <w:rPr>
          <w:rFonts w:eastAsia="Calibri" w:cs="FrankRuehl"/>
          <w:sz w:val="20"/>
          <w:szCs w:val="22"/>
          <w:rtl/>
        </w:rPr>
        <w:t xml:space="preserve"> ובמאי 2004</w:t>
      </w:r>
      <w:r>
        <w:rPr>
          <w:rFonts w:eastAsia="Calibri" w:cs="FrankRuehl"/>
          <w:sz w:val="20"/>
          <w:szCs w:val="22"/>
          <w:vertAlign w:val="superscript"/>
          <w:rtl/>
        </w:rPr>
        <w:footnoteReference w:id="79"/>
      </w:r>
      <w:r w:rsidRPr="00E252B8">
        <w:rPr>
          <w:rFonts w:eastAsia="Calibri" w:cs="FrankRuehl"/>
          <w:sz w:val="20"/>
          <w:szCs w:val="22"/>
          <w:rtl/>
        </w:rPr>
        <w:t xml:space="preserve"> היא החליטה שעד סוף שנת 2006 </w:t>
      </w:r>
      <w:r w:rsidRPr="00E252B8">
        <w:rPr>
          <w:rFonts w:eastAsia="Calibri" w:cs="FrankRuehl" w:hint="cs"/>
          <w:sz w:val="20"/>
          <w:szCs w:val="22"/>
          <w:rtl/>
        </w:rPr>
        <w:t>תתאפשר הגשה</w:t>
      </w:r>
      <w:r w:rsidRPr="00E252B8">
        <w:rPr>
          <w:rFonts w:eastAsia="Calibri" w:cs="FrankRuehl"/>
          <w:sz w:val="20"/>
          <w:szCs w:val="22"/>
          <w:rtl/>
        </w:rPr>
        <w:t xml:space="preserve"> מקוו</w:t>
      </w:r>
      <w:r w:rsidRPr="00E252B8">
        <w:rPr>
          <w:rFonts w:eastAsia="Calibri" w:cs="FrankRuehl" w:hint="cs"/>
          <w:sz w:val="20"/>
          <w:szCs w:val="22"/>
          <w:rtl/>
        </w:rPr>
        <w:t>נת של</w:t>
      </w:r>
      <w:r w:rsidRPr="00E252B8">
        <w:rPr>
          <w:rFonts w:eastAsia="Calibri" w:cs="FrankRuehl"/>
          <w:sz w:val="20"/>
          <w:szCs w:val="22"/>
          <w:rtl/>
        </w:rPr>
        <w:t xml:space="preserve"> 80% מהטפסים הממשלתיים. </w:t>
      </w:r>
    </w:p>
    <w:p w:rsidR="008850E2" w:rsidRPr="00E252B8" w:rsidP="001D1B79">
      <w:pPr>
        <w:pStyle w:val="RESHET"/>
        <w:keepLines/>
        <w:rPr>
          <w:rFonts w:eastAsia="Calibri"/>
          <w:rtl/>
        </w:rPr>
      </w:pPr>
      <w:r w:rsidRPr="00E252B8">
        <w:rPr>
          <w:rFonts w:eastAsia="Calibri" w:hint="cs"/>
          <w:rtl/>
        </w:rPr>
        <w:t xml:space="preserve">בביקורת עלה כי </w:t>
      </w:r>
      <w:r w:rsidRPr="00E252B8">
        <w:rPr>
          <w:rFonts w:eastAsia="Calibri"/>
          <w:rtl/>
        </w:rPr>
        <w:t xml:space="preserve">את רוב </w:t>
      </w:r>
      <w:r w:rsidRPr="00E252B8">
        <w:rPr>
          <w:rFonts w:eastAsia="Calibri" w:hint="cs"/>
          <w:rtl/>
        </w:rPr>
        <w:t xml:space="preserve">טופסי </w:t>
      </w:r>
      <w:r w:rsidRPr="00E252B8">
        <w:rPr>
          <w:rFonts w:eastAsia="Calibri"/>
          <w:rtl/>
        </w:rPr>
        <w:t>התביע</w:t>
      </w:r>
      <w:r w:rsidRPr="00E252B8">
        <w:rPr>
          <w:rFonts w:eastAsia="Calibri" w:hint="cs"/>
          <w:rtl/>
        </w:rPr>
        <w:t>ה לקצבה</w:t>
      </w:r>
      <w:r w:rsidRPr="00E252B8">
        <w:rPr>
          <w:rFonts w:eastAsia="Calibri"/>
          <w:rtl/>
        </w:rPr>
        <w:t xml:space="preserve"> </w:t>
      </w:r>
      <w:r w:rsidRPr="00E252B8">
        <w:rPr>
          <w:rFonts w:eastAsia="Calibri" w:hint="cs"/>
          <w:rtl/>
        </w:rPr>
        <w:t>של בט"ל אי אפשר</w:t>
      </w:r>
      <w:r w:rsidRPr="00E252B8">
        <w:rPr>
          <w:rFonts w:eastAsia="Calibri"/>
          <w:rtl/>
        </w:rPr>
        <w:t xml:space="preserve"> להגיש באמצעות האינטרנט</w:t>
      </w:r>
      <w:r w:rsidRPr="00E252B8">
        <w:rPr>
          <w:rFonts w:eastAsia="Calibri" w:hint="cs"/>
          <w:rtl/>
        </w:rPr>
        <w:t>; אפשר למלא באמצעות האינטרנט ארבעה טופסי תביעה בלבד, וכן לבקש</w:t>
      </w:r>
      <w:r w:rsidRPr="00E252B8">
        <w:rPr>
          <w:rFonts w:eastAsia="Calibri"/>
          <w:rtl/>
        </w:rPr>
        <w:t xml:space="preserve"> החזר דמי ביטוח </w:t>
      </w:r>
      <w:r w:rsidRPr="00E252B8">
        <w:rPr>
          <w:rFonts w:eastAsia="Calibri" w:hint="cs"/>
          <w:rtl/>
        </w:rPr>
        <w:t>בגין גביית יתר. עוד עלה בביקורת כי רק 1% מכלל התביעות בבט"ל מוגש באמצעות האינטרנט.</w:t>
      </w:r>
    </w:p>
    <w:p w:rsidR="008850E2" w:rsidRPr="00E252B8" w:rsidP="00AE0959">
      <w:pPr>
        <w:spacing w:before="180" w:after="120" w:line="230" w:lineRule="exact"/>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ציין</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כי הוא פועל כדי שעד סוף שנת 2015 תתאפשר הגשה של כל טופסי התביעה המרכזיים באמצעות האינטרנט.</w:t>
      </w:r>
    </w:p>
    <w:p w:rsidR="008850E2" w:rsidRPr="00E252B8" w:rsidP="00AE0959">
      <w:pPr>
        <w:spacing w:after="120" w:line="230" w:lineRule="exact"/>
        <w:jc w:val="both"/>
        <w:rPr>
          <w:rFonts w:eastAsia="Calibri" w:cs="FrankRuehl"/>
          <w:sz w:val="20"/>
          <w:szCs w:val="22"/>
        </w:rPr>
      </w:pPr>
    </w:p>
    <w:p w:rsidR="008850E2" w:rsidRPr="003C2178" w:rsidP="00B30A24">
      <w:pPr>
        <w:pStyle w:val="KOT6"/>
        <w:rPr>
          <w:rtl/>
        </w:rPr>
      </w:pPr>
      <w:bookmarkStart w:id="27" w:name="_Toc402171739"/>
      <w:r w:rsidRPr="00B30A24">
        <w:rPr>
          <w:rFonts w:hint="cs"/>
          <w:rtl/>
        </w:rPr>
        <w:t>ניסוח</w:t>
      </w:r>
      <w:r w:rsidRPr="00B30A24">
        <w:rPr>
          <w:rtl/>
        </w:rPr>
        <w:t xml:space="preserve"> </w:t>
      </w:r>
      <w:r w:rsidRPr="00B30A24">
        <w:rPr>
          <w:rFonts w:hint="cs"/>
          <w:rtl/>
        </w:rPr>
        <w:t>מכתבים</w:t>
      </w:r>
      <w:r w:rsidRPr="00B30A24">
        <w:rPr>
          <w:rtl/>
        </w:rPr>
        <w:t xml:space="preserve"> </w:t>
      </w:r>
      <w:r w:rsidRPr="00B30A24">
        <w:rPr>
          <w:rFonts w:hint="cs"/>
          <w:rtl/>
        </w:rPr>
        <w:t>בשפה</w:t>
      </w:r>
      <w:r w:rsidRPr="00B30A24">
        <w:rPr>
          <w:rtl/>
        </w:rPr>
        <w:t xml:space="preserve"> </w:t>
      </w:r>
      <w:r w:rsidRPr="00B30A24">
        <w:rPr>
          <w:rFonts w:hint="cs"/>
          <w:rtl/>
        </w:rPr>
        <w:t>ברורה</w:t>
      </w:r>
      <w:r w:rsidRPr="00B30A24">
        <w:rPr>
          <w:rtl/>
        </w:rPr>
        <w:t xml:space="preserve"> </w:t>
      </w:r>
      <w:r w:rsidRPr="00B30A24">
        <w:rPr>
          <w:rFonts w:hint="cs"/>
          <w:rtl/>
        </w:rPr>
        <w:t>ופשוטה</w:t>
      </w:r>
      <w:bookmarkEnd w:id="27"/>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מדי שנה בשנה שולח בט"ל למבוטחים יותר מאלף נוסחים שונים של מכתבים במגוון נושאים, ובסך הכול - כ-20 מיליון מכתבים. רוב המכתבים עוסקים בנושאי גמלאות וגבייה ומציגים מידע חיוני בדבר זכויות המבוטחים, לרבות דרישות להשלמת מידע. מכתבים הכתובים ב</w:t>
      </w:r>
      <w:r w:rsidRPr="00E252B8">
        <w:rPr>
          <w:rFonts w:eastAsia="Calibri" w:cs="FrankRuehl"/>
          <w:sz w:val="20"/>
          <w:szCs w:val="22"/>
          <w:rtl/>
        </w:rPr>
        <w:t xml:space="preserve">לשון משפטית סבוכה </w:t>
      </w:r>
      <w:r w:rsidRPr="00E252B8">
        <w:rPr>
          <w:rFonts w:eastAsia="Calibri" w:cs="FrankRuehl" w:hint="cs"/>
          <w:sz w:val="20"/>
          <w:szCs w:val="22"/>
          <w:rtl/>
        </w:rPr>
        <w:t>ומכתבים</w:t>
      </w:r>
      <w:r w:rsidRPr="00E252B8">
        <w:rPr>
          <w:rFonts w:eastAsia="Calibri" w:cs="FrankRuehl"/>
          <w:sz w:val="20"/>
          <w:szCs w:val="22"/>
          <w:rtl/>
        </w:rPr>
        <w:t xml:space="preserve"> </w:t>
      </w:r>
      <w:r w:rsidRPr="00E252B8">
        <w:rPr>
          <w:rFonts w:eastAsia="Calibri" w:cs="FrankRuehl" w:hint="cs"/>
          <w:sz w:val="20"/>
          <w:szCs w:val="22"/>
          <w:rtl/>
        </w:rPr>
        <w:t xml:space="preserve">שמשולבים בהם מושגים שאינם נהירים לאדם הסביר עלולים להקשות על המבוטח </w:t>
      </w:r>
      <w:r w:rsidRPr="00E252B8">
        <w:rPr>
          <w:rFonts w:eastAsia="Calibri" w:cs="FrankRuehl"/>
          <w:sz w:val="20"/>
          <w:szCs w:val="22"/>
          <w:rtl/>
        </w:rPr>
        <w:t>להבין את חובותיו</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 xml:space="preserve">את </w:t>
      </w:r>
      <w:r w:rsidRPr="00E252B8">
        <w:rPr>
          <w:rFonts w:eastAsia="Calibri" w:cs="FrankRuehl"/>
          <w:sz w:val="20"/>
          <w:szCs w:val="22"/>
          <w:rtl/>
        </w:rPr>
        <w:t xml:space="preserve">זכויותיו </w:t>
      </w:r>
      <w:r w:rsidRPr="00E252B8">
        <w:rPr>
          <w:rFonts w:eastAsia="Calibri" w:cs="FrankRuehl" w:hint="cs"/>
          <w:sz w:val="20"/>
          <w:szCs w:val="22"/>
          <w:rtl/>
        </w:rPr>
        <w:t>ואת</w:t>
      </w:r>
      <w:r w:rsidRPr="00E252B8">
        <w:rPr>
          <w:rFonts w:eastAsia="Calibri" w:cs="FrankRuehl"/>
          <w:sz w:val="20"/>
          <w:szCs w:val="22"/>
          <w:rtl/>
        </w:rPr>
        <w:t xml:space="preserve"> </w:t>
      </w:r>
      <w:r w:rsidRPr="00E252B8">
        <w:rPr>
          <w:rFonts w:eastAsia="Calibri" w:cs="FrankRuehl" w:hint="cs"/>
          <w:sz w:val="20"/>
          <w:szCs w:val="22"/>
          <w:rtl/>
        </w:rPr>
        <w:t>ש</w:t>
      </w:r>
      <w:r w:rsidRPr="00E252B8">
        <w:rPr>
          <w:rFonts w:eastAsia="Calibri" w:cs="FrankRuehl"/>
          <w:sz w:val="20"/>
          <w:szCs w:val="22"/>
          <w:rtl/>
        </w:rPr>
        <w:t xml:space="preserve">נדרש </w:t>
      </w:r>
      <w:r w:rsidRPr="00E252B8">
        <w:rPr>
          <w:rFonts w:eastAsia="Calibri" w:cs="FrankRuehl" w:hint="cs"/>
          <w:sz w:val="20"/>
          <w:szCs w:val="22"/>
          <w:rtl/>
        </w:rPr>
        <w:t xml:space="preserve">ממנו </w:t>
      </w:r>
      <w:r w:rsidRPr="00E252B8">
        <w:rPr>
          <w:rFonts w:eastAsia="Calibri" w:cs="FrankRuehl"/>
          <w:sz w:val="20"/>
          <w:szCs w:val="22"/>
          <w:rtl/>
        </w:rPr>
        <w:t>לעשות</w:t>
      </w:r>
      <w:r w:rsidRPr="00E252B8">
        <w:rPr>
          <w:rFonts w:eastAsia="Calibri" w:cs="FrankRuehl" w:hint="cs"/>
          <w:sz w:val="20"/>
          <w:szCs w:val="22"/>
          <w:rtl/>
        </w:rPr>
        <w:t>, והם</w:t>
      </w:r>
      <w:r w:rsidRPr="00E252B8">
        <w:rPr>
          <w:rFonts w:eastAsia="Calibri" w:cs="FrankRuehl"/>
          <w:sz w:val="20"/>
          <w:szCs w:val="22"/>
          <w:rtl/>
        </w:rPr>
        <w:t xml:space="preserve"> </w:t>
      </w:r>
      <w:r w:rsidRPr="00E252B8">
        <w:rPr>
          <w:rFonts w:eastAsia="Calibri" w:cs="FrankRuehl" w:hint="cs"/>
          <w:sz w:val="20"/>
          <w:szCs w:val="22"/>
          <w:rtl/>
        </w:rPr>
        <w:t>בגדר חסם</w:t>
      </w:r>
      <w:r w:rsidRPr="00E252B8">
        <w:rPr>
          <w:rFonts w:eastAsia="Calibri" w:cs="FrankRuehl"/>
          <w:sz w:val="20"/>
          <w:szCs w:val="22"/>
          <w:rtl/>
        </w:rPr>
        <w:t xml:space="preserve"> </w:t>
      </w:r>
      <w:r w:rsidRPr="00E252B8">
        <w:rPr>
          <w:rFonts w:eastAsia="Calibri" w:cs="FrankRuehl" w:hint="cs"/>
          <w:sz w:val="20"/>
          <w:szCs w:val="22"/>
          <w:rtl/>
        </w:rPr>
        <w:t>משמעותי להבנת</w:t>
      </w:r>
      <w:r w:rsidRPr="00E252B8">
        <w:rPr>
          <w:rFonts w:eastAsia="Calibri" w:cs="FrankRuehl"/>
          <w:sz w:val="20"/>
          <w:szCs w:val="22"/>
          <w:rtl/>
        </w:rPr>
        <w:t xml:space="preserve"> </w:t>
      </w:r>
      <w:r w:rsidRPr="00E252B8">
        <w:rPr>
          <w:rFonts w:eastAsia="Calibri" w:cs="FrankRuehl" w:hint="cs"/>
          <w:sz w:val="20"/>
          <w:szCs w:val="22"/>
          <w:rtl/>
        </w:rPr>
        <w:t>נבכי</w:t>
      </w:r>
      <w:r w:rsidRPr="00E252B8">
        <w:rPr>
          <w:rFonts w:eastAsia="Calibri" w:cs="FrankRuehl"/>
          <w:sz w:val="20"/>
          <w:szCs w:val="22"/>
          <w:rtl/>
        </w:rPr>
        <w:t xml:space="preserve"> </w:t>
      </w:r>
      <w:r w:rsidRPr="00E252B8">
        <w:rPr>
          <w:rFonts w:eastAsia="Calibri" w:cs="FrankRuehl" w:hint="cs"/>
          <w:sz w:val="20"/>
          <w:szCs w:val="22"/>
          <w:rtl/>
        </w:rPr>
        <w:t>המערכת</w:t>
      </w:r>
      <w:r w:rsidRPr="00E252B8">
        <w:rPr>
          <w:rFonts w:eastAsia="Calibri" w:cs="FrankRuehl"/>
          <w:sz w:val="20"/>
          <w:szCs w:val="22"/>
          <w:rtl/>
        </w:rPr>
        <w:t xml:space="preserve"> </w:t>
      </w:r>
      <w:r w:rsidRPr="00E252B8">
        <w:rPr>
          <w:rFonts w:eastAsia="Calibri" w:cs="FrankRuehl" w:hint="cs"/>
          <w:sz w:val="20"/>
          <w:szCs w:val="22"/>
          <w:rtl/>
        </w:rPr>
        <w:t>הציבורית</w:t>
      </w:r>
      <w:r w:rsidRPr="00E252B8">
        <w:rPr>
          <w:rFonts w:eastAsia="Calibri" w:cs="FrankRuehl"/>
          <w:sz w:val="20"/>
          <w:szCs w:val="22"/>
          <w:rtl/>
        </w:rPr>
        <w:t xml:space="preserve"> </w:t>
      </w:r>
      <w:r w:rsidRPr="00E252B8">
        <w:rPr>
          <w:rFonts w:eastAsia="Calibri" w:cs="FrankRuehl" w:hint="cs"/>
          <w:sz w:val="20"/>
          <w:szCs w:val="22"/>
          <w:rtl/>
        </w:rPr>
        <w:t>בכלל</w:t>
      </w:r>
      <w:r w:rsidRPr="00E252B8">
        <w:rPr>
          <w:rFonts w:eastAsia="Calibri" w:cs="FrankRuehl"/>
          <w:sz w:val="20"/>
          <w:szCs w:val="22"/>
          <w:rtl/>
        </w:rPr>
        <w:t xml:space="preserve"> </w:t>
      </w:r>
      <w:r w:rsidRPr="00E252B8">
        <w:rPr>
          <w:rFonts w:eastAsia="Calibri" w:cs="FrankRuehl" w:hint="cs"/>
          <w:sz w:val="20"/>
          <w:szCs w:val="22"/>
          <w:rtl/>
        </w:rPr>
        <w:t>ולמיצוי</w:t>
      </w:r>
      <w:r w:rsidRPr="00E252B8">
        <w:rPr>
          <w:rFonts w:eastAsia="Calibri" w:cs="FrankRuehl"/>
          <w:sz w:val="20"/>
          <w:szCs w:val="22"/>
          <w:rtl/>
        </w:rPr>
        <w:t xml:space="preserve"> </w:t>
      </w:r>
      <w:r w:rsidRPr="00E252B8">
        <w:rPr>
          <w:rFonts w:eastAsia="Calibri" w:cs="FrankRuehl" w:hint="cs"/>
          <w:sz w:val="20"/>
          <w:szCs w:val="22"/>
          <w:rtl/>
        </w:rPr>
        <w:t>זכויות</w:t>
      </w:r>
      <w:r w:rsidRPr="00E252B8">
        <w:rPr>
          <w:rFonts w:eastAsia="Calibri" w:cs="FrankRuehl"/>
          <w:sz w:val="20"/>
          <w:szCs w:val="22"/>
          <w:rtl/>
        </w:rPr>
        <w:t xml:space="preserve"> </w:t>
      </w:r>
      <w:r w:rsidRPr="00E252B8">
        <w:rPr>
          <w:rFonts w:eastAsia="Calibri" w:cs="FrankRuehl" w:hint="cs"/>
          <w:sz w:val="20"/>
          <w:szCs w:val="22"/>
          <w:rtl/>
        </w:rPr>
        <w:t>בפרט</w:t>
      </w:r>
      <w:r w:rsidRPr="00E252B8">
        <w:rPr>
          <w:rFonts w:eastAsia="Calibri" w:cs="FrankRuehl"/>
          <w:sz w:val="20"/>
          <w:szCs w:val="22"/>
          <w:rtl/>
        </w:rPr>
        <w:t>.</w:t>
      </w:r>
      <w:r w:rsidRPr="00E252B8">
        <w:rPr>
          <w:rFonts w:eastAsia="Calibri" w:cs="FrankRuehl" w:hint="cs"/>
          <w:sz w:val="20"/>
          <w:szCs w:val="22"/>
          <w:rtl/>
        </w:rPr>
        <w:t xml:space="preserve">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 xml:space="preserve">בט"ל ביצע עבודת מטה בעניין מכתביו למבוטחים, ובפברואר 2012 קבע כי ניכרות בהם </w:t>
      </w:r>
      <w:r w:rsidR="00AE0959">
        <w:rPr>
          <w:rFonts w:eastAsia="Calibri" w:cs="FrankRuehl"/>
          <w:sz w:val="20"/>
          <w:szCs w:val="22"/>
        </w:rPr>
        <w:br/>
      </w:r>
      <w:r w:rsidRPr="00E252B8">
        <w:rPr>
          <w:rFonts w:eastAsia="Calibri" w:cs="FrankRuehl" w:hint="cs"/>
          <w:sz w:val="20"/>
          <w:szCs w:val="22"/>
          <w:rtl/>
        </w:rPr>
        <w:t>אי-אחידות ואי-בהירות, הגורמות לעומס פניות של המבוטחים לסניפים ולמוקד הטלפוני. נוסף על כך, הוא הגדיר אותם סיכון גבוה לארגון. לפיכך הומלץ שבט"ל ייצור תבנית אחידה לכל מכתביו למבוטחים ויקבע נוסח ברור ופשוט שיאפשר לאדם מן השורה, שאינו מכיר את פעילות בט"ל, להבין את חובותיו וזכויותיו ואת הפעולות שעליו לעשות.</w:t>
      </w:r>
    </w:p>
    <w:p w:rsidR="008850E2" w:rsidRPr="00E252B8" w:rsidP="00AE0959">
      <w:pPr>
        <w:spacing w:after="240" w:line="230" w:lineRule="exact"/>
        <w:ind w:left="-1"/>
        <w:jc w:val="both"/>
        <w:rPr>
          <w:rFonts w:eastAsia="Calibri" w:cs="FrankRuehl"/>
          <w:sz w:val="20"/>
          <w:szCs w:val="22"/>
          <w:rtl/>
        </w:rPr>
      </w:pPr>
      <w:r w:rsidRPr="00E252B8">
        <w:rPr>
          <w:rFonts w:eastAsia="Calibri" w:cs="FrankRuehl" w:hint="cs"/>
          <w:sz w:val="20"/>
          <w:szCs w:val="22"/>
          <w:rtl/>
        </w:rPr>
        <w:t xml:space="preserve">בדצמבר 2013 </w:t>
      </w:r>
      <w:r w:rsidRPr="00E252B8">
        <w:rPr>
          <w:rFonts w:eastAsia="Calibri" w:cs="FrankRuehl"/>
          <w:sz w:val="20"/>
          <w:szCs w:val="22"/>
          <w:rtl/>
        </w:rPr>
        <w:t xml:space="preserve">החליט </w:t>
      </w:r>
      <w:r w:rsidRPr="00E252B8">
        <w:rPr>
          <w:rFonts w:eastAsia="Calibri" w:cs="FrankRuehl" w:hint="cs"/>
          <w:sz w:val="20"/>
          <w:szCs w:val="22"/>
          <w:rtl/>
        </w:rPr>
        <w:t xml:space="preserve">בט"ל כי המיזם לפישוט </w:t>
      </w:r>
      <w:r w:rsidRPr="00E252B8">
        <w:rPr>
          <w:rFonts w:eastAsia="Calibri" w:cs="FrankRuehl"/>
          <w:sz w:val="20"/>
          <w:szCs w:val="22"/>
          <w:rtl/>
        </w:rPr>
        <w:t xml:space="preserve">מכתבים </w:t>
      </w:r>
      <w:r w:rsidRPr="00E252B8">
        <w:rPr>
          <w:rFonts w:eastAsia="Calibri" w:cs="FrankRuehl" w:hint="cs"/>
          <w:sz w:val="20"/>
          <w:szCs w:val="22"/>
          <w:rtl/>
        </w:rPr>
        <w:t>יתחיל בתחומים של זקנה ושאירים מפני</w:t>
      </w:r>
      <w:r w:rsidRPr="00E252B8">
        <w:rPr>
          <w:rFonts w:eastAsia="Calibri" w:cs="FrankRuehl"/>
          <w:sz w:val="20"/>
          <w:szCs w:val="22"/>
          <w:rtl/>
        </w:rPr>
        <w:t xml:space="preserve"> </w:t>
      </w:r>
      <w:r w:rsidRPr="00E252B8">
        <w:rPr>
          <w:rFonts w:eastAsia="Calibri" w:cs="FrankRuehl" w:hint="cs"/>
          <w:sz w:val="20"/>
          <w:szCs w:val="22"/>
          <w:rtl/>
        </w:rPr>
        <w:t xml:space="preserve">שנמצא כי </w:t>
      </w:r>
      <w:r w:rsidRPr="00E252B8">
        <w:rPr>
          <w:rFonts w:eastAsia="Calibri" w:cs="FrankRuehl"/>
          <w:sz w:val="20"/>
          <w:szCs w:val="22"/>
          <w:rtl/>
        </w:rPr>
        <w:t>בתחו</w:t>
      </w:r>
      <w:r w:rsidRPr="00E252B8">
        <w:rPr>
          <w:rFonts w:eastAsia="Calibri" w:cs="FrankRuehl" w:hint="cs"/>
          <w:sz w:val="20"/>
          <w:szCs w:val="22"/>
          <w:rtl/>
        </w:rPr>
        <w:t>מי</w:t>
      </w:r>
      <w:r w:rsidRPr="00E252B8">
        <w:rPr>
          <w:rFonts w:eastAsia="Calibri" w:cs="FrankRuehl"/>
          <w:sz w:val="20"/>
          <w:szCs w:val="22"/>
          <w:rtl/>
        </w:rPr>
        <w:t xml:space="preserve">ם </w:t>
      </w:r>
      <w:r w:rsidRPr="00E252B8">
        <w:rPr>
          <w:rFonts w:eastAsia="Calibri" w:cs="FrankRuehl" w:hint="cs"/>
          <w:sz w:val="20"/>
          <w:szCs w:val="22"/>
          <w:rtl/>
        </w:rPr>
        <w:t>אלו</w:t>
      </w:r>
      <w:r w:rsidRPr="00E252B8">
        <w:rPr>
          <w:rFonts w:eastAsia="Calibri" w:cs="FrankRuehl"/>
          <w:sz w:val="20"/>
          <w:szCs w:val="22"/>
          <w:rtl/>
        </w:rPr>
        <w:t xml:space="preserve"> ה</w:t>
      </w:r>
      <w:r w:rsidRPr="00E252B8">
        <w:rPr>
          <w:rFonts w:eastAsia="Calibri" w:cs="FrankRuehl" w:hint="cs"/>
          <w:sz w:val="20"/>
          <w:szCs w:val="22"/>
          <w:rtl/>
        </w:rPr>
        <w:t>תמקדו רוב</w:t>
      </w:r>
      <w:r w:rsidRPr="00E252B8">
        <w:rPr>
          <w:rFonts w:eastAsia="Calibri" w:cs="FrankRuehl"/>
          <w:sz w:val="20"/>
          <w:szCs w:val="22"/>
          <w:rtl/>
        </w:rPr>
        <w:t xml:space="preserve"> תלונות</w:t>
      </w:r>
      <w:r w:rsidRPr="00E252B8">
        <w:rPr>
          <w:rFonts w:eastAsia="Calibri" w:cs="FrankRuehl" w:hint="cs"/>
          <w:sz w:val="20"/>
          <w:szCs w:val="22"/>
          <w:rtl/>
        </w:rPr>
        <w:t xml:space="preserve"> המבוטחים הנוגעות למכתבים. בתכנית העבודה השנתית של בט"ל לשנת 2014 נקבע כי המיזם יבוצע ברבעון השני והשלישי של השנה. </w:t>
      </w:r>
    </w:p>
    <w:p w:rsidR="008850E2" w:rsidRPr="00E252B8" w:rsidP="001D1B79">
      <w:pPr>
        <w:pStyle w:val="RESHET"/>
        <w:keepLines/>
        <w:rPr>
          <w:rFonts w:eastAsia="Calibri"/>
          <w:rtl/>
        </w:rPr>
      </w:pPr>
      <w:r w:rsidRPr="00E252B8">
        <w:rPr>
          <w:rFonts w:eastAsia="Calibri" w:hint="cs"/>
          <w:rtl/>
        </w:rPr>
        <w:t>נמצא כי עד מועד סיום הביקורת, סוף אוגוסט 2014, יותר משנתיים לאחר שבט"ל הגדיר את נוסח מכתביו למבוטחים כ</w:t>
      </w:r>
      <w:r w:rsidRPr="00E252B8">
        <w:rPr>
          <w:rFonts w:eastAsia="Calibri"/>
          <w:rtl/>
        </w:rPr>
        <w:t>סיכון גבוה</w:t>
      </w:r>
      <w:r w:rsidRPr="00E252B8">
        <w:rPr>
          <w:rFonts w:eastAsia="Calibri" w:hint="cs"/>
          <w:rtl/>
        </w:rPr>
        <w:t xml:space="preserve">, הוא לא אישר </w:t>
      </w:r>
      <w:r w:rsidRPr="00E252B8">
        <w:rPr>
          <w:rFonts w:eastAsia="Calibri"/>
          <w:rtl/>
        </w:rPr>
        <w:t xml:space="preserve">תקציב לביצוע </w:t>
      </w:r>
      <w:r w:rsidRPr="00E252B8">
        <w:rPr>
          <w:rFonts w:eastAsia="Calibri" w:hint="cs"/>
          <w:rtl/>
        </w:rPr>
        <w:t>המיזם בתחומי זקנה ושאירים, ולא החל בביצועו.</w:t>
      </w:r>
    </w:p>
    <w:p w:rsidR="008850E2" w:rsidRPr="00E252B8" w:rsidP="00AE0959">
      <w:pPr>
        <w:spacing w:after="120" w:line="230" w:lineRule="exact"/>
        <w:jc w:val="both"/>
        <w:rPr>
          <w:rFonts w:eastAsia="Calibri" w:cs="FrankRuehl"/>
          <w:sz w:val="20"/>
          <w:szCs w:val="22"/>
          <w:rtl/>
        </w:rPr>
      </w:pPr>
    </w:p>
    <w:p w:rsidR="008850E2" w:rsidRPr="003C2178" w:rsidP="00AE0959">
      <w:pPr>
        <w:pStyle w:val="KOT5"/>
        <w:rPr>
          <w:rtl/>
        </w:rPr>
      </w:pPr>
      <w:bookmarkStart w:id="28" w:name="_Toc402171740"/>
      <w:r w:rsidRPr="003C2178">
        <w:rPr>
          <w:rFonts w:hint="cs"/>
          <w:rtl/>
        </w:rPr>
        <w:t>הנגשה</w:t>
      </w:r>
      <w:r w:rsidRPr="003C2178">
        <w:rPr>
          <w:rtl/>
        </w:rPr>
        <w:t xml:space="preserve"> </w:t>
      </w:r>
      <w:r w:rsidRPr="003C2178">
        <w:rPr>
          <w:rFonts w:hint="cs"/>
          <w:rtl/>
        </w:rPr>
        <w:t>שפתית</w:t>
      </w:r>
      <w:bookmarkEnd w:id="28"/>
      <w:r w:rsidRPr="003C2178">
        <w:rPr>
          <w:rFonts w:hint="cs"/>
          <w:rtl/>
        </w:rPr>
        <w:t xml:space="preserve"> בסניפים</w:t>
      </w:r>
    </w:p>
    <w:p w:rsidR="008850E2" w:rsidRPr="00E252B8" w:rsidP="00AE0959">
      <w:pPr>
        <w:spacing w:after="120" w:line="230" w:lineRule="exact"/>
        <w:jc w:val="both"/>
        <w:rPr>
          <w:rFonts w:eastAsia="Calibri" w:cs="FrankRuehl"/>
          <w:b/>
          <w:bCs/>
          <w:sz w:val="20"/>
          <w:szCs w:val="22"/>
          <w:rtl/>
        </w:rPr>
      </w:pPr>
      <w:r w:rsidRPr="00E252B8">
        <w:rPr>
          <w:rFonts w:eastAsia="Calibri" w:cs="FrankRuehl" w:hint="cs"/>
          <w:sz w:val="20"/>
          <w:szCs w:val="22"/>
          <w:rtl/>
        </w:rPr>
        <w:t>אי-ידיעת השפה והיעדרו של</w:t>
      </w:r>
      <w:r w:rsidRPr="00E252B8">
        <w:rPr>
          <w:rFonts w:eastAsia="Calibri" w:cs="FrankRuehl"/>
          <w:sz w:val="20"/>
          <w:szCs w:val="22"/>
          <w:rtl/>
        </w:rPr>
        <w:t xml:space="preserve"> צוות הדובר </w:t>
      </w:r>
      <w:r w:rsidRPr="00E252B8">
        <w:rPr>
          <w:rFonts w:eastAsia="Calibri" w:cs="FrankRuehl" w:hint="cs"/>
          <w:sz w:val="20"/>
          <w:szCs w:val="22"/>
          <w:rtl/>
        </w:rPr>
        <w:t xml:space="preserve">את </w:t>
      </w:r>
      <w:r w:rsidRPr="00E252B8">
        <w:rPr>
          <w:rFonts w:eastAsia="Calibri" w:cs="FrankRuehl"/>
          <w:sz w:val="20"/>
          <w:szCs w:val="22"/>
          <w:rtl/>
        </w:rPr>
        <w:t xml:space="preserve">שפתו של הפונה </w:t>
      </w:r>
      <w:r w:rsidRPr="00E252B8">
        <w:rPr>
          <w:rFonts w:eastAsia="Calibri" w:cs="FrankRuehl" w:hint="cs"/>
          <w:sz w:val="20"/>
          <w:szCs w:val="22"/>
          <w:rtl/>
        </w:rPr>
        <w:t>בארגונים המספקים את השירותים והקצבאות</w:t>
      </w:r>
      <w:r w:rsidRPr="00E252B8">
        <w:rPr>
          <w:rFonts w:eastAsia="Calibri" w:cs="FrankRuehl"/>
          <w:sz w:val="20"/>
          <w:szCs w:val="22"/>
          <w:rtl/>
        </w:rPr>
        <w:t xml:space="preserve"> </w:t>
      </w:r>
      <w:r w:rsidRPr="00E252B8">
        <w:rPr>
          <w:rFonts w:eastAsia="Calibri" w:cs="FrankRuehl" w:hint="cs"/>
          <w:sz w:val="20"/>
          <w:szCs w:val="22"/>
          <w:rtl/>
        </w:rPr>
        <w:t>עלולים לפגוע ביכולת לממש את הזכויות ולהביא לידי אי-מיצוין</w:t>
      </w:r>
      <w:r>
        <w:rPr>
          <w:rFonts w:eastAsia="Calibri" w:cs="FrankRuehl"/>
          <w:sz w:val="20"/>
          <w:szCs w:val="22"/>
          <w:vertAlign w:val="superscript"/>
          <w:rtl/>
        </w:rPr>
        <w:footnoteReference w:id="80"/>
      </w:r>
      <w:r w:rsidRPr="00E252B8">
        <w:rPr>
          <w:rFonts w:eastAsia="Calibri" w:cs="FrankRuehl" w:hint="cs"/>
          <w:sz w:val="20"/>
          <w:szCs w:val="22"/>
          <w:rtl/>
        </w:rPr>
        <w:t>. על פי נתוני הלשכה המרכזית לסטטיסטיקה, בסוף שנת 2013 נאמדה האוכלוסייה הערבית בישראל בכ-1.7 מיליון איש, שהיו כ-20.6% מאוכלוסיית ישראל. על פי נתוני משרד הקליטה מסוף שנת 2013, אוכלוסיית העולים מברית המועצות לשעבר נאמדה בכ-870,000 איש</w:t>
      </w:r>
      <w:r>
        <w:rPr>
          <w:rFonts w:eastAsia="Calibri" w:cs="FrankRuehl"/>
          <w:sz w:val="20"/>
          <w:szCs w:val="22"/>
          <w:vertAlign w:val="superscript"/>
          <w:rtl/>
        </w:rPr>
        <w:footnoteReference w:id="81"/>
      </w:r>
      <w:r w:rsidRPr="00E252B8">
        <w:rPr>
          <w:rFonts w:eastAsia="Calibri" w:cs="FrankRuehl" w:hint="cs"/>
          <w:sz w:val="20"/>
          <w:szCs w:val="22"/>
          <w:rtl/>
        </w:rPr>
        <w:t xml:space="preserve">. </w:t>
      </w:r>
      <w:r w:rsidRPr="00E252B8">
        <w:rPr>
          <w:rFonts w:eastAsia="Calibri" w:cs="FrankRuehl"/>
          <w:sz w:val="20"/>
          <w:szCs w:val="22"/>
          <w:rtl/>
        </w:rPr>
        <w:t xml:space="preserve">דוברי ערבית ורוסית </w:t>
      </w:r>
      <w:r w:rsidRPr="00E252B8">
        <w:rPr>
          <w:rFonts w:eastAsia="Calibri" w:cs="FrankRuehl" w:hint="cs"/>
          <w:sz w:val="20"/>
          <w:szCs w:val="22"/>
          <w:rtl/>
        </w:rPr>
        <w:t>יכולים</w:t>
      </w:r>
      <w:r w:rsidRPr="00E252B8">
        <w:rPr>
          <w:rFonts w:eastAsia="Calibri" w:cs="FrankRuehl"/>
          <w:sz w:val="20"/>
          <w:szCs w:val="22"/>
          <w:rtl/>
        </w:rPr>
        <w:t xml:space="preserve"> </w:t>
      </w:r>
      <w:r w:rsidRPr="00E252B8">
        <w:rPr>
          <w:rFonts w:eastAsia="Calibri" w:cs="FrankRuehl" w:hint="cs"/>
          <w:sz w:val="20"/>
          <w:szCs w:val="22"/>
          <w:rtl/>
        </w:rPr>
        <w:t>ל</w:t>
      </w:r>
      <w:r w:rsidRPr="00E252B8">
        <w:rPr>
          <w:rFonts w:eastAsia="Calibri" w:cs="FrankRuehl"/>
          <w:sz w:val="20"/>
          <w:szCs w:val="22"/>
          <w:rtl/>
        </w:rPr>
        <w:t xml:space="preserve">קבל מענה בשפתם </w:t>
      </w:r>
      <w:r w:rsidRPr="00E252B8">
        <w:rPr>
          <w:rFonts w:eastAsia="Calibri" w:cs="FrankRuehl" w:hint="cs"/>
          <w:sz w:val="20"/>
          <w:szCs w:val="22"/>
          <w:rtl/>
        </w:rPr>
        <w:t>בפנייה</w:t>
      </w:r>
      <w:r w:rsidRPr="00E252B8">
        <w:rPr>
          <w:rFonts w:eastAsia="Calibri" w:cs="FrankRuehl"/>
          <w:sz w:val="20"/>
          <w:szCs w:val="22"/>
          <w:rtl/>
        </w:rPr>
        <w:t xml:space="preserve"> </w:t>
      </w:r>
      <w:r w:rsidRPr="00E252B8">
        <w:rPr>
          <w:rFonts w:eastAsia="Calibri" w:cs="FrankRuehl" w:hint="cs"/>
          <w:sz w:val="20"/>
          <w:szCs w:val="22"/>
          <w:rtl/>
        </w:rPr>
        <w:t>לבט</w:t>
      </w:r>
      <w:r w:rsidRPr="00E252B8">
        <w:rPr>
          <w:rFonts w:eastAsia="Calibri" w:cs="FrankRuehl"/>
          <w:sz w:val="20"/>
          <w:szCs w:val="22"/>
          <w:rtl/>
        </w:rPr>
        <w:t xml:space="preserve">"ל באמצעות האינטרנט </w:t>
      </w:r>
      <w:r w:rsidRPr="00E252B8">
        <w:rPr>
          <w:rFonts w:eastAsia="Calibri" w:cs="FrankRuehl" w:hint="cs"/>
          <w:sz w:val="20"/>
          <w:szCs w:val="22"/>
          <w:rtl/>
        </w:rPr>
        <w:t>או ה</w:t>
      </w:r>
      <w:r w:rsidRPr="00E252B8">
        <w:rPr>
          <w:rFonts w:eastAsia="Calibri" w:cs="FrankRuehl"/>
          <w:sz w:val="20"/>
          <w:szCs w:val="22"/>
          <w:rtl/>
        </w:rPr>
        <w:t xml:space="preserve">מוקד הטלפוני, אולם </w:t>
      </w:r>
      <w:r w:rsidRPr="00E252B8">
        <w:rPr>
          <w:rFonts w:eastAsia="Calibri" w:cs="FrankRuehl" w:hint="cs"/>
          <w:sz w:val="20"/>
          <w:szCs w:val="22"/>
          <w:rtl/>
        </w:rPr>
        <w:t>בכמה</w:t>
      </w:r>
      <w:r w:rsidRPr="00E252B8">
        <w:rPr>
          <w:rFonts w:eastAsia="Calibri" w:cs="FrankRuehl"/>
          <w:sz w:val="20"/>
          <w:szCs w:val="22"/>
          <w:rtl/>
        </w:rPr>
        <w:t xml:space="preserve"> מסניפי </w:t>
      </w:r>
      <w:r w:rsidRPr="00E252B8">
        <w:rPr>
          <w:rFonts w:eastAsia="Calibri" w:cs="FrankRuehl" w:hint="cs"/>
          <w:sz w:val="20"/>
          <w:szCs w:val="22"/>
          <w:rtl/>
        </w:rPr>
        <w:t>בט</w:t>
      </w:r>
      <w:r w:rsidRPr="00E252B8">
        <w:rPr>
          <w:rFonts w:eastAsia="Calibri" w:cs="FrankRuehl"/>
          <w:sz w:val="20"/>
          <w:szCs w:val="22"/>
          <w:rtl/>
        </w:rPr>
        <w:t xml:space="preserve">"ל </w:t>
      </w:r>
      <w:r w:rsidRPr="00E252B8">
        <w:rPr>
          <w:rFonts w:eastAsia="Calibri" w:cs="FrankRuehl" w:hint="cs"/>
          <w:sz w:val="20"/>
          <w:szCs w:val="22"/>
          <w:rtl/>
        </w:rPr>
        <w:t>הם</w:t>
      </w:r>
      <w:r w:rsidRPr="00E252B8">
        <w:rPr>
          <w:rFonts w:eastAsia="Calibri" w:cs="FrankRuehl"/>
          <w:sz w:val="20"/>
          <w:szCs w:val="22"/>
          <w:rtl/>
        </w:rPr>
        <w:t xml:space="preserve"> </w:t>
      </w:r>
      <w:r w:rsidRPr="00E252B8">
        <w:rPr>
          <w:rFonts w:eastAsia="Calibri" w:cs="FrankRuehl" w:hint="cs"/>
          <w:sz w:val="20"/>
          <w:szCs w:val="22"/>
          <w:rtl/>
        </w:rPr>
        <w:t>עשויים להיתקל</w:t>
      </w:r>
      <w:r w:rsidRPr="00E252B8">
        <w:rPr>
          <w:rFonts w:eastAsia="Calibri" w:cs="FrankRuehl"/>
          <w:sz w:val="20"/>
          <w:szCs w:val="22"/>
          <w:rtl/>
        </w:rPr>
        <w:t xml:space="preserve"> </w:t>
      </w:r>
      <w:r w:rsidRPr="00E252B8">
        <w:rPr>
          <w:rFonts w:eastAsia="Calibri" w:cs="FrankRuehl" w:hint="cs"/>
          <w:sz w:val="20"/>
          <w:szCs w:val="22"/>
          <w:rtl/>
        </w:rPr>
        <w:t>במחסום</w:t>
      </w:r>
      <w:r w:rsidRPr="00E252B8">
        <w:rPr>
          <w:rFonts w:eastAsia="Calibri" w:cs="FrankRuehl"/>
          <w:sz w:val="20"/>
          <w:szCs w:val="22"/>
          <w:rtl/>
        </w:rPr>
        <w:t xml:space="preserve"> </w:t>
      </w:r>
      <w:r w:rsidRPr="00E252B8">
        <w:rPr>
          <w:rFonts w:eastAsia="Calibri" w:cs="FrankRuehl" w:hint="cs"/>
          <w:sz w:val="20"/>
          <w:szCs w:val="22"/>
          <w:rtl/>
        </w:rPr>
        <w:t>שפה,</w:t>
      </w:r>
      <w:r w:rsidRPr="00E252B8">
        <w:rPr>
          <w:rFonts w:eastAsia="Calibri" w:cs="FrankRuehl"/>
          <w:sz w:val="20"/>
          <w:szCs w:val="22"/>
          <w:rtl/>
        </w:rPr>
        <w:t xml:space="preserve"> </w:t>
      </w:r>
      <w:r w:rsidRPr="00E252B8">
        <w:rPr>
          <w:rFonts w:eastAsia="Calibri" w:cs="FrankRuehl" w:hint="cs"/>
          <w:sz w:val="20"/>
          <w:szCs w:val="22"/>
          <w:rtl/>
        </w:rPr>
        <w:t>שעלול</w:t>
      </w:r>
      <w:r w:rsidRPr="00E252B8">
        <w:rPr>
          <w:rFonts w:eastAsia="Calibri" w:cs="FrankRuehl"/>
          <w:sz w:val="20"/>
          <w:szCs w:val="22"/>
          <w:rtl/>
        </w:rPr>
        <w:t xml:space="preserve"> </w:t>
      </w:r>
      <w:r w:rsidRPr="00E252B8">
        <w:rPr>
          <w:rFonts w:eastAsia="Calibri" w:cs="FrankRuehl" w:hint="cs"/>
          <w:sz w:val="20"/>
          <w:szCs w:val="22"/>
          <w:rtl/>
        </w:rPr>
        <w:t>למנוע</w:t>
      </w:r>
      <w:r w:rsidRPr="00E252B8">
        <w:rPr>
          <w:rFonts w:eastAsia="Calibri" w:cs="FrankRuehl"/>
          <w:sz w:val="20"/>
          <w:szCs w:val="22"/>
          <w:rtl/>
        </w:rPr>
        <w:t xml:space="preserve"> </w:t>
      </w:r>
      <w:r w:rsidRPr="00E252B8">
        <w:rPr>
          <w:rFonts w:eastAsia="Calibri" w:cs="FrankRuehl" w:hint="cs"/>
          <w:sz w:val="20"/>
          <w:szCs w:val="22"/>
          <w:rtl/>
        </w:rPr>
        <w:t xml:space="preserve">מהם את </w:t>
      </w:r>
      <w:r w:rsidRPr="00E252B8">
        <w:rPr>
          <w:rFonts w:eastAsia="Calibri" w:cs="FrankRuehl"/>
          <w:sz w:val="20"/>
          <w:szCs w:val="22"/>
          <w:rtl/>
        </w:rPr>
        <w:t xml:space="preserve">מיצוי זכויותיהם. </w:t>
      </w:r>
    </w:p>
    <w:p w:rsidR="008850E2" w:rsidRPr="00E252B8" w:rsidP="00AE0959">
      <w:pPr>
        <w:spacing w:after="240" w:line="230" w:lineRule="exact"/>
        <w:jc w:val="both"/>
        <w:rPr>
          <w:rFonts w:eastAsia="Calibri" w:cs="FrankRuehl"/>
          <w:sz w:val="20"/>
          <w:szCs w:val="22"/>
          <w:rtl/>
        </w:rPr>
      </w:pPr>
      <w:r w:rsidRPr="00E252B8">
        <w:rPr>
          <w:rFonts w:eastAsia="Calibri" w:cs="FrankRuehl" w:hint="cs"/>
          <w:sz w:val="20"/>
          <w:szCs w:val="22"/>
          <w:rtl/>
        </w:rPr>
        <w:t>בביקורת נמצא כי כמה סניפי בט"ל נותנים שירות לציבור גדול של דוברי ערבית בלא פקידים דוברי</w:t>
      </w:r>
      <w:r w:rsidRPr="00E252B8">
        <w:rPr>
          <w:rFonts w:eastAsia="Calibri" w:cs="FrankRuehl"/>
          <w:sz w:val="20"/>
          <w:szCs w:val="22"/>
          <w:rtl/>
        </w:rPr>
        <w:t xml:space="preserve"> ערבית</w:t>
      </w:r>
      <w:r w:rsidRPr="00E252B8">
        <w:rPr>
          <w:rFonts w:eastAsia="Calibri" w:cs="FrankRuehl" w:hint="cs"/>
          <w:sz w:val="20"/>
          <w:szCs w:val="22"/>
          <w:rtl/>
        </w:rPr>
        <w:t xml:space="preserve">, למשל </w:t>
      </w:r>
      <w:r w:rsidRPr="00E252B8">
        <w:rPr>
          <w:rFonts w:eastAsia="Calibri" w:cs="FrankRuehl"/>
          <w:sz w:val="20"/>
          <w:szCs w:val="22"/>
          <w:rtl/>
        </w:rPr>
        <w:t xml:space="preserve">סניף </w:t>
      </w:r>
      <w:r w:rsidRPr="00E252B8">
        <w:rPr>
          <w:rFonts w:eastAsia="Calibri" w:cs="FrankRuehl" w:hint="cs"/>
          <w:sz w:val="20"/>
          <w:szCs w:val="22"/>
          <w:rtl/>
        </w:rPr>
        <w:t>כפר</w:t>
      </w:r>
      <w:r w:rsidRPr="00E252B8">
        <w:rPr>
          <w:rFonts w:eastAsia="Calibri" w:cs="FrankRuehl"/>
          <w:sz w:val="20"/>
          <w:szCs w:val="22"/>
          <w:rtl/>
        </w:rPr>
        <w:t xml:space="preserve"> סבא</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ה</w:t>
      </w:r>
      <w:r w:rsidRPr="00E252B8">
        <w:rPr>
          <w:rFonts w:eastAsia="Calibri" w:cs="FrankRuehl"/>
          <w:sz w:val="20"/>
          <w:szCs w:val="22"/>
          <w:rtl/>
        </w:rPr>
        <w:t xml:space="preserve">נותן שירות </w:t>
      </w:r>
      <w:r w:rsidRPr="00E252B8">
        <w:rPr>
          <w:rFonts w:eastAsia="Calibri" w:cs="FrankRuehl" w:hint="cs"/>
          <w:sz w:val="20"/>
          <w:szCs w:val="22"/>
          <w:rtl/>
        </w:rPr>
        <w:t>לכ-20,000 תושבי טירה</w:t>
      </w:r>
      <w:r w:rsidRPr="00E252B8">
        <w:rPr>
          <w:rFonts w:eastAsia="Calibri" w:cs="FrankRuehl"/>
          <w:sz w:val="20"/>
          <w:szCs w:val="22"/>
          <w:rtl/>
        </w:rPr>
        <w:t xml:space="preserve"> </w:t>
      </w:r>
      <w:r w:rsidRPr="00E252B8">
        <w:rPr>
          <w:rFonts w:eastAsia="Calibri" w:cs="FrankRuehl" w:hint="cs"/>
          <w:sz w:val="20"/>
          <w:szCs w:val="22"/>
          <w:rtl/>
        </w:rPr>
        <w:t>שדוברים ערבית</w:t>
      </w:r>
      <w:r>
        <w:rPr>
          <w:rFonts w:eastAsia="Calibri" w:cs="FrankRuehl"/>
          <w:sz w:val="20"/>
          <w:szCs w:val="22"/>
          <w:vertAlign w:val="superscript"/>
          <w:rtl/>
        </w:rPr>
        <w:footnoteReference w:id="82"/>
      </w:r>
      <w:r w:rsidRPr="00E252B8">
        <w:rPr>
          <w:rFonts w:eastAsia="Calibri" w:cs="FrankRuehl"/>
          <w:sz w:val="20"/>
          <w:szCs w:val="22"/>
          <w:rtl/>
        </w:rPr>
        <w:t xml:space="preserve">. </w:t>
      </w:r>
      <w:r w:rsidRPr="00E252B8">
        <w:rPr>
          <w:rFonts w:eastAsia="Calibri" w:cs="FrankRuehl" w:hint="cs"/>
          <w:sz w:val="20"/>
          <w:szCs w:val="22"/>
          <w:rtl/>
        </w:rPr>
        <w:t>בסניף רהט, הנותן שירות ליותר מ-50,000 תושבים, כולם דוברי ערבית, רק אחד מחמשת ה</w:t>
      </w:r>
      <w:r w:rsidRPr="00E252B8">
        <w:rPr>
          <w:rFonts w:eastAsia="Calibri" w:cs="FrankRuehl"/>
          <w:sz w:val="20"/>
          <w:szCs w:val="22"/>
          <w:rtl/>
        </w:rPr>
        <w:t xml:space="preserve">פקידים </w:t>
      </w:r>
      <w:r w:rsidRPr="00E252B8">
        <w:rPr>
          <w:rFonts w:eastAsia="Calibri" w:cs="FrankRuehl" w:hint="cs"/>
          <w:sz w:val="20"/>
          <w:szCs w:val="22"/>
          <w:rtl/>
        </w:rPr>
        <w:t>ה</w:t>
      </w:r>
      <w:r w:rsidRPr="00E252B8">
        <w:rPr>
          <w:rFonts w:eastAsia="Calibri" w:cs="FrankRuehl"/>
          <w:sz w:val="20"/>
          <w:szCs w:val="22"/>
          <w:rtl/>
        </w:rPr>
        <w:t>מקבלי</w:t>
      </w:r>
      <w:r w:rsidRPr="00E252B8">
        <w:rPr>
          <w:rFonts w:eastAsia="Calibri" w:cs="FrankRuehl" w:hint="cs"/>
          <w:sz w:val="20"/>
          <w:szCs w:val="22"/>
          <w:rtl/>
        </w:rPr>
        <w:t>ם</w:t>
      </w:r>
      <w:r w:rsidRPr="00E252B8">
        <w:rPr>
          <w:rFonts w:eastAsia="Calibri" w:cs="FrankRuehl"/>
          <w:sz w:val="20"/>
          <w:szCs w:val="22"/>
          <w:rtl/>
        </w:rPr>
        <w:t xml:space="preserve"> </w:t>
      </w:r>
      <w:r w:rsidRPr="00E252B8">
        <w:rPr>
          <w:rFonts w:eastAsia="Calibri" w:cs="FrankRuehl"/>
          <w:sz w:val="20"/>
          <w:szCs w:val="22"/>
          <w:rtl/>
        </w:rPr>
        <w:t xml:space="preserve">קהל דובר ערבית. </w:t>
      </w:r>
      <w:r w:rsidRPr="00E252B8">
        <w:rPr>
          <w:rFonts w:eastAsia="Calibri" w:cs="FrankRuehl" w:hint="cs"/>
          <w:sz w:val="20"/>
          <w:szCs w:val="22"/>
          <w:rtl/>
        </w:rPr>
        <w:t xml:space="preserve">עוד </w:t>
      </w:r>
      <w:r w:rsidRPr="00E252B8">
        <w:rPr>
          <w:rFonts w:eastAsia="Calibri" w:cs="FrankRuehl"/>
          <w:sz w:val="20"/>
          <w:szCs w:val="22"/>
          <w:rtl/>
        </w:rPr>
        <w:t xml:space="preserve">נמצא בביקורת כי </w:t>
      </w:r>
      <w:r w:rsidRPr="00E252B8">
        <w:rPr>
          <w:rFonts w:eastAsia="Calibri" w:cs="FrankRuehl" w:hint="cs"/>
          <w:sz w:val="20"/>
          <w:szCs w:val="22"/>
          <w:rtl/>
        </w:rPr>
        <w:t xml:space="preserve">כמה </w:t>
      </w:r>
      <w:r w:rsidRPr="00E252B8">
        <w:rPr>
          <w:rFonts w:eastAsia="Calibri" w:cs="FrankRuehl"/>
          <w:sz w:val="20"/>
          <w:szCs w:val="22"/>
          <w:rtl/>
        </w:rPr>
        <w:t>סניפי</w:t>
      </w:r>
      <w:r w:rsidRPr="00E252B8">
        <w:rPr>
          <w:rFonts w:eastAsia="Calibri" w:cs="FrankRuehl" w:hint="cs"/>
          <w:sz w:val="20"/>
          <w:szCs w:val="22"/>
          <w:rtl/>
        </w:rPr>
        <w:t xml:space="preserve"> בט"ל </w:t>
      </w:r>
      <w:r w:rsidRPr="00E252B8">
        <w:rPr>
          <w:rFonts w:eastAsia="Calibri" w:cs="FrankRuehl"/>
          <w:sz w:val="20"/>
          <w:szCs w:val="22"/>
          <w:rtl/>
        </w:rPr>
        <w:t xml:space="preserve">נותנים שירות לציבור גדול </w:t>
      </w:r>
      <w:r w:rsidRPr="00E252B8">
        <w:rPr>
          <w:rFonts w:eastAsia="Calibri" w:cs="FrankRuehl" w:hint="cs"/>
          <w:sz w:val="20"/>
          <w:szCs w:val="22"/>
          <w:rtl/>
        </w:rPr>
        <w:t xml:space="preserve">של </w:t>
      </w:r>
      <w:r w:rsidRPr="00E252B8">
        <w:rPr>
          <w:rFonts w:eastAsia="Calibri" w:cs="FrankRuehl"/>
          <w:sz w:val="20"/>
          <w:szCs w:val="22"/>
          <w:rtl/>
        </w:rPr>
        <w:t>דובר</w:t>
      </w:r>
      <w:r w:rsidRPr="00E252B8">
        <w:rPr>
          <w:rFonts w:eastAsia="Calibri" w:cs="FrankRuehl" w:hint="cs"/>
          <w:sz w:val="20"/>
          <w:szCs w:val="22"/>
          <w:rtl/>
        </w:rPr>
        <w:t>י</w:t>
      </w:r>
      <w:r w:rsidRPr="00E252B8">
        <w:rPr>
          <w:rFonts w:eastAsia="Calibri" w:cs="FrankRuehl"/>
          <w:sz w:val="20"/>
          <w:szCs w:val="22"/>
          <w:rtl/>
        </w:rPr>
        <w:t xml:space="preserve"> </w:t>
      </w:r>
      <w:r w:rsidRPr="00E252B8">
        <w:rPr>
          <w:rFonts w:eastAsia="Calibri" w:cs="FrankRuehl" w:hint="cs"/>
          <w:sz w:val="20"/>
          <w:szCs w:val="22"/>
          <w:rtl/>
        </w:rPr>
        <w:t>רוסית בלא פקידים דוברי</w:t>
      </w:r>
      <w:r w:rsidRPr="00E252B8">
        <w:rPr>
          <w:rFonts w:eastAsia="Calibri" w:cs="FrankRuehl"/>
          <w:sz w:val="20"/>
          <w:szCs w:val="22"/>
          <w:rtl/>
        </w:rPr>
        <w:t xml:space="preserve"> </w:t>
      </w:r>
      <w:r w:rsidRPr="00E252B8">
        <w:rPr>
          <w:rFonts w:eastAsia="Calibri" w:cs="FrankRuehl" w:hint="cs"/>
          <w:sz w:val="20"/>
          <w:szCs w:val="22"/>
          <w:rtl/>
        </w:rPr>
        <w:t>רוסית</w:t>
      </w:r>
      <w:r>
        <w:rPr>
          <w:rFonts w:eastAsia="Calibri" w:cs="FrankRuehl"/>
          <w:sz w:val="20"/>
          <w:szCs w:val="22"/>
          <w:vertAlign w:val="superscript"/>
          <w:rtl/>
        </w:rPr>
        <w:footnoteReference w:id="83"/>
      </w:r>
      <w:r w:rsidRPr="00E252B8">
        <w:rPr>
          <w:rFonts w:eastAsia="Calibri" w:cs="FrankRuehl" w:hint="cs"/>
          <w:sz w:val="20"/>
          <w:szCs w:val="22"/>
          <w:rtl/>
        </w:rPr>
        <w:t>.</w:t>
      </w:r>
    </w:p>
    <w:p w:rsidR="008850E2" w:rsidRPr="00E252B8" w:rsidP="001D1B79">
      <w:pPr>
        <w:pStyle w:val="RESHET"/>
        <w:keepLines/>
        <w:rPr>
          <w:rFonts w:eastAsia="Calibri"/>
          <w:rtl/>
        </w:rPr>
      </w:pPr>
      <w:r w:rsidRPr="00E252B8">
        <w:rPr>
          <w:rFonts w:eastAsia="Calibri" w:hint="cs"/>
          <w:rtl/>
        </w:rPr>
        <w:t>לדעת</w:t>
      </w:r>
      <w:r w:rsidRPr="00E252B8">
        <w:rPr>
          <w:rFonts w:eastAsia="Calibri"/>
          <w:rtl/>
        </w:rPr>
        <w:t xml:space="preserve"> משרד מבקר המדינה</w:t>
      </w:r>
      <w:r w:rsidRPr="00E252B8">
        <w:rPr>
          <w:rFonts w:eastAsia="Calibri" w:hint="cs"/>
          <w:rtl/>
        </w:rPr>
        <w:t>,</w:t>
      </w:r>
      <w:r w:rsidRPr="00E252B8">
        <w:rPr>
          <w:rFonts w:eastAsia="Calibri"/>
          <w:rtl/>
        </w:rPr>
        <w:t xml:space="preserve"> </w:t>
      </w:r>
      <w:r w:rsidRPr="00E252B8">
        <w:rPr>
          <w:rFonts w:eastAsia="Calibri" w:hint="cs"/>
          <w:rtl/>
        </w:rPr>
        <w:t xml:space="preserve">היעדר פקידים הדוברים את שפתו של הפונה לקבלת שירות מקשה עליו לקבל מידע ושירות ברמה נאותה ועלול לפגוע ביכולתו למצות את זכויותיו. לפיכך </w:t>
      </w:r>
      <w:r w:rsidRPr="00E252B8">
        <w:rPr>
          <w:rFonts w:eastAsia="Calibri"/>
          <w:rtl/>
        </w:rPr>
        <w:t xml:space="preserve">על הנהלת </w:t>
      </w:r>
      <w:r w:rsidRPr="00E252B8">
        <w:rPr>
          <w:rFonts w:eastAsia="Calibri" w:hint="cs"/>
          <w:rtl/>
        </w:rPr>
        <w:t>בט</w:t>
      </w:r>
      <w:r w:rsidRPr="00E252B8">
        <w:rPr>
          <w:rFonts w:eastAsia="Calibri"/>
          <w:rtl/>
        </w:rPr>
        <w:t xml:space="preserve">"ל לבחון </w:t>
      </w:r>
      <w:r w:rsidRPr="00E252B8">
        <w:rPr>
          <w:rFonts w:eastAsia="Calibri" w:hint="cs"/>
          <w:rtl/>
        </w:rPr>
        <w:t>אם יש מקום לשבץ פקידים ה</w:t>
      </w:r>
      <w:r w:rsidRPr="00E252B8">
        <w:rPr>
          <w:rFonts w:eastAsia="Calibri"/>
          <w:rtl/>
        </w:rPr>
        <w:t>דוברי</w:t>
      </w:r>
      <w:r w:rsidRPr="00E252B8">
        <w:rPr>
          <w:rFonts w:eastAsia="Calibri" w:hint="cs"/>
          <w:rtl/>
        </w:rPr>
        <w:t>ם</w:t>
      </w:r>
      <w:r w:rsidRPr="00E252B8">
        <w:rPr>
          <w:rFonts w:eastAsia="Calibri"/>
          <w:rtl/>
        </w:rPr>
        <w:t xml:space="preserve"> שפות</w:t>
      </w:r>
      <w:r w:rsidRPr="00E252B8">
        <w:rPr>
          <w:rFonts w:eastAsia="Calibri" w:hint="cs"/>
          <w:rtl/>
        </w:rPr>
        <w:t xml:space="preserve"> שאינן עברית</w:t>
      </w:r>
      <w:r w:rsidRPr="00E252B8">
        <w:rPr>
          <w:rFonts w:eastAsia="Calibri"/>
          <w:rtl/>
        </w:rPr>
        <w:t xml:space="preserve"> </w:t>
      </w:r>
      <w:r w:rsidRPr="00E252B8">
        <w:rPr>
          <w:rFonts w:eastAsia="Calibri" w:hint="cs"/>
          <w:rtl/>
        </w:rPr>
        <w:t>בסניפים שבישובים שבהם ריכוז אוכלוסייה הדוברת שפות אלו כדי לאפשר</w:t>
      </w:r>
      <w:r w:rsidRPr="00E252B8">
        <w:rPr>
          <w:rFonts w:eastAsia="Calibri"/>
          <w:rtl/>
        </w:rPr>
        <w:t xml:space="preserve"> </w:t>
      </w:r>
      <w:r w:rsidRPr="00E252B8">
        <w:rPr>
          <w:rFonts w:eastAsia="Calibri" w:hint="cs"/>
          <w:rtl/>
        </w:rPr>
        <w:t>לאוכלוסיית</w:t>
      </w:r>
      <w:r w:rsidRPr="00E252B8">
        <w:rPr>
          <w:rFonts w:eastAsia="Calibri"/>
          <w:rtl/>
        </w:rPr>
        <w:t xml:space="preserve"> </w:t>
      </w:r>
      <w:r w:rsidRPr="00E252B8">
        <w:rPr>
          <w:rFonts w:eastAsia="Calibri" w:hint="cs"/>
          <w:rtl/>
        </w:rPr>
        <w:t>המבוטחים</w:t>
      </w:r>
      <w:r w:rsidRPr="00E252B8">
        <w:rPr>
          <w:rFonts w:eastAsia="Calibri"/>
          <w:rtl/>
        </w:rPr>
        <w:t xml:space="preserve"> </w:t>
      </w:r>
      <w:r w:rsidRPr="00E252B8">
        <w:rPr>
          <w:rFonts w:eastAsia="Calibri" w:hint="cs"/>
          <w:rtl/>
        </w:rPr>
        <w:t>להתגבר</w:t>
      </w:r>
      <w:r w:rsidRPr="00E252B8">
        <w:rPr>
          <w:rFonts w:eastAsia="Calibri"/>
          <w:rtl/>
        </w:rPr>
        <w:t xml:space="preserve"> </w:t>
      </w:r>
      <w:r w:rsidRPr="00E252B8">
        <w:rPr>
          <w:rFonts w:eastAsia="Calibri" w:hint="cs"/>
          <w:rtl/>
        </w:rPr>
        <w:t>על</w:t>
      </w:r>
      <w:r w:rsidRPr="00E252B8">
        <w:rPr>
          <w:rFonts w:eastAsia="Calibri"/>
          <w:rtl/>
        </w:rPr>
        <w:t xml:space="preserve"> </w:t>
      </w:r>
      <w:r w:rsidRPr="00E252B8">
        <w:rPr>
          <w:rFonts w:eastAsia="Calibri" w:hint="cs"/>
          <w:rtl/>
        </w:rPr>
        <w:t>מחסום</w:t>
      </w:r>
      <w:r w:rsidRPr="00E252B8">
        <w:rPr>
          <w:rFonts w:eastAsia="Calibri"/>
          <w:rtl/>
        </w:rPr>
        <w:t xml:space="preserve"> </w:t>
      </w:r>
      <w:r w:rsidRPr="00E252B8">
        <w:rPr>
          <w:rFonts w:eastAsia="Calibri" w:hint="cs"/>
          <w:rtl/>
        </w:rPr>
        <w:t>השפה</w:t>
      </w:r>
      <w:r w:rsidRPr="00E252B8">
        <w:rPr>
          <w:rFonts w:eastAsia="Calibri"/>
          <w:rtl/>
        </w:rPr>
        <w:t xml:space="preserve">. </w:t>
      </w:r>
    </w:p>
    <w:p w:rsidR="008850E2" w:rsidRPr="00E252B8" w:rsidP="00AE0959">
      <w:pPr>
        <w:spacing w:before="180" w:after="120" w:line="230" w:lineRule="exact"/>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ציין</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כי הוא ישתדל לתת עדיפות לדוברי שפות שונות בגיוס עובדים למרכזי השירות וקבלת הקהל.</w:t>
      </w:r>
    </w:p>
    <w:p w:rsidR="008850E2" w:rsidRPr="00E252B8" w:rsidP="00AE0959">
      <w:pPr>
        <w:spacing w:after="120" w:line="230" w:lineRule="exact"/>
        <w:jc w:val="both"/>
        <w:rPr>
          <w:rFonts w:eastAsia="Calibri" w:cs="FrankRuehl"/>
          <w:sz w:val="20"/>
          <w:szCs w:val="22"/>
        </w:rPr>
      </w:pPr>
    </w:p>
    <w:p w:rsidR="008850E2" w:rsidRPr="00E252B8" w:rsidP="00AE0959">
      <w:pPr>
        <w:spacing w:after="120" w:line="230" w:lineRule="exact"/>
        <w:jc w:val="both"/>
        <w:rPr>
          <w:rFonts w:eastAsia="Calibri" w:cs="FrankRuehl"/>
          <w:sz w:val="20"/>
          <w:szCs w:val="22"/>
          <w:rtl/>
        </w:rPr>
      </w:pPr>
    </w:p>
    <w:p w:rsidR="008850E2" w:rsidRPr="003C2178" w:rsidP="00AE0959">
      <w:pPr>
        <w:pStyle w:val="KOT4"/>
        <w:rPr>
          <w:rtl/>
        </w:rPr>
      </w:pPr>
      <w:bookmarkStart w:id="29" w:name="_Toc394585274"/>
      <w:bookmarkStart w:id="30" w:name="_Toc402171743"/>
      <w:bookmarkStart w:id="31" w:name="_Toc402938648"/>
      <w:bookmarkStart w:id="32" w:name="_Toc404666462"/>
      <w:r w:rsidRPr="003C2178">
        <w:rPr>
          <w:rFonts w:hint="cs"/>
          <w:rtl/>
        </w:rPr>
        <w:t xml:space="preserve">פעולות לא מספקות למיצוי זכויות </w:t>
      </w:r>
      <w:bookmarkEnd w:id="29"/>
      <w:r w:rsidRPr="003C2178">
        <w:rPr>
          <w:rFonts w:hint="cs"/>
          <w:rtl/>
        </w:rPr>
        <w:t>יזום</w:t>
      </w:r>
      <w:bookmarkEnd w:id="30"/>
      <w:bookmarkEnd w:id="31"/>
      <w:bookmarkEnd w:id="32"/>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 xml:space="preserve">גוף ציבורי המופקד על מתן זכויות יכול לנקוט שלוש דרכים מרכזיות לשם מיצוין: </w:t>
      </w:r>
      <w:r w:rsidR="00AE0959">
        <w:rPr>
          <w:rFonts w:eastAsia="Calibri" w:cs="FrankRuehl" w:hint="cs"/>
          <w:sz w:val="20"/>
          <w:szCs w:val="22"/>
          <w:rtl/>
        </w:rPr>
        <w:t xml:space="preserve">  </w:t>
      </w:r>
      <w:r w:rsidRPr="00E252B8">
        <w:rPr>
          <w:rFonts w:eastAsia="Calibri" w:cs="FrankRuehl" w:hint="cs"/>
          <w:sz w:val="20"/>
          <w:szCs w:val="22"/>
          <w:rtl/>
        </w:rPr>
        <w:t xml:space="preserve">(א) </w:t>
      </w:r>
      <w:r w:rsidR="00AE0959">
        <w:rPr>
          <w:rFonts w:eastAsia="Calibri" w:cs="FrankRuehl" w:hint="cs"/>
          <w:sz w:val="20"/>
          <w:szCs w:val="22"/>
          <w:rtl/>
        </w:rPr>
        <w:t xml:space="preserve"> </w:t>
      </w:r>
      <w:r w:rsidRPr="00E252B8">
        <w:rPr>
          <w:rFonts w:eastAsia="Calibri" w:cs="FrankRuehl" w:hint="cs"/>
          <w:sz w:val="20"/>
          <w:szCs w:val="22"/>
          <w:rtl/>
        </w:rPr>
        <w:t>להגיב על תביעה המוגשת ולטפל בה, כפי שנוהג בט"ל בעניינה של תביעה לקצבת נכות, שכן אין לו מידע על מצבו הרפואי של האזרח, שעליו נסמכת הזכאות לקצבה;</w:t>
      </w:r>
      <w:r w:rsidR="00AE0959">
        <w:rPr>
          <w:rFonts w:eastAsia="Calibri" w:cs="FrankRuehl" w:hint="cs"/>
          <w:sz w:val="20"/>
          <w:szCs w:val="22"/>
          <w:rtl/>
        </w:rPr>
        <w:t xml:space="preserve">  </w:t>
      </w:r>
      <w:r w:rsidRPr="00E252B8">
        <w:rPr>
          <w:rFonts w:eastAsia="Calibri" w:cs="FrankRuehl" w:hint="cs"/>
          <w:sz w:val="20"/>
          <w:szCs w:val="22"/>
          <w:rtl/>
        </w:rPr>
        <w:t xml:space="preserve"> (ב)</w:t>
      </w:r>
      <w:r w:rsidR="00AE0959">
        <w:rPr>
          <w:rFonts w:eastAsia="Calibri" w:cs="FrankRuehl" w:hint="cs"/>
          <w:sz w:val="20"/>
          <w:szCs w:val="22"/>
          <w:rtl/>
        </w:rPr>
        <w:t xml:space="preserve"> </w:t>
      </w:r>
      <w:r w:rsidRPr="00E252B8">
        <w:rPr>
          <w:rFonts w:eastAsia="Calibri" w:cs="FrankRuehl" w:hint="cs"/>
          <w:sz w:val="20"/>
          <w:szCs w:val="22"/>
          <w:rtl/>
        </w:rPr>
        <w:t xml:space="preserve"> ליזום תביעה באמצעות פנייה יזומה לאזרח לפי נתונים במאגרי המידע שלו, כפי שעושה בט"ל לגבי מי שמגיע לגיל שבו הוא זכאי לקבל קצבת זקנה;</w:t>
      </w:r>
      <w:r w:rsidR="00AE0959">
        <w:rPr>
          <w:rFonts w:eastAsia="Calibri" w:cs="FrankRuehl" w:hint="cs"/>
          <w:sz w:val="20"/>
          <w:szCs w:val="22"/>
          <w:rtl/>
        </w:rPr>
        <w:t xml:space="preserve">  </w:t>
      </w:r>
      <w:r w:rsidRPr="00E252B8">
        <w:rPr>
          <w:rFonts w:eastAsia="Calibri" w:cs="FrankRuehl" w:hint="cs"/>
          <w:sz w:val="20"/>
          <w:szCs w:val="22"/>
          <w:rtl/>
        </w:rPr>
        <w:t xml:space="preserve"> (ג) </w:t>
      </w:r>
      <w:r w:rsidR="00AE0959">
        <w:rPr>
          <w:rFonts w:eastAsia="Calibri" w:cs="FrankRuehl" w:hint="cs"/>
          <w:sz w:val="20"/>
          <w:szCs w:val="22"/>
          <w:rtl/>
        </w:rPr>
        <w:t xml:space="preserve"> </w:t>
      </w:r>
      <w:r w:rsidRPr="00E252B8">
        <w:rPr>
          <w:rFonts w:eastAsia="Calibri" w:cs="FrankRuehl" w:hint="cs"/>
          <w:sz w:val="20"/>
          <w:szCs w:val="22"/>
          <w:rtl/>
        </w:rPr>
        <w:t xml:space="preserve">לשלם לאזרח באופן אוטומטי בלי לדרוש הגשת תביעה, כפי שעושה בט"ל בעניינן של קצבאות ילדים על סמך מאגרי המידע שלו.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כאמור, אחד החסמים המרכזיים למיצוי זכויות הוא היעדר מודעות לזכויות. הדבר נכון במיוחד בכל הנוגע לזכויות שמעניק בט"ל שהן מורכבות, מסועפות ודינמיות ביותר</w:t>
      </w:r>
      <w:r>
        <w:rPr>
          <w:rFonts w:eastAsia="Calibri" w:cs="FrankRuehl"/>
          <w:sz w:val="20"/>
          <w:szCs w:val="22"/>
          <w:vertAlign w:val="superscript"/>
          <w:rtl/>
        </w:rPr>
        <w:footnoteReference w:id="84"/>
      </w:r>
      <w:r w:rsidRPr="00E252B8">
        <w:rPr>
          <w:rFonts w:eastAsia="Calibri" w:cs="FrankRuehl" w:hint="cs"/>
          <w:sz w:val="20"/>
          <w:szCs w:val="22"/>
          <w:rtl/>
        </w:rPr>
        <w:t xml:space="preserve">. כדי להתמודד עם חסם זה על בט"ל ליזום מתן זכויות באופן אוטומטי כשהדבר מתאפשר, או ליידע את האזרחים על זכויותיהם ולהנחות אותם להגיש תביעה מתאימה.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בית הדין הארצי לעבודה עמד בכמה פסקי דין על ה</w:t>
      </w:r>
      <w:r w:rsidRPr="00E252B8">
        <w:rPr>
          <w:rFonts w:eastAsia="Calibri" w:cs="FrankRuehl"/>
          <w:sz w:val="20"/>
          <w:szCs w:val="22"/>
          <w:rtl/>
        </w:rPr>
        <w:t xml:space="preserve">חשיבות </w:t>
      </w:r>
      <w:r w:rsidRPr="00E252B8">
        <w:rPr>
          <w:rFonts w:eastAsia="Calibri" w:cs="FrankRuehl" w:hint="cs"/>
          <w:sz w:val="20"/>
          <w:szCs w:val="22"/>
          <w:rtl/>
        </w:rPr>
        <w:t xml:space="preserve">של </w:t>
      </w:r>
      <w:r w:rsidRPr="00E252B8">
        <w:rPr>
          <w:rFonts w:eastAsia="Calibri" w:cs="FrankRuehl"/>
          <w:sz w:val="20"/>
          <w:szCs w:val="22"/>
          <w:rtl/>
        </w:rPr>
        <w:t xml:space="preserve">יידוע המבוטח על </w:t>
      </w:r>
      <w:r w:rsidRPr="00E252B8">
        <w:rPr>
          <w:rFonts w:eastAsia="Calibri" w:cs="FrankRuehl" w:hint="cs"/>
          <w:sz w:val="20"/>
          <w:szCs w:val="22"/>
          <w:rtl/>
        </w:rPr>
        <w:t>ה</w:t>
      </w:r>
      <w:r w:rsidRPr="00E252B8">
        <w:rPr>
          <w:rFonts w:eastAsia="Calibri" w:cs="FrankRuehl"/>
          <w:sz w:val="20"/>
          <w:szCs w:val="22"/>
          <w:rtl/>
        </w:rPr>
        <w:t xml:space="preserve">אפשרות </w:t>
      </w:r>
      <w:r w:rsidRPr="00E252B8">
        <w:rPr>
          <w:rFonts w:eastAsia="Calibri" w:cs="FrankRuehl" w:hint="cs"/>
          <w:sz w:val="20"/>
          <w:szCs w:val="22"/>
          <w:rtl/>
        </w:rPr>
        <w:t>ל</w:t>
      </w:r>
      <w:r w:rsidRPr="00E252B8">
        <w:rPr>
          <w:rFonts w:eastAsia="Calibri" w:cs="FrankRuehl"/>
          <w:sz w:val="20"/>
          <w:szCs w:val="22"/>
          <w:rtl/>
        </w:rPr>
        <w:t xml:space="preserve">הגשת תביעה </w:t>
      </w:r>
      <w:r w:rsidRPr="00E252B8">
        <w:rPr>
          <w:rFonts w:eastAsia="Calibri" w:cs="FrankRuehl" w:hint="cs"/>
          <w:sz w:val="20"/>
          <w:szCs w:val="22"/>
          <w:rtl/>
        </w:rPr>
        <w:t xml:space="preserve">לבט"ל לצורך </w:t>
      </w:r>
      <w:r w:rsidRPr="00E252B8">
        <w:rPr>
          <w:rFonts w:eastAsia="Calibri" w:cs="FrankRuehl"/>
          <w:sz w:val="20"/>
          <w:szCs w:val="22"/>
          <w:rtl/>
        </w:rPr>
        <w:t>מיצוי זכויותיו</w:t>
      </w:r>
      <w:r w:rsidRPr="00E252B8">
        <w:rPr>
          <w:rFonts w:eastAsia="Calibri" w:cs="FrankRuehl" w:hint="cs"/>
          <w:sz w:val="20"/>
          <w:szCs w:val="22"/>
          <w:rtl/>
        </w:rPr>
        <w:t>, ובין היתר ציין כי "</w:t>
      </w:r>
      <w:r w:rsidRPr="00E252B8">
        <w:rPr>
          <w:rFonts w:eastAsia="Calibri" w:cs="FrankRuehl"/>
          <w:sz w:val="20"/>
          <w:szCs w:val="22"/>
          <w:rtl/>
        </w:rPr>
        <w:t>אכן</w:t>
      </w:r>
      <w:r w:rsidRPr="00E252B8">
        <w:rPr>
          <w:rFonts w:eastAsia="Calibri" w:cs="FrankRuehl" w:hint="cs"/>
          <w:sz w:val="20"/>
          <w:szCs w:val="22"/>
          <w:rtl/>
        </w:rPr>
        <w:t xml:space="preserve">... </w:t>
      </w:r>
      <w:r w:rsidRPr="00E252B8">
        <w:rPr>
          <w:rFonts w:eastAsia="Calibri" w:cs="FrankRuehl"/>
          <w:sz w:val="20"/>
          <w:szCs w:val="22"/>
          <w:rtl/>
        </w:rPr>
        <w:t xml:space="preserve">חזקה היא </w:t>
      </w:r>
      <w:r w:rsidRPr="00E252B8">
        <w:rPr>
          <w:rFonts w:eastAsia="Calibri" w:cs="FrankRuehl" w:hint="cs"/>
          <w:sz w:val="20"/>
          <w:szCs w:val="22"/>
          <w:rtl/>
        </w:rPr>
        <w:t>'</w:t>
      </w:r>
      <w:r w:rsidRPr="00E252B8">
        <w:rPr>
          <w:rFonts w:eastAsia="Calibri" w:cs="FrankRuehl"/>
          <w:sz w:val="20"/>
          <w:szCs w:val="22"/>
          <w:rtl/>
        </w:rPr>
        <w:t>שמבוטח יודע את מכלול זכויותיו וחובותיו</w:t>
      </w:r>
      <w:r w:rsidRPr="00E252B8">
        <w:rPr>
          <w:rFonts w:eastAsia="Calibri" w:cs="FrankRuehl" w:hint="cs"/>
          <w:sz w:val="20"/>
          <w:szCs w:val="22"/>
          <w:rtl/>
        </w:rPr>
        <w:t>'</w:t>
      </w:r>
      <w:r w:rsidRPr="00E252B8">
        <w:rPr>
          <w:rFonts w:eastAsia="Calibri" w:cs="FrankRuehl"/>
          <w:sz w:val="20"/>
          <w:szCs w:val="22"/>
          <w:rtl/>
        </w:rPr>
        <w:t xml:space="preserve">. אולם בכך לא סגי. עניין לנו בציבור מבוטחים מגוון, אשר נפתלות החוק, התקנות, הכללים, והתיקונים להם חדשות לבקרים </w:t>
      </w:r>
      <w:r w:rsidR="00823CD6">
        <w:rPr>
          <w:rFonts w:eastAsia="Calibri" w:cs="FrankRuehl"/>
          <w:sz w:val="20"/>
          <w:szCs w:val="22"/>
          <w:rtl/>
        </w:rPr>
        <w:t>-</w:t>
      </w:r>
      <w:r w:rsidRPr="00E252B8">
        <w:rPr>
          <w:rFonts w:eastAsia="Calibri" w:cs="FrankRuehl"/>
          <w:sz w:val="20"/>
          <w:szCs w:val="22"/>
          <w:rtl/>
        </w:rPr>
        <w:t xml:space="preserve"> אינו נהיר להם דיו. אי לכך, חזקה על המוסד כי ינחה את המובטח ויאיר עיניו, ולשיטתי </w:t>
      </w:r>
      <w:r w:rsidR="00823CD6">
        <w:rPr>
          <w:rFonts w:eastAsia="Calibri" w:cs="FrankRuehl"/>
          <w:sz w:val="20"/>
          <w:szCs w:val="22"/>
          <w:rtl/>
        </w:rPr>
        <w:t>-</w:t>
      </w:r>
      <w:r w:rsidRPr="00E252B8">
        <w:rPr>
          <w:rFonts w:eastAsia="Calibri" w:cs="FrankRuehl"/>
          <w:sz w:val="20"/>
          <w:szCs w:val="22"/>
          <w:rtl/>
        </w:rPr>
        <w:t xml:space="preserve"> אף יתווה לפניו את האפשרות השונות למיצוי זכויותיו</w:t>
      </w:r>
      <w:r w:rsidRPr="00E252B8">
        <w:rPr>
          <w:rFonts w:eastAsia="Calibri" w:cs="FrankRuehl" w:hint="cs"/>
          <w:sz w:val="20"/>
          <w:szCs w:val="22"/>
          <w:rtl/>
        </w:rPr>
        <w:t>"</w:t>
      </w:r>
      <w:r>
        <w:rPr>
          <w:rFonts w:eastAsia="Calibri" w:cs="FrankRuehl"/>
          <w:sz w:val="20"/>
          <w:szCs w:val="22"/>
          <w:vertAlign w:val="superscript"/>
          <w:rtl/>
        </w:rPr>
        <w:footnoteReference w:id="85"/>
      </w:r>
      <w:r w:rsidRPr="00E252B8">
        <w:rPr>
          <w:rFonts w:eastAsia="Calibri" w:cs="FrankRuehl" w:hint="cs"/>
          <w:sz w:val="20"/>
          <w:szCs w:val="22"/>
          <w:rtl/>
        </w:rPr>
        <w:t>.</w:t>
      </w:r>
    </w:p>
    <w:p w:rsidR="008850E2" w:rsidRPr="00E252B8" w:rsidP="00AE0959">
      <w:pPr>
        <w:spacing w:after="240" w:line="230" w:lineRule="exact"/>
        <w:jc w:val="both"/>
        <w:rPr>
          <w:rFonts w:eastAsia="Calibri" w:cs="FrankRuehl"/>
          <w:sz w:val="20"/>
          <w:szCs w:val="22"/>
          <w:rtl/>
        </w:rPr>
      </w:pPr>
      <w:r w:rsidRPr="00E252B8">
        <w:rPr>
          <w:rFonts w:eastAsia="Calibri" w:cs="FrankRuehl"/>
          <w:sz w:val="20"/>
          <w:szCs w:val="22"/>
          <w:rtl/>
        </w:rPr>
        <w:t xml:space="preserve">החשיבות </w:t>
      </w:r>
      <w:r w:rsidRPr="00E252B8">
        <w:rPr>
          <w:rFonts w:eastAsia="Calibri" w:cs="FrankRuehl" w:hint="cs"/>
          <w:sz w:val="20"/>
          <w:szCs w:val="22"/>
          <w:rtl/>
        </w:rPr>
        <w:t>של</w:t>
      </w:r>
      <w:r w:rsidRPr="00E252B8">
        <w:rPr>
          <w:rFonts w:eastAsia="Calibri" w:cs="FrankRuehl"/>
          <w:sz w:val="20"/>
          <w:szCs w:val="22"/>
          <w:rtl/>
        </w:rPr>
        <w:t xml:space="preserve"> ייזום תביעות</w:t>
      </w:r>
      <w:r w:rsidRPr="00E252B8">
        <w:rPr>
          <w:rFonts w:eastAsia="Calibri" w:cs="FrankRuehl" w:hint="cs"/>
          <w:sz w:val="20"/>
          <w:szCs w:val="22"/>
          <w:rtl/>
        </w:rPr>
        <w:t xml:space="preserve"> על ידי בט"ל</w:t>
      </w:r>
      <w:r w:rsidRPr="00E252B8">
        <w:rPr>
          <w:rFonts w:eastAsia="Calibri" w:cs="FrankRuehl"/>
          <w:sz w:val="20"/>
          <w:szCs w:val="22"/>
          <w:rtl/>
        </w:rPr>
        <w:t xml:space="preserve"> על סמך מידע </w:t>
      </w:r>
      <w:r w:rsidRPr="00E252B8">
        <w:rPr>
          <w:rFonts w:eastAsia="Calibri" w:cs="FrankRuehl" w:hint="cs"/>
          <w:sz w:val="20"/>
          <w:szCs w:val="22"/>
          <w:rtl/>
        </w:rPr>
        <w:t>הנמצא ברשותו</w:t>
      </w:r>
      <w:r w:rsidRPr="00E252B8">
        <w:rPr>
          <w:rFonts w:eastAsia="Calibri" w:cs="FrankRuehl"/>
          <w:sz w:val="20"/>
          <w:szCs w:val="22"/>
          <w:rtl/>
        </w:rPr>
        <w:t xml:space="preserve"> עולה גם מתלונות שהתקבלו באגף לפניות הציבור </w:t>
      </w:r>
      <w:r w:rsidRPr="00E252B8">
        <w:rPr>
          <w:rFonts w:eastAsia="Calibri" w:cs="FrankRuehl" w:hint="cs"/>
          <w:sz w:val="20"/>
          <w:szCs w:val="22"/>
          <w:rtl/>
        </w:rPr>
        <w:t>בארגון.</w:t>
      </w:r>
      <w:r w:rsidRPr="00E252B8">
        <w:rPr>
          <w:rFonts w:eastAsia="Calibri" w:cs="FrankRuehl"/>
          <w:sz w:val="20"/>
          <w:szCs w:val="22"/>
          <w:rtl/>
        </w:rPr>
        <w:t xml:space="preserve"> כך למשל </w:t>
      </w:r>
      <w:r w:rsidRPr="00E252B8">
        <w:rPr>
          <w:rFonts w:eastAsia="Calibri" w:cs="FrankRuehl" w:hint="cs"/>
          <w:sz w:val="20"/>
          <w:szCs w:val="22"/>
          <w:rtl/>
        </w:rPr>
        <w:t xml:space="preserve">באוגוסט 2013 הגישה </w:t>
      </w:r>
      <w:r w:rsidRPr="00E252B8">
        <w:rPr>
          <w:rFonts w:eastAsia="Calibri" w:cs="FrankRuehl"/>
          <w:sz w:val="20"/>
          <w:szCs w:val="22"/>
          <w:rtl/>
        </w:rPr>
        <w:t xml:space="preserve">בת לניצולת שואה לשר הרווחה </w:t>
      </w:r>
      <w:r w:rsidRPr="00E252B8">
        <w:rPr>
          <w:rFonts w:eastAsia="Calibri" w:cs="FrankRuehl" w:hint="cs"/>
          <w:sz w:val="20"/>
          <w:szCs w:val="22"/>
          <w:rtl/>
        </w:rPr>
        <w:t>תלונה</w:t>
      </w:r>
      <w:r w:rsidRPr="00E252B8">
        <w:rPr>
          <w:rFonts w:eastAsia="Calibri" w:cs="FrankRuehl"/>
          <w:sz w:val="20"/>
          <w:szCs w:val="22"/>
          <w:rtl/>
        </w:rPr>
        <w:t xml:space="preserve"> </w:t>
      </w:r>
      <w:r w:rsidRPr="00E252B8">
        <w:rPr>
          <w:rFonts w:eastAsia="Calibri" w:cs="FrankRuehl" w:hint="cs"/>
          <w:sz w:val="20"/>
          <w:szCs w:val="22"/>
          <w:rtl/>
        </w:rPr>
        <w:t>שלפיה</w:t>
      </w:r>
      <w:r w:rsidRPr="00E252B8">
        <w:rPr>
          <w:rFonts w:eastAsia="Calibri" w:cs="FrankRuehl"/>
          <w:sz w:val="20"/>
          <w:szCs w:val="22"/>
          <w:rtl/>
        </w:rPr>
        <w:t xml:space="preserve"> אמה </w:t>
      </w:r>
      <w:r w:rsidRPr="00E252B8">
        <w:rPr>
          <w:rFonts w:eastAsia="Calibri" w:cs="FrankRuehl" w:hint="cs"/>
          <w:sz w:val="20"/>
          <w:szCs w:val="22"/>
          <w:rtl/>
        </w:rPr>
        <w:t>בת</w:t>
      </w:r>
      <w:r w:rsidRPr="00E252B8">
        <w:rPr>
          <w:rFonts w:eastAsia="Calibri" w:cs="FrankRuehl"/>
          <w:sz w:val="20"/>
          <w:szCs w:val="22"/>
          <w:rtl/>
        </w:rPr>
        <w:t xml:space="preserve"> </w:t>
      </w:r>
      <w:r w:rsidRPr="00E252B8">
        <w:rPr>
          <w:rFonts w:eastAsia="Calibri" w:cs="FrankRuehl" w:hint="cs"/>
          <w:sz w:val="20"/>
          <w:szCs w:val="22"/>
          <w:rtl/>
        </w:rPr>
        <w:t>ה</w:t>
      </w:r>
      <w:r w:rsidRPr="00E252B8">
        <w:rPr>
          <w:rFonts w:eastAsia="Calibri" w:cs="FrankRuehl"/>
          <w:sz w:val="20"/>
          <w:szCs w:val="22"/>
          <w:rtl/>
        </w:rPr>
        <w:t>-89 לא הגישה בקשה ל</w:t>
      </w:r>
      <w:r w:rsidRPr="00E252B8">
        <w:rPr>
          <w:rFonts w:eastAsia="Calibri" w:cs="FrankRuehl" w:hint="cs"/>
          <w:sz w:val="20"/>
          <w:szCs w:val="22"/>
          <w:rtl/>
        </w:rPr>
        <w:t xml:space="preserve">קבלת </w:t>
      </w:r>
      <w:r w:rsidRPr="00E252B8">
        <w:rPr>
          <w:rFonts w:eastAsia="Calibri" w:cs="FrankRuehl"/>
          <w:sz w:val="20"/>
          <w:szCs w:val="22"/>
          <w:rtl/>
        </w:rPr>
        <w:t>קצבת זקנה עקב אי</w:t>
      </w:r>
      <w:r w:rsidRPr="00E252B8">
        <w:rPr>
          <w:rFonts w:eastAsia="Calibri" w:cs="FrankRuehl" w:hint="cs"/>
          <w:sz w:val="20"/>
          <w:szCs w:val="22"/>
          <w:rtl/>
        </w:rPr>
        <w:t>-</w:t>
      </w:r>
      <w:r w:rsidRPr="00E252B8">
        <w:rPr>
          <w:rFonts w:eastAsia="Calibri" w:cs="FrankRuehl"/>
          <w:sz w:val="20"/>
          <w:szCs w:val="22"/>
          <w:rtl/>
        </w:rPr>
        <w:t>ידיע</w:t>
      </w:r>
      <w:r w:rsidRPr="00E252B8">
        <w:rPr>
          <w:rFonts w:eastAsia="Calibri" w:cs="FrankRuehl" w:hint="cs"/>
          <w:sz w:val="20"/>
          <w:szCs w:val="22"/>
          <w:rtl/>
        </w:rPr>
        <w:t>ה</w:t>
      </w:r>
      <w:r w:rsidRPr="00E252B8">
        <w:rPr>
          <w:rFonts w:eastAsia="Calibri" w:cs="FrankRuehl"/>
          <w:sz w:val="20"/>
          <w:szCs w:val="22"/>
          <w:rtl/>
        </w:rPr>
        <w:t xml:space="preserve"> וה</w:t>
      </w:r>
      <w:r w:rsidRPr="00E252B8">
        <w:rPr>
          <w:rFonts w:eastAsia="Calibri" w:cs="FrankRuehl" w:hint="cs"/>
          <w:sz w:val="20"/>
          <w:szCs w:val="22"/>
          <w:rtl/>
        </w:rPr>
        <w:t>י</w:t>
      </w:r>
      <w:r w:rsidRPr="00E252B8">
        <w:rPr>
          <w:rFonts w:eastAsia="Calibri" w:cs="FrankRuehl"/>
          <w:sz w:val="20"/>
          <w:szCs w:val="22"/>
          <w:rtl/>
        </w:rPr>
        <w:t xml:space="preserve">עדר התמצאות בנהלים. </w:t>
      </w:r>
      <w:r w:rsidRPr="00E252B8">
        <w:rPr>
          <w:rFonts w:eastAsia="Calibri" w:cs="FrankRuehl" w:hint="cs"/>
          <w:sz w:val="20"/>
          <w:szCs w:val="22"/>
          <w:rtl/>
        </w:rPr>
        <w:t>המתלוננת</w:t>
      </w:r>
      <w:r w:rsidRPr="00E252B8">
        <w:rPr>
          <w:rFonts w:eastAsia="Calibri" w:cs="FrankRuehl"/>
          <w:sz w:val="20"/>
          <w:szCs w:val="22"/>
          <w:rtl/>
        </w:rPr>
        <w:t xml:space="preserve"> </w:t>
      </w:r>
      <w:r w:rsidRPr="00E252B8">
        <w:rPr>
          <w:rFonts w:eastAsia="Calibri" w:cs="FrankRuehl" w:hint="cs"/>
          <w:sz w:val="20"/>
          <w:szCs w:val="22"/>
          <w:rtl/>
        </w:rPr>
        <w:t>ציינה</w:t>
      </w:r>
      <w:r w:rsidRPr="00E252B8">
        <w:rPr>
          <w:rFonts w:eastAsia="Calibri" w:cs="FrankRuehl"/>
          <w:sz w:val="20"/>
          <w:szCs w:val="22"/>
          <w:rtl/>
        </w:rPr>
        <w:t xml:space="preserve"> </w:t>
      </w:r>
      <w:r w:rsidRPr="00E252B8">
        <w:rPr>
          <w:rFonts w:eastAsia="Calibri" w:cs="FrankRuehl" w:hint="cs"/>
          <w:sz w:val="20"/>
          <w:szCs w:val="22"/>
          <w:rtl/>
        </w:rPr>
        <w:t>כי</w:t>
      </w:r>
      <w:r w:rsidRPr="00E252B8">
        <w:rPr>
          <w:rFonts w:eastAsia="Calibri" w:cs="FrankRuehl"/>
          <w:sz w:val="20"/>
          <w:szCs w:val="22"/>
          <w:rtl/>
        </w:rPr>
        <w:t xml:space="preserve"> בט"ל </w:t>
      </w:r>
      <w:r w:rsidRPr="00E252B8">
        <w:rPr>
          <w:rFonts w:eastAsia="Calibri" w:cs="FrankRuehl" w:hint="cs"/>
          <w:sz w:val="20"/>
          <w:szCs w:val="22"/>
          <w:rtl/>
        </w:rPr>
        <w:t>אמנם</w:t>
      </w:r>
      <w:r w:rsidRPr="00E252B8">
        <w:rPr>
          <w:rFonts w:eastAsia="Calibri" w:cs="FrankRuehl"/>
          <w:sz w:val="20"/>
          <w:szCs w:val="22"/>
          <w:rtl/>
        </w:rPr>
        <w:t xml:space="preserve"> החל לשלם לאמה קצבת שא</w:t>
      </w:r>
      <w:r w:rsidRPr="00E252B8">
        <w:rPr>
          <w:rFonts w:eastAsia="Calibri" w:cs="FrankRuehl" w:hint="cs"/>
          <w:sz w:val="20"/>
          <w:szCs w:val="22"/>
          <w:rtl/>
        </w:rPr>
        <w:t>י</w:t>
      </w:r>
      <w:r w:rsidRPr="00E252B8">
        <w:rPr>
          <w:rFonts w:eastAsia="Calibri" w:cs="FrankRuehl"/>
          <w:sz w:val="20"/>
          <w:szCs w:val="22"/>
          <w:rtl/>
        </w:rPr>
        <w:t xml:space="preserve">רים </w:t>
      </w:r>
      <w:r w:rsidRPr="00E252B8">
        <w:rPr>
          <w:rFonts w:eastAsia="Calibri" w:cs="FrankRuehl" w:hint="cs"/>
          <w:sz w:val="20"/>
          <w:szCs w:val="22"/>
          <w:rtl/>
        </w:rPr>
        <w:t>ב</w:t>
      </w:r>
      <w:r w:rsidRPr="00E252B8">
        <w:rPr>
          <w:rFonts w:eastAsia="Calibri" w:cs="FrankRuehl"/>
          <w:sz w:val="20"/>
          <w:szCs w:val="22"/>
          <w:rtl/>
        </w:rPr>
        <w:t xml:space="preserve">יוני 1992, אך </w:t>
      </w:r>
      <w:r w:rsidRPr="00E252B8">
        <w:rPr>
          <w:rFonts w:eastAsia="Calibri" w:cs="FrankRuehl" w:hint="cs"/>
          <w:sz w:val="20"/>
          <w:szCs w:val="22"/>
          <w:rtl/>
        </w:rPr>
        <w:t xml:space="preserve">הוא </w:t>
      </w:r>
      <w:r w:rsidRPr="00E252B8">
        <w:rPr>
          <w:rFonts w:eastAsia="Calibri" w:cs="FrankRuehl"/>
          <w:sz w:val="20"/>
          <w:szCs w:val="22"/>
          <w:rtl/>
        </w:rPr>
        <w:t>לא שילם לה קצבת זקנה מעת הגיעה לגיל הזכאות ו</w:t>
      </w:r>
      <w:r w:rsidRPr="00E252B8">
        <w:rPr>
          <w:rFonts w:eastAsia="Calibri" w:cs="FrankRuehl" w:hint="cs"/>
          <w:sz w:val="20"/>
          <w:szCs w:val="22"/>
          <w:rtl/>
        </w:rPr>
        <w:t>גם</w:t>
      </w:r>
      <w:r w:rsidRPr="00E252B8">
        <w:rPr>
          <w:rFonts w:eastAsia="Calibri" w:cs="FrankRuehl"/>
          <w:sz w:val="20"/>
          <w:szCs w:val="22"/>
          <w:rtl/>
        </w:rPr>
        <w:t xml:space="preserve"> לא מאז החלה לקבל את קצבת </w:t>
      </w:r>
      <w:r w:rsidRPr="00E252B8">
        <w:rPr>
          <w:rFonts w:eastAsia="Calibri" w:cs="FrankRuehl"/>
          <w:sz w:val="20"/>
          <w:szCs w:val="22"/>
          <w:rtl/>
        </w:rPr>
        <w:t>השא</w:t>
      </w:r>
      <w:r w:rsidRPr="00E252B8">
        <w:rPr>
          <w:rFonts w:eastAsia="Calibri" w:cs="FrankRuehl" w:hint="cs"/>
          <w:sz w:val="20"/>
          <w:szCs w:val="22"/>
          <w:rtl/>
        </w:rPr>
        <w:t>י</w:t>
      </w:r>
      <w:r w:rsidRPr="00E252B8">
        <w:rPr>
          <w:rFonts w:eastAsia="Calibri" w:cs="FrankRuehl"/>
          <w:sz w:val="20"/>
          <w:szCs w:val="22"/>
          <w:rtl/>
        </w:rPr>
        <w:t>רים</w:t>
      </w:r>
      <w:r w:rsidRPr="00E252B8">
        <w:rPr>
          <w:rFonts w:eastAsia="Calibri" w:cs="FrankRuehl" w:hint="cs"/>
          <w:sz w:val="20"/>
          <w:szCs w:val="22"/>
          <w:rtl/>
        </w:rPr>
        <w:t>,</w:t>
      </w:r>
      <w:r w:rsidRPr="00E252B8">
        <w:rPr>
          <w:rFonts w:eastAsia="Calibri" w:cs="FrankRuehl"/>
          <w:sz w:val="20"/>
          <w:szCs w:val="22"/>
          <w:rtl/>
        </w:rPr>
        <w:t xml:space="preserve"> אף שהייתה זכאית לה כבר באותו </w:t>
      </w:r>
      <w:r w:rsidRPr="00E252B8">
        <w:rPr>
          <w:rFonts w:eastAsia="Calibri" w:cs="FrankRuehl" w:hint="cs"/>
          <w:sz w:val="20"/>
          <w:szCs w:val="22"/>
          <w:rtl/>
        </w:rPr>
        <w:t>ה</w:t>
      </w:r>
      <w:r w:rsidRPr="00E252B8">
        <w:rPr>
          <w:rFonts w:eastAsia="Calibri" w:cs="FrankRuehl"/>
          <w:sz w:val="20"/>
          <w:szCs w:val="22"/>
          <w:rtl/>
        </w:rPr>
        <w:t xml:space="preserve">מועד. לאחר שנודע לבת על הזכות </w:t>
      </w:r>
      <w:r w:rsidRPr="00E252B8">
        <w:rPr>
          <w:rFonts w:eastAsia="Calibri" w:cs="FrankRuehl" w:hint="cs"/>
          <w:sz w:val="20"/>
          <w:szCs w:val="22"/>
          <w:rtl/>
        </w:rPr>
        <w:t xml:space="preserve">של אמה היא </w:t>
      </w:r>
      <w:r w:rsidRPr="00E252B8">
        <w:rPr>
          <w:rFonts w:eastAsia="Calibri" w:cs="FrankRuehl"/>
          <w:sz w:val="20"/>
          <w:szCs w:val="22"/>
          <w:rtl/>
        </w:rPr>
        <w:t>הגישה בש</w:t>
      </w:r>
      <w:r w:rsidRPr="00E252B8">
        <w:rPr>
          <w:rFonts w:eastAsia="Calibri" w:cs="FrankRuehl" w:hint="cs"/>
          <w:sz w:val="20"/>
          <w:szCs w:val="22"/>
          <w:rtl/>
        </w:rPr>
        <w:t>מ</w:t>
      </w:r>
      <w:r w:rsidRPr="00E252B8">
        <w:rPr>
          <w:rFonts w:eastAsia="Calibri" w:cs="FrankRuehl"/>
          <w:sz w:val="20"/>
          <w:szCs w:val="22"/>
          <w:rtl/>
        </w:rPr>
        <w:t>ה תביעה לקצבת זקנה</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ובט</w:t>
      </w:r>
      <w:r w:rsidRPr="00E252B8">
        <w:rPr>
          <w:rFonts w:eastAsia="Calibri" w:cs="FrankRuehl"/>
          <w:sz w:val="20"/>
          <w:szCs w:val="22"/>
          <w:rtl/>
        </w:rPr>
        <w:t>"ל שילם לאם את הקצבה</w:t>
      </w:r>
      <w:r w:rsidRPr="00E252B8">
        <w:rPr>
          <w:rFonts w:eastAsia="Calibri" w:cs="FrankRuehl" w:hint="cs"/>
          <w:sz w:val="20"/>
          <w:szCs w:val="22"/>
          <w:rtl/>
        </w:rPr>
        <w:t>,</w:t>
      </w:r>
      <w:r w:rsidRPr="00E252B8">
        <w:rPr>
          <w:rFonts w:eastAsia="Calibri" w:cs="FrankRuehl"/>
          <w:sz w:val="20"/>
          <w:szCs w:val="22"/>
          <w:rtl/>
        </w:rPr>
        <w:t xml:space="preserve"> אך התשלום </w:t>
      </w:r>
      <w:r w:rsidRPr="00E252B8">
        <w:rPr>
          <w:rFonts w:eastAsia="Calibri" w:cs="FrankRuehl" w:hint="cs"/>
          <w:sz w:val="20"/>
          <w:szCs w:val="22"/>
          <w:rtl/>
        </w:rPr>
        <w:t>למפרע</w:t>
      </w:r>
      <w:r w:rsidRPr="00E252B8">
        <w:rPr>
          <w:rFonts w:eastAsia="Calibri" w:cs="FrankRuehl"/>
          <w:sz w:val="20"/>
          <w:szCs w:val="22"/>
          <w:rtl/>
        </w:rPr>
        <w:t xml:space="preserve"> </w:t>
      </w:r>
      <w:r w:rsidRPr="00E252B8">
        <w:rPr>
          <w:rFonts w:eastAsia="Calibri" w:cs="FrankRuehl" w:hint="cs"/>
          <w:sz w:val="20"/>
          <w:szCs w:val="22"/>
          <w:rtl/>
        </w:rPr>
        <w:t>ניתן</w:t>
      </w:r>
      <w:r w:rsidRPr="00E252B8">
        <w:rPr>
          <w:rFonts w:eastAsia="Calibri" w:cs="FrankRuehl"/>
          <w:sz w:val="20"/>
          <w:szCs w:val="22"/>
          <w:rtl/>
        </w:rPr>
        <w:t xml:space="preserve"> רק בעבור ארבע </w:t>
      </w:r>
      <w:r w:rsidRPr="00E252B8">
        <w:rPr>
          <w:rFonts w:eastAsia="Calibri" w:cs="FrankRuehl" w:hint="cs"/>
          <w:sz w:val="20"/>
          <w:szCs w:val="22"/>
          <w:rtl/>
        </w:rPr>
        <w:t>ה</w:t>
      </w:r>
      <w:r w:rsidRPr="00E252B8">
        <w:rPr>
          <w:rFonts w:eastAsia="Calibri" w:cs="FrankRuehl"/>
          <w:sz w:val="20"/>
          <w:szCs w:val="22"/>
          <w:rtl/>
        </w:rPr>
        <w:t xml:space="preserve">שנים </w:t>
      </w:r>
      <w:r w:rsidRPr="00E252B8">
        <w:rPr>
          <w:rFonts w:eastAsia="Calibri" w:cs="FrankRuehl" w:hint="cs"/>
          <w:sz w:val="20"/>
          <w:szCs w:val="22"/>
          <w:rtl/>
        </w:rPr>
        <w:t>שקדמו ל</w:t>
      </w:r>
      <w:r w:rsidRPr="00E252B8">
        <w:rPr>
          <w:rFonts w:eastAsia="Calibri" w:cs="FrankRuehl"/>
          <w:sz w:val="20"/>
          <w:szCs w:val="22"/>
          <w:rtl/>
        </w:rPr>
        <w:t>מועד התביעה.</w:t>
      </w:r>
      <w:r w:rsidRPr="00E252B8">
        <w:rPr>
          <w:rFonts w:eastAsia="Calibri" w:cs="FrankRuehl" w:hint="cs"/>
          <w:sz w:val="20"/>
          <w:szCs w:val="22"/>
          <w:rtl/>
        </w:rPr>
        <w:t xml:space="preserve"> </w:t>
      </w:r>
    </w:p>
    <w:p w:rsidR="008850E2" w:rsidRPr="00E252B8" w:rsidP="001D1B79">
      <w:pPr>
        <w:pStyle w:val="RESHET"/>
        <w:keepLines/>
        <w:rPr>
          <w:rFonts w:eastAsia="Calibri"/>
          <w:rtl/>
        </w:rPr>
      </w:pPr>
      <w:r w:rsidRPr="00E252B8">
        <w:rPr>
          <w:rFonts w:eastAsia="Calibri" w:hint="cs"/>
          <w:rtl/>
        </w:rPr>
        <w:t>בביקורת נמצא כי אף על פי שבשנים האחרונות פועל בט"ל בדרכים שונות להגדלת שיעור מיצוי הזכויות, בין היתר באמצעות פנייה יזומה לאזרחים כדי שיגישו תביעות לקבלת קצבאות, הוא אינו משתמש ביעילות במידע הרב והמקיף שבמאגרי המידע שלו. לו עשה זאת, יכול היה להביא לידי הגדלת שיעור מיצוי הזכויות. להלן דוגמאות:</w:t>
      </w:r>
    </w:p>
    <w:p w:rsidR="008850E2" w:rsidRPr="00E252B8" w:rsidP="00AE0959">
      <w:pPr>
        <w:spacing w:before="180" w:after="240" w:line="230" w:lineRule="exact"/>
        <w:jc w:val="both"/>
        <w:rPr>
          <w:rFonts w:eastAsia="Calibri" w:cs="FrankRuehl"/>
          <w:b/>
          <w:bCs/>
          <w:sz w:val="20"/>
          <w:szCs w:val="22"/>
          <w:rtl/>
        </w:rPr>
      </w:pPr>
      <w:r w:rsidRPr="00E252B8">
        <w:rPr>
          <w:rFonts w:cs="FrankRuehl" w:hint="cs"/>
          <w:bCs/>
          <w:spacing w:val="40"/>
          <w:sz w:val="20"/>
          <w:szCs w:val="22"/>
          <w:rtl/>
        </w:rPr>
        <w:t>הבטחת הכנסה:</w:t>
      </w:r>
      <w:r w:rsidRPr="00E252B8">
        <w:rPr>
          <w:rFonts w:eastAsia="Calibri" w:cs="FrankRuehl" w:hint="cs"/>
          <w:sz w:val="20"/>
          <w:szCs w:val="22"/>
          <w:rtl/>
        </w:rPr>
        <w:t xml:space="preserve"> לקצבת הבטחת הכנסה זכאים </w:t>
      </w:r>
      <w:r w:rsidRPr="00E252B8">
        <w:rPr>
          <w:rFonts w:eastAsia="Calibri" w:cs="FrankRuehl"/>
          <w:sz w:val="20"/>
          <w:szCs w:val="22"/>
          <w:rtl/>
        </w:rPr>
        <w:t>כל אדם ומשפחה שאין בכוחם להבטיח לעצמם הכנסה מספקת למחיה</w:t>
      </w:r>
      <w:r w:rsidRPr="00E252B8">
        <w:rPr>
          <w:rFonts w:eastAsia="Calibri" w:cs="FrankRuehl" w:hint="cs"/>
          <w:sz w:val="20"/>
          <w:szCs w:val="22"/>
          <w:rtl/>
        </w:rPr>
        <w:t>; לקצבה</w:t>
      </w:r>
      <w:r w:rsidRPr="00E252B8">
        <w:rPr>
          <w:rFonts w:eastAsia="Calibri" w:cs="FrankRuehl"/>
          <w:sz w:val="20"/>
          <w:szCs w:val="22"/>
          <w:rtl/>
        </w:rPr>
        <w:t xml:space="preserve"> מלאה </w:t>
      </w:r>
      <w:r w:rsidRPr="00E252B8">
        <w:rPr>
          <w:rFonts w:eastAsia="Calibri" w:cs="FrankRuehl" w:hint="cs"/>
          <w:sz w:val="20"/>
          <w:szCs w:val="22"/>
          <w:rtl/>
        </w:rPr>
        <w:t xml:space="preserve">זכאי </w:t>
      </w:r>
      <w:r w:rsidRPr="00E252B8">
        <w:rPr>
          <w:rFonts w:eastAsia="Calibri" w:cs="FrankRuehl"/>
          <w:sz w:val="20"/>
          <w:szCs w:val="22"/>
          <w:rtl/>
        </w:rPr>
        <w:t>מי שאין ל</w:t>
      </w:r>
      <w:r w:rsidRPr="00E252B8">
        <w:rPr>
          <w:rFonts w:eastAsia="Calibri" w:cs="FrankRuehl" w:hint="cs"/>
          <w:sz w:val="20"/>
          <w:szCs w:val="22"/>
          <w:rtl/>
        </w:rPr>
        <w:t xml:space="preserve">ו </w:t>
      </w:r>
      <w:r w:rsidRPr="00E252B8">
        <w:rPr>
          <w:rFonts w:eastAsia="Calibri" w:cs="FrankRuehl"/>
          <w:sz w:val="20"/>
          <w:szCs w:val="22"/>
          <w:rtl/>
        </w:rPr>
        <w:t>הכנסה מעבודה</w:t>
      </w:r>
      <w:r w:rsidRPr="00E252B8">
        <w:rPr>
          <w:rFonts w:eastAsia="Calibri" w:cs="FrankRuehl" w:hint="cs"/>
          <w:sz w:val="20"/>
          <w:szCs w:val="22"/>
          <w:rtl/>
        </w:rPr>
        <w:t xml:space="preserve"> והוא אינו זכאי</w:t>
      </w:r>
      <w:r w:rsidRPr="00E252B8">
        <w:rPr>
          <w:rFonts w:eastAsia="Calibri" w:cs="FrankRuehl"/>
          <w:sz w:val="20"/>
          <w:szCs w:val="22"/>
          <w:rtl/>
        </w:rPr>
        <w:t xml:space="preserve"> לכל תשלום מקצבה אחרת</w:t>
      </w:r>
      <w:r w:rsidRPr="00E252B8">
        <w:rPr>
          <w:rFonts w:eastAsia="Calibri" w:cs="FrankRuehl" w:hint="cs"/>
          <w:sz w:val="20"/>
          <w:szCs w:val="22"/>
          <w:rtl/>
        </w:rPr>
        <w:t>, ולקצבה</w:t>
      </w:r>
      <w:r w:rsidRPr="00E252B8">
        <w:rPr>
          <w:rFonts w:eastAsia="Calibri" w:cs="FrankRuehl"/>
          <w:sz w:val="20"/>
          <w:szCs w:val="22"/>
          <w:rtl/>
        </w:rPr>
        <w:t xml:space="preserve"> חלקית </w:t>
      </w:r>
      <w:r w:rsidRPr="00E252B8">
        <w:rPr>
          <w:rFonts w:eastAsia="Calibri" w:cs="FrankRuehl" w:hint="cs"/>
          <w:sz w:val="20"/>
          <w:szCs w:val="22"/>
          <w:rtl/>
        </w:rPr>
        <w:t xml:space="preserve">(להלן </w:t>
      </w:r>
      <w:r w:rsidRPr="00E252B8">
        <w:rPr>
          <w:rFonts w:eastAsia="Calibri" w:cs="FrankRuehl"/>
          <w:sz w:val="20"/>
          <w:szCs w:val="22"/>
          <w:rtl/>
        </w:rPr>
        <w:t xml:space="preserve">- </w:t>
      </w:r>
      <w:r w:rsidRPr="00E252B8">
        <w:rPr>
          <w:rFonts w:eastAsia="Calibri" w:cs="FrankRuehl" w:hint="cs"/>
          <w:sz w:val="20"/>
          <w:szCs w:val="22"/>
          <w:rtl/>
        </w:rPr>
        <w:t xml:space="preserve">קצבת </w:t>
      </w:r>
      <w:r w:rsidRPr="00E252B8">
        <w:rPr>
          <w:rFonts w:eastAsia="Calibri" w:cs="FrankRuehl"/>
          <w:sz w:val="20"/>
          <w:szCs w:val="22"/>
          <w:rtl/>
        </w:rPr>
        <w:t>השלמת הכנסה</w:t>
      </w:r>
      <w:r w:rsidRPr="00E252B8">
        <w:rPr>
          <w:rFonts w:eastAsia="Calibri" w:cs="FrankRuehl" w:hint="cs"/>
          <w:sz w:val="20"/>
          <w:szCs w:val="22"/>
          <w:rtl/>
        </w:rPr>
        <w:t xml:space="preserve">) זכאי </w:t>
      </w:r>
      <w:r w:rsidRPr="00E252B8">
        <w:rPr>
          <w:rFonts w:eastAsia="Calibri" w:cs="FrankRuehl"/>
          <w:sz w:val="20"/>
          <w:szCs w:val="22"/>
          <w:rtl/>
        </w:rPr>
        <w:t>מי שהכנסת</w:t>
      </w:r>
      <w:r w:rsidRPr="00E252B8">
        <w:rPr>
          <w:rFonts w:eastAsia="Calibri" w:cs="FrankRuehl" w:hint="cs"/>
          <w:sz w:val="20"/>
          <w:szCs w:val="22"/>
          <w:rtl/>
        </w:rPr>
        <w:t xml:space="preserve">ו </w:t>
      </w:r>
      <w:r w:rsidRPr="00E252B8">
        <w:rPr>
          <w:rFonts w:eastAsia="Calibri" w:cs="FrankRuehl"/>
          <w:sz w:val="20"/>
          <w:szCs w:val="22"/>
          <w:rtl/>
        </w:rPr>
        <w:t>מעבודה או ממקור אחר</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 xml:space="preserve">כגון </w:t>
      </w:r>
      <w:r w:rsidRPr="00E252B8">
        <w:rPr>
          <w:rFonts w:eastAsia="Calibri" w:cs="FrankRuehl"/>
          <w:sz w:val="20"/>
          <w:szCs w:val="22"/>
          <w:rtl/>
        </w:rPr>
        <w:t>קצבאות</w:t>
      </w:r>
      <w:r w:rsidRPr="00E252B8">
        <w:rPr>
          <w:rFonts w:eastAsia="Calibri" w:cs="FrankRuehl" w:hint="cs"/>
          <w:sz w:val="20"/>
          <w:szCs w:val="22"/>
          <w:rtl/>
        </w:rPr>
        <w:t xml:space="preserve"> קיום אחרות שבט"ל משלם,</w:t>
      </w:r>
      <w:r w:rsidRPr="00E252B8">
        <w:rPr>
          <w:rFonts w:eastAsia="Calibri" w:cs="FrankRuehl"/>
          <w:sz w:val="20"/>
          <w:szCs w:val="22"/>
          <w:rtl/>
        </w:rPr>
        <w:t xml:space="preserve"> נמוכה </w:t>
      </w:r>
      <w:r w:rsidRPr="00E252B8">
        <w:rPr>
          <w:rFonts w:eastAsia="Calibri" w:cs="FrankRuehl" w:hint="cs"/>
          <w:sz w:val="20"/>
          <w:szCs w:val="22"/>
          <w:rtl/>
        </w:rPr>
        <w:t>מן</w:t>
      </w:r>
      <w:r w:rsidRPr="00E252B8">
        <w:rPr>
          <w:rFonts w:eastAsia="Calibri" w:cs="FrankRuehl"/>
          <w:sz w:val="20"/>
          <w:szCs w:val="22"/>
          <w:rtl/>
        </w:rPr>
        <w:t xml:space="preserve"> ההכנסה הקבועה בחוק הבטחת הכנסה</w:t>
      </w:r>
      <w:r w:rsidRPr="00E252B8">
        <w:rPr>
          <w:rFonts w:eastAsia="Calibri" w:cs="FrankRuehl" w:hint="cs"/>
          <w:sz w:val="20"/>
          <w:szCs w:val="22"/>
          <w:rtl/>
        </w:rPr>
        <w:t xml:space="preserve">, התשמ"א-1980. גמלה זו מיועדת להבטיח </w:t>
      </w:r>
      <w:r w:rsidRPr="00E252B8">
        <w:rPr>
          <w:rFonts w:eastAsia="Calibri" w:cs="FrankRuehl"/>
          <w:sz w:val="20"/>
          <w:szCs w:val="22"/>
          <w:rtl/>
        </w:rPr>
        <w:t>הכנסה מזערית שתאפשר קיום</w:t>
      </w:r>
      <w:r w:rsidRPr="00E252B8">
        <w:rPr>
          <w:rFonts w:eastAsia="Calibri" w:cs="FrankRuehl" w:hint="cs"/>
          <w:sz w:val="20"/>
          <w:szCs w:val="22"/>
          <w:rtl/>
        </w:rPr>
        <w:t>, ויש לה</w:t>
      </w:r>
      <w:r w:rsidRPr="00E252B8">
        <w:rPr>
          <w:rFonts w:eastAsia="Calibri" w:cs="FrankRuehl"/>
          <w:sz w:val="20"/>
          <w:szCs w:val="22"/>
          <w:rtl/>
        </w:rPr>
        <w:t xml:space="preserve"> מקום מרכזי בהגנה על הזכות</w:t>
      </w:r>
      <w:r w:rsidRPr="00E252B8">
        <w:rPr>
          <w:rFonts w:eastAsia="Calibri" w:cs="FrankRuehl" w:hint="cs"/>
          <w:sz w:val="20"/>
          <w:szCs w:val="22"/>
          <w:rtl/>
        </w:rPr>
        <w:t xml:space="preserve"> לקיום בכבוד. בשנת 2012 שילם בט"ל למבוטחים כ-2.5 מיליארד ש"ח בגמלת הבטחת הכנסה.</w:t>
      </w:r>
    </w:p>
    <w:p w:rsidR="008850E2" w:rsidRPr="00E252B8" w:rsidP="001D1B79">
      <w:pPr>
        <w:pStyle w:val="RESHET"/>
        <w:keepLines/>
        <w:rPr>
          <w:rFonts w:eastAsia="Calibri"/>
          <w:rtl/>
        </w:rPr>
      </w:pPr>
      <w:r w:rsidRPr="00E252B8">
        <w:rPr>
          <w:rFonts w:eastAsia="Calibri" w:hint="cs"/>
          <w:rtl/>
        </w:rPr>
        <w:t>בביקורת עלה כי עד כה</w:t>
      </w:r>
      <w:r w:rsidRPr="00E252B8">
        <w:rPr>
          <w:rFonts w:eastAsia="Calibri" w:hint="eastAsia"/>
          <w:rtl/>
        </w:rPr>
        <w:t xml:space="preserve"> לא</w:t>
      </w:r>
      <w:r w:rsidRPr="00E252B8">
        <w:rPr>
          <w:rFonts w:eastAsia="Calibri"/>
          <w:rtl/>
        </w:rPr>
        <w:t xml:space="preserve"> </w:t>
      </w:r>
      <w:r w:rsidRPr="00E252B8">
        <w:rPr>
          <w:rFonts w:eastAsia="Calibri" w:hint="eastAsia"/>
          <w:rtl/>
        </w:rPr>
        <w:t>פעל</w:t>
      </w:r>
      <w:r w:rsidRPr="00E252B8">
        <w:rPr>
          <w:rFonts w:eastAsia="Calibri" w:hint="cs"/>
          <w:rtl/>
        </w:rPr>
        <w:t xml:space="preserve"> בט"ל ליזום</w:t>
      </w:r>
      <w:r w:rsidRPr="00E252B8">
        <w:rPr>
          <w:rFonts w:eastAsia="Calibri"/>
          <w:rtl/>
        </w:rPr>
        <w:t xml:space="preserve"> </w:t>
      </w:r>
      <w:r w:rsidRPr="00E252B8">
        <w:rPr>
          <w:rFonts w:eastAsia="Calibri" w:hint="eastAsia"/>
          <w:rtl/>
        </w:rPr>
        <w:t>מיצוי</w:t>
      </w:r>
      <w:r w:rsidRPr="00E252B8">
        <w:rPr>
          <w:rFonts w:eastAsia="Calibri"/>
          <w:rtl/>
        </w:rPr>
        <w:t xml:space="preserve"> </w:t>
      </w:r>
      <w:r w:rsidRPr="00E252B8">
        <w:rPr>
          <w:rFonts w:eastAsia="Calibri" w:hint="eastAsia"/>
          <w:rtl/>
        </w:rPr>
        <w:t>זכויות</w:t>
      </w:r>
      <w:r w:rsidRPr="00E252B8">
        <w:rPr>
          <w:rFonts w:eastAsia="Calibri"/>
          <w:rtl/>
        </w:rPr>
        <w:t xml:space="preserve"> </w:t>
      </w:r>
      <w:r w:rsidRPr="00E252B8">
        <w:rPr>
          <w:rFonts w:eastAsia="Calibri" w:hint="cs"/>
          <w:rtl/>
        </w:rPr>
        <w:t xml:space="preserve">לקבלת </w:t>
      </w:r>
      <w:r w:rsidRPr="00E252B8">
        <w:rPr>
          <w:rFonts w:eastAsia="Calibri" w:hint="eastAsia"/>
          <w:rtl/>
        </w:rPr>
        <w:t>קצב</w:t>
      </w:r>
      <w:r w:rsidRPr="00E252B8">
        <w:rPr>
          <w:rFonts w:eastAsia="Calibri" w:hint="cs"/>
          <w:rtl/>
        </w:rPr>
        <w:t>ת הבטחת הכנסה,</w:t>
      </w:r>
      <w:r w:rsidRPr="00E252B8">
        <w:rPr>
          <w:rFonts w:eastAsia="Calibri"/>
          <w:rtl/>
        </w:rPr>
        <w:t xml:space="preserve"> </w:t>
      </w:r>
      <w:r w:rsidRPr="00E252B8">
        <w:rPr>
          <w:rFonts w:eastAsia="Calibri" w:hint="cs"/>
          <w:rtl/>
        </w:rPr>
        <w:t>אלא רק באוכלוסיות ייחודיות ומצומצמות</w:t>
      </w:r>
      <w:r>
        <w:rPr>
          <w:rFonts w:eastAsia="Calibri"/>
          <w:vertAlign w:val="superscript"/>
          <w:rtl/>
        </w:rPr>
        <w:footnoteReference w:id="86"/>
      </w:r>
      <w:r w:rsidRPr="00E252B8">
        <w:rPr>
          <w:rFonts w:eastAsia="Calibri" w:hint="cs"/>
          <w:rtl/>
        </w:rPr>
        <w:t xml:space="preserve">. אשר לקצבת השלמת הכנסה, רק לקראת אמצע 2014 </w:t>
      </w:r>
      <w:r w:rsidRPr="00E252B8">
        <w:rPr>
          <w:rFonts w:eastAsia="Calibri" w:hint="eastAsia"/>
          <w:rtl/>
        </w:rPr>
        <w:t>החל</w:t>
      </w:r>
      <w:r w:rsidRPr="00E252B8">
        <w:rPr>
          <w:rFonts w:eastAsia="Calibri" w:hint="cs"/>
          <w:rtl/>
        </w:rPr>
        <w:t xml:space="preserve"> בט"ל</w:t>
      </w:r>
      <w:r w:rsidRPr="00E252B8">
        <w:rPr>
          <w:rFonts w:eastAsia="Calibri"/>
          <w:rtl/>
        </w:rPr>
        <w:t xml:space="preserve"> לראשונה</w:t>
      </w:r>
      <w:r w:rsidRPr="00E252B8">
        <w:rPr>
          <w:rFonts w:eastAsia="Calibri" w:hint="cs"/>
          <w:rtl/>
        </w:rPr>
        <w:t xml:space="preserve"> </w:t>
      </w:r>
      <w:r w:rsidRPr="00E252B8">
        <w:rPr>
          <w:rFonts w:eastAsia="Calibri"/>
          <w:rtl/>
        </w:rPr>
        <w:t xml:space="preserve">לאתר </w:t>
      </w:r>
      <w:r w:rsidRPr="00E252B8">
        <w:rPr>
          <w:rFonts w:eastAsia="Calibri" w:hint="cs"/>
          <w:rtl/>
        </w:rPr>
        <w:t>זכאים לכאורה לקצבת השלמת הכנסה</w:t>
      </w:r>
      <w:r>
        <w:rPr>
          <w:rFonts w:eastAsia="Calibri"/>
          <w:vertAlign w:val="superscript"/>
          <w:rtl/>
        </w:rPr>
        <w:footnoteReference w:id="87"/>
      </w:r>
      <w:r w:rsidRPr="00E252B8">
        <w:rPr>
          <w:rFonts w:eastAsia="Calibri" w:hint="cs"/>
          <w:rtl/>
        </w:rPr>
        <w:t xml:space="preserve"> באמצעות הצלבת מידע לגבי </w:t>
      </w:r>
      <w:r w:rsidRPr="00E252B8">
        <w:rPr>
          <w:rFonts w:eastAsia="Calibri"/>
          <w:rtl/>
        </w:rPr>
        <w:t xml:space="preserve">מקבלי קצבאות נכות כללית </w:t>
      </w:r>
      <w:r w:rsidRPr="00E252B8">
        <w:rPr>
          <w:rFonts w:eastAsia="Calibri" w:hint="eastAsia"/>
          <w:rtl/>
        </w:rPr>
        <w:t>ו</w:t>
      </w:r>
      <w:r w:rsidRPr="00E252B8">
        <w:rPr>
          <w:rFonts w:eastAsia="Calibri"/>
          <w:rtl/>
        </w:rPr>
        <w:t>מזונות</w:t>
      </w:r>
      <w:r w:rsidRPr="00E252B8">
        <w:rPr>
          <w:rFonts w:eastAsia="Calibri" w:hint="cs"/>
          <w:rtl/>
        </w:rPr>
        <w:t xml:space="preserve">. לאחר בחינה ראשונית איתר בט"ל במאגרי המידע שברשותו </w:t>
      </w:r>
      <w:r w:rsidRPr="00E252B8">
        <w:rPr>
          <w:rFonts w:eastAsia="Calibri" w:hint="eastAsia"/>
          <w:rtl/>
        </w:rPr>
        <w:t>כ</w:t>
      </w:r>
      <w:r w:rsidRPr="00E252B8">
        <w:rPr>
          <w:rFonts w:eastAsia="Calibri"/>
          <w:rtl/>
        </w:rPr>
        <w:t>-</w:t>
      </w:r>
      <w:r w:rsidRPr="00E252B8">
        <w:rPr>
          <w:rFonts w:eastAsia="Calibri" w:hint="cs"/>
          <w:rtl/>
        </w:rPr>
        <w:t xml:space="preserve">4,000 מקבלי קצבת נכות שייתכן כי הם </w:t>
      </w:r>
      <w:r w:rsidRPr="00E252B8">
        <w:rPr>
          <w:rFonts w:eastAsia="Calibri" w:hint="eastAsia"/>
          <w:rtl/>
        </w:rPr>
        <w:t>זכאים</w:t>
      </w:r>
      <w:r w:rsidRPr="00E252B8">
        <w:rPr>
          <w:rFonts w:eastAsia="Calibri"/>
          <w:rtl/>
        </w:rPr>
        <w:t xml:space="preserve"> </w:t>
      </w:r>
      <w:r w:rsidRPr="00E252B8">
        <w:rPr>
          <w:rFonts w:eastAsia="Calibri" w:hint="eastAsia"/>
          <w:rtl/>
        </w:rPr>
        <w:t>לקצבת</w:t>
      </w:r>
      <w:r w:rsidRPr="00E252B8">
        <w:rPr>
          <w:rFonts w:eastAsia="Calibri"/>
          <w:rtl/>
        </w:rPr>
        <w:t xml:space="preserve"> </w:t>
      </w:r>
      <w:r w:rsidRPr="00E252B8">
        <w:rPr>
          <w:rFonts w:eastAsia="Calibri" w:hint="eastAsia"/>
          <w:rtl/>
        </w:rPr>
        <w:t>השלמת</w:t>
      </w:r>
      <w:r w:rsidRPr="00E252B8">
        <w:rPr>
          <w:rFonts w:eastAsia="Calibri"/>
          <w:rtl/>
        </w:rPr>
        <w:t xml:space="preserve"> </w:t>
      </w:r>
      <w:r w:rsidRPr="00E252B8">
        <w:rPr>
          <w:rFonts w:eastAsia="Calibri" w:hint="eastAsia"/>
          <w:rtl/>
        </w:rPr>
        <w:t>הכנסה</w:t>
      </w:r>
      <w:r w:rsidRPr="00E252B8">
        <w:rPr>
          <w:rFonts w:eastAsia="Calibri" w:hint="cs"/>
          <w:rtl/>
        </w:rPr>
        <w:t xml:space="preserve"> ו</w:t>
      </w:r>
      <w:r w:rsidRPr="00E252B8">
        <w:rPr>
          <w:rFonts w:eastAsia="Calibri" w:hint="eastAsia"/>
          <w:rtl/>
        </w:rPr>
        <w:t>כ</w:t>
      </w:r>
      <w:r w:rsidRPr="00E252B8">
        <w:rPr>
          <w:rFonts w:eastAsia="Calibri"/>
          <w:rtl/>
        </w:rPr>
        <w:t>-5</w:t>
      </w:r>
      <w:r w:rsidRPr="00E252B8">
        <w:rPr>
          <w:rFonts w:eastAsia="Calibri" w:hint="cs"/>
          <w:rtl/>
        </w:rPr>
        <w:t>,</w:t>
      </w:r>
      <w:r w:rsidRPr="00E252B8">
        <w:rPr>
          <w:rFonts w:eastAsia="Calibri"/>
          <w:rtl/>
        </w:rPr>
        <w:t xml:space="preserve">000 </w:t>
      </w:r>
      <w:r w:rsidRPr="00E252B8">
        <w:rPr>
          <w:rFonts w:eastAsia="Calibri" w:hint="cs"/>
          <w:rtl/>
        </w:rPr>
        <w:t>נש</w:t>
      </w:r>
      <w:r w:rsidRPr="00E252B8">
        <w:rPr>
          <w:rFonts w:eastAsia="Calibri"/>
          <w:rtl/>
        </w:rPr>
        <w:t xml:space="preserve">ים </w:t>
      </w:r>
      <w:r w:rsidRPr="00E252B8">
        <w:rPr>
          <w:rFonts w:eastAsia="Calibri" w:hint="cs"/>
          <w:rtl/>
        </w:rPr>
        <w:t xml:space="preserve">שייתכן כי הן </w:t>
      </w:r>
      <w:r w:rsidRPr="00E252B8">
        <w:rPr>
          <w:rFonts w:eastAsia="Calibri"/>
          <w:rtl/>
        </w:rPr>
        <w:t>זכאי</w:t>
      </w:r>
      <w:r w:rsidRPr="00E252B8">
        <w:rPr>
          <w:rFonts w:eastAsia="Calibri" w:hint="eastAsia"/>
          <w:rtl/>
        </w:rPr>
        <w:t>ות</w:t>
      </w:r>
      <w:r w:rsidRPr="00E252B8">
        <w:rPr>
          <w:rFonts w:eastAsia="Calibri"/>
          <w:rtl/>
        </w:rPr>
        <w:t xml:space="preserve"> לקצבת השלמת הכנסה נוסף </w:t>
      </w:r>
      <w:r w:rsidRPr="00E252B8">
        <w:rPr>
          <w:rFonts w:eastAsia="Calibri" w:hint="cs"/>
          <w:rtl/>
        </w:rPr>
        <w:t xml:space="preserve">על </w:t>
      </w:r>
      <w:r w:rsidRPr="00E252B8">
        <w:rPr>
          <w:rFonts w:eastAsia="Calibri"/>
          <w:rtl/>
        </w:rPr>
        <w:t>קצבת ה</w:t>
      </w:r>
      <w:r w:rsidRPr="00E252B8">
        <w:rPr>
          <w:rFonts w:eastAsia="Calibri" w:hint="eastAsia"/>
          <w:rtl/>
        </w:rPr>
        <w:t>מזונות</w:t>
      </w:r>
      <w:r w:rsidRPr="00E252B8">
        <w:rPr>
          <w:rFonts w:eastAsia="Calibri" w:hint="cs"/>
          <w:rtl/>
        </w:rPr>
        <w:t xml:space="preserve"> שהן מקבלות</w:t>
      </w:r>
      <w:r w:rsidRPr="00E252B8">
        <w:rPr>
          <w:rFonts w:eastAsia="Calibri"/>
          <w:rtl/>
        </w:rPr>
        <w:t>.</w:t>
      </w:r>
      <w:r w:rsidRPr="00E252B8">
        <w:rPr>
          <w:rFonts w:eastAsia="Calibri" w:hint="cs"/>
          <w:rtl/>
        </w:rPr>
        <w:t xml:space="preserve"> בסך הכול נמצאו בבדיקה כ-9,000 זכאים לקצבת נכות או מזונות שייתכן כי לא מיצו את זכותם לקבלת קצבת השלמת הכנסה.</w:t>
      </w:r>
    </w:p>
    <w:p w:rsidR="008850E2" w:rsidRPr="00E252B8" w:rsidP="00AE0959">
      <w:pPr>
        <w:spacing w:before="180" w:after="240" w:line="230" w:lineRule="exact"/>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מסר</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 xml:space="preserve">כי הוא החל תהליך למיצוי זכויות של נכים ומקבלות קצבת מזונות שייתכן שהם זכאים לקצבת השלמת הכנסה, וכי על פי תוצאות התהליך הוא יבחן את האפשרות לבצע תהליך דומה באופן קבוע אחת לשנה. </w:t>
      </w:r>
    </w:p>
    <w:p w:rsidR="008850E2" w:rsidRPr="00E252B8" w:rsidP="001D1B79">
      <w:pPr>
        <w:pStyle w:val="RESHET"/>
        <w:keepLines/>
        <w:rPr>
          <w:rFonts w:eastAsia="Calibri"/>
          <w:rtl/>
        </w:rPr>
      </w:pPr>
      <w:r w:rsidRPr="00E252B8">
        <w:rPr>
          <w:rFonts w:eastAsia="Calibri" w:hint="cs"/>
          <w:rtl/>
        </w:rPr>
        <w:t>לדעת משרד מבקר המדינה, על</w:t>
      </w:r>
      <w:r w:rsidRPr="00E252B8">
        <w:rPr>
          <w:rFonts w:eastAsia="Calibri"/>
          <w:rtl/>
        </w:rPr>
        <w:t xml:space="preserve"> </w:t>
      </w:r>
      <w:r w:rsidRPr="00E252B8">
        <w:rPr>
          <w:rFonts w:eastAsia="Calibri" w:hint="cs"/>
          <w:rtl/>
        </w:rPr>
        <w:t>בט</w:t>
      </w:r>
      <w:r w:rsidRPr="00E252B8">
        <w:rPr>
          <w:rFonts w:eastAsia="Calibri"/>
          <w:rtl/>
        </w:rPr>
        <w:t>"</w:t>
      </w:r>
      <w:r w:rsidRPr="00E252B8">
        <w:rPr>
          <w:rFonts w:eastAsia="Calibri" w:hint="cs"/>
          <w:rtl/>
        </w:rPr>
        <w:t>ל</w:t>
      </w:r>
      <w:r w:rsidRPr="00E252B8">
        <w:rPr>
          <w:rFonts w:eastAsia="Calibri"/>
          <w:rtl/>
        </w:rPr>
        <w:t xml:space="preserve"> </w:t>
      </w:r>
      <w:r w:rsidRPr="00E252B8">
        <w:rPr>
          <w:rFonts w:eastAsia="Calibri" w:hint="cs"/>
          <w:rtl/>
        </w:rPr>
        <w:t>לזהות</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החסמים</w:t>
      </w:r>
      <w:r w:rsidRPr="00E252B8">
        <w:rPr>
          <w:rFonts w:eastAsia="Calibri"/>
          <w:rtl/>
        </w:rPr>
        <w:t xml:space="preserve"> </w:t>
      </w:r>
      <w:r w:rsidRPr="00E252B8">
        <w:rPr>
          <w:rFonts w:eastAsia="Calibri" w:hint="cs"/>
          <w:rtl/>
        </w:rPr>
        <w:t>למיצוי</w:t>
      </w:r>
      <w:r w:rsidRPr="00E252B8">
        <w:rPr>
          <w:rFonts w:eastAsia="Calibri"/>
          <w:rtl/>
        </w:rPr>
        <w:t xml:space="preserve"> </w:t>
      </w:r>
      <w:r w:rsidRPr="00E252B8">
        <w:rPr>
          <w:rFonts w:eastAsia="Calibri" w:hint="cs"/>
          <w:rtl/>
        </w:rPr>
        <w:t>קצבת הבטחת הכנסה והשלמת הכנסה, ולבחון</w:t>
      </w:r>
      <w:r w:rsidRPr="00E252B8">
        <w:rPr>
          <w:rFonts w:eastAsia="Calibri"/>
          <w:rtl/>
        </w:rPr>
        <w:t xml:space="preserve"> </w:t>
      </w:r>
      <w:r w:rsidRPr="00E252B8">
        <w:rPr>
          <w:rFonts w:eastAsia="Calibri" w:hint="cs"/>
          <w:rtl/>
        </w:rPr>
        <w:t>דרכים</w:t>
      </w:r>
      <w:r w:rsidRPr="00E252B8">
        <w:rPr>
          <w:rFonts w:eastAsia="Calibri"/>
          <w:rtl/>
        </w:rPr>
        <w:t xml:space="preserve"> </w:t>
      </w:r>
      <w:r w:rsidRPr="00E252B8">
        <w:rPr>
          <w:rFonts w:eastAsia="Calibri" w:hint="cs"/>
          <w:rtl/>
        </w:rPr>
        <w:t>למיצוי</w:t>
      </w:r>
      <w:r w:rsidRPr="00E252B8">
        <w:rPr>
          <w:rFonts w:eastAsia="Calibri"/>
          <w:rtl/>
        </w:rPr>
        <w:t xml:space="preserve"> </w:t>
      </w:r>
      <w:r w:rsidRPr="00E252B8">
        <w:rPr>
          <w:rFonts w:eastAsia="Calibri" w:hint="cs"/>
          <w:rtl/>
        </w:rPr>
        <w:t>יזום</w:t>
      </w:r>
      <w:r w:rsidRPr="00E252B8">
        <w:rPr>
          <w:rFonts w:eastAsia="Calibri"/>
          <w:rtl/>
        </w:rPr>
        <w:t xml:space="preserve"> </w:t>
      </w:r>
      <w:r w:rsidRPr="00E252B8">
        <w:rPr>
          <w:rFonts w:eastAsia="Calibri" w:hint="cs"/>
          <w:rtl/>
        </w:rPr>
        <w:t>של</w:t>
      </w:r>
      <w:r w:rsidRPr="00E252B8">
        <w:rPr>
          <w:rFonts w:eastAsia="Calibri"/>
          <w:rtl/>
        </w:rPr>
        <w:t xml:space="preserve"> </w:t>
      </w:r>
      <w:r w:rsidRPr="00E252B8">
        <w:rPr>
          <w:rFonts w:eastAsia="Calibri" w:hint="cs"/>
          <w:rtl/>
        </w:rPr>
        <w:t xml:space="preserve">הקצבה, שהיא קצבת קיום מרכזית לאוכלוסיות חלשות ועניות ויש לה מקום מרכזי בהבטחת הזכות החוקתית לקיום בכבוד. </w:t>
      </w:r>
    </w:p>
    <w:p w:rsidR="008850E2" w:rsidRPr="00E252B8" w:rsidP="001D1B79">
      <w:pPr>
        <w:pStyle w:val="RESHET"/>
        <w:keepLines/>
        <w:rPr>
          <w:rFonts w:eastAsia="Calibri"/>
          <w:rtl/>
        </w:rPr>
      </w:pPr>
      <w:r w:rsidRPr="00E252B8">
        <w:rPr>
          <w:rFonts w:hint="cs"/>
          <w:spacing w:val="40"/>
          <w:rtl/>
        </w:rPr>
        <w:t>גמלת מילואים:</w:t>
      </w:r>
      <w:r w:rsidRPr="00E252B8">
        <w:rPr>
          <w:rFonts w:eastAsia="Calibri" w:hint="cs"/>
          <w:rtl/>
        </w:rPr>
        <w:t xml:space="preserve"> כאמור, לפי נתונים שהעביר בט"ל, בשנים 2012-2008 לא שולמה גמלת מילואים לחיילי המילואים או למעסיקיהם בעבור כמיליון ימי מילואים.</w:t>
      </w:r>
      <w:r w:rsidRPr="00E252B8">
        <w:rPr>
          <w:rFonts w:eastAsia="Calibri"/>
          <w:rtl/>
        </w:rPr>
        <w:t xml:space="preserve"> </w:t>
      </w:r>
      <w:r w:rsidRPr="00E252B8">
        <w:rPr>
          <w:rFonts w:eastAsia="Calibri" w:hint="cs"/>
          <w:rtl/>
        </w:rPr>
        <w:t>נתונים</w:t>
      </w:r>
      <w:r w:rsidRPr="00E252B8">
        <w:rPr>
          <w:rFonts w:eastAsia="Calibri"/>
          <w:rtl/>
        </w:rPr>
        <w:t xml:space="preserve"> </w:t>
      </w:r>
      <w:r w:rsidRPr="00E252B8">
        <w:rPr>
          <w:rFonts w:eastAsia="Calibri" w:hint="cs"/>
          <w:rtl/>
        </w:rPr>
        <w:t>אלה</w:t>
      </w:r>
      <w:r w:rsidRPr="00E252B8">
        <w:rPr>
          <w:rFonts w:eastAsia="Calibri"/>
          <w:rtl/>
        </w:rPr>
        <w:t xml:space="preserve"> </w:t>
      </w:r>
      <w:r w:rsidRPr="00E252B8">
        <w:rPr>
          <w:rFonts w:eastAsia="Calibri" w:hint="cs"/>
          <w:rtl/>
        </w:rPr>
        <w:t>שנויים</w:t>
      </w:r>
      <w:r w:rsidRPr="00E252B8">
        <w:rPr>
          <w:rFonts w:eastAsia="Calibri"/>
          <w:rtl/>
        </w:rPr>
        <w:t xml:space="preserve"> </w:t>
      </w:r>
      <w:r w:rsidRPr="00E252B8">
        <w:rPr>
          <w:rFonts w:eastAsia="Calibri" w:hint="cs"/>
          <w:rtl/>
        </w:rPr>
        <w:t>כאמור</w:t>
      </w:r>
      <w:r w:rsidRPr="00E252B8">
        <w:rPr>
          <w:rFonts w:eastAsia="Calibri"/>
          <w:rtl/>
        </w:rPr>
        <w:t xml:space="preserve"> </w:t>
      </w:r>
      <w:r w:rsidRPr="00E252B8">
        <w:rPr>
          <w:rFonts w:eastAsia="Calibri" w:hint="cs"/>
          <w:rtl/>
        </w:rPr>
        <w:t>במחלוקת</w:t>
      </w:r>
      <w:r w:rsidRPr="00E252B8">
        <w:rPr>
          <w:rFonts w:eastAsia="Calibri"/>
          <w:rtl/>
        </w:rPr>
        <w:t xml:space="preserve"> </w:t>
      </w:r>
      <w:r w:rsidRPr="00E252B8">
        <w:rPr>
          <w:rFonts w:eastAsia="Calibri" w:hint="cs"/>
          <w:rtl/>
        </w:rPr>
        <w:t>מול</w:t>
      </w:r>
      <w:r w:rsidRPr="00E252B8">
        <w:rPr>
          <w:rFonts w:eastAsia="Calibri"/>
          <w:rtl/>
        </w:rPr>
        <w:t xml:space="preserve"> </w:t>
      </w:r>
      <w:r w:rsidRPr="00E252B8">
        <w:rPr>
          <w:rFonts w:eastAsia="Calibri" w:hint="cs"/>
          <w:rtl/>
        </w:rPr>
        <w:t>צה</w:t>
      </w:r>
      <w:r w:rsidRPr="00E252B8">
        <w:rPr>
          <w:rFonts w:eastAsia="Calibri"/>
          <w:rtl/>
        </w:rPr>
        <w:t>"</w:t>
      </w:r>
      <w:r w:rsidRPr="00E252B8">
        <w:rPr>
          <w:rFonts w:eastAsia="Calibri" w:hint="cs"/>
          <w:rtl/>
        </w:rPr>
        <w:t xml:space="preserve">ל. עוד נמצא כי אף שבט"ל מקבל באופן שוטף קובץ ובו נתונים על משרתי המילואים (קובץ צה"ל), הוא אינו יוזם פנייה למי שזכאים לכאורה לגמלת מילואים ולא מיצו את זכותם או למעסיקיהם. </w:t>
      </w:r>
    </w:p>
    <w:p w:rsidR="008850E2" w:rsidRPr="00E252B8" w:rsidP="001D1B79">
      <w:pPr>
        <w:pStyle w:val="RESHET"/>
        <w:keepLines/>
        <w:rPr>
          <w:rFonts w:eastAsia="Calibri"/>
          <w:rtl/>
        </w:rPr>
      </w:pPr>
      <w:r w:rsidRPr="00E252B8">
        <w:rPr>
          <w:rFonts w:eastAsia="Calibri" w:hint="cs"/>
          <w:rtl/>
        </w:rPr>
        <w:t>לדעת</w:t>
      </w:r>
      <w:r w:rsidRPr="00E252B8">
        <w:rPr>
          <w:rFonts w:eastAsia="Calibri"/>
          <w:rtl/>
        </w:rPr>
        <w:t xml:space="preserve"> משרד מבקר המדינה, </w:t>
      </w:r>
      <w:r w:rsidRPr="00E252B8">
        <w:rPr>
          <w:rFonts w:eastAsia="Calibri" w:hint="cs"/>
          <w:rtl/>
        </w:rPr>
        <w:t>על</w:t>
      </w:r>
      <w:r w:rsidRPr="00E252B8">
        <w:rPr>
          <w:rFonts w:eastAsia="Calibri"/>
          <w:rtl/>
        </w:rPr>
        <w:t xml:space="preserve"> בט"ל וצה"ל - </w:t>
      </w:r>
      <w:r w:rsidRPr="00E252B8">
        <w:rPr>
          <w:rFonts w:eastAsia="Calibri" w:hint="cs"/>
          <w:rtl/>
        </w:rPr>
        <w:t>לאחר</w:t>
      </w:r>
      <w:r w:rsidRPr="00E252B8">
        <w:rPr>
          <w:rFonts w:eastAsia="Calibri"/>
          <w:rtl/>
        </w:rPr>
        <w:t xml:space="preserve"> </w:t>
      </w:r>
      <w:r w:rsidRPr="00E252B8">
        <w:rPr>
          <w:rFonts w:eastAsia="Calibri" w:hint="cs"/>
          <w:rtl/>
        </w:rPr>
        <w:t>שיבחנו</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הנתונים</w:t>
      </w:r>
      <w:r w:rsidRPr="00E252B8">
        <w:rPr>
          <w:rFonts w:eastAsia="Calibri"/>
          <w:rtl/>
        </w:rPr>
        <w:t xml:space="preserve"> </w:t>
      </w:r>
      <w:r w:rsidRPr="00E252B8">
        <w:rPr>
          <w:rFonts w:eastAsia="Calibri" w:hint="cs"/>
          <w:rtl/>
        </w:rPr>
        <w:t>במשותף</w:t>
      </w:r>
      <w:r w:rsidRPr="00E252B8">
        <w:rPr>
          <w:rFonts w:eastAsia="Calibri"/>
          <w:rtl/>
        </w:rPr>
        <w:t xml:space="preserve"> </w:t>
      </w:r>
      <w:r w:rsidRPr="00E252B8">
        <w:rPr>
          <w:rFonts w:eastAsia="Calibri" w:hint="cs"/>
          <w:rtl/>
        </w:rPr>
        <w:t>ויבואו לידי הסכמה בדבר</w:t>
      </w:r>
      <w:r w:rsidRPr="00E252B8">
        <w:rPr>
          <w:rFonts w:eastAsia="Calibri"/>
          <w:rtl/>
        </w:rPr>
        <w:t xml:space="preserve"> היקף אי-</w:t>
      </w:r>
      <w:r w:rsidRPr="00E252B8">
        <w:rPr>
          <w:rFonts w:eastAsia="Calibri" w:hint="cs"/>
          <w:rtl/>
        </w:rPr>
        <w:t>המיצוי</w:t>
      </w:r>
      <w:r w:rsidRPr="00E252B8">
        <w:rPr>
          <w:rFonts w:eastAsia="Calibri"/>
          <w:rtl/>
        </w:rPr>
        <w:t xml:space="preserve"> - </w:t>
      </w:r>
      <w:r w:rsidRPr="00E252B8">
        <w:rPr>
          <w:rFonts w:eastAsia="Calibri" w:hint="cs"/>
          <w:rtl/>
        </w:rPr>
        <w:t>לעמוד</w:t>
      </w:r>
      <w:r w:rsidRPr="00E252B8">
        <w:rPr>
          <w:rFonts w:eastAsia="Calibri"/>
          <w:rtl/>
        </w:rPr>
        <w:t xml:space="preserve"> </w:t>
      </w:r>
      <w:r w:rsidRPr="00E252B8">
        <w:rPr>
          <w:rFonts w:eastAsia="Calibri" w:hint="cs"/>
          <w:rtl/>
        </w:rPr>
        <w:t>על</w:t>
      </w:r>
      <w:r w:rsidRPr="00E252B8">
        <w:rPr>
          <w:rFonts w:eastAsia="Calibri"/>
          <w:rtl/>
        </w:rPr>
        <w:t xml:space="preserve"> </w:t>
      </w:r>
      <w:r w:rsidRPr="00E252B8">
        <w:rPr>
          <w:rFonts w:eastAsia="Calibri" w:hint="cs"/>
          <w:rtl/>
        </w:rPr>
        <w:t>הסיבות</w:t>
      </w:r>
      <w:r w:rsidRPr="00E252B8">
        <w:rPr>
          <w:rFonts w:eastAsia="Calibri"/>
          <w:rtl/>
        </w:rPr>
        <w:t xml:space="preserve"> </w:t>
      </w:r>
      <w:r w:rsidRPr="00E252B8">
        <w:rPr>
          <w:rFonts w:eastAsia="Calibri" w:hint="cs"/>
          <w:rtl/>
        </w:rPr>
        <w:t>לאי</w:t>
      </w:r>
      <w:r w:rsidRPr="00E252B8">
        <w:rPr>
          <w:rFonts w:eastAsia="Calibri"/>
          <w:rtl/>
        </w:rPr>
        <w:t xml:space="preserve">-מיצוי </w:t>
      </w:r>
      <w:r w:rsidRPr="00E252B8">
        <w:rPr>
          <w:rFonts w:eastAsia="Calibri" w:hint="cs"/>
          <w:rtl/>
        </w:rPr>
        <w:t>גמלת</w:t>
      </w:r>
      <w:r w:rsidRPr="00E252B8">
        <w:rPr>
          <w:rFonts w:eastAsia="Calibri"/>
          <w:rtl/>
        </w:rPr>
        <w:t xml:space="preserve"> </w:t>
      </w:r>
      <w:r w:rsidRPr="00E252B8">
        <w:rPr>
          <w:rFonts w:eastAsia="Calibri" w:hint="cs"/>
          <w:rtl/>
        </w:rPr>
        <w:t>המילואים</w:t>
      </w:r>
      <w:r w:rsidRPr="00E252B8">
        <w:rPr>
          <w:rFonts w:eastAsia="Calibri"/>
          <w:rtl/>
        </w:rPr>
        <w:t xml:space="preserve"> </w:t>
      </w:r>
      <w:r w:rsidRPr="00E252B8">
        <w:rPr>
          <w:rFonts w:eastAsia="Calibri" w:hint="cs"/>
          <w:rtl/>
        </w:rPr>
        <w:t>ולבחון</w:t>
      </w:r>
      <w:r w:rsidRPr="00E252B8">
        <w:rPr>
          <w:rFonts w:eastAsia="Calibri"/>
          <w:rtl/>
        </w:rPr>
        <w:t xml:space="preserve"> </w:t>
      </w:r>
      <w:r w:rsidRPr="00E252B8">
        <w:rPr>
          <w:rFonts w:eastAsia="Calibri" w:hint="cs"/>
          <w:rtl/>
        </w:rPr>
        <w:t>דרכים</w:t>
      </w:r>
      <w:r w:rsidRPr="00E252B8">
        <w:rPr>
          <w:rFonts w:eastAsia="Calibri"/>
          <w:rtl/>
        </w:rPr>
        <w:t xml:space="preserve"> </w:t>
      </w:r>
      <w:r w:rsidRPr="00E252B8">
        <w:rPr>
          <w:rFonts w:eastAsia="Calibri" w:hint="cs"/>
          <w:rtl/>
        </w:rPr>
        <w:t>למיצוי</w:t>
      </w:r>
      <w:r w:rsidRPr="00E252B8">
        <w:rPr>
          <w:rFonts w:eastAsia="Calibri"/>
          <w:rtl/>
        </w:rPr>
        <w:t xml:space="preserve"> </w:t>
      </w:r>
      <w:r w:rsidRPr="00E252B8">
        <w:rPr>
          <w:rFonts w:eastAsia="Calibri" w:hint="cs"/>
          <w:rtl/>
        </w:rPr>
        <w:t>הגמלה</w:t>
      </w:r>
      <w:r w:rsidRPr="00E252B8">
        <w:rPr>
          <w:rFonts w:eastAsia="Calibri"/>
          <w:rtl/>
        </w:rPr>
        <w:t xml:space="preserve">, </w:t>
      </w:r>
      <w:r w:rsidRPr="00E252B8">
        <w:rPr>
          <w:rFonts w:eastAsia="Calibri" w:hint="cs"/>
          <w:rtl/>
        </w:rPr>
        <w:t>בין</w:t>
      </w:r>
      <w:r w:rsidRPr="00E252B8">
        <w:rPr>
          <w:rFonts w:eastAsia="Calibri"/>
          <w:rtl/>
        </w:rPr>
        <w:t xml:space="preserve"> </w:t>
      </w:r>
      <w:r w:rsidRPr="00E252B8">
        <w:rPr>
          <w:rFonts w:eastAsia="Calibri" w:hint="cs"/>
          <w:rtl/>
        </w:rPr>
        <w:t>היתר</w:t>
      </w:r>
      <w:r w:rsidRPr="00E252B8">
        <w:rPr>
          <w:rFonts w:eastAsia="Calibri"/>
          <w:rtl/>
        </w:rPr>
        <w:t xml:space="preserve"> </w:t>
      </w:r>
      <w:r w:rsidRPr="00E252B8">
        <w:rPr>
          <w:rFonts w:eastAsia="Calibri" w:hint="cs"/>
          <w:rtl/>
        </w:rPr>
        <w:t>באמצעות</w:t>
      </w:r>
      <w:r w:rsidRPr="00E252B8">
        <w:rPr>
          <w:rFonts w:eastAsia="Calibri"/>
          <w:rtl/>
        </w:rPr>
        <w:t xml:space="preserve"> </w:t>
      </w:r>
      <w:r w:rsidRPr="00E252B8">
        <w:rPr>
          <w:rFonts w:eastAsia="Calibri" w:hint="cs"/>
          <w:rtl/>
        </w:rPr>
        <w:t>פנייה</w:t>
      </w:r>
      <w:r w:rsidRPr="00E252B8">
        <w:rPr>
          <w:rFonts w:eastAsia="Calibri"/>
          <w:rtl/>
        </w:rPr>
        <w:t xml:space="preserve"> </w:t>
      </w:r>
      <w:r w:rsidRPr="00E252B8">
        <w:rPr>
          <w:rFonts w:eastAsia="Calibri" w:hint="cs"/>
          <w:rtl/>
        </w:rPr>
        <w:t>יזומה</w:t>
      </w:r>
      <w:r w:rsidRPr="00E252B8">
        <w:rPr>
          <w:rFonts w:eastAsia="Calibri"/>
          <w:rtl/>
        </w:rPr>
        <w:t xml:space="preserve"> </w:t>
      </w:r>
      <w:r w:rsidRPr="00E252B8">
        <w:rPr>
          <w:rFonts w:eastAsia="Calibri" w:hint="cs"/>
          <w:rtl/>
        </w:rPr>
        <w:t>למי</w:t>
      </w:r>
      <w:r w:rsidRPr="00E252B8">
        <w:rPr>
          <w:rFonts w:eastAsia="Calibri"/>
          <w:rtl/>
        </w:rPr>
        <w:t xml:space="preserve"> </w:t>
      </w:r>
      <w:r w:rsidRPr="00E252B8">
        <w:rPr>
          <w:rFonts w:eastAsia="Calibri" w:hint="cs"/>
          <w:rtl/>
        </w:rPr>
        <w:t>שטרם</w:t>
      </w:r>
      <w:r w:rsidRPr="00E252B8">
        <w:rPr>
          <w:rFonts w:eastAsia="Calibri"/>
          <w:rtl/>
        </w:rPr>
        <w:t xml:space="preserve"> </w:t>
      </w:r>
      <w:r w:rsidRPr="00E252B8">
        <w:rPr>
          <w:rFonts w:eastAsia="Calibri" w:hint="cs"/>
          <w:rtl/>
        </w:rPr>
        <w:t>מיצו</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זכותם</w:t>
      </w:r>
      <w:r w:rsidRPr="00E252B8">
        <w:rPr>
          <w:rFonts w:eastAsia="Calibri"/>
          <w:rtl/>
        </w:rPr>
        <w:t xml:space="preserve">. </w:t>
      </w:r>
    </w:p>
    <w:p w:rsidR="008850E2" w:rsidRPr="00E252B8" w:rsidP="00AE0959">
      <w:pPr>
        <w:spacing w:before="180" w:after="120" w:line="230" w:lineRule="exact"/>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ציין</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כי</w:t>
      </w:r>
      <w:r w:rsidRPr="00E252B8">
        <w:rPr>
          <w:rFonts w:eastAsia="Calibri" w:cs="FrankRuehl"/>
          <w:sz w:val="20"/>
          <w:szCs w:val="22"/>
          <w:rtl/>
        </w:rPr>
        <w:t xml:space="preserve"> </w:t>
      </w:r>
      <w:r w:rsidRPr="00E252B8">
        <w:rPr>
          <w:rFonts w:eastAsia="Calibri" w:cs="FrankRuehl" w:hint="cs"/>
          <w:sz w:val="20"/>
          <w:szCs w:val="22"/>
          <w:rtl/>
        </w:rPr>
        <w:t>בכוונתו</w:t>
      </w:r>
      <w:r w:rsidRPr="00E252B8">
        <w:rPr>
          <w:rFonts w:eastAsia="Calibri" w:cs="FrankRuehl"/>
          <w:sz w:val="20"/>
          <w:szCs w:val="22"/>
          <w:rtl/>
        </w:rPr>
        <w:t xml:space="preserve"> </w:t>
      </w:r>
      <w:r w:rsidRPr="00E252B8">
        <w:rPr>
          <w:rFonts w:eastAsia="Calibri" w:cs="FrankRuehl" w:hint="cs"/>
          <w:sz w:val="20"/>
          <w:szCs w:val="22"/>
          <w:rtl/>
        </w:rPr>
        <w:t>לבצע</w:t>
      </w:r>
      <w:r w:rsidRPr="00E252B8">
        <w:rPr>
          <w:rFonts w:eastAsia="Calibri" w:cs="FrankRuehl"/>
          <w:sz w:val="20"/>
          <w:szCs w:val="22"/>
          <w:rtl/>
        </w:rPr>
        <w:t xml:space="preserve"> </w:t>
      </w:r>
      <w:r w:rsidRPr="00E252B8">
        <w:rPr>
          <w:rFonts w:eastAsia="Calibri" w:cs="FrankRuehl" w:hint="cs"/>
          <w:sz w:val="20"/>
          <w:szCs w:val="22"/>
          <w:rtl/>
        </w:rPr>
        <w:t>אחת</w:t>
      </w:r>
      <w:r w:rsidRPr="00E252B8">
        <w:rPr>
          <w:rFonts w:eastAsia="Calibri" w:cs="FrankRuehl"/>
          <w:sz w:val="20"/>
          <w:szCs w:val="22"/>
          <w:rtl/>
        </w:rPr>
        <w:t xml:space="preserve"> </w:t>
      </w:r>
      <w:r w:rsidRPr="00E252B8">
        <w:rPr>
          <w:rFonts w:eastAsia="Calibri" w:cs="FrankRuehl" w:hint="cs"/>
          <w:sz w:val="20"/>
          <w:szCs w:val="22"/>
          <w:rtl/>
        </w:rPr>
        <w:t>לשנה</w:t>
      </w:r>
      <w:r w:rsidRPr="00E252B8">
        <w:rPr>
          <w:rFonts w:eastAsia="Calibri" w:cs="FrankRuehl"/>
          <w:sz w:val="20"/>
          <w:szCs w:val="22"/>
          <w:rtl/>
        </w:rPr>
        <w:t xml:space="preserve"> </w:t>
      </w:r>
      <w:r w:rsidRPr="00E252B8">
        <w:rPr>
          <w:rFonts w:eastAsia="Calibri" w:cs="FrankRuehl" w:hint="cs"/>
          <w:sz w:val="20"/>
          <w:szCs w:val="22"/>
          <w:rtl/>
        </w:rPr>
        <w:t>הצלבת</w:t>
      </w:r>
      <w:r w:rsidRPr="00E252B8">
        <w:rPr>
          <w:rFonts w:eastAsia="Calibri" w:cs="FrankRuehl"/>
          <w:sz w:val="20"/>
          <w:szCs w:val="22"/>
          <w:rtl/>
        </w:rPr>
        <w:t xml:space="preserve"> </w:t>
      </w:r>
      <w:r w:rsidRPr="00E252B8">
        <w:rPr>
          <w:rFonts w:eastAsia="Calibri" w:cs="FrankRuehl" w:hint="cs"/>
          <w:sz w:val="20"/>
          <w:szCs w:val="22"/>
          <w:rtl/>
        </w:rPr>
        <w:t>נתונים</w:t>
      </w:r>
      <w:r w:rsidRPr="00E252B8">
        <w:rPr>
          <w:rFonts w:eastAsia="Calibri" w:cs="FrankRuehl"/>
          <w:sz w:val="20"/>
          <w:szCs w:val="22"/>
          <w:rtl/>
        </w:rPr>
        <w:t xml:space="preserve"> </w:t>
      </w:r>
      <w:r w:rsidRPr="00E252B8">
        <w:rPr>
          <w:rFonts w:eastAsia="Calibri" w:cs="FrankRuehl" w:hint="cs"/>
          <w:sz w:val="20"/>
          <w:szCs w:val="22"/>
          <w:rtl/>
        </w:rPr>
        <w:t>ולפנות</w:t>
      </w:r>
      <w:r w:rsidRPr="00E252B8">
        <w:rPr>
          <w:rFonts w:eastAsia="Calibri" w:cs="FrankRuehl"/>
          <w:sz w:val="20"/>
          <w:szCs w:val="22"/>
          <w:rtl/>
        </w:rPr>
        <w:t xml:space="preserve"> </w:t>
      </w:r>
      <w:r w:rsidRPr="00E252B8">
        <w:rPr>
          <w:rFonts w:eastAsia="Calibri" w:cs="FrankRuehl" w:hint="cs"/>
          <w:sz w:val="20"/>
          <w:szCs w:val="22"/>
          <w:rtl/>
        </w:rPr>
        <w:t>במכתב</w:t>
      </w:r>
      <w:r w:rsidRPr="00E252B8">
        <w:rPr>
          <w:rFonts w:eastAsia="Calibri" w:cs="FrankRuehl"/>
          <w:sz w:val="20"/>
          <w:szCs w:val="22"/>
          <w:rtl/>
        </w:rPr>
        <w:t xml:space="preserve"> </w:t>
      </w:r>
      <w:r w:rsidRPr="00E252B8">
        <w:rPr>
          <w:rFonts w:eastAsia="Calibri" w:cs="FrankRuehl" w:hint="cs"/>
          <w:sz w:val="20"/>
          <w:szCs w:val="22"/>
          <w:rtl/>
        </w:rPr>
        <w:t>לזכאים</w:t>
      </w:r>
      <w:r w:rsidRPr="00E252B8">
        <w:rPr>
          <w:rFonts w:eastAsia="Calibri" w:cs="FrankRuehl"/>
          <w:sz w:val="20"/>
          <w:szCs w:val="22"/>
          <w:rtl/>
        </w:rPr>
        <w:t xml:space="preserve"> </w:t>
      </w:r>
      <w:r w:rsidRPr="00E252B8">
        <w:rPr>
          <w:rFonts w:eastAsia="Calibri" w:cs="FrankRuehl" w:hint="cs"/>
          <w:sz w:val="20"/>
          <w:szCs w:val="22"/>
          <w:rtl/>
        </w:rPr>
        <w:t>לכאורה</w:t>
      </w:r>
      <w:r w:rsidRPr="00E252B8">
        <w:rPr>
          <w:rFonts w:eastAsia="Calibri" w:cs="FrankRuehl"/>
          <w:sz w:val="20"/>
          <w:szCs w:val="22"/>
          <w:rtl/>
        </w:rPr>
        <w:t xml:space="preserve"> </w:t>
      </w:r>
      <w:r w:rsidRPr="00E252B8">
        <w:rPr>
          <w:rFonts w:eastAsia="Calibri" w:cs="FrankRuehl" w:hint="cs"/>
          <w:sz w:val="20"/>
          <w:szCs w:val="22"/>
          <w:rtl/>
        </w:rPr>
        <w:t>לגמלת</w:t>
      </w:r>
      <w:r w:rsidRPr="00E252B8">
        <w:rPr>
          <w:rFonts w:eastAsia="Calibri" w:cs="FrankRuehl"/>
          <w:sz w:val="20"/>
          <w:szCs w:val="22"/>
          <w:rtl/>
        </w:rPr>
        <w:t xml:space="preserve"> </w:t>
      </w:r>
      <w:r w:rsidRPr="00E252B8">
        <w:rPr>
          <w:rFonts w:eastAsia="Calibri" w:cs="FrankRuehl" w:hint="cs"/>
          <w:sz w:val="20"/>
          <w:szCs w:val="22"/>
          <w:rtl/>
        </w:rPr>
        <w:t>מילואים</w:t>
      </w:r>
      <w:r w:rsidRPr="00E252B8">
        <w:rPr>
          <w:rFonts w:eastAsia="Calibri" w:cs="FrankRuehl"/>
          <w:sz w:val="20"/>
          <w:szCs w:val="22"/>
          <w:rtl/>
        </w:rPr>
        <w:t xml:space="preserve"> </w:t>
      </w:r>
      <w:r w:rsidRPr="00E252B8">
        <w:rPr>
          <w:rFonts w:eastAsia="Calibri" w:cs="FrankRuehl" w:hint="cs"/>
          <w:sz w:val="20"/>
          <w:szCs w:val="22"/>
          <w:rtl/>
        </w:rPr>
        <w:t>אשר</w:t>
      </w:r>
      <w:r w:rsidRPr="00E252B8">
        <w:rPr>
          <w:rFonts w:eastAsia="Calibri" w:cs="FrankRuehl"/>
          <w:sz w:val="20"/>
          <w:szCs w:val="22"/>
          <w:rtl/>
        </w:rPr>
        <w:t xml:space="preserve"> </w:t>
      </w:r>
      <w:r w:rsidRPr="00E252B8">
        <w:rPr>
          <w:rFonts w:eastAsia="Calibri" w:cs="FrankRuehl" w:hint="cs"/>
          <w:sz w:val="20"/>
          <w:szCs w:val="22"/>
          <w:rtl/>
        </w:rPr>
        <w:t>לא</w:t>
      </w:r>
      <w:r w:rsidRPr="00E252B8">
        <w:rPr>
          <w:rFonts w:eastAsia="Calibri" w:cs="FrankRuehl"/>
          <w:sz w:val="20"/>
          <w:szCs w:val="22"/>
          <w:rtl/>
        </w:rPr>
        <w:t xml:space="preserve"> </w:t>
      </w:r>
      <w:r w:rsidRPr="00E252B8">
        <w:rPr>
          <w:rFonts w:eastAsia="Calibri" w:cs="FrankRuehl" w:hint="cs"/>
          <w:sz w:val="20"/>
          <w:szCs w:val="22"/>
          <w:rtl/>
        </w:rPr>
        <w:t>מיצו</w:t>
      </w:r>
      <w:r w:rsidRPr="00E252B8">
        <w:rPr>
          <w:rFonts w:eastAsia="Calibri" w:cs="FrankRuehl"/>
          <w:sz w:val="20"/>
          <w:szCs w:val="22"/>
          <w:rtl/>
        </w:rPr>
        <w:t xml:space="preserve"> </w:t>
      </w:r>
      <w:r w:rsidRPr="00E252B8">
        <w:rPr>
          <w:rFonts w:eastAsia="Calibri" w:cs="FrankRuehl" w:hint="cs"/>
          <w:sz w:val="20"/>
          <w:szCs w:val="22"/>
          <w:rtl/>
        </w:rPr>
        <w:t>את</w:t>
      </w:r>
      <w:r w:rsidRPr="00E252B8">
        <w:rPr>
          <w:rFonts w:eastAsia="Calibri" w:cs="FrankRuehl"/>
          <w:sz w:val="20"/>
          <w:szCs w:val="22"/>
          <w:rtl/>
        </w:rPr>
        <w:t xml:space="preserve"> </w:t>
      </w:r>
      <w:r w:rsidRPr="00E252B8">
        <w:rPr>
          <w:rFonts w:eastAsia="Calibri" w:cs="FrankRuehl" w:hint="cs"/>
          <w:sz w:val="20"/>
          <w:szCs w:val="22"/>
          <w:rtl/>
        </w:rPr>
        <w:t>זכותם</w:t>
      </w:r>
      <w:r w:rsidRPr="00E252B8">
        <w:rPr>
          <w:rFonts w:eastAsia="Calibri" w:cs="FrankRuehl"/>
          <w:sz w:val="20"/>
          <w:szCs w:val="22"/>
          <w:rtl/>
        </w:rPr>
        <w:t xml:space="preserve"> </w:t>
      </w:r>
      <w:r w:rsidRPr="00E252B8">
        <w:rPr>
          <w:rFonts w:eastAsia="Calibri" w:cs="FrankRuehl" w:hint="cs"/>
          <w:sz w:val="20"/>
          <w:szCs w:val="22"/>
          <w:rtl/>
        </w:rPr>
        <w:t>לקבלת הגמלה</w:t>
      </w:r>
      <w:r w:rsidRPr="00E252B8">
        <w:rPr>
          <w:rFonts w:eastAsia="Calibri" w:cs="FrankRuehl"/>
          <w:sz w:val="20"/>
          <w:szCs w:val="22"/>
          <w:rtl/>
        </w:rPr>
        <w:t>.</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ציין</w:t>
      </w:r>
      <w:r w:rsidRPr="00E252B8">
        <w:rPr>
          <w:rFonts w:eastAsia="Calibri" w:cs="FrankRuehl"/>
          <w:sz w:val="20"/>
          <w:szCs w:val="22"/>
          <w:rtl/>
        </w:rPr>
        <w:t xml:space="preserve"> </w:t>
      </w:r>
      <w:r w:rsidRPr="00E252B8">
        <w:rPr>
          <w:rFonts w:eastAsia="Calibri" w:cs="FrankRuehl" w:hint="cs"/>
          <w:sz w:val="20"/>
          <w:szCs w:val="22"/>
          <w:rtl/>
        </w:rPr>
        <w:t>צה</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כי</w:t>
      </w:r>
      <w:r w:rsidRPr="00E252B8">
        <w:rPr>
          <w:rFonts w:eastAsia="Calibri" w:cs="FrankRuehl"/>
          <w:sz w:val="20"/>
          <w:szCs w:val="22"/>
          <w:rtl/>
        </w:rPr>
        <w:t xml:space="preserve"> </w:t>
      </w:r>
      <w:r w:rsidRPr="00E252B8">
        <w:rPr>
          <w:rFonts w:eastAsia="Calibri" w:cs="FrankRuehl" w:hint="cs"/>
          <w:sz w:val="20"/>
          <w:szCs w:val="22"/>
          <w:rtl/>
        </w:rPr>
        <w:t>בעקבות</w:t>
      </w:r>
      <w:r w:rsidRPr="00E252B8">
        <w:rPr>
          <w:rFonts w:eastAsia="Calibri" w:cs="FrankRuehl"/>
          <w:sz w:val="20"/>
          <w:szCs w:val="22"/>
          <w:rtl/>
        </w:rPr>
        <w:t xml:space="preserve"> </w:t>
      </w:r>
      <w:r w:rsidRPr="00E252B8">
        <w:rPr>
          <w:rFonts w:eastAsia="Calibri" w:cs="FrankRuehl" w:hint="cs"/>
          <w:sz w:val="20"/>
          <w:szCs w:val="22"/>
          <w:rtl/>
        </w:rPr>
        <w:t>הערות</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נקבע שאחת לשלושה חודשים תפורסם</w:t>
      </w:r>
      <w:r w:rsidRPr="00E252B8">
        <w:rPr>
          <w:rFonts w:eastAsia="Calibri" w:cs="FrankRuehl"/>
          <w:sz w:val="20"/>
          <w:szCs w:val="22"/>
          <w:rtl/>
        </w:rPr>
        <w:t xml:space="preserve"> </w:t>
      </w:r>
      <w:r w:rsidRPr="00E252B8">
        <w:rPr>
          <w:rFonts w:eastAsia="Calibri" w:cs="FrankRuehl" w:hint="cs"/>
          <w:sz w:val="20"/>
          <w:szCs w:val="22"/>
          <w:rtl/>
        </w:rPr>
        <w:t>באתר</w:t>
      </w:r>
      <w:r w:rsidRPr="00E252B8">
        <w:rPr>
          <w:rFonts w:eastAsia="Calibri" w:cs="FrankRuehl"/>
          <w:sz w:val="20"/>
          <w:szCs w:val="22"/>
          <w:rtl/>
        </w:rPr>
        <w:t xml:space="preserve"> </w:t>
      </w:r>
      <w:r w:rsidRPr="00E252B8">
        <w:rPr>
          <w:rFonts w:eastAsia="Calibri" w:cs="FrankRuehl" w:hint="cs"/>
          <w:sz w:val="20"/>
          <w:szCs w:val="22"/>
          <w:rtl/>
        </w:rPr>
        <w:t>המילואים</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צה</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איגרת</w:t>
      </w:r>
      <w:r w:rsidRPr="00E252B8">
        <w:rPr>
          <w:rFonts w:eastAsia="Calibri" w:cs="FrankRuehl"/>
          <w:sz w:val="20"/>
          <w:szCs w:val="22"/>
          <w:rtl/>
        </w:rPr>
        <w:t xml:space="preserve"> </w:t>
      </w:r>
      <w:r w:rsidRPr="00E252B8">
        <w:rPr>
          <w:rFonts w:eastAsia="Calibri" w:cs="FrankRuehl" w:hint="cs"/>
          <w:sz w:val="20"/>
          <w:szCs w:val="22"/>
          <w:rtl/>
        </w:rPr>
        <w:t>המעודדת</w:t>
      </w:r>
      <w:r w:rsidRPr="00E252B8">
        <w:rPr>
          <w:rFonts w:eastAsia="Calibri" w:cs="FrankRuehl"/>
          <w:sz w:val="20"/>
          <w:szCs w:val="22"/>
          <w:rtl/>
        </w:rPr>
        <w:t xml:space="preserve"> </w:t>
      </w:r>
      <w:r w:rsidRPr="00E252B8">
        <w:rPr>
          <w:rFonts w:eastAsia="Calibri" w:cs="FrankRuehl" w:hint="cs"/>
          <w:sz w:val="20"/>
          <w:szCs w:val="22"/>
          <w:rtl/>
        </w:rPr>
        <w:t>את</w:t>
      </w:r>
      <w:r w:rsidRPr="00E252B8">
        <w:rPr>
          <w:rFonts w:eastAsia="Calibri" w:cs="FrankRuehl"/>
          <w:sz w:val="20"/>
          <w:szCs w:val="22"/>
          <w:rtl/>
        </w:rPr>
        <w:t xml:space="preserve"> </w:t>
      </w:r>
      <w:r w:rsidRPr="00E252B8">
        <w:rPr>
          <w:rFonts w:eastAsia="Calibri" w:cs="FrankRuehl" w:hint="cs"/>
          <w:sz w:val="20"/>
          <w:szCs w:val="22"/>
          <w:rtl/>
        </w:rPr>
        <w:t>מי</w:t>
      </w:r>
      <w:r w:rsidRPr="00E252B8">
        <w:rPr>
          <w:rFonts w:eastAsia="Calibri" w:cs="FrankRuehl"/>
          <w:sz w:val="20"/>
          <w:szCs w:val="22"/>
          <w:rtl/>
        </w:rPr>
        <w:t xml:space="preserve"> </w:t>
      </w:r>
      <w:r w:rsidRPr="00E252B8">
        <w:rPr>
          <w:rFonts w:eastAsia="Calibri" w:cs="FrankRuehl" w:hint="cs"/>
          <w:sz w:val="20"/>
          <w:szCs w:val="22"/>
          <w:rtl/>
        </w:rPr>
        <w:t>שטרם</w:t>
      </w:r>
      <w:r w:rsidRPr="00E252B8">
        <w:rPr>
          <w:rFonts w:eastAsia="Calibri" w:cs="FrankRuehl"/>
          <w:sz w:val="20"/>
          <w:szCs w:val="22"/>
          <w:rtl/>
        </w:rPr>
        <w:t xml:space="preserve"> </w:t>
      </w:r>
      <w:r w:rsidRPr="00E252B8">
        <w:rPr>
          <w:rFonts w:eastAsia="Calibri" w:cs="FrankRuehl" w:hint="cs"/>
          <w:sz w:val="20"/>
          <w:szCs w:val="22"/>
          <w:rtl/>
        </w:rPr>
        <w:t>הגיש</w:t>
      </w:r>
      <w:r w:rsidRPr="00E252B8">
        <w:rPr>
          <w:rFonts w:eastAsia="Calibri" w:cs="FrankRuehl"/>
          <w:sz w:val="20"/>
          <w:szCs w:val="22"/>
          <w:rtl/>
        </w:rPr>
        <w:t xml:space="preserve"> </w:t>
      </w:r>
      <w:r w:rsidRPr="00E252B8">
        <w:rPr>
          <w:rFonts w:eastAsia="Calibri" w:cs="FrankRuehl" w:hint="cs"/>
          <w:sz w:val="20"/>
          <w:szCs w:val="22"/>
          <w:rtl/>
        </w:rPr>
        <w:t>טופס</w:t>
      </w:r>
      <w:r w:rsidRPr="00E252B8">
        <w:rPr>
          <w:rFonts w:eastAsia="Calibri" w:cs="FrankRuehl"/>
          <w:sz w:val="20"/>
          <w:szCs w:val="22"/>
          <w:rtl/>
        </w:rPr>
        <w:t xml:space="preserve"> 3010 </w:t>
      </w:r>
      <w:r w:rsidRPr="00E252B8">
        <w:rPr>
          <w:rFonts w:eastAsia="Calibri" w:cs="FrankRuehl" w:hint="cs"/>
          <w:sz w:val="20"/>
          <w:szCs w:val="22"/>
          <w:rtl/>
        </w:rPr>
        <w:t>לעשות</w:t>
      </w:r>
      <w:r w:rsidRPr="00E252B8">
        <w:rPr>
          <w:rFonts w:eastAsia="Calibri" w:cs="FrankRuehl"/>
          <w:sz w:val="20"/>
          <w:szCs w:val="22"/>
          <w:rtl/>
        </w:rPr>
        <w:t xml:space="preserve"> </w:t>
      </w:r>
      <w:r w:rsidRPr="00E252B8">
        <w:rPr>
          <w:rFonts w:eastAsia="Calibri" w:cs="FrankRuehl" w:hint="cs"/>
          <w:sz w:val="20"/>
          <w:szCs w:val="22"/>
          <w:rtl/>
        </w:rPr>
        <w:t>זאת</w:t>
      </w:r>
      <w:r w:rsidRPr="00E252B8">
        <w:rPr>
          <w:rFonts w:eastAsia="Calibri" w:cs="FrankRuehl"/>
          <w:sz w:val="20"/>
          <w:szCs w:val="22"/>
          <w:rtl/>
        </w:rPr>
        <w:t xml:space="preserve">. </w:t>
      </w:r>
      <w:r w:rsidRPr="00E252B8">
        <w:rPr>
          <w:rFonts w:eastAsia="Calibri" w:cs="FrankRuehl" w:hint="cs"/>
          <w:sz w:val="20"/>
          <w:szCs w:val="22"/>
          <w:rtl/>
        </w:rPr>
        <w:t>כמו כן</w:t>
      </w:r>
      <w:r w:rsidRPr="00E252B8">
        <w:rPr>
          <w:rFonts w:eastAsia="Calibri" w:cs="FrankRuehl"/>
          <w:sz w:val="20"/>
          <w:szCs w:val="22"/>
          <w:rtl/>
        </w:rPr>
        <w:t xml:space="preserve"> </w:t>
      </w:r>
      <w:r w:rsidRPr="00E252B8">
        <w:rPr>
          <w:rFonts w:eastAsia="Calibri" w:cs="FrankRuehl" w:hint="cs"/>
          <w:sz w:val="20"/>
          <w:szCs w:val="22"/>
          <w:rtl/>
        </w:rPr>
        <w:t>הוא ציין כי בכוונתו</w:t>
      </w:r>
      <w:r w:rsidRPr="00E252B8">
        <w:rPr>
          <w:rFonts w:eastAsia="Calibri" w:cs="FrankRuehl"/>
          <w:sz w:val="20"/>
          <w:szCs w:val="22"/>
          <w:rtl/>
        </w:rPr>
        <w:t xml:space="preserve"> </w:t>
      </w:r>
      <w:r w:rsidRPr="00E252B8">
        <w:rPr>
          <w:rFonts w:eastAsia="Calibri" w:cs="FrankRuehl" w:hint="cs"/>
          <w:sz w:val="20"/>
          <w:szCs w:val="22"/>
          <w:rtl/>
        </w:rPr>
        <w:t>להוסיף</w:t>
      </w:r>
      <w:r w:rsidRPr="00E252B8">
        <w:rPr>
          <w:rFonts w:eastAsia="Calibri" w:cs="FrankRuehl"/>
          <w:sz w:val="20"/>
          <w:szCs w:val="22"/>
          <w:rtl/>
        </w:rPr>
        <w:t xml:space="preserve"> </w:t>
      </w:r>
      <w:r w:rsidRPr="00E252B8">
        <w:rPr>
          <w:rFonts w:eastAsia="Calibri" w:cs="FrankRuehl" w:hint="cs"/>
          <w:sz w:val="20"/>
          <w:szCs w:val="22"/>
          <w:rtl/>
        </w:rPr>
        <w:t>בטופס</w:t>
      </w:r>
      <w:r w:rsidRPr="00E252B8">
        <w:rPr>
          <w:rFonts w:eastAsia="Calibri" w:cs="FrankRuehl"/>
          <w:sz w:val="20"/>
          <w:szCs w:val="22"/>
          <w:rtl/>
        </w:rPr>
        <w:t xml:space="preserve"> 3010 </w:t>
      </w:r>
      <w:r w:rsidRPr="00E252B8">
        <w:rPr>
          <w:rFonts w:eastAsia="Calibri" w:cs="FrankRuehl" w:hint="cs"/>
          <w:sz w:val="20"/>
          <w:szCs w:val="22"/>
          <w:rtl/>
        </w:rPr>
        <w:t>הממוכן</w:t>
      </w:r>
      <w:r w:rsidRPr="00E252B8">
        <w:rPr>
          <w:rFonts w:eastAsia="Calibri" w:cs="FrankRuehl"/>
          <w:sz w:val="20"/>
          <w:szCs w:val="22"/>
          <w:rtl/>
        </w:rPr>
        <w:t xml:space="preserve"> </w:t>
      </w:r>
      <w:r w:rsidRPr="00E252B8">
        <w:rPr>
          <w:rFonts w:eastAsia="Calibri" w:cs="FrankRuehl" w:hint="cs"/>
          <w:sz w:val="20"/>
          <w:szCs w:val="22"/>
          <w:rtl/>
        </w:rPr>
        <w:t>הערה</w:t>
      </w:r>
      <w:r w:rsidRPr="00E252B8">
        <w:rPr>
          <w:rFonts w:eastAsia="Calibri" w:cs="FrankRuehl"/>
          <w:sz w:val="20"/>
          <w:szCs w:val="22"/>
          <w:rtl/>
        </w:rPr>
        <w:t xml:space="preserve"> </w:t>
      </w:r>
      <w:r w:rsidRPr="00E252B8">
        <w:rPr>
          <w:rFonts w:eastAsia="Calibri" w:cs="FrankRuehl" w:hint="cs"/>
          <w:sz w:val="20"/>
          <w:szCs w:val="22"/>
          <w:rtl/>
        </w:rPr>
        <w:t>בדבר</w:t>
      </w:r>
      <w:r w:rsidRPr="00E252B8">
        <w:rPr>
          <w:rFonts w:eastAsia="Calibri" w:cs="FrankRuehl"/>
          <w:sz w:val="20"/>
          <w:szCs w:val="22"/>
          <w:rtl/>
        </w:rPr>
        <w:t xml:space="preserve"> </w:t>
      </w:r>
      <w:r w:rsidRPr="00E252B8">
        <w:rPr>
          <w:rFonts w:eastAsia="Calibri" w:cs="FrankRuehl" w:hint="cs"/>
          <w:sz w:val="20"/>
          <w:szCs w:val="22"/>
          <w:rtl/>
        </w:rPr>
        <w:t>תהליך</w:t>
      </w:r>
      <w:r w:rsidRPr="00E252B8">
        <w:rPr>
          <w:rFonts w:eastAsia="Calibri" w:cs="FrankRuehl"/>
          <w:sz w:val="20"/>
          <w:szCs w:val="22"/>
          <w:rtl/>
        </w:rPr>
        <w:t xml:space="preserve"> </w:t>
      </w:r>
      <w:r w:rsidRPr="00E252B8">
        <w:rPr>
          <w:rFonts w:eastAsia="Calibri" w:cs="FrankRuehl" w:hint="cs"/>
          <w:sz w:val="20"/>
          <w:szCs w:val="22"/>
          <w:rtl/>
        </w:rPr>
        <w:t>העברת</w:t>
      </w:r>
      <w:r w:rsidRPr="00E252B8">
        <w:rPr>
          <w:rFonts w:eastAsia="Calibri" w:cs="FrankRuehl"/>
          <w:sz w:val="20"/>
          <w:szCs w:val="22"/>
          <w:rtl/>
        </w:rPr>
        <w:t xml:space="preserve"> </w:t>
      </w:r>
      <w:r w:rsidRPr="00E252B8">
        <w:rPr>
          <w:rFonts w:eastAsia="Calibri" w:cs="FrankRuehl" w:hint="cs"/>
          <w:sz w:val="20"/>
          <w:szCs w:val="22"/>
          <w:rtl/>
        </w:rPr>
        <w:t>הטופס</w:t>
      </w:r>
      <w:r w:rsidRPr="00E252B8">
        <w:rPr>
          <w:rFonts w:eastAsia="Calibri" w:cs="FrankRuehl"/>
          <w:sz w:val="20"/>
          <w:szCs w:val="22"/>
          <w:rtl/>
        </w:rPr>
        <w:t xml:space="preserve"> </w:t>
      </w:r>
      <w:r w:rsidRPr="00E252B8">
        <w:rPr>
          <w:rFonts w:eastAsia="Calibri" w:cs="FrankRuehl" w:hint="cs"/>
          <w:sz w:val="20"/>
          <w:szCs w:val="22"/>
          <w:rtl/>
        </w:rPr>
        <w:t>לבט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w:t>
      </w:r>
    </w:p>
    <w:p w:rsidR="008850E2" w:rsidRPr="00E252B8" w:rsidP="00AE0959">
      <w:pPr>
        <w:spacing w:after="120" w:line="230" w:lineRule="exact"/>
        <w:jc w:val="both"/>
        <w:rPr>
          <w:rFonts w:eastAsia="Calibri" w:cs="FrankRuehl"/>
          <w:sz w:val="20"/>
          <w:szCs w:val="22"/>
          <w:rtl/>
        </w:rPr>
      </w:pPr>
      <w:r w:rsidRPr="00E252B8">
        <w:rPr>
          <w:rFonts w:cs="FrankRuehl" w:hint="cs"/>
          <w:bCs/>
          <w:spacing w:val="40"/>
          <w:sz w:val="20"/>
          <w:szCs w:val="22"/>
          <w:rtl/>
        </w:rPr>
        <w:t>דמי לידה:</w:t>
      </w:r>
      <w:r w:rsidRPr="00E252B8">
        <w:rPr>
          <w:rFonts w:eastAsia="Calibri" w:cs="FrankRuehl" w:hint="cs"/>
          <w:sz w:val="20"/>
          <w:szCs w:val="22"/>
          <w:rtl/>
        </w:rPr>
        <w:t xml:space="preserve"> בשנת 2013 אישר בט"ל כ-157,000 תביעות לדמי לידה ולהפרשי דמי לידה. יולדות שמקבלות</w:t>
      </w:r>
      <w:r w:rsidRPr="00E252B8">
        <w:rPr>
          <w:rFonts w:eastAsia="Calibri" w:cs="FrankRuehl"/>
          <w:sz w:val="20"/>
          <w:szCs w:val="22"/>
          <w:rtl/>
        </w:rPr>
        <w:t xml:space="preserve"> </w:t>
      </w:r>
      <w:r w:rsidRPr="00E252B8">
        <w:rPr>
          <w:rFonts w:eastAsia="Calibri" w:cs="FrankRuehl" w:hint="cs"/>
          <w:sz w:val="20"/>
          <w:szCs w:val="22"/>
          <w:rtl/>
        </w:rPr>
        <w:t>מבט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את</w:t>
      </w:r>
      <w:r w:rsidRPr="00E252B8">
        <w:rPr>
          <w:rFonts w:eastAsia="Calibri" w:cs="FrankRuehl"/>
          <w:sz w:val="20"/>
          <w:szCs w:val="22"/>
          <w:rtl/>
        </w:rPr>
        <w:t xml:space="preserve"> </w:t>
      </w:r>
      <w:r w:rsidRPr="00E252B8">
        <w:rPr>
          <w:rFonts w:eastAsia="Calibri" w:cs="FrankRuehl" w:hint="cs"/>
          <w:sz w:val="20"/>
          <w:szCs w:val="22"/>
          <w:rtl/>
        </w:rPr>
        <w:t>דמי</w:t>
      </w:r>
      <w:r w:rsidRPr="00E252B8">
        <w:rPr>
          <w:rFonts w:eastAsia="Calibri" w:cs="FrankRuehl"/>
          <w:sz w:val="20"/>
          <w:szCs w:val="22"/>
          <w:rtl/>
        </w:rPr>
        <w:t xml:space="preserve"> </w:t>
      </w:r>
      <w:r w:rsidRPr="00E252B8">
        <w:rPr>
          <w:rFonts w:eastAsia="Calibri" w:cs="FrankRuehl" w:hint="cs"/>
          <w:sz w:val="20"/>
          <w:szCs w:val="22"/>
          <w:rtl/>
        </w:rPr>
        <w:t>הלידה</w:t>
      </w:r>
      <w:r w:rsidRPr="00E252B8">
        <w:rPr>
          <w:rFonts w:eastAsia="Calibri" w:cs="FrankRuehl"/>
          <w:sz w:val="20"/>
          <w:szCs w:val="22"/>
          <w:rtl/>
        </w:rPr>
        <w:t xml:space="preserve"> </w:t>
      </w:r>
      <w:r w:rsidRPr="00E252B8">
        <w:rPr>
          <w:rFonts w:eastAsia="Calibri" w:cs="FrankRuehl" w:hint="cs"/>
          <w:sz w:val="20"/>
          <w:szCs w:val="22"/>
          <w:rtl/>
        </w:rPr>
        <w:t>ואת</w:t>
      </w:r>
      <w:r w:rsidRPr="00E252B8">
        <w:rPr>
          <w:rFonts w:eastAsia="Calibri" w:cs="FrankRuehl"/>
          <w:sz w:val="20"/>
          <w:szCs w:val="22"/>
          <w:rtl/>
        </w:rPr>
        <w:t xml:space="preserve"> </w:t>
      </w:r>
      <w:r w:rsidRPr="00E252B8">
        <w:rPr>
          <w:rFonts w:eastAsia="Calibri" w:cs="FrankRuehl" w:hint="cs"/>
          <w:sz w:val="20"/>
          <w:szCs w:val="22"/>
          <w:rtl/>
        </w:rPr>
        <w:t>הפרשי</w:t>
      </w:r>
      <w:r w:rsidRPr="00E252B8">
        <w:rPr>
          <w:rFonts w:eastAsia="Calibri" w:cs="FrankRuehl"/>
          <w:sz w:val="20"/>
          <w:szCs w:val="22"/>
          <w:rtl/>
        </w:rPr>
        <w:t xml:space="preserve"> </w:t>
      </w:r>
      <w:r w:rsidRPr="00E252B8">
        <w:rPr>
          <w:rFonts w:eastAsia="Calibri" w:cs="FrankRuehl" w:hint="cs"/>
          <w:sz w:val="20"/>
          <w:szCs w:val="22"/>
          <w:rtl/>
        </w:rPr>
        <w:t>דמי</w:t>
      </w:r>
      <w:r w:rsidRPr="00E252B8">
        <w:rPr>
          <w:rFonts w:eastAsia="Calibri" w:cs="FrankRuehl"/>
          <w:sz w:val="20"/>
          <w:szCs w:val="22"/>
          <w:rtl/>
        </w:rPr>
        <w:t xml:space="preserve"> </w:t>
      </w:r>
      <w:r w:rsidRPr="00E252B8">
        <w:rPr>
          <w:rFonts w:eastAsia="Calibri" w:cs="FrankRuehl" w:hint="cs"/>
          <w:sz w:val="20"/>
          <w:szCs w:val="22"/>
          <w:rtl/>
        </w:rPr>
        <w:t>הלידה</w:t>
      </w:r>
      <w:r w:rsidRPr="00E252B8">
        <w:rPr>
          <w:rFonts w:eastAsia="Calibri" w:cs="FrankRuehl"/>
          <w:sz w:val="20"/>
          <w:szCs w:val="22"/>
          <w:rtl/>
        </w:rPr>
        <w:t xml:space="preserve"> </w:t>
      </w:r>
      <w:r w:rsidRPr="00E252B8">
        <w:rPr>
          <w:rFonts w:eastAsia="Calibri" w:cs="FrankRuehl" w:hint="cs"/>
          <w:sz w:val="20"/>
          <w:szCs w:val="22"/>
          <w:rtl/>
        </w:rPr>
        <w:t>באופן</w:t>
      </w:r>
      <w:r w:rsidRPr="00E252B8">
        <w:rPr>
          <w:rFonts w:eastAsia="Calibri" w:cs="FrankRuehl"/>
          <w:sz w:val="20"/>
          <w:szCs w:val="22"/>
          <w:rtl/>
        </w:rPr>
        <w:t xml:space="preserve"> </w:t>
      </w:r>
      <w:r w:rsidRPr="00E252B8">
        <w:rPr>
          <w:rFonts w:eastAsia="Calibri" w:cs="FrankRuehl" w:hint="cs"/>
          <w:sz w:val="20"/>
          <w:szCs w:val="22"/>
          <w:rtl/>
        </w:rPr>
        <w:t xml:space="preserve">אוטומטי הן יולדות </w:t>
      </w:r>
      <w:r w:rsidRPr="00E252B8">
        <w:rPr>
          <w:rFonts w:eastAsia="Calibri" w:cs="FrankRuehl"/>
          <w:sz w:val="20"/>
          <w:szCs w:val="22"/>
          <w:rtl/>
        </w:rPr>
        <w:t>שלמע</w:t>
      </w:r>
      <w:r w:rsidRPr="00E252B8">
        <w:rPr>
          <w:rFonts w:eastAsia="Calibri" w:cs="FrankRuehl" w:hint="cs"/>
          <w:sz w:val="20"/>
          <w:szCs w:val="22"/>
          <w:rtl/>
        </w:rPr>
        <w:t xml:space="preserve">סיקן (בדרך כלל מדובר במעסיק גדול) </w:t>
      </w:r>
      <w:r w:rsidRPr="00E252B8">
        <w:rPr>
          <w:rFonts w:eastAsia="Calibri" w:cs="FrankRuehl"/>
          <w:sz w:val="20"/>
          <w:szCs w:val="22"/>
          <w:rtl/>
        </w:rPr>
        <w:t xml:space="preserve">יש הסדר עם </w:t>
      </w:r>
      <w:r w:rsidRPr="00E252B8">
        <w:rPr>
          <w:rFonts w:eastAsia="Calibri" w:cs="FrankRuehl" w:hint="cs"/>
          <w:sz w:val="20"/>
          <w:szCs w:val="22"/>
          <w:rtl/>
        </w:rPr>
        <w:t>בט"ל ש</w:t>
      </w:r>
      <w:r w:rsidRPr="00E252B8">
        <w:rPr>
          <w:rFonts w:eastAsia="Calibri" w:cs="FrankRuehl"/>
          <w:sz w:val="20"/>
          <w:szCs w:val="22"/>
          <w:rtl/>
        </w:rPr>
        <w:t xml:space="preserve">לפיו הוא מעביר </w:t>
      </w:r>
      <w:r w:rsidRPr="00E252B8">
        <w:rPr>
          <w:rFonts w:eastAsia="Calibri" w:cs="FrankRuehl" w:hint="cs"/>
          <w:sz w:val="20"/>
          <w:szCs w:val="22"/>
          <w:rtl/>
        </w:rPr>
        <w:t xml:space="preserve">לבט"ל </w:t>
      </w:r>
      <w:r w:rsidRPr="00E252B8">
        <w:rPr>
          <w:rFonts w:eastAsia="Calibri" w:cs="FrankRuehl"/>
          <w:sz w:val="20"/>
          <w:szCs w:val="22"/>
          <w:rtl/>
        </w:rPr>
        <w:t xml:space="preserve">את התביעה לדמי לידה </w:t>
      </w:r>
      <w:r w:rsidRPr="00E252B8">
        <w:rPr>
          <w:rFonts w:eastAsia="Calibri" w:cs="FrankRuehl" w:hint="cs"/>
          <w:sz w:val="20"/>
          <w:szCs w:val="22"/>
          <w:rtl/>
        </w:rPr>
        <w:t>ב</w:t>
      </w:r>
      <w:r w:rsidRPr="00E252B8">
        <w:rPr>
          <w:rFonts w:eastAsia="Calibri" w:cs="FrankRuehl"/>
          <w:sz w:val="20"/>
          <w:szCs w:val="22"/>
          <w:rtl/>
        </w:rPr>
        <w:t xml:space="preserve">עבור עובדותיו </w:t>
      </w:r>
      <w:r w:rsidRPr="00E252B8">
        <w:rPr>
          <w:rFonts w:eastAsia="Calibri" w:cs="FrankRuehl" w:hint="cs"/>
          <w:sz w:val="20"/>
          <w:szCs w:val="22"/>
          <w:rtl/>
        </w:rPr>
        <w:t xml:space="preserve">(להלן - הסדר להעברת מידע) וכן יולדות עצמאיות ויולדות שילדו לאחר שקיבלו גמלה לשמירת היריון או קצבת אבטלה.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כאמור</w:t>
      </w:r>
      <w:r w:rsidRPr="00E252B8">
        <w:rPr>
          <w:rFonts w:eastAsia="Calibri" w:cs="FrankRuehl"/>
          <w:sz w:val="20"/>
          <w:szCs w:val="22"/>
          <w:rtl/>
        </w:rPr>
        <w:t xml:space="preserve">, </w:t>
      </w:r>
      <w:r w:rsidRPr="00E252B8">
        <w:rPr>
          <w:rFonts w:eastAsia="Calibri" w:cs="FrankRuehl" w:hint="cs"/>
          <w:sz w:val="20"/>
          <w:szCs w:val="22"/>
          <w:rtl/>
        </w:rPr>
        <w:t>בבדיקה</w:t>
      </w:r>
      <w:r w:rsidRPr="00E252B8">
        <w:rPr>
          <w:rFonts w:eastAsia="Calibri" w:cs="FrankRuehl"/>
          <w:sz w:val="20"/>
          <w:szCs w:val="22"/>
          <w:rtl/>
        </w:rPr>
        <w:t xml:space="preserve"> </w:t>
      </w:r>
      <w:r w:rsidRPr="00E252B8">
        <w:rPr>
          <w:rFonts w:eastAsia="Calibri" w:cs="FrankRuehl" w:hint="cs"/>
          <w:sz w:val="20"/>
          <w:szCs w:val="22"/>
          <w:rtl/>
        </w:rPr>
        <w:t>שביצע</w:t>
      </w:r>
      <w:r w:rsidRPr="00E252B8">
        <w:rPr>
          <w:rFonts w:eastAsia="Calibri" w:cs="FrankRuehl"/>
          <w:sz w:val="20"/>
          <w:szCs w:val="22"/>
          <w:rtl/>
        </w:rPr>
        <w:t xml:space="preserve"> </w:t>
      </w:r>
      <w:r w:rsidRPr="00E252B8">
        <w:rPr>
          <w:rFonts w:eastAsia="Calibri" w:cs="FrankRuehl" w:hint="cs"/>
          <w:sz w:val="20"/>
          <w:szCs w:val="22"/>
          <w:rtl/>
        </w:rPr>
        <w:t>מינהל המחקר ב</w:t>
      </w:r>
      <w:r w:rsidRPr="00E252B8">
        <w:rPr>
          <w:rFonts w:eastAsia="Calibri" w:cs="FrankRuehl"/>
          <w:sz w:val="20"/>
          <w:szCs w:val="22"/>
          <w:rtl/>
        </w:rPr>
        <w:t>שנת 201</w:t>
      </w:r>
      <w:r w:rsidRPr="00E252B8">
        <w:rPr>
          <w:rFonts w:eastAsia="Calibri" w:cs="FrankRuehl" w:hint="cs"/>
          <w:sz w:val="20"/>
          <w:szCs w:val="22"/>
          <w:rtl/>
        </w:rPr>
        <w:t>3</w:t>
      </w:r>
      <w:r w:rsidRPr="00E252B8">
        <w:rPr>
          <w:rFonts w:eastAsia="Calibri" w:cs="FrankRuehl"/>
          <w:sz w:val="20"/>
          <w:szCs w:val="22"/>
          <w:rtl/>
        </w:rPr>
        <w:t xml:space="preserve"> </w:t>
      </w:r>
      <w:r w:rsidRPr="00E252B8">
        <w:rPr>
          <w:rFonts w:eastAsia="Calibri" w:cs="FrankRuehl" w:hint="cs"/>
          <w:sz w:val="20"/>
          <w:szCs w:val="22"/>
          <w:rtl/>
        </w:rPr>
        <w:t>הוא מצא שכ</w:t>
      </w:r>
      <w:r w:rsidRPr="00E252B8">
        <w:rPr>
          <w:rFonts w:eastAsia="Calibri" w:cs="FrankRuehl"/>
          <w:sz w:val="20"/>
          <w:szCs w:val="22"/>
          <w:rtl/>
        </w:rPr>
        <w:t xml:space="preserve">-5,000 </w:t>
      </w:r>
      <w:r w:rsidRPr="00E252B8">
        <w:rPr>
          <w:rFonts w:eastAsia="Calibri" w:cs="FrankRuehl" w:hint="cs"/>
          <w:sz w:val="20"/>
          <w:szCs w:val="22"/>
          <w:rtl/>
        </w:rPr>
        <w:t>נשים</w:t>
      </w:r>
      <w:r w:rsidRPr="00E252B8">
        <w:rPr>
          <w:rFonts w:eastAsia="Calibri" w:cs="FrankRuehl"/>
          <w:sz w:val="20"/>
          <w:szCs w:val="22"/>
          <w:rtl/>
        </w:rPr>
        <w:t xml:space="preserve"> </w:t>
      </w:r>
      <w:r w:rsidRPr="00E252B8">
        <w:rPr>
          <w:rFonts w:eastAsia="Calibri" w:cs="FrankRuehl" w:hint="cs"/>
          <w:sz w:val="20"/>
          <w:szCs w:val="22"/>
          <w:rtl/>
        </w:rPr>
        <w:t>לא</w:t>
      </w:r>
      <w:r w:rsidRPr="00E252B8">
        <w:rPr>
          <w:rFonts w:eastAsia="Calibri" w:cs="FrankRuehl"/>
          <w:sz w:val="20"/>
          <w:szCs w:val="22"/>
          <w:rtl/>
        </w:rPr>
        <w:t xml:space="preserve"> </w:t>
      </w:r>
      <w:r w:rsidRPr="00E252B8">
        <w:rPr>
          <w:rFonts w:eastAsia="Calibri" w:cs="FrankRuehl" w:hint="cs"/>
          <w:sz w:val="20"/>
          <w:szCs w:val="22"/>
          <w:rtl/>
        </w:rPr>
        <w:t>מיצו את</w:t>
      </w:r>
      <w:r w:rsidRPr="00E252B8">
        <w:rPr>
          <w:rFonts w:eastAsia="Calibri" w:cs="FrankRuehl"/>
          <w:sz w:val="20"/>
          <w:szCs w:val="22"/>
          <w:rtl/>
        </w:rPr>
        <w:t xml:space="preserve"> </w:t>
      </w:r>
      <w:r w:rsidRPr="00E252B8">
        <w:rPr>
          <w:rFonts w:eastAsia="Calibri" w:cs="FrankRuehl" w:hint="cs"/>
          <w:sz w:val="20"/>
          <w:szCs w:val="22"/>
          <w:rtl/>
        </w:rPr>
        <w:t>זכותן</w:t>
      </w:r>
      <w:r w:rsidRPr="00E252B8">
        <w:rPr>
          <w:rFonts w:eastAsia="Calibri" w:cs="FrankRuehl"/>
          <w:sz w:val="20"/>
          <w:szCs w:val="22"/>
          <w:rtl/>
        </w:rPr>
        <w:t xml:space="preserve"> </w:t>
      </w:r>
      <w:r w:rsidRPr="00E252B8">
        <w:rPr>
          <w:rFonts w:eastAsia="Calibri" w:cs="FrankRuehl" w:hint="cs"/>
          <w:sz w:val="20"/>
          <w:szCs w:val="22"/>
          <w:rtl/>
        </w:rPr>
        <w:t>לקבלת דמי</w:t>
      </w:r>
      <w:r w:rsidRPr="00E252B8">
        <w:rPr>
          <w:rFonts w:eastAsia="Calibri" w:cs="FrankRuehl"/>
          <w:sz w:val="20"/>
          <w:szCs w:val="22"/>
          <w:rtl/>
        </w:rPr>
        <w:t xml:space="preserve"> </w:t>
      </w:r>
      <w:r w:rsidRPr="00E252B8">
        <w:rPr>
          <w:rFonts w:eastAsia="Calibri" w:cs="FrankRuehl" w:hint="cs"/>
          <w:sz w:val="20"/>
          <w:szCs w:val="22"/>
          <w:rtl/>
        </w:rPr>
        <w:t>לידה בשנת</w:t>
      </w:r>
      <w:r w:rsidRPr="00E252B8">
        <w:rPr>
          <w:rFonts w:eastAsia="Calibri" w:cs="FrankRuehl"/>
          <w:sz w:val="20"/>
          <w:szCs w:val="22"/>
          <w:rtl/>
        </w:rPr>
        <w:t xml:space="preserve"> 2011</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ו</w:t>
      </w:r>
      <w:r w:rsidRPr="00E252B8">
        <w:rPr>
          <w:rFonts w:eastAsia="Calibri" w:cs="FrankRuehl"/>
          <w:sz w:val="20"/>
          <w:szCs w:val="22"/>
          <w:rtl/>
        </w:rPr>
        <w:t xml:space="preserve">החוב </w:t>
      </w:r>
      <w:r w:rsidRPr="00E252B8">
        <w:rPr>
          <w:rFonts w:eastAsia="Calibri" w:cs="FrankRuehl" w:hint="cs"/>
          <w:sz w:val="20"/>
          <w:szCs w:val="22"/>
          <w:rtl/>
        </w:rPr>
        <w:t>המוערך</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 xml:space="preserve">"ל </w:t>
      </w:r>
      <w:r w:rsidRPr="00E252B8">
        <w:rPr>
          <w:rFonts w:eastAsia="Calibri" w:cs="FrankRuehl" w:hint="cs"/>
          <w:sz w:val="20"/>
          <w:szCs w:val="22"/>
          <w:rtl/>
        </w:rPr>
        <w:t>לזכאיות</w:t>
      </w:r>
      <w:r w:rsidRPr="00E252B8">
        <w:rPr>
          <w:rFonts w:eastAsia="Calibri" w:cs="FrankRuehl"/>
          <w:sz w:val="20"/>
          <w:szCs w:val="22"/>
          <w:rtl/>
        </w:rPr>
        <w:t xml:space="preserve"> </w:t>
      </w:r>
      <w:r w:rsidRPr="00E252B8">
        <w:rPr>
          <w:rFonts w:eastAsia="Calibri" w:cs="FrankRuehl" w:hint="cs"/>
          <w:sz w:val="20"/>
          <w:szCs w:val="22"/>
          <w:rtl/>
        </w:rPr>
        <w:t>דמי</w:t>
      </w:r>
      <w:r w:rsidRPr="00E252B8">
        <w:rPr>
          <w:rFonts w:eastAsia="Calibri" w:cs="FrankRuehl"/>
          <w:sz w:val="20"/>
          <w:szCs w:val="22"/>
          <w:rtl/>
        </w:rPr>
        <w:t xml:space="preserve"> </w:t>
      </w:r>
      <w:r w:rsidRPr="00E252B8">
        <w:rPr>
          <w:rFonts w:eastAsia="Calibri" w:cs="FrankRuehl" w:hint="cs"/>
          <w:sz w:val="20"/>
          <w:szCs w:val="22"/>
          <w:rtl/>
        </w:rPr>
        <w:t>לידה</w:t>
      </w:r>
      <w:r w:rsidRPr="00E252B8">
        <w:rPr>
          <w:rFonts w:eastAsia="Calibri" w:cs="FrankRuehl"/>
          <w:sz w:val="20"/>
          <w:szCs w:val="22"/>
          <w:rtl/>
        </w:rPr>
        <w:t xml:space="preserve"> </w:t>
      </w:r>
      <w:r w:rsidRPr="00E252B8">
        <w:rPr>
          <w:rFonts w:eastAsia="Calibri" w:cs="FrankRuehl" w:hint="cs"/>
          <w:sz w:val="20"/>
          <w:szCs w:val="22"/>
          <w:rtl/>
        </w:rPr>
        <w:t>בשנה</w:t>
      </w:r>
      <w:r w:rsidRPr="00E252B8">
        <w:rPr>
          <w:rFonts w:eastAsia="Calibri" w:cs="FrankRuehl"/>
          <w:sz w:val="20"/>
          <w:szCs w:val="22"/>
          <w:rtl/>
        </w:rPr>
        <w:t xml:space="preserve"> </w:t>
      </w:r>
      <w:r w:rsidRPr="00E252B8">
        <w:rPr>
          <w:rFonts w:eastAsia="Calibri" w:cs="FrankRuehl" w:hint="cs"/>
          <w:sz w:val="20"/>
          <w:szCs w:val="22"/>
          <w:rtl/>
        </w:rPr>
        <w:t>זו</w:t>
      </w:r>
      <w:r w:rsidRPr="00E252B8">
        <w:rPr>
          <w:rFonts w:eastAsia="Calibri" w:cs="FrankRuehl"/>
          <w:sz w:val="20"/>
          <w:szCs w:val="22"/>
          <w:rtl/>
        </w:rPr>
        <w:t xml:space="preserve"> </w:t>
      </w:r>
      <w:r w:rsidRPr="00E252B8">
        <w:rPr>
          <w:rFonts w:eastAsia="Calibri" w:cs="FrankRuehl" w:hint="cs"/>
          <w:sz w:val="20"/>
          <w:szCs w:val="22"/>
          <w:rtl/>
        </w:rPr>
        <w:t>הוא</w:t>
      </w:r>
      <w:r w:rsidRPr="00E252B8">
        <w:rPr>
          <w:rFonts w:eastAsia="Calibri" w:cs="FrankRuehl"/>
          <w:sz w:val="20"/>
          <w:szCs w:val="22"/>
          <w:rtl/>
        </w:rPr>
        <w:t xml:space="preserve"> </w:t>
      </w:r>
      <w:r w:rsidRPr="00E252B8">
        <w:rPr>
          <w:rFonts w:eastAsia="Calibri" w:cs="FrankRuehl" w:hint="cs"/>
          <w:sz w:val="20"/>
          <w:szCs w:val="22"/>
          <w:rtl/>
        </w:rPr>
        <w:t>כ</w:t>
      </w:r>
      <w:r w:rsidRPr="00E252B8">
        <w:rPr>
          <w:rFonts w:eastAsia="Calibri" w:cs="FrankRuehl"/>
          <w:sz w:val="20"/>
          <w:szCs w:val="22"/>
          <w:rtl/>
        </w:rPr>
        <w:t xml:space="preserve">-35 </w:t>
      </w:r>
      <w:r w:rsidRPr="00E252B8">
        <w:rPr>
          <w:rFonts w:eastAsia="Calibri" w:cs="FrankRuehl" w:hint="cs"/>
          <w:sz w:val="20"/>
          <w:szCs w:val="22"/>
          <w:rtl/>
        </w:rPr>
        <w:t>מיליון</w:t>
      </w:r>
      <w:r w:rsidRPr="00E252B8">
        <w:rPr>
          <w:rFonts w:eastAsia="Calibri" w:cs="FrankRuehl"/>
          <w:sz w:val="20"/>
          <w:szCs w:val="22"/>
          <w:rtl/>
        </w:rPr>
        <w:t xml:space="preserve"> </w:t>
      </w:r>
      <w:r w:rsidRPr="00E252B8">
        <w:rPr>
          <w:rFonts w:eastAsia="Calibri" w:cs="FrankRuehl" w:hint="cs"/>
          <w:sz w:val="20"/>
          <w:szCs w:val="22"/>
          <w:rtl/>
        </w:rPr>
        <w:t>ש</w:t>
      </w:r>
      <w:r w:rsidRPr="00E252B8">
        <w:rPr>
          <w:rFonts w:eastAsia="Calibri" w:cs="FrankRuehl"/>
          <w:sz w:val="20"/>
          <w:szCs w:val="22"/>
          <w:rtl/>
        </w:rPr>
        <w:t xml:space="preserve">"ח.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בשנת</w:t>
      </w:r>
      <w:r w:rsidRPr="00E252B8">
        <w:rPr>
          <w:rFonts w:eastAsia="Calibri" w:cs="FrankRuehl"/>
          <w:sz w:val="20"/>
          <w:szCs w:val="22"/>
          <w:rtl/>
        </w:rPr>
        <w:t xml:space="preserve"> 2013 </w:t>
      </w:r>
      <w:r w:rsidRPr="00E252B8">
        <w:rPr>
          <w:rFonts w:eastAsia="Calibri" w:cs="FrankRuehl" w:hint="cs"/>
          <w:sz w:val="20"/>
          <w:szCs w:val="22"/>
          <w:rtl/>
        </w:rPr>
        <w:t>רק</w:t>
      </w:r>
      <w:r w:rsidRPr="00E252B8">
        <w:rPr>
          <w:rFonts w:eastAsia="Calibri" w:cs="FrankRuehl"/>
          <w:sz w:val="20"/>
          <w:szCs w:val="22"/>
          <w:rtl/>
        </w:rPr>
        <w:t xml:space="preserve"> </w:t>
      </w:r>
      <w:r w:rsidRPr="00E252B8">
        <w:rPr>
          <w:rFonts w:eastAsia="Calibri" w:cs="FrankRuehl" w:hint="cs"/>
          <w:sz w:val="20"/>
          <w:szCs w:val="22"/>
          <w:rtl/>
        </w:rPr>
        <w:t>כ</w:t>
      </w:r>
      <w:r w:rsidRPr="00E252B8">
        <w:rPr>
          <w:rFonts w:eastAsia="Calibri" w:cs="FrankRuehl"/>
          <w:sz w:val="20"/>
          <w:szCs w:val="22"/>
          <w:rtl/>
        </w:rPr>
        <w:t xml:space="preserve">-35% </w:t>
      </w:r>
      <w:r w:rsidRPr="00E252B8">
        <w:rPr>
          <w:rFonts w:eastAsia="Calibri" w:cs="FrankRuehl" w:hint="cs"/>
          <w:sz w:val="20"/>
          <w:szCs w:val="22"/>
          <w:rtl/>
        </w:rPr>
        <w:t>מהתביעות</w:t>
      </w:r>
      <w:r w:rsidRPr="00E252B8">
        <w:rPr>
          <w:rFonts w:eastAsia="Calibri" w:cs="FrankRuehl"/>
          <w:sz w:val="20"/>
          <w:szCs w:val="22"/>
          <w:rtl/>
        </w:rPr>
        <w:t xml:space="preserve"> </w:t>
      </w:r>
      <w:r w:rsidRPr="00E252B8">
        <w:rPr>
          <w:rFonts w:eastAsia="Calibri" w:cs="FrankRuehl" w:hint="cs"/>
          <w:sz w:val="20"/>
          <w:szCs w:val="22"/>
          <w:rtl/>
        </w:rPr>
        <w:t>לדמי</w:t>
      </w:r>
      <w:r w:rsidRPr="00E252B8">
        <w:rPr>
          <w:rFonts w:eastAsia="Calibri" w:cs="FrankRuehl"/>
          <w:sz w:val="20"/>
          <w:szCs w:val="22"/>
          <w:rtl/>
        </w:rPr>
        <w:t xml:space="preserve"> </w:t>
      </w:r>
      <w:r w:rsidRPr="00E252B8">
        <w:rPr>
          <w:rFonts w:eastAsia="Calibri" w:cs="FrankRuehl" w:hint="cs"/>
          <w:sz w:val="20"/>
          <w:szCs w:val="22"/>
          <w:rtl/>
        </w:rPr>
        <w:t>לידה</w:t>
      </w:r>
      <w:r w:rsidRPr="00E252B8">
        <w:rPr>
          <w:rFonts w:eastAsia="Calibri" w:cs="FrankRuehl"/>
          <w:sz w:val="20"/>
          <w:szCs w:val="22"/>
          <w:rtl/>
        </w:rPr>
        <w:t xml:space="preserve"> </w:t>
      </w:r>
      <w:r w:rsidRPr="00E252B8">
        <w:rPr>
          <w:rFonts w:eastAsia="Calibri" w:cs="FrankRuehl" w:hint="cs"/>
          <w:sz w:val="20"/>
          <w:szCs w:val="22"/>
          <w:rtl/>
        </w:rPr>
        <w:t>ולהפרשי</w:t>
      </w:r>
      <w:r w:rsidRPr="00E252B8">
        <w:rPr>
          <w:rFonts w:eastAsia="Calibri" w:cs="FrankRuehl"/>
          <w:sz w:val="20"/>
          <w:szCs w:val="22"/>
          <w:rtl/>
        </w:rPr>
        <w:t xml:space="preserve"> </w:t>
      </w:r>
      <w:r w:rsidRPr="00E252B8">
        <w:rPr>
          <w:rFonts w:eastAsia="Calibri" w:cs="FrankRuehl" w:hint="cs"/>
          <w:sz w:val="20"/>
          <w:szCs w:val="22"/>
          <w:rtl/>
        </w:rPr>
        <w:t>דמי</w:t>
      </w:r>
      <w:r w:rsidRPr="00E252B8">
        <w:rPr>
          <w:rFonts w:eastAsia="Calibri" w:cs="FrankRuehl"/>
          <w:sz w:val="20"/>
          <w:szCs w:val="22"/>
          <w:rtl/>
        </w:rPr>
        <w:t xml:space="preserve"> </w:t>
      </w:r>
      <w:r w:rsidRPr="00E252B8">
        <w:rPr>
          <w:rFonts w:eastAsia="Calibri" w:cs="FrankRuehl" w:hint="cs"/>
          <w:sz w:val="20"/>
          <w:szCs w:val="22"/>
          <w:rtl/>
        </w:rPr>
        <w:t>לידה</w:t>
      </w:r>
      <w:r w:rsidRPr="00E252B8">
        <w:rPr>
          <w:rFonts w:eastAsia="Calibri" w:cs="FrankRuehl"/>
          <w:sz w:val="20"/>
          <w:szCs w:val="22"/>
          <w:rtl/>
        </w:rPr>
        <w:t xml:space="preserve"> </w:t>
      </w:r>
      <w:r w:rsidRPr="00E252B8">
        <w:rPr>
          <w:rFonts w:eastAsia="Calibri" w:cs="FrankRuehl" w:hint="cs"/>
          <w:sz w:val="20"/>
          <w:szCs w:val="22"/>
          <w:rtl/>
        </w:rPr>
        <w:t>אושרו</w:t>
      </w:r>
      <w:r w:rsidRPr="00E252B8">
        <w:rPr>
          <w:rFonts w:eastAsia="Calibri" w:cs="FrankRuehl"/>
          <w:sz w:val="20"/>
          <w:szCs w:val="22"/>
          <w:rtl/>
        </w:rPr>
        <w:t xml:space="preserve"> </w:t>
      </w:r>
      <w:r w:rsidRPr="00E252B8">
        <w:rPr>
          <w:rFonts w:eastAsia="Calibri" w:cs="FrankRuehl" w:hint="cs"/>
          <w:sz w:val="20"/>
          <w:szCs w:val="22"/>
          <w:rtl/>
        </w:rPr>
        <w:t>באופן</w:t>
      </w:r>
      <w:r w:rsidRPr="00E252B8">
        <w:rPr>
          <w:rFonts w:eastAsia="Calibri" w:cs="FrankRuehl"/>
          <w:sz w:val="20"/>
          <w:szCs w:val="22"/>
          <w:rtl/>
        </w:rPr>
        <w:t xml:space="preserve"> </w:t>
      </w:r>
      <w:r w:rsidRPr="00E252B8">
        <w:rPr>
          <w:rFonts w:eastAsia="Calibri" w:cs="FrankRuehl" w:hint="cs"/>
          <w:sz w:val="20"/>
          <w:szCs w:val="22"/>
          <w:rtl/>
        </w:rPr>
        <w:t>אוטומטי</w:t>
      </w:r>
      <w:r w:rsidRPr="00E252B8">
        <w:rPr>
          <w:rFonts w:eastAsia="Calibri" w:cs="FrankRuehl"/>
          <w:sz w:val="20"/>
          <w:szCs w:val="22"/>
          <w:rtl/>
        </w:rPr>
        <w:t>.</w:t>
      </w:r>
      <w:r w:rsidRPr="00E252B8">
        <w:rPr>
          <w:rFonts w:eastAsia="Calibri" w:cs="FrankRuehl" w:hint="cs"/>
          <w:sz w:val="20"/>
          <w:szCs w:val="22"/>
          <w:rtl/>
        </w:rPr>
        <w:t xml:space="preserve"> </w:t>
      </w:r>
      <w:r w:rsidRPr="00E252B8">
        <w:rPr>
          <w:rFonts w:eastAsia="Calibri" w:cs="FrankRuehl"/>
          <w:sz w:val="20"/>
          <w:szCs w:val="22"/>
          <w:rtl/>
        </w:rPr>
        <w:t xml:space="preserve">במועד </w:t>
      </w:r>
      <w:r w:rsidRPr="00E252B8">
        <w:rPr>
          <w:rFonts w:eastAsia="Calibri" w:cs="FrankRuehl" w:hint="cs"/>
          <w:sz w:val="20"/>
          <w:szCs w:val="22"/>
          <w:rtl/>
        </w:rPr>
        <w:t>סיום הביקורת,</w:t>
      </w:r>
      <w:r w:rsidRPr="00E252B8">
        <w:rPr>
          <w:rFonts w:eastAsia="Calibri" w:cs="FrankRuehl"/>
          <w:sz w:val="20"/>
          <w:szCs w:val="22"/>
          <w:rtl/>
        </w:rPr>
        <w:t xml:space="preserve"> </w:t>
      </w:r>
      <w:r w:rsidRPr="00E252B8">
        <w:rPr>
          <w:rFonts w:eastAsia="Calibri" w:cs="FrankRuehl" w:hint="cs"/>
          <w:sz w:val="20"/>
          <w:szCs w:val="22"/>
          <w:rtl/>
        </w:rPr>
        <w:t>אוגוסט</w:t>
      </w:r>
      <w:r w:rsidRPr="00E252B8">
        <w:rPr>
          <w:rFonts w:eastAsia="Calibri" w:cs="FrankRuehl"/>
          <w:sz w:val="20"/>
          <w:szCs w:val="22"/>
          <w:rtl/>
        </w:rPr>
        <w:t xml:space="preserve"> 2014, </w:t>
      </w:r>
      <w:r w:rsidRPr="00E252B8">
        <w:rPr>
          <w:rFonts w:eastAsia="Calibri" w:cs="FrankRuehl" w:hint="cs"/>
          <w:sz w:val="20"/>
          <w:szCs w:val="22"/>
          <w:rtl/>
        </w:rPr>
        <w:t>רק</w:t>
      </w:r>
      <w:r w:rsidRPr="00E252B8">
        <w:rPr>
          <w:rFonts w:eastAsia="Calibri" w:cs="FrankRuehl"/>
          <w:sz w:val="20"/>
          <w:szCs w:val="22"/>
          <w:rtl/>
        </w:rPr>
        <w:t xml:space="preserve"> </w:t>
      </w:r>
      <w:r w:rsidRPr="00E252B8">
        <w:rPr>
          <w:rFonts w:eastAsia="Calibri" w:cs="FrankRuehl" w:hint="cs"/>
          <w:sz w:val="20"/>
          <w:szCs w:val="22"/>
          <w:rtl/>
        </w:rPr>
        <w:t>ל</w:t>
      </w:r>
      <w:r w:rsidRPr="00E252B8">
        <w:rPr>
          <w:rFonts w:eastAsia="Calibri" w:cs="FrankRuehl"/>
          <w:sz w:val="20"/>
          <w:szCs w:val="22"/>
          <w:rtl/>
        </w:rPr>
        <w:t xml:space="preserve">כ-700 מעסיקים </w:t>
      </w:r>
      <w:r w:rsidRPr="00E252B8">
        <w:rPr>
          <w:rFonts w:eastAsia="Calibri" w:cs="FrankRuehl" w:hint="cs"/>
          <w:sz w:val="20"/>
          <w:szCs w:val="22"/>
          <w:rtl/>
        </w:rPr>
        <w:t>מתוך</w:t>
      </w:r>
      <w:r w:rsidRPr="00E252B8">
        <w:rPr>
          <w:rFonts w:eastAsia="Calibri" w:cs="FrankRuehl"/>
          <w:sz w:val="20"/>
          <w:szCs w:val="22"/>
          <w:rtl/>
        </w:rPr>
        <w:t xml:space="preserve"> </w:t>
      </w:r>
      <w:r w:rsidRPr="00E252B8">
        <w:rPr>
          <w:rFonts w:eastAsia="Calibri" w:cs="FrankRuehl" w:hint="cs"/>
          <w:sz w:val="20"/>
          <w:szCs w:val="22"/>
          <w:rtl/>
        </w:rPr>
        <w:t>כ</w:t>
      </w:r>
      <w:r w:rsidRPr="00E252B8">
        <w:rPr>
          <w:rFonts w:eastAsia="Calibri" w:cs="FrankRuehl"/>
          <w:sz w:val="20"/>
          <w:szCs w:val="22"/>
          <w:rtl/>
        </w:rPr>
        <w:t xml:space="preserve">-240,000 </w:t>
      </w:r>
      <w:r w:rsidRPr="00E252B8">
        <w:rPr>
          <w:rFonts w:eastAsia="Calibri" w:cs="FrankRuehl" w:hint="cs"/>
          <w:sz w:val="20"/>
          <w:szCs w:val="22"/>
          <w:rtl/>
        </w:rPr>
        <w:t>המעסיקים</w:t>
      </w:r>
      <w:r w:rsidRPr="00E252B8">
        <w:rPr>
          <w:rFonts w:eastAsia="Calibri" w:cs="FrankRuehl"/>
          <w:sz w:val="20"/>
          <w:szCs w:val="22"/>
          <w:rtl/>
        </w:rPr>
        <w:t xml:space="preserve"> </w:t>
      </w:r>
      <w:r w:rsidRPr="00E252B8">
        <w:rPr>
          <w:rFonts w:eastAsia="Calibri" w:cs="FrankRuehl" w:hint="cs"/>
          <w:sz w:val="20"/>
          <w:szCs w:val="22"/>
          <w:rtl/>
        </w:rPr>
        <w:t>בישראל</w:t>
      </w:r>
      <w:r w:rsidRPr="00E252B8">
        <w:rPr>
          <w:rFonts w:eastAsia="Calibri" w:cs="FrankRuehl"/>
          <w:sz w:val="20"/>
          <w:szCs w:val="22"/>
          <w:rtl/>
        </w:rPr>
        <w:t xml:space="preserve"> (</w:t>
      </w:r>
      <w:r w:rsidRPr="00E252B8">
        <w:rPr>
          <w:rFonts w:eastAsia="Calibri" w:cs="FrankRuehl" w:hint="cs"/>
          <w:sz w:val="20"/>
          <w:szCs w:val="22"/>
          <w:rtl/>
        </w:rPr>
        <w:t>מהם</w:t>
      </w:r>
      <w:r w:rsidRPr="00E252B8">
        <w:rPr>
          <w:rFonts w:eastAsia="Calibri" w:cs="FrankRuehl"/>
          <w:sz w:val="20"/>
          <w:szCs w:val="22"/>
          <w:rtl/>
        </w:rPr>
        <w:t xml:space="preserve"> </w:t>
      </w:r>
      <w:r w:rsidR="00AE0959">
        <w:rPr>
          <w:rFonts w:eastAsia="Calibri" w:cs="FrankRuehl" w:hint="cs"/>
          <w:sz w:val="20"/>
          <w:szCs w:val="22"/>
          <w:rtl/>
        </w:rPr>
        <w:br/>
      </w:r>
      <w:r w:rsidRPr="00E252B8">
        <w:rPr>
          <w:rFonts w:eastAsia="Calibri" w:cs="FrankRuehl"/>
          <w:sz w:val="20"/>
          <w:szCs w:val="22"/>
          <w:rtl/>
        </w:rPr>
        <w:t>כ-2,500 המעסיקים יותר מ-101 עובדים) היה הסדר להעברת מידע שמאפשר תשלום אוטומטי של דמי לידה והפרשי דמי לידה. היולדות</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שלא מקבלות</w:t>
      </w:r>
      <w:r w:rsidRPr="00E252B8">
        <w:rPr>
          <w:rFonts w:eastAsia="Calibri" w:cs="FrankRuehl"/>
          <w:sz w:val="20"/>
          <w:szCs w:val="22"/>
          <w:rtl/>
        </w:rPr>
        <w:t xml:space="preserve"> </w:t>
      </w:r>
      <w:r w:rsidRPr="00E252B8">
        <w:rPr>
          <w:rFonts w:eastAsia="Calibri" w:cs="FrankRuehl" w:hint="cs"/>
          <w:sz w:val="20"/>
          <w:szCs w:val="22"/>
          <w:rtl/>
        </w:rPr>
        <w:t>מבט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את</w:t>
      </w:r>
      <w:r w:rsidRPr="00E252B8">
        <w:rPr>
          <w:rFonts w:eastAsia="Calibri" w:cs="FrankRuehl"/>
          <w:sz w:val="20"/>
          <w:szCs w:val="22"/>
          <w:rtl/>
        </w:rPr>
        <w:t xml:space="preserve"> </w:t>
      </w:r>
      <w:r w:rsidRPr="00E252B8">
        <w:rPr>
          <w:rFonts w:eastAsia="Calibri" w:cs="FrankRuehl" w:hint="cs"/>
          <w:sz w:val="20"/>
          <w:szCs w:val="22"/>
          <w:rtl/>
        </w:rPr>
        <w:t>דמי</w:t>
      </w:r>
      <w:r w:rsidRPr="00E252B8">
        <w:rPr>
          <w:rFonts w:eastAsia="Calibri" w:cs="FrankRuehl"/>
          <w:sz w:val="20"/>
          <w:szCs w:val="22"/>
          <w:rtl/>
        </w:rPr>
        <w:t xml:space="preserve"> </w:t>
      </w:r>
      <w:r w:rsidRPr="00E252B8">
        <w:rPr>
          <w:rFonts w:eastAsia="Calibri" w:cs="FrankRuehl" w:hint="cs"/>
          <w:sz w:val="20"/>
          <w:szCs w:val="22"/>
          <w:rtl/>
        </w:rPr>
        <w:t>הלידה</w:t>
      </w:r>
      <w:r w:rsidRPr="00E252B8">
        <w:rPr>
          <w:rFonts w:eastAsia="Calibri" w:cs="FrankRuehl"/>
          <w:sz w:val="20"/>
          <w:szCs w:val="22"/>
          <w:rtl/>
        </w:rPr>
        <w:t xml:space="preserve"> </w:t>
      </w:r>
      <w:r w:rsidRPr="00E252B8">
        <w:rPr>
          <w:rFonts w:eastAsia="Calibri" w:cs="FrankRuehl" w:hint="cs"/>
          <w:sz w:val="20"/>
          <w:szCs w:val="22"/>
          <w:rtl/>
        </w:rPr>
        <w:t>ואת</w:t>
      </w:r>
      <w:r w:rsidRPr="00E252B8">
        <w:rPr>
          <w:rFonts w:eastAsia="Calibri" w:cs="FrankRuehl"/>
          <w:sz w:val="20"/>
          <w:szCs w:val="22"/>
          <w:rtl/>
        </w:rPr>
        <w:t xml:space="preserve"> </w:t>
      </w:r>
      <w:r w:rsidRPr="00E252B8">
        <w:rPr>
          <w:rFonts w:eastAsia="Calibri" w:cs="FrankRuehl" w:hint="cs"/>
          <w:sz w:val="20"/>
          <w:szCs w:val="22"/>
          <w:rtl/>
        </w:rPr>
        <w:t>הפרשי</w:t>
      </w:r>
      <w:r w:rsidRPr="00E252B8">
        <w:rPr>
          <w:rFonts w:eastAsia="Calibri" w:cs="FrankRuehl"/>
          <w:sz w:val="20"/>
          <w:szCs w:val="22"/>
          <w:rtl/>
        </w:rPr>
        <w:t xml:space="preserve"> </w:t>
      </w:r>
      <w:r w:rsidRPr="00E252B8">
        <w:rPr>
          <w:rFonts w:eastAsia="Calibri" w:cs="FrankRuehl" w:hint="cs"/>
          <w:sz w:val="20"/>
          <w:szCs w:val="22"/>
          <w:rtl/>
        </w:rPr>
        <w:t>דמי</w:t>
      </w:r>
      <w:r w:rsidRPr="00E252B8">
        <w:rPr>
          <w:rFonts w:eastAsia="Calibri" w:cs="FrankRuehl"/>
          <w:sz w:val="20"/>
          <w:szCs w:val="22"/>
          <w:rtl/>
        </w:rPr>
        <w:t xml:space="preserve"> </w:t>
      </w:r>
      <w:r w:rsidRPr="00E252B8">
        <w:rPr>
          <w:rFonts w:eastAsia="Calibri" w:cs="FrankRuehl" w:hint="cs"/>
          <w:sz w:val="20"/>
          <w:szCs w:val="22"/>
          <w:rtl/>
        </w:rPr>
        <w:t>הלידה</w:t>
      </w:r>
      <w:r w:rsidRPr="00E252B8">
        <w:rPr>
          <w:rFonts w:eastAsia="Calibri" w:cs="FrankRuehl"/>
          <w:sz w:val="20"/>
          <w:szCs w:val="22"/>
          <w:rtl/>
        </w:rPr>
        <w:t xml:space="preserve"> </w:t>
      </w:r>
      <w:r w:rsidRPr="00E252B8">
        <w:rPr>
          <w:rFonts w:eastAsia="Calibri" w:cs="FrankRuehl" w:hint="cs"/>
          <w:sz w:val="20"/>
          <w:szCs w:val="22"/>
          <w:rtl/>
        </w:rPr>
        <w:t>באופן</w:t>
      </w:r>
      <w:r w:rsidRPr="00E252B8">
        <w:rPr>
          <w:rFonts w:eastAsia="Calibri" w:cs="FrankRuehl"/>
          <w:sz w:val="20"/>
          <w:szCs w:val="22"/>
          <w:rtl/>
        </w:rPr>
        <w:t xml:space="preserve"> </w:t>
      </w:r>
      <w:r w:rsidRPr="00E252B8">
        <w:rPr>
          <w:rFonts w:eastAsia="Calibri" w:cs="FrankRuehl" w:hint="cs"/>
          <w:sz w:val="20"/>
          <w:szCs w:val="22"/>
          <w:rtl/>
        </w:rPr>
        <w:t>אוטומטי,</w:t>
      </w:r>
      <w:r w:rsidRPr="00E252B8">
        <w:rPr>
          <w:rFonts w:eastAsia="Calibri" w:cs="FrankRuehl"/>
          <w:sz w:val="20"/>
          <w:szCs w:val="22"/>
          <w:rtl/>
        </w:rPr>
        <w:t xml:space="preserve"> נדרשו לתבוע בעצמן את דמי הלידה ואת ההפרשים, ובכך נפתח פתח לאי-מיצוי </w:t>
      </w:r>
      <w:r w:rsidRPr="00E252B8">
        <w:rPr>
          <w:rFonts w:eastAsia="Calibri" w:cs="FrankRuehl" w:hint="cs"/>
          <w:sz w:val="20"/>
          <w:szCs w:val="22"/>
          <w:rtl/>
        </w:rPr>
        <w:t xml:space="preserve">זכויותיהן. </w:t>
      </w:r>
    </w:p>
    <w:p w:rsidR="008850E2" w:rsidRPr="00E252B8" w:rsidP="00AE0959">
      <w:pPr>
        <w:spacing w:after="240" w:line="230" w:lineRule="exact"/>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כתב</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כי</w:t>
      </w:r>
      <w:r w:rsidRPr="00E252B8">
        <w:rPr>
          <w:rFonts w:eastAsia="Calibri" w:cs="FrankRuehl"/>
          <w:sz w:val="20"/>
          <w:szCs w:val="22"/>
          <w:rtl/>
        </w:rPr>
        <w:t xml:space="preserve"> </w:t>
      </w:r>
      <w:r w:rsidRPr="00E252B8">
        <w:rPr>
          <w:rFonts w:eastAsia="Calibri" w:cs="FrankRuehl" w:hint="cs"/>
          <w:sz w:val="20"/>
          <w:szCs w:val="22"/>
          <w:rtl/>
        </w:rPr>
        <w:t>"לא</w:t>
      </w:r>
      <w:r w:rsidRPr="00E252B8">
        <w:rPr>
          <w:rFonts w:eastAsia="Calibri" w:cs="FrankRuehl"/>
          <w:sz w:val="20"/>
          <w:szCs w:val="22"/>
          <w:rtl/>
        </w:rPr>
        <w:t xml:space="preserve"> </w:t>
      </w:r>
      <w:r w:rsidRPr="00E252B8">
        <w:rPr>
          <w:rFonts w:eastAsia="Calibri" w:cs="FrankRuehl" w:hint="cs"/>
          <w:sz w:val="20"/>
          <w:szCs w:val="22"/>
          <w:rtl/>
        </w:rPr>
        <w:t>כל</w:t>
      </w:r>
      <w:r w:rsidRPr="00E252B8">
        <w:rPr>
          <w:rFonts w:eastAsia="Calibri" w:cs="FrankRuehl"/>
          <w:sz w:val="20"/>
          <w:szCs w:val="22"/>
          <w:rtl/>
        </w:rPr>
        <w:t xml:space="preserve"> </w:t>
      </w:r>
      <w:r w:rsidRPr="00E252B8">
        <w:rPr>
          <w:rFonts w:eastAsia="Calibri" w:cs="FrankRuehl" w:hint="cs"/>
          <w:sz w:val="20"/>
          <w:szCs w:val="22"/>
          <w:rtl/>
        </w:rPr>
        <w:t>מעסיק</w:t>
      </w:r>
      <w:r w:rsidRPr="00E252B8">
        <w:rPr>
          <w:rFonts w:eastAsia="Calibri" w:cs="FrankRuehl"/>
          <w:sz w:val="20"/>
          <w:szCs w:val="22"/>
          <w:rtl/>
        </w:rPr>
        <w:t xml:space="preserve"> </w:t>
      </w:r>
      <w:r w:rsidRPr="00E252B8">
        <w:rPr>
          <w:rFonts w:eastAsia="Calibri" w:cs="FrankRuehl" w:hint="cs"/>
          <w:sz w:val="20"/>
          <w:szCs w:val="22"/>
          <w:rtl/>
        </w:rPr>
        <w:t>מסוגל</w:t>
      </w:r>
      <w:r w:rsidRPr="00E252B8">
        <w:rPr>
          <w:rFonts w:eastAsia="Calibri" w:cs="FrankRuehl"/>
          <w:sz w:val="20"/>
          <w:szCs w:val="22"/>
          <w:rtl/>
        </w:rPr>
        <w:t xml:space="preserve"> </w:t>
      </w:r>
      <w:r w:rsidRPr="00E252B8">
        <w:rPr>
          <w:rFonts w:eastAsia="Calibri" w:cs="FrankRuehl" w:hint="cs"/>
          <w:sz w:val="20"/>
          <w:szCs w:val="22"/>
          <w:rtl/>
        </w:rPr>
        <w:t>טכנית</w:t>
      </w:r>
      <w:r w:rsidRPr="00E252B8">
        <w:rPr>
          <w:rFonts w:eastAsia="Calibri" w:cs="FrankRuehl"/>
          <w:sz w:val="20"/>
          <w:szCs w:val="22"/>
          <w:rtl/>
        </w:rPr>
        <w:t xml:space="preserve"> </w:t>
      </w:r>
      <w:r w:rsidRPr="00E252B8">
        <w:rPr>
          <w:rFonts w:eastAsia="Calibri" w:cs="FrankRuehl" w:hint="cs"/>
          <w:sz w:val="20"/>
          <w:szCs w:val="22"/>
          <w:rtl/>
        </w:rPr>
        <w:t>וכלכלית</w:t>
      </w:r>
      <w:r w:rsidRPr="00E252B8">
        <w:rPr>
          <w:rFonts w:eastAsia="Calibri" w:cs="FrankRuehl"/>
          <w:sz w:val="20"/>
          <w:szCs w:val="22"/>
          <w:rtl/>
        </w:rPr>
        <w:t xml:space="preserve"> </w:t>
      </w:r>
      <w:r w:rsidRPr="00E252B8">
        <w:rPr>
          <w:rFonts w:eastAsia="Calibri" w:cs="FrankRuehl" w:hint="cs"/>
          <w:sz w:val="20"/>
          <w:szCs w:val="22"/>
          <w:rtl/>
        </w:rPr>
        <w:t>להצטרף</w:t>
      </w:r>
      <w:r w:rsidRPr="00E252B8">
        <w:rPr>
          <w:rFonts w:eastAsia="Calibri" w:cs="FrankRuehl"/>
          <w:sz w:val="20"/>
          <w:szCs w:val="22"/>
          <w:rtl/>
        </w:rPr>
        <w:t xml:space="preserve"> </w:t>
      </w:r>
      <w:r w:rsidRPr="00E252B8">
        <w:rPr>
          <w:rFonts w:eastAsia="Calibri" w:cs="FrankRuehl" w:hint="cs"/>
          <w:sz w:val="20"/>
          <w:szCs w:val="22"/>
          <w:rtl/>
        </w:rPr>
        <w:t>להסדר</w:t>
      </w:r>
      <w:r w:rsidRPr="00E252B8">
        <w:rPr>
          <w:rFonts w:eastAsia="Calibri" w:cs="FrankRuehl"/>
          <w:sz w:val="20"/>
          <w:szCs w:val="22"/>
          <w:rtl/>
        </w:rPr>
        <w:t xml:space="preserve"> </w:t>
      </w:r>
      <w:r w:rsidRPr="00E252B8">
        <w:rPr>
          <w:rFonts w:eastAsia="Calibri" w:cs="FrankRuehl" w:hint="cs"/>
          <w:sz w:val="20"/>
          <w:szCs w:val="22"/>
          <w:rtl/>
        </w:rPr>
        <w:t>זה</w:t>
      </w:r>
      <w:r w:rsidRPr="00E252B8">
        <w:rPr>
          <w:rFonts w:eastAsia="Calibri" w:cs="FrankRuehl"/>
          <w:sz w:val="20"/>
          <w:szCs w:val="22"/>
          <w:rtl/>
        </w:rPr>
        <w:t xml:space="preserve">, </w:t>
      </w:r>
      <w:r w:rsidRPr="00E252B8">
        <w:rPr>
          <w:rFonts w:eastAsia="Calibri" w:cs="FrankRuehl" w:hint="cs"/>
          <w:sz w:val="20"/>
          <w:szCs w:val="22"/>
          <w:rtl/>
        </w:rPr>
        <w:t>בשל</w:t>
      </w:r>
      <w:r w:rsidRPr="00E252B8">
        <w:rPr>
          <w:rFonts w:eastAsia="Calibri" w:cs="FrankRuehl"/>
          <w:sz w:val="20"/>
          <w:szCs w:val="22"/>
          <w:rtl/>
        </w:rPr>
        <w:t xml:space="preserve"> </w:t>
      </w:r>
      <w:r w:rsidRPr="00E252B8">
        <w:rPr>
          <w:rFonts w:eastAsia="Calibri" w:cs="FrankRuehl" w:hint="cs"/>
          <w:sz w:val="20"/>
          <w:szCs w:val="22"/>
          <w:rtl/>
        </w:rPr>
        <w:t>עלויות...</w:t>
      </w:r>
      <w:r w:rsidRPr="00E252B8">
        <w:rPr>
          <w:rFonts w:eastAsia="Calibri" w:cs="FrankRuehl"/>
          <w:sz w:val="20"/>
          <w:szCs w:val="22"/>
          <w:rtl/>
        </w:rPr>
        <w:t xml:space="preserve"> </w:t>
      </w:r>
      <w:r w:rsidRPr="00E252B8">
        <w:rPr>
          <w:rFonts w:eastAsia="Calibri" w:cs="FrankRuehl" w:hint="cs"/>
          <w:sz w:val="20"/>
          <w:szCs w:val="22"/>
          <w:rtl/>
        </w:rPr>
        <w:t>ובדיקות</w:t>
      </w:r>
      <w:r w:rsidRPr="00E252B8">
        <w:rPr>
          <w:rFonts w:eastAsia="Calibri" w:cs="FrankRuehl"/>
          <w:sz w:val="20"/>
          <w:szCs w:val="22"/>
          <w:rtl/>
        </w:rPr>
        <w:t xml:space="preserve"> </w:t>
      </w:r>
      <w:r w:rsidRPr="00E252B8">
        <w:rPr>
          <w:rFonts w:eastAsia="Calibri" w:cs="FrankRuehl" w:hint="cs"/>
          <w:sz w:val="20"/>
          <w:szCs w:val="22"/>
          <w:rtl/>
        </w:rPr>
        <w:t>שיש</w:t>
      </w:r>
      <w:r w:rsidRPr="00E252B8">
        <w:rPr>
          <w:rFonts w:eastAsia="Calibri" w:cs="FrankRuehl"/>
          <w:sz w:val="20"/>
          <w:szCs w:val="22"/>
          <w:rtl/>
        </w:rPr>
        <w:t xml:space="preserve"> </w:t>
      </w:r>
      <w:r w:rsidRPr="00E252B8">
        <w:rPr>
          <w:rFonts w:eastAsia="Calibri" w:cs="FrankRuehl" w:hint="cs"/>
          <w:sz w:val="20"/>
          <w:szCs w:val="22"/>
          <w:rtl/>
        </w:rPr>
        <w:t>לבצע</w:t>
      </w:r>
      <w:r w:rsidRPr="00E252B8">
        <w:rPr>
          <w:rFonts w:eastAsia="Calibri" w:cs="FrankRuehl"/>
          <w:sz w:val="20"/>
          <w:szCs w:val="22"/>
          <w:rtl/>
        </w:rPr>
        <w:t xml:space="preserve"> </w:t>
      </w:r>
      <w:r w:rsidRPr="00E252B8">
        <w:rPr>
          <w:rFonts w:eastAsia="Calibri" w:cs="FrankRuehl" w:hint="cs"/>
          <w:sz w:val="20"/>
          <w:szCs w:val="22"/>
          <w:rtl/>
        </w:rPr>
        <w:t>על</w:t>
      </w:r>
      <w:r w:rsidRPr="00E252B8">
        <w:rPr>
          <w:rFonts w:eastAsia="Calibri" w:cs="FrankRuehl"/>
          <w:sz w:val="20"/>
          <w:szCs w:val="22"/>
          <w:rtl/>
        </w:rPr>
        <w:t xml:space="preserve"> </w:t>
      </w:r>
      <w:r w:rsidRPr="00E252B8">
        <w:rPr>
          <w:rFonts w:eastAsia="Calibri" w:cs="FrankRuehl" w:hint="cs"/>
          <w:sz w:val="20"/>
          <w:szCs w:val="22"/>
          <w:rtl/>
        </w:rPr>
        <w:t>אופן</w:t>
      </w:r>
      <w:r w:rsidRPr="00E252B8">
        <w:rPr>
          <w:rFonts w:eastAsia="Calibri" w:cs="FrankRuehl"/>
          <w:sz w:val="20"/>
          <w:szCs w:val="22"/>
          <w:rtl/>
        </w:rPr>
        <w:t xml:space="preserve"> </w:t>
      </w:r>
      <w:r w:rsidRPr="00E252B8">
        <w:rPr>
          <w:rFonts w:eastAsia="Calibri" w:cs="FrankRuehl" w:hint="cs"/>
          <w:sz w:val="20"/>
          <w:szCs w:val="22"/>
          <w:rtl/>
        </w:rPr>
        <w:t>חישוב</w:t>
      </w:r>
      <w:r w:rsidRPr="00E252B8">
        <w:rPr>
          <w:rFonts w:eastAsia="Calibri" w:cs="FrankRuehl"/>
          <w:sz w:val="20"/>
          <w:szCs w:val="22"/>
          <w:rtl/>
        </w:rPr>
        <w:t xml:space="preserve"> </w:t>
      </w:r>
      <w:r w:rsidRPr="00E252B8">
        <w:rPr>
          <w:rFonts w:eastAsia="Calibri" w:cs="FrankRuehl" w:hint="cs"/>
          <w:sz w:val="20"/>
          <w:szCs w:val="22"/>
          <w:rtl/>
        </w:rPr>
        <w:t>השכר</w:t>
      </w:r>
      <w:r w:rsidRPr="00E252B8">
        <w:rPr>
          <w:rFonts w:eastAsia="Calibri" w:cs="FrankRuehl"/>
          <w:sz w:val="20"/>
          <w:szCs w:val="22"/>
          <w:rtl/>
        </w:rPr>
        <w:t xml:space="preserve"> </w:t>
      </w:r>
      <w:r w:rsidRPr="00E252B8">
        <w:rPr>
          <w:rFonts w:eastAsia="Calibri" w:cs="FrankRuehl" w:hint="cs"/>
          <w:sz w:val="20"/>
          <w:szCs w:val="22"/>
          <w:rtl/>
        </w:rPr>
        <w:t>ונכונות</w:t>
      </w:r>
      <w:r w:rsidRPr="00E252B8">
        <w:rPr>
          <w:rFonts w:eastAsia="Calibri" w:cs="FrankRuehl"/>
          <w:sz w:val="20"/>
          <w:szCs w:val="22"/>
          <w:rtl/>
        </w:rPr>
        <w:t xml:space="preserve"> </w:t>
      </w:r>
      <w:r w:rsidRPr="00E252B8">
        <w:rPr>
          <w:rFonts w:eastAsia="Calibri" w:cs="FrankRuehl" w:hint="cs"/>
          <w:sz w:val="20"/>
          <w:szCs w:val="22"/>
          <w:rtl/>
        </w:rPr>
        <w:t>פרטי</w:t>
      </w:r>
      <w:r w:rsidRPr="00E252B8">
        <w:rPr>
          <w:rFonts w:eastAsia="Calibri" w:cs="FrankRuehl"/>
          <w:sz w:val="20"/>
          <w:szCs w:val="22"/>
          <w:rtl/>
        </w:rPr>
        <w:t xml:space="preserve"> </w:t>
      </w:r>
      <w:r w:rsidRPr="00E252B8">
        <w:rPr>
          <w:rFonts w:eastAsia="Calibri" w:cs="FrankRuehl" w:hint="cs"/>
          <w:sz w:val="20"/>
          <w:szCs w:val="22"/>
          <w:rtl/>
        </w:rPr>
        <w:t>השכר"</w:t>
      </w:r>
      <w:r w:rsidRPr="00E252B8">
        <w:rPr>
          <w:rFonts w:eastAsia="Calibri" w:cs="FrankRuehl"/>
          <w:sz w:val="20"/>
          <w:szCs w:val="22"/>
          <w:rtl/>
        </w:rPr>
        <w:t xml:space="preserve">. </w:t>
      </w:r>
      <w:r w:rsidRPr="00E252B8">
        <w:rPr>
          <w:rFonts w:eastAsia="Calibri" w:cs="FrankRuehl" w:hint="cs"/>
          <w:sz w:val="20"/>
          <w:szCs w:val="22"/>
          <w:rtl/>
        </w:rPr>
        <w:t>עם</w:t>
      </w:r>
      <w:r w:rsidRPr="00E252B8">
        <w:rPr>
          <w:rFonts w:eastAsia="Calibri" w:cs="FrankRuehl"/>
          <w:sz w:val="20"/>
          <w:szCs w:val="22"/>
          <w:rtl/>
        </w:rPr>
        <w:t xml:space="preserve"> </w:t>
      </w:r>
      <w:r w:rsidRPr="00E252B8">
        <w:rPr>
          <w:rFonts w:eastAsia="Calibri" w:cs="FrankRuehl" w:hint="cs"/>
          <w:sz w:val="20"/>
          <w:szCs w:val="22"/>
          <w:rtl/>
        </w:rPr>
        <w:t>זאת</w:t>
      </w:r>
      <w:r w:rsidRPr="00E252B8">
        <w:rPr>
          <w:rFonts w:eastAsia="Calibri" w:cs="FrankRuehl"/>
          <w:sz w:val="20"/>
          <w:szCs w:val="22"/>
          <w:rtl/>
        </w:rPr>
        <w:t xml:space="preserve"> </w:t>
      </w:r>
      <w:r w:rsidRPr="00E252B8">
        <w:rPr>
          <w:rFonts w:eastAsia="Calibri" w:cs="FrankRuehl" w:hint="cs"/>
          <w:sz w:val="20"/>
          <w:szCs w:val="22"/>
          <w:rtl/>
        </w:rPr>
        <w:t>הוא ציין</w:t>
      </w:r>
      <w:r w:rsidRPr="00E252B8">
        <w:rPr>
          <w:rFonts w:eastAsia="Calibri" w:cs="FrankRuehl"/>
          <w:sz w:val="20"/>
          <w:szCs w:val="22"/>
          <w:rtl/>
        </w:rPr>
        <w:t xml:space="preserve"> </w:t>
      </w:r>
      <w:r w:rsidRPr="00E252B8">
        <w:rPr>
          <w:rFonts w:eastAsia="Calibri" w:cs="FrankRuehl" w:hint="cs"/>
          <w:sz w:val="20"/>
          <w:szCs w:val="22"/>
          <w:rtl/>
        </w:rPr>
        <w:t>כי הוא מגדיל כל</w:t>
      </w:r>
      <w:r w:rsidRPr="00E252B8">
        <w:rPr>
          <w:rFonts w:eastAsia="Calibri" w:cs="FrankRuehl"/>
          <w:sz w:val="20"/>
          <w:szCs w:val="22"/>
          <w:rtl/>
        </w:rPr>
        <w:t xml:space="preserve"> </w:t>
      </w:r>
      <w:r w:rsidRPr="00E252B8">
        <w:rPr>
          <w:rFonts w:eastAsia="Calibri" w:cs="FrankRuehl" w:hint="cs"/>
          <w:sz w:val="20"/>
          <w:szCs w:val="22"/>
          <w:rtl/>
        </w:rPr>
        <w:t>העת</w:t>
      </w:r>
      <w:r w:rsidRPr="00E252B8">
        <w:rPr>
          <w:rFonts w:eastAsia="Calibri" w:cs="FrankRuehl"/>
          <w:sz w:val="20"/>
          <w:szCs w:val="22"/>
          <w:rtl/>
        </w:rPr>
        <w:t xml:space="preserve"> </w:t>
      </w:r>
      <w:r w:rsidRPr="00E252B8">
        <w:rPr>
          <w:rFonts w:eastAsia="Calibri" w:cs="FrankRuehl" w:hint="cs"/>
          <w:sz w:val="20"/>
          <w:szCs w:val="22"/>
          <w:rtl/>
        </w:rPr>
        <w:t>את</w:t>
      </w:r>
      <w:r w:rsidRPr="00E252B8">
        <w:rPr>
          <w:rFonts w:eastAsia="Calibri" w:cs="FrankRuehl"/>
          <w:sz w:val="20"/>
          <w:szCs w:val="22"/>
          <w:rtl/>
        </w:rPr>
        <w:t xml:space="preserve"> </w:t>
      </w:r>
      <w:r w:rsidRPr="00E252B8">
        <w:rPr>
          <w:rFonts w:eastAsia="Calibri" w:cs="FrankRuehl" w:hint="cs"/>
          <w:sz w:val="20"/>
          <w:szCs w:val="22"/>
          <w:rtl/>
        </w:rPr>
        <w:t>מספר</w:t>
      </w:r>
      <w:r w:rsidRPr="00E252B8">
        <w:rPr>
          <w:rFonts w:eastAsia="Calibri" w:cs="FrankRuehl"/>
          <w:sz w:val="20"/>
          <w:szCs w:val="22"/>
          <w:rtl/>
        </w:rPr>
        <w:t xml:space="preserve"> </w:t>
      </w:r>
      <w:r w:rsidRPr="00E252B8">
        <w:rPr>
          <w:rFonts w:eastAsia="Calibri" w:cs="FrankRuehl" w:hint="cs"/>
          <w:sz w:val="20"/>
          <w:szCs w:val="22"/>
          <w:rtl/>
        </w:rPr>
        <w:t>המעסיקים</w:t>
      </w:r>
      <w:r w:rsidRPr="00E252B8">
        <w:rPr>
          <w:rFonts w:eastAsia="Calibri" w:cs="FrankRuehl"/>
          <w:sz w:val="20"/>
          <w:szCs w:val="22"/>
          <w:rtl/>
        </w:rPr>
        <w:t xml:space="preserve"> </w:t>
      </w:r>
      <w:r w:rsidRPr="00E252B8">
        <w:rPr>
          <w:rFonts w:eastAsia="Calibri" w:cs="FrankRuehl" w:hint="cs"/>
          <w:sz w:val="20"/>
          <w:szCs w:val="22"/>
          <w:rtl/>
        </w:rPr>
        <w:t>שבהסדר</w:t>
      </w:r>
      <w:r w:rsidRPr="00E252B8">
        <w:rPr>
          <w:rFonts w:eastAsia="Calibri" w:cs="FrankRuehl"/>
          <w:sz w:val="20"/>
          <w:szCs w:val="22"/>
          <w:rtl/>
        </w:rPr>
        <w:t xml:space="preserve">. </w:t>
      </w:r>
    </w:p>
    <w:p w:rsidR="008850E2" w:rsidRPr="00E252B8" w:rsidP="001D1B79">
      <w:pPr>
        <w:pStyle w:val="RESHET"/>
        <w:keepLines/>
        <w:rPr>
          <w:rFonts w:eastAsia="Calibri"/>
          <w:rtl/>
        </w:rPr>
      </w:pPr>
      <w:r w:rsidRPr="00E252B8">
        <w:rPr>
          <w:rFonts w:eastAsia="Calibri" w:hint="cs"/>
          <w:rtl/>
        </w:rPr>
        <w:t xml:space="preserve">לדעת משרד מבקר המדינה, לנוכח הממצאים בדבר אי-מיצוי הגמלה, תקופת השיהוי שחלה על הגמלה והשיעור המזערי של מעסיקים בהסדר להעברת מידע, ראוי שבט"ל יתווה תכנית שיטתית להרחבת ההסדר, שבכללה פעולות לעידוד מעסיקים להצטרף להסדר. </w:t>
      </w:r>
    </w:p>
    <w:p w:rsidR="008850E2" w:rsidRPr="00E252B8" w:rsidP="00AE0959">
      <w:pPr>
        <w:spacing w:before="180" w:after="240" w:line="230" w:lineRule="exact"/>
        <w:jc w:val="both"/>
        <w:rPr>
          <w:rFonts w:eastAsia="Calibri" w:cs="FrankRuehl"/>
          <w:b/>
          <w:bCs/>
          <w:sz w:val="20"/>
          <w:szCs w:val="22"/>
          <w:rtl/>
        </w:rPr>
      </w:pPr>
      <w:r w:rsidRPr="00E252B8">
        <w:rPr>
          <w:rFonts w:cs="FrankRuehl" w:hint="cs"/>
          <w:bCs/>
          <w:spacing w:val="40"/>
          <w:sz w:val="20"/>
          <w:szCs w:val="22"/>
          <w:rtl/>
        </w:rPr>
        <w:t>החזר דמי ביטוח לשכירים:</w:t>
      </w:r>
      <w:r w:rsidRPr="00E252B8">
        <w:rPr>
          <w:rFonts w:eastAsia="Calibri" w:cs="FrankRuehl" w:hint="cs"/>
          <w:sz w:val="20"/>
          <w:szCs w:val="22"/>
          <w:rtl/>
        </w:rPr>
        <w:t xml:space="preserve"> כאמור</w:t>
      </w:r>
      <w:r w:rsidRPr="00E252B8">
        <w:rPr>
          <w:rFonts w:eastAsia="Calibri" w:cs="FrankRuehl"/>
          <w:sz w:val="20"/>
          <w:szCs w:val="22"/>
          <w:rtl/>
        </w:rPr>
        <w:t xml:space="preserve">, בשנים 2012-2009 גבה בט"ל גביית יתר של </w:t>
      </w:r>
      <w:r w:rsidR="000F674E">
        <w:rPr>
          <w:rFonts w:eastAsia="Calibri" w:cs="FrankRuehl" w:hint="cs"/>
          <w:sz w:val="20"/>
          <w:szCs w:val="22"/>
          <w:rtl/>
        </w:rPr>
        <w:br/>
      </w:r>
      <w:r w:rsidRPr="00E252B8">
        <w:rPr>
          <w:rFonts w:eastAsia="Calibri" w:cs="FrankRuehl"/>
          <w:sz w:val="20"/>
          <w:szCs w:val="22"/>
          <w:rtl/>
        </w:rPr>
        <w:t>כ-</w:t>
      </w:r>
      <w:r w:rsidRPr="00E252B8">
        <w:rPr>
          <w:rFonts w:eastAsia="Calibri" w:cs="FrankRuehl" w:hint="cs"/>
          <w:sz w:val="20"/>
          <w:szCs w:val="22"/>
          <w:rtl/>
        </w:rPr>
        <w:t>80</w:t>
      </w:r>
      <w:r w:rsidRPr="00E252B8">
        <w:rPr>
          <w:rFonts w:eastAsia="Calibri" w:cs="FrankRuehl"/>
          <w:sz w:val="20"/>
          <w:szCs w:val="22"/>
          <w:rtl/>
        </w:rPr>
        <w:t xml:space="preserve"> מיליון ש"ח מכ-</w:t>
      </w:r>
      <w:r w:rsidRPr="00E252B8">
        <w:rPr>
          <w:rFonts w:eastAsia="Calibri" w:cs="FrankRuehl" w:hint="cs"/>
          <w:sz w:val="20"/>
          <w:szCs w:val="22"/>
          <w:rtl/>
        </w:rPr>
        <w:t>30</w:t>
      </w:r>
      <w:r w:rsidRPr="00E252B8">
        <w:rPr>
          <w:rFonts w:eastAsia="Calibri" w:cs="FrankRuehl"/>
          <w:sz w:val="20"/>
          <w:szCs w:val="22"/>
          <w:rtl/>
        </w:rPr>
        <w:t>,000 מבוטחים שכירים</w:t>
      </w:r>
      <w:r w:rsidRPr="00E252B8">
        <w:rPr>
          <w:rFonts w:eastAsia="Calibri" w:cs="FrankRuehl" w:hint="cs"/>
          <w:sz w:val="20"/>
          <w:szCs w:val="22"/>
          <w:rtl/>
        </w:rPr>
        <w:t xml:space="preserve"> (</w:t>
      </w:r>
      <w:r w:rsidRPr="00E252B8">
        <w:rPr>
          <w:rFonts w:eastAsia="Calibri" w:cs="FrankRuehl"/>
          <w:sz w:val="20"/>
          <w:szCs w:val="22"/>
          <w:rtl/>
        </w:rPr>
        <w:t>בממוצע שנתי</w:t>
      </w:r>
      <w:r w:rsidRPr="00E252B8">
        <w:rPr>
          <w:rFonts w:eastAsia="Calibri" w:cs="FrankRuehl" w:hint="cs"/>
          <w:sz w:val="20"/>
          <w:szCs w:val="22"/>
          <w:rtl/>
        </w:rPr>
        <w:t>)</w:t>
      </w:r>
      <w:r w:rsidRPr="00E252B8">
        <w:rPr>
          <w:rFonts w:eastAsia="Calibri" w:cs="FrankRuehl"/>
          <w:sz w:val="20"/>
          <w:szCs w:val="22"/>
          <w:rtl/>
        </w:rPr>
        <w:t xml:space="preserve"> שעבדו אצל יותר ממעסיק אחד </w:t>
      </w:r>
      <w:r w:rsidRPr="00E252B8">
        <w:rPr>
          <w:rFonts w:eastAsia="Calibri" w:cs="FrankRuehl" w:hint="cs"/>
          <w:sz w:val="20"/>
          <w:szCs w:val="22"/>
          <w:rtl/>
        </w:rPr>
        <w:t>ו</w:t>
      </w:r>
      <w:r w:rsidRPr="00E252B8">
        <w:rPr>
          <w:rFonts w:eastAsia="Calibri" w:cs="FrankRuehl"/>
          <w:sz w:val="20"/>
          <w:szCs w:val="22"/>
          <w:rtl/>
        </w:rPr>
        <w:t>היו זכאים להפחתה ב</w:t>
      </w:r>
      <w:r w:rsidRPr="00E252B8">
        <w:rPr>
          <w:rFonts w:eastAsia="Calibri" w:cs="FrankRuehl" w:hint="cs"/>
          <w:sz w:val="20"/>
          <w:szCs w:val="22"/>
          <w:rtl/>
        </w:rPr>
        <w:t>תשלום</w:t>
      </w:r>
      <w:r w:rsidRPr="00E252B8">
        <w:rPr>
          <w:rFonts w:eastAsia="Calibri" w:cs="FrankRuehl"/>
          <w:sz w:val="20"/>
          <w:szCs w:val="22"/>
          <w:rtl/>
        </w:rPr>
        <w:t xml:space="preserve"> דמי הביטוח.</w:t>
      </w:r>
      <w:r w:rsidRPr="00E252B8">
        <w:rPr>
          <w:rFonts w:eastAsia="Calibri" w:cs="FrankRuehl" w:hint="cs"/>
          <w:sz w:val="20"/>
          <w:szCs w:val="22"/>
          <w:rtl/>
        </w:rPr>
        <w:t xml:space="preserve"> מדובר</w:t>
      </w:r>
      <w:r w:rsidRPr="00E252B8">
        <w:rPr>
          <w:rFonts w:eastAsia="Calibri" w:cs="FrankRuehl"/>
          <w:sz w:val="20"/>
          <w:szCs w:val="22"/>
          <w:rtl/>
        </w:rPr>
        <w:t xml:space="preserve"> </w:t>
      </w:r>
      <w:r w:rsidRPr="00E252B8">
        <w:rPr>
          <w:rFonts w:eastAsia="Calibri" w:cs="FrankRuehl" w:hint="cs"/>
          <w:sz w:val="20"/>
          <w:szCs w:val="22"/>
          <w:rtl/>
        </w:rPr>
        <w:t>בדרך</w:t>
      </w:r>
      <w:r w:rsidRPr="00E252B8">
        <w:rPr>
          <w:rFonts w:eastAsia="Calibri" w:cs="FrankRuehl"/>
          <w:sz w:val="20"/>
          <w:szCs w:val="22"/>
          <w:rtl/>
        </w:rPr>
        <w:t xml:space="preserve"> </w:t>
      </w:r>
      <w:r w:rsidRPr="00E252B8">
        <w:rPr>
          <w:rFonts w:eastAsia="Calibri" w:cs="FrankRuehl" w:hint="cs"/>
          <w:sz w:val="20"/>
          <w:szCs w:val="22"/>
          <w:rtl/>
        </w:rPr>
        <w:t>כלל בשכירים</w:t>
      </w:r>
      <w:r w:rsidRPr="00E252B8">
        <w:rPr>
          <w:rFonts w:eastAsia="Calibri" w:cs="FrankRuehl"/>
          <w:sz w:val="20"/>
          <w:szCs w:val="22"/>
          <w:rtl/>
        </w:rPr>
        <w:t xml:space="preserve"> </w:t>
      </w:r>
      <w:r w:rsidRPr="00E252B8">
        <w:rPr>
          <w:rFonts w:eastAsia="Calibri" w:cs="FrankRuehl" w:hint="cs"/>
          <w:sz w:val="20"/>
          <w:szCs w:val="22"/>
          <w:rtl/>
        </w:rPr>
        <w:t>המשתכרים</w:t>
      </w:r>
      <w:r w:rsidRPr="00E252B8">
        <w:rPr>
          <w:rFonts w:eastAsia="Calibri" w:cs="FrankRuehl"/>
          <w:sz w:val="20"/>
          <w:szCs w:val="22"/>
          <w:rtl/>
        </w:rPr>
        <w:t xml:space="preserve"> שכר נמוך</w:t>
      </w:r>
      <w:r w:rsidRPr="00E252B8">
        <w:rPr>
          <w:rFonts w:eastAsia="Calibri" w:cs="FrankRuehl" w:hint="cs"/>
          <w:sz w:val="20"/>
          <w:szCs w:val="22"/>
          <w:rtl/>
        </w:rPr>
        <w:t xml:space="preserve"> ומשתייכים לשכבות החלשות</w:t>
      </w:r>
      <w:r>
        <w:rPr>
          <w:rFonts w:eastAsia="Calibri" w:cs="FrankRuehl"/>
          <w:sz w:val="20"/>
          <w:szCs w:val="22"/>
          <w:vertAlign w:val="superscript"/>
          <w:rtl/>
        </w:rPr>
        <w:footnoteReference w:id="88"/>
      </w:r>
      <w:r w:rsidRPr="00E252B8">
        <w:rPr>
          <w:rFonts w:eastAsia="Calibri" w:cs="FrankRuehl" w:hint="cs"/>
          <w:sz w:val="20"/>
          <w:szCs w:val="22"/>
          <w:rtl/>
        </w:rPr>
        <w:t>,</w:t>
      </w:r>
      <w:r w:rsidRPr="00E252B8">
        <w:rPr>
          <w:rFonts w:eastAsia="Calibri" w:cs="FrankRuehl"/>
          <w:sz w:val="20"/>
          <w:szCs w:val="22"/>
          <w:rtl/>
        </w:rPr>
        <w:t xml:space="preserve"> המתקש</w:t>
      </w:r>
      <w:r w:rsidRPr="00E252B8">
        <w:rPr>
          <w:rFonts w:eastAsia="Calibri" w:cs="FrankRuehl" w:hint="cs"/>
          <w:sz w:val="20"/>
          <w:szCs w:val="22"/>
          <w:rtl/>
        </w:rPr>
        <w:t>ות</w:t>
      </w:r>
      <w:r w:rsidRPr="00E252B8">
        <w:rPr>
          <w:rFonts w:eastAsia="Calibri" w:cs="FrankRuehl"/>
          <w:sz w:val="20"/>
          <w:szCs w:val="22"/>
          <w:rtl/>
        </w:rPr>
        <w:t xml:space="preserve"> </w:t>
      </w:r>
      <w:r w:rsidRPr="00E252B8">
        <w:rPr>
          <w:rFonts w:eastAsia="Calibri" w:cs="FrankRuehl" w:hint="cs"/>
          <w:sz w:val="20"/>
          <w:szCs w:val="22"/>
          <w:rtl/>
        </w:rPr>
        <w:t>במיצוי</w:t>
      </w:r>
      <w:r w:rsidRPr="00E252B8">
        <w:rPr>
          <w:rFonts w:eastAsia="Calibri" w:cs="FrankRuehl"/>
          <w:sz w:val="20"/>
          <w:szCs w:val="22"/>
          <w:rtl/>
        </w:rPr>
        <w:t xml:space="preserve"> זכויותיה</w:t>
      </w:r>
      <w:r w:rsidRPr="00E252B8">
        <w:rPr>
          <w:rFonts w:eastAsia="Calibri" w:cs="FrankRuehl" w:hint="cs"/>
          <w:sz w:val="20"/>
          <w:szCs w:val="22"/>
          <w:rtl/>
        </w:rPr>
        <w:t>ן,</w:t>
      </w:r>
      <w:r w:rsidRPr="00E252B8">
        <w:rPr>
          <w:rFonts w:eastAsia="Calibri" w:cs="FrankRuehl"/>
          <w:sz w:val="20"/>
          <w:szCs w:val="22"/>
          <w:rtl/>
        </w:rPr>
        <w:t xml:space="preserve"> </w:t>
      </w:r>
      <w:r w:rsidRPr="00E252B8">
        <w:rPr>
          <w:rFonts w:eastAsia="Calibri" w:cs="FrankRuehl" w:hint="cs"/>
          <w:sz w:val="20"/>
          <w:szCs w:val="22"/>
          <w:rtl/>
        </w:rPr>
        <w:t>ו</w:t>
      </w:r>
      <w:r w:rsidRPr="00E252B8">
        <w:rPr>
          <w:rFonts w:eastAsia="Calibri" w:cs="FrankRuehl"/>
          <w:sz w:val="20"/>
          <w:szCs w:val="22"/>
          <w:rtl/>
        </w:rPr>
        <w:t xml:space="preserve">לכן </w:t>
      </w:r>
      <w:r w:rsidRPr="00E252B8">
        <w:rPr>
          <w:rFonts w:eastAsia="Calibri" w:cs="FrankRuehl" w:hint="cs"/>
          <w:sz w:val="20"/>
          <w:szCs w:val="22"/>
          <w:rtl/>
        </w:rPr>
        <w:t>יש</w:t>
      </w:r>
      <w:r w:rsidRPr="00E252B8">
        <w:rPr>
          <w:rFonts w:eastAsia="Calibri" w:cs="FrankRuehl"/>
          <w:sz w:val="20"/>
          <w:szCs w:val="22"/>
          <w:rtl/>
        </w:rPr>
        <w:t xml:space="preserve"> חשיבות יתרה </w:t>
      </w:r>
      <w:r w:rsidRPr="00E252B8">
        <w:rPr>
          <w:rFonts w:eastAsia="Calibri" w:cs="FrankRuehl" w:hint="cs"/>
          <w:sz w:val="20"/>
          <w:szCs w:val="22"/>
          <w:rtl/>
        </w:rPr>
        <w:t>לסיוע של בט</w:t>
      </w:r>
      <w:r w:rsidRPr="00E252B8">
        <w:rPr>
          <w:rFonts w:eastAsia="Calibri" w:cs="FrankRuehl"/>
          <w:sz w:val="20"/>
          <w:szCs w:val="22"/>
          <w:rtl/>
        </w:rPr>
        <w:t xml:space="preserve">"ל </w:t>
      </w:r>
      <w:r w:rsidRPr="00E252B8">
        <w:rPr>
          <w:rFonts w:eastAsia="Calibri" w:cs="FrankRuehl" w:hint="cs"/>
          <w:sz w:val="20"/>
          <w:szCs w:val="22"/>
          <w:rtl/>
        </w:rPr>
        <w:t>לשכירים אלו</w:t>
      </w:r>
      <w:r w:rsidRPr="00E252B8">
        <w:rPr>
          <w:rFonts w:eastAsia="Calibri" w:cs="FrankRuehl"/>
          <w:sz w:val="20"/>
          <w:szCs w:val="22"/>
          <w:rtl/>
        </w:rPr>
        <w:t xml:space="preserve"> למצות את </w:t>
      </w:r>
      <w:r w:rsidRPr="00E252B8">
        <w:rPr>
          <w:rFonts w:eastAsia="Calibri" w:cs="FrankRuehl" w:hint="cs"/>
          <w:sz w:val="20"/>
          <w:szCs w:val="22"/>
          <w:rtl/>
        </w:rPr>
        <w:t>מלוא</w:t>
      </w:r>
      <w:r w:rsidRPr="00E252B8">
        <w:rPr>
          <w:rFonts w:eastAsia="Calibri" w:cs="FrankRuehl"/>
          <w:sz w:val="20"/>
          <w:szCs w:val="22"/>
          <w:rtl/>
        </w:rPr>
        <w:t xml:space="preserve"> </w:t>
      </w:r>
      <w:r w:rsidRPr="00E252B8">
        <w:rPr>
          <w:rFonts w:eastAsia="Calibri" w:cs="FrankRuehl" w:hint="cs"/>
          <w:sz w:val="20"/>
          <w:szCs w:val="22"/>
          <w:rtl/>
        </w:rPr>
        <w:t>זכויותיהם</w:t>
      </w:r>
      <w:r w:rsidRPr="00E252B8">
        <w:rPr>
          <w:rFonts w:eastAsia="Calibri" w:cs="FrankRuehl"/>
          <w:sz w:val="20"/>
          <w:szCs w:val="22"/>
          <w:rtl/>
        </w:rPr>
        <w:t>. לפי נ</w:t>
      </w:r>
      <w:r w:rsidRPr="00E252B8">
        <w:rPr>
          <w:rFonts w:eastAsia="Calibri" w:cs="FrankRuehl" w:hint="cs"/>
          <w:sz w:val="20"/>
          <w:szCs w:val="22"/>
          <w:rtl/>
        </w:rPr>
        <w:t>ו</w:t>
      </w:r>
      <w:r w:rsidRPr="00E252B8">
        <w:rPr>
          <w:rFonts w:eastAsia="Calibri" w:cs="FrankRuehl"/>
          <w:sz w:val="20"/>
          <w:szCs w:val="22"/>
          <w:rtl/>
        </w:rPr>
        <w:t xml:space="preserve">הלי בט"ל, </w:t>
      </w:r>
      <w:r w:rsidRPr="00E252B8">
        <w:rPr>
          <w:rFonts w:eastAsia="Calibri" w:cs="FrankRuehl" w:hint="cs"/>
          <w:sz w:val="20"/>
          <w:szCs w:val="22"/>
          <w:rtl/>
        </w:rPr>
        <w:t>כדי</w:t>
      </w:r>
      <w:r w:rsidRPr="00E252B8">
        <w:rPr>
          <w:rFonts w:eastAsia="Calibri" w:cs="FrankRuehl"/>
          <w:sz w:val="20"/>
          <w:szCs w:val="22"/>
          <w:rtl/>
        </w:rPr>
        <w:t xml:space="preserve"> </w:t>
      </w:r>
      <w:r w:rsidRPr="00E252B8">
        <w:rPr>
          <w:rFonts w:eastAsia="Calibri" w:cs="FrankRuehl" w:hint="cs"/>
          <w:sz w:val="20"/>
          <w:szCs w:val="22"/>
          <w:rtl/>
        </w:rPr>
        <w:t>לקבל</w:t>
      </w:r>
      <w:r w:rsidRPr="00E252B8">
        <w:rPr>
          <w:rFonts w:eastAsia="Calibri" w:cs="FrankRuehl"/>
          <w:sz w:val="20"/>
          <w:szCs w:val="22"/>
          <w:rtl/>
        </w:rPr>
        <w:t xml:space="preserve"> את החזר דמי הביטוח נדרשים</w:t>
      </w:r>
      <w:r w:rsidRPr="00E252B8">
        <w:rPr>
          <w:rFonts w:eastAsia="Calibri" w:cs="FrankRuehl" w:hint="cs"/>
          <w:sz w:val="20"/>
          <w:szCs w:val="22"/>
          <w:rtl/>
        </w:rPr>
        <w:t xml:space="preserve"> עובדים</w:t>
      </w:r>
      <w:r w:rsidRPr="00E252B8">
        <w:rPr>
          <w:rFonts w:eastAsia="Calibri" w:cs="FrankRuehl"/>
          <w:sz w:val="20"/>
          <w:szCs w:val="22"/>
          <w:rtl/>
        </w:rPr>
        <w:t xml:space="preserve"> </w:t>
      </w:r>
      <w:r w:rsidRPr="00E252B8">
        <w:rPr>
          <w:rFonts w:eastAsia="Calibri" w:cs="FrankRuehl" w:hint="cs"/>
          <w:sz w:val="20"/>
          <w:szCs w:val="22"/>
          <w:rtl/>
        </w:rPr>
        <w:t xml:space="preserve">אלו </w:t>
      </w:r>
      <w:r w:rsidRPr="00E252B8">
        <w:rPr>
          <w:rFonts w:eastAsia="Calibri" w:cs="FrankRuehl"/>
          <w:sz w:val="20"/>
          <w:szCs w:val="22"/>
          <w:rtl/>
        </w:rPr>
        <w:t>לפנות ביזמתם לבט"ל</w:t>
      </w:r>
      <w:r w:rsidRPr="00E252B8">
        <w:rPr>
          <w:rFonts w:eastAsia="Calibri" w:cs="FrankRuehl" w:hint="cs"/>
          <w:sz w:val="20"/>
          <w:szCs w:val="22"/>
          <w:rtl/>
        </w:rPr>
        <w:t xml:space="preserve">. </w:t>
      </w:r>
    </w:p>
    <w:p w:rsidR="008850E2" w:rsidRPr="00E252B8" w:rsidP="001D1B79">
      <w:pPr>
        <w:pStyle w:val="RESHET"/>
        <w:keepLines/>
        <w:rPr>
          <w:rFonts w:eastAsia="Calibri"/>
          <w:rtl/>
        </w:rPr>
      </w:pPr>
      <w:r w:rsidRPr="00E252B8">
        <w:rPr>
          <w:rFonts w:eastAsia="Calibri"/>
          <w:rtl/>
        </w:rPr>
        <w:t xml:space="preserve">בביקורת עלה </w:t>
      </w:r>
      <w:r w:rsidRPr="00E252B8">
        <w:rPr>
          <w:rFonts w:eastAsia="Calibri" w:hint="cs"/>
          <w:rtl/>
        </w:rPr>
        <w:t>כי אף על פי שבט"ל יכול לאתר את השכירים האמורים באמצעות</w:t>
      </w:r>
      <w:r w:rsidRPr="00E252B8">
        <w:rPr>
          <w:rFonts w:eastAsia="Calibri"/>
          <w:rtl/>
        </w:rPr>
        <w:t xml:space="preserve"> </w:t>
      </w:r>
      <w:r w:rsidRPr="00E252B8">
        <w:rPr>
          <w:rFonts w:eastAsia="Calibri" w:hint="cs"/>
          <w:rtl/>
        </w:rPr>
        <w:t xml:space="preserve">מאגרי המידע שברשותו, </w:t>
      </w:r>
      <w:r w:rsidRPr="00E252B8">
        <w:rPr>
          <w:rFonts w:eastAsia="Calibri"/>
          <w:rtl/>
        </w:rPr>
        <w:t xml:space="preserve">הוא </w:t>
      </w:r>
      <w:r w:rsidRPr="00E252B8">
        <w:rPr>
          <w:rFonts w:eastAsia="Calibri" w:hint="cs"/>
          <w:rtl/>
        </w:rPr>
        <w:t>אינו</w:t>
      </w:r>
      <w:r w:rsidRPr="00E252B8">
        <w:rPr>
          <w:rFonts w:eastAsia="Calibri"/>
          <w:rtl/>
        </w:rPr>
        <w:t xml:space="preserve"> מצליב </w:t>
      </w:r>
      <w:r w:rsidRPr="00E252B8">
        <w:rPr>
          <w:rFonts w:eastAsia="Calibri" w:hint="cs"/>
          <w:rtl/>
        </w:rPr>
        <w:t>בין הנתונים כדי</w:t>
      </w:r>
      <w:r w:rsidRPr="00E252B8">
        <w:rPr>
          <w:rFonts w:eastAsia="Calibri"/>
          <w:rtl/>
        </w:rPr>
        <w:t xml:space="preserve"> </w:t>
      </w:r>
      <w:r w:rsidRPr="00E252B8">
        <w:rPr>
          <w:rFonts w:eastAsia="Calibri" w:hint="cs"/>
          <w:rtl/>
        </w:rPr>
        <w:t>לאתר</w:t>
      </w:r>
      <w:r w:rsidRPr="00E252B8">
        <w:rPr>
          <w:rFonts w:eastAsia="Calibri"/>
          <w:rtl/>
        </w:rPr>
        <w:t xml:space="preserve"> </w:t>
      </w:r>
      <w:r w:rsidRPr="00E252B8">
        <w:rPr>
          <w:rFonts w:eastAsia="Calibri" w:hint="cs"/>
          <w:rtl/>
        </w:rPr>
        <w:t xml:space="preserve">את </w:t>
      </w:r>
      <w:r w:rsidRPr="00E252B8">
        <w:rPr>
          <w:rFonts w:eastAsia="Calibri"/>
          <w:rtl/>
        </w:rPr>
        <w:t>השכירים שלכאורה זכאים להחזר דמי ביטוח</w:t>
      </w:r>
      <w:r w:rsidRPr="00E252B8">
        <w:rPr>
          <w:rFonts w:eastAsia="Calibri" w:hint="cs"/>
          <w:rtl/>
        </w:rPr>
        <w:t xml:space="preserve"> ולפנות אליהם בבקשה שיגישו תביעה. </w:t>
      </w:r>
    </w:p>
    <w:p w:rsidR="008850E2" w:rsidRPr="00E252B8" w:rsidP="001D1B79">
      <w:pPr>
        <w:pStyle w:val="RESHET"/>
        <w:keepLines/>
        <w:rPr>
          <w:rFonts w:eastAsia="Calibri"/>
          <w:rtl/>
        </w:rPr>
      </w:pPr>
      <w:r w:rsidRPr="00E252B8">
        <w:rPr>
          <w:rFonts w:eastAsia="Calibri" w:hint="cs"/>
          <w:rtl/>
        </w:rPr>
        <w:t xml:space="preserve">לדעת משרד מבקר המדינה, ראוי שבט"ל </w:t>
      </w:r>
      <w:r w:rsidRPr="00E252B8">
        <w:rPr>
          <w:rFonts w:eastAsia="Calibri"/>
          <w:rtl/>
        </w:rPr>
        <w:t>ימצה</w:t>
      </w:r>
      <w:r w:rsidRPr="00E252B8">
        <w:rPr>
          <w:rFonts w:eastAsia="Calibri" w:hint="cs"/>
          <w:rtl/>
        </w:rPr>
        <w:t xml:space="preserve"> את כל הכלים והאמצעים העומדים לרשותו כדי לאתר באופן שוטף את אלו שנגבתה מהם גביית יתר לכאורה ולהשיב להם את הכספים.</w:t>
      </w:r>
    </w:p>
    <w:p w:rsidR="008850E2" w:rsidRPr="00E252B8" w:rsidP="00AE0959">
      <w:pPr>
        <w:spacing w:before="180" w:after="120" w:line="230" w:lineRule="exact"/>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ציין</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 xml:space="preserve">כי עד סוף חודש מרץ 2015 הוא יבחן את הנתונים בעניין גביית יתר של דמי ביטוח, ישלח הודעה לעובדים השכירים שיימצאו כפוטנציאליים לביצוע תיאום דמי ביטוח ויפנה אותם לביצוע תיאום. על פי תוצאות פעילות זו, בט"ל ישקול אם לבצעה באופן שוטף. </w:t>
      </w:r>
    </w:p>
    <w:p w:rsidR="008850E2" w:rsidRPr="00E252B8" w:rsidP="00AE0959">
      <w:pPr>
        <w:spacing w:after="240" w:line="230" w:lineRule="exact"/>
        <w:jc w:val="both"/>
        <w:rPr>
          <w:rFonts w:eastAsia="Calibri" w:cs="FrankRuehl"/>
          <w:sz w:val="20"/>
          <w:szCs w:val="22"/>
          <w:rtl/>
        </w:rPr>
      </w:pPr>
      <w:r w:rsidRPr="00E252B8">
        <w:rPr>
          <w:rFonts w:cs="FrankRuehl" w:hint="cs"/>
          <w:bCs/>
          <w:spacing w:val="40"/>
          <w:sz w:val="20"/>
          <w:szCs w:val="22"/>
          <w:rtl/>
        </w:rPr>
        <w:t>החזר</w:t>
      </w:r>
      <w:r w:rsidRPr="00E252B8">
        <w:rPr>
          <w:rFonts w:cs="FrankRuehl"/>
          <w:bCs/>
          <w:spacing w:val="40"/>
          <w:sz w:val="20"/>
          <w:szCs w:val="22"/>
          <w:rtl/>
        </w:rPr>
        <w:t xml:space="preserve"> דמי ביטוח </w:t>
      </w:r>
      <w:r w:rsidRPr="00E252B8">
        <w:rPr>
          <w:rFonts w:cs="FrankRuehl" w:hint="cs"/>
          <w:bCs/>
          <w:spacing w:val="40"/>
          <w:sz w:val="20"/>
          <w:szCs w:val="22"/>
          <w:rtl/>
        </w:rPr>
        <w:t>ל</w:t>
      </w:r>
      <w:r w:rsidRPr="00E252B8">
        <w:rPr>
          <w:rFonts w:cs="FrankRuehl"/>
          <w:bCs/>
          <w:spacing w:val="40"/>
          <w:sz w:val="20"/>
          <w:szCs w:val="22"/>
          <w:rtl/>
        </w:rPr>
        <w:t xml:space="preserve">מקבלי קצבת </w:t>
      </w:r>
      <w:r w:rsidRPr="00E252B8">
        <w:rPr>
          <w:rFonts w:cs="FrankRuehl" w:hint="eastAsia"/>
          <w:bCs/>
          <w:spacing w:val="40"/>
          <w:sz w:val="20"/>
          <w:szCs w:val="22"/>
          <w:rtl/>
        </w:rPr>
        <w:t>זקנה</w:t>
      </w:r>
      <w:r w:rsidRPr="00E252B8">
        <w:rPr>
          <w:rFonts w:cs="FrankRuehl" w:hint="cs"/>
          <w:bCs/>
          <w:spacing w:val="40"/>
          <w:sz w:val="20"/>
          <w:szCs w:val="22"/>
          <w:rtl/>
        </w:rPr>
        <w:t>:</w:t>
      </w:r>
      <w:r w:rsidRPr="00E252B8">
        <w:rPr>
          <w:rFonts w:eastAsia="Calibri" w:cs="FrankRuehl" w:hint="cs"/>
          <w:sz w:val="20"/>
          <w:szCs w:val="22"/>
          <w:rtl/>
        </w:rPr>
        <w:t xml:space="preserve"> כאמור, בכל אחת מהשנים 2012-2009 </w:t>
      </w:r>
      <w:r w:rsidR="00AE0959">
        <w:rPr>
          <w:rFonts w:eastAsia="Calibri" w:cs="FrankRuehl"/>
          <w:sz w:val="20"/>
          <w:szCs w:val="22"/>
          <w:rtl/>
        </w:rPr>
        <w:br/>
      </w:r>
      <w:r w:rsidRPr="00E252B8">
        <w:rPr>
          <w:rFonts w:eastAsia="Calibri" w:cs="FrankRuehl" w:hint="cs"/>
          <w:sz w:val="20"/>
          <w:szCs w:val="22"/>
          <w:rtl/>
        </w:rPr>
        <w:t>כ-13,000 שכירים בממוצע שקיבלו קצבת זקנה לא מיצו את זכותם לפטור</w:t>
      </w:r>
      <w:r w:rsidRPr="00E252B8">
        <w:rPr>
          <w:rFonts w:eastAsia="Calibri" w:cs="FrankRuehl"/>
          <w:sz w:val="20"/>
          <w:szCs w:val="22"/>
          <w:rtl/>
        </w:rPr>
        <w:t xml:space="preserve"> מתשלום דמי </w:t>
      </w:r>
      <w:r w:rsidRPr="00E252B8">
        <w:rPr>
          <w:rFonts w:eastAsia="Calibri" w:cs="FrankRuehl" w:hint="cs"/>
          <w:sz w:val="20"/>
          <w:szCs w:val="22"/>
          <w:rtl/>
        </w:rPr>
        <w:t>ביטוח. על</w:t>
      </w:r>
      <w:r w:rsidRPr="00E252B8">
        <w:rPr>
          <w:rFonts w:eastAsia="Calibri" w:cs="FrankRuehl"/>
          <w:sz w:val="20"/>
          <w:szCs w:val="22"/>
          <w:rtl/>
        </w:rPr>
        <w:t xml:space="preserve"> </w:t>
      </w:r>
      <w:r w:rsidRPr="00E252B8">
        <w:rPr>
          <w:rFonts w:eastAsia="Calibri" w:cs="FrankRuehl" w:hint="cs"/>
          <w:sz w:val="20"/>
          <w:szCs w:val="22"/>
          <w:rtl/>
        </w:rPr>
        <w:t>אף</w:t>
      </w:r>
      <w:r w:rsidRPr="00E252B8">
        <w:rPr>
          <w:rFonts w:eastAsia="Calibri" w:cs="FrankRuehl"/>
          <w:sz w:val="20"/>
          <w:szCs w:val="22"/>
          <w:rtl/>
        </w:rPr>
        <w:t xml:space="preserve"> </w:t>
      </w:r>
      <w:r w:rsidRPr="00E252B8">
        <w:rPr>
          <w:rFonts w:eastAsia="Calibri" w:cs="FrankRuehl" w:hint="cs"/>
          <w:sz w:val="20"/>
          <w:szCs w:val="22"/>
          <w:rtl/>
        </w:rPr>
        <w:t>הפטור</w:t>
      </w:r>
      <w:r w:rsidRPr="00E252B8">
        <w:rPr>
          <w:rFonts w:eastAsia="Calibri" w:cs="FrankRuehl"/>
          <w:sz w:val="20"/>
          <w:szCs w:val="22"/>
          <w:rtl/>
        </w:rPr>
        <w:t xml:space="preserve">, </w:t>
      </w:r>
      <w:r w:rsidRPr="00E252B8">
        <w:rPr>
          <w:rFonts w:eastAsia="Calibri" w:cs="FrankRuehl" w:hint="cs"/>
          <w:sz w:val="20"/>
          <w:szCs w:val="22"/>
          <w:rtl/>
        </w:rPr>
        <w:t>בשנים</w:t>
      </w:r>
      <w:r w:rsidRPr="00E252B8">
        <w:rPr>
          <w:rFonts w:eastAsia="Calibri" w:cs="FrankRuehl"/>
          <w:sz w:val="20"/>
          <w:szCs w:val="22"/>
          <w:rtl/>
        </w:rPr>
        <w:t xml:space="preserve"> </w:t>
      </w:r>
      <w:r w:rsidRPr="00E252B8">
        <w:rPr>
          <w:rFonts w:eastAsia="Calibri" w:cs="FrankRuehl" w:hint="cs"/>
          <w:sz w:val="20"/>
          <w:szCs w:val="22"/>
          <w:rtl/>
        </w:rPr>
        <w:t>אלה</w:t>
      </w:r>
      <w:r w:rsidRPr="00E252B8">
        <w:rPr>
          <w:rFonts w:eastAsia="Calibri" w:cs="FrankRuehl"/>
          <w:sz w:val="20"/>
          <w:szCs w:val="22"/>
          <w:rtl/>
        </w:rPr>
        <w:t xml:space="preserve"> </w:t>
      </w:r>
      <w:r w:rsidRPr="00E252B8">
        <w:rPr>
          <w:rFonts w:eastAsia="Calibri" w:cs="FrankRuehl" w:hint="cs"/>
          <w:sz w:val="20"/>
          <w:szCs w:val="22"/>
          <w:rtl/>
        </w:rPr>
        <w:t>גבה</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משכירים</w:t>
      </w:r>
      <w:r w:rsidRPr="00E252B8">
        <w:rPr>
          <w:rFonts w:eastAsia="Calibri" w:cs="FrankRuehl"/>
          <w:sz w:val="20"/>
          <w:szCs w:val="22"/>
          <w:rtl/>
        </w:rPr>
        <w:t xml:space="preserve"> </w:t>
      </w:r>
      <w:r w:rsidRPr="00E252B8">
        <w:rPr>
          <w:rFonts w:eastAsia="Calibri" w:cs="FrankRuehl" w:hint="cs"/>
          <w:sz w:val="20"/>
          <w:szCs w:val="22"/>
          <w:rtl/>
        </w:rPr>
        <w:t>אלו</w:t>
      </w:r>
      <w:r w:rsidRPr="00E252B8">
        <w:rPr>
          <w:rFonts w:eastAsia="Calibri" w:cs="FrankRuehl"/>
          <w:sz w:val="20"/>
          <w:szCs w:val="22"/>
          <w:rtl/>
        </w:rPr>
        <w:t xml:space="preserve"> </w:t>
      </w:r>
      <w:r w:rsidRPr="00E252B8">
        <w:rPr>
          <w:rFonts w:eastAsia="Calibri" w:cs="FrankRuehl" w:hint="cs"/>
          <w:sz w:val="20"/>
          <w:szCs w:val="22"/>
          <w:rtl/>
        </w:rPr>
        <w:t>דמי</w:t>
      </w:r>
      <w:r w:rsidRPr="00E252B8">
        <w:rPr>
          <w:rFonts w:eastAsia="Calibri" w:cs="FrankRuehl"/>
          <w:sz w:val="20"/>
          <w:szCs w:val="22"/>
          <w:rtl/>
        </w:rPr>
        <w:t xml:space="preserve"> </w:t>
      </w:r>
      <w:r w:rsidRPr="00E252B8">
        <w:rPr>
          <w:rFonts w:eastAsia="Calibri" w:cs="FrankRuehl" w:hint="cs"/>
          <w:sz w:val="20"/>
          <w:szCs w:val="22"/>
          <w:rtl/>
        </w:rPr>
        <w:t>ביטוח</w:t>
      </w:r>
      <w:r w:rsidRPr="00E252B8">
        <w:rPr>
          <w:rFonts w:eastAsia="Calibri" w:cs="FrankRuehl"/>
          <w:sz w:val="20"/>
          <w:szCs w:val="22"/>
          <w:rtl/>
        </w:rPr>
        <w:t xml:space="preserve"> </w:t>
      </w:r>
      <w:r w:rsidRPr="00E252B8">
        <w:rPr>
          <w:rFonts w:eastAsia="Calibri" w:cs="FrankRuehl" w:hint="cs"/>
          <w:sz w:val="20"/>
          <w:szCs w:val="22"/>
          <w:rtl/>
        </w:rPr>
        <w:t>בשווי</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כ</w:t>
      </w:r>
      <w:r w:rsidRPr="00E252B8">
        <w:rPr>
          <w:rFonts w:eastAsia="Calibri" w:cs="FrankRuehl"/>
          <w:sz w:val="20"/>
          <w:szCs w:val="22"/>
          <w:rtl/>
        </w:rPr>
        <w:t>-84.6</w:t>
      </w:r>
      <w:r w:rsidRPr="00E252B8">
        <w:rPr>
          <w:rFonts w:eastAsia="Calibri" w:cs="FrankRuehl" w:hint="cs"/>
          <w:sz w:val="20"/>
          <w:szCs w:val="22"/>
          <w:rtl/>
        </w:rPr>
        <w:t xml:space="preserve"> מיליון ש"ח</w:t>
      </w:r>
      <w:r>
        <w:rPr>
          <w:rFonts w:eastAsia="Calibri" w:cs="FrankRuehl"/>
          <w:sz w:val="20"/>
          <w:szCs w:val="22"/>
          <w:vertAlign w:val="superscript"/>
          <w:rtl/>
        </w:rPr>
        <w:footnoteReference w:id="89"/>
      </w:r>
      <w:r w:rsidRPr="00E252B8">
        <w:rPr>
          <w:rFonts w:eastAsia="Calibri" w:cs="FrankRuehl" w:hint="cs"/>
          <w:sz w:val="20"/>
          <w:szCs w:val="22"/>
          <w:rtl/>
        </w:rPr>
        <w:t xml:space="preserve">. </w:t>
      </w:r>
    </w:p>
    <w:p w:rsidR="008850E2" w:rsidRPr="00E252B8" w:rsidP="001D1B79">
      <w:pPr>
        <w:pStyle w:val="RESHET"/>
        <w:keepLines/>
        <w:rPr>
          <w:rFonts w:eastAsia="Calibri"/>
          <w:rtl/>
        </w:rPr>
      </w:pPr>
      <w:r w:rsidRPr="00E252B8">
        <w:rPr>
          <w:rFonts w:eastAsia="Calibri" w:hint="cs"/>
          <w:rtl/>
        </w:rPr>
        <w:t>ב</w:t>
      </w:r>
      <w:r w:rsidRPr="00E252B8">
        <w:rPr>
          <w:rFonts w:eastAsia="Calibri"/>
          <w:rtl/>
        </w:rPr>
        <w:t xml:space="preserve">ביקורת עלה </w:t>
      </w:r>
      <w:r w:rsidRPr="00E252B8">
        <w:rPr>
          <w:rFonts w:eastAsia="Calibri" w:hint="cs"/>
          <w:rtl/>
        </w:rPr>
        <w:t>כי אף על פי ש</w:t>
      </w:r>
      <w:r w:rsidRPr="00E252B8">
        <w:rPr>
          <w:rFonts w:eastAsia="Calibri"/>
          <w:rtl/>
        </w:rPr>
        <w:t>בט"ל</w:t>
      </w:r>
      <w:r w:rsidRPr="00E252B8">
        <w:rPr>
          <w:rFonts w:eastAsia="Calibri" w:hint="cs"/>
          <w:rtl/>
        </w:rPr>
        <w:t xml:space="preserve"> יכול היה לאתר</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מקבלי</w:t>
      </w:r>
      <w:r w:rsidRPr="00E252B8">
        <w:rPr>
          <w:rFonts w:eastAsia="Calibri"/>
          <w:rtl/>
        </w:rPr>
        <w:t xml:space="preserve"> </w:t>
      </w:r>
      <w:r w:rsidRPr="00E252B8">
        <w:rPr>
          <w:rFonts w:eastAsia="Calibri" w:hint="cs"/>
          <w:rtl/>
        </w:rPr>
        <w:t>קצבת</w:t>
      </w:r>
      <w:r w:rsidRPr="00E252B8">
        <w:rPr>
          <w:rFonts w:eastAsia="Calibri"/>
          <w:rtl/>
        </w:rPr>
        <w:t xml:space="preserve"> </w:t>
      </w:r>
      <w:r w:rsidRPr="00E252B8">
        <w:rPr>
          <w:rFonts w:eastAsia="Calibri" w:hint="cs"/>
          <w:rtl/>
        </w:rPr>
        <w:t>הזקנה</w:t>
      </w:r>
      <w:r w:rsidRPr="00E252B8">
        <w:rPr>
          <w:rFonts w:eastAsia="Calibri"/>
          <w:rtl/>
        </w:rPr>
        <w:t xml:space="preserve"> </w:t>
      </w:r>
      <w:r w:rsidRPr="00E252B8">
        <w:rPr>
          <w:rFonts w:eastAsia="Calibri" w:hint="cs"/>
          <w:rtl/>
        </w:rPr>
        <w:t>שמנוכים</w:t>
      </w:r>
      <w:r w:rsidRPr="00E252B8">
        <w:rPr>
          <w:rFonts w:eastAsia="Calibri"/>
          <w:rtl/>
        </w:rPr>
        <w:t xml:space="preserve"> </w:t>
      </w:r>
      <w:r w:rsidRPr="00E252B8">
        <w:rPr>
          <w:rFonts w:eastAsia="Calibri" w:hint="cs"/>
          <w:rtl/>
        </w:rPr>
        <w:t>להם</w:t>
      </w:r>
      <w:r w:rsidRPr="00E252B8">
        <w:rPr>
          <w:rFonts w:eastAsia="Calibri"/>
          <w:rtl/>
        </w:rPr>
        <w:t xml:space="preserve"> </w:t>
      </w:r>
      <w:r w:rsidRPr="00E252B8">
        <w:rPr>
          <w:rFonts w:eastAsia="Calibri" w:hint="cs"/>
          <w:rtl/>
        </w:rPr>
        <w:t>דמי</w:t>
      </w:r>
      <w:r w:rsidRPr="00E252B8">
        <w:rPr>
          <w:rFonts w:eastAsia="Calibri"/>
          <w:rtl/>
        </w:rPr>
        <w:t xml:space="preserve"> </w:t>
      </w:r>
      <w:r w:rsidRPr="00E252B8">
        <w:rPr>
          <w:rFonts w:eastAsia="Calibri" w:hint="cs"/>
          <w:rtl/>
        </w:rPr>
        <w:t>ביטוח</w:t>
      </w:r>
      <w:r w:rsidRPr="00E252B8">
        <w:rPr>
          <w:rFonts w:eastAsia="Calibri"/>
          <w:rtl/>
        </w:rPr>
        <w:t xml:space="preserve"> </w:t>
      </w:r>
      <w:r w:rsidRPr="00E252B8">
        <w:rPr>
          <w:rFonts w:eastAsia="Calibri" w:hint="cs"/>
          <w:rtl/>
        </w:rPr>
        <w:t>בניגוד</w:t>
      </w:r>
      <w:r w:rsidRPr="00E252B8">
        <w:rPr>
          <w:rFonts w:eastAsia="Calibri"/>
          <w:rtl/>
        </w:rPr>
        <w:t xml:space="preserve"> </w:t>
      </w:r>
      <w:r w:rsidRPr="00E252B8">
        <w:rPr>
          <w:rFonts w:eastAsia="Calibri" w:hint="cs"/>
          <w:rtl/>
        </w:rPr>
        <w:t>לחוק באמצעות הצלבת נתונים שבמאגרי המידע שלו, ולהודיע להם על זכאותם לפטור, הוא לא עשה כן.</w:t>
      </w:r>
    </w:p>
    <w:p w:rsidR="008850E2" w:rsidRPr="00E252B8" w:rsidP="00AE0959">
      <w:pPr>
        <w:spacing w:before="180" w:after="240" w:line="230" w:lineRule="exact"/>
        <w:jc w:val="both"/>
        <w:rPr>
          <w:rFonts w:eastAsia="Calibri" w:cs="FrankRuehl"/>
          <w:sz w:val="20"/>
          <w:szCs w:val="22"/>
          <w:rtl/>
        </w:rPr>
      </w:pPr>
      <w:r w:rsidRPr="00E252B8">
        <w:rPr>
          <w:rFonts w:eastAsia="Calibri" w:cs="FrankRuehl" w:hint="cs"/>
          <w:sz w:val="20"/>
          <w:szCs w:val="22"/>
          <w:rtl/>
        </w:rPr>
        <w:t>לפי שיטת</w:t>
      </w:r>
      <w:r w:rsidRPr="00E252B8">
        <w:rPr>
          <w:rFonts w:eastAsia="Calibri" w:cs="FrankRuehl"/>
          <w:sz w:val="20"/>
          <w:szCs w:val="22"/>
          <w:rtl/>
        </w:rPr>
        <w:t xml:space="preserve"> </w:t>
      </w:r>
      <w:r w:rsidRPr="00E252B8">
        <w:rPr>
          <w:rFonts w:eastAsia="Calibri" w:cs="FrankRuehl" w:hint="cs"/>
          <w:sz w:val="20"/>
          <w:szCs w:val="22"/>
          <w:rtl/>
        </w:rPr>
        <w:t>העבודה</w:t>
      </w:r>
      <w:r w:rsidRPr="00E252B8">
        <w:rPr>
          <w:rFonts w:eastAsia="Calibri" w:cs="FrankRuehl"/>
          <w:sz w:val="20"/>
          <w:szCs w:val="22"/>
          <w:rtl/>
        </w:rPr>
        <w:t xml:space="preserve"> </w:t>
      </w:r>
      <w:r w:rsidRPr="00E252B8">
        <w:rPr>
          <w:rFonts w:eastAsia="Calibri" w:cs="FrankRuehl" w:hint="cs"/>
          <w:sz w:val="20"/>
          <w:szCs w:val="22"/>
          <w:rtl/>
        </w:rPr>
        <w:t>הנהוגה</w:t>
      </w:r>
      <w:r w:rsidRPr="00E252B8">
        <w:rPr>
          <w:rFonts w:eastAsia="Calibri" w:cs="FrankRuehl"/>
          <w:sz w:val="20"/>
          <w:szCs w:val="22"/>
          <w:rtl/>
        </w:rPr>
        <w:t xml:space="preserve"> </w:t>
      </w:r>
      <w:r w:rsidRPr="00E252B8">
        <w:rPr>
          <w:rFonts w:eastAsia="Calibri" w:cs="FrankRuehl" w:hint="cs"/>
          <w:sz w:val="20"/>
          <w:szCs w:val="22"/>
          <w:rtl/>
        </w:rPr>
        <w:t>כיום,</w:t>
      </w:r>
      <w:r w:rsidRPr="00E252B8">
        <w:rPr>
          <w:rFonts w:eastAsia="Calibri" w:cs="FrankRuehl"/>
          <w:sz w:val="20"/>
          <w:szCs w:val="22"/>
          <w:rtl/>
        </w:rPr>
        <w:t xml:space="preserve"> </w:t>
      </w:r>
      <w:r w:rsidRPr="00E252B8">
        <w:rPr>
          <w:rFonts w:eastAsia="Calibri" w:cs="FrankRuehl" w:hint="cs"/>
          <w:sz w:val="20"/>
          <w:szCs w:val="22"/>
          <w:rtl/>
        </w:rPr>
        <w:t>כש</w:t>
      </w:r>
      <w:r w:rsidRPr="00E252B8">
        <w:rPr>
          <w:rFonts w:eastAsia="Calibri" w:cs="FrankRuehl"/>
          <w:sz w:val="20"/>
          <w:szCs w:val="22"/>
          <w:rtl/>
        </w:rPr>
        <w:t xml:space="preserve">עובד </w:t>
      </w:r>
      <w:r w:rsidRPr="00E252B8">
        <w:rPr>
          <w:rFonts w:eastAsia="Calibri" w:cs="FrankRuehl" w:hint="cs"/>
          <w:sz w:val="20"/>
          <w:szCs w:val="22"/>
          <w:rtl/>
        </w:rPr>
        <w:t xml:space="preserve">המקבל קצבת זקנה </w:t>
      </w:r>
      <w:r w:rsidRPr="00E252B8">
        <w:rPr>
          <w:rFonts w:eastAsia="Calibri" w:cs="FrankRuehl"/>
          <w:sz w:val="20"/>
          <w:szCs w:val="22"/>
          <w:rtl/>
        </w:rPr>
        <w:t>או מעסיק</w:t>
      </w:r>
      <w:r w:rsidRPr="00E252B8">
        <w:rPr>
          <w:rFonts w:eastAsia="Calibri" w:cs="FrankRuehl" w:hint="cs"/>
          <w:sz w:val="20"/>
          <w:szCs w:val="22"/>
          <w:rtl/>
        </w:rPr>
        <w:t>ו</w:t>
      </w:r>
      <w:r w:rsidRPr="00E252B8">
        <w:rPr>
          <w:rFonts w:eastAsia="Calibri" w:cs="FrankRuehl"/>
          <w:sz w:val="20"/>
          <w:szCs w:val="22"/>
          <w:rtl/>
        </w:rPr>
        <w:t xml:space="preserve"> מזה</w:t>
      </w:r>
      <w:r w:rsidRPr="00E252B8">
        <w:rPr>
          <w:rFonts w:eastAsia="Calibri" w:cs="FrankRuehl" w:hint="cs"/>
          <w:sz w:val="20"/>
          <w:szCs w:val="22"/>
          <w:rtl/>
        </w:rPr>
        <w:t>ים</w:t>
      </w:r>
      <w:r w:rsidRPr="00E252B8">
        <w:rPr>
          <w:rFonts w:eastAsia="Calibri" w:cs="FrankRuehl"/>
          <w:sz w:val="20"/>
          <w:szCs w:val="22"/>
          <w:rtl/>
        </w:rPr>
        <w:t xml:space="preserve"> כי </w:t>
      </w:r>
      <w:r w:rsidRPr="00E252B8">
        <w:rPr>
          <w:rFonts w:eastAsia="Calibri" w:cs="FrankRuehl" w:hint="cs"/>
          <w:sz w:val="20"/>
          <w:szCs w:val="22"/>
          <w:rtl/>
        </w:rPr>
        <w:t>נ</w:t>
      </w:r>
      <w:r w:rsidRPr="00E252B8">
        <w:rPr>
          <w:rFonts w:eastAsia="Calibri" w:cs="FrankRuehl"/>
          <w:sz w:val="20"/>
          <w:szCs w:val="22"/>
          <w:rtl/>
        </w:rPr>
        <w:t>גבו מ</w:t>
      </w:r>
      <w:r w:rsidRPr="00E252B8">
        <w:rPr>
          <w:rFonts w:eastAsia="Calibri" w:cs="FrankRuehl" w:hint="cs"/>
          <w:sz w:val="20"/>
          <w:szCs w:val="22"/>
          <w:rtl/>
        </w:rPr>
        <w:t xml:space="preserve">ן העובד </w:t>
      </w:r>
      <w:r w:rsidRPr="00E252B8">
        <w:rPr>
          <w:rFonts w:eastAsia="Calibri" w:cs="FrankRuehl"/>
          <w:sz w:val="20"/>
          <w:szCs w:val="22"/>
          <w:rtl/>
        </w:rPr>
        <w:t>דמי ביטוח</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 xml:space="preserve">שלא היו אמורים להיגבות, </w:t>
      </w:r>
      <w:r w:rsidRPr="00E252B8">
        <w:rPr>
          <w:rFonts w:eastAsia="Calibri" w:cs="FrankRuehl"/>
          <w:sz w:val="20"/>
          <w:szCs w:val="22"/>
          <w:rtl/>
        </w:rPr>
        <w:t>ה</w:t>
      </w:r>
      <w:r w:rsidRPr="00E252B8">
        <w:rPr>
          <w:rFonts w:eastAsia="Calibri" w:cs="FrankRuehl" w:hint="cs"/>
          <w:sz w:val="20"/>
          <w:szCs w:val="22"/>
          <w:rtl/>
        </w:rPr>
        <w:t>מעסיק</w:t>
      </w:r>
      <w:r w:rsidRPr="00E252B8">
        <w:rPr>
          <w:rFonts w:eastAsia="Calibri" w:cs="FrankRuehl"/>
          <w:sz w:val="20"/>
          <w:szCs w:val="22"/>
          <w:rtl/>
        </w:rPr>
        <w:t xml:space="preserve"> מדווח </w:t>
      </w:r>
      <w:r w:rsidRPr="00E252B8">
        <w:rPr>
          <w:rFonts w:eastAsia="Calibri" w:cs="FrankRuehl" w:hint="cs"/>
          <w:sz w:val="20"/>
          <w:szCs w:val="22"/>
          <w:rtl/>
        </w:rPr>
        <w:t>לבט</w:t>
      </w:r>
      <w:r w:rsidRPr="00E252B8">
        <w:rPr>
          <w:rFonts w:eastAsia="Calibri" w:cs="FrankRuehl"/>
          <w:sz w:val="20"/>
          <w:szCs w:val="22"/>
          <w:rtl/>
        </w:rPr>
        <w:t xml:space="preserve">"ל </w:t>
      </w:r>
      <w:r w:rsidRPr="00E252B8">
        <w:rPr>
          <w:rFonts w:eastAsia="Calibri" w:cs="FrankRuehl" w:hint="cs"/>
          <w:sz w:val="20"/>
          <w:szCs w:val="22"/>
          <w:rtl/>
        </w:rPr>
        <w:t>על</w:t>
      </w:r>
      <w:r w:rsidRPr="00E252B8">
        <w:rPr>
          <w:rFonts w:eastAsia="Calibri" w:cs="FrankRuehl"/>
          <w:sz w:val="20"/>
          <w:szCs w:val="22"/>
          <w:rtl/>
        </w:rPr>
        <w:t xml:space="preserve"> </w:t>
      </w:r>
      <w:r w:rsidRPr="00E252B8">
        <w:rPr>
          <w:rFonts w:eastAsia="Calibri" w:cs="FrankRuehl" w:hint="cs"/>
          <w:sz w:val="20"/>
          <w:szCs w:val="22"/>
          <w:rtl/>
        </w:rPr>
        <w:t>שינוי</w:t>
      </w:r>
      <w:r w:rsidRPr="00E252B8">
        <w:rPr>
          <w:rFonts w:eastAsia="Calibri" w:cs="FrankRuehl"/>
          <w:sz w:val="20"/>
          <w:szCs w:val="22"/>
          <w:rtl/>
        </w:rPr>
        <w:t xml:space="preserve"> </w:t>
      </w:r>
      <w:r w:rsidRPr="00E252B8">
        <w:rPr>
          <w:rFonts w:eastAsia="Calibri" w:cs="FrankRuehl" w:hint="cs"/>
          <w:sz w:val="20"/>
          <w:szCs w:val="22"/>
          <w:rtl/>
        </w:rPr>
        <w:t>המעמד</w:t>
      </w:r>
      <w:r w:rsidRPr="00E252B8">
        <w:rPr>
          <w:rFonts w:eastAsia="Calibri" w:cs="FrankRuehl"/>
          <w:sz w:val="20"/>
          <w:szCs w:val="22"/>
          <w:rtl/>
        </w:rPr>
        <w:t xml:space="preserve"> </w:t>
      </w:r>
      <w:r w:rsidRPr="00E252B8">
        <w:rPr>
          <w:rFonts w:eastAsia="Calibri" w:cs="FrankRuehl" w:hint="cs"/>
          <w:sz w:val="20"/>
          <w:szCs w:val="22"/>
          <w:rtl/>
        </w:rPr>
        <w:t>של העובד ל"מקבל</w:t>
      </w:r>
      <w:r w:rsidRPr="00E252B8">
        <w:rPr>
          <w:rFonts w:eastAsia="Calibri" w:cs="FrankRuehl"/>
          <w:sz w:val="20"/>
          <w:szCs w:val="22"/>
          <w:rtl/>
        </w:rPr>
        <w:t xml:space="preserve"> </w:t>
      </w:r>
      <w:r w:rsidRPr="00E252B8">
        <w:rPr>
          <w:rFonts w:eastAsia="Calibri" w:cs="FrankRuehl" w:hint="cs"/>
          <w:sz w:val="20"/>
          <w:szCs w:val="22"/>
          <w:rtl/>
        </w:rPr>
        <w:t>קצבת</w:t>
      </w:r>
      <w:r w:rsidRPr="00E252B8">
        <w:rPr>
          <w:rFonts w:eastAsia="Calibri" w:cs="FrankRuehl"/>
          <w:sz w:val="20"/>
          <w:szCs w:val="22"/>
          <w:rtl/>
        </w:rPr>
        <w:t xml:space="preserve"> </w:t>
      </w:r>
      <w:r w:rsidRPr="00E252B8">
        <w:rPr>
          <w:rFonts w:eastAsia="Calibri" w:cs="FrankRuehl" w:hint="cs"/>
          <w:sz w:val="20"/>
          <w:szCs w:val="22"/>
          <w:rtl/>
        </w:rPr>
        <w:t>זקנה".</w:t>
      </w:r>
      <w:r w:rsidRPr="00E252B8">
        <w:rPr>
          <w:rFonts w:eastAsia="Calibri" w:cs="FrankRuehl"/>
          <w:sz w:val="20"/>
          <w:szCs w:val="22"/>
          <w:rtl/>
        </w:rPr>
        <w:t xml:space="preserve"> </w:t>
      </w:r>
      <w:r w:rsidRPr="00E252B8">
        <w:rPr>
          <w:rFonts w:eastAsia="Calibri" w:cs="FrankRuehl" w:hint="cs"/>
          <w:sz w:val="20"/>
          <w:szCs w:val="22"/>
          <w:rtl/>
        </w:rPr>
        <w:t>לאחר קבלת הדיווח</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 xml:space="preserve">"ל </w:t>
      </w:r>
      <w:r w:rsidRPr="00E252B8">
        <w:rPr>
          <w:rFonts w:eastAsia="Calibri" w:cs="FrankRuehl" w:hint="cs"/>
          <w:sz w:val="20"/>
          <w:szCs w:val="22"/>
          <w:rtl/>
        </w:rPr>
        <w:t>מזכה</w:t>
      </w:r>
      <w:r w:rsidRPr="00E252B8">
        <w:rPr>
          <w:rFonts w:eastAsia="Calibri" w:cs="FrankRuehl"/>
          <w:sz w:val="20"/>
          <w:szCs w:val="22"/>
          <w:rtl/>
        </w:rPr>
        <w:t xml:space="preserve"> </w:t>
      </w:r>
      <w:r w:rsidRPr="00E252B8">
        <w:rPr>
          <w:rFonts w:eastAsia="Calibri" w:cs="FrankRuehl" w:hint="cs"/>
          <w:sz w:val="20"/>
          <w:szCs w:val="22"/>
          <w:rtl/>
        </w:rPr>
        <w:t>את</w:t>
      </w:r>
      <w:r w:rsidRPr="00E252B8">
        <w:rPr>
          <w:rFonts w:eastAsia="Calibri" w:cs="FrankRuehl"/>
          <w:sz w:val="20"/>
          <w:szCs w:val="22"/>
          <w:rtl/>
        </w:rPr>
        <w:t xml:space="preserve"> </w:t>
      </w:r>
      <w:r w:rsidRPr="00E252B8">
        <w:rPr>
          <w:rFonts w:eastAsia="Calibri" w:cs="FrankRuehl" w:hint="cs"/>
          <w:sz w:val="20"/>
          <w:szCs w:val="22"/>
          <w:rtl/>
        </w:rPr>
        <w:t>המעסיק,</w:t>
      </w:r>
      <w:r w:rsidRPr="00E252B8">
        <w:rPr>
          <w:rFonts w:eastAsia="Calibri" w:cs="FrankRuehl"/>
          <w:sz w:val="20"/>
          <w:szCs w:val="22"/>
          <w:rtl/>
        </w:rPr>
        <w:t xml:space="preserve"> </w:t>
      </w:r>
      <w:r w:rsidRPr="00E252B8">
        <w:rPr>
          <w:rFonts w:eastAsia="Calibri" w:cs="FrankRuehl" w:hint="cs"/>
          <w:sz w:val="20"/>
          <w:szCs w:val="22"/>
          <w:rtl/>
        </w:rPr>
        <w:t>ועל</w:t>
      </w:r>
      <w:r w:rsidRPr="00E252B8">
        <w:rPr>
          <w:rFonts w:eastAsia="Calibri" w:cs="FrankRuehl"/>
          <w:sz w:val="20"/>
          <w:szCs w:val="22"/>
          <w:rtl/>
        </w:rPr>
        <w:t xml:space="preserve"> </w:t>
      </w:r>
      <w:r w:rsidRPr="00E252B8">
        <w:rPr>
          <w:rFonts w:eastAsia="Calibri" w:cs="FrankRuehl" w:hint="cs"/>
          <w:sz w:val="20"/>
          <w:szCs w:val="22"/>
          <w:rtl/>
        </w:rPr>
        <w:t>המעסיק</w:t>
      </w:r>
      <w:r w:rsidRPr="00E252B8">
        <w:rPr>
          <w:rFonts w:eastAsia="Calibri" w:cs="FrankRuehl"/>
          <w:sz w:val="20"/>
          <w:szCs w:val="22"/>
          <w:rtl/>
        </w:rPr>
        <w:t xml:space="preserve"> </w:t>
      </w:r>
      <w:r w:rsidRPr="00E252B8">
        <w:rPr>
          <w:rFonts w:eastAsia="Calibri" w:cs="FrankRuehl" w:hint="cs"/>
          <w:sz w:val="20"/>
          <w:szCs w:val="22"/>
          <w:rtl/>
        </w:rPr>
        <w:t>להחזיר</w:t>
      </w:r>
      <w:r w:rsidRPr="00E252B8">
        <w:rPr>
          <w:rFonts w:eastAsia="Calibri" w:cs="FrankRuehl"/>
          <w:sz w:val="20"/>
          <w:szCs w:val="22"/>
          <w:rtl/>
        </w:rPr>
        <w:t xml:space="preserve"> </w:t>
      </w:r>
      <w:r w:rsidRPr="00E252B8">
        <w:rPr>
          <w:rFonts w:eastAsia="Calibri" w:cs="FrankRuehl" w:hint="cs"/>
          <w:sz w:val="20"/>
          <w:szCs w:val="22"/>
          <w:rtl/>
        </w:rPr>
        <w:t>לעובד</w:t>
      </w:r>
      <w:r w:rsidRPr="00E252B8">
        <w:rPr>
          <w:rFonts w:eastAsia="Calibri" w:cs="FrankRuehl"/>
          <w:sz w:val="20"/>
          <w:szCs w:val="22"/>
          <w:rtl/>
        </w:rPr>
        <w:t xml:space="preserve"> </w:t>
      </w:r>
      <w:r w:rsidRPr="00E252B8">
        <w:rPr>
          <w:rFonts w:eastAsia="Calibri" w:cs="FrankRuehl" w:hint="cs"/>
          <w:sz w:val="20"/>
          <w:szCs w:val="22"/>
          <w:rtl/>
        </w:rPr>
        <w:t>את</w:t>
      </w:r>
      <w:r w:rsidRPr="00E252B8">
        <w:rPr>
          <w:rFonts w:eastAsia="Calibri" w:cs="FrankRuehl"/>
          <w:sz w:val="20"/>
          <w:szCs w:val="22"/>
          <w:rtl/>
        </w:rPr>
        <w:t xml:space="preserve"> </w:t>
      </w:r>
      <w:r w:rsidRPr="00E252B8">
        <w:rPr>
          <w:rFonts w:eastAsia="Calibri" w:cs="FrankRuehl" w:hint="cs"/>
          <w:sz w:val="20"/>
          <w:szCs w:val="22"/>
          <w:rtl/>
        </w:rPr>
        <w:t>דמי</w:t>
      </w:r>
      <w:r w:rsidRPr="00E252B8">
        <w:rPr>
          <w:rFonts w:eastAsia="Calibri" w:cs="FrankRuehl"/>
          <w:sz w:val="20"/>
          <w:szCs w:val="22"/>
          <w:rtl/>
        </w:rPr>
        <w:t xml:space="preserve"> </w:t>
      </w:r>
      <w:r w:rsidRPr="00E252B8">
        <w:rPr>
          <w:rFonts w:eastAsia="Calibri" w:cs="FrankRuehl" w:hint="cs"/>
          <w:sz w:val="20"/>
          <w:szCs w:val="22"/>
          <w:rtl/>
        </w:rPr>
        <w:t>הביטוח</w:t>
      </w:r>
      <w:r w:rsidRPr="00E252B8">
        <w:rPr>
          <w:rFonts w:eastAsia="Calibri" w:cs="FrankRuehl"/>
          <w:sz w:val="20"/>
          <w:szCs w:val="22"/>
          <w:rtl/>
        </w:rPr>
        <w:t xml:space="preserve"> </w:t>
      </w:r>
      <w:r w:rsidRPr="00E252B8">
        <w:rPr>
          <w:rFonts w:eastAsia="Calibri" w:cs="FrankRuehl" w:hint="cs"/>
          <w:sz w:val="20"/>
          <w:szCs w:val="22"/>
          <w:rtl/>
        </w:rPr>
        <w:t>ששולמו</w:t>
      </w:r>
      <w:r w:rsidRPr="00E252B8">
        <w:rPr>
          <w:rFonts w:eastAsia="Calibri" w:cs="FrankRuehl"/>
          <w:sz w:val="20"/>
          <w:szCs w:val="22"/>
          <w:rtl/>
        </w:rPr>
        <w:t>.</w:t>
      </w:r>
      <w:r w:rsidRPr="00E252B8">
        <w:rPr>
          <w:rFonts w:eastAsia="Calibri" w:cs="FrankRuehl" w:hint="cs"/>
          <w:sz w:val="20"/>
          <w:szCs w:val="22"/>
          <w:rtl/>
        </w:rPr>
        <w:t xml:space="preserve"> </w:t>
      </w:r>
    </w:p>
    <w:p w:rsidR="008850E2" w:rsidRPr="00E252B8" w:rsidP="001D1B79">
      <w:pPr>
        <w:pStyle w:val="RESHET"/>
        <w:keepLines/>
        <w:rPr>
          <w:rFonts w:eastAsia="Calibri"/>
          <w:rtl/>
        </w:rPr>
      </w:pPr>
      <w:r w:rsidRPr="00E252B8">
        <w:rPr>
          <w:rFonts w:eastAsia="Calibri" w:hint="cs"/>
          <w:rtl/>
        </w:rPr>
        <w:t>נמצא כי בשיטת העבודה הנהוגה כיום אין לבט"ל אפשרות לוודא שהעובד קיבל את החזר דמי הביטוח שהועבר למעסיק.</w:t>
      </w:r>
    </w:p>
    <w:p w:rsidR="008850E2" w:rsidRPr="00E252B8" w:rsidP="001D1B79">
      <w:pPr>
        <w:pStyle w:val="RESHET"/>
        <w:keepLines/>
        <w:rPr>
          <w:rFonts w:eastAsia="Calibri"/>
          <w:rtl/>
        </w:rPr>
      </w:pPr>
      <w:r w:rsidRPr="00E252B8">
        <w:rPr>
          <w:rFonts w:eastAsia="Calibri" w:hint="cs"/>
          <w:rtl/>
        </w:rPr>
        <w:t>לדעת משרד מבקר המדינה, מן הראוי שבט"ל יבצע פעולה יזומה לאיתור מי שנגבים ממנו דמי ביטוח בניגוד לחוק, בין שהוא מקבל קצבת זקנה ובין שהוא מקבל קצבאות אחרות כגון נכות</w:t>
      </w:r>
      <w:r>
        <w:rPr>
          <w:rFonts w:eastAsia="Calibri"/>
          <w:vertAlign w:val="superscript"/>
          <w:rtl/>
        </w:rPr>
        <w:footnoteReference w:id="90"/>
      </w:r>
      <w:r w:rsidRPr="00E252B8">
        <w:rPr>
          <w:rFonts w:eastAsia="Calibri" w:hint="cs"/>
          <w:rtl/>
        </w:rPr>
        <w:t>, ולהשבת דמי הביטוח העודפים שנגבו. נוסף על כך, על בט"ל לבחון דרכים שיאפשרו לו לוודא כי העובד קיבל את הכספים שהוחזרו למעסיקו.</w:t>
      </w:r>
    </w:p>
    <w:p w:rsidR="008850E2" w:rsidRPr="00E252B8" w:rsidP="00AE0959">
      <w:pPr>
        <w:spacing w:before="180" w:after="120" w:line="230" w:lineRule="exact"/>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ציין</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כי עד סוף חודש מרץ 2015 יפעל בט"ל לאתר את מקבלי קצבת הזקנה שזכאים לכאורה להחזר גביית יתר של דמי ביטוח ויפנה אליהם במכתב. למכתב יצורף אישור על זכאות לקצבת זקנה ותינתן בו הנחיה להציג למעסיק את האישור כדי שיפסיק לגבות דמי ביטוח ויחזיר את דמי הביטוח שגבה.</w:t>
      </w:r>
    </w:p>
    <w:p w:rsidR="008850E2" w:rsidRPr="00E252B8" w:rsidP="00AE0959">
      <w:pPr>
        <w:spacing w:after="240" w:line="230" w:lineRule="exact"/>
        <w:jc w:val="both"/>
        <w:rPr>
          <w:rFonts w:eastAsia="Calibri" w:cs="FrankRuehl"/>
          <w:sz w:val="20"/>
          <w:szCs w:val="22"/>
          <w:rtl/>
        </w:rPr>
      </w:pPr>
      <w:r w:rsidRPr="00E252B8">
        <w:rPr>
          <w:rFonts w:cs="FrankRuehl" w:hint="cs"/>
          <w:bCs/>
          <w:spacing w:val="40"/>
          <w:sz w:val="20"/>
          <w:szCs w:val="22"/>
          <w:rtl/>
        </w:rPr>
        <w:t>קצבת ילדים:</w:t>
      </w:r>
      <w:r w:rsidRPr="00E252B8">
        <w:rPr>
          <w:rFonts w:eastAsia="Calibri" w:cs="FrankRuehl" w:hint="cs"/>
          <w:sz w:val="20"/>
          <w:szCs w:val="22"/>
          <w:rtl/>
        </w:rPr>
        <w:t xml:space="preserve"> ככלל, מבוטח תושב ישראל זכאי לקצבת ילדים בעד כל אחד מילדיו שנמצא בישראל עד הגיעו לגיל 18. בט"ל משלם את קצבת הילדים באופן אוטומטי לחשבון הבנק של אם </w:t>
      </w:r>
      <w:r w:rsidRPr="00E252B8">
        <w:rPr>
          <w:rFonts w:eastAsia="Calibri" w:cs="FrankRuehl" w:hint="cs"/>
          <w:sz w:val="20"/>
          <w:szCs w:val="22"/>
          <w:rtl/>
        </w:rPr>
        <w:t>הילד לאחר שהוא מקבל מבית החולים את המידע על הלידה ואת פרטי חשבון הבנק. ילד ששולמה בעבורו קצבת ילדים אשר שוהה</w:t>
      </w:r>
      <w:r w:rsidRPr="00E252B8">
        <w:rPr>
          <w:rFonts w:eastAsia="Calibri" w:cs="FrankRuehl"/>
          <w:sz w:val="20"/>
          <w:szCs w:val="22"/>
          <w:rtl/>
        </w:rPr>
        <w:t xml:space="preserve"> בחו</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יותר</w:t>
      </w:r>
      <w:r w:rsidRPr="00E252B8">
        <w:rPr>
          <w:rFonts w:eastAsia="Calibri" w:cs="FrankRuehl"/>
          <w:sz w:val="20"/>
          <w:szCs w:val="22"/>
          <w:rtl/>
        </w:rPr>
        <w:t xml:space="preserve"> </w:t>
      </w:r>
      <w:r w:rsidRPr="00E252B8">
        <w:rPr>
          <w:rFonts w:eastAsia="Calibri" w:cs="FrankRuehl" w:hint="cs"/>
          <w:sz w:val="20"/>
          <w:szCs w:val="22"/>
          <w:rtl/>
        </w:rPr>
        <w:t>מ</w:t>
      </w:r>
      <w:r w:rsidRPr="00E252B8">
        <w:rPr>
          <w:rFonts w:eastAsia="Calibri" w:cs="FrankRuehl"/>
          <w:sz w:val="20"/>
          <w:szCs w:val="22"/>
          <w:rtl/>
        </w:rPr>
        <w:t>שלושה חודשים</w:t>
      </w:r>
      <w:r w:rsidRPr="00E252B8">
        <w:rPr>
          <w:rFonts w:eastAsia="Calibri" w:cs="FrankRuehl" w:hint="cs"/>
          <w:sz w:val="20"/>
          <w:szCs w:val="22"/>
          <w:rtl/>
        </w:rPr>
        <w:t xml:space="preserve">, תישלל הקצבה מהוריו ובט"ל יפסיק לשלמה. הורים </w:t>
      </w:r>
      <w:r w:rsidRPr="00E252B8">
        <w:rPr>
          <w:rFonts w:eastAsia="Calibri" w:cs="FrankRuehl"/>
          <w:sz w:val="20"/>
          <w:szCs w:val="22"/>
          <w:rtl/>
        </w:rPr>
        <w:t>שחוזר</w:t>
      </w:r>
      <w:r w:rsidRPr="00E252B8">
        <w:rPr>
          <w:rFonts w:eastAsia="Calibri" w:cs="FrankRuehl" w:hint="cs"/>
          <w:sz w:val="20"/>
          <w:szCs w:val="22"/>
          <w:rtl/>
        </w:rPr>
        <w:t>ים</w:t>
      </w:r>
      <w:r w:rsidRPr="00E252B8">
        <w:rPr>
          <w:rFonts w:eastAsia="Calibri" w:cs="FrankRuehl"/>
          <w:sz w:val="20"/>
          <w:szCs w:val="22"/>
          <w:rtl/>
        </w:rPr>
        <w:t xml:space="preserve"> לארץ </w:t>
      </w:r>
      <w:r w:rsidRPr="00E252B8">
        <w:rPr>
          <w:rFonts w:eastAsia="Calibri" w:cs="FrankRuehl" w:hint="cs"/>
          <w:sz w:val="20"/>
          <w:szCs w:val="22"/>
          <w:rtl/>
        </w:rPr>
        <w:t xml:space="preserve">עם ילדיהם </w:t>
      </w:r>
      <w:r w:rsidRPr="00E252B8">
        <w:rPr>
          <w:rFonts w:eastAsia="Calibri" w:cs="FrankRuehl"/>
          <w:sz w:val="20"/>
          <w:szCs w:val="22"/>
          <w:rtl/>
        </w:rPr>
        <w:t>לאחר שהות של יותר מ</w:t>
      </w:r>
      <w:r w:rsidRPr="00E252B8">
        <w:rPr>
          <w:rFonts w:eastAsia="Calibri" w:cs="FrankRuehl" w:hint="cs"/>
          <w:sz w:val="20"/>
          <w:szCs w:val="22"/>
          <w:rtl/>
        </w:rPr>
        <w:t>שלוש</w:t>
      </w:r>
      <w:r w:rsidRPr="00E252B8">
        <w:rPr>
          <w:rFonts w:eastAsia="Calibri" w:cs="FrankRuehl"/>
          <w:sz w:val="20"/>
          <w:szCs w:val="22"/>
          <w:rtl/>
        </w:rPr>
        <w:t>ה חודשים בחו"ל זכאי</w:t>
      </w:r>
      <w:r w:rsidRPr="00E252B8">
        <w:rPr>
          <w:rFonts w:eastAsia="Calibri" w:cs="FrankRuehl" w:hint="cs"/>
          <w:sz w:val="20"/>
          <w:szCs w:val="22"/>
          <w:rtl/>
        </w:rPr>
        <w:t>ם</w:t>
      </w:r>
      <w:r w:rsidRPr="00E252B8">
        <w:rPr>
          <w:rFonts w:eastAsia="Calibri" w:cs="FrankRuehl"/>
          <w:sz w:val="20"/>
          <w:szCs w:val="22"/>
          <w:rtl/>
        </w:rPr>
        <w:t xml:space="preserve"> לקבל את הקצבה </w:t>
      </w:r>
      <w:r w:rsidRPr="00E252B8">
        <w:rPr>
          <w:rFonts w:eastAsia="Calibri" w:cs="FrankRuehl" w:hint="cs"/>
          <w:sz w:val="20"/>
          <w:szCs w:val="22"/>
          <w:rtl/>
        </w:rPr>
        <w:t>בעבור ילדיהם ממועד החזרה ארצה</w:t>
      </w:r>
      <w:r w:rsidRPr="00E252B8">
        <w:rPr>
          <w:rFonts w:eastAsia="Calibri" w:cs="FrankRuehl"/>
          <w:sz w:val="20"/>
          <w:szCs w:val="22"/>
          <w:rtl/>
        </w:rPr>
        <w:t>.</w:t>
      </w:r>
      <w:r w:rsidRPr="00E252B8">
        <w:rPr>
          <w:rFonts w:eastAsia="Calibri" w:cs="FrankRuehl" w:hint="cs"/>
          <w:sz w:val="20"/>
          <w:szCs w:val="22"/>
          <w:rtl/>
        </w:rPr>
        <w:t xml:space="preserve"> </w:t>
      </w:r>
    </w:p>
    <w:p w:rsidR="008850E2" w:rsidRPr="00E252B8" w:rsidP="001D1B79">
      <w:pPr>
        <w:pStyle w:val="RESHET"/>
        <w:keepLines/>
        <w:rPr>
          <w:rFonts w:eastAsia="Calibri"/>
          <w:rtl/>
        </w:rPr>
      </w:pPr>
      <w:r w:rsidRPr="00E252B8">
        <w:rPr>
          <w:rFonts w:eastAsia="Calibri" w:hint="cs"/>
          <w:rtl/>
        </w:rPr>
        <w:t>בביקורת עלה כי</w:t>
      </w:r>
      <w:r w:rsidRPr="00E252B8">
        <w:rPr>
          <w:rFonts w:eastAsia="Calibri"/>
          <w:rtl/>
        </w:rPr>
        <w:t xml:space="preserve"> </w:t>
      </w:r>
      <w:r w:rsidRPr="00E252B8">
        <w:rPr>
          <w:rFonts w:eastAsia="Calibri" w:hint="cs"/>
          <w:rtl/>
        </w:rPr>
        <w:t>אף</w:t>
      </w:r>
      <w:r w:rsidRPr="00E252B8">
        <w:rPr>
          <w:rFonts w:eastAsia="Calibri"/>
          <w:rtl/>
        </w:rPr>
        <w:t xml:space="preserve"> </w:t>
      </w:r>
      <w:r w:rsidRPr="00E252B8">
        <w:rPr>
          <w:rFonts w:eastAsia="Calibri" w:hint="cs"/>
          <w:rtl/>
        </w:rPr>
        <w:t>על</w:t>
      </w:r>
      <w:r w:rsidRPr="00E252B8">
        <w:rPr>
          <w:rFonts w:eastAsia="Calibri"/>
          <w:rtl/>
        </w:rPr>
        <w:t xml:space="preserve"> </w:t>
      </w:r>
      <w:r w:rsidRPr="00E252B8">
        <w:rPr>
          <w:rFonts w:eastAsia="Calibri" w:hint="cs"/>
          <w:rtl/>
        </w:rPr>
        <w:t>פי</w:t>
      </w:r>
      <w:r w:rsidRPr="00E252B8">
        <w:rPr>
          <w:rFonts w:eastAsia="Calibri"/>
          <w:rtl/>
        </w:rPr>
        <w:t xml:space="preserve"> </w:t>
      </w:r>
      <w:r w:rsidRPr="00E252B8">
        <w:rPr>
          <w:rFonts w:eastAsia="Calibri" w:hint="cs"/>
          <w:rtl/>
        </w:rPr>
        <w:t>שלבט</w:t>
      </w:r>
      <w:r w:rsidRPr="00E252B8">
        <w:rPr>
          <w:rFonts w:eastAsia="Calibri"/>
          <w:rtl/>
        </w:rPr>
        <w:t xml:space="preserve">"ל יש נתונים </w:t>
      </w:r>
      <w:r w:rsidRPr="00E252B8">
        <w:rPr>
          <w:rFonts w:eastAsia="Calibri" w:hint="cs"/>
          <w:rtl/>
        </w:rPr>
        <w:t>המאפשרים</w:t>
      </w:r>
      <w:r w:rsidRPr="00E252B8">
        <w:rPr>
          <w:rFonts w:eastAsia="Calibri"/>
          <w:rtl/>
        </w:rPr>
        <w:t xml:space="preserve"> </w:t>
      </w:r>
      <w:r w:rsidRPr="00E252B8">
        <w:rPr>
          <w:rFonts w:eastAsia="Calibri" w:hint="cs"/>
          <w:rtl/>
        </w:rPr>
        <w:t>לו לכאורה</w:t>
      </w:r>
      <w:r w:rsidRPr="00E252B8">
        <w:rPr>
          <w:rFonts w:eastAsia="Calibri"/>
          <w:rtl/>
        </w:rPr>
        <w:t xml:space="preserve"> לשלם </w:t>
      </w:r>
      <w:r w:rsidRPr="00E252B8">
        <w:rPr>
          <w:rFonts w:eastAsia="Calibri" w:hint="cs"/>
          <w:rtl/>
        </w:rPr>
        <w:t>למשפחות</w:t>
      </w:r>
      <w:r w:rsidRPr="00E252B8">
        <w:rPr>
          <w:rFonts w:eastAsia="Calibri"/>
          <w:rtl/>
        </w:rPr>
        <w:t xml:space="preserve"> </w:t>
      </w:r>
      <w:r w:rsidRPr="00E252B8">
        <w:rPr>
          <w:rFonts w:eastAsia="Calibri" w:hint="cs"/>
          <w:rtl/>
        </w:rPr>
        <w:t>החוזרות</w:t>
      </w:r>
      <w:r w:rsidRPr="00E252B8">
        <w:rPr>
          <w:rFonts w:eastAsia="Calibri"/>
          <w:rtl/>
        </w:rPr>
        <w:t xml:space="preserve"> את קצבאות הילדים </w:t>
      </w:r>
      <w:r w:rsidRPr="00E252B8">
        <w:rPr>
          <w:rFonts w:eastAsia="Calibri" w:hint="cs"/>
          <w:rtl/>
        </w:rPr>
        <w:t>באופן</w:t>
      </w:r>
      <w:r w:rsidRPr="00E252B8">
        <w:rPr>
          <w:rFonts w:eastAsia="Calibri"/>
          <w:rtl/>
        </w:rPr>
        <w:t xml:space="preserve"> </w:t>
      </w:r>
      <w:r w:rsidRPr="00E252B8">
        <w:rPr>
          <w:rFonts w:eastAsia="Calibri" w:hint="cs"/>
          <w:rtl/>
        </w:rPr>
        <w:t>אוטומטי</w:t>
      </w:r>
      <w:r w:rsidRPr="00E252B8">
        <w:rPr>
          <w:rFonts w:eastAsia="Calibri"/>
          <w:rtl/>
        </w:rPr>
        <w:t xml:space="preserve">, </w:t>
      </w:r>
      <w:r w:rsidRPr="00E252B8">
        <w:rPr>
          <w:rFonts w:eastAsia="Calibri" w:hint="cs"/>
          <w:rtl/>
        </w:rPr>
        <w:t>בט</w:t>
      </w:r>
      <w:r w:rsidRPr="00E252B8">
        <w:rPr>
          <w:rFonts w:eastAsia="Calibri"/>
          <w:rtl/>
        </w:rPr>
        <w:t xml:space="preserve">"ל </w:t>
      </w:r>
      <w:r w:rsidRPr="00E252B8">
        <w:rPr>
          <w:rFonts w:eastAsia="Calibri" w:hint="cs"/>
          <w:rtl/>
        </w:rPr>
        <w:t>דורש</w:t>
      </w:r>
      <w:r w:rsidRPr="00E252B8">
        <w:rPr>
          <w:rFonts w:eastAsia="Calibri"/>
          <w:rtl/>
        </w:rPr>
        <w:t xml:space="preserve"> </w:t>
      </w:r>
      <w:r w:rsidRPr="00E252B8">
        <w:rPr>
          <w:rFonts w:eastAsia="Calibri" w:hint="cs"/>
          <w:rtl/>
        </w:rPr>
        <w:t>מן</w:t>
      </w:r>
      <w:r w:rsidRPr="00E252B8">
        <w:rPr>
          <w:rFonts w:eastAsia="Calibri"/>
          <w:rtl/>
        </w:rPr>
        <w:t xml:space="preserve"> </w:t>
      </w:r>
      <w:r w:rsidRPr="00E252B8">
        <w:rPr>
          <w:rFonts w:eastAsia="Calibri" w:hint="cs"/>
          <w:rtl/>
        </w:rPr>
        <w:t>המשפחות</w:t>
      </w:r>
      <w:r w:rsidRPr="00E252B8">
        <w:rPr>
          <w:rFonts w:eastAsia="Calibri"/>
          <w:rtl/>
        </w:rPr>
        <w:t xml:space="preserve"> </w:t>
      </w:r>
      <w:r w:rsidRPr="00E252B8">
        <w:rPr>
          <w:rFonts w:eastAsia="Calibri" w:hint="cs"/>
          <w:rtl/>
        </w:rPr>
        <w:t>הללו</w:t>
      </w:r>
      <w:r w:rsidRPr="00E252B8">
        <w:rPr>
          <w:rFonts w:eastAsia="Calibri"/>
          <w:rtl/>
        </w:rPr>
        <w:t xml:space="preserve"> </w:t>
      </w:r>
      <w:r w:rsidRPr="00E252B8">
        <w:rPr>
          <w:rFonts w:eastAsia="Calibri" w:hint="cs"/>
          <w:rtl/>
        </w:rPr>
        <w:t>להגיש</w:t>
      </w:r>
      <w:r w:rsidRPr="00E252B8">
        <w:rPr>
          <w:rFonts w:eastAsia="Calibri"/>
          <w:rtl/>
        </w:rPr>
        <w:t xml:space="preserve"> </w:t>
      </w:r>
      <w:r w:rsidRPr="00E252B8">
        <w:rPr>
          <w:rFonts w:eastAsia="Calibri" w:hint="cs"/>
          <w:rtl/>
        </w:rPr>
        <w:t>תביעה</w:t>
      </w:r>
      <w:r w:rsidRPr="00E252B8">
        <w:rPr>
          <w:rFonts w:eastAsia="Calibri"/>
          <w:rtl/>
        </w:rPr>
        <w:t xml:space="preserve"> </w:t>
      </w:r>
      <w:r w:rsidRPr="00E252B8">
        <w:rPr>
          <w:rFonts w:eastAsia="Calibri" w:hint="cs"/>
          <w:rtl/>
        </w:rPr>
        <w:t>לקצבה</w:t>
      </w:r>
      <w:r w:rsidRPr="00E252B8">
        <w:rPr>
          <w:rFonts w:eastAsia="Calibri"/>
          <w:rtl/>
        </w:rPr>
        <w:t xml:space="preserve"> </w:t>
      </w:r>
      <w:r w:rsidRPr="00E252B8">
        <w:rPr>
          <w:rFonts w:eastAsia="Calibri" w:hint="cs"/>
          <w:rtl/>
        </w:rPr>
        <w:t>עם</w:t>
      </w:r>
      <w:r w:rsidRPr="00E252B8">
        <w:rPr>
          <w:rFonts w:eastAsia="Calibri"/>
          <w:rtl/>
        </w:rPr>
        <w:t xml:space="preserve"> </w:t>
      </w:r>
      <w:r w:rsidRPr="00E252B8">
        <w:rPr>
          <w:rFonts w:eastAsia="Calibri" w:hint="cs"/>
          <w:rtl/>
        </w:rPr>
        <w:t>חזרתן</w:t>
      </w:r>
      <w:r w:rsidRPr="00E252B8">
        <w:rPr>
          <w:rFonts w:eastAsia="Calibri"/>
          <w:rtl/>
        </w:rPr>
        <w:t xml:space="preserve"> </w:t>
      </w:r>
      <w:r w:rsidRPr="00E252B8">
        <w:rPr>
          <w:rFonts w:eastAsia="Calibri" w:hint="cs"/>
          <w:rtl/>
        </w:rPr>
        <w:t>ארצה</w:t>
      </w:r>
      <w:r w:rsidRPr="00E252B8">
        <w:rPr>
          <w:rFonts w:eastAsia="Calibri"/>
          <w:rtl/>
        </w:rPr>
        <w:t xml:space="preserve">. תקופת השיהוי לעניין זה היא 12 חודשים. </w:t>
      </w:r>
      <w:r w:rsidRPr="00E252B8">
        <w:rPr>
          <w:rFonts w:eastAsia="Calibri" w:hint="cs"/>
          <w:rtl/>
        </w:rPr>
        <w:t>נמצא כי בשנת 2012 הוגשו 449 תביעות לחידוש קצבת ילדים לאחר יותר משנה ממועד החזרה ארצה, ולכן המשפחות שהגישו את התביעות הללו לא קיבלו את מלוא הסכום שהיו זכאיות לו.</w:t>
      </w:r>
    </w:p>
    <w:p w:rsidR="008850E2" w:rsidRPr="00E252B8" w:rsidP="00AE0959">
      <w:pPr>
        <w:spacing w:before="180" w:after="120" w:line="230" w:lineRule="exact"/>
        <w:ind w:left="64"/>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מסר</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 xml:space="preserve">כי בכוונתו לפעול לחידוש אוטומטי של קצבת הילדים לחוזרים מחו"ל במקרים המאפשרים זאת. </w:t>
      </w:r>
    </w:p>
    <w:p w:rsidR="008850E2" w:rsidRPr="00E252B8" w:rsidP="00AE0959">
      <w:pPr>
        <w:spacing w:after="120" w:line="230" w:lineRule="exact"/>
        <w:ind w:left="64"/>
        <w:jc w:val="both"/>
        <w:rPr>
          <w:rFonts w:eastAsia="Calibri" w:cs="FrankRuehl"/>
          <w:sz w:val="20"/>
          <w:szCs w:val="22"/>
          <w:rtl/>
        </w:rPr>
      </w:pPr>
    </w:p>
    <w:p w:rsidR="008850E2" w:rsidRPr="00E252B8" w:rsidP="00AE0959">
      <w:pPr>
        <w:spacing w:after="120" w:line="230" w:lineRule="exact"/>
        <w:ind w:left="64"/>
        <w:jc w:val="both"/>
        <w:rPr>
          <w:rFonts w:eastAsia="Calibri" w:cs="FrankRuehl"/>
          <w:sz w:val="20"/>
          <w:szCs w:val="22"/>
          <w:rtl/>
        </w:rPr>
      </w:pPr>
    </w:p>
    <w:p w:rsidR="008850E2" w:rsidRPr="003C2178" w:rsidP="00AE0959">
      <w:pPr>
        <w:pStyle w:val="KOT4"/>
        <w:rPr>
          <w:rtl/>
        </w:rPr>
      </w:pPr>
      <w:bookmarkStart w:id="33" w:name="_Toc402171744"/>
      <w:bookmarkStart w:id="34" w:name="_Toc402938649"/>
      <w:bookmarkStart w:id="35" w:name="_Toc404666463"/>
      <w:r w:rsidRPr="003C2178">
        <w:rPr>
          <w:rFonts w:hint="cs"/>
          <w:rtl/>
        </w:rPr>
        <w:t>אי-מיצוי זכויות עקב שירות לקוי</w:t>
      </w:r>
      <w:bookmarkEnd w:id="33"/>
      <w:bookmarkEnd w:id="34"/>
      <w:bookmarkEnd w:id="35"/>
      <w:r w:rsidRPr="003C2178">
        <w:rPr>
          <w:rFonts w:hint="cs"/>
          <w:rtl/>
        </w:rPr>
        <w:t xml:space="preserve">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בט"ל מעמיד לרשות הציבור שלושה ערוצי שירות מרכזיים: 52 סניפים (23 סניפים ראשיים ו-29 סניפי משנה), שבשנת 2013 קיבלו כ-3.8 מיליון פניות</w:t>
      </w:r>
      <w:r>
        <w:rPr>
          <w:rFonts w:eastAsia="Calibri" w:cs="FrankRuehl"/>
          <w:sz w:val="20"/>
          <w:szCs w:val="22"/>
          <w:vertAlign w:val="superscript"/>
          <w:rtl/>
        </w:rPr>
        <w:footnoteReference w:id="91"/>
      </w:r>
      <w:r w:rsidRPr="00E252B8">
        <w:rPr>
          <w:rFonts w:eastAsia="Calibri" w:cs="FrankRuehl" w:hint="cs"/>
          <w:sz w:val="20"/>
          <w:szCs w:val="22"/>
          <w:rtl/>
        </w:rPr>
        <w:t>; מוקד טלפוני, שבשנת 2013 קיבל כ-4.8 מיליון פניות; אתר אינטרנט, ש</w:t>
      </w:r>
      <w:r w:rsidRPr="00E252B8">
        <w:rPr>
          <w:rFonts w:eastAsia="Calibri" w:cs="FrankRuehl"/>
          <w:sz w:val="20"/>
          <w:szCs w:val="22"/>
          <w:rtl/>
        </w:rPr>
        <w:t xml:space="preserve">בשנת 2013 </w:t>
      </w:r>
      <w:r w:rsidRPr="00E252B8">
        <w:rPr>
          <w:rFonts w:eastAsia="Calibri" w:cs="FrankRuehl" w:hint="cs"/>
          <w:sz w:val="20"/>
          <w:szCs w:val="22"/>
          <w:rtl/>
        </w:rPr>
        <w:t>נרשמו בו כ-</w:t>
      </w:r>
      <w:r w:rsidRPr="00E252B8">
        <w:rPr>
          <w:rFonts w:eastAsia="Calibri" w:cs="FrankRuehl"/>
          <w:sz w:val="20"/>
          <w:szCs w:val="22"/>
          <w:rtl/>
        </w:rPr>
        <w:t xml:space="preserve">7.8 מיליון כניסות </w:t>
      </w:r>
      <w:r w:rsidRPr="00E252B8">
        <w:rPr>
          <w:rFonts w:eastAsia="Calibri" w:cs="FrankRuehl" w:hint="cs"/>
          <w:sz w:val="20"/>
          <w:szCs w:val="22"/>
          <w:rtl/>
        </w:rPr>
        <w:t xml:space="preserve">של משתמשים. לאיכות השירות בנקודות המפגש האלה של הזכאי עם בט"ל, ובכלל זה המידע הנמסר למבוטח על זכויותיו, השפעה מהותית על שיעור מיצוי הזכויות. </w:t>
      </w:r>
    </w:p>
    <w:p w:rsidR="008850E2" w:rsidRPr="00E252B8" w:rsidP="00AE0959">
      <w:pPr>
        <w:spacing w:after="120" w:line="230" w:lineRule="exact"/>
        <w:jc w:val="both"/>
        <w:rPr>
          <w:rFonts w:eastAsia="Calibri" w:cs="FrankRuehl"/>
          <w:sz w:val="20"/>
          <w:szCs w:val="22"/>
          <w:rtl/>
        </w:rPr>
      </w:pPr>
    </w:p>
    <w:p w:rsidR="008850E2" w:rsidRPr="003C2178" w:rsidP="00AE0959">
      <w:pPr>
        <w:pStyle w:val="KOT5"/>
        <w:rPr>
          <w:rtl/>
        </w:rPr>
      </w:pPr>
      <w:bookmarkStart w:id="36" w:name="_Toc392495839"/>
      <w:bookmarkStart w:id="37" w:name="_Toc402171745"/>
      <w:r w:rsidRPr="003C2178">
        <w:rPr>
          <w:rFonts w:hint="cs"/>
          <w:rtl/>
        </w:rPr>
        <w:t>מודל השירות בסניפי בט"ל</w:t>
      </w:r>
      <w:bookmarkEnd w:id="36"/>
      <w:bookmarkEnd w:id="37"/>
    </w:p>
    <w:p w:rsidR="008850E2" w:rsidRPr="00E252B8" w:rsidP="00AE0959">
      <w:pPr>
        <w:spacing w:after="240" w:line="230" w:lineRule="exact"/>
        <w:jc w:val="both"/>
        <w:rPr>
          <w:rFonts w:eastAsia="Calibri" w:cs="FrankRuehl"/>
          <w:sz w:val="20"/>
          <w:szCs w:val="22"/>
          <w:rtl/>
        </w:rPr>
      </w:pPr>
      <w:r w:rsidRPr="00E252B8">
        <w:rPr>
          <w:rFonts w:eastAsia="Calibri" w:cs="FrankRuehl" w:hint="cs"/>
          <w:sz w:val="20"/>
          <w:szCs w:val="22"/>
          <w:rtl/>
        </w:rPr>
        <w:t>אופן מתן השירות בסניף (להלן - מודל השירות)</w:t>
      </w:r>
      <w:r>
        <w:rPr>
          <w:rFonts w:eastAsia="Calibri" w:cs="FrankRuehl"/>
          <w:sz w:val="20"/>
          <w:szCs w:val="22"/>
          <w:vertAlign w:val="superscript"/>
          <w:rtl/>
        </w:rPr>
        <w:footnoteReference w:id="92"/>
      </w:r>
      <w:r w:rsidRPr="00E252B8">
        <w:rPr>
          <w:rFonts w:eastAsia="Calibri" w:cs="FrankRuehl" w:hint="cs"/>
          <w:sz w:val="20"/>
          <w:szCs w:val="22"/>
          <w:rtl/>
        </w:rPr>
        <w:t xml:space="preserve"> משפיע השפעה מכרעת על איכות השירות הניתן בו, ומכאן שיש לו השפעה גם על שיעור מיצוי הזכויות של קהל הפונים לסניף. מדובר במקום החיכוך שבין הממסד ובין האזרח, המצפה לקבל מענה על פנייתו. ככל שיצומצם החיכוך, יעלה שיעור מיצוי הזכויות, ולא זו בלבד אלא ששביעות הרצון תגדל והנטל הביורוקרטי יצטמצם.</w:t>
      </w:r>
    </w:p>
    <w:p w:rsidR="008850E2" w:rsidRPr="00E252B8" w:rsidP="001D1B79">
      <w:pPr>
        <w:pStyle w:val="RESHET"/>
        <w:keepLines/>
        <w:rPr>
          <w:rFonts w:eastAsia="Calibri"/>
          <w:rtl/>
        </w:rPr>
      </w:pPr>
      <w:r w:rsidRPr="00E252B8">
        <w:rPr>
          <w:rFonts w:eastAsia="Calibri" w:hint="cs"/>
          <w:rtl/>
        </w:rPr>
        <w:t>נמצא</w:t>
      </w:r>
      <w:r w:rsidRPr="00E252B8">
        <w:rPr>
          <w:rFonts w:eastAsia="Calibri"/>
          <w:rtl/>
        </w:rPr>
        <w:t xml:space="preserve"> </w:t>
      </w:r>
      <w:r w:rsidRPr="00E252B8">
        <w:rPr>
          <w:rFonts w:eastAsia="Calibri" w:hint="cs"/>
          <w:rtl/>
        </w:rPr>
        <w:t xml:space="preserve">כי משנת 2005 פעל </w:t>
      </w:r>
      <w:r w:rsidRPr="00E252B8">
        <w:rPr>
          <w:rFonts w:eastAsia="Calibri"/>
          <w:rtl/>
        </w:rPr>
        <w:t xml:space="preserve">בט"ל </w:t>
      </w:r>
      <w:r w:rsidRPr="00E252B8">
        <w:rPr>
          <w:rFonts w:eastAsia="Calibri" w:hint="cs"/>
          <w:rtl/>
        </w:rPr>
        <w:t>לגיבוש</w:t>
      </w:r>
      <w:r w:rsidRPr="00E252B8">
        <w:rPr>
          <w:rFonts w:eastAsia="Calibri"/>
          <w:rtl/>
        </w:rPr>
        <w:t xml:space="preserve"> </w:t>
      </w:r>
      <w:r w:rsidRPr="00E252B8">
        <w:rPr>
          <w:rFonts w:eastAsia="Calibri" w:hint="cs"/>
          <w:rtl/>
        </w:rPr>
        <w:t>מודל</w:t>
      </w:r>
      <w:r w:rsidRPr="00E252B8">
        <w:rPr>
          <w:rFonts w:eastAsia="Calibri"/>
          <w:rtl/>
        </w:rPr>
        <w:t xml:space="preserve"> </w:t>
      </w:r>
      <w:r w:rsidRPr="00E252B8">
        <w:rPr>
          <w:rFonts w:eastAsia="Calibri" w:hint="cs"/>
          <w:rtl/>
        </w:rPr>
        <w:t>שירות</w:t>
      </w:r>
      <w:r w:rsidRPr="00E252B8">
        <w:rPr>
          <w:rFonts w:eastAsia="Calibri"/>
          <w:rtl/>
        </w:rPr>
        <w:t xml:space="preserve"> </w:t>
      </w:r>
      <w:r w:rsidRPr="00E252B8">
        <w:rPr>
          <w:rFonts w:eastAsia="Calibri" w:hint="cs"/>
          <w:rtl/>
        </w:rPr>
        <w:t>מוסכם ואחיד לפעולת הסניפים לשם שיפור השירות</w:t>
      </w:r>
      <w:r w:rsidRPr="00E252B8">
        <w:rPr>
          <w:rFonts w:eastAsia="Calibri"/>
          <w:rtl/>
        </w:rPr>
        <w:t xml:space="preserve"> </w:t>
      </w:r>
      <w:r w:rsidRPr="00E252B8">
        <w:rPr>
          <w:rFonts w:eastAsia="Calibri" w:hint="cs"/>
          <w:rtl/>
        </w:rPr>
        <w:t>לאזרח,</w:t>
      </w:r>
      <w:r w:rsidRPr="00E252B8">
        <w:rPr>
          <w:rFonts w:eastAsia="Calibri"/>
          <w:rtl/>
        </w:rPr>
        <w:t xml:space="preserve"> </w:t>
      </w:r>
      <w:r w:rsidRPr="00E252B8">
        <w:rPr>
          <w:rFonts w:eastAsia="Calibri" w:hint="cs"/>
          <w:rtl/>
        </w:rPr>
        <w:t xml:space="preserve">וכי הוא </w:t>
      </w:r>
      <w:r w:rsidRPr="00E252B8">
        <w:rPr>
          <w:rFonts w:eastAsia="Calibri"/>
          <w:rtl/>
        </w:rPr>
        <w:t xml:space="preserve">בחן </w:t>
      </w:r>
      <w:r w:rsidRPr="00E252B8">
        <w:rPr>
          <w:rFonts w:eastAsia="Calibri" w:hint="cs"/>
          <w:rtl/>
        </w:rPr>
        <w:t xml:space="preserve">זאת במרוצת השנים </w:t>
      </w:r>
      <w:r w:rsidRPr="00E252B8">
        <w:rPr>
          <w:rFonts w:eastAsia="Calibri"/>
          <w:rtl/>
        </w:rPr>
        <w:t>באמצעות כמה צוותים</w:t>
      </w:r>
      <w:r w:rsidRPr="00E252B8">
        <w:rPr>
          <w:rFonts w:eastAsia="Calibri" w:hint="cs"/>
          <w:rtl/>
        </w:rPr>
        <w:t>. אולם</w:t>
      </w:r>
      <w:r w:rsidRPr="00E252B8">
        <w:rPr>
          <w:rFonts w:eastAsia="Calibri"/>
          <w:rtl/>
        </w:rPr>
        <w:t xml:space="preserve"> </w:t>
      </w:r>
      <w:r w:rsidRPr="00E252B8">
        <w:rPr>
          <w:rFonts w:eastAsia="Calibri" w:hint="cs"/>
          <w:rtl/>
        </w:rPr>
        <w:t>ב</w:t>
      </w:r>
      <w:r w:rsidRPr="00E252B8">
        <w:rPr>
          <w:rFonts w:eastAsia="Calibri"/>
          <w:rtl/>
        </w:rPr>
        <w:t xml:space="preserve">מועד סיום הביקורת </w:t>
      </w:r>
      <w:r w:rsidRPr="00E252B8">
        <w:rPr>
          <w:rFonts w:eastAsia="Calibri" w:hint="cs"/>
          <w:rtl/>
        </w:rPr>
        <w:t>עדיין הייתה</w:t>
      </w:r>
      <w:r w:rsidRPr="00E252B8">
        <w:rPr>
          <w:rFonts w:eastAsia="Calibri"/>
          <w:rtl/>
        </w:rPr>
        <w:t xml:space="preserve"> שונות רבה </w:t>
      </w:r>
      <w:r w:rsidRPr="00E252B8">
        <w:rPr>
          <w:rFonts w:eastAsia="Calibri" w:hint="cs"/>
          <w:rtl/>
        </w:rPr>
        <w:t>בין הסניפים בכל הנוגע למודל השירות שעל פיו הם פועלים.</w:t>
      </w:r>
    </w:p>
    <w:p w:rsidR="008850E2" w:rsidRPr="00E252B8" w:rsidP="00AE0959">
      <w:pPr>
        <w:spacing w:before="180" w:after="120" w:line="230" w:lineRule="exact"/>
        <w:jc w:val="both"/>
        <w:rPr>
          <w:rFonts w:eastAsia="Calibri" w:cs="FrankRuehl"/>
          <w:sz w:val="20"/>
          <w:szCs w:val="22"/>
          <w:rtl/>
        </w:rPr>
      </w:pPr>
      <w:r w:rsidRPr="00E252B8">
        <w:rPr>
          <w:rFonts w:eastAsia="Calibri" w:cs="FrankRuehl" w:hint="cs"/>
          <w:sz w:val="20"/>
          <w:szCs w:val="22"/>
          <w:rtl/>
        </w:rPr>
        <w:t>מדוח</w:t>
      </w:r>
      <w:r w:rsidRPr="00E252B8">
        <w:rPr>
          <w:rFonts w:eastAsia="Calibri" w:cs="FrankRuehl"/>
          <w:sz w:val="20"/>
          <w:szCs w:val="22"/>
          <w:rtl/>
        </w:rPr>
        <w:t xml:space="preserve"> פנימי של </w:t>
      </w:r>
      <w:r w:rsidRPr="00E252B8">
        <w:rPr>
          <w:rFonts w:eastAsia="Calibri" w:cs="FrankRuehl" w:hint="cs"/>
          <w:sz w:val="20"/>
          <w:szCs w:val="22"/>
          <w:rtl/>
        </w:rPr>
        <w:t>בט</w:t>
      </w:r>
      <w:r w:rsidRPr="00E252B8">
        <w:rPr>
          <w:rFonts w:eastAsia="Calibri" w:cs="FrankRuehl"/>
          <w:sz w:val="20"/>
          <w:szCs w:val="22"/>
          <w:rtl/>
        </w:rPr>
        <w:t xml:space="preserve">"ל </w:t>
      </w:r>
      <w:r w:rsidRPr="00E252B8">
        <w:rPr>
          <w:rFonts w:eastAsia="Calibri" w:cs="FrankRuehl" w:hint="cs"/>
          <w:sz w:val="20"/>
          <w:szCs w:val="22"/>
          <w:rtl/>
        </w:rPr>
        <w:t>שהוגש</w:t>
      </w:r>
      <w:r w:rsidRPr="00E252B8">
        <w:rPr>
          <w:rFonts w:eastAsia="Calibri" w:cs="FrankRuehl"/>
          <w:sz w:val="20"/>
          <w:szCs w:val="22"/>
          <w:rtl/>
        </w:rPr>
        <w:t xml:space="preserve"> </w:t>
      </w:r>
      <w:r w:rsidRPr="00E252B8">
        <w:rPr>
          <w:rFonts w:eastAsia="Calibri" w:cs="FrankRuehl" w:hint="cs"/>
          <w:sz w:val="20"/>
          <w:szCs w:val="22"/>
          <w:rtl/>
        </w:rPr>
        <w:t>ב</w:t>
      </w:r>
      <w:r w:rsidRPr="00E252B8">
        <w:rPr>
          <w:rFonts w:eastAsia="Calibri" w:cs="FrankRuehl"/>
          <w:sz w:val="20"/>
          <w:szCs w:val="22"/>
          <w:rtl/>
        </w:rPr>
        <w:t xml:space="preserve">יוני 2012 עולה כי </w:t>
      </w:r>
      <w:r w:rsidRPr="00E252B8">
        <w:rPr>
          <w:rFonts w:eastAsia="Calibri" w:cs="FrankRuehl" w:hint="cs"/>
          <w:sz w:val="20"/>
          <w:szCs w:val="22"/>
          <w:rtl/>
        </w:rPr>
        <w:t>המודל</w:t>
      </w:r>
      <w:r w:rsidRPr="00E252B8">
        <w:rPr>
          <w:rFonts w:eastAsia="Calibri" w:cs="FrankRuehl"/>
          <w:sz w:val="20"/>
          <w:szCs w:val="22"/>
          <w:rtl/>
        </w:rPr>
        <w:t xml:space="preserve"> הקיים היום </w:t>
      </w:r>
      <w:r w:rsidRPr="00E252B8">
        <w:rPr>
          <w:rFonts w:eastAsia="Calibri" w:cs="FrankRuehl" w:hint="cs"/>
          <w:sz w:val="20"/>
          <w:szCs w:val="22"/>
          <w:rtl/>
        </w:rPr>
        <w:t>אינו</w:t>
      </w:r>
      <w:r w:rsidRPr="00E252B8">
        <w:rPr>
          <w:rFonts w:eastAsia="Calibri" w:cs="FrankRuehl"/>
          <w:sz w:val="20"/>
          <w:szCs w:val="22"/>
          <w:rtl/>
        </w:rPr>
        <w:t xml:space="preserve"> נותן מענה ראוי </w:t>
      </w:r>
      <w:r w:rsidRPr="00E252B8">
        <w:rPr>
          <w:rFonts w:eastAsia="Calibri" w:cs="FrankRuehl" w:hint="cs"/>
          <w:sz w:val="20"/>
          <w:szCs w:val="22"/>
          <w:rtl/>
        </w:rPr>
        <w:t>המאפשר</w:t>
      </w:r>
      <w:r w:rsidRPr="00E252B8">
        <w:rPr>
          <w:rFonts w:eastAsia="Calibri" w:cs="FrankRuehl"/>
          <w:sz w:val="20"/>
          <w:szCs w:val="22"/>
          <w:rtl/>
        </w:rPr>
        <w:t xml:space="preserve"> את </w:t>
      </w:r>
      <w:r w:rsidRPr="00E252B8">
        <w:rPr>
          <w:rFonts w:eastAsia="Calibri" w:cs="FrankRuehl" w:hint="cs"/>
          <w:sz w:val="20"/>
          <w:szCs w:val="22"/>
          <w:rtl/>
        </w:rPr>
        <w:t>מיצוי</w:t>
      </w:r>
      <w:r w:rsidRPr="00E252B8">
        <w:rPr>
          <w:rFonts w:eastAsia="Calibri" w:cs="FrankRuehl"/>
          <w:sz w:val="20"/>
          <w:szCs w:val="22"/>
          <w:rtl/>
        </w:rPr>
        <w:t xml:space="preserve"> </w:t>
      </w:r>
      <w:r w:rsidRPr="00E252B8">
        <w:rPr>
          <w:rFonts w:eastAsia="Calibri" w:cs="FrankRuehl" w:hint="cs"/>
          <w:sz w:val="20"/>
          <w:szCs w:val="22"/>
          <w:rtl/>
        </w:rPr>
        <w:t>זכויות</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הפונים</w:t>
      </w:r>
      <w:r w:rsidRPr="00E252B8">
        <w:rPr>
          <w:rFonts w:eastAsia="Calibri" w:cs="FrankRuehl"/>
          <w:sz w:val="20"/>
          <w:szCs w:val="22"/>
          <w:rtl/>
        </w:rPr>
        <w:t xml:space="preserve"> </w:t>
      </w:r>
      <w:r w:rsidRPr="00E252B8">
        <w:rPr>
          <w:rFonts w:eastAsia="Calibri" w:cs="FrankRuehl" w:hint="cs"/>
          <w:sz w:val="20"/>
          <w:szCs w:val="22"/>
          <w:rtl/>
        </w:rPr>
        <w:t>לקבלת</w:t>
      </w:r>
      <w:r w:rsidRPr="00E252B8">
        <w:rPr>
          <w:rFonts w:eastAsia="Calibri" w:cs="FrankRuehl"/>
          <w:sz w:val="20"/>
          <w:szCs w:val="22"/>
          <w:rtl/>
        </w:rPr>
        <w:t xml:space="preserve"> </w:t>
      </w:r>
      <w:r w:rsidRPr="00E252B8">
        <w:rPr>
          <w:rFonts w:eastAsia="Calibri" w:cs="FrankRuehl" w:hint="cs"/>
          <w:sz w:val="20"/>
          <w:szCs w:val="22"/>
          <w:rtl/>
        </w:rPr>
        <w:t>שירות</w:t>
      </w:r>
      <w:r w:rsidRPr="00E252B8">
        <w:rPr>
          <w:rFonts w:eastAsia="Calibri" w:cs="FrankRuehl"/>
          <w:sz w:val="20"/>
          <w:szCs w:val="22"/>
          <w:rtl/>
        </w:rPr>
        <w:t xml:space="preserve"> </w:t>
      </w:r>
      <w:r w:rsidRPr="00E252B8">
        <w:rPr>
          <w:rFonts w:eastAsia="Calibri" w:cs="FrankRuehl" w:hint="cs"/>
          <w:sz w:val="20"/>
          <w:szCs w:val="22"/>
          <w:rtl/>
        </w:rPr>
        <w:t>בסניפים</w:t>
      </w:r>
      <w:r w:rsidRPr="00E252B8">
        <w:rPr>
          <w:rFonts w:eastAsia="Calibri" w:cs="FrankRuehl"/>
          <w:sz w:val="20"/>
          <w:szCs w:val="22"/>
          <w:rtl/>
        </w:rPr>
        <w:t xml:space="preserve">: לא </w:t>
      </w:r>
      <w:r w:rsidRPr="00E252B8">
        <w:rPr>
          <w:rFonts w:eastAsia="Calibri" w:cs="FrankRuehl" w:hint="cs"/>
          <w:sz w:val="20"/>
          <w:szCs w:val="22"/>
          <w:rtl/>
        </w:rPr>
        <w:t>נעשה</w:t>
      </w:r>
      <w:r w:rsidRPr="00E252B8">
        <w:rPr>
          <w:rFonts w:eastAsia="Calibri" w:cs="FrankRuehl"/>
          <w:sz w:val="20"/>
          <w:szCs w:val="22"/>
          <w:rtl/>
        </w:rPr>
        <w:t xml:space="preserve"> תהליך מובנה, מקצועי ויעיל </w:t>
      </w:r>
      <w:r w:rsidRPr="00E252B8">
        <w:rPr>
          <w:rFonts w:eastAsia="Calibri" w:cs="FrankRuehl" w:hint="cs"/>
          <w:sz w:val="20"/>
          <w:szCs w:val="22"/>
          <w:rtl/>
        </w:rPr>
        <w:t>ל</w:t>
      </w:r>
      <w:r w:rsidRPr="00E252B8">
        <w:rPr>
          <w:rFonts w:eastAsia="Calibri" w:cs="FrankRuehl"/>
          <w:sz w:val="20"/>
          <w:szCs w:val="22"/>
          <w:rtl/>
        </w:rPr>
        <w:t xml:space="preserve">בירור מעמיק של זכויות המבוטח; </w:t>
      </w:r>
      <w:r w:rsidRPr="00E252B8">
        <w:rPr>
          <w:rFonts w:eastAsia="Calibri" w:cs="FrankRuehl" w:hint="cs"/>
          <w:sz w:val="20"/>
          <w:szCs w:val="22"/>
          <w:rtl/>
        </w:rPr>
        <w:t>לסניפים</w:t>
      </w:r>
      <w:r w:rsidRPr="00E252B8">
        <w:rPr>
          <w:rFonts w:eastAsia="Calibri" w:cs="FrankRuehl"/>
          <w:sz w:val="20"/>
          <w:szCs w:val="22"/>
          <w:rtl/>
        </w:rPr>
        <w:t xml:space="preserve"> יכולת חלקית לשלוט בקהל הפונים </w:t>
      </w:r>
      <w:r w:rsidRPr="00E252B8">
        <w:rPr>
          <w:rFonts w:eastAsia="Calibri" w:cs="FrankRuehl" w:hint="cs"/>
          <w:sz w:val="20"/>
          <w:szCs w:val="22"/>
          <w:rtl/>
        </w:rPr>
        <w:t>ו</w:t>
      </w:r>
      <w:r w:rsidRPr="00E252B8">
        <w:rPr>
          <w:rFonts w:eastAsia="Calibri" w:cs="FrankRuehl"/>
          <w:sz w:val="20"/>
          <w:szCs w:val="22"/>
          <w:rtl/>
        </w:rPr>
        <w:t xml:space="preserve">למיין </w:t>
      </w:r>
      <w:r w:rsidRPr="00E252B8">
        <w:rPr>
          <w:rFonts w:eastAsia="Calibri" w:cs="FrankRuehl"/>
          <w:sz w:val="20"/>
          <w:szCs w:val="22"/>
          <w:rtl/>
        </w:rPr>
        <w:t xml:space="preserve">ולנתב אותו </w:t>
      </w:r>
      <w:r w:rsidRPr="00E252B8">
        <w:rPr>
          <w:rFonts w:eastAsia="Calibri" w:cs="FrankRuehl" w:hint="cs"/>
          <w:sz w:val="20"/>
          <w:szCs w:val="22"/>
          <w:rtl/>
        </w:rPr>
        <w:t>כראוי</w:t>
      </w:r>
      <w:r w:rsidRPr="00E252B8">
        <w:rPr>
          <w:rFonts w:eastAsia="Calibri" w:cs="FrankRuehl"/>
          <w:sz w:val="20"/>
          <w:szCs w:val="22"/>
          <w:rtl/>
        </w:rPr>
        <w:t xml:space="preserve"> </w:t>
      </w:r>
      <w:r w:rsidRPr="00E252B8">
        <w:rPr>
          <w:rFonts w:eastAsia="Calibri" w:cs="FrankRuehl" w:hint="cs"/>
          <w:sz w:val="20"/>
          <w:szCs w:val="22"/>
          <w:rtl/>
        </w:rPr>
        <w:t>כדי</w:t>
      </w:r>
      <w:r w:rsidRPr="00E252B8">
        <w:rPr>
          <w:rFonts w:eastAsia="Calibri" w:cs="FrankRuehl"/>
          <w:sz w:val="20"/>
          <w:szCs w:val="22"/>
          <w:rtl/>
        </w:rPr>
        <w:t xml:space="preserve"> לבצע תהליכים מובנים </w:t>
      </w:r>
      <w:r w:rsidRPr="00E252B8">
        <w:rPr>
          <w:rFonts w:eastAsia="Calibri" w:cs="FrankRuehl" w:hint="cs"/>
          <w:sz w:val="20"/>
          <w:szCs w:val="22"/>
          <w:rtl/>
        </w:rPr>
        <w:t>ל</w:t>
      </w:r>
      <w:r w:rsidRPr="00E252B8">
        <w:rPr>
          <w:rFonts w:eastAsia="Calibri" w:cs="FrankRuehl"/>
          <w:sz w:val="20"/>
          <w:szCs w:val="22"/>
          <w:rtl/>
        </w:rPr>
        <w:t xml:space="preserve">מיצוי זכויות בשפה </w:t>
      </w:r>
      <w:r w:rsidRPr="00E252B8">
        <w:rPr>
          <w:rFonts w:eastAsia="Calibri" w:cs="FrankRuehl" w:hint="cs"/>
          <w:sz w:val="20"/>
          <w:szCs w:val="22"/>
          <w:rtl/>
        </w:rPr>
        <w:t>המובנת</w:t>
      </w:r>
      <w:r w:rsidRPr="00E252B8">
        <w:rPr>
          <w:rFonts w:eastAsia="Calibri" w:cs="FrankRuehl"/>
          <w:sz w:val="20"/>
          <w:szCs w:val="22"/>
          <w:rtl/>
        </w:rPr>
        <w:t xml:space="preserve"> </w:t>
      </w:r>
      <w:r w:rsidRPr="00E252B8">
        <w:rPr>
          <w:rFonts w:eastAsia="Calibri" w:cs="FrankRuehl" w:hint="cs"/>
          <w:sz w:val="20"/>
          <w:szCs w:val="22"/>
          <w:rtl/>
        </w:rPr>
        <w:t>ל</w:t>
      </w:r>
      <w:r w:rsidRPr="00E252B8">
        <w:rPr>
          <w:rFonts w:eastAsia="Calibri" w:cs="FrankRuehl"/>
          <w:sz w:val="20"/>
          <w:szCs w:val="22"/>
          <w:rtl/>
        </w:rPr>
        <w:t xml:space="preserve">מבוטחים; </w:t>
      </w:r>
      <w:r w:rsidRPr="00E252B8">
        <w:rPr>
          <w:rFonts w:eastAsia="Calibri" w:cs="FrankRuehl" w:hint="cs"/>
          <w:sz w:val="20"/>
          <w:szCs w:val="22"/>
          <w:rtl/>
        </w:rPr>
        <w:t>ה</w:t>
      </w:r>
      <w:r w:rsidRPr="00E252B8">
        <w:rPr>
          <w:rFonts w:eastAsia="Calibri" w:cs="FrankRuehl"/>
          <w:sz w:val="20"/>
          <w:szCs w:val="22"/>
          <w:rtl/>
        </w:rPr>
        <w:t xml:space="preserve">ציבור </w:t>
      </w:r>
      <w:r w:rsidRPr="00E252B8">
        <w:rPr>
          <w:rFonts w:eastAsia="Calibri" w:cs="FrankRuehl" w:hint="cs"/>
          <w:sz w:val="20"/>
          <w:szCs w:val="22"/>
          <w:rtl/>
        </w:rPr>
        <w:t>מתקשה</w:t>
      </w:r>
      <w:r w:rsidRPr="00E252B8">
        <w:rPr>
          <w:rFonts w:eastAsia="Calibri" w:cs="FrankRuehl"/>
          <w:sz w:val="20"/>
          <w:szCs w:val="22"/>
          <w:rtl/>
        </w:rPr>
        <w:t xml:space="preserve"> להגיע לאנשי המקצוע </w:t>
      </w:r>
      <w:r w:rsidRPr="00E252B8">
        <w:rPr>
          <w:rFonts w:eastAsia="Calibri" w:cs="FrankRuehl" w:hint="cs"/>
          <w:sz w:val="20"/>
          <w:szCs w:val="22"/>
          <w:rtl/>
        </w:rPr>
        <w:t>ול</w:t>
      </w:r>
      <w:r w:rsidRPr="00E252B8">
        <w:rPr>
          <w:rFonts w:eastAsia="Calibri" w:cs="FrankRuehl"/>
          <w:sz w:val="20"/>
          <w:szCs w:val="22"/>
          <w:rtl/>
        </w:rPr>
        <w:t xml:space="preserve">מומחים לקבלת תשובות מוסמכות והסברים מספקים; הקשר בין </w:t>
      </w:r>
      <w:r w:rsidRPr="00E252B8">
        <w:rPr>
          <w:rFonts w:eastAsia="Calibri" w:cs="FrankRuehl" w:hint="cs"/>
          <w:sz w:val="20"/>
          <w:szCs w:val="22"/>
          <w:rtl/>
        </w:rPr>
        <w:t>ה</w:t>
      </w:r>
      <w:r w:rsidRPr="00E252B8">
        <w:rPr>
          <w:rFonts w:eastAsia="Calibri" w:cs="FrankRuehl"/>
          <w:sz w:val="20"/>
          <w:szCs w:val="22"/>
          <w:rtl/>
        </w:rPr>
        <w:t>עובדי</w:t>
      </w:r>
      <w:r w:rsidRPr="00E252B8">
        <w:rPr>
          <w:rFonts w:eastAsia="Calibri" w:cs="FrankRuehl" w:hint="cs"/>
          <w:sz w:val="20"/>
          <w:szCs w:val="22"/>
          <w:rtl/>
        </w:rPr>
        <w:t>ם</w:t>
      </w:r>
      <w:r w:rsidRPr="00E252B8">
        <w:rPr>
          <w:rFonts w:eastAsia="Calibri" w:cs="FrankRuehl"/>
          <w:sz w:val="20"/>
          <w:szCs w:val="22"/>
          <w:rtl/>
        </w:rPr>
        <w:t xml:space="preserve"> </w:t>
      </w:r>
      <w:r w:rsidRPr="00E252B8">
        <w:rPr>
          <w:rFonts w:eastAsia="Calibri" w:cs="FrankRuehl" w:hint="cs"/>
          <w:sz w:val="20"/>
          <w:szCs w:val="22"/>
          <w:rtl/>
        </w:rPr>
        <w:t>ה</w:t>
      </w:r>
      <w:r w:rsidRPr="00E252B8">
        <w:rPr>
          <w:rFonts w:eastAsia="Calibri" w:cs="FrankRuehl"/>
          <w:sz w:val="20"/>
          <w:szCs w:val="22"/>
          <w:rtl/>
        </w:rPr>
        <w:t xml:space="preserve">בודקים את התביעות לעובדי הדלפק, </w:t>
      </w:r>
      <w:r w:rsidRPr="00E252B8">
        <w:rPr>
          <w:rFonts w:eastAsia="Calibri" w:cs="FrankRuehl" w:hint="cs"/>
          <w:sz w:val="20"/>
          <w:szCs w:val="22"/>
          <w:rtl/>
        </w:rPr>
        <w:t>ה</w:t>
      </w:r>
      <w:r w:rsidRPr="00E252B8">
        <w:rPr>
          <w:rFonts w:eastAsia="Calibri" w:cs="FrankRuehl"/>
          <w:sz w:val="20"/>
          <w:szCs w:val="22"/>
          <w:rtl/>
        </w:rPr>
        <w:t xml:space="preserve">נותנים את השירות לציבור, לקוי. בדוח הפנימי </w:t>
      </w:r>
      <w:r w:rsidRPr="00E252B8">
        <w:rPr>
          <w:rFonts w:eastAsia="Calibri" w:cs="FrankRuehl" w:hint="cs"/>
          <w:sz w:val="20"/>
          <w:szCs w:val="22"/>
          <w:rtl/>
        </w:rPr>
        <w:t>האמור</w:t>
      </w:r>
      <w:r w:rsidRPr="00E252B8">
        <w:rPr>
          <w:rFonts w:eastAsia="Calibri" w:cs="FrankRuehl"/>
          <w:sz w:val="20"/>
          <w:szCs w:val="22"/>
          <w:rtl/>
        </w:rPr>
        <w:t xml:space="preserve"> צוין כי ברוב הסניפים מופעלות עמדות </w:t>
      </w:r>
      <w:r w:rsidRPr="00E252B8">
        <w:rPr>
          <w:rFonts w:eastAsia="Calibri" w:cs="FrankRuehl" w:hint="cs"/>
          <w:sz w:val="20"/>
          <w:szCs w:val="22"/>
          <w:rtl/>
        </w:rPr>
        <w:t>שירות</w:t>
      </w:r>
      <w:r w:rsidRPr="00E252B8">
        <w:rPr>
          <w:rFonts w:eastAsia="Calibri" w:cs="FrankRuehl"/>
          <w:sz w:val="20"/>
          <w:szCs w:val="22"/>
          <w:rtl/>
        </w:rPr>
        <w:t xml:space="preserve"> ייעודיות</w:t>
      </w:r>
      <w:r>
        <w:rPr>
          <w:rFonts w:eastAsia="Calibri" w:cs="FrankRuehl"/>
          <w:sz w:val="20"/>
          <w:szCs w:val="22"/>
          <w:vertAlign w:val="superscript"/>
          <w:rtl/>
        </w:rPr>
        <w:footnoteReference w:id="93"/>
      </w:r>
      <w:r w:rsidRPr="00E252B8">
        <w:rPr>
          <w:rFonts w:eastAsia="Calibri" w:cs="FrankRuehl"/>
          <w:sz w:val="20"/>
          <w:szCs w:val="22"/>
          <w:rtl/>
        </w:rPr>
        <w:t xml:space="preserve"> ועמדות </w:t>
      </w:r>
      <w:r w:rsidRPr="00E252B8">
        <w:rPr>
          <w:rFonts w:eastAsia="Calibri" w:cs="FrankRuehl" w:hint="cs"/>
          <w:sz w:val="20"/>
          <w:szCs w:val="22"/>
          <w:rtl/>
        </w:rPr>
        <w:t>שירות</w:t>
      </w:r>
      <w:r w:rsidRPr="00E252B8">
        <w:rPr>
          <w:rFonts w:eastAsia="Calibri" w:cs="FrankRuehl"/>
          <w:sz w:val="20"/>
          <w:szCs w:val="22"/>
          <w:rtl/>
        </w:rPr>
        <w:t xml:space="preserve"> אוניברסליות</w:t>
      </w:r>
      <w:r>
        <w:rPr>
          <w:rFonts w:eastAsia="Calibri" w:cs="FrankRuehl"/>
          <w:sz w:val="20"/>
          <w:szCs w:val="22"/>
          <w:vertAlign w:val="superscript"/>
          <w:rtl/>
        </w:rPr>
        <w:footnoteReference w:id="94"/>
      </w:r>
      <w:r w:rsidRPr="00E252B8">
        <w:rPr>
          <w:rFonts w:eastAsia="Calibri" w:cs="FrankRuehl"/>
          <w:sz w:val="20"/>
          <w:szCs w:val="22"/>
          <w:rtl/>
        </w:rPr>
        <w:t xml:space="preserve">. </w:t>
      </w:r>
      <w:r w:rsidRPr="00E252B8">
        <w:rPr>
          <w:rFonts w:eastAsia="Calibri" w:cs="FrankRuehl" w:hint="cs"/>
          <w:sz w:val="20"/>
          <w:szCs w:val="22"/>
          <w:rtl/>
        </w:rPr>
        <w:t>אשר</w:t>
      </w:r>
      <w:r w:rsidRPr="00E252B8">
        <w:rPr>
          <w:rFonts w:eastAsia="Calibri" w:cs="FrankRuehl"/>
          <w:sz w:val="20"/>
          <w:szCs w:val="22"/>
          <w:rtl/>
        </w:rPr>
        <w:t xml:space="preserve"> </w:t>
      </w:r>
      <w:r w:rsidRPr="00E252B8">
        <w:rPr>
          <w:rFonts w:eastAsia="Calibri" w:cs="FrankRuehl" w:hint="cs"/>
          <w:sz w:val="20"/>
          <w:szCs w:val="22"/>
          <w:rtl/>
        </w:rPr>
        <w:t>ל</w:t>
      </w:r>
      <w:r w:rsidRPr="00E252B8">
        <w:rPr>
          <w:rFonts w:eastAsia="Calibri" w:cs="FrankRuehl"/>
          <w:sz w:val="20"/>
          <w:szCs w:val="22"/>
          <w:rtl/>
        </w:rPr>
        <w:t>עמד</w:t>
      </w:r>
      <w:r w:rsidRPr="00E252B8">
        <w:rPr>
          <w:rFonts w:eastAsia="Calibri" w:cs="FrankRuehl" w:hint="cs"/>
          <w:sz w:val="20"/>
          <w:szCs w:val="22"/>
          <w:rtl/>
        </w:rPr>
        <w:t>ות</w:t>
      </w:r>
      <w:r w:rsidRPr="00E252B8">
        <w:rPr>
          <w:rFonts w:eastAsia="Calibri" w:cs="FrankRuehl"/>
          <w:sz w:val="20"/>
          <w:szCs w:val="22"/>
          <w:rtl/>
        </w:rPr>
        <w:t xml:space="preserve"> </w:t>
      </w:r>
      <w:r w:rsidRPr="00E252B8">
        <w:rPr>
          <w:rFonts w:eastAsia="Calibri" w:cs="FrankRuehl" w:hint="cs"/>
          <w:sz w:val="20"/>
          <w:szCs w:val="22"/>
          <w:rtl/>
        </w:rPr>
        <w:t>ה</w:t>
      </w:r>
      <w:r w:rsidRPr="00E252B8">
        <w:rPr>
          <w:rFonts w:eastAsia="Calibri" w:cs="FrankRuehl"/>
          <w:sz w:val="20"/>
          <w:szCs w:val="22"/>
          <w:rtl/>
        </w:rPr>
        <w:t>ייעודי</w:t>
      </w:r>
      <w:r w:rsidRPr="00E252B8">
        <w:rPr>
          <w:rFonts w:eastAsia="Calibri" w:cs="FrankRuehl" w:hint="cs"/>
          <w:sz w:val="20"/>
          <w:szCs w:val="22"/>
          <w:rtl/>
        </w:rPr>
        <w:t>ו</w:t>
      </w:r>
      <w:r w:rsidRPr="00E252B8">
        <w:rPr>
          <w:rFonts w:eastAsia="Calibri" w:cs="FrankRuehl"/>
          <w:sz w:val="20"/>
          <w:szCs w:val="22"/>
          <w:rtl/>
        </w:rPr>
        <w:t xml:space="preserve">ת </w:t>
      </w:r>
      <w:r w:rsidRPr="00E252B8">
        <w:rPr>
          <w:rFonts w:eastAsia="Calibri" w:cs="FrankRuehl" w:hint="cs"/>
          <w:sz w:val="20"/>
          <w:szCs w:val="22"/>
          <w:rtl/>
        </w:rPr>
        <w:t>עלה</w:t>
      </w:r>
      <w:r w:rsidRPr="00E252B8">
        <w:rPr>
          <w:rFonts w:eastAsia="Calibri" w:cs="FrankRuehl"/>
          <w:sz w:val="20"/>
          <w:szCs w:val="22"/>
          <w:rtl/>
        </w:rPr>
        <w:t xml:space="preserve"> </w:t>
      </w:r>
      <w:r w:rsidRPr="00E252B8">
        <w:rPr>
          <w:rFonts w:eastAsia="Calibri" w:cs="FrankRuehl" w:hint="cs"/>
          <w:sz w:val="20"/>
          <w:szCs w:val="22"/>
          <w:rtl/>
        </w:rPr>
        <w:t>כי</w:t>
      </w:r>
      <w:r w:rsidRPr="00E252B8">
        <w:rPr>
          <w:rFonts w:eastAsia="Calibri" w:cs="FrankRuehl"/>
          <w:sz w:val="20"/>
          <w:szCs w:val="22"/>
          <w:rtl/>
        </w:rPr>
        <w:t xml:space="preserve"> </w:t>
      </w:r>
      <w:r w:rsidRPr="00E252B8">
        <w:rPr>
          <w:rFonts w:eastAsia="Calibri" w:cs="FrankRuehl" w:hint="cs"/>
          <w:sz w:val="20"/>
          <w:szCs w:val="22"/>
          <w:rtl/>
        </w:rPr>
        <w:t>העובדים</w:t>
      </w:r>
      <w:r w:rsidRPr="00E252B8">
        <w:rPr>
          <w:rFonts w:eastAsia="Calibri" w:cs="FrankRuehl"/>
          <w:sz w:val="20"/>
          <w:szCs w:val="22"/>
          <w:rtl/>
        </w:rPr>
        <w:t xml:space="preserve"> </w:t>
      </w:r>
      <w:r w:rsidRPr="00E252B8">
        <w:rPr>
          <w:rFonts w:eastAsia="Calibri" w:cs="FrankRuehl" w:hint="cs"/>
          <w:sz w:val="20"/>
          <w:szCs w:val="22"/>
          <w:rtl/>
        </w:rPr>
        <w:t>בהן</w:t>
      </w:r>
      <w:r w:rsidRPr="00E252B8">
        <w:rPr>
          <w:rFonts w:eastAsia="Calibri" w:cs="FrankRuehl"/>
          <w:sz w:val="20"/>
          <w:szCs w:val="22"/>
          <w:rtl/>
        </w:rPr>
        <w:t xml:space="preserve"> </w:t>
      </w:r>
      <w:r w:rsidRPr="00E252B8">
        <w:rPr>
          <w:rFonts w:eastAsia="Calibri" w:cs="FrankRuehl" w:hint="cs"/>
          <w:sz w:val="20"/>
          <w:szCs w:val="22"/>
          <w:rtl/>
        </w:rPr>
        <w:t>אינם</w:t>
      </w:r>
      <w:r w:rsidRPr="00E252B8">
        <w:rPr>
          <w:rFonts w:eastAsia="Calibri" w:cs="FrankRuehl"/>
          <w:sz w:val="20"/>
          <w:szCs w:val="22"/>
          <w:rtl/>
        </w:rPr>
        <w:t xml:space="preserve"> מומחי</w:t>
      </w:r>
      <w:r w:rsidRPr="00E252B8">
        <w:rPr>
          <w:rFonts w:eastAsia="Calibri" w:cs="FrankRuehl" w:hint="cs"/>
          <w:sz w:val="20"/>
          <w:szCs w:val="22"/>
          <w:rtl/>
        </w:rPr>
        <w:t>ם</w:t>
      </w:r>
      <w:r w:rsidRPr="00E252B8">
        <w:rPr>
          <w:rFonts w:eastAsia="Calibri" w:cs="FrankRuehl"/>
          <w:sz w:val="20"/>
          <w:szCs w:val="22"/>
          <w:rtl/>
        </w:rPr>
        <w:t xml:space="preserve"> </w:t>
      </w:r>
      <w:r w:rsidRPr="00E252B8">
        <w:rPr>
          <w:rFonts w:eastAsia="Calibri" w:cs="FrankRuehl" w:hint="cs"/>
          <w:sz w:val="20"/>
          <w:szCs w:val="22"/>
          <w:rtl/>
        </w:rPr>
        <w:t>בבחינת</w:t>
      </w:r>
      <w:r w:rsidRPr="00E252B8">
        <w:rPr>
          <w:rFonts w:eastAsia="Calibri" w:cs="FrankRuehl"/>
          <w:sz w:val="20"/>
          <w:szCs w:val="22"/>
          <w:rtl/>
        </w:rPr>
        <w:t xml:space="preserve"> </w:t>
      </w:r>
      <w:r w:rsidRPr="00E252B8">
        <w:rPr>
          <w:rFonts w:eastAsia="Calibri" w:cs="FrankRuehl" w:hint="cs"/>
          <w:sz w:val="20"/>
          <w:szCs w:val="22"/>
          <w:rtl/>
        </w:rPr>
        <w:t>הזכאות</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הפונה</w:t>
      </w:r>
      <w:r w:rsidRPr="00E252B8">
        <w:rPr>
          <w:rFonts w:eastAsia="Calibri" w:cs="FrankRuehl"/>
          <w:sz w:val="20"/>
          <w:szCs w:val="22"/>
          <w:rtl/>
        </w:rPr>
        <w:t xml:space="preserve"> </w:t>
      </w:r>
      <w:r w:rsidRPr="00E252B8">
        <w:rPr>
          <w:rFonts w:eastAsia="Calibri" w:cs="FrankRuehl" w:hint="cs"/>
          <w:sz w:val="20"/>
          <w:szCs w:val="22"/>
          <w:rtl/>
        </w:rPr>
        <w:t>לזכויות</w:t>
      </w:r>
      <w:r w:rsidRPr="00E252B8">
        <w:rPr>
          <w:rFonts w:eastAsia="Calibri" w:cs="FrankRuehl"/>
          <w:sz w:val="20"/>
          <w:szCs w:val="22"/>
          <w:rtl/>
        </w:rPr>
        <w:t xml:space="preserve"> </w:t>
      </w:r>
      <w:r w:rsidRPr="00E252B8">
        <w:rPr>
          <w:rFonts w:eastAsia="Calibri" w:cs="FrankRuehl" w:hint="cs"/>
          <w:sz w:val="20"/>
          <w:szCs w:val="22"/>
          <w:rtl/>
        </w:rPr>
        <w:t>נוספות</w:t>
      </w:r>
      <w:r w:rsidRPr="00E252B8">
        <w:rPr>
          <w:rFonts w:eastAsia="Calibri" w:cs="FrankRuehl"/>
          <w:sz w:val="20"/>
          <w:szCs w:val="22"/>
          <w:rtl/>
        </w:rPr>
        <w:t xml:space="preserve">. </w:t>
      </w:r>
      <w:r w:rsidRPr="00E252B8">
        <w:rPr>
          <w:rFonts w:eastAsia="Calibri" w:cs="FrankRuehl" w:hint="cs"/>
          <w:sz w:val="20"/>
          <w:szCs w:val="22"/>
          <w:rtl/>
        </w:rPr>
        <w:t>אשר</w:t>
      </w:r>
      <w:r w:rsidRPr="00E252B8">
        <w:rPr>
          <w:rFonts w:eastAsia="Calibri" w:cs="FrankRuehl"/>
          <w:sz w:val="20"/>
          <w:szCs w:val="22"/>
          <w:rtl/>
        </w:rPr>
        <w:t xml:space="preserve"> </w:t>
      </w:r>
      <w:r w:rsidRPr="00E252B8">
        <w:rPr>
          <w:rFonts w:eastAsia="Calibri" w:cs="FrankRuehl" w:hint="cs"/>
          <w:sz w:val="20"/>
          <w:szCs w:val="22"/>
          <w:rtl/>
        </w:rPr>
        <w:t>לעמדות</w:t>
      </w:r>
      <w:r w:rsidRPr="00E252B8">
        <w:rPr>
          <w:rFonts w:eastAsia="Calibri" w:cs="FrankRuehl"/>
          <w:sz w:val="20"/>
          <w:szCs w:val="22"/>
          <w:rtl/>
        </w:rPr>
        <w:t xml:space="preserve"> </w:t>
      </w:r>
      <w:r w:rsidRPr="00E252B8">
        <w:rPr>
          <w:rFonts w:eastAsia="Calibri" w:cs="FrankRuehl" w:hint="cs"/>
          <w:sz w:val="20"/>
          <w:szCs w:val="22"/>
          <w:rtl/>
        </w:rPr>
        <w:t>האוניברסליות</w:t>
      </w:r>
      <w:r w:rsidRPr="00E252B8">
        <w:rPr>
          <w:rFonts w:eastAsia="Calibri" w:cs="FrankRuehl"/>
          <w:sz w:val="20"/>
          <w:szCs w:val="22"/>
          <w:rtl/>
        </w:rPr>
        <w:t xml:space="preserve"> </w:t>
      </w:r>
      <w:r w:rsidRPr="00E252B8">
        <w:rPr>
          <w:rFonts w:eastAsia="Calibri" w:cs="FrankRuehl" w:hint="cs"/>
          <w:sz w:val="20"/>
          <w:szCs w:val="22"/>
          <w:rtl/>
        </w:rPr>
        <w:t>עלה</w:t>
      </w:r>
      <w:r w:rsidRPr="00E252B8">
        <w:rPr>
          <w:rFonts w:eastAsia="Calibri" w:cs="FrankRuehl"/>
          <w:sz w:val="20"/>
          <w:szCs w:val="22"/>
          <w:rtl/>
        </w:rPr>
        <w:t xml:space="preserve"> </w:t>
      </w:r>
      <w:r w:rsidRPr="00E252B8">
        <w:rPr>
          <w:rFonts w:eastAsia="Calibri" w:cs="FrankRuehl" w:hint="cs"/>
          <w:sz w:val="20"/>
          <w:szCs w:val="22"/>
          <w:rtl/>
        </w:rPr>
        <w:t>ש</w:t>
      </w:r>
      <w:r w:rsidRPr="00E252B8">
        <w:rPr>
          <w:rFonts w:eastAsia="Calibri" w:cs="FrankRuehl"/>
          <w:sz w:val="20"/>
          <w:szCs w:val="22"/>
          <w:rtl/>
        </w:rPr>
        <w:t xml:space="preserve">אין הגדרה ברורה ואחידה לסל השירותים </w:t>
      </w:r>
      <w:r w:rsidRPr="00E252B8">
        <w:rPr>
          <w:rFonts w:eastAsia="Calibri" w:cs="FrankRuehl" w:hint="cs"/>
          <w:sz w:val="20"/>
          <w:szCs w:val="22"/>
          <w:rtl/>
        </w:rPr>
        <w:t>ה</w:t>
      </w:r>
      <w:r w:rsidRPr="00E252B8">
        <w:rPr>
          <w:rFonts w:eastAsia="Calibri" w:cs="FrankRuehl"/>
          <w:sz w:val="20"/>
          <w:szCs w:val="22"/>
          <w:rtl/>
        </w:rPr>
        <w:t>נית</w:t>
      </w:r>
      <w:r w:rsidRPr="00E252B8">
        <w:rPr>
          <w:rFonts w:eastAsia="Calibri" w:cs="FrankRuehl" w:hint="cs"/>
          <w:sz w:val="20"/>
          <w:szCs w:val="22"/>
          <w:rtl/>
        </w:rPr>
        <w:t>נים</w:t>
      </w:r>
      <w:r w:rsidRPr="00E252B8">
        <w:rPr>
          <w:rFonts w:eastAsia="Calibri" w:cs="FrankRuehl"/>
          <w:sz w:val="20"/>
          <w:szCs w:val="22"/>
          <w:rtl/>
        </w:rPr>
        <w:t xml:space="preserve"> לציבור </w:t>
      </w:r>
      <w:r w:rsidRPr="00E252B8">
        <w:rPr>
          <w:rFonts w:eastAsia="Calibri" w:cs="FrankRuehl" w:hint="cs"/>
          <w:sz w:val="20"/>
          <w:szCs w:val="22"/>
          <w:rtl/>
        </w:rPr>
        <w:t>בהן</w:t>
      </w:r>
      <w:r w:rsidRPr="00E252B8">
        <w:rPr>
          <w:rFonts w:eastAsia="Calibri" w:cs="FrankRuehl"/>
          <w:sz w:val="20"/>
          <w:szCs w:val="22"/>
          <w:rtl/>
        </w:rPr>
        <w:t>, ואין מענה לציבור הפונים הזקוקים לייעוץ מקצועי בתהליך שיטתי ומובנה של מיצוי זכויות</w:t>
      </w:r>
      <w:r w:rsidRPr="00E252B8">
        <w:rPr>
          <w:rFonts w:eastAsia="Calibri" w:cs="FrankRuehl" w:hint="cs"/>
          <w:sz w:val="20"/>
          <w:szCs w:val="22"/>
          <w:rtl/>
        </w:rPr>
        <w:t>יהם</w:t>
      </w:r>
      <w:r w:rsidRPr="00E252B8">
        <w:rPr>
          <w:rFonts w:eastAsia="Calibri" w:cs="FrankRuehl"/>
          <w:sz w:val="20"/>
          <w:szCs w:val="22"/>
          <w:rtl/>
        </w:rPr>
        <w:t xml:space="preserve"> </w:t>
      </w:r>
      <w:r w:rsidRPr="00E252B8">
        <w:rPr>
          <w:rFonts w:eastAsia="Calibri" w:cs="FrankRuehl" w:hint="cs"/>
          <w:sz w:val="20"/>
          <w:szCs w:val="22"/>
          <w:rtl/>
        </w:rPr>
        <w:t>על</w:t>
      </w:r>
      <w:r w:rsidRPr="00E252B8">
        <w:rPr>
          <w:rFonts w:eastAsia="Calibri" w:cs="FrankRuehl"/>
          <w:sz w:val="20"/>
          <w:szCs w:val="22"/>
          <w:rtl/>
        </w:rPr>
        <w:t xml:space="preserve"> </w:t>
      </w:r>
      <w:r w:rsidRPr="00E252B8">
        <w:rPr>
          <w:rFonts w:eastAsia="Calibri" w:cs="FrankRuehl" w:hint="cs"/>
          <w:sz w:val="20"/>
          <w:szCs w:val="22"/>
          <w:rtl/>
        </w:rPr>
        <w:t>פי</w:t>
      </w:r>
      <w:r w:rsidRPr="00E252B8">
        <w:rPr>
          <w:rFonts w:eastAsia="Calibri" w:cs="FrankRuehl"/>
          <w:sz w:val="20"/>
          <w:szCs w:val="22"/>
          <w:rtl/>
        </w:rPr>
        <w:t xml:space="preserve"> </w:t>
      </w:r>
      <w:r w:rsidRPr="00E252B8">
        <w:rPr>
          <w:rFonts w:eastAsia="Calibri" w:cs="FrankRuehl" w:hint="cs"/>
          <w:sz w:val="20"/>
          <w:szCs w:val="22"/>
          <w:rtl/>
        </w:rPr>
        <w:t>סיבת</w:t>
      </w:r>
      <w:r w:rsidRPr="00E252B8">
        <w:rPr>
          <w:rFonts w:eastAsia="Calibri" w:cs="FrankRuehl"/>
          <w:sz w:val="20"/>
          <w:szCs w:val="22"/>
          <w:rtl/>
        </w:rPr>
        <w:t xml:space="preserve"> </w:t>
      </w:r>
      <w:r w:rsidRPr="00E252B8">
        <w:rPr>
          <w:rFonts w:eastAsia="Calibri" w:cs="FrankRuehl" w:hint="cs"/>
          <w:sz w:val="20"/>
          <w:szCs w:val="22"/>
          <w:rtl/>
        </w:rPr>
        <w:t>פנייתם</w:t>
      </w:r>
      <w:r w:rsidRPr="00E252B8">
        <w:rPr>
          <w:rFonts w:eastAsia="Calibri" w:cs="FrankRuehl"/>
          <w:sz w:val="20"/>
          <w:szCs w:val="22"/>
          <w:rtl/>
        </w:rPr>
        <w:t xml:space="preserve"> (מחלה, תאונה, פטירה, הפסקת עבודה, גיל וכדומה). כל האמור </w:t>
      </w:r>
      <w:r w:rsidRPr="00E252B8">
        <w:rPr>
          <w:rFonts w:eastAsia="Calibri" w:cs="FrankRuehl" w:hint="cs"/>
          <w:sz w:val="20"/>
          <w:szCs w:val="22"/>
          <w:rtl/>
        </w:rPr>
        <w:t>יוצר</w:t>
      </w:r>
      <w:r w:rsidRPr="00E252B8">
        <w:rPr>
          <w:rFonts w:eastAsia="Calibri" w:cs="FrankRuehl"/>
          <w:sz w:val="20"/>
          <w:szCs w:val="22"/>
          <w:rtl/>
        </w:rPr>
        <w:t xml:space="preserve"> תסכול רב </w:t>
      </w:r>
      <w:r w:rsidRPr="00E252B8">
        <w:rPr>
          <w:rFonts w:eastAsia="Calibri" w:cs="FrankRuehl" w:hint="cs"/>
          <w:sz w:val="20"/>
          <w:szCs w:val="22"/>
          <w:rtl/>
        </w:rPr>
        <w:t>בקרב</w:t>
      </w:r>
      <w:r w:rsidRPr="00E252B8">
        <w:rPr>
          <w:rFonts w:eastAsia="Calibri" w:cs="FrankRuehl"/>
          <w:sz w:val="20"/>
          <w:szCs w:val="22"/>
          <w:rtl/>
        </w:rPr>
        <w:t xml:space="preserve"> </w:t>
      </w:r>
      <w:r w:rsidRPr="00E252B8">
        <w:rPr>
          <w:rFonts w:eastAsia="Calibri" w:cs="FrankRuehl" w:hint="cs"/>
          <w:sz w:val="20"/>
          <w:szCs w:val="22"/>
          <w:rtl/>
        </w:rPr>
        <w:t>האזרחים</w:t>
      </w:r>
      <w:r w:rsidRPr="00E252B8">
        <w:rPr>
          <w:rFonts w:eastAsia="Calibri" w:cs="FrankRuehl"/>
          <w:sz w:val="20"/>
          <w:szCs w:val="22"/>
          <w:rtl/>
        </w:rPr>
        <w:t xml:space="preserve"> </w:t>
      </w:r>
      <w:r w:rsidRPr="00E252B8">
        <w:rPr>
          <w:rFonts w:eastAsia="Calibri" w:cs="FrankRuehl" w:hint="cs"/>
          <w:sz w:val="20"/>
          <w:szCs w:val="22"/>
          <w:rtl/>
        </w:rPr>
        <w:t>הפוקדים</w:t>
      </w:r>
      <w:r w:rsidRPr="00E252B8">
        <w:rPr>
          <w:rFonts w:eastAsia="Calibri" w:cs="FrankRuehl"/>
          <w:sz w:val="20"/>
          <w:szCs w:val="22"/>
          <w:rtl/>
        </w:rPr>
        <w:t xml:space="preserve"> </w:t>
      </w:r>
      <w:r w:rsidRPr="00E252B8">
        <w:rPr>
          <w:rFonts w:eastAsia="Calibri" w:cs="FrankRuehl" w:hint="cs"/>
          <w:sz w:val="20"/>
          <w:szCs w:val="22"/>
          <w:rtl/>
        </w:rPr>
        <w:t>את</w:t>
      </w:r>
      <w:r w:rsidRPr="00E252B8">
        <w:rPr>
          <w:rFonts w:eastAsia="Calibri" w:cs="FrankRuehl"/>
          <w:sz w:val="20"/>
          <w:szCs w:val="22"/>
          <w:rtl/>
        </w:rPr>
        <w:t xml:space="preserve"> </w:t>
      </w:r>
      <w:r w:rsidRPr="00E252B8">
        <w:rPr>
          <w:rFonts w:eastAsia="Calibri" w:cs="FrankRuehl" w:hint="cs"/>
          <w:sz w:val="20"/>
          <w:szCs w:val="22"/>
          <w:rtl/>
        </w:rPr>
        <w:t>הסניפים</w:t>
      </w:r>
      <w:r w:rsidRPr="00E252B8">
        <w:rPr>
          <w:rFonts w:eastAsia="Calibri" w:cs="FrankRuehl"/>
          <w:sz w:val="20"/>
          <w:szCs w:val="22"/>
          <w:rtl/>
        </w:rPr>
        <w:t xml:space="preserve">, </w:t>
      </w:r>
      <w:r w:rsidRPr="00E252B8">
        <w:rPr>
          <w:rFonts w:eastAsia="Calibri" w:cs="FrankRuehl" w:hint="cs"/>
          <w:sz w:val="20"/>
          <w:szCs w:val="22"/>
          <w:rtl/>
        </w:rPr>
        <w:t>ומקצת</w:t>
      </w:r>
      <w:r w:rsidRPr="00E252B8">
        <w:rPr>
          <w:rFonts w:eastAsia="Calibri" w:cs="FrankRuehl"/>
          <w:sz w:val="20"/>
          <w:szCs w:val="22"/>
          <w:rtl/>
        </w:rPr>
        <w:t xml:space="preserve"> </w:t>
      </w:r>
      <w:r w:rsidRPr="00E252B8">
        <w:rPr>
          <w:rFonts w:eastAsia="Calibri" w:cs="FrankRuehl" w:hint="cs"/>
          <w:sz w:val="20"/>
          <w:szCs w:val="22"/>
          <w:rtl/>
        </w:rPr>
        <w:t>האזרחים</w:t>
      </w:r>
      <w:r w:rsidRPr="00E252B8">
        <w:rPr>
          <w:rFonts w:eastAsia="Calibri" w:cs="FrankRuehl"/>
          <w:sz w:val="20"/>
          <w:szCs w:val="22"/>
          <w:rtl/>
        </w:rPr>
        <w:t xml:space="preserve"> פונים לערוצי מיצוי זכויות פרטיים.</w:t>
      </w:r>
    </w:p>
    <w:p w:rsidR="008850E2" w:rsidRPr="00E252B8" w:rsidP="00AE0959">
      <w:pPr>
        <w:spacing w:after="240" w:line="230" w:lineRule="exact"/>
        <w:jc w:val="both"/>
        <w:rPr>
          <w:rFonts w:eastAsia="Calibri" w:cs="FrankRuehl"/>
          <w:sz w:val="20"/>
          <w:szCs w:val="22"/>
          <w:rtl/>
        </w:rPr>
      </w:pPr>
      <w:r w:rsidRPr="00E252B8">
        <w:rPr>
          <w:rFonts w:eastAsia="Calibri" w:cs="FrankRuehl" w:hint="cs"/>
          <w:sz w:val="20"/>
          <w:szCs w:val="22"/>
          <w:rtl/>
        </w:rPr>
        <w:t xml:space="preserve">בעקבות המלצות הצוותים, </w:t>
      </w:r>
      <w:r w:rsidRPr="00E252B8">
        <w:rPr>
          <w:rFonts w:eastAsia="Calibri" w:cs="FrankRuehl" w:hint="cs"/>
          <w:sz w:val="20"/>
          <w:szCs w:val="22"/>
          <w:rtl/>
        </w:rPr>
        <w:t xml:space="preserve">בדצמבר 2012 החליט בט"ל, ליישם מודל חדש - "מודל דלפק קדמי משופר" - המיועד להגדיל את שיעור מיצוי הזכויות של הפונים. </w:t>
      </w:r>
      <w:r w:rsidRPr="00E252B8">
        <w:rPr>
          <w:rFonts w:eastAsia="Calibri" w:cs="FrankRuehl"/>
          <w:sz w:val="20"/>
          <w:szCs w:val="22"/>
          <w:rtl/>
        </w:rPr>
        <w:t>לפי מודל זה</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 xml:space="preserve">רוב </w:t>
      </w:r>
      <w:r w:rsidRPr="00E252B8">
        <w:rPr>
          <w:rFonts w:eastAsia="Calibri" w:cs="FrankRuehl"/>
          <w:sz w:val="20"/>
          <w:szCs w:val="22"/>
          <w:rtl/>
        </w:rPr>
        <w:t xml:space="preserve">הקהל </w:t>
      </w:r>
      <w:r w:rsidRPr="00E252B8">
        <w:rPr>
          <w:rFonts w:eastAsia="Calibri" w:cs="FrankRuehl" w:hint="cs"/>
          <w:sz w:val="20"/>
          <w:szCs w:val="22"/>
          <w:rtl/>
        </w:rPr>
        <w:t>שיגיע</w:t>
      </w:r>
      <w:r w:rsidRPr="00E252B8">
        <w:rPr>
          <w:rFonts w:eastAsia="Calibri" w:cs="FrankRuehl"/>
          <w:sz w:val="20"/>
          <w:szCs w:val="22"/>
          <w:rtl/>
        </w:rPr>
        <w:t xml:space="preserve"> לסניף יופנה </w:t>
      </w:r>
      <w:r w:rsidRPr="00E252B8">
        <w:rPr>
          <w:rFonts w:eastAsia="Calibri" w:cs="FrankRuehl" w:hint="cs"/>
          <w:sz w:val="20"/>
          <w:szCs w:val="22"/>
          <w:rtl/>
        </w:rPr>
        <w:t>ב</w:t>
      </w:r>
      <w:r w:rsidRPr="00E252B8">
        <w:rPr>
          <w:rFonts w:eastAsia="Calibri" w:cs="FrankRuehl"/>
          <w:sz w:val="20"/>
          <w:szCs w:val="22"/>
          <w:rtl/>
        </w:rPr>
        <w:t>עמדת ניתוב לעמדה אוניברסלית</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ו</w:t>
      </w:r>
      <w:r w:rsidRPr="00E252B8">
        <w:rPr>
          <w:rFonts w:eastAsia="Calibri" w:cs="FrankRuehl"/>
          <w:sz w:val="20"/>
          <w:szCs w:val="22"/>
          <w:rtl/>
        </w:rPr>
        <w:t>מי ש</w:t>
      </w:r>
      <w:r w:rsidRPr="00E252B8">
        <w:rPr>
          <w:rFonts w:eastAsia="Calibri" w:cs="FrankRuehl" w:hint="cs"/>
          <w:sz w:val="20"/>
          <w:szCs w:val="22"/>
          <w:rtl/>
        </w:rPr>
        <w:t>י</w:t>
      </w:r>
      <w:r w:rsidRPr="00E252B8">
        <w:rPr>
          <w:rFonts w:eastAsia="Calibri" w:cs="FrankRuehl"/>
          <w:sz w:val="20"/>
          <w:szCs w:val="22"/>
          <w:rtl/>
        </w:rPr>
        <w:t>גיש תביעה חדשה לקצבת נכות כללית או לקצבת הבטחת הכנסה</w:t>
      </w:r>
      <w:r w:rsidRPr="00E252B8">
        <w:rPr>
          <w:rFonts w:eastAsia="Calibri" w:cs="FrankRuehl" w:hint="cs"/>
          <w:sz w:val="20"/>
          <w:szCs w:val="22"/>
          <w:rtl/>
        </w:rPr>
        <w:t xml:space="preserve"> יופנה</w:t>
      </w:r>
      <w:r w:rsidRPr="00E252B8">
        <w:rPr>
          <w:rFonts w:eastAsia="Calibri" w:cs="FrankRuehl"/>
          <w:sz w:val="20"/>
          <w:szCs w:val="22"/>
          <w:rtl/>
        </w:rPr>
        <w:t xml:space="preserve"> לעמדות</w:t>
      </w:r>
      <w:r w:rsidRPr="00E252B8">
        <w:rPr>
          <w:rFonts w:eastAsia="Calibri" w:cs="FrankRuehl" w:hint="cs"/>
          <w:sz w:val="20"/>
          <w:szCs w:val="22"/>
          <w:rtl/>
        </w:rPr>
        <w:t xml:space="preserve"> ייעודיות</w:t>
      </w:r>
      <w:r w:rsidRPr="00E252B8">
        <w:rPr>
          <w:rFonts w:eastAsia="Calibri" w:cs="FrankRuehl"/>
          <w:sz w:val="20"/>
          <w:szCs w:val="22"/>
          <w:rtl/>
        </w:rPr>
        <w:t xml:space="preserve"> </w:t>
      </w:r>
      <w:r w:rsidRPr="00E252B8">
        <w:rPr>
          <w:rFonts w:eastAsia="Calibri" w:cs="FrankRuehl" w:hint="cs"/>
          <w:sz w:val="20"/>
          <w:szCs w:val="22"/>
          <w:rtl/>
        </w:rPr>
        <w:t>ל</w:t>
      </w:r>
      <w:r w:rsidRPr="00E252B8">
        <w:rPr>
          <w:rFonts w:eastAsia="Calibri" w:cs="FrankRuehl"/>
          <w:sz w:val="20"/>
          <w:szCs w:val="22"/>
          <w:rtl/>
        </w:rPr>
        <w:t>מיצוי זכויות</w:t>
      </w:r>
      <w:r w:rsidRPr="00E252B8">
        <w:rPr>
          <w:rFonts w:eastAsia="Calibri" w:cs="FrankRuehl" w:hint="cs"/>
          <w:sz w:val="20"/>
          <w:szCs w:val="22"/>
          <w:rtl/>
        </w:rPr>
        <w:t>. בט"ל קבע כי המודל האמור יוטמע בכל סניפי בט"ל בשנת 2013.</w:t>
      </w:r>
    </w:p>
    <w:p w:rsidR="008850E2" w:rsidRPr="00E252B8" w:rsidP="001D1B79">
      <w:pPr>
        <w:pStyle w:val="RESHET"/>
        <w:keepLines/>
        <w:rPr>
          <w:rFonts w:eastAsia="Calibri"/>
          <w:rtl/>
        </w:rPr>
      </w:pPr>
      <w:r w:rsidRPr="00E252B8">
        <w:rPr>
          <w:rFonts w:eastAsia="Calibri" w:hint="cs"/>
          <w:rtl/>
        </w:rPr>
        <w:t xml:space="preserve">בביקורת נמצא כי עד סוף שנת 2013 יישם בט"ל את "מודל דלפק קדמי משופר" ב-11 מתוך 23 סניפים ראשיים בלבד. עוד נמצא כי כמה מהסניפים שהחלו ליישם את המודל האמור חדלו מכך בשנת 2014. </w:t>
      </w:r>
    </w:p>
    <w:p w:rsidR="008850E2" w:rsidRPr="00E252B8" w:rsidP="00AE0959">
      <w:pPr>
        <w:spacing w:before="180" w:after="240" w:line="230" w:lineRule="exact"/>
        <w:jc w:val="both"/>
        <w:rPr>
          <w:rFonts w:eastAsia="Calibri" w:cs="FrankRuehl"/>
          <w:sz w:val="20"/>
          <w:szCs w:val="22"/>
          <w:rtl/>
        </w:rPr>
      </w:pPr>
      <w:r w:rsidRPr="00E252B8">
        <w:rPr>
          <w:rFonts w:eastAsia="Calibri" w:cs="FrankRuehl" w:hint="cs"/>
          <w:sz w:val="20"/>
          <w:szCs w:val="22"/>
          <w:rtl/>
        </w:rPr>
        <w:t>באוקטובר 2013 התקשר בט"ל עם חברה פרטית לשם גיבוש תפיסת השירות והטמעתה בבט"ל</w:t>
      </w:r>
      <w:r>
        <w:rPr>
          <w:rFonts w:eastAsia="Calibri" w:cs="FrankRuehl"/>
          <w:sz w:val="20"/>
          <w:szCs w:val="22"/>
          <w:vertAlign w:val="superscript"/>
          <w:rtl/>
        </w:rPr>
        <w:footnoteReference w:id="95"/>
      </w:r>
      <w:r w:rsidRPr="00E252B8">
        <w:rPr>
          <w:rFonts w:eastAsia="Calibri" w:cs="FrankRuehl" w:hint="cs"/>
          <w:sz w:val="20"/>
          <w:szCs w:val="22"/>
          <w:rtl/>
        </w:rPr>
        <w:t xml:space="preserve">. ההתקשרות עם החברה הפרטית אמורה להסתיים בשנת 2016. </w:t>
      </w:r>
    </w:p>
    <w:p w:rsidR="008850E2" w:rsidRPr="00E252B8" w:rsidP="001D1B79">
      <w:pPr>
        <w:pStyle w:val="RESHET"/>
        <w:keepLines/>
        <w:rPr>
          <w:rFonts w:eastAsia="Calibri"/>
          <w:rtl/>
        </w:rPr>
      </w:pPr>
      <w:r w:rsidRPr="00E252B8">
        <w:rPr>
          <w:rFonts w:eastAsia="Calibri" w:hint="cs"/>
          <w:rtl/>
        </w:rPr>
        <w:t xml:space="preserve">מן האמור לעיל עולה כי אף על פי שבעשור האחרון השקיע </w:t>
      </w:r>
      <w:r w:rsidRPr="00E252B8">
        <w:rPr>
          <w:rFonts w:eastAsia="Calibri"/>
          <w:rtl/>
        </w:rPr>
        <w:t xml:space="preserve">בט"ל </w:t>
      </w:r>
      <w:r w:rsidRPr="00E252B8">
        <w:rPr>
          <w:rFonts w:eastAsia="Calibri" w:hint="cs"/>
          <w:rtl/>
        </w:rPr>
        <w:t xml:space="preserve">משאבים רבים בניסיון לשפר את מודל השירות בסניפים ובחן באמצעות כמה צוותים ויועצים חיצוניים </w:t>
      </w:r>
      <w:r w:rsidRPr="00E252B8">
        <w:rPr>
          <w:rFonts w:eastAsia="Calibri"/>
          <w:rtl/>
        </w:rPr>
        <w:t xml:space="preserve">מהו מודל השירות </w:t>
      </w:r>
      <w:r w:rsidRPr="00E252B8">
        <w:rPr>
          <w:rFonts w:eastAsia="Calibri" w:hint="cs"/>
          <w:rtl/>
        </w:rPr>
        <w:t>המיטבי</w:t>
      </w:r>
      <w:r w:rsidRPr="00E252B8">
        <w:rPr>
          <w:rFonts w:eastAsia="Calibri"/>
          <w:rtl/>
        </w:rPr>
        <w:t xml:space="preserve"> </w:t>
      </w:r>
      <w:r w:rsidRPr="00E252B8">
        <w:rPr>
          <w:rFonts w:eastAsia="Calibri" w:hint="cs"/>
          <w:rtl/>
        </w:rPr>
        <w:t>ל</w:t>
      </w:r>
      <w:r w:rsidRPr="00E252B8">
        <w:rPr>
          <w:rFonts w:eastAsia="Calibri"/>
          <w:rtl/>
        </w:rPr>
        <w:t>סניפים</w:t>
      </w:r>
      <w:r w:rsidRPr="00E252B8">
        <w:rPr>
          <w:rFonts w:eastAsia="Calibri" w:hint="cs"/>
          <w:rtl/>
        </w:rPr>
        <w:t xml:space="preserve">, </w:t>
      </w:r>
      <w:r w:rsidRPr="00E252B8">
        <w:rPr>
          <w:rFonts w:eastAsia="Calibri"/>
          <w:rtl/>
        </w:rPr>
        <w:t xml:space="preserve">עד </w:t>
      </w:r>
      <w:r w:rsidRPr="00E252B8">
        <w:rPr>
          <w:rFonts w:eastAsia="Calibri" w:hint="cs"/>
          <w:rtl/>
        </w:rPr>
        <w:t>ספטמבר 2014</w:t>
      </w:r>
      <w:r w:rsidRPr="00E252B8">
        <w:rPr>
          <w:rFonts w:eastAsia="Calibri"/>
          <w:rtl/>
        </w:rPr>
        <w:t xml:space="preserve"> </w:t>
      </w:r>
      <w:r w:rsidRPr="00E252B8">
        <w:rPr>
          <w:rFonts w:eastAsia="Calibri" w:hint="cs"/>
          <w:rtl/>
        </w:rPr>
        <w:t>הוא</w:t>
      </w:r>
      <w:r w:rsidRPr="00E252B8">
        <w:rPr>
          <w:rFonts w:eastAsia="Calibri"/>
          <w:rtl/>
        </w:rPr>
        <w:t xml:space="preserve"> לא </w:t>
      </w:r>
      <w:r w:rsidRPr="00E252B8">
        <w:rPr>
          <w:rFonts w:eastAsia="Calibri" w:hint="cs"/>
          <w:rtl/>
        </w:rPr>
        <w:t>עמד ביעדו - הטמעת מודל</w:t>
      </w:r>
      <w:r w:rsidRPr="00E252B8">
        <w:rPr>
          <w:rFonts w:eastAsia="Calibri"/>
          <w:rtl/>
        </w:rPr>
        <w:t xml:space="preserve"> </w:t>
      </w:r>
      <w:r w:rsidRPr="00E252B8">
        <w:rPr>
          <w:rFonts w:eastAsia="Calibri" w:hint="cs"/>
          <w:rtl/>
        </w:rPr>
        <w:t>שירות מוסכם</w:t>
      </w:r>
      <w:r w:rsidRPr="00E252B8">
        <w:rPr>
          <w:rFonts w:eastAsia="Calibri"/>
          <w:rtl/>
        </w:rPr>
        <w:t xml:space="preserve"> </w:t>
      </w:r>
      <w:r w:rsidRPr="00E252B8">
        <w:rPr>
          <w:rFonts w:eastAsia="Calibri" w:hint="cs"/>
          <w:rtl/>
        </w:rPr>
        <w:t xml:space="preserve">ואחיד שיאפשר טיפול מיטבי בפונים, בין השאר לשם </w:t>
      </w:r>
      <w:r w:rsidRPr="00E252B8">
        <w:rPr>
          <w:rFonts w:eastAsia="Calibri"/>
          <w:rtl/>
        </w:rPr>
        <w:t>מיצוי זכויות</w:t>
      </w:r>
      <w:r w:rsidRPr="00E252B8">
        <w:rPr>
          <w:rFonts w:eastAsia="Calibri" w:hint="cs"/>
          <w:rtl/>
        </w:rPr>
        <w:t xml:space="preserve">יהם. בפועל כיום לא ניתן לכל האזרחים הפוקדים את הסניפים </w:t>
      </w:r>
      <w:r w:rsidRPr="00E252B8">
        <w:rPr>
          <w:rFonts w:eastAsia="Calibri"/>
          <w:rtl/>
        </w:rPr>
        <w:t>מענה ראוי ל</w:t>
      </w:r>
      <w:r w:rsidRPr="00E252B8">
        <w:rPr>
          <w:rFonts w:eastAsia="Calibri" w:hint="cs"/>
          <w:rtl/>
        </w:rPr>
        <w:t xml:space="preserve">שם </w:t>
      </w:r>
      <w:r w:rsidRPr="00E252B8">
        <w:rPr>
          <w:rFonts w:eastAsia="Calibri"/>
          <w:rtl/>
        </w:rPr>
        <w:t>מיצוי זכויות</w:t>
      </w:r>
      <w:r w:rsidRPr="00E252B8">
        <w:rPr>
          <w:rFonts w:eastAsia="Calibri" w:hint="cs"/>
          <w:rtl/>
        </w:rPr>
        <w:t>יהם.</w:t>
      </w:r>
      <w:r w:rsidRPr="00E252B8">
        <w:rPr>
          <w:rFonts w:eastAsia="Calibri"/>
          <w:rtl/>
        </w:rPr>
        <w:t xml:space="preserve"> </w:t>
      </w:r>
    </w:p>
    <w:p w:rsidR="008850E2" w:rsidRPr="00E252B8" w:rsidP="00AE0959">
      <w:pPr>
        <w:spacing w:before="180" w:after="120" w:line="230" w:lineRule="exact"/>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ציין</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כי העיכוב ביישום "מודל דלפק קדמי משופר" חל עקב עיצומים של עובדי בט"ל. עוד ציין בט"ל כי בעבודה עם החברה הפרטית נבחן המודל מחדש, הוסכם על יישומו בסניפים, ונעשית פעילות לקידום הטמעתו. לדבריו, עד סוף שנת 2015 לפחות 80% מסניפי בט"ל יפעלו לפי מודל זה, והשאר יפעלו על פיו בשנת 2016.</w:t>
      </w:r>
    </w:p>
    <w:p w:rsidR="008850E2" w:rsidRPr="00E252B8" w:rsidP="00AE0959">
      <w:pPr>
        <w:spacing w:after="120" w:line="230" w:lineRule="exact"/>
        <w:jc w:val="both"/>
        <w:rPr>
          <w:rFonts w:eastAsia="Calibri" w:cs="FrankRuehl"/>
          <w:sz w:val="20"/>
          <w:szCs w:val="22"/>
          <w:rtl/>
        </w:rPr>
      </w:pPr>
    </w:p>
    <w:p w:rsidR="008850E2" w:rsidRPr="003C2178" w:rsidP="00AE0959">
      <w:pPr>
        <w:pStyle w:val="KOT5"/>
        <w:rPr>
          <w:rtl/>
        </w:rPr>
      </w:pPr>
      <w:bookmarkStart w:id="38" w:name="_Toc402171746"/>
      <w:r w:rsidRPr="003C2178">
        <w:rPr>
          <w:rFonts w:hint="cs"/>
          <w:rtl/>
        </w:rPr>
        <w:t xml:space="preserve">המוקד הטלפוני </w:t>
      </w:r>
      <w:r w:rsidRPr="003C2178">
        <w:rPr>
          <w:rFonts w:hint="eastAsia"/>
          <w:rtl/>
        </w:rPr>
        <w:t>של</w:t>
      </w:r>
      <w:r w:rsidRPr="003C2178">
        <w:rPr>
          <w:rtl/>
        </w:rPr>
        <w:t xml:space="preserve"> </w:t>
      </w:r>
      <w:bookmarkEnd w:id="38"/>
      <w:r w:rsidRPr="003C2178">
        <w:rPr>
          <w:rFonts w:hint="cs"/>
          <w:rtl/>
        </w:rPr>
        <w:t>בט"ל</w:t>
      </w:r>
    </w:p>
    <w:p w:rsidR="008850E2" w:rsidRPr="00E252B8" w:rsidP="007326FA">
      <w:pPr>
        <w:pStyle w:val="ListParagraph"/>
        <w:numPr>
          <w:ilvl w:val="0"/>
          <w:numId w:val="10"/>
        </w:numPr>
        <w:spacing w:after="24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hint="cs"/>
          <w:sz w:val="20"/>
          <w:rtl/>
        </w:rPr>
        <w:t>המוקד</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 xml:space="preserve">הטלפוני הוא מקום חיכוך נוסף בין בט"ל ובין האזרח. גם במקום חיכוך זה יש חשיבות למידת שביעות הרצון של האזרח מהשירות שמעניק לו הממסד, והמידע הניתן בו יכול להגדיל </w:t>
      </w:r>
      <w:r w:rsidRPr="00E252B8">
        <w:rPr>
          <w:rFonts w:ascii="Times New Roman" w:eastAsia="Calibri" w:hAnsi="Times New Roman" w:cs="FrankRuehl" w:hint="cs"/>
          <w:sz w:val="20"/>
          <w:rtl/>
        </w:rPr>
        <w:t>את שיעור מיצוי הזכויות. המוקד אמור</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לתת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מענה</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למי</w:t>
      </w:r>
      <w:r w:rsidRPr="00E252B8">
        <w:rPr>
          <w:rFonts w:ascii="Times New Roman" w:eastAsia="Calibri" w:hAnsi="Times New Roman" w:cs="FrankRuehl"/>
          <w:sz w:val="20"/>
          <w:rtl/>
        </w:rPr>
        <w:t xml:space="preserve"> ש</w:t>
      </w:r>
      <w:r w:rsidRPr="00E252B8">
        <w:rPr>
          <w:rFonts w:ascii="Times New Roman" w:eastAsia="Calibri" w:hAnsi="Times New Roman" w:cs="FrankRuehl" w:hint="cs"/>
          <w:sz w:val="20"/>
          <w:rtl/>
        </w:rPr>
        <w:t>מעדיף לפנות לבט"ל באמצעות הטלפון. הוא</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מורכב</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ממוקד</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הפועל</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בצפת</w:t>
      </w:r>
      <w:r>
        <w:rPr>
          <w:rFonts w:ascii="Times New Roman" w:hAnsi="Times New Roman" w:cs="FrankRuehl"/>
          <w:sz w:val="20"/>
          <w:vertAlign w:val="superscript"/>
          <w:rtl/>
        </w:rPr>
        <w:footnoteReference w:id="96"/>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ומ</w:t>
      </w:r>
      <w:r w:rsidRPr="00E252B8">
        <w:rPr>
          <w:rFonts w:ascii="Times New Roman" w:eastAsia="Calibri" w:hAnsi="Times New Roman" w:cs="FrankRuehl"/>
          <w:sz w:val="20"/>
          <w:rtl/>
        </w:rPr>
        <w:t>שני מוקדי תמיכה</w:t>
      </w:r>
      <w:r w:rsidRPr="00E252B8">
        <w:rPr>
          <w:rFonts w:ascii="Times New Roman" w:eastAsia="Calibri" w:hAnsi="Times New Roman" w:cs="FrankRuehl" w:hint="cs"/>
          <w:sz w:val="20"/>
          <w:rtl/>
        </w:rPr>
        <w:t xml:space="preserve"> הפועלים ברחובות ובדימונה ומאוישים בידי עובדי בט"ל.</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לפי</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המכרז</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להפעלת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המוקד</w:t>
      </w:r>
      <w:r w:rsidRPr="00E252B8">
        <w:rPr>
          <w:rFonts w:ascii="Times New Roman" w:eastAsia="Calibri" w:hAnsi="Times New Roman" w:cs="FrankRuehl"/>
          <w:sz w:val="20"/>
          <w:rtl/>
        </w:rPr>
        <w:t xml:space="preserve">, פניות </w:t>
      </w:r>
      <w:r w:rsidRPr="00E252B8">
        <w:rPr>
          <w:rFonts w:ascii="Times New Roman" w:eastAsia="Calibri" w:hAnsi="Times New Roman" w:cs="FrankRuehl" w:hint="cs"/>
          <w:sz w:val="20"/>
          <w:rtl/>
        </w:rPr>
        <w:t>טכניות</w:t>
      </w:r>
      <w:r>
        <w:rPr>
          <w:rFonts w:ascii="Times New Roman" w:hAnsi="Times New Roman" w:cs="FrankRuehl"/>
          <w:sz w:val="20"/>
          <w:vertAlign w:val="superscript"/>
          <w:rtl/>
        </w:rPr>
        <w:footnoteReference w:id="97"/>
      </w:r>
      <w:r w:rsidRPr="00E252B8">
        <w:rPr>
          <w:rFonts w:ascii="Times New Roman" w:eastAsia="Calibri" w:hAnsi="Times New Roman" w:cs="FrankRuehl"/>
          <w:sz w:val="20"/>
          <w:rtl/>
        </w:rPr>
        <w:t xml:space="preserve"> מטופלות ב</w:t>
      </w:r>
      <w:r w:rsidRPr="00E252B8">
        <w:rPr>
          <w:rFonts w:ascii="Times New Roman" w:eastAsia="Calibri" w:hAnsi="Times New Roman" w:cs="FrankRuehl" w:hint="cs"/>
          <w:sz w:val="20"/>
          <w:rtl/>
        </w:rPr>
        <w:t>מוקד ב</w:t>
      </w:r>
      <w:r w:rsidRPr="00E252B8">
        <w:rPr>
          <w:rFonts w:ascii="Times New Roman" w:eastAsia="Calibri" w:hAnsi="Times New Roman" w:cs="FrankRuehl"/>
          <w:sz w:val="20"/>
          <w:rtl/>
        </w:rPr>
        <w:t xml:space="preserve">צפת ופניות מורכבות </w:t>
      </w:r>
      <w:r w:rsidRPr="00E252B8">
        <w:rPr>
          <w:rFonts w:ascii="Times New Roman" w:eastAsia="Calibri" w:hAnsi="Times New Roman" w:cs="FrankRuehl" w:hint="cs"/>
          <w:sz w:val="20"/>
          <w:rtl/>
        </w:rPr>
        <w:t>יותר</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w:t>
      </w:r>
      <w:r w:rsidRPr="00E252B8">
        <w:rPr>
          <w:rFonts w:ascii="Times New Roman" w:eastAsia="Calibri" w:hAnsi="Times New Roman" w:cs="FrankRuehl"/>
          <w:sz w:val="20"/>
          <w:rtl/>
        </w:rPr>
        <w:t>טופלו</w:t>
      </w:r>
      <w:r w:rsidRPr="00E252B8">
        <w:rPr>
          <w:rFonts w:ascii="Times New Roman" w:eastAsia="Calibri" w:hAnsi="Times New Roman" w:cs="FrankRuehl" w:hint="cs"/>
          <w:sz w:val="20"/>
          <w:rtl/>
        </w:rPr>
        <w:t>ת</w:t>
      </w:r>
      <w:r w:rsidRPr="00E252B8">
        <w:rPr>
          <w:rFonts w:ascii="Times New Roman" w:eastAsia="Calibri" w:hAnsi="Times New Roman" w:cs="FrankRuehl"/>
          <w:sz w:val="20"/>
          <w:rtl/>
        </w:rPr>
        <w:t xml:space="preserve"> במוקדי התמיכה. על פי נתוני </w:t>
      </w:r>
      <w:r w:rsidRPr="00E252B8">
        <w:rPr>
          <w:rFonts w:ascii="Times New Roman" w:eastAsia="Calibri" w:hAnsi="Times New Roman" w:cs="FrankRuehl" w:hint="cs"/>
          <w:sz w:val="20"/>
          <w:rtl/>
        </w:rPr>
        <w:t>בט</w:t>
      </w:r>
      <w:r w:rsidRPr="00E252B8">
        <w:rPr>
          <w:rFonts w:ascii="Times New Roman" w:eastAsia="Calibri" w:hAnsi="Times New Roman" w:cs="FrankRuehl"/>
          <w:sz w:val="20"/>
          <w:rtl/>
        </w:rPr>
        <w:t>"ל</w:t>
      </w:r>
      <w:r w:rsidRPr="00E252B8">
        <w:rPr>
          <w:rFonts w:ascii="Times New Roman" w:eastAsia="Calibri" w:hAnsi="Times New Roman" w:cs="FrankRuehl" w:hint="cs"/>
          <w:sz w:val="20"/>
          <w:rtl/>
        </w:rPr>
        <w:t>,</w:t>
      </w:r>
      <w:r w:rsidRPr="00E252B8">
        <w:rPr>
          <w:rFonts w:ascii="Times New Roman" w:eastAsia="Calibri" w:hAnsi="Times New Roman" w:cs="FrankRuehl"/>
          <w:sz w:val="20"/>
          <w:rtl/>
        </w:rPr>
        <w:t xml:space="preserve"> כ-35,000 מהשיחות למוקד בצפת מועברות </w:t>
      </w:r>
      <w:r w:rsidRPr="00E252B8">
        <w:rPr>
          <w:rFonts w:ascii="Times New Roman" w:eastAsia="Calibri" w:hAnsi="Times New Roman" w:cs="FrankRuehl" w:hint="cs"/>
          <w:sz w:val="20"/>
          <w:rtl/>
        </w:rPr>
        <w:t>ב</w:t>
      </w:r>
      <w:r w:rsidRPr="00E252B8">
        <w:rPr>
          <w:rFonts w:ascii="Times New Roman" w:eastAsia="Calibri" w:hAnsi="Times New Roman" w:cs="FrankRuehl"/>
          <w:sz w:val="20"/>
          <w:rtl/>
        </w:rPr>
        <w:t xml:space="preserve">כל חודש לטיפול מוקדי התמיכה. </w:t>
      </w:r>
      <w:r w:rsidRPr="00E252B8">
        <w:rPr>
          <w:rFonts w:ascii="Times New Roman" w:eastAsia="Calibri" w:hAnsi="Times New Roman" w:cs="FrankRuehl" w:hint="cs"/>
          <w:sz w:val="20"/>
          <w:rtl/>
        </w:rPr>
        <w:t>לגבי רובן נעשה בירור מקצועי ב</w:t>
      </w:r>
      <w:r w:rsidRPr="00E252B8">
        <w:rPr>
          <w:rFonts w:ascii="Times New Roman" w:eastAsia="Calibri" w:hAnsi="Times New Roman" w:cs="FrankRuehl"/>
          <w:sz w:val="20"/>
          <w:rtl/>
        </w:rPr>
        <w:t>מוקד התמיכה</w:t>
      </w:r>
      <w:r w:rsidRPr="00E252B8">
        <w:rPr>
          <w:rFonts w:ascii="Times New Roman" w:eastAsia="Calibri" w:hAnsi="Times New Roman" w:cs="FrankRuehl" w:hint="cs"/>
          <w:sz w:val="20"/>
          <w:rtl/>
        </w:rPr>
        <w:t xml:space="preserve">, ובסיומו מוסר </w:t>
      </w:r>
      <w:r w:rsidRPr="00E252B8">
        <w:rPr>
          <w:rFonts w:ascii="Times New Roman" w:eastAsia="Calibri" w:hAnsi="Times New Roman" w:cs="FrankRuehl"/>
          <w:sz w:val="20"/>
          <w:rtl/>
        </w:rPr>
        <w:t xml:space="preserve">המוקדן בצפת לפונה את התשובה. </w:t>
      </w:r>
      <w:r w:rsidRPr="00E252B8">
        <w:rPr>
          <w:rFonts w:ascii="Times New Roman" w:eastAsia="Calibri" w:hAnsi="Times New Roman" w:cs="FrankRuehl" w:hint="cs"/>
          <w:sz w:val="20"/>
          <w:rtl/>
        </w:rPr>
        <w:t>חלק מהבירורים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המקצועיים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 xml:space="preserve">נדרש </w:t>
      </w:r>
      <w:r w:rsidRPr="00E252B8">
        <w:rPr>
          <w:rFonts w:ascii="Times New Roman" w:eastAsia="Calibri" w:hAnsi="Times New Roman" w:cs="FrankRuehl"/>
          <w:sz w:val="20"/>
          <w:rtl/>
        </w:rPr>
        <w:t xml:space="preserve">מוקד התמיכה לבצע מול סניף </w:t>
      </w:r>
      <w:r w:rsidRPr="00E252B8">
        <w:rPr>
          <w:rFonts w:ascii="Times New Roman" w:eastAsia="Calibri" w:hAnsi="Times New Roman" w:cs="FrankRuehl" w:hint="cs"/>
          <w:sz w:val="20"/>
          <w:rtl/>
        </w:rPr>
        <w:t>בט</w:t>
      </w:r>
      <w:r w:rsidRPr="00E252B8">
        <w:rPr>
          <w:rFonts w:ascii="Times New Roman" w:eastAsia="Calibri" w:hAnsi="Times New Roman" w:cs="FrankRuehl"/>
          <w:sz w:val="20"/>
          <w:rtl/>
        </w:rPr>
        <w:t xml:space="preserve">"ל, בדרך כלל </w:t>
      </w:r>
      <w:r w:rsidRPr="00E252B8">
        <w:rPr>
          <w:rFonts w:ascii="Times New Roman" w:eastAsia="Calibri" w:hAnsi="Times New Roman" w:cs="FrankRuehl" w:hint="cs"/>
          <w:sz w:val="20"/>
          <w:rtl/>
        </w:rPr>
        <w:t>באמצעות הטלפון</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וה</w:t>
      </w:r>
      <w:r w:rsidRPr="00E252B8">
        <w:rPr>
          <w:rFonts w:ascii="Times New Roman" w:eastAsia="Calibri" w:hAnsi="Times New Roman" w:cs="FrankRuehl"/>
          <w:sz w:val="20"/>
          <w:rtl/>
        </w:rPr>
        <w:t xml:space="preserve">דבר מאריך </w:t>
      </w:r>
      <w:r w:rsidRPr="00E252B8">
        <w:rPr>
          <w:rFonts w:ascii="Times New Roman" w:eastAsia="Calibri" w:hAnsi="Times New Roman" w:cs="FrankRuehl" w:hint="cs"/>
          <w:sz w:val="20"/>
          <w:rtl/>
        </w:rPr>
        <w:t>ומסרבל</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את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הטיפול</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בפניות</w:t>
      </w:r>
      <w:r w:rsidRPr="00E252B8">
        <w:rPr>
          <w:rFonts w:ascii="Times New Roman" w:eastAsia="Calibri" w:hAnsi="Times New Roman" w:cs="FrankRuehl"/>
          <w:sz w:val="20"/>
          <w:rtl/>
        </w:rPr>
        <w:t xml:space="preserve">. </w:t>
      </w:r>
    </w:p>
    <w:p w:rsidR="008850E2" w:rsidRPr="00E252B8" w:rsidP="001D1B79">
      <w:pPr>
        <w:pStyle w:val="RESHET"/>
        <w:keepLines/>
        <w:ind w:left="567"/>
        <w:rPr>
          <w:rFonts w:eastAsia="Calibri"/>
          <w:rtl/>
        </w:rPr>
      </w:pPr>
      <w:r w:rsidRPr="00E252B8">
        <w:rPr>
          <w:rFonts w:eastAsia="Calibri" w:hint="cs"/>
          <w:rtl/>
        </w:rPr>
        <w:t xml:space="preserve">בביקורת נמצא כי משנת 2009 ועד שנת 2014 גדל מספר הפניות שהעביר המוקד בצפת לבירור מקצועי במוקדי התמיכה בכ-11%, ומספר הפניות שביררו מוקדי התמיכה מול סניפי בט"ל גדל בכ-39%. אולם למרות התרחבות הפעילות לכאורה של מוקדי התמיכה, תקני כוח האדם למוקדים אלו גדלו ב-6% בלבד. </w:t>
      </w:r>
    </w:p>
    <w:p w:rsidR="008850E2" w:rsidRPr="00E252B8" w:rsidP="007326FA">
      <w:pPr>
        <w:spacing w:before="180" w:after="120" w:line="230" w:lineRule="exact"/>
        <w:ind w:left="340"/>
        <w:jc w:val="both"/>
        <w:rPr>
          <w:rFonts w:eastAsia="Calibri" w:cs="FrankRuehl"/>
          <w:sz w:val="20"/>
          <w:szCs w:val="22"/>
          <w:rtl/>
        </w:rPr>
      </w:pPr>
      <w:r w:rsidRPr="00E252B8">
        <w:rPr>
          <w:rFonts w:eastAsia="Calibri" w:cs="FrankRuehl" w:hint="cs"/>
          <w:sz w:val="20"/>
          <w:szCs w:val="22"/>
          <w:rtl/>
        </w:rPr>
        <w:t>יצוין כי בפברואר</w:t>
      </w:r>
      <w:r w:rsidRPr="00E252B8">
        <w:rPr>
          <w:rFonts w:eastAsia="Calibri" w:cs="FrankRuehl"/>
          <w:sz w:val="20"/>
          <w:szCs w:val="22"/>
          <w:rtl/>
        </w:rPr>
        <w:t xml:space="preserve"> 2014 </w:t>
      </w:r>
      <w:r w:rsidRPr="00E252B8">
        <w:rPr>
          <w:rFonts w:eastAsia="Calibri" w:cs="FrankRuehl" w:hint="cs"/>
          <w:sz w:val="20"/>
          <w:szCs w:val="22"/>
          <w:rtl/>
        </w:rPr>
        <w:t xml:space="preserve">כתבה </w:t>
      </w:r>
      <w:r w:rsidRPr="00E252B8">
        <w:rPr>
          <w:rFonts w:eastAsia="Calibri" w:cs="FrankRuehl"/>
          <w:sz w:val="20"/>
          <w:szCs w:val="22"/>
          <w:rtl/>
        </w:rPr>
        <w:t xml:space="preserve">מנהלת האגף לשירות לקוחות </w:t>
      </w:r>
      <w:r w:rsidRPr="00E252B8">
        <w:rPr>
          <w:rFonts w:eastAsia="Calibri" w:cs="FrankRuehl" w:hint="cs"/>
          <w:sz w:val="20"/>
          <w:szCs w:val="22"/>
          <w:rtl/>
        </w:rPr>
        <w:t>בבט</w:t>
      </w:r>
      <w:r w:rsidRPr="00E252B8">
        <w:rPr>
          <w:rFonts w:eastAsia="Calibri" w:cs="FrankRuehl"/>
          <w:sz w:val="20"/>
          <w:szCs w:val="22"/>
          <w:rtl/>
        </w:rPr>
        <w:t xml:space="preserve">"ל </w:t>
      </w:r>
      <w:r w:rsidRPr="00E252B8">
        <w:rPr>
          <w:rFonts w:eastAsia="Calibri" w:cs="FrankRuehl" w:hint="cs"/>
          <w:sz w:val="20"/>
          <w:szCs w:val="22"/>
          <w:rtl/>
        </w:rPr>
        <w:t xml:space="preserve">במכתב </w:t>
      </w:r>
      <w:r w:rsidRPr="00E252B8">
        <w:rPr>
          <w:rFonts w:eastAsia="Calibri" w:cs="FrankRuehl"/>
          <w:sz w:val="20"/>
          <w:szCs w:val="22"/>
          <w:rtl/>
        </w:rPr>
        <w:t>ל</w:t>
      </w:r>
      <w:r w:rsidRPr="00E252B8">
        <w:rPr>
          <w:rFonts w:eastAsia="Calibri" w:cs="FrankRuehl" w:hint="cs"/>
          <w:sz w:val="20"/>
          <w:szCs w:val="22"/>
          <w:rtl/>
        </w:rPr>
        <w:t xml:space="preserve">מינהל </w:t>
      </w:r>
      <w:r w:rsidRPr="00E252B8">
        <w:rPr>
          <w:rFonts w:eastAsia="Calibri" w:cs="FrankRuehl"/>
          <w:sz w:val="20"/>
          <w:szCs w:val="22"/>
          <w:rtl/>
        </w:rPr>
        <w:t xml:space="preserve">משאבי אנוש </w:t>
      </w:r>
      <w:r w:rsidRPr="00E252B8">
        <w:rPr>
          <w:rFonts w:eastAsia="Calibri" w:cs="FrankRuehl" w:hint="cs"/>
          <w:sz w:val="20"/>
          <w:szCs w:val="22"/>
          <w:rtl/>
        </w:rPr>
        <w:t>בארגון</w:t>
      </w:r>
      <w:r w:rsidRPr="00E252B8">
        <w:rPr>
          <w:rFonts w:eastAsia="Calibri" w:cs="FrankRuehl"/>
          <w:sz w:val="20"/>
          <w:szCs w:val="22"/>
          <w:rtl/>
        </w:rPr>
        <w:t xml:space="preserve"> </w:t>
      </w:r>
      <w:r w:rsidRPr="00E252B8">
        <w:rPr>
          <w:rFonts w:eastAsia="Calibri" w:cs="FrankRuehl" w:hint="cs"/>
          <w:sz w:val="20"/>
          <w:szCs w:val="22"/>
          <w:rtl/>
        </w:rPr>
        <w:t>כי יש צורך</w:t>
      </w:r>
      <w:r w:rsidRPr="00E252B8">
        <w:rPr>
          <w:rFonts w:eastAsia="Calibri" w:cs="FrankRuehl"/>
          <w:sz w:val="20"/>
          <w:szCs w:val="22"/>
          <w:rtl/>
        </w:rPr>
        <w:t xml:space="preserve"> </w:t>
      </w:r>
      <w:r w:rsidRPr="00E252B8">
        <w:rPr>
          <w:rFonts w:eastAsia="Calibri" w:cs="FrankRuehl" w:hint="cs"/>
          <w:sz w:val="20"/>
          <w:szCs w:val="22"/>
          <w:rtl/>
        </w:rPr>
        <w:t>להגדיל ב-</w:t>
      </w:r>
      <w:r w:rsidRPr="00E252B8">
        <w:rPr>
          <w:rFonts w:eastAsia="Calibri" w:cs="FrankRuehl"/>
          <w:sz w:val="20"/>
          <w:szCs w:val="22"/>
          <w:rtl/>
        </w:rPr>
        <w:t>30%</w:t>
      </w:r>
      <w:r w:rsidRPr="00E252B8">
        <w:rPr>
          <w:rFonts w:eastAsia="Calibri" w:cs="FrankRuehl" w:hint="cs"/>
          <w:sz w:val="20"/>
          <w:szCs w:val="22"/>
          <w:rtl/>
        </w:rPr>
        <w:t xml:space="preserve"> את תקני כוח האדם למוקדי התמיכה, וכי לאי-הגדלתם של</w:t>
      </w:r>
      <w:r w:rsidRPr="00E252B8">
        <w:rPr>
          <w:rFonts w:eastAsia="Calibri" w:cs="FrankRuehl"/>
          <w:sz w:val="20"/>
          <w:szCs w:val="22"/>
          <w:rtl/>
        </w:rPr>
        <w:t xml:space="preserve"> </w:t>
      </w:r>
      <w:r w:rsidRPr="00E252B8">
        <w:rPr>
          <w:rFonts w:eastAsia="Calibri" w:cs="FrankRuehl" w:hint="cs"/>
          <w:sz w:val="20"/>
          <w:szCs w:val="22"/>
          <w:rtl/>
        </w:rPr>
        <w:t>תקני</w:t>
      </w:r>
      <w:r w:rsidRPr="00E252B8">
        <w:rPr>
          <w:rFonts w:eastAsia="Calibri" w:cs="FrankRuehl"/>
          <w:sz w:val="20"/>
          <w:szCs w:val="22"/>
          <w:rtl/>
        </w:rPr>
        <w:t xml:space="preserve"> </w:t>
      </w:r>
      <w:r w:rsidRPr="00E252B8">
        <w:rPr>
          <w:rFonts w:eastAsia="Calibri" w:cs="FrankRuehl" w:hint="cs"/>
          <w:sz w:val="20"/>
          <w:szCs w:val="22"/>
          <w:rtl/>
        </w:rPr>
        <w:t>כוח</w:t>
      </w:r>
      <w:r w:rsidRPr="00E252B8">
        <w:rPr>
          <w:rFonts w:eastAsia="Calibri" w:cs="FrankRuehl"/>
          <w:sz w:val="20"/>
          <w:szCs w:val="22"/>
          <w:rtl/>
        </w:rPr>
        <w:t xml:space="preserve"> </w:t>
      </w:r>
      <w:r w:rsidRPr="00E252B8">
        <w:rPr>
          <w:rFonts w:eastAsia="Calibri" w:cs="FrankRuehl" w:hint="cs"/>
          <w:sz w:val="20"/>
          <w:szCs w:val="22"/>
          <w:rtl/>
        </w:rPr>
        <w:t>האדם</w:t>
      </w:r>
      <w:r w:rsidRPr="00E252B8">
        <w:rPr>
          <w:rFonts w:eastAsia="Calibri" w:cs="FrankRuehl"/>
          <w:sz w:val="20"/>
          <w:szCs w:val="22"/>
          <w:rtl/>
        </w:rPr>
        <w:t xml:space="preserve"> </w:t>
      </w:r>
      <w:r w:rsidRPr="00E252B8">
        <w:rPr>
          <w:rFonts w:eastAsia="Calibri" w:cs="FrankRuehl" w:hint="cs"/>
          <w:sz w:val="20"/>
          <w:szCs w:val="22"/>
          <w:rtl/>
        </w:rPr>
        <w:t>למוקדי</w:t>
      </w:r>
      <w:r w:rsidRPr="00E252B8">
        <w:rPr>
          <w:rFonts w:eastAsia="Calibri" w:cs="FrankRuehl"/>
          <w:sz w:val="20"/>
          <w:szCs w:val="22"/>
          <w:rtl/>
        </w:rPr>
        <w:t xml:space="preserve"> </w:t>
      </w:r>
      <w:r w:rsidRPr="00E252B8">
        <w:rPr>
          <w:rFonts w:eastAsia="Calibri" w:cs="FrankRuehl" w:hint="cs"/>
          <w:sz w:val="20"/>
          <w:szCs w:val="22"/>
          <w:rtl/>
        </w:rPr>
        <w:t>התמיכה</w:t>
      </w:r>
      <w:r w:rsidRPr="00E252B8">
        <w:rPr>
          <w:rFonts w:eastAsia="Calibri" w:cs="FrankRuehl"/>
          <w:sz w:val="20"/>
          <w:szCs w:val="22"/>
          <w:rtl/>
        </w:rPr>
        <w:t xml:space="preserve"> "יש... </w:t>
      </w:r>
      <w:r w:rsidRPr="00E252B8">
        <w:rPr>
          <w:rFonts w:eastAsia="Calibri" w:cs="FrankRuehl" w:hint="cs"/>
          <w:sz w:val="20"/>
          <w:szCs w:val="22"/>
          <w:rtl/>
        </w:rPr>
        <w:t>השפעה</w:t>
      </w:r>
      <w:r w:rsidRPr="00E252B8">
        <w:rPr>
          <w:rFonts w:eastAsia="Calibri" w:cs="FrankRuehl"/>
          <w:sz w:val="20"/>
          <w:szCs w:val="22"/>
          <w:rtl/>
        </w:rPr>
        <w:t xml:space="preserve"> </w:t>
      </w:r>
      <w:r w:rsidRPr="00E252B8">
        <w:rPr>
          <w:rFonts w:eastAsia="Calibri" w:cs="FrankRuehl" w:hint="cs"/>
          <w:sz w:val="20"/>
          <w:szCs w:val="22"/>
          <w:rtl/>
        </w:rPr>
        <w:t>קריטית</w:t>
      </w:r>
      <w:r w:rsidRPr="00E252B8">
        <w:rPr>
          <w:rFonts w:eastAsia="Calibri" w:cs="FrankRuehl"/>
          <w:sz w:val="20"/>
          <w:szCs w:val="22"/>
          <w:rtl/>
        </w:rPr>
        <w:t xml:space="preserve">... </w:t>
      </w:r>
      <w:r w:rsidRPr="00E252B8">
        <w:rPr>
          <w:rFonts w:eastAsia="Calibri" w:cs="FrankRuehl" w:hint="cs"/>
          <w:sz w:val="20"/>
          <w:szCs w:val="22"/>
          <w:rtl/>
        </w:rPr>
        <w:t>על</w:t>
      </w:r>
      <w:r w:rsidRPr="00E252B8">
        <w:rPr>
          <w:rFonts w:eastAsia="Calibri" w:cs="FrankRuehl"/>
          <w:sz w:val="20"/>
          <w:szCs w:val="22"/>
          <w:rtl/>
        </w:rPr>
        <w:t xml:space="preserve"> </w:t>
      </w:r>
      <w:r w:rsidRPr="00E252B8">
        <w:rPr>
          <w:rFonts w:eastAsia="Calibri" w:cs="FrankRuehl" w:hint="cs"/>
          <w:sz w:val="20"/>
          <w:szCs w:val="22"/>
          <w:rtl/>
        </w:rPr>
        <w:t>היכולת</w:t>
      </w:r>
      <w:r w:rsidRPr="00E252B8">
        <w:rPr>
          <w:rFonts w:eastAsia="Calibri" w:cs="FrankRuehl"/>
          <w:sz w:val="20"/>
          <w:szCs w:val="22"/>
          <w:rtl/>
        </w:rPr>
        <w:t xml:space="preserve"> </w:t>
      </w:r>
      <w:r w:rsidRPr="00E252B8">
        <w:rPr>
          <w:rFonts w:eastAsia="Calibri" w:cs="FrankRuehl" w:hint="cs"/>
          <w:sz w:val="20"/>
          <w:szCs w:val="22"/>
          <w:rtl/>
        </w:rPr>
        <w:t>לספק</w:t>
      </w:r>
      <w:r w:rsidRPr="00E252B8">
        <w:rPr>
          <w:rFonts w:eastAsia="Calibri" w:cs="FrankRuehl"/>
          <w:sz w:val="20"/>
          <w:szCs w:val="22"/>
          <w:rtl/>
        </w:rPr>
        <w:t xml:space="preserve"> </w:t>
      </w:r>
      <w:r w:rsidRPr="00E252B8">
        <w:rPr>
          <w:rFonts w:eastAsia="Calibri" w:cs="FrankRuehl" w:hint="cs"/>
          <w:sz w:val="20"/>
          <w:szCs w:val="22"/>
          <w:rtl/>
        </w:rPr>
        <w:t>שירות</w:t>
      </w:r>
      <w:r w:rsidRPr="00E252B8">
        <w:rPr>
          <w:rFonts w:eastAsia="Calibri" w:cs="FrankRuehl"/>
          <w:sz w:val="20"/>
          <w:szCs w:val="22"/>
          <w:rtl/>
        </w:rPr>
        <w:t xml:space="preserve"> </w:t>
      </w:r>
      <w:r w:rsidRPr="00E252B8">
        <w:rPr>
          <w:rFonts w:eastAsia="Calibri" w:cs="FrankRuehl" w:hint="cs"/>
          <w:sz w:val="20"/>
          <w:szCs w:val="22"/>
          <w:rtl/>
        </w:rPr>
        <w:t>מקצועי</w:t>
      </w:r>
      <w:r w:rsidRPr="00E252B8">
        <w:rPr>
          <w:rFonts w:eastAsia="Calibri" w:cs="FrankRuehl"/>
          <w:sz w:val="20"/>
          <w:szCs w:val="22"/>
          <w:rtl/>
        </w:rPr>
        <w:t xml:space="preserve"> </w:t>
      </w:r>
      <w:r w:rsidRPr="00E252B8">
        <w:rPr>
          <w:rFonts w:eastAsia="Calibri" w:cs="FrankRuehl" w:hint="cs"/>
          <w:sz w:val="20"/>
          <w:szCs w:val="22"/>
          <w:rtl/>
        </w:rPr>
        <w:t>מלא</w:t>
      </w:r>
      <w:r w:rsidRPr="00E252B8">
        <w:rPr>
          <w:rFonts w:eastAsia="Calibri" w:cs="FrankRuehl"/>
          <w:sz w:val="20"/>
          <w:szCs w:val="22"/>
          <w:rtl/>
        </w:rPr>
        <w:t xml:space="preserve"> </w:t>
      </w:r>
      <w:r w:rsidRPr="00E252B8">
        <w:rPr>
          <w:rFonts w:eastAsia="Calibri" w:cs="FrankRuehl" w:hint="cs"/>
          <w:sz w:val="20"/>
          <w:szCs w:val="22"/>
          <w:rtl/>
        </w:rPr>
        <w:t>למבוטחים</w:t>
      </w:r>
      <w:r w:rsidRPr="00E252B8">
        <w:rPr>
          <w:rFonts w:eastAsia="Calibri" w:cs="FrankRuehl"/>
          <w:sz w:val="20"/>
          <w:szCs w:val="22"/>
          <w:rtl/>
        </w:rPr>
        <w:t xml:space="preserve">". </w:t>
      </w:r>
    </w:p>
    <w:p w:rsidR="008850E2" w:rsidRPr="00E252B8" w:rsidP="007326FA">
      <w:pPr>
        <w:pStyle w:val="ListParagraph"/>
        <w:numPr>
          <w:ilvl w:val="0"/>
          <w:numId w:val="10"/>
        </w:numPr>
        <w:spacing w:after="24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hint="cs"/>
          <w:sz w:val="20"/>
          <w:rtl/>
        </w:rPr>
        <w:t>המוקד</w:t>
      </w:r>
      <w:r w:rsidRPr="00E252B8">
        <w:rPr>
          <w:rFonts w:ascii="Times New Roman" w:eastAsia="Calibri" w:hAnsi="Times New Roman" w:cs="FrankRuehl"/>
          <w:sz w:val="20"/>
          <w:rtl/>
        </w:rPr>
        <w:t xml:space="preserve"> הטלפוני </w:t>
      </w:r>
      <w:r w:rsidRPr="00E252B8">
        <w:rPr>
          <w:rFonts w:ascii="Times New Roman" w:eastAsia="Calibri" w:hAnsi="Times New Roman" w:cs="FrankRuehl" w:hint="cs"/>
          <w:sz w:val="20"/>
          <w:rtl/>
        </w:rPr>
        <w:t>יכול</w:t>
      </w:r>
      <w:r w:rsidRPr="00E252B8">
        <w:rPr>
          <w:rFonts w:ascii="Times New Roman" w:eastAsia="Calibri" w:hAnsi="Times New Roman" w:cs="FrankRuehl"/>
          <w:sz w:val="20"/>
          <w:rtl/>
        </w:rPr>
        <w:t xml:space="preserve"> לסייע </w:t>
      </w:r>
      <w:r w:rsidRPr="00E252B8">
        <w:rPr>
          <w:rFonts w:ascii="Times New Roman" w:eastAsia="Calibri" w:hAnsi="Times New Roman" w:cs="FrankRuehl" w:hint="cs"/>
          <w:sz w:val="20"/>
          <w:rtl/>
        </w:rPr>
        <w:t>לבט</w:t>
      </w:r>
      <w:r w:rsidRPr="00E252B8">
        <w:rPr>
          <w:rFonts w:ascii="Times New Roman" w:eastAsia="Calibri" w:hAnsi="Times New Roman" w:cs="FrankRuehl"/>
          <w:sz w:val="20"/>
          <w:rtl/>
        </w:rPr>
        <w:t xml:space="preserve">"ל </w:t>
      </w:r>
      <w:r w:rsidRPr="00E252B8">
        <w:rPr>
          <w:rFonts w:ascii="Times New Roman" w:eastAsia="Calibri" w:hAnsi="Times New Roman" w:cs="FrankRuehl" w:hint="cs"/>
          <w:sz w:val="20"/>
          <w:rtl/>
        </w:rPr>
        <w:t>להגדיל</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את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שיעור</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מיצוי</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הזכויות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שכן</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נציגי</w:t>
      </w:r>
      <w:r w:rsidRPr="00E252B8">
        <w:rPr>
          <w:rFonts w:ascii="Times New Roman" w:eastAsia="Calibri" w:hAnsi="Times New Roman" w:cs="FrankRuehl"/>
          <w:sz w:val="20"/>
          <w:rtl/>
        </w:rPr>
        <w:t xml:space="preserve"> השירות במוקד </w:t>
      </w:r>
      <w:r w:rsidRPr="00E252B8">
        <w:rPr>
          <w:rFonts w:ascii="Times New Roman" w:eastAsia="Calibri" w:hAnsi="Times New Roman" w:cs="FrankRuehl" w:hint="cs"/>
          <w:sz w:val="20"/>
          <w:rtl/>
        </w:rPr>
        <w:t>בצפת</w:t>
      </w:r>
      <w:r w:rsidRPr="00E252B8">
        <w:rPr>
          <w:rFonts w:ascii="Times New Roman" w:eastAsia="Calibri" w:hAnsi="Times New Roman" w:cs="FrankRuehl"/>
          <w:sz w:val="20"/>
          <w:rtl/>
        </w:rPr>
        <w:t xml:space="preserve"> אמורים </w:t>
      </w:r>
      <w:r w:rsidRPr="00E252B8">
        <w:rPr>
          <w:rFonts w:ascii="Times New Roman" w:eastAsia="Calibri" w:hAnsi="Times New Roman" w:cs="FrankRuehl" w:hint="cs"/>
          <w:sz w:val="20"/>
          <w:rtl/>
        </w:rPr>
        <w:t>להשיב</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ע</w:t>
      </w:r>
      <w:r w:rsidRPr="00E252B8">
        <w:rPr>
          <w:rFonts w:ascii="Times New Roman" w:eastAsia="Calibri" w:hAnsi="Times New Roman" w:cs="FrankRuehl"/>
          <w:sz w:val="20"/>
          <w:rtl/>
        </w:rPr>
        <w:t xml:space="preserve">ל שאלות של מבוטחים </w:t>
      </w:r>
      <w:r w:rsidRPr="00E252B8">
        <w:rPr>
          <w:rFonts w:ascii="Times New Roman" w:eastAsia="Calibri" w:hAnsi="Times New Roman" w:cs="FrankRuehl" w:hint="cs"/>
          <w:sz w:val="20"/>
          <w:rtl/>
        </w:rPr>
        <w:t>בדבר</w:t>
      </w:r>
      <w:r w:rsidRPr="00E252B8">
        <w:rPr>
          <w:rFonts w:ascii="Times New Roman" w:eastAsia="Calibri" w:hAnsi="Times New Roman" w:cs="FrankRuehl"/>
          <w:sz w:val="20"/>
          <w:rtl/>
        </w:rPr>
        <w:t xml:space="preserve"> תנאי זכאות </w:t>
      </w:r>
      <w:r w:rsidRPr="00E252B8">
        <w:rPr>
          <w:rFonts w:ascii="Times New Roman" w:eastAsia="Calibri" w:hAnsi="Times New Roman" w:cs="FrankRuehl" w:hint="cs"/>
          <w:sz w:val="20"/>
          <w:rtl/>
        </w:rPr>
        <w:t>מינימליים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לקבלת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זכויות</w:t>
      </w:r>
      <w:r w:rsidRPr="00E252B8">
        <w:rPr>
          <w:rFonts w:ascii="Times New Roman" w:eastAsia="Calibri" w:hAnsi="Times New Roman" w:cs="FrankRuehl"/>
          <w:sz w:val="20"/>
          <w:rtl/>
        </w:rPr>
        <w:t>, ו</w:t>
      </w:r>
      <w:r w:rsidRPr="00E252B8">
        <w:rPr>
          <w:rFonts w:ascii="Times New Roman" w:eastAsia="Calibri" w:hAnsi="Times New Roman" w:cs="FrankRuehl" w:hint="cs"/>
          <w:sz w:val="20"/>
          <w:rtl/>
        </w:rPr>
        <w:t>עובדי</w:t>
      </w:r>
      <w:r w:rsidRPr="00E252B8">
        <w:rPr>
          <w:rFonts w:ascii="Times New Roman" w:eastAsia="Calibri" w:hAnsi="Times New Roman" w:cs="FrankRuehl"/>
          <w:sz w:val="20"/>
          <w:rtl/>
        </w:rPr>
        <w:t xml:space="preserve"> בט"ל </w:t>
      </w:r>
      <w:r w:rsidRPr="00E252B8">
        <w:rPr>
          <w:rFonts w:ascii="Times New Roman" w:eastAsia="Calibri" w:hAnsi="Times New Roman" w:cs="FrankRuehl" w:hint="cs"/>
          <w:sz w:val="20"/>
          <w:rtl/>
        </w:rPr>
        <w:t>במוקדי</w:t>
      </w:r>
      <w:r w:rsidRPr="00E252B8">
        <w:rPr>
          <w:rFonts w:ascii="Times New Roman" w:eastAsia="Calibri" w:hAnsi="Times New Roman" w:cs="FrankRuehl"/>
          <w:sz w:val="20"/>
          <w:rtl/>
        </w:rPr>
        <w:t xml:space="preserve"> התמיכה </w:t>
      </w:r>
      <w:r w:rsidRPr="00E252B8">
        <w:rPr>
          <w:rFonts w:ascii="Times New Roman" w:eastAsia="Calibri" w:hAnsi="Times New Roman" w:cs="FrankRuehl" w:hint="cs"/>
          <w:sz w:val="20"/>
          <w:rtl/>
        </w:rPr>
        <w:t>אמורים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לענות</w:t>
      </w:r>
      <w:r w:rsidRPr="00E252B8">
        <w:rPr>
          <w:rFonts w:ascii="Times New Roman" w:eastAsia="Calibri" w:hAnsi="Times New Roman" w:cs="FrankRuehl"/>
          <w:sz w:val="20"/>
          <w:rtl/>
        </w:rPr>
        <w:t xml:space="preserve"> על </w:t>
      </w:r>
      <w:r w:rsidRPr="00E252B8">
        <w:rPr>
          <w:rFonts w:ascii="Times New Roman" w:eastAsia="Calibri" w:hAnsi="Times New Roman" w:cs="FrankRuehl" w:hint="cs"/>
          <w:sz w:val="20"/>
          <w:rtl/>
        </w:rPr>
        <w:t>שאלות</w:t>
      </w:r>
      <w:r w:rsidRPr="00E252B8">
        <w:rPr>
          <w:rFonts w:ascii="Times New Roman" w:eastAsia="Calibri" w:hAnsi="Times New Roman" w:cs="FrankRuehl"/>
          <w:sz w:val="20"/>
          <w:rtl/>
        </w:rPr>
        <w:t xml:space="preserve"> מהותיות ומורכבות.</w:t>
      </w:r>
      <w:r w:rsidRPr="00E252B8">
        <w:rPr>
          <w:rFonts w:ascii="Times New Roman" w:eastAsia="Calibri" w:hAnsi="Times New Roman" w:cs="FrankRuehl" w:hint="cs"/>
          <w:sz w:val="20"/>
          <w:rtl/>
        </w:rPr>
        <w:t xml:space="preserve"> </w:t>
      </w:r>
    </w:p>
    <w:p w:rsidR="008850E2" w:rsidRPr="00E252B8" w:rsidP="001D1B79">
      <w:pPr>
        <w:pStyle w:val="RESHET"/>
        <w:keepLines/>
        <w:ind w:left="567"/>
        <w:rPr>
          <w:rFonts w:eastAsia="Calibri"/>
          <w:rtl/>
        </w:rPr>
      </w:pPr>
      <w:r w:rsidRPr="00E252B8">
        <w:rPr>
          <w:rFonts w:eastAsia="Calibri" w:hint="cs"/>
          <w:rtl/>
        </w:rPr>
        <w:t xml:space="preserve">בביקורת עלה </w:t>
      </w:r>
      <w:r w:rsidRPr="00E252B8">
        <w:rPr>
          <w:rFonts w:eastAsia="Calibri"/>
          <w:rtl/>
        </w:rPr>
        <w:t xml:space="preserve">כי אף </w:t>
      </w:r>
      <w:r w:rsidRPr="00E252B8">
        <w:rPr>
          <w:rFonts w:eastAsia="Calibri" w:hint="cs"/>
          <w:rtl/>
        </w:rPr>
        <w:t>שה</w:t>
      </w:r>
      <w:r w:rsidRPr="00E252B8">
        <w:rPr>
          <w:rFonts w:eastAsia="Calibri"/>
          <w:rtl/>
        </w:rPr>
        <w:t>מוקד</w:t>
      </w:r>
      <w:r w:rsidRPr="00E252B8">
        <w:rPr>
          <w:rFonts w:eastAsia="Calibri" w:hint="cs"/>
          <w:rtl/>
        </w:rPr>
        <w:t>ים</w:t>
      </w:r>
      <w:r w:rsidRPr="00E252B8">
        <w:rPr>
          <w:rFonts w:eastAsia="Calibri"/>
          <w:rtl/>
        </w:rPr>
        <w:t xml:space="preserve"> הטלפונ</w:t>
      </w:r>
      <w:r w:rsidRPr="00E252B8">
        <w:rPr>
          <w:rFonts w:eastAsia="Calibri" w:hint="cs"/>
          <w:rtl/>
        </w:rPr>
        <w:t xml:space="preserve">יים משמשים </w:t>
      </w:r>
      <w:r w:rsidRPr="00E252B8">
        <w:rPr>
          <w:rFonts w:eastAsia="Calibri"/>
          <w:rtl/>
        </w:rPr>
        <w:t xml:space="preserve">ערוץ שירות מרכזי </w:t>
      </w:r>
      <w:r w:rsidRPr="00E252B8">
        <w:rPr>
          <w:rFonts w:eastAsia="Calibri" w:hint="cs"/>
          <w:rtl/>
        </w:rPr>
        <w:t xml:space="preserve">לפונים רבים, הנהלת בט"ל </w:t>
      </w:r>
      <w:r w:rsidRPr="00E252B8">
        <w:rPr>
          <w:rFonts w:eastAsia="Calibri"/>
          <w:rtl/>
        </w:rPr>
        <w:t xml:space="preserve">לא בחנה </w:t>
      </w:r>
      <w:r w:rsidRPr="00E252B8">
        <w:rPr>
          <w:rFonts w:eastAsia="Calibri" w:hint="cs"/>
          <w:rtl/>
        </w:rPr>
        <w:t>את שילובם בפעולות להגדלת שיעור מיצוי הזכויות של המבוטחים. בחינה משולבת של מודל שירות טלפוני ומודל שירות בסניף הייתה יכולה לייעל את השירות לאזרח, בין היתר לשם מיצוי זכויותיו, ובכלל זה להפחית מהעומס בסניפים ובכך לאפשר לפקידים בהם להתמקצע ולתת שירות בעניינים מורכבים שאי-אפשר לטפל בהם כראוי במוקד.</w:t>
      </w:r>
    </w:p>
    <w:p w:rsidR="008850E2" w:rsidRPr="00E252B8" w:rsidP="001D1B79">
      <w:pPr>
        <w:pStyle w:val="RESHET"/>
        <w:keepLines/>
        <w:ind w:left="567"/>
        <w:rPr>
          <w:rFonts w:eastAsia="Calibri"/>
          <w:rtl/>
        </w:rPr>
      </w:pPr>
      <w:r w:rsidRPr="00E252B8">
        <w:rPr>
          <w:rFonts w:eastAsia="Calibri" w:hint="cs"/>
          <w:rtl/>
        </w:rPr>
        <w:t>לדעת משרד מבקר המדינה, על הנהלת בט"ל להביא בחשבון שהמידע שנותן המוקד הטלפוני יכול להגדיל את שיעור מיצוי הזכויות בקרב זכאים, ולכן יש לשקול דרכים שיחזקו את יכולתו להנגיש לפונים מידע על זכויותיהם. כך יובטח שירות יעיל ומקצועי הן בטלפון והן בסניפים.</w:t>
      </w:r>
    </w:p>
    <w:p w:rsidR="008850E2" w:rsidRPr="00E252B8" w:rsidP="007326FA">
      <w:pPr>
        <w:spacing w:before="180" w:after="120" w:line="230" w:lineRule="exact"/>
        <w:ind w:left="340"/>
        <w:jc w:val="both"/>
        <w:rPr>
          <w:rFonts w:eastAsia="Calibri" w:cs="FrankRuehl"/>
          <w:sz w:val="20"/>
          <w:szCs w:val="22"/>
          <w:rtl/>
        </w:rPr>
      </w:pPr>
      <w:bookmarkStart w:id="39" w:name="_Toc402171747"/>
      <w:r w:rsidRPr="00E252B8">
        <w:rPr>
          <w:rFonts w:eastAsia="Calibri" w:cs="FrankRuehl" w:hint="cs"/>
          <w:sz w:val="20"/>
          <w:szCs w:val="22"/>
          <w:rtl/>
        </w:rPr>
        <w:t xml:space="preserve">בט"ל מסר בתשובתו למשרד מבקר המדינה מדצמבר 2014 כי המוקד הטלפוני לא נועד ביסודו למיצוי זכויות יזום, </w:t>
      </w:r>
      <w:r w:rsidRPr="00E252B8">
        <w:rPr>
          <w:rFonts w:eastAsia="Calibri" w:cs="FrankRuehl" w:hint="cs"/>
          <w:sz w:val="20"/>
          <w:szCs w:val="22"/>
          <w:rtl/>
        </w:rPr>
        <w:t xml:space="preserve">וכי </w:t>
      </w:r>
      <w:r w:rsidRPr="00E252B8">
        <w:rPr>
          <w:rFonts w:eastAsia="Calibri" w:cs="FrankRuehl"/>
          <w:sz w:val="20"/>
          <w:szCs w:val="22"/>
          <w:rtl/>
        </w:rPr>
        <w:t>%</w:t>
      </w:r>
      <w:r w:rsidRPr="00E252B8">
        <w:rPr>
          <w:rFonts w:eastAsia="Calibri" w:cs="FrankRuehl" w:hint="cs"/>
          <w:sz w:val="20"/>
          <w:szCs w:val="22"/>
          <w:rtl/>
        </w:rPr>
        <w:t xml:space="preserve">90%-80 מהפונים מקבלים מענה מספק בשיחה אחת. עם זאת </w:t>
      </w:r>
      <w:r w:rsidRPr="00E252B8">
        <w:rPr>
          <w:rFonts w:eastAsia="Calibri" w:cs="FrankRuehl" w:hint="cs"/>
          <w:sz w:val="20"/>
          <w:szCs w:val="22"/>
          <w:rtl/>
        </w:rPr>
        <w:t xml:space="preserve">הוא ציין כי </w:t>
      </w:r>
      <w:r w:rsidRPr="00E252B8">
        <w:rPr>
          <w:rFonts w:eastAsia="Calibri" w:cs="FrankRuehl" w:hint="cs"/>
          <w:sz w:val="20"/>
          <w:szCs w:val="22"/>
          <w:rtl/>
        </w:rPr>
        <w:t>הוא שוקל "להכניס אלמנטים של מיצוי זכויות באמצעות המוקדים הטלפונים".</w:t>
      </w:r>
    </w:p>
    <w:p w:rsidR="008850E2" w:rsidRPr="00E252B8" w:rsidP="00AE0959">
      <w:pPr>
        <w:spacing w:after="120" w:line="230" w:lineRule="exact"/>
        <w:jc w:val="both"/>
        <w:rPr>
          <w:rFonts w:eastAsia="Calibri" w:cs="FrankRuehl"/>
          <w:sz w:val="20"/>
          <w:szCs w:val="22"/>
          <w:rtl/>
        </w:rPr>
      </w:pPr>
    </w:p>
    <w:p w:rsidR="008850E2" w:rsidRPr="003C2178" w:rsidP="00AE0959">
      <w:pPr>
        <w:pStyle w:val="KOT5"/>
        <w:rPr>
          <w:rtl/>
        </w:rPr>
      </w:pPr>
      <w:r w:rsidRPr="003C2178">
        <w:rPr>
          <w:rFonts w:hint="cs"/>
          <w:rtl/>
        </w:rPr>
        <w:t>כלים ממוחשבים לסיוע במיצוי זכויות</w:t>
      </w:r>
      <w:bookmarkEnd w:id="39"/>
      <w:r w:rsidRPr="003C2178">
        <w:rPr>
          <w:rFonts w:hint="cs"/>
          <w:rtl/>
        </w:rPr>
        <w:t xml:space="preserve"> </w:t>
      </w:r>
    </w:p>
    <w:p w:rsidR="008850E2" w:rsidRPr="00E252B8" w:rsidP="007326FA">
      <w:pPr>
        <w:spacing w:after="240" w:line="230" w:lineRule="exact"/>
        <w:jc w:val="both"/>
        <w:rPr>
          <w:rFonts w:eastAsia="Calibri" w:cs="FrankRuehl"/>
          <w:sz w:val="20"/>
          <w:szCs w:val="22"/>
          <w:rtl/>
        </w:rPr>
      </w:pPr>
      <w:r w:rsidRPr="00E252B8">
        <w:rPr>
          <w:rFonts w:eastAsia="Calibri" w:cs="FrankRuehl" w:hint="cs"/>
          <w:sz w:val="20"/>
          <w:szCs w:val="22"/>
          <w:rtl/>
        </w:rPr>
        <w:t>מרבית הזכויות שמעניק בט"ל מעוגנות ב</w:t>
      </w:r>
      <w:r w:rsidRPr="00E252B8">
        <w:rPr>
          <w:rFonts w:eastAsia="Calibri" w:cs="FrankRuehl"/>
          <w:sz w:val="20"/>
          <w:szCs w:val="22"/>
          <w:rtl/>
        </w:rPr>
        <w:t>חוק בט"ל</w:t>
      </w:r>
      <w:r w:rsidRPr="00E252B8">
        <w:rPr>
          <w:rFonts w:eastAsia="Calibri" w:cs="FrankRuehl" w:hint="cs"/>
          <w:sz w:val="20"/>
          <w:szCs w:val="22"/>
          <w:rtl/>
        </w:rPr>
        <w:t xml:space="preserve">, שהוא </w:t>
      </w:r>
      <w:r w:rsidRPr="00E252B8">
        <w:rPr>
          <w:rFonts w:eastAsia="Calibri" w:cs="FrankRuehl"/>
          <w:sz w:val="20"/>
          <w:szCs w:val="22"/>
          <w:rtl/>
        </w:rPr>
        <w:t xml:space="preserve">חוק מורכב, </w:t>
      </w:r>
      <w:r w:rsidRPr="00E252B8">
        <w:rPr>
          <w:rFonts w:eastAsia="Calibri" w:cs="FrankRuehl" w:hint="cs"/>
          <w:sz w:val="20"/>
          <w:szCs w:val="22"/>
          <w:rtl/>
        </w:rPr>
        <w:t xml:space="preserve">סבוך </w:t>
      </w:r>
      <w:r w:rsidRPr="00E252B8">
        <w:rPr>
          <w:rFonts w:eastAsia="Calibri" w:cs="FrankRuehl"/>
          <w:sz w:val="20"/>
          <w:szCs w:val="22"/>
          <w:rtl/>
        </w:rPr>
        <w:t>ודינמי</w:t>
      </w:r>
      <w:r>
        <w:rPr>
          <w:rFonts w:eastAsia="Calibri" w:cs="FrankRuehl"/>
          <w:sz w:val="20"/>
          <w:szCs w:val="22"/>
          <w:vertAlign w:val="superscript"/>
          <w:rtl/>
        </w:rPr>
        <w:footnoteReference w:id="98"/>
      </w:r>
      <w:r w:rsidRPr="00E252B8">
        <w:rPr>
          <w:rFonts w:eastAsia="Calibri" w:cs="FrankRuehl" w:hint="cs"/>
          <w:sz w:val="20"/>
          <w:szCs w:val="22"/>
          <w:rtl/>
        </w:rPr>
        <w:t>.</w:t>
      </w:r>
      <w:r w:rsidRPr="00E252B8">
        <w:rPr>
          <w:rFonts w:eastAsia="Calibri" w:cs="FrankRuehl"/>
          <w:sz w:val="20"/>
          <w:szCs w:val="22"/>
          <w:rtl/>
        </w:rPr>
        <w:t xml:space="preserve"> כדי שפקיד </w:t>
      </w:r>
      <w:r w:rsidRPr="00E252B8">
        <w:rPr>
          <w:rFonts w:eastAsia="Calibri" w:cs="FrankRuehl" w:hint="cs"/>
          <w:sz w:val="20"/>
          <w:szCs w:val="22"/>
          <w:rtl/>
        </w:rPr>
        <w:t>ה</w:t>
      </w:r>
      <w:r w:rsidRPr="00E252B8">
        <w:rPr>
          <w:rFonts w:eastAsia="Calibri" w:cs="FrankRuehl"/>
          <w:sz w:val="20"/>
          <w:szCs w:val="22"/>
          <w:rtl/>
        </w:rPr>
        <w:t>מקבל קהל בסניף בט"ל יוכל ל</w:t>
      </w:r>
      <w:r w:rsidRPr="00E252B8">
        <w:rPr>
          <w:rFonts w:eastAsia="Calibri" w:cs="FrankRuehl" w:hint="cs"/>
          <w:sz w:val="20"/>
          <w:szCs w:val="22"/>
          <w:rtl/>
        </w:rPr>
        <w:t xml:space="preserve">מלא את תפקידו ביעילות ובמקצועיות, בין היתר לשם מיצוי זכויות הפונים, </w:t>
      </w:r>
      <w:r w:rsidRPr="00E252B8">
        <w:rPr>
          <w:rFonts w:eastAsia="Calibri" w:cs="FrankRuehl"/>
          <w:sz w:val="20"/>
          <w:szCs w:val="22"/>
          <w:rtl/>
        </w:rPr>
        <w:t xml:space="preserve">הוא נדרש לידע מקצועי רב </w:t>
      </w:r>
      <w:r w:rsidRPr="00E252B8">
        <w:rPr>
          <w:rFonts w:eastAsia="Calibri" w:cs="FrankRuehl" w:hint="cs"/>
          <w:sz w:val="20"/>
          <w:szCs w:val="22"/>
          <w:rtl/>
        </w:rPr>
        <w:t>לגבי</w:t>
      </w:r>
      <w:r w:rsidRPr="00E252B8">
        <w:rPr>
          <w:rFonts w:eastAsia="Calibri" w:cs="FrankRuehl"/>
          <w:sz w:val="20"/>
          <w:szCs w:val="22"/>
          <w:rtl/>
        </w:rPr>
        <w:t xml:space="preserve"> מגוון הגמלאות שנותן בט"ל</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ובייחוד ה</w:t>
      </w:r>
      <w:r w:rsidRPr="00E252B8">
        <w:rPr>
          <w:rFonts w:eastAsia="Calibri" w:cs="FrankRuehl"/>
          <w:sz w:val="20"/>
          <w:szCs w:val="22"/>
          <w:rtl/>
        </w:rPr>
        <w:t xml:space="preserve">גמלאות </w:t>
      </w:r>
      <w:r w:rsidRPr="00E252B8">
        <w:rPr>
          <w:rFonts w:eastAsia="Calibri" w:cs="FrankRuehl" w:hint="cs"/>
          <w:sz w:val="20"/>
          <w:szCs w:val="22"/>
          <w:rtl/>
        </w:rPr>
        <w:t>ה</w:t>
      </w:r>
      <w:r w:rsidRPr="00E252B8">
        <w:rPr>
          <w:rFonts w:eastAsia="Calibri" w:cs="FrankRuehl"/>
          <w:sz w:val="20"/>
          <w:szCs w:val="22"/>
          <w:rtl/>
        </w:rPr>
        <w:t>ניתנות</w:t>
      </w:r>
      <w:r w:rsidRPr="00E252B8">
        <w:rPr>
          <w:rFonts w:eastAsia="Calibri" w:cs="FrankRuehl" w:hint="cs"/>
          <w:sz w:val="20"/>
          <w:szCs w:val="22"/>
          <w:rtl/>
        </w:rPr>
        <w:t xml:space="preserve"> מתוקף החוק</w:t>
      </w:r>
      <w:r w:rsidRPr="00E252B8">
        <w:rPr>
          <w:rFonts w:eastAsia="Calibri" w:cs="FrankRuehl"/>
          <w:sz w:val="20"/>
          <w:szCs w:val="22"/>
          <w:rtl/>
        </w:rPr>
        <w:t xml:space="preserve">. </w:t>
      </w:r>
      <w:r w:rsidRPr="00E252B8">
        <w:rPr>
          <w:rFonts w:eastAsia="Calibri" w:cs="FrankRuehl" w:hint="cs"/>
          <w:sz w:val="20"/>
          <w:szCs w:val="22"/>
          <w:rtl/>
        </w:rPr>
        <w:t xml:space="preserve">על כן נחוצים לפקיד כלים ממוחשבים, שבין השאר יקלו עליו באיתור הזכות של הפונה. </w:t>
      </w:r>
    </w:p>
    <w:p w:rsidR="008850E2" w:rsidRPr="00E252B8" w:rsidP="001D1B79">
      <w:pPr>
        <w:pStyle w:val="RESHET"/>
        <w:keepLines/>
        <w:rPr>
          <w:rFonts w:eastAsia="Calibri"/>
          <w:rtl/>
        </w:rPr>
      </w:pPr>
      <w:r w:rsidRPr="00E252B8">
        <w:rPr>
          <w:rFonts w:eastAsia="Calibri" w:hint="cs"/>
          <w:rtl/>
        </w:rPr>
        <w:t>בביקורת</w:t>
      </w:r>
      <w:r w:rsidRPr="00E252B8">
        <w:rPr>
          <w:rFonts w:eastAsia="Calibri"/>
          <w:rtl/>
        </w:rPr>
        <w:t xml:space="preserve"> עלה כי לפקידי השירות בסניפים ובמוקד </w:t>
      </w:r>
      <w:r w:rsidRPr="00E252B8">
        <w:rPr>
          <w:rFonts w:eastAsia="Calibri" w:hint="cs"/>
          <w:rtl/>
        </w:rPr>
        <w:t xml:space="preserve">הטלפוני </w:t>
      </w:r>
      <w:r w:rsidRPr="00E252B8">
        <w:rPr>
          <w:rFonts w:eastAsia="Calibri"/>
          <w:rtl/>
        </w:rPr>
        <w:t xml:space="preserve">אין כלים </w:t>
      </w:r>
      <w:r w:rsidRPr="00E252B8">
        <w:rPr>
          <w:rFonts w:eastAsia="Calibri" w:hint="cs"/>
          <w:rtl/>
        </w:rPr>
        <w:t>ממוחשבים</w:t>
      </w:r>
      <w:r w:rsidRPr="00E252B8">
        <w:rPr>
          <w:rFonts w:eastAsia="Calibri"/>
          <w:rtl/>
        </w:rPr>
        <w:t xml:space="preserve"> כגון מחשבונים ושאלונים מובנים, </w:t>
      </w:r>
      <w:r w:rsidRPr="00E252B8">
        <w:rPr>
          <w:rFonts w:eastAsia="Calibri" w:hint="cs"/>
          <w:rtl/>
        </w:rPr>
        <w:t>החיוניים</w:t>
      </w:r>
      <w:r w:rsidRPr="00E252B8">
        <w:rPr>
          <w:rFonts w:eastAsia="Calibri"/>
          <w:rtl/>
        </w:rPr>
        <w:t xml:space="preserve"> </w:t>
      </w:r>
      <w:r w:rsidRPr="00E252B8">
        <w:rPr>
          <w:rFonts w:eastAsia="Calibri" w:hint="cs"/>
          <w:rtl/>
        </w:rPr>
        <w:t>להגדלת</w:t>
      </w:r>
      <w:r w:rsidRPr="00E252B8">
        <w:rPr>
          <w:rFonts w:eastAsia="Calibri"/>
          <w:rtl/>
        </w:rPr>
        <w:t xml:space="preserve"> </w:t>
      </w:r>
      <w:r w:rsidRPr="00E252B8">
        <w:rPr>
          <w:rFonts w:eastAsia="Calibri" w:hint="cs"/>
          <w:rtl/>
        </w:rPr>
        <w:t>שיעור</w:t>
      </w:r>
      <w:r w:rsidRPr="00E252B8">
        <w:rPr>
          <w:rFonts w:eastAsia="Calibri"/>
          <w:rtl/>
        </w:rPr>
        <w:t xml:space="preserve"> </w:t>
      </w:r>
      <w:r w:rsidRPr="00E252B8">
        <w:rPr>
          <w:rFonts w:eastAsia="Calibri" w:hint="cs"/>
          <w:rtl/>
        </w:rPr>
        <w:t>מיצוי</w:t>
      </w:r>
      <w:r w:rsidRPr="00E252B8">
        <w:rPr>
          <w:rFonts w:eastAsia="Calibri"/>
          <w:rtl/>
        </w:rPr>
        <w:t xml:space="preserve"> </w:t>
      </w:r>
      <w:r w:rsidRPr="00E252B8">
        <w:rPr>
          <w:rFonts w:eastAsia="Calibri" w:hint="cs"/>
          <w:rtl/>
        </w:rPr>
        <w:t>הזכויות</w:t>
      </w:r>
      <w:r w:rsidRPr="00E252B8">
        <w:rPr>
          <w:rFonts w:eastAsia="Calibri"/>
          <w:rtl/>
        </w:rPr>
        <w:t xml:space="preserve"> </w:t>
      </w:r>
      <w:r w:rsidRPr="00E252B8">
        <w:rPr>
          <w:rFonts w:eastAsia="Calibri" w:hint="cs"/>
          <w:rtl/>
        </w:rPr>
        <w:t>של</w:t>
      </w:r>
      <w:r w:rsidRPr="00E252B8">
        <w:rPr>
          <w:rFonts w:eastAsia="Calibri"/>
          <w:rtl/>
        </w:rPr>
        <w:t xml:space="preserve"> </w:t>
      </w:r>
      <w:r w:rsidRPr="00E252B8">
        <w:rPr>
          <w:rFonts w:eastAsia="Calibri" w:hint="cs"/>
          <w:rtl/>
        </w:rPr>
        <w:t>הפונים</w:t>
      </w:r>
      <w:r w:rsidRPr="00E252B8">
        <w:rPr>
          <w:rFonts w:eastAsia="Calibri"/>
          <w:rtl/>
        </w:rPr>
        <w:t xml:space="preserve">, </w:t>
      </w:r>
      <w:r w:rsidRPr="00E252B8">
        <w:rPr>
          <w:rFonts w:eastAsia="Calibri" w:hint="cs"/>
          <w:rtl/>
        </w:rPr>
        <w:t>וכי</w:t>
      </w:r>
      <w:r w:rsidRPr="00E252B8">
        <w:rPr>
          <w:rFonts w:eastAsia="Calibri"/>
          <w:rtl/>
        </w:rPr>
        <w:t xml:space="preserve"> כלי העזר </w:t>
      </w:r>
      <w:r w:rsidRPr="00E252B8">
        <w:rPr>
          <w:rFonts w:eastAsia="Calibri" w:hint="cs"/>
          <w:rtl/>
        </w:rPr>
        <w:t>ה</w:t>
      </w:r>
      <w:r w:rsidRPr="00E252B8">
        <w:rPr>
          <w:rFonts w:eastAsia="Calibri"/>
          <w:rtl/>
        </w:rPr>
        <w:t>עומדים לרשות</w:t>
      </w:r>
      <w:r w:rsidRPr="00E252B8">
        <w:rPr>
          <w:rFonts w:eastAsia="Calibri" w:hint="cs"/>
          <w:rtl/>
        </w:rPr>
        <w:t>ם</w:t>
      </w:r>
      <w:r w:rsidRPr="00E252B8">
        <w:rPr>
          <w:rFonts w:eastAsia="Calibri"/>
          <w:rtl/>
        </w:rPr>
        <w:t xml:space="preserve"> </w:t>
      </w:r>
      <w:r w:rsidRPr="00E252B8">
        <w:rPr>
          <w:rFonts w:eastAsia="Calibri" w:hint="cs"/>
          <w:rtl/>
        </w:rPr>
        <w:t>אינם</w:t>
      </w:r>
      <w:r w:rsidRPr="00E252B8">
        <w:rPr>
          <w:rFonts w:eastAsia="Calibri"/>
          <w:rtl/>
        </w:rPr>
        <w:t xml:space="preserve"> </w:t>
      </w:r>
      <w:r w:rsidRPr="00E252B8">
        <w:rPr>
          <w:rFonts w:eastAsia="Calibri" w:hint="cs"/>
          <w:rtl/>
        </w:rPr>
        <w:t>נותנים</w:t>
      </w:r>
      <w:r w:rsidRPr="00E252B8">
        <w:rPr>
          <w:rFonts w:eastAsia="Calibri"/>
          <w:rtl/>
        </w:rPr>
        <w:t xml:space="preserve"> מידע </w:t>
      </w:r>
      <w:r w:rsidRPr="00E252B8">
        <w:rPr>
          <w:rFonts w:eastAsia="Calibri" w:hint="cs"/>
          <w:rtl/>
        </w:rPr>
        <w:t>מספק</w:t>
      </w:r>
      <w:r w:rsidRPr="00E252B8">
        <w:rPr>
          <w:rFonts w:eastAsia="Calibri"/>
          <w:rtl/>
        </w:rPr>
        <w:t xml:space="preserve"> </w:t>
      </w:r>
      <w:r w:rsidRPr="00E252B8">
        <w:rPr>
          <w:rFonts w:eastAsia="Calibri" w:hint="cs"/>
          <w:rtl/>
        </w:rPr>
        <w:t>לשם</w:t>
      </w:r>
      <w:r w:rsidRPr="00E252B8">
        <w:rPr>
          <w:rFonts w:eastAsia="Calibri"/>
          <w:rtl/>
        </w:rPr>
        <w:t xml:space="preserve"> </w:t>
      </w:r>
      <w:r w:rsidRPr="00E252B8">
        <w:rPr>
          <w:rFonts w:eastAsia="Calibri" w:hint="cs"/>
          <w:rtl/>
        </w:rPr>
        <w:t>מיצוי</w:t>
      </w:r>
      <w:r w:rsidRPr="00E252B8">
        <w:rPr>
          <w:rFonts w:eastAsia="Calibri"/>
          <w:rtl/>
        </w:rPr>
        <w:t xml:space="preserve"> </w:t>
      </w:r>
      <w:r w:rsidRPr="00E252B8">
        <w:rPr>
          <w:rFonts w:eastAsia="Calibri" w:hint="cs"/>
          <w:rtl/>
        </w:rPr>
        <w:t>הזכויות</w:t>
      </w:r>
      <w:r w:rsidRPr="00E252B8">
        <w:rPr>
          <w:rFonts w:eastAsia="Calibri"/>
          <w:rtl/>
        </w:rPr>
        <w:t xml:space="preserve">. </w:t>
      </w:r>
    </w:p>
    <w:p w:rsidR="008850E2" w:rsidRPr="00E252B8" w:rsidP="001D1B79">
      <w:pPr>
        <w:pStyle w:val="RESHET"/>
        <w:keepLines/>
        <w:rPr>
          <w:rFonts w:eastAsia="Calibri"/>
          <w:rtl/>
        </w:rPr>
      </w:pPr>
      <w:r w:rsidRPr="00E252B8">
        <w:rPr>
          <w:rFonts w:eastAsia="Calibri" w:hint="cs"/>
          <w:rtl/>
        </w:rPr>
        <w:t xml:space="preserve">לדעת משרד מבקר המדינה, חשיבות הידע המקצועי והמדויק ומורכבותו מחייבת את בט"ל לספק לפקידי השירות, כלים מקצועיים שיאפשרו להם לתת לפונים לבט"ל מענה מלא, לרבות בעניין מיצוי זכויותיהם. </w:t>
      </w:r>
    </w:p>
    <w:p w:rsidR="008850E2" w:rsidRPr="00E252B8" w:rsidP="007326FA">
      <w:pPr>
        <w:spacing w:before="180" w:after="120" w:line="230" w:lineRule="exact"/>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ציין</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כי הוא מתכנן</w:t>
      </w:r>
      <w:r w:rsidRPr="00E252B8">
        <w:rPr>
          <w:rFonts w:eastAsia="Calibri" w:cs="FrankRuehl"/>
          <w:sz w:val="20"/>
          <w:szCs w:val="22"/>
          <w:rtl/>
        </w:rPr>
        <w:t xml:space="preserve"> </w:t>
      </w:r>
      <w:r w:rsidRPr="00E252B8">
        <w:rPr>
          <w:rFonts w:eastAsia="Calibri" w:cs="FrankRuehl" w:hint="cs"/>
          <w:sz w:val="20"/>
          <w:szCs w:val="22"/>
          <w:rtl/>
        </w:rPr>
        <w:t>לבנות</w:t>
      </w:r>
      <w:r w:rsidRPr="00E252B8">
        <w:rPr>
          <w:rFonts w:eastAsia="Calibri" w:cs="FrankRuehl"/>
          <w:sz w:val="20"/>
          <w:szCs w:val="22"/>
          <w:rtl/>
        </w:rPr>
        <w:t xml:space="preserve"> </w:t>
      </w:r>
      <w:r w:rsidRPr="00E252B8">
        <w:rPr>
          <w:rFonts w:eastAsia="Calibri" w:cs="FrankRuehl" w:hint="cs"/>
          <w:sz w:val="20"/>
          <w:szCs w:val="22"/>
          <w:rtl/>
        </w:rPr>
        <w:t>כלים</w:t>
      </w:r>
      <w:r w:rsidRPr="00E252B8">
        <w:rPr>
          <w:rFonts w:eastAsia="Calibri" w:cs="FrankRuehl"/>
          <w:sz w:val="20"/>
          <w:szCs w:val="22"/>
          <w:rtl/>
        </w:rPr>
        <w:t xml:space="preserve"> </w:t>
      </w:r>
      <w:r w:rsidRPr="00E252B8">
        <w:rPr>
          <w:rFonts w:eastAsia="Calibri" w:cs="FrankRuehl" w:hint="cs"/>
          <w:sz w:val="20"/>
          <w:szCs w:val="22"/>
          <w:rtl/>
        </w:rPr>
        <w:t>ממוחשבים</w:t>
      </w:r>
      <w:r w:rsidRPr="00E252B8">
        <w:rPr>
          <w:rFonts w:eastAsia="Calibri" w:cs="FrankRuehl"/>
          <w:sz w:val="20"/>
          <w:szCs w:val="22"/>
          <w:rtl/>
        </w:rPr>
        <w:t xml:space="preserve"> </w:t>
      </w:r>
      <w:r w:rsidRPr="00E252B8">
        <w:rPr>
          <w:rFonts w:eastAsia="Calibri" w:cs="FrankRuehl" w:hint="cs"/>
          <w:sz w:val="20"/>
          <w:szCs w:val="22"/>
          <w:rtl/>
        </w:rPr>
        <w:t>למיצוי</w:t>
      </w:r>
      <w:r w:rsidRPr="00E252B8">
        <w:rPr>
          <w:rFonts w:eastAsia="Calibri" w:cs="FrankRuehl"/>
          <w:sz w:val="20"/>
          <w:szCs w:val="22"/>
          <w:rtl/>
        </w:rPr>
        <w:t xml:space="preserve"> </w:t>
      </w:r>
      <w:r w:rsidRPr="00E252B8">
        <w:rPr>
          <w:rFonts w:eastAsia="Calibri" w:cs="FrankRuehl" w:hint="cs"/>
          <w:sz w:val="20"/>
          <w:szCs w:val="22"/>
          <w:rtl/>
        </w:rPr>
        <w:t>זכויות</w:t>
      </w:r>
      <w:r w:rsidRPr="00E252B8">
        <w:rPr>
          <w:rFonts w:eastAsia="Calibri" w:cs="FrankRuehl"/>
          <w:sz w:val="20"/>
          <w:szCs w:val="22"/>
          <w:rtl/>
        </w:rPr>
        <w:t xml:space="preserve"> </w:t>
      </w:r>
      <w:r w:rsidRPr="00E252B8">
        <w:rPr>
          <w:rFonts w:eastAsia="Calibri" w:cs="FrankRuehl" w:hint="cs"/>
          <w:sz w:val="20"/>
          <w:szCs w:val="22"/>
          <w:rtl/>
        </w:rPr>
        <w:t>שישמשו את</w:t>
      </w:r>
      <w:r w:rsidRPr="00E252B8">
        <w:rPr>
          <w:rFonts w:eastAsia="Calibri" w:cs="FrankRuehl"/>
          <w:sz w:val="20"/>
          <w:szCs w:val="22"/>
          <w:rtl/>
        </w:rPr>
        <w:t xml:space="preserve"> </w:t>
      </w:r>
      <w:r w:rsidRPr="00E252B8">
        <w:rPr>
          <w:rFonts w:eastAsia="Calibri" w:cs="FrankRuehl" w:hint="cs"/>
          <w:sz w:val="20"/>
          <w:szCs w:val="22"/>
          <w:rtl/>
        </w:rPr>
        <w:t>נותני</w:t>
      </w:r>
      <w:r w:rsidRPr="00E252B8">
        <w:rPr>
          <w:rFonts w:eastAsia="Calibri" w:cs="FrankRuehl"/>
          <w:sz w:val="20"/>
          <w:szCs w:val="22"/>
          <w:rtl/>
        </w:rPr>
        <w:t xml:space="preserve"> </w:t>
      </w:r>
      <w:r w:rsidRPr="00E252B8">
        <w:rPr>
          <w:rFonts w:eastAsia="Calibri" w:cs="FrankRuehl" w:hint="cs"/>
          <w:sz w:val="20"/>
          <w:szCs w:val="22"/>
          <w:rtl/>
        </w:rPr>
        <w:t>השירות. לדבריו,</w:t>
      </w:r>
      <w:r w:rsidRPr="00E252B8">
        <w:rPr>
          <w:rFonts w:eastAsia="Calibri" w:cs="FrankRuehl"/>
          <w:sz w:val="20"/>
          <w:szCs w:val="22"/>
          <w:rtl/>
        </w:rPr>
        <w:t xml:space="preserve"> </w:t>
      </w:r>
      <w:r w:rsidRPr="00E252B8">
        <w:rPr>
          <w:rFonts w:eastAsia="Calibri" w:cs="FrankRuehl" w:hint="cs"/>
          <w:sz w:val="20"/>
          <w:szCs w:val="22"/>
          <w:rtl/>
        </w:rPr>
        <w:t>עם</w:t>
      </w:r>
      <w:r w:rsidRPr="00E252B8">
        <w:rPr>
          <w:rFonts w:eastAsia="Calibri" w:cs="FrankRuehl"/>
          <w:sz w:val="20"/>
          <w:szCs w:val="22"/>
          <w:rtl/>
        </w:rPr>
        <w:t xml:space="preserve"> </w:t>
      </w:r>
      <w:r w:rsidRPr="00E252B8">
        <w:rPr>
          <w:rFonts w:eastAsia="Calibri" w:cs="FrankRuehl" w:hint="cs"/>
          <w:sz w:val="20"/>
          <w:szCs w:val="22"/>
          <w:rtl/>
        </w:rPr>
        <w:t>הקשת</w:t>
      </w:r>
      <w:r w:rsidRPr="00E252B8">
        <w:rPr>
          <w:rFonts w:eastAsia="Calibri" w:cs="FrankRuehl"/>
          <w:sz w:val="20"/>
          <w:szCs w:val="22"/>
          <w:rtl/>
        </w:rPr>
        <w:t xml:space="preserve"> </w:t>
      </w:r>
      <w:r w:rsidRPr="00E252B8">
        <w:rPr>
          <w:rFonts w:eastAsia="Calibri" w:cs="FrankRuehl" w:hint="cs"/>
          <w:sz w:val="20"/>
          <w:szCs w:val="22"/>
          <w:rtl/>
        </w:rPr>
        <w:t>מספר הזהות</w:t>
      </w:r>
      <w:r w:rsidRPr="00E252B8">
        <w:rPr>
          <w:rFonts w:eastAsia="Calibri" w:cs="FrankRuehl"/>
          <w:sz w:val="20"/>
          <w:szCs w:val="22"/>
          <w:rtl/>
        </w:rPr>
        <w:t xml:space="preserve"> </w:t>
      </w:r>
      <w:r w:rsidRPr="00E252B8">
        <w:rPr>
          <w:rFonts w:eastAsia="Calibri" w:cs="FrankRuehl" w:hint="cs"/>
          <w:sz w:val="20"/>
          <w:szCs w:val="22"/>
          <w:rtl/>
        </w:rPr>
        <w:t>של המבוטח</w:t>
      </w:r>
      <w:r w:rsidRPr="00E252B8">
        <w:rPr>
          <w:rFonts w:eastAsia="Calibri" w:cs="FrankRuehl"/>
          <w:sz w:val="20"/>
          <w:szCs w:val="22"/>
          <w:rtl/>
        </w:rPr>
        <w:t xml:space="preserve"> </w:t>
      </w:r>
      <w:r w:rsidRPr="00E252B8">
        <w:rPr>
          <w:rFonts w:eastAsia="Calibri" w:cs="FrankRuehl" w:hint="cs"/>
          <w:sz w:val="20"/>
          <w:szCs w:val="22"/>
          <w:rtl/>
        </w:rPr>
        <w:t>המערכת</w:t>
      </w:r>
      <w:r w:rsidRPr="00E252B8">
        <w:rPr>
          <w:rFonts w:eastAsia="Calibri" w:cs="FrankRuehl"/>
          <w:sz w:val="20"/>
          <w:szCs w:val="22"/>
          <w:rtl/>
        </w:rPr>
        <w:t xml:space="preserve"> </w:t>
      </w:r>
      <w:r w:rsidRPr="00E252B8">
        <w:rPr>
          <w:rFonts w:eastAsia="Calibri" w:cs="FrankRuehl" w:hint="cs"/>
          <w:sz w:val="20"/>
          <w:szCs w:val="22"/>
          <w:rtl/>
        </w:rPr>
        <w:t>תנתח</w:t>
      </w:r>
      <w:r w:rsidRPr="00E252B8">
        <w:rPr>
          <w:rFonts w:eastAsia="Calibri" w:cs="FrankRuehl"/>
          <w:sz w:val="20"/>
          <w:szCs w:val="22"/>
          <w:rtl/>
        </w:rPr>
        <w:t xml:space="preserve"> </w:t>
      </w:r>
      <w:r w:rsidRPr="00E252B8">
        <w:rPr>
          <w:rFonts w:eastAsia="Calibri" w:cs="FrankRuehl" w:hint="cs"/>
          <w:sz w:val="20"/>
          <w:szCs w:val="22"/>
          <w:rtl/>
        </w:rPr>
        <w:t>את</w:t>
      </w:r>
      <w:r w:rsidRPr="00E252B8">
        <w:rPr>
          <w:rFonts w:eastAsia="Calibri" w:cs="FrankRuehl"/>
          <w:sz w:val="20"/>
          <w:szCs w:val="22"/>
          <w:rtl/>
        </w:rPr>
        <w:t xml:space="preserve"> </w:t>
      </w:r>
      <w:r w:rsidRPr="00E252B8">
        <w:rPr>
          <w:rFonts w:eastAsia="Calibri" w:cs="FrankRuehl" w:hint="cs"/>
          <w:sz w:val="20"/>
          <w:szCs w:val="22"/>
          <w:rtl/>
        </w:rPr>
        <w:t>הפרופיל</w:t>
      </w:r>
      <w:r w:rsidRPr="00E252B8">
        <w:rPr>
          <w:rFonts w:eastAsia="Calibri" w:cs="FrankRuehl"/>
          <w:sz w:val="20"/>
          <w:szCs w:val="22"/>
          <w:rtl/>
        </w:rPr>
        <w:t xml:space="preserve"> </w:t>
      </w:r>
      <w:r w:rsidRPr="00E252B8">
        <w:rPr>
          <w:rFonts w:eastAsia="Calibri" w:cs="FrankRuehl" w:hint="cs"/>
          <w:sz w:val="20"/>
          <w:szCs w:val="22"/>
          <w:rtl/>
        </w:rPr>
        <w:t>שלו (על סמך נתוני מין, גיל, מצב משפחתי, עיסוק או קצבאות שהוא מקבל), והוא יישאל שאלות מוגדרות</w:t>
      </w:r>
      <w:r w:rsidRPr="00E252B8">
        <w:rPr>
          <w:rFonts w:eastAsia="Calibri" w:cs="FrankRuehl"/>
          <w:sz w:val="20"/>
          <w:szCs w:val="22"/>
          <w:rtl/>
        </w:rPr>
        <w:t xml:space="preserve"> </w:t>
      </w:r>
      <w:r w:rsidRPr="00E252B8">
        <w:rPr>
          <w:rFonts w:eastAsia="Calibri" w:cs="FrankRuehl" w:hint="cs"/>
          <w:sz w:val="20"/>
          <w:szCs w:val="22"/>
          <w:rtl/>
        </w:rPr>
        <w:t>הנחוצות למיצוי</w:t>
      </w:r>
      <w:r w:rsidRPr="00E252B8">
        <w:rPr>
          <w:rFonts w:eastAsia="Calibri" w:cs="FrankRuehl"/>
          <w:sz w:val="20"/>
          <w:szCs w:val="22"/>
          <w:rtl/>
        </w:rPr>
        <w:t xml:space="preserve"> </w:t>
      </w:r>
      <w:r w:rsidRPr="00E252B8">
        <w:rPr>
          <w:rFonts w:eastAsia="Calibri" w:cs="FrankRuehl" w:hint="cs"/>
          <w:sz w:val="20"/>
          <w:szCs w:val="22"/>
          <w:rtl/>
        </w:rPr>
        <w:t>זכויותיו</w:t>
      </w:r>
      <w:r w:rsidRPr="00E252B8">
        <w:rPr>
          <w:rFonts w:eastAsia="Calibri" w:cs="FrankRuehl"/>
          <w:sz w:val="20"/>
          <w:szCs w:val="22"/>
          <w:rtl/>
        </w:rPr>
        <w:t>.</w:t>
      </w:r>
    </w:p>
    <w:p w:rsidR="008850E2" w:rsidRPr="00E252B8" w:rsidP="00AE0959">
      <w:pPr>
        <w:spacing w:after="120" w:line="230" w:lineRule="exact"/>
        <w:jc w:val="both"/>
        <w:rPr>
          <w:rFonts w:eastAsia="Calibri" w:cs="FrankRuehl"/>
          <w:sz w:val="20"/>
          <w:szCs w:val="22"/>
          <w:rtl/>
        </w:rPr>
      </w:pPr>
    </w:p>
    <w:p w:rsidR="008850E2" w:rsidRPr="00E252B8" w:rsidP="00AE0959">
      <w:pPr>
        <w:spacing w:after="120" w:line="230" w:lineRule="exact"/>
        <w:jc w:val="both"/>
        <w:rPr>
          <w:rFonts w:eastAsia="Calibri" w:cs="FrankRuehl"/>
          <w:sz w:val="20"/>
          <w:szCs w:val="22"/>
          <w:rtl/>
        </w:rPr>
      </w:pPr>
    </w:p>
    <w:p w:rsidR="008850E2" w:rsidRPr="003C2178" w:rsidP="00AE0959">
      <w:pPr>
        <w:pStyle w:val="KOT2"/>
        <w:rPr>
          <w:rtl/>
        </w:rPr>
      </w:pPr>
      <w:bookmarkStart w:id="40" w:name="_Toc394494779"/>
      <w:bookmarkStart w:id="41" w:name="_Toc402171748"/>
      <w:bookmarkStart w:id="42" w:name="_Toc402938650"/>
      <w:bookmarkStart w:id="43" w:name="_Toc404666464"/>
      <w:bookmarkStart w:id="44" w:name="_Toc392495834"/>
      <w:bookmarkStart w:id="45" w:name="_Toc392750900"/>
      <w:bookmarkStart w:id="46" w:name="_Toc394914941"/>
      <w:r w:rsidRPr="00B30A24">
        <w:rPr>
          <w:rFonts w:hint="cs"/>
          <w:rtl/>
        </w:rPr>
        <w:t>ליקויים ב</w:t>
      </w:r>
      <w:r w:rsidRPr="00B30A24">
        <w:rPr>
          <w:rFonts w:hint="eastAsia"/>
          <w:rtl/>
        </w:rPr>
        <w:t>העברת</w:t>
      </w:r>
      <w:r w:rsidRPr="00B30A24">
        <w:rPr>
          <w:rtl/>
        </w:rPr>
        <w:t xml:space="preserve"> </w:t>
      </w:r>
      <w:r w:rsidRPr="00B30A24">
        <w:rPr>
          <w:rFonts w:hint="eastAsia"/>
          <w:rtl/>
        </w:rPr>
        <w:t>מידע</w:t>
      </w:r>
      <w:r w:rsidRPr="00B30A24">
        <w:rPr>
          <w:rtl/>
        </w:rPr>
        <w:t xml:space="preserve"> </w:t>
      </w:r>
      <w:r w:rsidRPr="00B30A24">
        <w:rPr>
          <w:rFonts w:hint="cs"/>
          <w:rtl/>
        </w:rPr>
        <w:t>בין בט"ל</w:t>
      </w:r>
      <w:r w:rsidRPr="00B30A24">
        <w:rPr>
          <w:rtl/>
        </w:rPr>
        <w:t xml:space="preserve"> </w:t>
      </w:r>
      <w:r w:rsidRPr="00B30A24" w:rsidR="007326FA">
        <w:rPr>
          <w:rFonts w:hint="cs"/>
          <w:rtl/>
        </w:rPr>
        <w:br/>
      </w:r>
      <w:r w:rsidRPr="00B30A24">
        <w:rPr>
          <w:rFonts w:hint="cs"/>
          <w:rtl/>
        </w:rPr>
        <w:t xml:space="preserve">ובין </w:t>
      </w:r>
      <w:r w:rsidRPr="00B30A24">
        <w:rPr>
          <w:rFonts w:hint="eastAsia"/>
          <w:rtl/>
        </w:rPr>
        <w:t>גופים</w:t>
      </w:r>
      <w:r w:rsidRPr="00B30A24">
        <w:rPr>
          <w:rtl/>
        </w:rPr>
        <w:t xml:space="preserve"> </w:t>
      </w:r>
      <w:r w:rsidRPr="00B30A24">
        <w:rPr>
          <w:rFonts w:hint="eastAsia"/>
          <w:rtl/>
        </w:rPr>
        <w:t>ציבוריים</w:t>
      </w:r>
      <w:bookmarkEnd w:id="40"/>
      <w:bookmarkEnd w:id="41"/>
      <w:bookmarkEnd w:id="42"/>
      <w:r w:rsidRPr="00B30A24">
        <w:rPr>
          <w:rFonts w:hint="cs"/>
          <w:rtl/>
        </w:rPr>
        <w:t xml:space="preserve"> אחרים</w:t>
      </w:r>
      <w:bookmarkEnd w:id="43"/>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כאמור, אחד החסמים למיצוי זכויות הוא הנטל הביורוקרטי הכרוך בהליך למיצוי הזכויות</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המדינה </w:t>
      </w:r>
      <w:r w:rsidRPr="00E252B8">
        <w:rPr>
          <w:rFonts w:eastAsia="Calibri" w:cs="FrankRuehl" w:hint="cs"/>
          <w:sz w:val="20"/>
          <w:szCs w:val="22"/>
          <w:rtl/>
        </w:rPr>
        <w:t>עסק</w:t>
      </w:r>
      <w:r w:rsidRPr="00E252B8">
        <w:rPr>
          <w:rFonts w:eastAsia="Calibri" w:cs="FrankRuehl"/>
          <w:sz w:val="20"/>
          <w:szCs w:val="22"/>
          <w:rtl/>
        </w:rPr>
        <w:t xml:space="preserve"> </w:t>
      </w:r>
      <w:r w:rsidRPr="00E252B8">
        <w:rPr>
          <w:rFonts w:eastAsia="Calibri" w:cs="FrankRuehl" w:hint="cs"/>
          <w:sz w:val="20"/>
          <w:szCs w:val="22"/>
          <w:rtl/>
        </w:rPr>
        <w:t>בסוגיה</w:t>
      </w:r>
      <w:r w:rsidRPr="00E252B8">
        <w:rPr>
          <w:rFonts w:eastAsia="Calibri" w:cs="FrankRuehl"/>
          <w:sz w:val="20"/>
          <w:szCs w:val="22"/>
          <w:rtl/>
        </w:rPr>
        <w:t xml:space="preserve"> </w:t>
      </w:r>
      <w:r w:rsidRPr="00E252B8">
        <w:rPr>
          <w:rFonts w:eastAsia="Calibri" w:cs="FrankRuehl" w:hint="cs"/>
          <w:sz w:val="20"/>
          <w:szCs w:val="22"/>
          <w:rtl/>
        </w:rPr>
        <w:t xml:space="preserve">זו </w:t>
      </w:r>
      <w:r w:rsidRPr="00E252B8">
        <w:rPr>
          <w:rFonts w:eastAsia="Calibri" w:cs="FrankRuehl"/>
          <w:sz w:val="20"/>
          <w:szCs w:val="22"/>
          <w:rtl/>
        </w:rPr>
        <w:t>בדוח</w:t>
      </w:r>
      <w:r w:rsidRPr="00E252B8">
        <w:rPr>
          <w:rFonts w:eastAsia="Calibri" w:cs="FrankRuehl" w:hint="cs"/>
          <w:sz w:val="20"/>
          <w:szCs w:val="22"/>
          <w:rtl/>
        </w:rPr>
        <w:t xml:space="preserve"> שנתי</w:t>
      </w:r>
      <w:r w:rsidRPr="00E252B8">
        <w:rPr>
          <w:rFonts w:eastAsia="Calibri" w:cs="FrankRuehl"/>
          <w:sz w:val="20"/>
          <w:szCs w:val="22"/>
          <w:rtl/>
        </w:rPr>
        <w:t xml:space="preserve"> 62</w:t>
      </w:r>
      <w:r>
        <w:rPr>
          <w:rFonts w:eastAsia="Calibri" w:cs="FrankRuehl"/>
          <w:sz w:val="20"/>
          <w:szCs w:val="22"/>
          <w:vertAlign w:val="superscript"/>
          <w:rtl/>
        </w:rPr>
        <w:footnoteReference w:id="99"/>
      </w:r>
      <w:r w:rsidRPr="00E252B8">
        <w:rPr>
          <w:rFonts w:eastAsia="Calibri" w:cs="FrankRuehl"/>
          <w:sz w:val="20"/>
          <w:szCs w:val="22"/>
          <w:rtl/>
        </w:rPr>
        <w:t xml:space="preserve"> </w:t>
      </w:r>
      <w:r w:rsidRPr="00E252B8">
        <w:rPr>
          <w:rFonts w:eastAsia="Calibri" w:cs="FrankRuehl" w:hint="cs"/>
          <w:sz w:val="20"/>
          <w:szCs w:val="22"/>
          <w:rtl/>
        </w:rPr>
        <w:t>(להלן - דוח 62) וקבע</w:t>
      </w:r>
      <w:r w:rsidRPr="00E252B8">
        <w:rPr>
          <w:rFonts w:eastAsia="Calibri" w:cs="FrankRuehl"/>
          <w:sz w:val="20"/>
          <w:szCs w:val="22"/>
          <w:rtl/>
        </w:rPr>
        <w:t xml:space="preserve"> כי על הגופים הציבוריים </w:t>
      </w:r>
      <w:r w:rsidRPr="00E252B8">
        <w:rPr>
          <w:rFonts w:eastAsia="Calibri" w:cs="FrankRuehl" w:hint="cs"/>
          <w:sz w:val="20"/>
          <w:szCs w:val="22"/>
          <w:rtl/>
        </w:rPr>
        <w:t>לפעול</w:t>
      </w:r>
      <w:r w:rsidRPr="00E252B8">
        <w:rPr>
          <w:rFonts w:eastAsia="Calibri" w:cs="FrankRuehl"/>
          <w:sz w:val="20"/>
          <w:szCs w:val="22"/>
          <w:rtl/>
        </w:rPr>
        <w:t xml:space="preserve"> לצמצום הנטל הביורוקרטי </w:t>
      </w:r>
      <w:r w:rsidRPr="00E252B8">
        <w:rPr>
          <w:rFonts w:eastAsia="Calibri" w:cs="FrankRuehl" w:hint="cs"/>
          <w:sz w:val="20"/>
          <w:szCs w:val="22"/>
          <w:rtl/>
        </w:rPr>
        <w:t>הנובע מ</w:t>
      </w:r>
      <w:r w:rsidRPr="00E252B8">
        <w:rPr>
          <w:rFonts w:eastAsia="Calibri" w:cs="FrankRuehl"/>
          <w:sz w:val="20"/>
          <w:szCs w:val="22"/>
          <w:rtl/>
        </w:rPr>
        <w:t xml:space="preserve">דרישות לקבלת מידע המצוי ממילא </w:t>
      </w:r>
      <w:r w:rsidRPr="00E252B8">
        <w:rPr>
          <w:rFonts w:eastAsia="Calibri" w:cs="FrankRuehl" w:hint="cs"/>
          <w:sz w:val="20"/>
          <w:szCs w:val="22"/>
          <w:rtl/>
        </w:rPr>
        <w:t>במאגרי המידע ש</w:t>
      </w:r>
      <w:r w:rsidRPr="00E252B8">
        <w:rPr>
          <w:rFonts w:eastAsia="Calibri" w:cs="FrankRuehl"/>
          <w:sz w:val="20"/>
          <w:szCs w:val="22"/>
          <w:rtl/>
        </w:rPr>
        <w:t>בידי גופים ציבוריים אחרים.</w:t>
      </w:r>
      <w:r w:rsidRPr="00E252B8">
        <w:rPr>
          <w:rFonts w:eastAsia="Calibri" w:cs="FrankRuehl" w:hint="cs"/>
          <w:sz w:val="20"/>
          <w:szCs w:val="22"/>
          <w:rtl/>
        </w:rPr>
        <w:t xml:space="preserve"> נוסף על צמצום הנטל הביורוקרטי, </w:t>
      </w:r>
      <w:r w:rsidRPr="00E252B8">
        <w:rPr>
          <w:rFonts w:eastAsia="Calibri" w:cs="FrankRuehl"/>
          <w:sz w:val="20"/>
          <w:szCs w:val="22"/>
          <w:rtl/>
        </w:rPr>
        <w:t xml:space="preserve">העברה ישירה של מידע בין הגופים הציבוריים </w:t>
      </w:r>
      <w:r w:rsidRPr="00E252B8">
        <w:rPr>
          <w:rFonts w:eastAsia="Calibri" w:cs="FrankRuehl" w:hint="cs"/>
          <w:sz w:val="20"/>
          <w:szCs w:val="22"/>
          <w:rtl/>
        </w:rPr>
        <w:t xml:space="preserve">מאפשרת לקבל </w:t>
      </w:r>
      <w:r w:rsidRPr="00E252B8">
        <w:rPr>
          <w:rFonts w:eastAsia="Calibri" w:cs="FrankRuehl"/>
          <w:sz w:val="20"/>
          <w:szCs w:val="22"/>
          <w:rtl/>
        </w:rPr>
        <w:t xml:space="preserve">מידע </w:t>
      </w:r>
      <w:r w:rsidRPr="00E252B8">
        <w:rPr>
          <w:rFonts w:eastAsia="Calibri" w:cs="FrankRuehl" w:hint="cs"/>
          <w:sz w:val="20"/>
          <w:szCs w:val="22"/>
          <w:rtl/>
        </w:rPr>
        <w:t>מהימן</w:t>
      </w:r>
      <w:r w:rsidRPr="00E252B8">
        <w:rPr>
          <w:rFonts w:eastAsia="Calibri" w:cs="FrankRuehl"/>
          <w:sz w:val="20"/>
          <w:szCs w:val="22"/>
          <w:rtl/>
        </w:rPr>
        <w:t xml:space="preserve"> ומעודכן</w:t>
      </w:r>
      <w:r w:rsidRPr="00E252B8">
        <w:rPr>
          <w:rFonts w:eastAsia="Calibri" w:cs="FrankRuehl" w:hint="cs"/>
          <w:sz w:val="20"/>
          <w:szCs w:val="22"/>
          <w:rtl/>
        </w:rPr>
        <w:t xml:space="preserve"> ובכך מסייעת לאתר זכאים לכאורה שטרם מיצו את זכויותיהם</w:t>
      </w:r>
      <w:r w:rsidRPr="00E252B8">
        <w:rPr>
          <w:rFonts w:eastAsia="Calibri" w:cs="FrankRuehl"/>
          <w:sz w:val="20"/>
          <w:szCs w:val="22"/>
          <w:rtl/>
        </w:rPr>
        <w:t xml:space="preserve">. </w:t>
      </w:r>
      <w:r w:rsidRPr="00E252B8">
        <w:rPr>
          <w:rFonts w:eastAsia="Calibri" w:cs="FrankRuehl" w:hint="cs"/>
          <w:sz w:val="20"/>
          <w:szCs w:val="22"/>
          <w:rtl/>
        </w:rPr>
        <w:t>בדוח 62 המליץ מבקר המדינה לנקוט פתרון ממוחשב לבעיה</w:t>
      </w:r>
      <w:r>
        <w:rPr>
          <w:rFonts w:eastAsia="Calibri" w:cs="FrankRuehl"/>
          <w:sz w:val="20"/>
          <w:szCs w:val="22"/>
          <w:vertAlign w:val="superscript"/>
          <w:rtl/>
        </w:rPr>
        <w:footnoteReference w:id="100"/>
      </w:r>
      <w:r w:rsidRPr="00E252B8">
        <w:rPr>
          <w:rFonts w:eastAsia="Calibri" w:cs="FrankRuehl" w:hint="cs"/>
          <w:sz w:val="20"/>
          <w:szCs w:val="22"/>
          <w:rtl/>
        </w:rPr>
        <w:t>, תוך</w:t>
      </w:r>
      <w:r w:rsidRPr="00E252B8">
        <w:rPr>
          <w:rFonts w:eastAsia="Calibri" w:cs="FrankRuehl"/>
          <w:sz w:val="20"/>
          <w:szCs w:val="22"/>
          <w:rtl/>
        </w:rPr>
        <w:t xml:space="preserve"> שמירה קפדנית על הזכות החוקתית לפרטיות </w:t>
      </w:r>
      <w:r w:rsidRPr="00E252B8">
        <w:rPr>
          <w:rFonts w:eastAsia="Calibri" w:cs="FrankRuehl" w:hint="cs"/>
          <w:sz w:val="20"/>
          <w:szCs w:val="22"/>
          <w:rtl/>
        </w:rPr>
        <w:t>ו</w:t>
      </w:r>
      <w:r w:rsidRPr="00E252B8">
        <w:rPr>
          <w:rFonts w:eastAsia="Calibri" w:cs="FrankRuehl"/>
          <w:sz w:val="20"/>
          <w:szCs w:val="22"/>
          <w:rtl/>
        </w:rPr>
        <w:t xml:space="preserve">בהתחשב במגבלות </w:t>
      </w:r>
      <w:r w:rsidRPr="00E252B8">
        <w:rPr>
          <w:rFonts w:eastAsia="Calibri" w:cs="FrankRuehl" w:hint="cs"/>
          <w:sz w:val="20"/>
          <w:szCs w:val="22"/>
          <w:rtl/>
        </w:rPr>
        <w:t>הקבועות ב</w:t>
      </w:r>
      <w:r w:rsidRPr="00E252B8">
        <w:rPr>
          <w:rFonts w:eastAsia="Calibri" w:cs="FrankRuehl"/>
          <w:sz w:val="20"/>
          <w:szCs w:val="22"/>
          <w:rtl/>
        </w:rPr>
        <w:t>חוק הגנת הפרטיות, התשמ"א-</w:t>
      </w:r>
      <w:r w:rsidRPr="00E252B8">
        <w:rPr>
          <w:rFonts w:eastAsia="Calibri" w:cs="FrankRuehl"/>
          <w:sz w:val="20"/>
          <w:szCs w:val="22"/>
          <w:rtl/>
        </w:rPr>
        <w:t>1981</w:t>
      </w:r>
      <w:r>
        <w:rPr>
          <w:rFonts w:eastAsia="Calibri" w:cs="FrankRuehl"/>
          <w:sz w:val="20"/>
          <w:szCs w:val="22"/>
          <w:vertAlign w:val="superscript"/>
          <w:rtl/>
        </w:rPr>
        <w:footnoteReference w:id="101"/>
      </w:r>
      <w:r w:rsidRPr="00E252B8">
        <w:rPr>
          <w:rFonts w:eastAsia="Calibri" w:cs="FrankRuehl" w:hint="cs"/>
          <w:sz w:val="20"/>
          <w:szCs w:val="22"/>
          <w:rtl/>
        </w:rPr>
        <w:t xml:space="preserve"> </w:t>
      </w:r>
      <w:r w:rsidRPr="00E252B8">
        <w:rPr>
          <w:rFonts w:eastAsia="Calibri" w:cs="FrankRuehl"/>
          <w:sz w:val="20"/>
          <w:szCs w:val="22"/>
          <w:rtl/>
        </w:rPr>
        <w:t>(להלן - חוק הפרטיות)</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ה</w:t>
      </w:r>
      <w:r w:rsidRPr="00E252B8">
        <w:rPr>
          <w:rFonts w:eastAsia="Calibri" w:cs="FrankRuehl"/>
          <w:sz w:val="20"/>
          <w:szCs w:val="22"/>
          <w:rtl/>
        </w:rPr>
        <w:t>קובע</w:t>
      </w:r>
      <w:r w:rsidRPr="00E252B8">
        <w:rPr>
          <w:rFonts w:eastAsia="Calibri" w:cs="FrankRuehl" w:hint="cs"/>
          <w:sz w:val="20"/>
          <w:szCs w:val="22"/>
          <w:rtl/>
        </w:rPr>
        <w:t>,</w:t>
      </w:r>
      <w:r w:rsidRPr="00E252B8">
        <w:rPr>
          <w:rFonts w:eastAsia="Calibri" w:cs="FrankRuehl"/>
          <w:sz w:val="20"/>
          <w:szCs w:val="22"/>
          <w:rtl/>
        </w:rPr>
        <w:t xml:space="preserve"> בין היתר</w:t>
      </w:r>
      <w:r w:rsidRPr="00E252B8">
        <w:rPr>
          <w:rFonts w:eastAsia="Calibri" w:cs="FrankRuehl" w:hint="cs"/>
          <w:sz w:val="20"/>
          <w:szCs w:val="22"/>
          <w:rtl/>
        </w:rPr>
        <w:t>,</w:t>
      </w:r>
      <w:r w:rsidRPr="00E252B8">
        <w:rPr>
          <w:rFonts w:eastAsia="Calibri" w:cs="FrankRuehl"/>
          <w:sz w:val="20"/>
          <w:szCs w:val="22"/>
          <w:rtl/>
        </w:rPr>
        <w:t xml:space="preserve"> כי "מסירת מידע מאת גוף ציבורי אסורה, זולת אם... האדם אשר המידע מתייחס אליו נתן הסכמתו למסירה"</w:t>
      </w:r>
      <w:r>
        <w:rPr>
          <w:rFonts w:eastAsia="Calibri" w:cs="FrankRuehl"/>
          <w:sz w:val="20"/>
          <w:szCs w:val="22"/>
          <w:vertAlign w:val="superscript"/>
          <w:rtl/>
        </w:rPr>
        <w:footnoteReference w:id="102"/>
      </w:r>
      <w:r w:rsidRPr="00E252B8">
        <w:rPr>
          <w:rFonts w:eastAsia="Calibri" w:cs="FrankRuehl"/>
          <w:sz w:val="20"/>
          <w:szCs w:val="22"/>
          <w:rtl/>
        </w:rPr>
        <w:t xml:space="preserve">.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באוקטובר</w:t>
      </w:r>
      <w:r w:rsidRPr="00E252B8">
        <w:rPr>
          <w:rFonts w:eastAsia="Calibri" w:cs="FrankRuehl"/>
          <w:sz w:val="20"/>
          <w:szCs w:val="22"/>
          <w:rtl/>
        </w:rPr>
        <w:t xml:space="preserve"> 2012</w:t>
      </w:r>
      <w:r w:rsidRPr="00E252B8">
        <w:rPr>
          <w:rFonts w:eastAsia="Calibri" w:cs="FrankRuehl" w:hint="cs"/>
          <w:sz w:val="20"/>
          <w:szCs w:val="22"/>
          <w:rtl/>
        </w:rPr>
        <w:t xml:space="preserve"> החליטה הממשלה, ביזמת בט"ל,</w:t>
      </w:r>
      <w:r w:rsidRPr="00E252B8">
        <w:rPr>
          <w:rFonts w:eastAsia="Calibri" w:cs="FrankRuehl"/>
          <w:sz w:val="20"/>
          <w:szCs w:val="22"/>
          <w:rtl/>
        </w:rPr>
        <w:t xml:space="preserve"> </w:t>
      </w:r>
      <w:r w:rsidRPr="00E252B8">
        <w:rPr>
          <w:rFonts w:eastAsia="Calibri" w:cs="FrankRuehl" w:hint="cs"/>
          <w:sz w:val="20"/>
          <w:szCs w:val="22"/>
          <w:rtl/>
        </w:rPr>
        <w:t>כי</w:t>
      </w:r>
      <w:r w:rsidRPr="00E252B8">
        <w:rPr>
          <w:rFonts w:eastAsia="Calibri" w:cs="FrankRuehl"/>
          <w:sz w:val="20"/>
          <w:szCs w:val="22"/>
          <w:rtl/>
        </w:rPr>
        <w:t xml:space="preserve"> שר הרווחה </w:t>
      </w:r>
      <w:r w:rsidRPr="00E252B8">
        <w:rPr>
          <w:rFonts w:eastAsia="Calibri" w:cs="FrankRuehl" w:hint="cs"/>
          <w:sz w:val="20"/>
          <w:szCs w:val="22"/>
          <w:rtl/>
        </w:rPr>
        <w:t>ינקוט</w:t>
      </w:r>
      <w:r w:rsidRPr="00E252B8">
        <w:rPr>
          <w:rFonts w:eastAsia="Calibri" w:cs="FrankRuehl"/>
          <w:sz w:val="20"/>
          <w:szCs w:val="22"/>
          <w:rtl/>
        </w:rPr>
        <w:t xml:space="preserve"> פעולות </w:t>
      </w:r>
      <w:r w:rsidRPr="00E252B8">
        <w:rPr>
          <w:rFonts w:eastAsia="Calibri" w:cs="FrankRuehl" w:hint="cs"/>
          <w:sz w:val="20"/>
          <w:szCs w:val="22"/>
          <w:rtl/>
        </w:rPr>
        <w:t>כדי להסדיר העברת מידע מבט"ל אל גופים ציבוריים לשם הקלת הנטל הביורוקרטי המוטל על האזרח בדרך למימוש זכויותיו</w:t>
      </w:r>
      <w:r w:rsidRPr="00E252B8">
        <w:rPr>
          <w:rFonts w:eastAsia="Calibri" w:cs="FrankRuehl"/>
          <w:sz w:val="20"/>
          <w:szCs w:val="22"/>
          <w:rtl/>
        </w:rPr>
        <w:t xml:space="preserve">. עוד החליטה הממשלה כי </w:t>
      </w:r>
      <w:r w:rsidRPr="00E252B8">
        <w:rPr>
          <w:rFonts w:eastAsia="Calibri" w:cs="FrankRuehl" w:hint="cs"/>
          <w:sz w:val="20"/>
          <w:szCs w:val="22"/>
          <w:rtl/>
        </w:rPr>
        <w:t>שר</w:t>
      </w:r>
      <w:r w:rsidRPr="00E252B8">
        <w:rPr>
          <w:rFonts w:eastAsia="Calibri" w:cs="FrankRuehl"/>
          <w:sz w:val="20"/>
          <w:szCs w:val="22"/>
          <w:rtl/>
        </w:rPr>
        <w:t xml:space="preserve"> הרווחה יקים </w:t>
      </w:r>
      <w:r w:rsidRPr="00E252B8">
        <w:rPr>
          <w:rFonts w:eastAsia="Calibri" w:cs="FrankRuehl" w:hint="cs"/>
          <w:sz w:val="20"/>
          <w:szCs w:val="22"/>
          <w:rtl/>
        </w:rPr>
        <w:t>צוות</w:t>
      </w:r>
      <w:r w:rsidRPr="00E252B8">
        <w:rPr>
          <w:rFonts w:eastAsia="Calibri" w:cs="FrankRuehl"/>
          <w:sz w:val="20"/>
          <w:szCs w:val="22"/>
          <w:rtl/>
        </w:rPr>
        <w:t xml:space="preserve"> בין-משרדי בראשות מנכ"ל בט"ל</w:t>
      </w:r>
      <w:r w:rsidRPr="00E252B8">
        <w:rPr>
          <w:rFonts w:eastAsia="Calibri" w:cs="FrankRuehl" w:hint="cs"/>
          <w:sz w:val="20"/>
          <w:szCs w:val="22"/>
          <w:rtl/>
        </w:rPr>
        <w:t>,</w:t>
      </w:r>
      <w:r w:rsidRPr="00E252B8">
        <w:rPr>
          <w:rFonts w:eastAsia="Calibri" w:cs="FrankRuehl"/>
          <w:sz w:val="20"/>
          <w:szCs w:val="22"/>
          <w:rtl/>
        </w:rPr>
        <w:t xml:space="preserve"> </w:t>
      </w:r>
      <w:r w:rsidRPr="00E252B8">
        <w:rPr>
          <w:rFonts w:eastAsia="Calibri" w:cs="FrankRuehl" w:hint="cs"/>
          <w:sz w:val="20"/>
          <w:szCs w:val="22"/>
          <w:rtl/>
        </w:rPr>
        <w:t>שיורכב מנציגי</w:t>
      </w:r>
      <w:r w:rsidRPr="00E252B8">
        <w:rPr>
          <w:rFonts w:eastAsia="Calibri" w:cs="FrankRuehl"/>
          <w:sz w:val="20"/>
          <w:szCs w:val="22"/>
          <w:rtl/>
        </w:rPr>
        <w:t xml:space="preserve"> </w:t>
      </w:r>
      <w:r w:rsidRPr="00E252B8">
        <w:rPr>
          <w:rFonts w:eastAsia="Calibri" w:cs="FrankRuehl" w:hint="cs"/>
          <w:sz w:val="20"/>
          <w:szCs w:val="22"/>
          <w:rtl/>
        </w:rPr>
        <w:t>משרד</w:t>
      </w:r>
      <w:r w:rsidRPr="00E252B8">
        <w:rPr>
          <w:rFonts w:eastAsia="Calibri" w:cs="FrankRuehl"/>
          <w:sz w:val="20"/>
          <w:szCs w:val="22"/>
          <w:rtl/>
        </w:rPr>
        <w:t xml:space="preserve"> </w:t>
      </w:r>
      <w:r w:rsidRPr="00E252B8">
        <w:rPr>
          <w:rFonts w:eastAsia="Calibri" w:cs="FrankRuehl" w:hint="cs"/>
          <w:sz w:val="20"/>
          <w:szCs w:val="22"/>
          <w:rtl/>
        </w:rPr>
        <w:t>האוצר,</w:t>
      </w:r>
      <w:r w:rsidRPr="00E252B8">
        <w:rPr>
          <w:rFonts w:eastAsia="Calibri" w:cs="FrankRuehl"/>
          <w:sz w:val="20"/>
          <w:szCs w:val="22"/>
          <w:rtl/>
        </w:rPr>
        <w:t xml:space="preserve"> </w:t>
      </w:r>
      <w:r w:rsidRPr="00E252B8">
        <w:rPr>
          <w:rFonts w:eastAsia="Calibri" w:cs="FrankRuehl" w:hint="cs"/>
          <w:sz w:val="20"/>
          <w:szCs w:val="22"/>
          <w:rtl/>
        </w:rPr>
        <w:t>משרד המשפטים</w:t>
      </w:r>
      <w:r w:rsidRPr="00E252B8">
        <w:rPr>
          <w:rFonts w:eastAsia="Calibri" w:cs="FrankRuehl"/>
          <w:sz w:val="20"/>
          <w:szCs w:val="22"/>
          <w:rtl/>
        </w:rPr>
        <w:t xml:space="preserve"> </w:t>
      </w:r>
      <w:r w:rsidRPr="00E252B8">
        <w:rPr>
          <w:rFonts w:eastAsia="Calibri" w:cs="FrankRuehl" w:hint="cs"/>
          <w:sz w:val="20"/>
          <w:szCs w:val="22"/>
          <w:rtl/>
        </w:rPr>
        <w:t>ומשרדים</w:t>
      </w:r>
      <w:r w:rsidRPr="00E252B8">
        <w:rPr>
          <w:rFonts w:eastAsia="Calibri" w:cs="FrankRuehl"/>
          <w:sz w:val="20"/>
          <w:szCs w:val="22"/>
          <w:rtl/>
        </w:rPr>
        <w:t xml:space="preserve"> </w:t>
      </w:r>
      <w:r w:rsidRPr="00E252B8">
        <w:rPr>
          <w:rFonts w:eastAsia="Calibri" w:cs="FrankRuehl" w:hint="cs"/>
          <w:sz w:val="20"/>
          <w:szCs w:val="22"/>
          <w:rtl/>
        </w:rPr>
        <w:t>נוספים</w:t>
      </w:r>
      <w:r w:rsidRPr="00E252B8">
        <w:rPr>
          <w:rFonts w:eastAsia="Calibri" w:cs="FrankRuehl"/>
          <w:sz w:val="20"/>
          <w:szCs w:val="22"/>
          <w:rtl/>
        </w:rPr>
        <w:t xml:space="preserve"> </w:t>
      </w:r>
      <w:r w:rsidRPr="00E252B8">
        <w:rPr>
          <w:rFonts w:eastAsia="Calibri" w:cs="FrankRuehl" w:hint="cs"/>
          <w:sz w:val="20"/>
          <w:szCs w:val="22"/>
          <w:rtl/>
        </w:rPr>
        <w:t>הנוגעים</w:t>
      </w:r>
      <w:r w:rsidRPr="00E252B8">
        <w:rPr>
          <w:rFonts w:eastAsia="Calibri" w:cs="FrankRuehl"/>
          <w:sz w:val="20"/>
          <w:szCs w:val="22"/>
          <w:rtl/>
        </w:rPr>
        <w:t xml:space="preserve"> </w:t>
      </w:r>
      <w:r w:rsidRPr="00E252B8">
        <w:rPr>
          <w:rFonts w:eastAsia="Calibri" w:cs="FrankRuehl" w:hint="cs"/>
          <w:sz w:val="20"/>
          <w:szCs w:val="22"/>
          <w:rtl/>
        </w:rPr>
        <w:t>בדבר</w:t>
      </w:r>
      <w:r w:rsidRPr="00E252B8">
        <w:rPr>
          <w:rFonts w:eastAsia="Calibri" w:cs="FrankRuehl"/>
          <w:sz w:val="20"/>
          <w:szCs w:val="22"/>
          <w:rtl/>
        </w:rPr>
        <w:t xml:space="preserve"> </w:t>
      </w:r>
      <w:r w:rsidRPr="00E252B8">
        <w:rPr>
          <w:rFonts w:eastAsia="Calibri" w:cs="FrankRuehl" w:hint="cs"/>
          <w:sz w:val="20"/>
          <w:szCs w:val="22"/>
          <w:rtl/>
        </w:rPr>
        <w:t>(להלן - הצוות הבין-משרדי), והוא ימליץ</w:t>
      </w:r>
      <w:r w:rsidRPr="00E252B8">
        <w:rPr>
          <w:rFonts w:eastAsia="Calibri" w:cs="FrankRuehl"/>
          <w:sz w:val="20"/>
          <w:szCs w:val="22"/>
          <w:rtl/>
        </w:rPr>
        <w:t xml:space="preserve"> לשר על פרטיו של </w:t>
      </w:r>
      <w:r w:rsidRPr="00E252B8">
        <w:rPr>
          <w:rFonts w:eastAsia="Calibri" w:cs="FrankRuehl" w:hint="cs"/>
          <w:sz w:val="20"/>
          <w:szCs w:val="22"/>
          <w:rtl/>
        </w:rPr>
        <w:t>ההסדר</w:t>
      </w:r>
      <w:r w:rsidRPr="00E252B8">
        <w:rPr>
          <w:rFonts w:eastAsia="Calibri" w:cs="FrankRuehl"/>
          <w:sz w:val="20"/>
          <w:szCs w:val="22"/>
          <w:rtl/>
        </w:rPr>
        <w:t xml:space="preserve"> </w:t>
      </w:r>
      <w:r w:rsidRPr="00E252B8">
        <w:rPr>
          <w:rFonts w:eastAsia="Calibri" w:cs="FrankRuehl" w:hint="cs"/>
          <w:sz w:val="20"/>
          <w:szCs w:val="22"/>
          <w:rtl/>
        </w:rPr>
        <w:t>לגבי</w:t>
      </w:r>
      <w:r w:rsidRPr="00E252B8">
        <w:rPr>
          <w:rFonts w:eastAsia="Calibri" w:cs="FrankRuehl"/>
          <w:sz w:val="20"/>
          <w:szCs w:val="22"/>
          <w:rtl/>
        </w:rPr>
        <w:t xml:space="preserve"> </w:t>
      </w:r>
      <w:r w:rsidRPr="00E252B8">
        <w:rPr>
          <w:rFonts w:eastAsia="Calibri" w:cs="FrankRuehl" w:hint="cs"/>
          <w:sz w:val="20"/>
          <w:szCs w:val="22"/>
          <w:rtl/>
        </w:rPr>
        <w:t>כל</w:t>
      </w:r>
      <w:r w:rsidRPr="00E252B8">
        <w:rPr>
          <w:rFonts w:eastAsia="Calibri" w:cs="FrankRuehl"/>
          <w:sz w:val="20"/>
          <w:szCs w:val="22"/>
          <w:rtl/>
        </w:rPr>
        <w:t xml:space="preserve"> </w:t>
      </w:r>
      <w:r w:rsidRPr="00E252B8">
        <w:rPr>
          <w:rFonts w:eastAsia="Calibri" w:cs="FrankRuehl" w:hint="cs"/>
          <w:sz w:val="20"/>
          <w:szCs w:val="22"/>
          <w:rtl/>
        </w:rPr>
        <w:t>הטבה</w:t>
      </w:r>
      <w:r w:rsidRPr="00E252B8">
        <w:rPr>
          <w:rFonts w:eastAsia="Calibri" w:cs="FrankRuehl"/>
          <w:sz w:val="20"/>
          <w:szCs w:val="22"/>
          <w:rtl/>
        </w:rPr>
        <w:t xml:space="preserve"> </w:t>
      </w:r>
      <w:r w:rsidRPr="00E252B8">
        <w:rPr>
          <w:rFonts w:eastAsia="Calibri" w:cs="FrankRuehl" w:hint="cs"/>
          <w:sz w:val="20"/>
          <w:szCs w:val="22"/>
          <w:rtl/>
        </w:rPr>
        <w:t>והטבה</w:t>
      </w:r>
      <w:r w:rsidRPr="00E252B8">
        <w:rPr>
          <w:rFonts w:eastAsia="Calibri" w:cs="FrankRuehl"/>
          <w:sz w:val="20"/>
          <w:szCs w:val="22"/>
          <w:rtl/>
        </w:rPr>
        <w:t xml:space="preserve"> </w:t>
      </w:r>
      <w:r w:rsidRPr="00E252B8">
        <w:rPr>
          <w:rFonts w:eastAsia="Calibri" w:cs="FrankRuehl" w:hint="cs"/>
          <w:sz w:val="20"/>
          <w:szCs w:val="22"/>
          <w:rtl/>
        </w:rPr>
        <w:t>וכל</w:t>
      </w:r>
      <w:r w:rsidRPr="00E252B8">
        <w:rPr>
          <w:rFonts w:eastAsia="Calibri" w:cs="FrankRuehl"/>
          <w:sz w:val="20"/>
          <w:szCs w:val="22"/>
          <w:rtl/>
        </w:rPr>
        <w:t xml:space="preserve"> </w:t>
      </w:r>
      <w:r w:rsidRPr="00E252B8">
        <w:rPr>
          <w:rFonts w:eastAsia="Calibri" w:cs="FrankRuehl" w:hint="cs"/>
          <w:sz w:val="20"/>
          <w:szCs w:val="22"/>
          <w:rtl/>
        </w:rPr>
        <w:t>קבוצת</w:t>
      </w:r>
      <w:r w:rsidRPr="00E252B8">
        <w:rPr>
          <w:rFonts w:eastAsia="Calibri" w:cs="FrankRuehl"/>
          <w:sz w:val="20"/>
          <w:szCs w:val="22"/>
          <w:rtl/>
        </w:rPr>
        <w:t xml:space="preserve"> </w:t>
      </w:r>
      <w:r w:rsidRPr="00E252B8">
        <w:rPr>
          <w:rFonts w:eastAsia="Calibri" w:cs="FrankRuehl" w:hint="cs"/>
          <w:sz w:val="20"/>
          <w:szCs w:val="22"/>
          <w:rtl/>
        </w:rPr>
        <w:t>זכאים</w:t>
      </w:r>
      <w:r w:rsidRPr="00E252B8">
        <w:rPr>
          <w:rFonts w:eastAsia="Calibri" w:cs="FrankRuehl"/>
          <w:sz w:val="20"/>
          <w:szCs w:val="22"/>
          <w:rtl/>
        </w:rPr>
        <w:t xml:space="preserve"> </w:t>
      </w:r>
      <w:r w:rsidRPr="00E252B8">
        <w:rPr>
          <w:rFonts w:eastAsia="Calibri" w:cs="FrankRuehl" w:hint="cs"/>
          <w:sz w:val="20"/>
          <w:szCs w:val="22"/>
          <w:rtl/>
        </w:rPr>
        <w:t xml:space="preserve">ויקבע </w:t>
      </w:r>
      <w:r w:rsidRPr="00E252B8">
        <w:rPr>
          <w:rFonts w:eastAsia="Calibri" w:cs="FrankRuehl"/>
          <w:sz w:val="20"/>
          <w:szCs w:val="22"/>
          <w:rtl/>
        </w:rPr>
        <w:t>על א</w:t>
      </w:r>
      <w:r w:rsidRPr="00E252B8">
        <w:rPr>
          <w:rFonts w:eastAsia="Calibri" w:cs="FrankRuehl" w:hint="cs"/>
          <w:sz w:val="20"/>
          <w:szCs w:val="22"/>
          <w:rtl/>
        </w:rPr>
        <w:t>י</w:t>
      </w:r>
      <w:r w:rsidRPr="00E252B8">
        <w:rPr>
          <w:rFonts w:eastAsia="Calibri" w:cs="FrankRuehl"/>
          <w:sz w:val="20"/>
          <w:szCs w:val="22"/>
          <w:rtl/>
        </w:rPr>
        <w:t>לו גופים ציבוריים תחול ההמלצה.</w:t>
      </w:r>
      <w:r w:rsidRPr="00E252B8">
        <w:rPr>
          <w:rFonts w:eastAsia="Calibri" w:cs="FrankRuehl" w:hint="cs"/>
          <w:sz w:val="20"/>
          <w:szCs w:val="22"/>
          <w:rtl/>
        </w:rPr>
        <w:t xml:space="preserve">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בטיוטת הדוח של הצוות הבין-משרדי מיוני 2013 נכתב כי מדי שנה בשנה מנפיק בט"ל כ-4 מיליון אישורים</w:t>
      </w:r>
      <w:r>
        <w:rPr>
          <w:rStyle w:val="FootnoteReference0"/>
          <w:rFonts w:eastAsia="Calibri" w:cs="FrankRuehl"/>
          <w:sz w:val="20"/>
          <w:szCs w:val="22"/>
          <w:rtl/>
        </w:rPr>
        <w:footnoteReference w:id="103"/>
      </w:r>
      <w:r w:rsidRPr="00E252B8">
        <w:rPr>
          <w:rFonts w:eastAsia="Calibri" w:cs="FrankRuehl" w:hint="cs"/>
          <w:sz w:val="20"/>
          <w:szCs w:val="22"/>
          <w:rtl/>
        </w:rPr>
        <w:t xml:space="preserve">, המיועדים לכ-900,000 מבוטחים, מספר האישורים שמנפיק בט"ל למקבלי הבטחת הכנסה ונכות גדול פי חמישה ממספרם של מקבלי הקצבאות הללו, וכי "המשמעות היא כי חוסר היעילות בתפקוד בין משרדי הממשלה השונים, משפיעה בראש ובראשונה דווקא על האוכלוסיות הנזקקות ביותר לשירות הממשלתי". </w:t>
      </w:r>
    </w:p>
    <w:p w:rsidR="008850E2" w:rsidRPr="00E252B8" w:rsidP="00AE0959">
      <w:pPr>
        <w:pStyle w:val="ListParagraph"/>
        <w:numPr>
          <w:ilvl w:val="0"/>
          <w:numId w:val="11"/>
        </w:numPr>
        <w:spacing w:after="12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sz w:val="20"/>
          <w:rtl/>
        </w:rPr>
        <w:t xml:space="preserve">הממשלה קבעה </w:t>
      </w:r>
      <w:r w:rsidRPr="00E252B8">
        <w:rPr>
          <w:rFonts w:ascii="Times New Roman" w:eastAsia="Calibri" w:hAnsi="Times New Roman" w:cs="FrankRuehl" w:hint="cs"/>
          <w:sz w:val="20"/>
          <w:rtl/>
        </w:rPr>
        <w:t>בהחלטה</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כי</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הצוות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הבין</w:t>
      </w:r>
      <w:r w:rsidRPr="00E252B8">
        <w:rPr>
          <w:rFonts w:ascii="Times New Roman" w:eastAsia="Calibri" w:hAnsi="Times New Roman" w:cs="FrankRuehl"/>
          <w:sz w:val="20"/>
          <w:rtl/>
        </w:rPr>
        <w:t xml:space="preserve">-משרדי </w:t>
      </w:r>
      <w:r w:rsidRPr="00E252B8">
        <w:rPr>
          <w:rFonts w:ascii="Times New Roman" w:eastAsia="Calibri" w:hAnsi="Times New Roman" w:cs="FrankRuehl" w:hint="cs"/>
          <w:sz w:val="20"/>
          <w:rtl/>
        </w:rPr>
        <w:t>יסיים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את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עבודתו</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לא</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יאוחר</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w:t>
      </w:r>
      <w:r w:rsidRPr="00E252B8">
        <w:rPr>
          <w:rFonts w:ascii="Times New Roman" w:eastAsia="Calibri" w:hAnsi="Times New Roman" w:cs="FrankRuehl"/>
          <w:sz w:val="20"/>
          <w:rtl/>
        </w:rPr>
        <w:t>1.4.13</w:t>
      </w:r>
      <w:r w:rsidRPr="00E252B8">
        <w:rPr>
          <w:rFonts w:ascii="Times New Roman" w:eastAsia="Calibri" w:hAnsi="Times New Roman" w:cs="FrankRuehl" w:hint="cs"/>
          <w:sz w:val="20"/>
          <w:rtl/>
        </w:rPr>
        <w:t>.</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הצוות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הבין</w:t>
      </w:r>
      <w:r w:rsidRPr="00E252B8">
        <w:rPr>
          <w:rFonts w:ascii="Times New Roman" w:eastAsia="Calibri" w:hAnsi="Times New Roman" w:cs="FrankRuehl"/>
          <w:sz w:val="20"/>
          <w:rtl/>
        </w:rPr>
        <w:t>-</w:t>
      </w:r>
      <w:r w:rsidRPr="00E252B8">
        <w:rPr>
          <w:rFonts w:ascii="Times New Roman" w:eastAsia="Calibri" w:hAnsi="Times New Roman" w:cs="FrankRuehl" w:hint="cs"/>
          <w:sz w:val="20"/>
          <w:rtl/>
        </w:rPr>
        <w:t>משרדי</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החל</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לעבוד</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בדצמבר</w:t>
      </w:r>
      <w:r w:rsidRPr="00E252B8">
        <w:rPr>
          <w:rFonts w:ascii="Times New Roman" w:eastAsia="Calibri" w:hAnsi="Times New Roman" w:cs="FrankRuehl"/>
          <w:sz w:val="20"/>
          <w:rtl/>
        </w:rPr>
        <w:t xml:space="preserve"> 2012 </w:t>
      </w:r>
      <w:r w:rsidRPr="00E252B8">
        <w:rPr>
          <w:rFonts w:ascii="Times New Roman" w:eastAsia="Calibri" w:hAnsi="Times New Roman" w:cs="FrankRuehl" w:hint="cs"/>
          <w:sz w:val="20"/>
          <w:rtl/>
        </w:rPr>
        <w:t>והגיש</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את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המלצותיו</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הסופיות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בדצמבר</w:t>
      </w:r>
      <w:r w:rsidRPr="00E252B8">
        <w:rPr>
          <w:rFonts w:ascii="Times New Roman" w:eastAsia="Calibri" w:hAnsi="Times New Roman" w:cs="FrankRuehl"/>
          <w:sz w:val="20"/>
          <w:rtl/>
        </w:rPr>
        <w:t xml:space="preserve"> 2014 - </w:t>
      </w:r>
      <w:r w:rsidRPr="00E252B8">
        <w:rPr>
          <w:rFonts w:ascii="Times New Roman" w:eastAsia="Calibri" w:hAnsi="Times New Roman" w:cs="FrankRuehl" w:hint="cs"/>
          <w:sz w:val="20"/>
          <w:rtl/>
        </w:rPr>
        <w:t>כשנה</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ושמונה</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חודשים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לאחר</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המועד</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הנדרש</w:t>
      </w:r>
      <w:r w:rsidRPr="00E252B8">
        <w:rPr>
          <w:rFonts w:ascii="Times New Roman" w:eastAsia="Calibri" w:hAnsi="Times New Roman" w:cs="FrankRuehl"/>
          <w:sz w:val="20"/>
          <w:rtl/>
        </w:rPr>
        <w:t xml:space="preserve">. </w:t>
      </w:r>
    </w:p>
    <w:p w:rsidR="008850E2" w:rsidRPr="00E252B8" w:rsidP="00DE587E">
      <w:pPr>
        <w:pStyle w:val="ListParagraph"/>
        <w:numPr>
          <w:ilvl w:val="0"/>
          <w:numId w:val="11"/>
        </w:numPr>
        <w:spacing w:after="24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hint="cs"/>
          <w:sz w:val="20"/>
          <w:rtl/>
        </w:rPr>
        <w:t>אחת הזכויות המשמעותיות לשכבות החלשות היא סיוע בשכר דירה שמעניק משרד הבינוי לחסרי דירה שעומדים באמות המידה שקבע לזכאות, בהם מקבלי קצבת הבטחת הכנסה ומקבלי קצבת נכות</w:t>
      </w:r>
      <w:r>
        <w:rPr>
          <w:rFonts w:ascii="Times New Roman" w:hAnsi="Times New Roman" w:cs="FrankRuehl"/>
          <w:sz w:val="20"/>
          <w:vertAlign w:val="superscript"/>
          <w:rtl/>
        </w:rPr>
        <w:footnoteReference w:id="104"/>
      </w:r>
      <w:r w:rsidRPr="00E252B8">
        <w:rPr>
          <w:rFonts w:ascii="Times New Roman" w:eastAsia="Calibri" w:hAnsi="Times New Roman" w:cs="FrankRuehl" w:hint="cs"/>
          <w:sz w:val="20"/>
          <w:rtl/>
        </w:rPr>
        <w:t xml:space="preserve">. לפי נתונים שהעביר מינהל המחקר למשרד מבקר המדינה, כ-16,000 מקבלי קצבת הבטחת הכנסה וכ-34,000 מקבלי קצבת נכות אינם בעלי דירה, אינם גרים בדיור ציבורי ואינם מקבלים סיוע בשכר דירה. מדובר בקבוצת אוכלוסייה שקרוב לוודאי אינה ממצה את זכותה לסיוע בשכר דירה. </w:t>
      </w:r>
    </w:p>
    <w:p w:rsidR="008850E2" w:rsidRPr="00E252B8" w:rsidP="001D1B79">
      <w:pPr>
        <w:pStyle w:val="RESHET"/>
        <w:keepLines/>
        <w:ind w:left="567"/>
        <w:rPr>
          <w:rFonts w:eastAsia="Calibri"/>
          <w:rtl/>
        </w:rPr>
      </w:pPr>
      <w:r w:rsidRPr="00E252B8">
        <w:rPr>
          <w:rFonts w:eastAsia="Calibri" w:hint="cs"/>
          <w:rtl/>
        </w:rPr>
        <w:t>בביקורת</w:t>
      </w:r>
      <w:r w:rsidRPr="00E252B8">
        <w:rPr>
          <w:rFonts w:eastAsia="Calibri"/>
          <w:rtl/>
        </w:rPr>
        <w:t xml:space="preserve"> </w:t>
      </w:r>
      <w:r w:rsidRPr="00E252B8">
        <w:rPr>
          <w:rFonts w:eastAsia="Calibri" w:hint="cs"/>
          <w:rtl/>
        </w:rPr>
        <w:t>עלה</w:t>
      </w:r>
      <w:r w:rsidRPr="00E252B8">
        <w:rPr>
          <w:rFonts w:eastAsia="Calibri"/>
          <w:rtl/>
        </w:rPr>
        <w:t xml:space="preserve"> </w:t>
      </w:r>
      <w:r w:rsidRPr="00E252B8">
        <w:rPr>
          <w:rFonts w:eastAsia="Calibri" w:hint="cs"/>
          <w:rtl/>
        </w:rPr>
        <w:t>כי</w:t>
      </w:r>
      <w:r w:rsidRPr="00E252B8">
        <w:rPr>
          <w:rFonts w:eastAsia="Calibri"/>
          <w:rtl/>
        </w:rPr>
        <w:t xml:space="preserve"> </w:t>
      </w:r>
      <w:r w:rsidRPr="00E252B8">
        <w:rPr>
          <w:rFonts w:eastAsia="Calibri" w:hint="cs"/>
          <w:rtl/>
        </w:rPr>
        <w:t>אין</w:t>
      </w:r>
      <w:r w:rsidRPr="00E252B8">
        <w:rPr>
          <w:rFonts w:eastAsia="Calibri"/>
          <w:rtl/>
        </w:rPr>
        <w:t xml:space="preserve"> </w:t>
      </w:r>
      <w:r w:rsidRPr="00E252B8">
        <w:rPr>
          <w:rFonts w:eastAsia="Calibri" w:hint="cs"/>
          <w:rtl/>
        </w:rPr>
        <w:t>בידי</w:t>
      </w:r>
      <w:r w:rsidRPr="00E252B8">
        <w:rPr>
          <w:rFonts w:eastAsia="Calibri"/>
          <w:rtl/>
        </w:rPr>
        <w:t xml:space="preserve"> </w:t>
      </w:r>
      <w:r w:rsidRPr="00E252B8">
        <w:rPr>
          <w:rFonts w:eastAsia="Calibri" w:hint="cs"/>
          <w:rtl/>
        </w:rPr>
        <w:t>משרד</w:t>
      </w:r>
      <w:r w:rsidRPr="00E252B8">
        <w:rPr>
          <w:rFonts w:eastAsia="Calibri"/>
          <w:rtl/>
        </w:rPr>
        <w:t xml:space="preserve"> </w:t>
      </w:r>
      <w:r w:rsidRPr="00E252B8">
        <w:rPr>
          <w:rFonts w:eastAsia="Calibri" w:hint="cs"/>
          <w:rtl/>
        </w:rPr>
        <w:t>הבינוי</w:t>
      </w:r>
      <w:r w:rsidRPr="00E252B8">
        <w:rPr>
          <w:rFonts w:eastAsia="Calibri"/>
          <w:rtl/>
        </w:rPr>
        <w:t xml:space="preserve"> נתונים </w:t>
      </w:r>
      <w:r w:rsidRPr="00E252B8">
        <w:rPr>
          <w:rFonts w:eastAsia="Calibri" w:hint="cs"/>
          <w:rtl/>
        </w:rPr>
        <w:t>על</w:t>
      </w:r>
      <w:r w:rsidRPr="00E252B8">
        <w:rPr>
          <w:rFonts w:eastAsia="Calibri"/>
          <w:rtl/>
        </w:rPr>
        <w:t xml:space="preserve"> </w:t>
      </w:r>
      <w:r w:rsidRPr="00E252B8">
        <w:rPr>
          <w:rFonts w:eastAsia="Calibri" w:hint="cs"/>
          <w:rtl/>
        </w:rPr>
        <w:t>אודות קבוצת אוכלוסייה זו</w:t>
      </w:r>
      <w:r w:rsidRPr="00E252B8">
        <w:rPr>
          <w:rFonts w:eastAsia="Calibri"/>
          <w:rtl/>
        </w:rPr>
        <w:t>, ולכן הוא א</w:t>
      </w:r>
      <w:r w:rsidRPr="00E252B8">
        <w:rPr>
          <w:rFonts w:eastAsia="Calibri" w:hint="cs"/>
          <w:rtl/>
        </w:rPr>
        <w:t>ינו</w:t>
      </w:r>
      <w:r w:rsidRPr="00E252B8">
        <w:rPr>
          <w:rFonts w:eastAsia="Calibri"/>
          <w:rtl/>
        </w:rPr>
        <w:t xml:space="preserve"> יכול לפנות </w:t>
      </w:r>
      <w:r w:rsidRPr="00E252B8">
        <w:rPr>
          <w:rFonts w:eastAsia="Calibri" w:hint="cs"/>
          <w:rtl/>
        </w:rPr>
        <w:t>לאנשיה</w:t>
      </w:r>
      <w:r w:rsidRPr="00E252B8">
        <w:rPr>
          <w:rFonts w:eastAsia="Calibri"/>
          <w:rtl/>
        </w:rPr>
        <w:t xml:space="preserve"> כדי לנסות להביא ל</w:t>
      </w:r>
      <w:r w:rsidRPr="00E252B8">
        <w:rPr>
          <w:rFonts w:eastAsia="Calibri" w:hint="cs"/>
          <w:rtl/>
        </w:rPr>
        <w:t>ידי</w:t>
      </w:r>
      <w:r w:rsidRPr="00E252B8">
        <w:rPr>
          <w:rFonts w:eastAsia="Calibri"/>
          <w:rtl/>
        </w:rPr>
        <w:t xml:space="preserve"> </w:t>
      </w:r>
      <w:r w:rsidRPr="00E252B8">
        <w:rPr>
          <w:rFonts w:eastAsia="Calibri" w:hint="cs"/>
          <w:rtl/>
        </w:rPr>
        <w:t>מיצוי</w:t>
      </w:r>
      <w:r w:rsidRPr="00E252B8">
        <w:rPr>
          <w:rFonts w:eastAsia="Calibri"/>
          <w:rtl/>
        </w:rPr>
        <w:t xml:space="preserve"> </w:t>
      </w:r>
      <w:r w:rsidRPr="00E252B8">
        <w:rPr>
          <w:rFonts w:eastAsia="Calibri" w:hint="cs"/>
          <w:rtl/>
        </w:rPr>
        <w:t>זכויותיהם</w:t>
      </w:r>
      <w:r w:rsidRPr="00E252B8">
        <w:rPr>
          <w:rFonts w:eastAsia="Calibri"/>
          <w:rtl/>
        </w:rPr>
        <w:t xml:space="preserve">. </w:t>
      </w:r>
      <w:r w:rsidRPr="00E252B8">
        <w:rPr>
          <w:rFonts w:eastAsia="Calibri" w:hint="cs"/>
          <w:rtl/>
        </w:rPr>
        <w:t>בפועל</w:t>
      </w:r>
      <w:r w:rsidRPr="00E252B8">
        <w:rPr>
          <w:rFonts w:eastAsia="Calibri"/>
          <w:rtl/>
        </w:rPr>
        <w:t xml:space="preserve"> </w:t>
      </w:r>
      <w:r w:rsidRPr="00E252B8">
        <w:rPr>
          <w:rFonts w:eastAsia="Calibri" w:hint="cs"/>
          <w:rtl/>
        </w:rPr>
        <w:t>משרד</w:t>
      </w:r>
      <w:r w:rsidRPr="00E252B8">
        <w:rPr>
          <w:rFonts w:eastAsia="Calibri"/>
          <w:rtl/>
        </w:rPr>
        <w:t xml:space="preserve"> </w:t>
      </w:r>
      <w:r w:rsidRPr="00E252B8">
        <w:rPr>
          <w:rFonts w:eastAsia="Calibri" w:hint="cs"/>
          <w:rtl/>
        </w:rPr>
        <w:t>הבינוי</w:t>
      </w:r>
      <w:r w:rsidRPr="00E252B8">
        <w:rPr>
          <w:rFonts w:eastAsia="Calibri"/>
          <w:rtl/>
        </w:rPr>
        <w:t xml:space="preserve"> מגיב על פניות המגיעות אליו</w:t>
      </w:r>
      <w:r w:rsidRPr="00E252B8">
        <w:rPr>
          <w:rFonts w:eastAsia="Calibri" w:hint="cs"/>
          <w:rtl/>
        </w:rPr>
        <w:t>,</w:t>
      </w:r>
      <w:r w:rsidRPr="00E252B8">
        <w:rPr>
          <w:rFonts w:eastAsia="Calibri"/>
          <w:rtl/>
        </w:rPr>
        <w:t xml:space="preserve"> אך אינו יוזם פניות למי שעשוי להיות זכאי</w:t>
      </w:r>
      <w:r>
        <w:rPr>
          <w:rFonts w:eastAsia="Calibri"/>
          <w:vertAlign w:val="superscript"/>
          <w:rtl/>
        </w:rPr>
        <w:footnoteReference w:id="105"/>
      </w:r>
      <w:r w:rsidRPr="00E252B8">
        <w:rPr>
          <w:rFonts w:eastAsia="Calibri"/>
          <w:rtl/>
        </w:rPr>
        <w:t xml:space="preserve"> משום שאין בידיו הנתונים הנדרשים. </w:t>
      </w:r>
      <w:r w:rsidRPr="00E252B8">
        <w:rPr>
          <w:rFonts w:eastAsia="Calibri" w:hint="cs"/>
          <w:rtl/>
        </w:rPr>
        <w:t>מכאן</w:t>
      </w:r>
      <w:r w:rsidRPr="00E252B8">
        <w:rPr>
          <w:rFonts w:eastAsia="Calibri"/>
          <w:rtl/>
        </w:rPr>
        <w:t xml:space="preserve"> </w:t>
      </w:r>
      <w:r w:rsidRPr="00E252B8">
        <w:rPr>
          <w:rFonts w:eastAsia="Calibri" w:hint="cs"/>
          <w:rtl/>
        </w:rPr>
        <w:t>ש</w:t>
      </w:r>
      <w:r w:rsidRPr="00E252B8">
        <w:rPr>
          <w:rFonts w:eastAsia="Calibri"/>
          <w:rtl/>
        </w:rPr>
        <w:t>לא מתקיים בעניין זה תהליך של מיצוי זכויות</w:t>
      </w:r>
      <w:r w:rsidRPr="00E252B8">
        <w:rPr>
          <w:rFonts w:eastAsia="Calibri" w:hint="cs"/>
          <w:rtl/>
        </w:rPr>
        <w:t>,</w:t>
      </w:r>
      <w:r w:rsidRPr="00E252B8">
        <w:rPr>
          <w:rFonts w:eastAsia="Calibri"/>
          <w:rtl/>
        </w:rPr>
        <w:t xml:space="preserve"> אף שיש בידי בט"ל נתונים שמאפשרים את איתורם של מי שאינם ממצים את הזכות לסיוע בשכר דירה</w:t>
      </w:r>
      <w:r>
        <w:rPr>
          <w:rFonts w:eastAsia="Calibri"/>
          <w:vertAlign w:val="superscript"/>
          <w:rtl/>
        </w:rPr>
        <w:footnoteReference w:id="106"/>
      </w:r>
      <w:r w:rsidRPr="00E252B8">
        <w:rPr>
          <w:rFonts w:eastAsia="Calibri"/>
          <w:rtl/>
        </w:rPr>
        <w:t xml:space="preserve">. </w:t>
      </w:r>
    </w:p>
    <w:p w:rsidR="008850E2" w:rsidRPr="00E252B8" w:rsidP="001D1B79">
      <w:pPr>
        <w:pStyle w:val="RESHET"/>
        <w:keepLines/>
        <w:ind w:left="567"/>
        <w:rPr>
          <w:rFonts w:eastAsia="Calibri"/>
          <w:rtl/>
        </w:rPr>
      </w:pPr>
      <w:r w:rsidRPr="00E252B8">
        <w:rPr>
          <w:rFonts w:eastAsia="Calibri" w:hint="cs"/>
          <w:rtl/>
        </w:rPr>
        <w:t xml:space="preserve">לדעת משרד מבקר המדינה, יש לבחון דרכים לשיתוף משרד הבינוי במידע שברשות בט"ל, במגבלות הקבועות בחוק הפרטיות, כדי להגדיל את שיעור מיצוי הזכות לסיוע בשכר דירה. </w:t>
      </w:r>
    </w:p>
    <w:p w:rsidR="008850E2" w:rsidRPr="00E252B8" w:rsidP="00DE587E">
      <w:pPr>
        <w:spacing w:before="180" w:after="120" w:line="230" w:lineRule="exact"/>
        <w:ind w:left="340"/>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מנובמבר</w:t>
      </w:r>
      <w:r w:rsidRPr="00E252B8">
        <w:rPr>
          <w:rFonts w:eastAsia="Calibri" w:cs="FrankRuehl"/>
          <w:sz w:val="20"/>
          <w:szCs w:val="22"/>
          <w:rtl/>
        </w:rPr>
        <w:t xml:space="preserve"> 2014 </w:t>
      </w:r>
      <w:r w:rsidRPr="00E252B8">
        <w:rPr>
          <w:rFonts w:eastAsia="Calibri" w:cs="FrankRuehl" w:hint="cs"/>
          <w:sz w:val="20"/>
          <w:szCs w:val="22"/>
          <w:rtl/>
        </w:rPr>
        <w:t>ציין</w:t>
      </w:r>
      <w:r w:rsidRPr="00E252B8">
        <w:rPr>
          <w:rFonts w:eastAsia="Calibri" w:cs="FrankRuehl"/>
          <w:sz w:val="20"/>
          <w:szCs w:val="22"/>
          <w:rtl/>
        </w:rPr>
        <w:t xml:space="preserve"> </w:t>
      </w:r>
      <w:r w:rsidRPr="00E252B8">
        <w:rPr>
          <w:rFonts w:eastAsia="Calibri" w:cs="FrankRuehl" w:hint="cs"/>
          <w:sz w:val="20"/>
          <w:szCs w:val="22"/>
          <w:rtl/>
        </w:rPr>
        <w:t>משרד</w:t>
      </w:r>
      <w:r w:rsidRPr="00E252B8">
        <w:rPr>
          <w:rFonts w:eastAsia="Calibri" w:cs="FrankRuehl"/>
          <w:sz w:val="20"/>
          <w:szCs w:val="22"/>
          <w:rtl/>
        </w:rPr>
        <w:t xml:space="preserve"> </w:t>
      </w:r>
      <w:r w:rsidRPr="00E252B8">
        <w:rPr>
          <w:rFonts w:eastAsia="Calibri" w:cs="FrankRuehl" w:hint="cs"/>
          <w:sz w:val="20"/>
          <w:szCs w:val="22"/>
          <w:rtl/>
        </w:rPr>
        <w:t>הבינוי</w:t>
      </w:r>
      <w:r w:rsidRPr="00E252B8">
        <w:rPr>
          <w:rFonts w:eastAsia="Calibri" w:cs="FrankRuehl"/>
          <w:sz w:val="20"/>
          <w:szCs w:val="22"/>
          <w:rtl/>
        </w:rPr>
        <w:t xml:space="preserve"> כי הוא "החל </w:t>
      </w:r>
      <w:r w:rsidRPr="00E252B8">
        <w:rPr>
          <w:rFonts w:eastAsia="Calibri" w:cs="FrankRuehl" w:hint="cs"/>
          <w:sz w:val="20"/>
          <w:szCs w:val="22"/>
          <w:rtl/>
        </w:rPr>
        <w:t>במגעים</w:t>
      </w:r>
      <w:r w:rsidRPr="00E252B8">
        <w:rPr>
          <w:rFonts w:eastAsia="Calibri" w:cs="FrankRuehl"/>
          <w:sz w:val="20"/>
          <w:szCs w:val="22"/>
          <w:rtl/>
        </w:rPr>
        <w:t xml:space="preserve"> </w:t>
      </w:r>
      <w:r w:rsidRPr="00E252B8">
        <w:rPr>
          <w:rFonts w:eastAsia="Calibri" w:cs="FrankRuehl" w:hint="cs"/>
          <w:sz w:val="20"/>
          <w:szCs w:val="22"/>
          <w:rtl/>
        </w:rPr>
        <w:t>עם</w:t>
      </w:r>
      <w:r w:rsidRPr="00E252B8">
        <w:rPr>
          <w:rFonts w:eastAsia="Calibri" w:cs="FrankRuehl"/>
          <w:sz w:val="20"/>
          <w:szCs w:val="22"/>
          <w:rtl/>
        </w:rPr>
        <w:t xml:space="preserve"> </w:t>
      </w:r>
      <w:r w:rsidRPr="00E252B8">
        <w:rPr>
          <w:rFonts w:eastAsia="Calibri" w:cs="FrankRuehl" w:hint="cs"/>
          <w:sz w:val="20"/>
          <w:szCs w:val="22"/>
          <w:rtl/>
        </w:rPr>
        <w:t>בכירי</w:t>
      </w:r>
      <w:r w:rsidRPr="00E252B8">
        <w:rPr>
          <w:rFonts w:eastAsia="Calibri" w:cs="FrankRuehl"/>
          <w:sz w:val="20"/>
          <w:szCs w:val="22"/>
          <w:rtl/>
        </w:rPr>
        <w:t xml:space="preserve"> </w:t>
      </w:r>
      <w:r w:rsidRPr="00E252B8">
        <w:rPr>
          <w:rFonts w:eastAsia="Calibri" w:cs="FrankRuehl" w:hint="cs"/>
          <w:sz w:val="20"/>
          <w:szCs w:val="22"/>
          <w:rtl/>
        </w:rPr>
        <w:t>המוסד</w:t>
      </w:r>
      <w:r w:rsidRPr="00E252B8">
        <w:rPr>
          <w:rFonts w:eastAsia="Calibri" w:cs="FrankRuehl"/>
          <w:sz w:val="20"/>
          <w:szCs w:val="22"/>
          <w:rtl/>
        </w:rPr>
        <w:t xml:space="preserve"> </w:t>
      </w:r>
      <w:r w:rsidRPr="00E252B8">
        <w:rPr>
          <w:rFonts w:eastAsia="Calibri" w:cs="FrankRuehl" w:hint="cs"/>
          <w:sz w:val="20"/>
          <w:szCs w:val="22"/>
          <w:rtl/>
        </w:rPr>
        <w:t>לביטוח</w:t>
      </w:r>
      <w:r w:rsidRPr="00E252B8">
        <w:rPr>
          <w:rFonts w:eastAsia="Calibri" w:cs="FrankRuehl"/>
          <w:sz w:val="20"/>
          <w:szCs w:val="22"/>
          <w:rtl/>
        </w:rPr>
        <w:t xml:space="preserve"> </w:t>
      </w:r>
      <w:r w:rsidRPr="00E252B8">
        <w:rPr>
          <w:rFonts w:eastAsia="Calibri" w:cs="FrankRuehl" w:hint="cs"/>
          <w:sz w:val="20"/>
          <w:szCs w:val="22"/>
          <w:rtl/>
        </w:rPr>
        <w:t>לאומי</w:t>
      </w:r>
      <w:r w:rsidRPr="00E252B8">
        <w:rPr>
          <w:rFonts w:eastAsia="Calibri" w:cs="FrankRuehl"/>
          <w:sz w:val="20"/>
          <w:szCs w:val="22"/>
          <w:rtl/>
        </w:rPr>
        <w:t xml:space="preserve"> </w:t>
      </w:r>
      <w:r w:rsidRPr="00E252B8">
        <w:rPr>
          <w:rFonts w:eastAsia="Calibri" w:cs="FrankRuehl" w:hint="cs"/>
          <w:sz w:val="20"/>
          <w:szCs w:val="22"/>
          <w:rtl/>
        </w:rPr>
        <w:t>כדי</w:t>
      </w:r>
      <w:r w:rsidRPr="00E252B8">
        <w:rPr>
          <w:rFonts w:eastAsia="Calibri" w:cs="FrankRuehl"/>
          <w:sz w:val="20"/>
          <w:szCs w:val="22"/>
          <w:rtl/>
        </w:rPr>
        <w:t xml:space="preserve"> </w:t>
      </w:r>
      <w:r w:rsidRPr="00E252B8">
        <w:rPr>
          <w:rFonts w:eastAsia="Calibri" w:cs="FrankRuehl" w:hint="cs"/>
          <w:sz w:val="20"/>
          <w:szCs w:val="22"/>
          <w:rtl/>
        </w:rPr>
        <w:t>לקדם</w:t>
      </w:r>
      <w:r w:rsidRPr="00E252B8">
        <w:rPr>
          <w:rFonts w:eastAsia="Calibri" w:cs="FrankRuehl"/>
          <w:sz w:val="20"/>
          <w:szCs w:val="22"/>
          <w:rtl/>
        </w:rPr>
        <w:t xml:space="preserve"> </w:t>
      </w:r>
      <w:r w:rsidRPr="00E252B8">
        <w:rPr>
          <w:rFonts w:eastAsia="Calibri" w:cs="FrankRuehl" w:hint="cs"/>
          <w:sz w:val="20"/>
          <w:szCs w:val="22"/>
          <w:rtl/>
        </w:rPr>
        <w:t>שיתוף</w:t>
      </w:r>
      <w:r w:rsidRPr="00E252B8">
        <w:rPr>
          <w:rFonts w:eastAsia="Calibri" w:cs="FrankRuehl"/>
          <w:sz w:val="20"/>
          <w:szCs w:val="22"/>
          <w:rtl/>
        </w:rPr>
        <w:t xml:space="preserve"> </w:t>
      </w:r>
      <w:r w:rsidRPr="00E252B8">
        <w:rPr>
          <w:rFonts w:eastAsia="Calibri" w:cs="FrankRuehl" w:hint="cs"/>
          <w:sz w:val="20"/>
          <w:szCs w:val="22"/>
          <w:rtl/>
        </w:rPr>
        <w:t>פעולה</w:t>
      </w:r>
      <w:r w:rsidRPr="00E252B8">
        <w:rPr>
          <w:rFonts w:eastAsia="Calibri" w:cs="FrankRuehl"/>
          <w:sz w:val="20"/>
          <w:szCs w:val="22"/>
          <w:rtl/>
        </w:rPr>
        <w:t xml:space="preserve"> </w:t>
      </w:r>
      <w:r w:rsidRPr="00E252B8">
        <w:rPr>
          <w:rFonts w:eastAsia="Calibri" w:cs="FrankRuehl" w:hint="cs"/>
          <w:sz w:val="20"/>
          <w:szCs w:val="22"/>
          <w:rtl/>
        </w:rPr>
        <w:t>ב</w:t>
      </w:r>
      <w:r w:rsidRPr="00E252B8">
        <w:rPr>
          <w:rFonts w:eastAsia="Calibri" w:cs="FrankRuehl"/>
          <w:sz w:val="20"/>
          <w:szCs w:val="22"/>
          <w:rtl/>
        </w:rPr>
        <w:t>'</w:t>
      </w:r>
      <w:r w:rsidRPr="00E252B8">
        <w:rPr>
          <w:rFonts w:eastAsia="Calibri" w:cs="FrankRuehl" w:hint="cs"/>
          <w:sz w:val="20"/>
          <w:szCs w:val="22"/>
          <w:rtl/>
        </w:rPr>
        <w:t>דחיפת</w:t>
      </w:r>
      <w:r w:rsidRPr="00E252B8">
        <w:rPr>
          <w:rFonts w:eastAsia="Calibri" w:cs="FrankRuehl"/>
          <w:sz w:val="20"/>
          <w:szCs w:val="22"/>
          <w:rtl/>
        </w:rPr>
        <w:t xml:space="preserve">' </w:t>
      </w:r>
      <w:r w:rsidRPr="00E252B8">
        <w:rPr>
          <w:rFonts w:eastAsia="Calibri" w:cs="FrankRuehl" w:hint="cs"/>
          <w:sz w:val="20"/>
          <w:szCs w:val="22"/>
          <w:rtl/>
        </w:rPr>
        <w:t>מידע</w:t>
      </w:r>
      <w:r w:rsidRPr="00E252B8">
        <w:rPr>
          <w:rFonts w:eastAsia="Calibri" w:cs="FrankRuehl"/>
          <w:sz w:val="20"/>
          <w:szCs w:val="22"/>
          <w:rtl/>
        </w:rPr>
        <w:t xml:space="preserve"> </w:t>
      </w:r>
      <w:r w:rsidRPr="00E252B8">
        <w:rPr>
          <w:rFonts w:eastAsia="Calibri" w:cs="FrankRuehl" w:hint="cs"/>
          <w:sz w:val="20"/>
          <w:szCs w:val="22"/>
          <w:rtl/>
        </w:rPr>
        <w:t>בנושא</w:t>
      </w:r>
      <w:r w:rsidRPr="00E252B8">
        <w:rPr>
          <w:rFonts w:eastAsia="Calibri" w:cs="FrankRuehl"/>
          <w:sz w:val="20"/>
          <w:szCs w:val="22"/>
          <w:rtl/>
        </w:rPr>
        <w:t xml:space="preserve"> </w:t>
      </w:r>
      <w:r w:rsidRPr="00E252B8">
        <w:rPr>
          <w:rFonts w:eastAsia="Calibri" w:cs="FrankRuehl" w:hint="cs"/>
          <w:sz w:val="20"/>
          <w:szCs w:val="22"/>
          <w:rtl/>
        </w:rPr>
        <w:t>זכויות</w:t>
      </w:r>
      <w:r w:rsidRPr="00E252B8">
        <w:rPr>
          <w:rFonts w:eastAsia="Calibri" w:cs="FrankRuehl"/>
          <w:sz w:val="20"/>
          <w:szCs w:val="22"/>
          <w:rtl/>
        </w:rPr>
        <w:t xml:space="preserve"> </w:t>
      </w:r>
      <w:r w:rsidRPr="00E252B8">
        <w:rPr>
          <w:rFonts w:eastAsia="Calibri" w:cs="FrankRuehl" w:hint="cs"/>
          <w:sz w:val="20"/>
          <w:szCs w:val="22"/>
          <w:rtl/>
        </w:rPr>
        <w:t>שבתחום</w:t>
      </w:r>
      <w:r w:rsidRPr="00E252B8">
        <w:rPr>
          <w:rFonts w:eastAsia="Calibri" w:cs="FrankRuehl"/>
          <w:sz w:val="20"/>
          <w:szCs w:val="22"/>
          <w:rtl/>
        </w:rPr>
        <w:t xml:space="preserve"> </w:t>
      </w:r>
      <w:r w:rsidRPr="00E252B8">
        <w:rPr>
          <w:rFonts w:eastAsia="Calibri" w:cs="FrankRuehl" w:hint="cs"/>
          <w:sz w:val="20"/>
          <w:szCs w:val="22"/>
          <w:rtl/>
        </w:rPr>
        <w:t>הדיור</w:t>
      </w:r>
      <w:r w:rsidRPr="00E252B8">
        <w:rPr>
          <w:rFonts w:eastAsia="Calibri" w:cs="FrankRuehl"/>
          <w:sz w:val="20"/>
          <w:szCs w:val="22"/>
          <w:rtl/>
        </w:rPr>
        <w:t xml:space="preserve"> </w:t>
      </w:r>
      <w:r w:rsidRPr="00E252B8">
        <w:rPr>
          <w:rFonts w:eastAsia="Calibri" w:cs="FrankRuehl" w:hint="cs"/>
          <w:sz w:val="20"/>
          <w:szCs w:val="22"/>
          <w:rtl/>
        </w:rPr>
        <w:t>לנתמכי</w:t>
      </w:r>
      <w:r w:rsidRPr="00E252B8">
        <w:rPr>
          <w:rFonts w:eastAsia="Calibri" w:cs="FrankRuehl"/>
          <w:sz w:val="20"/>
          <w:szCs w:val="22"/>
          <w:rtl/>
        </w:rPr>
        <w:t xml:space="preserve"> </w:t>
      </w:r>
      <w:r w:rsidRPr="00E252B8">
        <w:rPr>
          <w:rFonts w:eastAsia="Calibri" w:cs="FrankRuehl" w:hint="cs"/>
          <w:sz w:val="20"/>
          <w:szCs w:val="22"/>
          <w:rtl/>
        </w:rPr>
        <w:t>הביטוח</w:t>
      </w:r>
      <w:r w:rsidRPr="00E252B8">
        <w:rPr>
          <w:rFonts w:eastAsia="Calibri" w:cs="FrankRuehl"/>
          <w:sz w:val="20"/>
          <w:szCs w:val="22"/>
          <w:rtl/>
        </w:rPr>
        <w:t xml:space="preserve"> </w:t>
      </w:r>
      <w:r w:rsidRPr="00E252B8">
        <w:rPr>
          <w:rFonts w:eastAsia="Calibri" w:cs="FrankRuehl" w:hint="cs"/>
          <w:sz w:val="20"/>
          <w:szCs w:val="22"/>
          <w:rtl/>
        </w:rPr>
        <w:t>הלאומי</w:t>
      </w:r>
      <w:r w:rsidRPr="00E252B8">
        <w:rPr>
          <w:rFonts w:eastAsia="Calibri" w:cs="FrankRuehl"/>
          <w:sz w:val="20"/>
          <w:szCs w:val="22"/>
          <w:rtl/>
        </w:rPr>
        <w:t xml:space="preserve"> </w:t>
      </w:r>
      <w:r w:rsidRPr="00E252B8">
        <w:rPr>
          <w:rFonts w:eastAsia="Calibri" w:cs="FrankRuehl" w:hint="cs"/>
          <w:sz w:val="20"/>
          <w:szCs w:val="22"/>
          <w:rtl/>
        </w:rPr>
        <w:t>ונקבע</w:t>
      </w:r>
      <w:r w:rsidRPr="00E252B8">
        <w:rPr>
          <w:rFonts w:eastAsia="Calibri" w:cs="FrankRuehl"/>
          <w:sz w:val="20"/>
          <w:szCs w:val="22"/>
          <w:rtl/>
        </w:rPr>
        <w:t xml:space="preserve"> </w:t>
      </w:r>
      <w:r w:rsidRPr="00E252B8">
        <w:rPr>
          <w:rFonts w:eastAsia="Calibri" w:cs="FrankRuehl" w:hint="cs"/>
          <w:sz w:val="20"/>
          <w:szCs w:val="22"/>
          <w:rtl/>
        </w:rPr>
        <w:t>דיון</w:t>
      </w:r>
      <w:r w:rsidRPr="00E252B8">
        <w:rPr>
          <w:rFonts w:eastAsia="Calibri" w:cs="FrankRuehl"/>
          <w:sz w:val="20"/>
          <w:szCs w:val="22"/>
          <w:rtl/>
        </w:rPr>
        <w:t xml:space="preserve"> </w:t>
      </w:r>
      <w:r w:rsidRPr="00E252B8">
        <w:rPr>
          <w:rFonts w:eastAsia="Calibri" w:cs="FrankRuehl" w:hint="cs"/>
          <w:sz w:val="20"/>
          <w:szCs w:val="22"/>
          <w:rtl/>
        </w:rPr>
        <w:t>אופרטיבי</w:t>
      </w:r>
      <w:r w:rsidRPr="00E252B8">
        <w:rPr>
          <w:rFonts w:eastAsia="Calibri" w:cs="FrankRuehl"/>
          <w:sz w:val="20"/>
          <w:szCs w:val="22"/>
          <w:rtl/>
        </w:rPr>
        <w:t xml:space="preserve"> </w:t>
      </w:r>
      <w:r w:rsidRPr="00E252B8">
        <w:rPr>
          <w:rFonts w:eastAsia="Calibri" w:cs="FrankRuehl" w:hint="cs"/>
          <w:sz w:val="20"/>
          <w:szCs w:val="22"/>
          <w:rtl/>
        </w:rPr>
        <w:t>בנושא</w:t>
      </w:r>
      <w:r w:rsidRPr="00E252B8">
        <w:rPr>
          <w:rFonts w:eastAsia="Calibri" w:cs="FrankRuehl"/>
          <w:sz w:val="20"/>
          <w:szCs w:val="22"/>
          <w:rtl/>
        </w:rPr>
        <w:t xml:space="preserve">". </w:t>
      </w:r>
      <w:r w:rsidRPr="00E252B8">
        <w:rPr>
          <w:rFonts w:eastAsia="Calibri" w:cs="FrankRuehl" w:hint="cs"/>
          <w:sz w:val="20"/>
          <w:szCs w:val="22"/>
          <w:rtl/>
        </w:rPr>
        <w:t>עוד</w:t>
      </w:r>
      <w:r w:rsidRPr="00E252B8">
        <w:rPr>
          <w:rFonts w:eastAsia="Calibri" w:cs="FrankRuehl"/>
          <w:sz w:val="20"/>
          <w:szCs w:val="22"/>
          <w:rtl/>
        </w:rPr>
        <w:t xml:space="preserve"> </w:t>
      </w:r>
      <w:r w:rsidRPr="00E252B8">
        <w:rPr>
          <w:rFonts w:eastAsia="Calibri" w:cs="FrankRuehl" w:hint="cs"/>
          <w:sz w:val="20"/>
          <w:szCs w:val="22"/>
          <w:rtl/>
        </w:rPr>
        <w:t>יצוין</w:t>
      </w:r>
      <w:r w:rsidRPr="00E252B8">
        <w:rPr>
          <w:rFonts w:eastAsia="Calibri" w:cs="FrankRuehl"/>
          <w:sz w:val="20"/>
          <w:szCs w:val="22"/>
          <w:rtl/>
        </w:rPr>
        <w:t xml:space="preserve"> </w:t>
      </w:r>
      <w:r w:rsidRPr="00E252B8">
        <w:rPr>
          <w:rFonts w:eastAsia="Calibri" w:cs="FrankRuehl" w:hint="cs"/>
          <w:sz w:val="20"/>
          <w:szCs w:val="22"/>
          <w:rtl/>
        </w:rPr>
        <w:t>בעניין</w:t>
      </w:r>
      <w:r w:rsidRPr="00E252B8">
        <w:rPr>
          <w:rFonts w:eastAsia="Calibri" w:cs="FrankRuehl"/>
          <w:sz w:val="20"/>
          <w:szCs w:val="22"/>
          <w:rtl/>
        </w:rPr>
        <w:t xml:space="preserve"> זה </w:t>
      </w:r>
      <w:r w:rsidRPr="00E252B8">
        <w:rPr>
          <w:rFonts w:eastAsia="Calibri" w:cs="FrankRuehl" w:hint="cs"/>
          <w:sz w:val="20"/>
          <w:szCs w:val="22"/>
          <w:rtl/>
        </w:rPr>
        <w:t>כי</w:t>
      </w:r>
      <w:r w:rsidRPr="00E252B8">
        <w:rPr>
          <w:rFonts w:eastAsia="Calibri" w:cs="FrankRuehl"/>
          <w:sz w:val="20"/>
          <w:szCs w:val="22"/>
          <w:rtl/>
        </w:rPr>
        <w:t xml:space="preserve"> </w:t>
      </w:r>
      <w:r w:rsidRPr="00E252B8">
        <w:rPr>
          <w:rFonts w:eastAsia="Calibri" w:cs="FrankRuehl" w:hint="cs"/>
          <w:sz w:val="20"/>
          <w:szCs w:val="22"/>
          <w:rtl/>
        </w:rPr>
        <w:t>בדוח</w:t>
      </w:r>
      <w:r w:rsidRPr="00E252B8">
        <w:rPr>
          <w:rFonts w:eastAsia="Calibri" w:cs="FrankRuehl"/>
          <w:sz w:val="20"/>
          <w:szCs w:val="22"/>
          <w:rtl/>
        </w:rPr>
        <w:t xml:space="preserve"> הסופי </w:t>
      </w:r>
      <w:r w:rsidRPr="00E252B8">
        <w:rPr>
          <w:rFonts w:eastAsia="Calibri" w:cs="FrankRuehl" w:hint="cs"/>
          <w:sz w:val="20"/>
          <w:szCs w:val="22"/>
          <w:rtl/>
        </w:rPr>
        <w:t>שהוציא הצוות</w:t>
      </w:r>
      <w:r w:rsidRPr="00E252B8">
        <w:rPr>
          <w:rFonts w:eastAsia="Calibri" w:cs="FrankRuehl"/>
          <w:sz w:val="20"/>
          <w:szCs w:val="22"/>
          <w:rtl/>
        </w:rPr>
        <w:t xml:space="preserve"> הבין-משרדי, </w:t>
      </w:r>
      <w:r w:rsidRPr="00E252B8">
        <w:rPr>
          <w:rFonts w:eastAsia="Calibri" w:cs="FrankRuehl" w:hint="cs"/>
          <w:sz w:val="20"/>
          <w:szCs w:val="22"/>
          <w:rtl/>
        </w:rPr>
        <w:t>בדצמבר</w:t>
      </w:r>
      <w:r w:rsidRPr="00E252B8">
        <w:rPr>
          <w:rFonts w:eastAsia="Calibri" w:cs="FrankRuehl"/>
          <w:sz w:val="20"/>
          <w:szCs w:val="22"/>
          <w:rtl/>
        </w:rPr>
        <w:t xml:space="preserve"> 2014, </w:t>
      </w:r>
      <w:r w:rsidRPr="00E252B8">
        <w:rPr>
          <w:rFonts w:eastAsia="Calibri" w:cs="FrankRuehl" w:hint="cs"/>
          <w:sz w:val="20"/>
          <w:szCs w:val="22"/>
          <w:rtl/>
        </w:rPr>
        <w:t>לאחר</w:t>
      </w:r>
      <w:r w:rsidRPr="00E252B8">
        <w:rPr>
          <w:rFonts w:eastAsia="Calibri" w:cs="FrankRuehl"/>
          <w:sz w:val="20"/>
          <w:szCs w:val="22"/>
          <w:rtl/>
        </w:rPr>
        <w:t xml:space="preserve"> </w:t>
      </w:r>
      <w:r w:rsidRPr="00E252B8">
        <w:rPr>
          <w:rFonts w:eastAsia="Calibri" w:cs="FrankRuehl" w:hint="cs"/>
          <w:sz w:val="20"/>
          <w:szCs w:val="22"/>
          <w:rtl/>
        </w:rPr>
        <w:t>סיום</w:t>
      </w:r>
      <w:r w:rsidRPr="00E252B8">
        <w:rPr>
          <w:rFonts w:eastAsia="Calibri" w:cs="FrankRuehl"/>
          <w:sz w:val="20"/>
          <w:szCs w:val="22"/>
          <w:rtl/>
        </w:rPr>
        <w:t xml:space="preserve"> </w:t>
      </w:r>
      <w:r w:rsidRPr="00E252B8">
        <w:rPr>
          <w:rFonts w:eastAsia="Calibri" w:cs="FrankRuehl" w:hint="cs"/>
          <w:sz w:val="20"/>
          <w:szCs w:val="22"/>
          <w:rtl/>
        </w:rPr>
        <w:t>הביקורת</w:t>
      </w:r>
      <w:r w:rsidRPr="00E252B8">
        <w:rPr>
          <w:rFonts w:eastAsia="Calibri" w:cs="FrankRuehl"/>
          <w:sz w:val="20"/>
          <w:szCs w:val="22"/>
          <w:rtl/>
        </w:rPr>
        <w:t xml:space="preserve">, </w:t>
      </w:r>
      <w:r w:rsidRPr="00E252B8">
        <w:rPr>
          <w:rFonts w:eastAsia="Calibri" w:cs="FrankRuehl" w:hint="cs"/>
          <w:sz w:val="20"/>
          <w:szCs w:val="22"/>
          <w:rtl/>
        </w:rPr>
        <w:t>הוא</w:t>
      </w:r>
      <w:r w:rsidRPr="00E252B8">
        <w:rPr>
          <w:rFonts w:eastAsia="Calibri" w:cs="FrankRuehl"/>
          <w:sz w:val="20"/>
          <w:szCs w:val="22"/>
          <w:rtl/>
        </w:rPr>
        <w:t xml:space="preserve"> </w:t>
      </w:r>
      <w:r w:rsidRPr="00E252B8">
        <w:rPr>
          <w:rFonts w:eastAsia="Calibri" w:cs="FrankRuehl" w:hint="cs"/>
          <w:sz w:val="20"/>
          <w:szCs w:val="22"/>
          <w:rtl/>
        </w:rPr>
        <w:t>המליץ</w:t>
      </w:r>
      <w:r w:rsidRPr="00E252B8">
        <w:rPr>
          <w:rFonts w:eastAsia="Calibri" w:cs="FrankRuehl"/>
          <w:sz w:val="20"/>
          <w:szCs w:val="22"/>
          <w:rtl/>
        </w:rPr>
        <w:t xml:space="preserve"> כי </w:t>
      </w:r>
      <w:r w:rsidRPr="00E252B8">
        <w:rPr>
          <w:rFonts w:eastAsia="Calibri" w:cs="FrankRuehl" w:hint="cs"/>
          <w:sz w:val="20"/>
          <w:szCs w:val="22"/>
          <w:rtl/>
        </w:rPr>
        <w:t>משרד</w:t>
      </w:r>
      <w:r w:rsidRPr="00E252B8">
        <w:rPr>
          <w:rFonts w:eastAsia="Calibri" w:cs="FrankRuehl"/>
          <w:sz w:val="20"/>
          <w:szCs w:val="22"/>
          <w:rtl/>
        </w:rPr>
        <w:t xml:space="preserve"> </w:t>
      </w:r>
      <w:r w:rsidRPr="00E252B8">
        <w:rPr>
          <w:rFonts w:eastAsia="Calibri" w:cs="FrankRuehl" w:hint="cs"/>
          <w:sz w:val="20"/>
          <w:szCs w:val="22"/>
          <w:rtl/>
        </w:rPr>
        <w:t>הבינוי</w:t>
      </w:r>
      <w:r w:rsidRPr="00E252B8">
        <w:rPr>
          <w:rFonts w:eastAsia="Calibri" w:cs="FrankRuehl"/>
          <w:sz w:val="20"/>
          <w:szCs w:val="22"/>
          <w:rtl/>
        </w:rPr>
        <w:t xml:space="preserve"> </w:t>
      </w:r>
      <w:r w:rsidRPr="00E252B8">
        <w:rPr>
          <w:rFonts w:eastAsia="Calibri" w:cs="FrankRuehl" w:hint="cs"/>
          <w:sz w:val="20"/>
          <w:szCs w:val="22"/>
          <w:rtl/>
        </w:rPr>
        <w:t>יקים</w:t>
      </w:r>
      <w:r w:rsidRPr="00E252B8">
        <w:rPr>
          <w:rFonts w:eastAsia="Calibri" w:cs="FrankRuehl"/>
          <w:sz w:val="20"/>
          <w:szCs w:val="22"/>
          <w:rtl/>
        </w:rPr>
        <w:t xml:space="preserve"> </w:t>
      </w:r>
      <w:r w:rsidRPr="00E252B8">
        <w:rPr>
          <w:rFonts w:eastAsia="Calibri" w:cs="FrankRuehl" w:hint="cs"/>
          <w:sz w:val="20"/>
          <w:szCs w:val="22"/>
          <w:rtl/>
        </w:rPr>
        <w:t>צוות</w:t>
      </w:r>
      <w:r w:rsidRPr="00E252B8">
        <w:rPr>
          <w:rFonts w:eastAsia="Calibri" w:cs="FrankRuehl"/>
          <w:sz w:val="20"/>
          <w:szCs w:val="22"/>
          <w:rtl/>
        </w:rPr>
        <w:t xml:space="preserve"> </w:t>
      </w:r>
      <w:r w:rsidRPr="00E252B8">
        <w:rPr>
          <w:rFonts w:eastAsia="Calibri" w:cs="FrankRuehl" w:hint="cs"/>
          <w:sz w:val="20"/>
          <w:szCs w:val="22"/>
          <w:rtl/>
        </w:rPr>
        <w:t>ייעודי</w:t>
      </w:r>
      <w:r w:rsidRPr="00E252B8">
        <w:rPr>
          <w:rFonts w:eastAsia="Calibri" w:cs="FrankRuehl"/>
          <w:sz w:val="20"/>
          <w:szCs w:val="22"/>
          <w:rtl/>
        </w:rPr>
        <w:t xml:space="preserve"> </w:t>
      </w:r>
      <w:r w:rsidRPr="00E252B8">
        <w:rPr>
          <w:rFonts w:eastAsia="Calibri" w:cs="FrankRuehl" w:hint="cs"/>
          <w:sz w:val="20"/>
          <w:szCs w:val="22"/>
          <w:rtl/>
        </w:rPr>
        <w:t>להגברת</w:t>
      </w:r>
      <w:r w:rsidRPr="00E252B8">
        <w:rPr>
          <w:rFonts w:eastAsia="Calibri" w:cs="FrankRuehl"/>
          <w:sz w:val="20"/>
          <w:szCs w:val="22"/>
          <w:rtl/>
        </w:rPr>
        <w:t xml:space="preserve"> </w:t>
      </w:r>
      <w:r w:rsidRPr="00E252B8">
        <w:rPr>
          <w:rFonts w:eastAsia="Calibri" w:cs="FrankRuehl" w:hint="cs"/>
          <w:sz w:val="20"/>
          <w:szCs w:val="22"/>
          <w:rtl/>
        </w:rPr>
        <w:t>תהליכי</w:t>
      </w:r>
      <w:r w:rsidRPr="00E252B8">
        <w:rPr>
          <w:rFonts w:eastAsia="Calibri" w:cs="FrankRuehl"/>
          <w:sz w:val="20"/>
          <w:szCs w:val="22"/>
          <w:rtl/>
        </w:rPr>
        <w:t xml:space="preserve"> </w:t>
      </w:r>
      <w:r w:rsidRPr="00E252B8">
        <w:rPr>
          <w:rFonts w:eastAsia="Calibri" w:cs="FrankRuehl" w:hint="cs"/>
          <w:sz w:val="20"/>
          <w:szCs w:val="22"/>
          <w:rtl/>
        </w:rPr>
        <w:t>מיצוי</w:t>
      </w:r>
      <w:r w:rsidRPr="00E252B8">
        <w:rPr>
          <w:rFonts w:eastAsia="Calibri" w:cs="FrankRuehl"/>
          <w:sz w:val="20"/>
          <w:szCs w:val="22"/>
          <w:rtl/>
        </w:rPr>
        <w:t xml:space="preserve"> </w:t>
      </w:r>
      <w:r w:rsidRPr="00E252B8">
        <w:rPr>
          <w:rFonts w:eastAsia="Calibri" w:cs="FrankRuehl" w:hint="cs"/>
          <w:sz w:val="20"/>
          <w:szCs w:val="22"/>
          <w:rtl/>
        </w:rPr>
        <w:t>הזכות</w:t>
      </w:r>
      <w:r w:rsidRPr="00E252B8">
        <w:rPr>
          <w:rFonts w:eastAsia="Calibri" w:cs="FrankRuehl"/>
          <w:sz w:val="20"/>
          <w:szCs w:val="22"/>
          <w:rtl/>
        </w:rPr>
        <w:t xml:space="preserve"> </w:t>
      </w:r>
      <w:r w:rsidRPr="00E252B8">
        <w:rPr>
          <w:rFonts w:eastAsia="Calibri" w:cs="FrankRuehl" w:hint="cs"/>
          <w:sz w:val="20"/>
          <w:szCs w:val="22"/>
          <w:rtl/>
        </w:rPr>
        <w:t>לסיוע</w:t>
      </w:r>
      <w:r w:rsidRPr="00E252B8">
        <w:rPr>
          <w:rFonts w:eastAsia="Calibri" w:cs="FrankRuehl"/>
          <w:sz w:val="20"/>
          <w:szCs w:val="22"/>
          <w:rtl/>
        </w:rPr>
        <w:t xml:space="preserve"> </w:t>
      </w:r>
      <w:r w:rsidRPr="00E252B8">
        <w:rPr>
          <w:rFonts w:eastAsia="Calibri" w:cs="FrankRuehl" w:hint="cs"/>
          <w:sz w:val="20"/>
          <w:szCs w:val="22"/>
          <w:rtl/>
        </w:rPr>
        <w:t>בדיור</w:t>
      </w:r>
      <w:r w:rsidRPr="00E252B8">
        <w:rPr>
          <w:rFonts w:eastAsia="Calibri" w:cs="FrankRuehl"/>
          <w:sz w:val="20"/>
          <w:szCs w:val="22"/>
          <w:rtl/>
        </w:rPr>
        <w:t xml:space="preserve"> </w:t>
      </w:r>
      <w:r w:rsidRPr="00E252B8">
        <w:rPr>
          <w:rFonts w:eastAsia="Calibri" w:cs="FrankRuehl" w:hint="cs"/>
          <w:sz w:val="20"/>
          <w:szCs w:val="22"/>
          <w:rtl/>
        </w:rPr>
        <w:t>בקרב</w:t>
      </w:r>
      <w:r w:rsidRPr="00E252B8">
        <w:rPr>
          <w:rFonts w:eastAsia="Calibri" w:cs="FrankRuehl"/>
          <w:sz w:val="20"/>
          <w:szCs w:val="22"/>
          <w:rtl/>
        </w:rPr>
        <w:t xml:space="preserve"> </w:t>
      </w:r>
      <w:r w:rsidRPr="00E252B8">
        <w:rPr>
          <w:rFonts w:eastAsia="Calibri" w:cs="FrankRuehl" w:hint="cs"/>
          <w:sz w:val="20"/>
          <w:szCs w:val="22"/>
          <w:rtl/>
        </w:rPr>
        <w:t>אוכלוסיות</w:t>
      </w:r>
      <w:r w:rsidRPr="00E252B8">
        <w:rPr>
          <w:rFonts w:eastAsia="Calibri" w:cs="FrankRuehl"/>
          <w:sz w:val="20"/>
          <w:szCs w:val="22"/>
          <w:rtl/>
        </w:rPr>
        <w:t xml:space="preserve"> </w:t>
      </w:r>
      <w:r w:rsidRPr="00E252B8">
        <w:rPr>
          <w:rFonts w:eastAsia="Calibri" w:cs="FrankRuehl" w:hint="cs"/>
          <w:sz w:val="20"/>
          <w:szCs w:val="22"/>
          <w:rtl/>
        </w:rPr>
        <w:t>המקבלות</w:t>
      </w:r>
      <w:r w:rsidRPr="00E252B8">
        <w:rPr>
          <w:rFonts w:eastAsia="Calibri" w:cs="FrankRuehl"/>
          <w:sz w:val="20"/>
          <w:szCs w:val="22"/>
          <w:rtl/>
        </w:rPr>
        <w:t xml:space="preserve"> </w:t>
      </w:r>
      <w:r w:rsidRPr="00E252B8">
        <w:rPr>
          <w:rFonts w:eastAsia="Calibri" w:cs="FrankRuehl" w:hint="cs"/>
          <w:sz w:val="20"/>
          <w:szCs w:val="22"/>
          <w:rtl/>
        </w:rPr>
        <w:t>קצבאות</w:t>
      </w:r>
      <w:r w:rsidRPr="00E252B8">
        <w:rPr>
          <w:rFonts w:eastAsia="Calibri" w:cs="FrankRuehl"/>
          <w:sz w:val="20"/>
          <w:szCs w:val="22"/>
          <w:rtl/>
        </w:rPr>
        <w:t xml:space="preserve"> </w:t>
      </w:r>
      <w:r w:rsidRPr="00E252B8">
        <w:rPr>
          <w:rFonts w:eastAsia="Calibri" w:cs="FrankRuehl" w:hint="cs"/>
          <w:sz w:val="20"/>
          <w:szCs w:val="22"/>
          <w:rtl/>
        </w:rPr>
        <w:t>מבט</w:t>
      </w:r>
      <w:r w:rsidRPr="00E252B8">
        <w:rPr>
          <w:rFonts w:eastAsia="Calibri" w:cs="FrankRuehl"/>
          <w:sz w:val="20"/>
          <w:szCs w:val="22"/>
          <w:rtl/>
        </w:rPr>
        <w:t>"ל.</w:t>
      </w:r>
    </w:p>
    <w:p w:rsidR="008850E2" w:rsidRPr="00E252B8" w:rsidP="00AE0959">
      <w:pPr>
        <w:pStyle w:val="ListParagraph"/>
        <w:numPr>
          <w:ilvl w:val="0"/>
          <w:numId w:val="11"/>
        </w:numPr>
        <w:spacing w:after="12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hint="cs"/>
          <w:sz w:val="20"/>
          <w:rtl/>
        </w:rPr>
        <w:t>הצוות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הבין</w:t>
      </w:r>
      <w:r w:rsidRPr="00E252B8">
        <w:rPr>
          <w:rFonts w:ascii="Times New Roman" w:eastAsia="Calibri" w:hAnsi="Times New Roman" w:cs="FrankRuehl"/>
          <w:sz w:val="20"/>
          <w:rtl/>
        </w:rPr>
        <w:t>-</w:t>
      </w:r>
      <w:r w:rsidRPr="00E252B8">
        <w:rPr>
          <w:rFonts w:ascii="Times New Roman" w:eastAsia="Calibri" w:hAnsi="Times New Roman" w:cs="FrankRuehl" w:hint="cs"/>
          <w:sz w:val="20"/>
          <w:rtl/>
        </w:rPr>
        <w:t>משרדי</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עסק</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בעיקר</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במישק</w:t>
      </w:r>
      <w:r w:rsidRPr="00E252B8">
        <w:rPr>
          <w:rFonts w:ascii="Times New Roman" w:eastAsia="Calibri" w:hAnsi="Times New Roman" w:cs="FrankRuehl"/>
          <w:sz w:val="20"/>
          <w:rtl/>
        </w:rPr>
        <w:t xml:space="preserve"> (</w:t>
      </w:r>
      <w:r w:rsidRPr="00E252B8">
        <w:rPr>
          <w:rFonts w:ascii="Times New Roman" w:eastAsia="Calibri" w:hAnsi="Times New Roman" w:cs="FrankRuehl"/>
          <w:sz w:val="20"/>
        </w:rPr>
        <w:t>interface</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בין</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בט</w:t>
      </w:r>
      <w:r w:rsidRPr="00E252B8">
        <w:rPr>
          <w:rFonts w:ascii="Times New Roman" w:eastAsia="Calibri" w:hAnsi="Times New Roman" w:cs="FrankRuehl"/>
          <w:sz w:val="20"/>
          <w:rtl/>
        </w:rPr>
        <w:t>"</w:t>
      </w:r>
      <w:r w:rsidRPr="00E252B8">
        <w:rPr>
          <w:rFonts w:ascii="Times New Roman" w:eastAsia="Calibri" w:hAnsi="Times New Roman" w:cs="FrankRuehl" w:hint="cs"/>
          <w:sz w:val="20"/>
          <w:rtl/>
        </w:rPr>
        <w:t>ל</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לרשויות</w:t>
      </w:r>
      <w:r w:rsidRPr="00E252B8">
        <w:rPr>
          <w:rFonts w:ascii="Times New Roman" w:eastAsia="Calibri" w:hAnsi="Times New Roman" w:cs="FrankRuehl"/>
          <w:sz w:val="20"/>
          <w:rtl/>
        </w:rPr>
        <w:t xml:space="preserve"> המקומיות</w:t>
      </w:r>
      <w:r>
        <w:rPr>
          <w:rFonts w:ascii="Times New Roman" w:hAnsi="Times New Roman" w:cs="FrankRuehl"/>
          <w:sz w:val="20"/>
          <w:vertAlign w:val="superscript"/>
          <w:rtl/>
        </w:rPr>
        <w:footnoteReference w:id="107"/>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לגבי</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w:t>
      </w:r>
      <w:r w:rsidRPr="00E252B8">
        <w:rPr>
          <w:rFonts w:ascii="Times New Roman" w:eastAsia="Calibri" w:hAnsi="Times New Roman" w:cs="FrankRuehl"/>
          <w:sz w:val="20"/>
          <w:rtl/>
        </w:rPr>
        <w:t xml:space="preserve">הנחות בארנונה, </w:t>
      </w:r>
      <w:r w:rsidRPr="00E252B8">
        <w:rPr>
          <w:rFonts w:ascii="Times New Roman" w:eastAsia="Calibri" w:hAnsi="Times New Roman" w:cs="FrankRuehl" w:hint="cs"/>
          <w:sz w:val="20"/>
          <w:rtl/>
        </w:rPr>
        <w:t>מתוך</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כוונה</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לצמצם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בדרך</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זו</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את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מספר</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האישורים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שמנפיק</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בט</w:t>
      </w:r>
      <w:r w:rsidRPr="00E252B8">
        <w:rPr>
          <w:rFonts w:ascii="Times New Roman" w:eastAsia="Calibri" w:hAnsi="Times New Roman" w:cs="FrankRuehl"/>
          <w:sz w:val="20"/>
          <w:rtl/>
        </w:rPr>
        <w:t>"</w:t>
      </w:r>
      <w:r w:rsidRPr="00E252B8">
        <w:rPr>
          <w:rFonts w:ascii="Times New Roman" w:eastAsia="Calibri" w:hAnsi="Times New Roman" w:cs="FrankRuehl" w:hint="cs"/>
          <w:sz w:val="20"/>
          <w:rtl/>
        </w:rPr>
        <w:t>ל</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לפונים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אליו</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בשל דרישה</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של</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רשות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מקומית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אחת</w:t>
      </w:r>
      <w:r w:rsidRPr="00E252B8">
        <w:rPr>
          <w:rFonts w:ascii="Times New Roman" w:eastAsia="Calibri" w:hAnsi="Times New Roman" w:cs="FrankRuehl"/>
          <w:sz w:val="20"/>
          <w:rtl/>
        </w:rPr>
        <w:t xml:space="preserve"> לרבעון מעביר בט"ל לחברות המחשבים של הרשויות המקומיות קבצים ובהם רשימות הזכאים הפוטנציאליים להנחות בארנונה. </w:t>
      </w:r>
      <w:r w:rsidRPr="00E252B8">
        <w:rPr>
          <w:rFonts w:ascii="Times New Roman" w:eastAsia="Calibri" w:hAnsi="Times New Roman" w:cs="FrankRuehl" w:hint="cs"/>
          <w:sz w:val="20"/>
          <w:rtl/>
        </w:rPr>
        <w:t>מדוח</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הצוות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עולה</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כי</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רשויות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מקומיות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רבות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שמקבלות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את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 xml:space="preserve">קובצי המידע מבט"ל אינן משלבות ביעילות את המידע הזה במערכות המחשבים שלהן, והדבר מקשה עליהן לאתר את הזכאים. עוד עולה מהדוח כי אף על פי שהרשויות מקבלות את המידע מבט"ל ארבע פעמים בשנה, כמה מהן מצליבות את המידע של בט"ל עם קובץ משלמי הארנונה ברשות המקומית רק פעם בשנה, וכך המידע שיש להן על הזכאים לכאורה, אינו מעודכן. </w:t>
      </w:r>
    </w:p>
    <w:p w:rsidR="008850E2" w:rsidRPr="00E252B8" w:rsidP="00DE587E">
      <w:pPr>
        <w:spacing w:after="240" w:line="230" w:lineRule="exact"/>
        <w:ind w:left="340"/>
        <w:jc w:val="both"/>
        <w:rPr>
          <w:rFonts w:eastAsia="Calibri" w:cs="FrankRuehl"/>
          <w:sz w:val="20"/>
          <w:szCs w:val="22"/>
          <w:rtl/>
        </w:rPr>
      </w:pPr>
      <w:r w:rsidRPr="00E252B8">
        <w:rPr>
          <w:rFonts w:eastAsia="Calibri" w:cs="FrankRuehl" w:hint="cs"/>
          <w:sz w:val="20"/>
          <w:szCs w:val="22"/>
          <w:rtl/>
        </w:rPr>
        <w:t>מתן</w:t>
      </w:r>
      <w:r w:rsidRPr="00E252B8">
        <w:rPr>
          <w:rFonts w:eastAsia="Calibri" w:cs="FrankRuehl"/>
          <w:sz w:val="20"/>
          <w:szCs w:val="22"/>
          <w:rtl/>
        </w:rPr>
        <w:t xml:space="preserve"> </w:t>
      </w:r>
      <w:r w:rsidRPr="00E252B8">
        <w:rPr>
          <w:rFonts w:eastAsia="Calibri" w:cs="FrankRuehl" w:hint="cs"/>
          <w:sz w:val="20"/>
          <w:szCs w:val="22"/>
          <w:rtl/>
        </w:rPr>
        <w:t>הנחות</w:t>
      </w:r>
      <w:r w:rsidRPr="00E252B8">
        <w:rPr>
          <w:rFonts w:eastAsia="Calibri" w:cs="FrankRuehl"/>
          <w:sz w:val="20"/>
          <w:szCs w:val="22"/>
          <w:rtl/>
        </w:rPr>
        <w:t xml:space="preserve"> </w:t>
      </w:r>
      <w:r w:rsidRPr="00E252B8">
        <w:rPr>
          <w:rFonts w:eastAsia="Calibri" w:cs="FrankRuehl" w:hint="cs"/>
          <w:sz w:val="20"/>
          <w:szCs w:val="22"/>
          <w:rtl/>
        </w:rPr>
        <w:t>באופן</w:t>
      </w:r>
      <w:r w:rsidRPr="00E252B8">
        <w:rPr>
          <w:rFonts w:eastAsia="Calibri" w:cs="FrankRuehl"/>
          <w:sz w:val="20"/>
          <w:szCs w:val="22"/>
          <w:rtl/>
        </w:rPr>
        <w:t xml:space="preserve"> </w:t>
      </w:r>
      <w:r w:rsidRPr="00E252B8">
        <w:rPr>
          <w:rFonts w:eastAsia="Calibri" w:cs="FrankRuehl" w:hint="cs"/>
          <w:sz w:val="20"/>
          <w:szCs w:val="22"/>
          <w:rtl/>
        </w:rPr>
        <w:t>אוטומטי</w:t>
      </w:r>
      <w:r>
        <w:rPr>
          <w:rStyle w:val="FootnoteReference0"/>
          <w:rFonts w:eastAsia="Calibri" w:cs="FrankRuehl"/>
          <w:sz w:val="20"/>
          <w:szCs w:val="22"/>
          <w:rtl/>
        </w:rPr>
        <w:footnoteReference w:id="108"/>
      </w:r>
      <w:r w:rsidRPr="00E252B8">
        <w:rPr>
          <w:rFonts w:eastAsia="Calibri" w:cs="FrankRuehl"/>
          <w:sz w:val="20"/>
          <w:szCs w:val="22"/>
          <w:rtl/>
        </w:rPr>
        <w:t xml:space="preserve"> מאפשר </w:t>
      </w:r>
      <w:r w:rsidRPr="00E252B8">
        <w:rPr>
          <w:rFonts w:eastAsia="Calibri" w:cs="FrankRuehl" w:hint="cs"/>
          <w:sz w:val="20"/>
          <w:szCs w:val="22"/>
          <w:rtl/>
        </w:rPr>
        <w:t>להגדיל</w:t>
      </w:r>
      <w:r w:rsidRPr="00E252B8">
        <w:rPr>
          <w:rFonts w:eastAsia="Calibri" w:cs="FrankRuehl"/>
          <w:sz w:val="20"/>
          <w:szCs w:val="22"/>
          <w:rtl/>
        </w:rPr>
        <w:t xml:space="preserve"> את שיעור </w:t>
      </w:r>
      <w:r w:rsidRPr="00E252B8">
        <w:rPr>
          <w:rFonts w:eastAsia="Calibri" w:cs="FrankRuehl" w:hint="cs"/>
          <w:sz w:val="20"/>
          <w:szCs w:val="22"/>
          <w:rtl/>
        </w:rPr>
        <w:t>מיצוי</w:t>
      </w:r>
      <w:r w:rsidRPr="00E252B8">
        <w:rPr>
          <w:rFonts w:eastAsia="Calibri" w:cs="FrankRuehl"/>
          <w:sz w:val="20"/>
          <w:szCs w:val="22"/>
          <w:rtl/>
        </w:rPr>
        <w:t xml:space="preserve"> </w:t>
      </w:r>
      <w:r w:rsidRPr="00E252B8">
        <w:rPr>
          <w:rFonts w:eastAsia="Calibri" w:cs="FrankRuehl" w:hint="cs"/>
          <w:sz w:val="20"/>
          <w:szCs w:val="22"/>
          <w:rtl/>
        </w:rPr>
        <w:t>הזכויות</w:t>
      </w:r>
      <w:r w:rsidRPr="00E252B8">
        <w:rPr>
          <w:rFonts w:eastAsia="Calibri" w:cs="FrankRuehl"/>
          <w:sz w:val="20"/>
          <w:szCs w:val="22"/>
          <w:rtl/>
        </w:rPr>
        <w:t xml:space="preserve"> </w:t>
      </w:r>
      <w:r w:rsidRPr="00E252B8">
        <w:rPr>
          <w:rFonts w:eastAsia="Calibri" w:cs="FrankRuehl" w:hint="cs"/>
          <w:sz w:val="20"/>
          <w:szCs w:val="22"/>
          <w:rtl/>
        </w:rPr>
        <w:t xml:space="preserve">לקבלת </w:t>
      </w:r>
      <w:r w:rsidRPr="00E252B8">
        <w:rPr>
          <w:rFonts w:eastAsia="Calibri" w:cs="FrankRuehl"/>
          <w:sz w:val="20"/>
          <w:szCs w:val="22"/>
          <w:rtl/>
        </w:rPr>
        <w:t xml:space="preserve">הטבה מסוימת. </w:t>
      </w:r>
      <w:r w:rsidRPr="00E252B8">
        <w:rPr>
          <w:rFonts w:eastAsia="Calibri" w:cs="FrankRuehl" w:hint="cs"/>
          <w:sz w:val="20"/>
          <w:szCs w:val="22"/>
          <w:rtl/>
        </w:rPr>
        <w:t xml:space="preserve">כך למשל </w:t>
      </w:r>
      <w:r w:rsidRPr="00E252B8">
        <w:rPr>
          <w:rFonts w:eastAsia="Calibri" w:cs="FrankRuehl"/>
          <w:sz w:val="20"/>
          <w:szCs w:val="22"/>
          <w:rtl/>
        </w:rPr>
        <w:t xml:space="preserve">על פי תקנה 4 </w:t>
      </w:r>
      <w:r w:rsidRPr="00E252B8">
        <w:rPr>
          <w:rFonts w:eastAsia="Calibri" w:cs="FrankRuehl" w:hint="cs"/>
          <w:sz w:val="20"/>
          <w:szCs w:val="22"/>
          <w:rtl/>
        </w:rPr>
        <w:t>ל</w:t>
      </w:r>
      <w:r w:rsidRPr="00E252B8">
        <w:rPr>
          <w:rFonts w:eastAsia="Calibri" w:cs="FrankRuehl"/>
          <w:sz w:val="20"/>
          <w:szCs w:val="22"/>
          <w:rtl/>
        </w:rPr>
        <w:t xml:space="preserve">תקנות הסדרים במשק המדינה (הנחה מארנונה), התשנ"ג-1993 </w:t>
      </w:r>
      <w:r w:rsidRPr="00E252B8">
        <w:rPr>
          <w:rFonts w:eastAsia="Calibri" w:cs="FrankRuehl" w:hint="cs"/>
          <w:sz w:val="20"/>
          <w:szCs w:val="22"/>
          <w:rtl/>
        </w:rPr>
        <w:t xml:space="preserve">(להלן - תקנות הנחה בארנונה), </w:t>
      </w:r>
      <w:r w:rsidRPr="00E252B8">
        <w:rPr>
          <w:rFonts w:eastAsia="Calibri" w:cs="FrankRuehl"/>
          <w:sz w:val="20"/>
          <w:szCs w:val="22"/>
          <w:rtl/>
        </w:rPr>
        <w:t xml:space="preserve">מי שזכאי להנחות לפי תקנות </w:t>
      </w:r>
      <w:r w:rsidRPr="00E252B8">
        <w:rPr>
          <w:rFonts w:cs="FrankRuehl"/>
          <w:sz w:val="20"/>
          <w:szCs w:val="22"/>
          <w:rtl/>
          <w:lang w:eastAsia="he-IL"/>
        </w:rPr>
        <w:t>2</w:t>
      </w:r>
      <w:r w:rsidRPr="00E252B8">
        <w:rPr>
          <w:rFonts w:cs="FrankRuehl" w:hint="cs"/>
          <w:sz w:val="20"/>
          <w:szCs w:val="22"/>
          <w:rtl/>
          <w:lang w:eastAsia="he-IL"/>
        </w:rPr>
        <w:t>(א)</w:t>
      </w:r>
      <w:r w:rsidRPr="00E252B8">
        <w:rPr>
          <w:rFonts w:cs="FrankRuehl"/>
          <w:sz w:val="20"/>
          <w:szCs w:val="22"/>
          <w:rtl/>
          <w:lang w:eastAsia="he-IL"/>
        </w:rPr>
        <w:t>(1),</w:t>
      </w:r>
      <w:r w:rsidRPr="00E252B8">
        <w:rPr>
          <w:rFonts w:cs="FrankRuehl" w:hint="cs"/>
          <w:sz w:val="20"/>
          <w:szCs w:val="22"/>
          <w:rtl/>
          <w:lang w:eastAsia="he-IL"/>
        </w:rPr>
        <w:t>2(א)</w:t>
      </w:r>
      <w:r w:rsidRPr="00E252B8">
        <w:rPr>
          <w:rFonts w:cs="FrankRuehl"/>
          <w:sz w:val="20"/>
          <w:szCs w:val="22"/>
          <w:rtl/>
          <w:lang w:eastAsia="he-IL"/>
        </w:rPr>
        <w:t>(2) ו-</w:t>
      </w:r>
      <w:r w:rsidRPr="00E252B8">
        <w:rPr>
          <w:rFonts w:cs="FrankRuehl" w:hint="cs"/>
          <w:sz w:val="20"/>
          <w:szCs w:val="22"/>
          <w:rtl/>
          <w:lang w:eastAsia="he-IL"/>
        </w:rPr>
        <w:t>2(א)</w:t>
      </w:r>
      <w:r w:rsidRPr="00E252B8">
        <w:rPr>
          <w:rFonts w:cs="FrankRuehl"/>
          <w:sz w:val="20"/>
          <w:szCs w:val="22"/>
          <w:rtl/>
          <w:lang w:eastAsia="he-IL"/>
        </w:rPr>
        <w:t>(7)</w:t>
      </w:r>
      <w:r w:rsidRPr="00E252B8">
        <w:rPr>
          <w:rFonts w:eastAsia="Calibri" w:cs="FrankRuehl" w:hint="cs"/>
          <w:sz w:val="20"/>
          <w:szCs w:val="22"/>
          <w:rtl/>
        </w:rPr>
        <w:t xml:space="preserve"> ל</w:t>
      </w:r>
      <w:r w:rsidRPr="00E252B8">
        <w:rPr>
          <w:rFonts w:eastAsia="Calibri" w:cs="FrankRuehl"/>
          <w:sz w:val="20"/>
          <w:szCs w:val="22"/>
          <w:rtl/>
        </w:rPr>
        <w:t xml:space="preserve">תקנות האמורות </w:t>
      </w:r>
      <w:r w:rsidRPr="00E252B8">
        <w:rPr>
          <w:rFonts w:eastAsia="Calibri" w:cs="FrankRuehl" w:hint="cs"/>
          <w:sz w:val="20"/>
          <w:szCs w:val="22"/>
          <w:rtl/>
        </w:rPr>
        <w:t xml:space="preserve">- </w:t>
      </w:r>
      <w:r w:rsidRPr="00E252B8">
        <w:rPr>
          <w:rFonts w:eastAsia="Calibri" w:cs="FrankRuehl"/>
          <w:sz w:val="20"/>
          <w:szCs w:val="22"/>
          <w:rtl/>
        </w:rPr>
        <w:t xml:space="preserve">אזרח ותיק המקבל קצבת </w:t>
      </w:r>
      <w:r w:rsidRPr="00E252B8">
        <w:rPr>
          <w:rFonts w:eastAsia="Calibri" w:cs="FrankRuehl" w:hint="cs"/>
          <w:sz w:val="20"/>
          <w:szCs w:val="22"/>
          <w:rtl/>
        </w:rPr>
        <w:t>זקנה</w:t>
      </w:r>
      <w:r w:rsidRPr="00E252B8">
        <w:rPr>
          <w:rFonts w:eastAsia="Calibri" w:cs="FrankRuehl"/>
          <w:sz w:val="20"/>
          <w:szCs w:val="22"/>
          <w:rtl/>
        </w:rPr>
        <w:t>, שא</w:t>
      </w:r>
      <w:r w:rsidRPr="00E252B8">
        <w:rPr>
          <w:rFonts w:eastAsia="Calibri" w:cs="FrankRuehl" w:hint="cs"/>
          <w:sz w:val="20"/>
          <w:szCs w:val="22"/>
          <w:rtl/>
        </w:rPr>
        <w:t>י</w:t>
      </w:r>
      <w:r w:rsidRPr="00E252B8">
        <w:rPr>
          <w:rFonts w:eastAsia="Calibri" w:cs="FrankRuehl"/>
          <w:sz w:val="20"/>
          <w:szCs w:val="22"/>
          <w:rtl/>
        </w:rPr>
        <w:t>רים, תלויים או נכות מעבודה</w:t>
      </w:r>
      <w:r>
        <w:rPr>
          <w:rStyle w:val="FootnoteReference0"/>
          <w:rFonts w:eastAsia="Calibri" w:cs="FrankRuehl"/>
          <w:sz w:val="20"/>
          <w:szCs w:val="22"/>
          <w:rtl/>
        </w:rPr>
        <w:footnoteReference w:id="109"/>
      </w:r>
      <w:r w:rsidRPr="00E252B8">
        <w:rPr>
          <w:rFonts w:eastAsia="Calibri" w:cs="FrankRuehl" w:hint="cs"/>
          <w:sz w:val="20"/>
          <w:szCs w:val="22"/>
          <w:rtl/>
        </w:rPr>
        <w:t>,</w:t>
      </w:r>
      <w:r w:rsidRPr="00E252B8">
        <w:rPr>
          <w:rFonts w:eastAsia="Calibri" w:cs="FrankRuehl"/>
          <w:sz w:val="20"/>
          <w:szCs w:val="22"/>
          <w:rtl/>
        </w:rPr>
        <w:t xml:space="preserve"> נכה בעל דרגת אי</w:t>
      </w:r>
      <w:r w:rsidRPr="00E252B8">
        <w:rPr>
          <w:rFonts w:eastAsia="Calibri" w:cs="FrankRuehl" w:hint="cs"/>
          <w:sz w:val="20"/>
          <w:szCs w:val="22"/>
          <w:rtl/>
        </w:rPr>
        <w:t>-</w:t>
      </w:r>
      <w:r w:rsidRPr="00E252B8">
        <w:rPr>
          <w:rFonts w:eastAsia="Calibri" w:cs="FrankRuehl"/>
          <w:sz w:val="20"/>
          <w:szCs w:val="22"/>
          <w:rtl/>
        </w:rPr>
        <w:t>השתכרות של 75% ומעלה ומקבל גמלת סיעוד</w:t>
      </w:r>
      <w:r w:rsidRPr="00E252B8">
        <w:rPr>
          <w:rFonts w:eastAsia="Calibri" w:cs="FrankRuehl" w:hint="cs"/>
          <w:sz w:val="20"/>
          <w:szCs w:val="22"/>
          <w:rtl/>
        </w:rPr>
        <w:t xml:space="preserve"> (בהתאמה</w:t>
      </w:r>
      <w:r w:rsidRPr="00E252B8">
        <w:rPr>
          <w:rFonts w:eastAsia="Calibri" w:cs="FrankRuehl"/>
          <w:sz w:val="20"/>
          <w:szCs w:val="22"/>
          <w:rtl/>
        </w:rPr>
        <w:t>)</w:t>
      </w:r>
      <w:r w:rsidRPr="00E252B8">
        <w:rPr>
          <w:rFonts w:eastAsia="Calibri" w:cs="FrankRuehl" w:hint="cs"/>
          <w:sz w:val="20"/>
          <w:szCs w:val="22"/>
          <w:rtl/>
        </w:rPr>
        <w:t xml:space="preserve"> -</w:t>
      </w:r>
      <w:r w:rsidRPr="00E252B8">
        <w:rPr>
          <w:rFonts w:eastAsia="Calibri" w:cs="FrankRuehl"/>
          <w:sz w:val="20"/>
          <w:szCs w:val="22"/>
          <w:rtl/>
        </w:rPr>
        <w:t xml:space="preserve"> </w:t>
      </w:r>
      <w:r w:rsidRPr="00E252B8">
        <w:rPr>
          <w:rFonts w:eastAsia="Calibri" w:cs="FrankRuehl" w:hint="cs"/>
          <w:sz w:val="20"/>
          <w:szCs w:val="22"/>
          <w:rtl/>
        </w:rPr>
        <w:t>אינו</w:t>
      </w:r>
      <w:r w:rsidRPr="00E252B8">
        <w:rPr>
          <w:rFonts w:eastAsia="Calibri" w:cs="FrankRuehl"/>
          <w:sz w:val="20"/>
          <w:szCs w:val="22"/>
          <w:rtl/>
        </w:rPr>
        <w:t xml:space="preserve"> חייב להגיש לרשות המקומית </w:t>
      </w:r>
      <w:r w:rsidRPr="00E252B8">
        <w:rPr>
          <w:rFonts w:eastAsia="Calibri" w:cs="FrankRuehl" w:hint="cs"/>
          <w:sz w:val="20"/>
          <w:szCs w:val="22"/>
          <w:rtl/>
        </w:rPr>
        <w:t>בקשה לקבלת</w:t>
      </w:r>
      <w:r w:rsidRPr="00E252B8">
        <w:rPr>
          <w:rFonts w:eastAsia="Calibri" w:cs="FrankRuehl"/>
          <w:sz w:val="20"/>
          <w:szCs w:val="22"/>
          <w:rtl/>
        </w:rPr>
        <w:t xml:space="preserve"> ההנחה.</w:t>
      </w:r>
    </w:p>
    <w:p w:rsidR="008850E2" w:rsidRPr="00E252B8" w:rsidP="001D1B79">
      <w:pPr>
        <w:pStyle w:val="RESHET"/>
        <w:keepLines/>
        <w:ind w:left="567"/>
        <w:rPr>
          <w:rFonts w:eastAsia="Calibri"/>
          <w:rtl/>
        </w:rPr>
      </w:pPr>
      <w:r w:rsidRPr="00E252B8">
        <w:rPr>
          <w:rFonts w:eastAsia="Calibri" w:hint="cs"/>
          <w:rtl/>
        </w:rPr>
        <w:t xml:space="preserve">בביקורת נמצא כי אף שבפועל מעביר בט"ל לרשויות המקומיות כמה פעמים בשנה </w:t>
      </w:r>
      <w:r w:rsidRPr="00E252B8">
        <w:rPr>
          <w:rFonts w:eastAsia="Calibri"/>
          <w:rtl/>
        </w:rPr>
        <w:t>קובצי מחשב</w:t>
      </w:r>
      <w:r w:rsidRPr="00E252B8">
        <w:rPr>
          <w:rFonts w:eastAsia="Calibri" w:hint="cs"/>
          <w:rtl/>
        </w:rPr>
        <w:t xml:space="preserve"> ובהם</w:t>
      </w:r>
      <w:r w:rsidRPr="00E252B8">
        <w:rPr>
          <w:rFonts w:eastAsia="Calibri"/>
          <w:rtl/>
        </w:rPr>
        <w:t xml:space="preserve"> מידע על התושבים הזכאים</w:t>
      </w:r>
      <w:r w:rsidRPr="00E252B8">
        <w:rPr>
          <w:rFonts w:eastAsia="Calibri" w:hint="cs"/>
          <w:rtl/>
        </w:rPr>
        <w:t xml:space="preserve"> להנחות לפי התקנות האמורות, כמה מן </w:t>
      </w:r>
      <w:r w:rsidRPr="00E252B8">
        <w:rPr>
          <w:rFonts w:eastAsia="Calibri"/>
          <w:rtl/>
        </w:rPr>
        <w:t>הרשויות המקומיות</w:t>
      </w:r>
      <w:r w:rsidRPr="00E252B8">
        <w:rPr>
          <w:rFonts w:eastAsia="Calibri" w:hint="cs"/>
          <w:rtl/>
        </w:rPr>
        <w:t>, בהן עיריית הרצליה, עיריית חולון, עיריית עכו ועיריית באר שבע</w:t>
      </w:r>
      <w:r>
        <w:rPr>
          <w:rFonts w:eastAsia="Calibri"/>
          <w:vertAlign w:val="superscript"/>
          <w:rtl/>
        </w:rPr>
        <w:footnoteReference w:id="110"/>
      </w:r>
      <w:r w:rsidRPr="00E252B8">
        <w:rPr>
          <w:rFonts w:eastAsia="Calibri" w:hint="cs"/>
          <w:rtl/>
        </w:rPr>
        <w:t>,</w:t>
      </w:r>
      <w:r w:rsidRPr="00E252B8">
        <w:rPr>
          <w:rFonts w:eastAsia="Calibri"/>
          <w:rtl/>
        </w:rPr>
        <w:t xml:space="preserve"> </w:t>
      </w:r>
      <w:r w:rsidRPr="00E252B8">
        <w:rPr>
          <w:rFonts w:eastAsia="Calibri" w:hint="cs"/>
          <w:rtl/>
        </w:rPr>
        <w:t xml:space="preserve">אינן נותנות </w:t>
      </w:r>
      <w:r w:rsidRPr="00E252B8">
        <w:rPr>
          <w:rFonts w:eastAsia="Calibri"/>
          <w:rtl/>
        </w:rPr>
        <w:t xml:space="preserve">לזכאים </w:t>
      </w:r>
      <w:r w:rsidRPr="00E252B8">
        <w:rPr>
          <w:rFonts w:eastAsia="Calibri" w:hint="cs"/>
          <w:rtl/>
        </w:rPr>
        <w:t>את ההנחה הנדרשת</w:t>
      </w:r>
      <w:r w:rsidRPr="00E252B8">
        <w:rPr>
          <w:rFonts w:eastAsia="Calibri"/>
          <w:rtl/>
        </w:rPr>
        <w:t xml:space="preserve"> באופן אוטומטי</w:t>
      </w:r>
      <w:r w:rsidRPr="00E252B8">
        <w:rPr>
          <w:rFonts w:eastAsia="Calibri" w:hint="cs"/>
          <w:rtl/>
        </w:rPr>
        <w:t>, והן דורשות מהתושב להגיש בעצמו בקשה להנחה בארנונה</w:t>
      </w:r>
      <w:r w:rsidRPr="00E252B8">
        <w:rPr>
          <w:rFonts w:eastAsia="Calibri"/>
          <w:rtl/>
        </w:rPr>
        <w:t>.</w:t>
      </w:r>
      <w:r w:rsidRPr="00E252B8">
        <w:rPr>
          <w:rFonts w:eastAsia="Calibri" w:hint="cs"/>
          <w:rtl/>
        </w:rPr>
        <w:t xml:space="preserve"> </w:t>
      </w:r>
    </w:p>
    <w:p w:rsidR="008850E2" w:rsidRPr="00E252B8" w:rsidP="00DE587E">
      <w:pPr>
        <w:spacing w:before="180" w:after="120" w:line="230" w:lineRule="exact"/>
        <w:ind w:left="340"/>
        <w:jc w:val="both"/>
        <w:rPr>
          <w:rFonts w:eastAsia="Calibri" w:cs="FrankRuehl"/>
          <w:b/>
          <w:bCs/>
          <w:sz w:val="20"/>
          <w:szCs w:val="22"/>
          <w:rtl/>
        </w:rPr>
      </w:pPr>
      <w:r w:rsidRPr="00E252B8">
        <w:rPr>
          <w:rFonts w:eastAsia="Calibri" w:cs="FrankRuehl" w:hint="cs"/>
          <w:sz w:val="20"/>
          <w:szCs w:val="22"/>
          <w:rtl/>
        </w:rPr>
        <w:t>בתשובתה</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מנובמבר</w:t>
      </w:r>
      <w:r w:rsidRPr="00E252B8">
        <w:rPr>
          <w:rFonts w:eastAsia="Calibri" w:cs="FrankRuehl"/>
          <w:sz w:val="20"/>
          <w:szCs w:val="22"/>
          <w:rtl/>
        </w:rPr>
        <w:t xml:space="preserve"> 2014 </w:t>
      </w:r>
      <w:r w:rsidRPr="00E252B8">
        <w:rPr>
          <w:rFonts w:eastAsia="Calibri" w:cs="FrankRuehl" w:hint="cs"/>
          <w:sz w:val="20"/>
          <w:szCs w:val="22"/>
          <w:rtl/>
        </w:rPr>
        <w:t>ציינה עיריית עכו כי משנת 2015 היא תיתן את ההנחה האמורה לזכאים באופן אוטומטי, והם לא יידרשו להגיש בקשה לשם כך.</w:t>
      </w:r>
    </w:p>
    <w:p w:rsidR="008850E2" w:rsidRPr="00E252B8" w:rsidP="00DE587E">
      <w:pPr>
        <w:spacing w:after="240" w:line="230" w:lineRule="exact"/>
        <w:ind w:left="340"/>
        <w:jc w:val="both"/>
        <w:rPr>
          <w:rFonts w:eastAsia="Calibri" w:cs="FrankRuehl"/>
          <w:sz w:val="20"/>
          <w:szCs w:val="22"/>
          <w:rtl/>
        </w:rPr>
      </w:pPr>
      <w:r w:rsidRPr="00E252B8">
        <w:rPr>
          <w:rFonts w:eastAsia="Calibri" w:cs="FrankRuehl" w:hint="cs"/>
          <w:sz w:val="20"/>
          <w:szCs w:val="22"/>
          <w:rtl/>
        </w:rPr>
        <w:t>עיריית חולון ציינה בתשובתה</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 xml:space="preserve">כי בכוונתה לפנות במכתב לכל מי שזכאי להנחה, על פי הקבצים שמעביר לה בט"ל, ואינו מקבל אותה, ובו היא תיידע בדבר הזכאות ותזמין את הזכאים לפנות אליה ולהגיש את המסמכים הנחוצים כדי שיבדקו את זכאותם וימצו את זכויותיהם. </w:t>
      </w:r>
    </w:p>
    <w:p w:rsidR="008850E2" w:rsidRPr="00E252B8" w:rsidP="001D1B79">
      <w:pPr>
        <w:pStyle w:val="RESHET"/>
        <w:keepLines/>
        <w:ind w:left="567"/>
        <w:rPr>
          <w:rFonts w:eastAsia="Calibri"/>
          <w:rtl/>
        </w:rPr>
      </w:pPr>
      <w:r w:rsidRPr="00E252B8">
        <w:rPr>
          <w:rFonts w:eastAsia="Calibri" w:hint="cs"/>
          <w:rtl/>
        </w:rPr>
        <w:t>משרד מבקר המדינה מעיר לעיריית חולון כי יידוע</w:t>
      </w:r>
      <w:r w:rsidRPr="00E252B8">
        <w:rPr>
          <w:rFonts w:eastAsia="Calibri"/>
          <w:rtl/>
        </w:rPr>
        <w:t xml:space="preserve"> </w:t>
      </w:r>
      <w:r w:rsidRPr="00E252B8">
        <w:rPr>
          <w:rFonts w:eastAsia="Calibri" w:hint="cs"/>
          <w:rtl/>
        </w:rPr>
        <w:t>הזכאים</w:t>
      </w:r>
      <w:r w:rsidRPr="00E252B8">
        <w:rPr>
          <w:rFonts w:eastAsia="Calibri"/>
          <w:rtl/>
        </w:rPr>
        <w:t xml:space="preserve"> </w:t>
      </w:r>
      <w:r w:rsidRPr="00E252B8">
        <w:rPr>
          <w:rFonts w:eastAsia="Calibri" w:hint="cs"/>
          <w:rtl/>
        </w:rPr>
        <w:t>להנחה בארנונה בדבר זכאותם לא יפחית</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הנטל</w:t>
      </w:r>
      <w:r w:rsidRPr="00E252B8">
        <w:rPr>
          <w:rFonts w:eastAsia="Calibri"/>
          <w:rtl/>
        </w:rPr>
        <w:t xml:space="preserve"> </w:t>
      </w:r>
      <w:r w:rsidRPr="00E252B8">
        <w:rPr>
          <w:rFonts w:eastAsia="Calibri" w:hint="cs"/>
          <w:rtl/>
        </w:rPr>
        <w:t>הביורוקרטי</w:t>
      </w:r>
      <w:r w:rsidRPr="00E252B8">
        <w:rPr>
          <w:rFonts w:eastAsia="Calibri"/>
          <w:rtl/>
        </w:rPr>
        <w:t xml:space="preserve"> </w:t>
      </w:r>
      <w:r w:rsidRPr="00E252B8">
        <w:rPr>
          <w:rFonts w:eastAsia="Calibri" w:hint="cs"/>
          <w:rtl/>
        </w:rPr>
        <w:t>שיוטל</w:t>
      </w:r>
      <w:r w:rsidRPr="00E252B8">
        <w:rPr>
          <w:rFonts w:eastAsia="Calibri"/>
          <w:rtl/>
        </w:rPr>
        <w:t xml:space="preserve"> </w:t>
      </w:r>
      <w:r w:rsidRPr="00E252B8">
        <w:rPr>
          <w:rFonts w:eastAsia="Calibri" w:hint="cs"/>
          <w:rtl/>
        </w:rPr>
        <w:t>על הזכאים, שכן הם</w:t>
      </w:r>
      <w:r w:rsidRPr="00E252B8">
        <w:rPr>
          <w:rFonts w:eastAsia="Calibri"/>
          <w:rtl/>
        </w:rPr>
        <w:t xml:space="preserve"> </w:t>
      </w:r>
      <w:r w:rsidRPr="00E252B8">
        <w:rPr>
          <w:rFonts w:eastAsia="Calibri" w:hint="cs"/>
          <w:rtl/>
        </w:rPr>
        <w:t>עדיין יידרשו</w:t>
      </w:r>
      <w:r w:rsidRPr="00E252B8">
        <w:rPr>
          <w:rFonts w:eastAsia="Calibri"/>
          <w:rtl/>
        </w:rPr>
        <w:t xml:space="preserve"> </w:t>
      </w:r>
      <w:r w:rsidRPr="00E252B8">
        <w:rPr>
          <w:rFonts w:eastAsia="Calibri" w:hint="cs"/>
          <w:rtl/>
        </w:rPr>
        <w:t>להגיש</w:t>
      </w:r>
      <w:r w:rsidRPr="00E252B8">
        <w:rPr>
          <w:rFonts w:eastAsia="Calibri"/>
          <w:rtl/>
        </w:rPr>
        <w:t xml:space="preserve"> </w:t>
      </w:r>
      <w:r w:rsidRPr="00E252B8">
        <w:rPr>
          <w:rFonts w:eastAsia="Calibri" w:hint="cs"/>
          <w:rtl/>
        </w:rPr>
        <w:t>לעירייה</w:t>
      </w:r>
      <w:r w:rsidRPr="00E252B8">
        <w:rPr>
          <w:rFonts w:eastAsia="Calibri"/>
          <w:rtl/>
        </w:rPr>
        <w:t xml:space="preserve"> </w:t>
      </w:r>
      <w:r w:rsidRPr="00E252B8">
        <w:rPr>
          <w:rFonts w:eastAsia="Calibri" w:hint="cs"/>
          <w:rtl/>
        </w:rPr>
        <w:t>מסמכים</w:t>
      </w:r>
      <w:r w:rsidRPr="00E252B8">
        <w:rPr>
          <w:rFonts w:eastAsia="Calibri"/>
          <w:rtl/>
        </w:rPr>
        <w:t xml:space="preserve"> </w:t>
      </w:r>
      <w:r w:rsidRPr="00E252B8">
        <w:rPr>
          <w:rFonts w:eastAsia="Calibri" w:hint="cs"/>
          <w:rtl/>
        </w:rPr>
        <w:t>כדי</w:t>
      </w:r>
      <w:r w:rsidRPr="00E252B8">
        <w:rPr>
          <w:rFonts w:eastAsia="Calibri"/>
          <w:rtl/>
        </w:rPr>
        <w:t xml:space="preserve"> </w:t>
      </w:r>
      <w:r w:rsidRPr="00E252B8">
        <w:rPr>
          <w:rFonts w:eastAsia="Calibri" w:hint="cs"/>
          <w:rtl/>
        </w:rPr>
        <w:t>לקבל</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ההנחה</w:t>
      </w:r>
      <w:r w:rsidRPr="00E252B8">
        <w:rPr>
          <w:rFonts w:eastAsia="Calibri"/>
          <w:rtl/>
        </w:rPr>
        <w:t>.</w:t>
      </w:r>
    </w:p>
    <w:tbl>
      <w:tblPr>
        <w:bidiVisual/>
        <w:tblW w:w="7031" w:type="dxa"/>
        <w:jc w:val="center"/>
        <w:tblLook w:val="04A0"/>
      </w:tblPr>
      <w:tblGrid>
        <w:gridCol w:w="356"/>
        <w:gridCol w:w="6675"/>
      </w:tblGrid>
      <w:tr w:rsidTr="00B2204E">
        <w:tblPrEx>
          <w:tblW w:w="7031" w:type="dxa"/>
          <w:jc w:val="center"/>
          <w:tblLook w:val="04A0"/>
        </w:tblPrEx>
        <w:trPr>
          <w:jc w:val="center"/>
        </w:trPr>
        <w:tc>
          <w:tcPr>
            <w:tcW w:w="356" w:type="dxa"/>
            <w:shd w:val="clear" w:color="auto" w:fill="auto"/>
          </w:tcPr>
          <w:p w:rsidR="0019198E" w:rsidRPr="0001521E" w:rsidP="00B2204E">
            <w:pPr>
              <w:keepNext/>
              <w:keepLines/>
              <w:spacing w:before="100" w:after="240" w:line="230" w:lineRule="exact"/>
              <w:rPr>
                <w:rFonts w:cs="FrankRuehl"/>
                <w:sz w:val="20"/>
                <w:szCs w:val="22"/>
                <w:rtl/>
              </w:rPr>
            </w:pPr>
            <w:r>
              <w:rPr>
                <w:rFonts w:cs="FrankRuehl" w:hint="cs"/>
                <w:sz w:val="20"/>
                <w:szCs w:val="22"/>
                <w:rtl/>
              </w:rPr>
              <w:t>4</w:t>
            </w:r>
            <w:r w:rsidRPr="0001521E">
              <w:rPr>
                <w:rFonts w:cs="FrankRuehl" w:hint="cs"/>
                <w:sz w:val="20"/>
                <w:szCs w:val="22"/>
                <w:rtl/>
              </w:rPr>
              <w:t>.</w:t>
            </w:r>
          </w:p>
        </w:tc>
        <w:tc>
          <w:tcPr>
            <w:tcW w:w="0" w:type="auto"/>
            <w:shd w:val="clear" w:color="auto" w:fill="auto"/>
          </w:tcPr>
          <w:p w:rsidR="0019198E" w:rsidP="001D1B79">
            <w:pPr>
              <w:pStyle w:val="RESHET"/>
              <w:keepNext/>
              <w:keepLines/>
              <w:rPr>
                <w:rtl/>
              </w:rPr>
            </w:pPr>
            <w:r w:rsidRPr="0019198E">
              <w:rPr>
                <w:rFonts w:hint="cs"/>
                <w:rtl/>
              </w:rPr>
              <w:t>מהביקורת עולה כי הצוות הבין</w:t>
            </w:r>
            <w:r w:rsidRPr="0019198E">
              <w:rPr>
                <w:rtl/>
              </w:rPr>
              <w:t>-</w:t>
            </w:r>
            <w:r w:rsidRPr="0019198E">
              <w:rPr>
                <w:rFonts w:hint="cs"/>
                <w:rtl/>
              </w:rPr>
              <w:t>משרדי לא הצליח לבוא לידי הסכמה עם מרכז</w:t>
            </w:r>
            <w:r w:rsidRPr="0019198E">
              <w:rPr>
                <w:rtl/>
              </w:rPr>
              <w:t xml:space="preserve"> </w:t>
            </w:r>
            <w:r w:rsidRPr="0019198E">
              <w:rPr>
                <w:rFonts w:hint="cs"/>
                <w:rtl/>
              </w:rPr>
              <w:t>השלטון</w:t>
            </w:r>
            <w:r w:rsidRPr="0019198E">
              <w:rPr>
                <w:rtl/>
              </w:rPr>
              <w:t xml:space="preserve"> </w:t>
            </w:r>
            <w:r w:rsidRPr="0019198E">
              <w:rPr>
                <w:rFonts w:hint="cs"/>
                <w:rtl/>
              </w:rPr>
              <w:t>המקומי</w:t>
            </w:r>
            <w:r w:rsidRPr="0019198E">
              <w:rPr>
                <w:rtl/>
              </w:rPr>
              <w:t xml:space="preserve"> </w:t>
            </w:r>
            <w:r w:rsidRPr="0019198E">
              <w:rPr>
                <w:rFonts w:hint="cs"/>
                <w:rtl/>
              </w:rPr>
              <w:t>בישראל</w:t>
            </w:r>
            <w:r w:rsidRPr="0019198E">
              <w:rPr>
                <w:rtl/>
              </w:rPr>
              <w:t xml:space="preserve"> (</w:t>
            </w:r>
            <w:r w:rsidRPr="0019198E">
              <w:rPr>
                <w:rFonts w:hint="cs"/>
                <w:rtl/>
              </w:rPr>
              <w:t>להלן</w:t>
            </w:r>
            <w:r w:rsidRPr="0019198E">
              <w:rPr>
                <w:rtl/>
              </w:rPr>
              <w:t xml:space="preserve"> - </w:t>
            </w:r>
            <w:r w:rsidRPr="0019198E">
              <w:rPr>
                <w:rFonts w:hint="cs"/>
                <w:rtl/>
              </w:rPr>
              <w:t>מרכז</w:t>
            </w:r>
            <w:r w:rsidRPr="0019198E">
              <w:rPr>
                <w:rtl/>
              </w:rPr>
              <w:t xml:space="preserve"> </w:t>
            </w:r>
            <w:r w:rsidRPr="0019198E">
              <w:rPr>
                <w:rFonts w:hint="cs"/>
                <w:rtl/>
              </w:rPr>
              <w:t>השלטון</w:t>
            </w:r>
            <w:r w:rsidRPr="0019198E">
              <w:rPr>
                <w:rtl/>
              </w:rPr>
              <w:t xml:space="preserve"> </w:t>
            </w:r>
            <w:r w:rsidRPr="0019198E">
              <w:rPr>
                <w:rFonts w:hint="cs"/>
                <w:rtl/>
              </w:rPr>
              <w:t>המקומי</w:t>
            </w:r>
            <w:r w:rsidRPr="0019198E">
              <w:rPr>
                <w:rtl/>
              </w:rPr>
              <w:t xml:space="preserve">), שמייצג את הרשויות המקומיות. המחלוקת נסבה בעיקר על דרכי העברת הקבצים, סוגיות של הגנת הפרטיות והשאלה אם </w:t>
            </w:r>
            <w:r w:rsidRPr="0019198E">
              <w:rPr>
                <w:rFonts w:hint="cs"/>
                <w:rtl/>
              </w:rPr>
              <w:t>ה</w:t>
            </w:r>
            <w:r w:rsidRPr="0019198E">
              <w:rPr>
                <w:rtl/>
              </w:rPr>
              <w:t xml:space="preserve">הנחה </w:t>
            </w:r>
            <w:r w:rsidRPr="0019198E">
              <w:rPr>
                <w:rFonts w:hint="cs"/>
                <w:rtl/>
              </w:rPr>
              <w:t xml:space="preserve">תינתן </w:t>
            </w:r>
            <w:r w:rsidRPr="0019198E">
              <w:rPr>
                <w:rtl/>
              </w:rPr>
              <w:t>באופן אוטומטי או שמתן ההטבה יותנה בעמידה במבחני משנה.</w:t>
            </w:r>
          </w:p>
        </w:tc>
      </w:tr>
    </w:tbl>
    <w:p w:rsidR="008850E2" w:rsidRPr="00E252B8" w:rsidP="00AE0959">
      <w:pPr>
        <w:spacing w:after="120" w:line="230" w:lineRule="exact"/>
        <w:ind w:left="340"/>
        <w:jc w:val="both"/>
        <w:rPr>
          <w:rFonts w:eastAsia="Calibri" w:cs="FrankRuehl"/>
          <w:sz w:val="20"/>
          <w:szCs w:val="22"/>
          <w:rtl/>
        </w:rPr>
      </w:pPr>
      <w:r w:rsidRPr="00E252B8">
        <w:rPr>
          <w:rFonts w:eastAsia="Calibri" w:cs="FrankRuehl" w:hint="cs"/>
          <w:sz w:val="20"/>
          <w:szCs w:val="22"/>
          <w:rtl/>
        </w:rPr>
        <w:t>ביולי 2014 התקיים דיון לגבי ההסדר המוצע להעברת המידע לרשויות המקומיות בהשתתפות המשנה ליועץ המשפטי לממשלה (חקיקה), מנכ"ל בט"ל ומנכ"ל משרד הפנים. מהדיון עלה כי משרד המשפטים ביקש להתנות את העברת המידע בכך שהרשות המקומית תיתן הנחה באופן אוטומטי על בסיס המידע שמעביר בט"ל ולא תדרוש מן הפרט להגיש בקשה או להוכיח עמידה בתנאים נוספים</w:t>
      </w:r>
      <w:r>
        <w:rPr>
          <w:rFonts w:eastAsia="Calibri" w:cs="FrankRuehl"/>
          <w:sz w:val="20"/>
          <w:szCs w:val="22"/>
          <w:vertAlign w:val="superscript"/>
          <w:rtl/>
        </w:rPr>
        <w:footnoteReference w:id="111"/>
      </w:r>
      <w:r w:rsidRPr="00E252B8">
        <w:rPr>
          <w:rFonts w:eastAsia="Calibri" w:cs="FrankRuehl" w:hint="cs"/>
          <w:sz w:val="20"/>
          <w:szCs w:val="22"/>
          <w:rtl/>
        </w:rPr>
        <w:t xml:space="preserve">. </w:t>
      </w:r>
    </w:p>
    <w:p w:rsidR="008850E2" w:rsidRPr="00E252B8" w:rsidP="00AE0959">
      <w:pPr>
        <w:spacing w:after="120" w:line="230" w:lineRule="exact"/>
        <w:ind w:left="340"/>
        <w:jc w:val="both"/>
        <w:rPr>
          <w:rFonts w:eastAsia="Calibri" w:cs="FrankRuehl"/>
          <w:sz w:val="20"/>
          <w:szCs w:val="22"/>
          <w:rtl/>
        </w:rPr>
      </w:pPr>
      <w:r w:rsidRPr="00E252B8">
        <w:rPr>
          <w:rFonts w:eastAsia="Calibri" w:cs="FrankRuehl" w:hint="cs"/>
          <w:sz w:val="20"/>
          <w:szCs w:val="22"/>
          <w:rtl/>
        </w:rPr>
        <w:t xml:space="preserve">בהתאם </w:t>
      </w:r>
      <w:r w:rsidRPr="00E252B8">
        <w:rPr>
          <w:rFonts w:eastAsia="Calibri" w:cs="FrankRuehl" w:hint="cs"/>
          <w:sz w:val="20"/>
          <w:szCs w:val="22"/>
          <w:rtl/>
        </w:rPr>
        <w:t xml:space="preserve">לדיון מיולי 2014, המליץ הצוות הבין-משרדי בדוח הסופי בדצמבר 2014, כי בט"ל יעביר לרשויות המקומיות מידע שעל בסיסו יינתנו לזכאים הנחות באופן אוטומטי - ללא צורך להגיש בקשה או אסמכתאות נוספות כלשהן - שכן מדובר בהנחות שלפי הדין אפשר לתת ללא הגשת בקשה, וגם לא נקבעו לגביהן תנאים נוספים. עוד המליץ הצוות שמנכ"ל משרד הפנים יוציא חוזר מנכ"ל אשר יעגן את חובתה של כל רשות מקומית לקבל את המידע האמור 4-3 פעמים בשנה, להטמיע אותו במערכות המחשב שלה בתוך חודש ממועד קבלת הנתונים, וליתן על בסיסו את ההנחה האוטומטית. </w:t>
      </w:r>
    </w:p>
    <w:p w:rsidR="008850E2" w:rsidRPr="00E252B8" w:rsidP="00AE0959">
      <w:pPr>
        <w:spacing w:after="120" w:line="230" w:lineRule="exact"/>
        <w:ind w:left="340"/>
        <w:jc w:val="both"/>
        <w:rPr>
          <w:rFonts w:eastAsia="Calibri" w:cs="FrankRuehl"/>
          <w:sz w:val="20"/>
          <w:szCs w:val="22"/>
          <w:rtl/>
        </w:rPr>
      </w:pPr>
      <w:r w:rsidRPr="00E252B8">
        <w:rPr>
          <w:rFonts w:eastAsia="Calibri" w:cs="FrankRuehl" w:hint="cs"/>
          <w:sz w:val="20"/>
          <w:szCs w:val="22"/>
          <w:rtl/>
        </w:rPr>
        <w:t>בתשובותיו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מנובמבר</w:t>
      </w:r>
      <w:r w:rsidRPr="00E252B8">
        <w:rPr>
          <w:rFonts w:eastAsia="Calibri" w:cs="FrankRuehl"/>
          <w:sz w:val="20"/>
          <w:szCs w:val="22"/>
          <w:rtl/>
        </w:rPr>
        <w:t xml:space="preserve"> 201</w:t>
      </w:r>
      <w:r w:rsidRPr="00E252B8">
        <w:rPr>
          <w:rFonts w:eastAsia="Calibri" w:cs="FrankRuehl" w:hint="cs"/>
          <w:sz w:val="20"/>
          <w:szCs w:val="22"/>
          <w:rtl/>
        </w:rPr>
        <w:t>4</w:t>
      </w:r>
      <w:r w:rsidRPr="00E252B8">
        <w:rPr>
          <w:rFonts w:eastAsia="Calibri" w:cs="FrankRuehl"/>
          <w:sz w:val="20"/>
          <w:szCs w:val="22"/>
          <w:rtl/>
        </w:rPr>
        <w:t xml:space="preserve"> </w:t>
      </w:r>
      <w:r w:rsidRPr="00E252B8">
        <w:rPr>
          <w:rFonts w:eastAsia="Calibri" w:cs="FrankRuehl" w:hint="cs"/>
          <w:sz w:val="20"/>
          <w:szCs w:val="22"/>
          <w:rtl/>
        </w:rPr>
        <w:t>ומינואר 2015 ציין מרכז השלטון המקומי כי ההנחות הניתנות מכוח תקנות</w:t>
      </w:r>
      <w:r w:rsidRPr="00E252B8">
        <w:rPr>
          <w:rFonts w:eastAsia="Calibri" w:cs="FrankRuehl"/>
          <w:sz w:val="20"/>
          <w:szCs w:val="22"/>
          <w:rtl/>
        </w:rPr>
        <w:t xml:space="preserve"> </w:t>
      </w:r>
      <w:r w:rsidRPr="00E252B8">
        <w:rPr>
          <w:rFonts w:eastAsia="Calibri" w:cs="FrankRuehl" w:hint="cs"/>
          <w:sz w:val="20"/>
          <w:szCs w:val="22"/>
          <w:rtl/>
        </w:rPr>
        <w:t>הנחה</w:t>
      </w:r>
      <w:r w:rsidRPr="00E252B8">
        <w:rPr>
          <w:rFonts w:eastAsia="Calibri" w:cs="FrankRuehl"/>
          <w:sz w:val="20"/>
          <w:szCs w:val="22"/>
          <w:rtl/>
        </w:rPr>
        <w:t xml:space="preserve"> </w:t>
      </w:r>
      <w:r w:rsidRPr="00E252B8">
        <w:rPr>
          <w:rFonts w:eastAsia="Calibri" w:cs="FrankRuehl" w:hint="cs"/>
          <w:sz w:val="20"/>
          <w:szCs w:val="22"/>
          <w:rtl/>
        </w:rPr>
        <w:t>בארנונה הן הנחות רשות, שהענקתן נתונה לשיקול הדעת של הרשות המקומית, ולא הנחות שהרשות המקומית מחויבת לתת וכי לדעתו אין להתערב בשיקול דעתן של הרשויות המקומיות בשאלה אם לקבל מידע מבט"ל ואם לתת את ההנחות האמורות באופן אוטומטי. הוא הוסיף כי לרשויות המקומיות סמכות שבדין לקבל מבט"ל נתונים הנוגעים לתושביהן בהתאם לסעיף 23ג בחוק הפרטיות, ולא ברור לו מקור הסמכות החוקית של התניית קבלת המידע מבט"ל בהתחייבות הרשות המקומית לתת הנחה בארנונה באופן אוטומטי. הוא אף סבור כי קביעת</w:t>
      </w:r>
      <w:r w:rsidRPr="00E252B8">
        <w:rPr>
          <w:rFonts w:eastAsia="Calibri" w:cs="FrankRuehl"/>
          <w:sz w:val="20"/>
          <w:szCs w:val="22"/>
          <w:rtl/>
        </w:rPr>
        <w:t xml:space="preserve"> </w:t>
      </w:r>
      <w:r w:rsidRPr="00E252B8">
        <w:rPr>
          <w:rFonts w:eastAsia="Calibri" w:cs="FrankRuehl" w:hint="cs"/>
          <w:sz w:val="20"/>
          <w:szCs w:val="22"/>
          <w:rtl/>
        </w:rPr>
        <w:t>ההתניה</w:t>
      </w:r>
      <w:r w:rsidRPr="00E252B8">
        <w:rPr>
          <w:rFonts w:eastAsia="Calibri" w:cs="FrankRuehl"/>
          <w:sz w:val="20"/>
          <w:szCs w:val="22"/>
          <w:rtl/>
        </w:rPr>
        <w:t xml:space="preserve"> </w:t>
      </w:r>
      <w:r w:rsidRPr="00E252B8">
        <w:rPr>
          <w:rFonts w:eastAsia="Calibri" w:cs="FrankRuehl" w:hint="cs"/>
          <w:sz w:val="20"/>
          <w:szCs w:val="22"/>
          <w:rtl/>
        </w:rPr>
        <w:t>האמורה</w:t>
      </w:r>
      <w:r w:rsidRPr="00E252B8">
        <w:rPr>
          <w:rFonts w:eastAsia="Calibri" w:cs="FrankRuehl"/>
          <w:sz w:val="20"/>
          <w:szCs w:val="22"/>
          <w:rtl/>
        </w:rPr>
        <w:t xml:space="preserve"> </w:t>
      </w:r>
      <w:r w:rsidRPr="00E252B8">
        <w:rPr>
          <w:rFonts w:eastAsia="Calibri" w:cs="FrankRuehl" w:hint="cs"/>
          <w:sz w:val="20"/>
          <w:szCs w:val="22"/>
          <w:rtl/>
        </w:rPr>
        <w:t>היא</w:t>
      </w:r>
      <w:r w:rsidRPr="00E252B8">
        <w:rPr>
          <w:rFonts w:eastAsia="Calibri" w:cs="FrankRuehl"/>
          <w:sz w:val="20"/>
          <w:szCs w:val="22"/>
          <w:rtl/>
        </w:rPr>
        <w:t xml:space="preserve"> </w:t>
      </w:r>
      <w:r w:rsidRPr="00E252B8">
        <w:rPr>
          <w:rFonts w:eastAsia="Calibri" w:cs="FrankRuehl" w:hint="cs"/>
          <w:sz w:val="20"/>
          <w:szCs w:val="22"/>
          <w:rtl/>
        </w:rPr>
        <w:t>משום</w:t>
      </w:r>
      <w:r w:rsidRPr="00E252B8">
        <w:rPr>
          <w:rFonts w:eastAsia="Calibri" w:cs="FrankRuehl"/>
          <w:sz w:val="20"/>
          <w:szCs w:val="22"/>
          <w:rtl/>
        </w:rPr>
        <w:t xml:space="preserve"> </w:t>
      </w:r>
      <w:r w:rsidRPr="00E252B8">
        <w:rPr>
          <w:rFonts w:eastAsia="Calibri" w:cs="FrankRuehl" w:hint="cs"/>
          <w:sz w:val="20"/>
          <w:szCs w:val="22"/>
          <w:rtl/>
        </w:rPr>
        <w:t>חריגה</w:t>
      </w:r>
      <w:r w:rsidRPr="00E252B8">
        <w:rPr>
          <w:rFonts w:eastAsia="Calibri" w:cs="FrankRuehl"/>
          <w:sz w:val="20"/>
          <w:szCs w:val="22"/>
          <w:rtl/>
        </w:rPr>
        <w:t xml:space="preserve"> </w:t>
      </w:r>
      <w:r w:rsidRPr="00E252B8">
        <w:rPr>
          <w:rFonts w:eastAsia="Calibri" w:cs="FrankRuehl" w:hint="cs"/>
          <w:sz w:val="20"/>
          <w:szCs w:val="22"/>
          <w:rtl/>
        </w:rPr>
        <w:t>מסמכותו</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גוף</w:t>
      </w:r>
      <w:r w:rsidRPr="00E252B8">
        <w:rPr>
          <w:rFonts w:eastAsia="Calibri" w:cs="FrankRuehl"/>
          <w:sz w:val="20"/>
          <w:szCs w:val="22"/>
          <w:rtl/>
        </w:rPr>
        <w:t xml:space="preserve"> </w:t>
      </w:r>
      <w:r w:rsidRPr="00E252B8">
        <w:rPr>
          <w:rFonts w:eastAsia="Calibri" w:cs="FrankRuehl" w:hint="cs"/>
          <w:sz w:val="20"/>
          <w:szCs w:val="22"/>
          <w:rtl/>
        </w:rPr>
        <w:t>ציבורי</w:t>
      </w:r>
      <w:r w:rsidRPr="00E252B8">
        <w:rPr>
          <w:rFonts w:eastAsia="Calibri" w:cs="FrankRuehl"/>
          <w:sz w:val="20"/>
          <w:szCs w:val="22"/>
          <w:rtl/>
        </w:rPr>
        <w:t xml:space="preserve"> </w:t>
      </w:r>
      <w:r w:rsidRPr="00E252B8">
        <w:rPr>
          <w:rFonts w:eastAsia="Calibri" w:cs="FrankRuehl" w:hint="cs"/>
          <w:sz w:val="20"/>
          <w:szCs w:val="22"/>
          <w:rtl/>
        </w:rPr>
        <w:t>המעביר</w:t>
      </w:r>
      <w:r w:rsidRPr="00E252B8">
        <w:rPr>
          <w:rFonts w:eastAsia="Calibri" w:cs="FrankRuehl"/>
          <w:sz w:val="20"/>
          <w:szCs w:val="22"/>
          <w:rtl/>
        </w:rPr>
        <w:t xml:space="preserve"> </w:t>
      </w:r>
      <w:r w:rsidRPr="00E252B8">
        <w:rPr>
          <w:rFonts w:eastAsia="Calibri" w:cs="FrankRuehl" w:hint="cs"/>
          <w:sz w:val="20"/>
          <w:szCs w:val="22"/>
          <w:rtl/>
        </w:rPr>
        <w:t xml:space="preserve">מידע לגוף ציבורי אחר מכוח הסעיף האמור בחוק הפרטיות. </w:t>
      </w:r>
    </w:p>
    <w:p w:rsidR="008850E2" w:rsidRPr="00E252B8" w:rsidP="00AE0959">
      <w:pPr>
        <w:spacing w:after="120" w:line="230" w:lineRule="exact"/>
        <w:ind w:left="340"/>
        <w:jc w:val="both"/>
        <w:rPr>
          <w:rFonts w:eastAsia="Calibri" w:cs="FrankRuehl"/>
          <w:sz w:val="20"/>
          <w:szCs w:val="22"/>
          <w:rtl/>
        </w:rPr>
      </w:pPr>
      <w:r w:rsidRPr="00E252B8">
        <w:rPr>
          <w:rFonts w:eastAsia="Calibri" w:cs="FrankRuehl" w:hint="cs"/>
          <w:sz w:val="20"/>
          <w:szCs w:val="22"/>
          <w:rtl/>
        </w:rPr>
        <w:t xml:space="preserve">מרכז השלטון המקומי הוסיף כי הניסיון לקבוע נוהל עבודה לרשויות המקומיות שיעוגן בחוזר מנכ"ל משרד הפנים, ולפיו יידרשו הרשויות לקלוט במערכות המחשב שלהן את נתוני בט"ל ארבע פעמים בשנה, הוא "התערבות בוטה בפררוגטיבה של הרשויות המקומיות לקבוע לעצמן אם בכלל וכמה פעמים בשנה" יבוצע המישק עם נתוני בט"ל. לדבריו, קליטת הנתונים גם </w:t>
      </w:r>
      <w:r w:rsidRPr="00E252B8">
        <w:rPr>
          <w:rFonts w:eastAsia="Calibri" w:cs="FrankRuehl" w:hint="cs"/>
          <w:sz w:val="20"/>
          <w:szCs w:val="22"/>
          <w:rtl/>
        </w:rPr>
        <w:t>תטיל על הרשויות המקומיות</w:t>
      </w:r>
      <w:r w:rsidRPr="00E252B8">
        <w:rPr>
          <w:rFonts w:eastAsia="Calibri" w:cs="FrankRuehl"/>
          <w:sz w:val="20"/>
          <w:szCs w:val="22"/>
          <w:rtl/>
        </w:rPr>
        <w:t xml:space="preserve"> </w:t>
      </w:r>
      <w:r w:rsidRPr="00E252B8">
        <w:rPr>
          <w:rFonts w:eastAsia="Calibri" w:cs="FrankRuehl" w:hint="cs"/>
          <w:sz w:val="20"/>
          <w:szCs w:val="22"/>
          <w:rtl/>
        </w:rPr>
        <w:t>עלויות נוספות עקב</w:t>
      </w:r>
      <w:r w:rsidRPr="00E252B8">
        <w:rPr>
          <w:rFonts w:eastAsia="Calibri" w:cs="FrankRuehl"/>
          <w:sz w:val="20"/>
          <w:szCs w:val="22"/>
          <w:rtl/>
        </w:rPr>
        <w:t xml:space="preserve"> </w:t>
      </w:r>
      <w:r w:rsidRPr="00E252B8">
        <w:rPr>
          <w:rFonts w:eastAsia="Calibri" w:cs="FrankRuehl" w:hint="cs"/>
          <w:sz w:val="20"/>
          <w:szCs w:val="22"/>
          <w:rtl/>
        </w:rPr>
        <w:t>בדיקות</w:t>
      </w:r>
      <w:r w:rsidRPr="00E252B8">
        <w:rPr>
          <w:rFonts w:eastAsia="Calibri" w:cs="FrankRuehl"/>
          <w:sz w:val="20"/>
          <w:szCs w:val="22"/>
          <w:rtl/>
        </w:rPr>
        <w:t xml:space="preserve"> </w:t>
      </w:r>
      <w:r w:rsidRPr="00E252B8">
        <w:rPr>
          <w:rFonts w:eastAsia="Calibri" w:cs="FrankRuehl" w:hint="cs"/>
          <w:sz w:val="20"/>
          <w:szCs w:val="22"/>
          <w:rtl/>
        </w:rPr>
        <w:t>הנאותות</w:t>
      </w:r>
      <w:r w:rsidRPr="00E252B8">
        <w:rPr>
          <w:rFonts w:eastAsia="Calibri" w:cs="FrankRuehl"/>
          <w:sz w:val="20"/>
          <w:szCs w:val="22"/>
          <w:rtl/>
        </w:rPr>
        <w:t xml:space="preserve"> </w:t>
      </w:r>
      <w:r w:rsidRPr="00E252B8">
        <w:rPr>
          <w:rFonts w:eastAsia="Calibri" w:cs="FrankRuehl" w:hint="cs"/>
          <w:sz w:val="20"/>
          <w:szCs w:val="22"/>
          <w:rtl/>
        </w:rPr>
        <w:t>הידניות</w:t>
      </w:r>
      <w:r w:rsidRPr="00E252B8">
        <w:rPr>
          <w:rFonts w:eastAsia="Calibri" w:cs="FrankRuehl"/>
          <w:sz w:val="20"/>
          <w:szCs w:val="22"/>
          <w:rtl/>
        </w:rPr>
        <w:t xml:space="preserve"> </w:t>
      </w:r>
      <w:r w:rsidRPr="00E252B8">
        <w:rPr>
          <w:rFonts w:eastAsia="Calibri" w:cs="FrankRuehl" w:hint="cs"/>
          <w:sz w:val="20"/>
          <w:szCs w:val="22"/>
          <w:rtl/>
        </w:rPr>
        <w:t>רבות</w:t>
      </w:r>
      <w:r w:rsidRPr="00E252B8">
        <w:rPr>
          <w:rFonts w:eastAsia="Calibri" w:cs="FrankRuehl"/>
          <w:sz w:val="20"/>
          <w:szCs w:val="22"/>
          <w:rtl/>
        </w:rPr>
        <w:t xml:space="preserve"> </w:t>
      </w:r>
      <w:r w:rsidRPr="00E252B8">
        <w:rPr>
          <w:rFonts w:eastAsia="Calibri" w:cs="FrankRuehl" w:hint="cs"/>
          <w:sz w:val="20"/>
          <w:szCs w:val="22"/>
          <w:rtl/>
        </w:rPr>
        <w:t>שיש</w:t>
      </w:r>
      <w:r w:rsidRPr="00E252B8">
        <w:rPr>
          <w:rFonts w:eastAsia="Calibri" w:cs="FrankRuehl"/>
          <w:sz w:val="20"/>
          <w:szCs w:val="22"/>
          <w:rtl/>
        </w:rPr>
        <w:t xml:space="preserve"> </w:t>
      </w:r>
      <w:r w:rsidRPr="00E252B8">
        <w:rPr>
          <w:rFonts w:eastAsia="Calibri" w:cs="FrankRuehl" w:hint="cs"/>
          <w:sz w:val="20"/>
          <w:szCs w:val="22"/>
          <w:rtl/>
        </w:rPr>
        <w:t>לבצע</w:t>
      </w:r>
      <w:r w:rsidRPr="00E252B8">
        <w:rPr>
          <w:rFonts w:eastAsia="Calibri" w:cs="FrankRuehl"/>
          <w:sz w:val="20"/>
          <w:szCs w:val="22"/>
          <w:rtl/>
        </w:rPr>
        <w:t xml:space="preserve"> </w:t>
      </w:r>
      <w:r w:rsidRPr="00E252B8">
        <w:rPr>
          <w:rFonts w:eastAsia="Calibri" w:cs="FrankRuehl" w:hint="cs"/>
          <w:sz w:val="20"/>
          <w:szCs w:val="22"/>
          <w:rtl/>
        </w:rPr>
        <w:t>במהלך</w:t>
      </w:r>
      <w:r w:rsidRPr="00E252B8">
        <w:rPr>
          <w:rFonts w:eastAsia="Calibri" w:cs="FrankRuehl"/>
          <w:sz w:val="20"/>
          <w:szCs w:val="22"/>
          <w:rtl/>
        </w:rPr>
        <w:t xml:space="preserve"> </w:t>
      </w:r>
      <w:r w:rsidRPr="00E252B8">
        <w:rPr>
          <w:rFonts w:eastAsia="Calibri" w:cs="FrankRuehl" w:hint="cs"/>
          <w:sz w:val="20"/>
          <w:szCs w:val="22"/>
          <w:rtl/>
        </w:rPr>
        <w:t>קליטת</w:t>
      </w:r>
      <w:r w:rsidRPr="00E252B8">
        <w:rPr>
          <w:rFonts w:eastAsia="Calibri" w:cs="FrankRuehl"/>
          <w:sz w:val="20"/>
          <w:szCs w:val="22"/>
          <w:rtl/>
        </w:rPr>
        <w:t xml:space="preserve"> </w:t>
      </w:r>
      <w:r w:rsidRPr="00E252B8">
        <w:rPr>
          <w:rFonts w:eastAsia="Calibri" w:cs="FrankRuehl" w:hint="cs"/>
          <w:sz w:val="20"/>
          <w:szCs w:val="22"/>
          <w:rtl/>
        </w:rPr>
        <w:t>הנתונים.</w:t>
      </w:r>
      <w:r w:rsidRPr="00E252B8">
        <w:rPr>
          <w:rFonts w:eastAsia="Calibri" w:cs="FrankRuehl"/>
          <w:sz w:val="20"/>
          <w:szCs w:val="22"/>
          <w:rtl/>
        </w:rPr>
        <w:t xml:space="preserve"> </w:t>
      </w:r>
      <w:r w:rsidRPr="00E252B8">
        <w:rPr>
          <w:rFonts w:eastAsia="Calibri" w:cs="FrankRuehl" w:hint="cs"/>
          <w:sz w:val="20"/>
          <w:szCs w:val="22"/>
          <w:rtl/>
        </w:rPr>
        <w:t>עוד ציין מרכז</w:t>
      </w:r>
      <w:r w:rsidRPr="00E252B8">
        <w:rPr>
          <w:rFonts w:eastAsia="Calibri" w:cs="FrankRuehl"/>
          <w:sz w:val="20"/>
          <w:szCs w:val="22"/>
          <w:rtl/>
        </w:rPr>
        <w:t xml:space="preserve"> </w:t>
      </w:r>
      <w:r w:rsidRPr="00E252B8">
        <w:rPr>
          <w:rFonts w:eastAsia="Calibri" w:cs="FrankRuehl" w:hint="cs"/>
          <w:sz w:val="20"/>
          <w:szCs w:val="22"/>
          <w:rtl/>
        </w:rPr>
        <w:t>השלטון</w:t>
      </w:r>
      <w:r w:rsidRPr="00E252B8">
        <w:rPr>
          <w:rFonts w:eastAsia="Calibri" w:cs="FrankRuehl"/>
          <w:sz w:val="20"/>
          <w:szCs w:val="22"/>
          <w:rtl/>
        </w:rPr>
        <w:t xml:space="preserve"> </w:t>
      </w:r>
      <w:r w:rsidRPr="00E252B8">
        <w:rPr>
          <w:rFonts w:eastAsia="Calibri" w:cs="FrankRuehl" w:hint="cs"/>
          <w:sz w:val="20"/>
          <w:szCs w:val="22"/>
          <w:rtl/>
        </w:rPr>
        <w:t>המקומי</w:t>
      </w:r>
      <w:r w:rsidRPr="00E252B8">
        <w:rPr>
          <w:rFonts w:eastAsia="Calibri" w:cs="FrankRuehl"/>
          <w:sz w:val="20"/>
          <w:szCs w:val="22"/>
          <w:rtl/>
        </w:rPr>
        <w:t xml:space="preserve"> </w:t>
      </w:r>
      <w:r w:rsidRPr="00E252B8">
        <w:rPr>
          <w:rFonts w:eastAsia="Calibri" w:cs="FrankRuehl" w:hint="cs"/>
          <w:sz w:val="20"/>
          <w:szCs w:val="22"/>
          <w:rtl/>
        </w:rPr>
        <w:t>כי</w:t>
      </w:r>
      <w:r w:rsidRPr="00E252B8">
        <w:rPr>
          <w:rFonts w:eastAsia="Calibri" w:cs="FrankRuehl"/>
          <w:sz w:val="20"/>
          <w:szCs w:val="22"/>
          <w:rtl/>
        </w:rPr>
        <w:t xml:space="preserve"> </w:t>
      </w:r>
      <w:r w:rsidRPr="00E252B8">
        <w:rPr>
          <w:rFonts w:eastAsia="Calibri" w:cs="FrankRuehl" w:hint="cs"/>
          <w:sz w:val="20"/>
          <w:szCs w:val="22"/>
          <w:rtl/>
        </w:rPr>
        <w:t xml:space="preserve">ההתניה האמורה לא תקדם את מיצוי הזכויות החברתיות ועלולה לגרום לרשויות המקומיות להימנע מלבקש את המידע מבט"ל. </w:t>
      </w:r>
    </w:p>
    <w:p w:rsidR="008850E2" w:rsidRPr="00E252B8" w:rsidP="00AE0959">
      <w:pPr>
        <w:spacing w:after="120" w:line="230" w:lineRule="exact"/>
        <w:ind w:left="340"/>
        <w:jc w:val="both"/>
        <w:rPr>
          <w:rFonts w:eastAsia="Calibri" w:cs="FrankRuehl"/>
          <w:sz w:val="20"/>
          <w:szCs w:val="22"/>
          <w:rtl/>
        </w:rPr>
      </w:pPr>
      <w:r w:rsidRPr="00E252B8">
        <w:rPr>
          <w:rFonts w:eastAsia="Calibri" w:cs="FrankRuehl" w:hint="cs"/>
          <w:sz w:val="20"/>
          <w:szCs w:val="22"/>
          <w:rtl/>
        </w:rPr>
        <w:t>משרד הפנים ציין בתשובתו מנובמבר 2014 כי הוא</w:t>
      </w:r>
      <w:r w:rsidRPr="00E252B8">
        <w:rPr>
          <w:rFonts w:eastAsia="Calibri" w:cs="FrankRuehl"/>
          <w:sz w:val="20"/>
          <w:szCs w:val="22"/>
          <w:rtl/>
        </w:rPr>
        <w:t xml:space="preserve"> </w:t>
      </w:r>
      <w:r w:rsidRPr="00E252B8">
        <w:rPr>
          <w:rFonts w:eastAsia="Calibri" w:cs="FrankRuehl" w:hint="cs"/>
          <w:sz w:val="20"/>
          <w:szCs w:val="22"/>
          <w:rtl/>
        </w:rPr>
        <w:t>פועל</w:t>
      </w:r>
      <w:r w:rsidRPr="00E252B8">
        <w:rPr>
          <w:rFonts w:eastAsia="Calibri" w:cs="FrankRuehl"/>
          <w:sz w:val="20"/>
          <w:szCs w:val="22"/>
          <w:rtl/>
        </w:rPr>
        <w:t xml:space="preserve"> </w:t>
      </w:r>
      <w:r w:rsidRPr="00E252B8">
        <w:rPr>
          <w:rFonts w:eastAsia="Calibri" w:cs="FrankRuehl" w:hint="cs"/>
          <w:sz w:val="20"/>
          <w:szCs w:val="22"/>
          <w:rtl/>
        </w:rPr>
        <w:t>בנושא</w:t>
      </w:r>
      <w:r w:rsidRPr="00E252B8">
        <w:rPr>
          <w:rFonts w:eastAsia="Calibri" w:cs="FrankRuehl"/>
          <w:sz w:val="20"/>
          <w:szCs w:val="22"/>
          <w:rtl/>
        </w:rPr>
        <w:t xml:space="preserve"> </w:t>
      </w:r>
      <w:r w:rsidRPr="00E252B8">
        <w:rPr>
          <w:rFonts w:eastAsia="Calibri" w:cs="FrankRuehl" w:hint="cs"/>
          <w:sz w:val="20"/>
          <w:szCs w:val="22"/>
          <w:rtl/>
        </w:rPr>
        <w:t>זה</w:t>
      </w:r>
      <w:r w:rsidRPr="00E252B8">
        <w:rPr>
          <w:rFonts w:eastAsia="Calibri" w:cs="FrankRuehl"/>
          <w:sz w:val="20"/>
          <w:szCs w:val="22"/>
          <w:rtl/>
        </w:rPr>
        <w:t xml:space="preserve"> </w:t>
      </w:r>
      <w:r w:rsidRPr="00E252B8">
        <w:rPr>
          <w:rFonts w:eastAsia="Calibri" w:cs="FrankRuehl" w:hint="cs"/>
          <w:sz w:val="20"/>
          <w:szCs w:val="22"/>
          <w:rtl/>
        </w:rPr>
        <w:t>בשיתוף</w:t>
      </w:r>
      <w:r w:rsidRPr="00E252B8">
        <w:rPr>
          <w:rFonts w:eastAsia="Calibri" w:cs="FrankRuehl"/>
          <w:sz w:val="20"/>
          <w:szCs w:val="22"/>
          <w:rtl/>
        </w:rPr>
        <w:t xml:space="preserve"> </w:t>
      </w:r>
      <w:r w:rsidRPr="00E252B8">
        <w:rPr>
          <w:rFonts w:eastAsia="Calibri" w:cs="FrankRuehl" w:hint="cs"/>
          <w:sz w:val="20"/>
          <w:szCs w:val="22"/>
          <w:rtl/>
        </w:rPr>
        <w:t>עם</w:t>
      </w:r>
      <w:r w:rsidRPr="00E252B8">
        <w:rPr>
          <w:rFonts w:eastAsia="Calibri" w:cs="FrankRuehl"/>
          <w:sz w:val="20"/>
          <w:szCs w:val="22"/>
          <w:rtl/>
        </w:rPr>
        <w:t xml:space="preserve"> </w:t>
      </w:r>
      <w:r w:rsidRPr="00E252B8">
        <w:rPr>
          <w:rFonts w:eastAsia="Calibri" w:cs="FrankRuehl" w:hint="cs"/>
          <w:sz w:val="20"/>
          <w:szCs w:val="22"/>
          <w:rtl/>
        </w:rPr>
        <w:t>מנכ</w:t>
      </w:r>
      <w:r w:rsidRPr="00E252B8">
        <w:rPr>
          <w:rFonts w:eastAsia="Calibri" w:cs="FrankRuehl"/>
          <w:sz w:val="20"/>
          <w:szCs w:val="22"/>
          <w:rtl/>
        </w:rPr>
        <w:t>"</w:t>
      </w:r>
      <w:r w:rsidRPr="00E252B8">
        <w:rPr>
          <w:rFonts w:eastAsia="Calibri" w:cs="FrankRuehl" w:hint="cs"/>
          <w:sz w:val="20"/>
          <w:szCs w:val="22"/>
          <w:rtl/>
        </w:rPr>
        <w:t>ל</w:t>
      </w:r>
      <w:r w:rsidRPr="00E252B8">
        <w:rPr>
          <w:rFonts w:eastAsia="Calibri" w:cs="FrankRuehl"/>
          <w:sz w:val="20"/>
          <w:szCs w:val="22"/>
          <w:rtl/>
        </w:rPr>
        <w:t xml:space="preserve"> </w:t>
      </w:r>
      <w:r w:rsidRPr="00E252B8">
        <w:rPr>
          <w:rFonts w:eastAsia="Calibri" w:cs="FrankRuehl" w:hint="cs"/>
          <w:sz w:val="20"/>
          <w:szCs w:val="22"/>
          <w:rtl/>
        </w:rPr>
        <w:t>בט"ל</w:t>
      </w:r>
      <w:r w:rsidRPr="00E252B8">
        <w:rPr>
          <w:rFonts w:eastAsia="Calibri" w:cs="FrankRuehl"/>
          <w:sz w:val="20"/>
          <w:szCs w:val="22"/>
          <w:rtl/>
        </w:rPr>
        <w:t xml:space="preserve"> </w:t>
      </w:r>
      <w:r w:rsidRPr="00E252B8">
        <w:rPr>
          <w:rFonts w:eastAsia="Calibri" w:cs="FrankRuehl" w:hint="cs"/>
          <w:sz w:val="20"/>
          <w:szCs w:val="22"/>
          <w:rtl/>
        </w:rPr>
        <w:t>ומשרד</w:t>
      </w:r>
      <w:r w:rsidRPr="00E252B8">
        <w:rPr>
          <w:rFonts w:eastAsia="Calibri" w:cs="FrankRuehl"/>
          <w:sz w:val="20"/>
          <w:szCs w:val="22"/>
          <w:rtl/>
        </w:rPr>
        <w:t xml:space="preserve"> </w:t>
      </w:r>
      <w:r w:rsidRPr="00E252B8">
        <w:rPr>
          <w:rFonts w:eastAsia="Calibri" w:cs="FrankRuehl" w:hint="cs"/>
          <w:sz w:val="20"/>
          <w:szCs w:val="22"/>
          <w:rtl/>
        </w:rPr>
        <w:t>המשפטים</w:t>
      </w:r>
      <w:r w:rsidRPr="00E252B8">
        <w:rPr>
          <w:rFonts w:eastAsia="Calibri" w:cs="FrankRuehl"/>
          <w:sz w:val="20"/>
          <w:szCs w:val="22"/>
          <w:rtl/>
        </w:rPr>
        <w:t xml:space="preserve">, </w:t>
      </w:r>
      <w:r w:rsidRPr="00E252B8">
        <w:rPr>
          <w:rFonts w:eastAsia="Calibri" w:cs="FrankRuehl" w:hint="cs"/>
          <w:sz w:val="20"/>
          <w:szCs w:val="22"/>
          <w:rtl/>
        </w:rPr>
        <w:t>וכי</w:t>
      </w:r>
      <w:r w:rsidRPr="00E252B8">
        <w:rPr>
          <w:rFonts w:eastAsia="Calibri" w:cs="FrankRuehl"/>
          <w:sz w:val="20"/>
          <w:szCs w:val="22"/>
          <w:rtl/>
        </w:rPr>
        <w:t xml:space="preserve"> </w:t>
      </w:r>
      <w:r w:rsidRPr="00E252B8">
        <w:rPr>
          <w:rFonts w:eastAsia="Calibri" w:cs="FrankRuehl" w:hint="cs"/>
          <w:sz w:val="20"/>
          <w:szCs w:val="22"/>
          <w:rtl/>
        </w:rPr>
        <w:t>הנושא</w:t>
      </w:r>
      <w:r w:rsidRPr="00E252B8">
        <w:rPr>
          <w:rFonts w:eastAsia="Calibri" w:cs="FrankRuehl"/>
          <w:sz w:val="20"/>
          <w:szCs w:val="22"/>
          <w:rtl/>
        </w:rPr>
        <w:t xml:space="preserve"> </w:t>
      </w:r>
      <w:r w:rsidRPr="00E252B8">
        <w:rPr>
          <w:rFonts w:eastAsia="Calibri" w:cs="FrankRuehl" w:hint="cs"/>
          <w:sz w:val="20"/>
          <w:szCs w:val="22"/>
          <w:rtl/>
        </w:rPr>
        <w:t>מורכב ומשליך על</w:t>
      </w:r>
      <w:r w:rsidRPr="00E252B8">
        <w:rPr>
          <w:rFonts w:eastAsia="Calibri" w:cs="FrankRuehl"/>
          <w:sz w:val="20"/>
          <w:szCs w:val="22"/>
          <w:rtl/>
        </w:rPr>
        <w:t xml:space="preserve"> </w:t>
      </w:r>
      <w:r w:rsidRPr="00E252B8">
        <w:rPr>
          <w:rFonts w:eastAsia="Calibri" w:cs="FrankRuehl" w:hint="cs"/>
          <w:sz w:val="20"/>
          <w:szCs w:val="22"/>
          <w:rtl/>
        </w:rPr>
        <w:t>מצבן</w:t>
      </w:r>
      <w:r w:rsidRPr="00E252B8">
        <w:rPr>
          <w:rFonts w:eastAsia="Calibri" w:cs="FrankRuehl"/>
          <w:sz w:val="20"/>
          <w:szCs w:val="22"/>
          <w:rtl/>
        </w:rPr>
        <w:t xml:space="preserve"> </w:t>
      </w:r>
      <w:r w:rsidRPr="00E252B8">
        <w:rPr>
          <w:rFonts w:eastAsia="Calibri" w:cs="FrankRuehl" w:hint="cs"/>
          <w:sz w:val="20"/>
          <w:szCs w:val="22"/>
          <w:rtl/>
        </w:rPr>
        <w:t>הכספי</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הרשויות</w:t>
      </w:r>
      <w:r w:rsidRPr="00E252B8">
        <w:rPr>
          <w:rFonts w:eastAsia="Calibri" w:cs="FrankRuehl"/>
          <w:sz w:val="20"/>
          <w:szCs w:val="22"/>
          <w:rtl/>
        </w:rPr>
        <w:t xml:space="preserve"> </w:t>
      </w:r>
      <w:r w:rsidRPr="00E252B8">
        <w:rPr>
          <w:rFonts w:eastAsia="Calibri" w:cs="FrankRuehl" w:hint="cs"/>
          <w:sz w:val="20"/>
          <w:szCs w:val="22"/>
          <w:rtl/>
        </w:rPr>
        <w:t>המקומיות</w:t>
      </w:r>
      <w:r w:rsidRPr="00E252B8">
        <w:rPr>
          <w:rFonts w:eastAsia="Calibri" w:cs="FrankRuehl"/>
          <w:sz w:val="20"/>
          <w:szCs w:val="22"/>
          <w:rtl/>
        </w:rPr>
        <w:t>.</w:t>
      </w:r>
      <w:r w:rsidRPr="00E252B8">
        <w:rPr>
          <w:rFonts w:eastAsia="Calibri" w:cs="FrankRuehl" w:hint="cs"/>
          <w:sz w:val="20"/>
          <w:szCs w:val="22"/>
          <w:rtl/>
        </w:rPr>
        <w:t xml:space="preserve"> עוד ציין כי הוא "מצוי</w:t>
      </w:r>
      <w:r w:rsidRPr="00E252B8">
        <w:rPr>
          <w:rFonts w:eastAsia="Calibri" w:cs="FrankRuehl"/>
          <w:sz w:val="20"/>
          <w:szCs w:val="22"/>
          <w:rtl/>
        </w:rPr>
        <w:t xml:space="preserve"> </w:t>
      </w:r>
      <w:r w:rsidRPr="00E252B8">
        <w:rPr>
          <w:rFonts w:eastAsia="Calibri" w:cs="FrankRuehl" w:hint="cs"/>
          <w:sz w:val="20"/>
          <w:szCs w:val="22"/>
          <w:rtl/>
        </w:rPr>
        <w:t>בהליכי</w:t>
      </w:r>
      <w:r w:rsidRPr="00E252B8">
        <w:rPr>
          <w:rFonts w:eastAsia="Calibri" w:cs="FrankRuehl"/>
          <w:sz w:val="20"/>
          <w:szCs w:val="22"/>
          <w:rtl/>
        </w:rPr>
        <w:t xml:space="preserve"> </w:t>
      </w:r>
      <w:r w:rsidRPr="00E252B8">
        <w:rPr>
          <w:rFonts w:eastAsia="Calibri" w:cs="FrankRuehl" w:hint="cs"/>
          <w:sz w:val="20"/>
          <w:szCs w:val="22"/>
          <w:rtl/>
        </w:rPr>
        <w:t>התדיינות"</w:t>
      </w:r>
      <w:r w:rsidRPr="00E252B8">
        <w:rPr>
          <w:rFonts w:eastAsia="Calibri" w:cs="FrankRuehl"/>
          <w:sz w:val="20"/>
          <w:szCs w:val="22"/>
          <w:rtl/>
        </w:rPr>
        <w:t xml:space="preserve"> </w:t>
      </w:r>
      <w:r w:rsidRPr="00E252B8">
        <w:rPr>
          <w:rFonts w:eastAsia="Calibri" w:cs="FrankRuehl" w:hint="cs"/>
          <w:sz w:val="20"/>
          <w:szCs w:val="22"/>
          <w:rtl/>
        </w:rPr>
        <w:t>בנושא עם</w:t>
      </w:r>
      <w:r w:rsidRPr="00E252B8">
        <w:rPr>
          <w:rFonts w:eastAsia="Calibri" w:cs="FrankRuehl"/>
          <w:sz w:val="20"/>
          <w:szCs w:val="22"/>
          <w:rtl/>
        </w:rPr>
        <w:t xml:space="preserve"> </w:t>
      </w:r>
      <w:r w:rsidRPr="00E252B8">
        <w:rPr>
          <w:rFonts w:eastAsia="Calibri" w:cs="FrankRuehl" w:hint="cs"/>
          <w:sz w:val="20"/>
          <w:szCs w:val="22"/>
          <w:rtl/>
        </w:rPr>
        <w:t>מרכז השלטון המקומי.</w:t>
      </w:r>
      <w:r w:rsidRPr="00E252B8">
        <w:rPr>
          <w:rFonts w:eastAsia="Calibri" w:cs="FrankRuehl"/>
          <w:sz w:val="20"/>
          <w:szCs w:val="22"/>
          <w:rtl/>
        </w:rPr>
        <w:t xml:space="preserve"> </w:t>
      </w:r>
    </w:p>
    <w:p w:rsidR="008850E2" w:rsidRPr="00E252B8" w:rsidP="0019198E">
      <w:pPr>
        <w:spacing w:after="240" w:line="230" w:lineRule="exact"/>
        <w:ind w:left="340"/>
        <w:jc w:val="both"/>
        <w:rPr>
          <w:rFonts w:eastAsia="Calibri" w:cs="FrankRuehl"/>
          <w:sz w:val="20"/>
          <w:szCs w:val="22"/>
          <w:rtl/>
        </w:rPr>
      </w:pPr>
      <w:r w:rsidRPr="00E252B8">
        <w:rPr>
          <w:rFonts w:eastAsia="Calibri" w:cs="FrankRuehl" w:hint="cs"/>
          <w:sz w:val="20"/>
          <w:szCs w:val="22"/>
          <w:rtl/>
        </w:rPr>
        <w:t xml:space="preserve">משרד המשפטים מסר בתשובתו למשרד מבקר המדינה מדצמבר 2014 כי בט"ל מחזיק במידע פרטי בעל רגישות גבוהה, ולנוכח רגישות המידע ומעמדה החוקתי של הזכות לפרטיות, העברת המידע מוצדקת רק לתכלית ראויה ובכפוף למבחני המידתיות. לדבריו, העברת המידע לרשויות המקומיות לצורך מיצוי זכויות מעוררת סיכונים לזליגת המידע ולשימושים שאינם מורשים במידע. בבחינת המידתיות של העברה זו של מידע לצורך מיצוי זכויות, יש לתת את הדעת, בין היתר, על האפקטיביות של העברת המידע להשגת התכלית ועל יכולתה של הרשות המקומית להגן על המידע. על כן הפגיעה בפרטיות היא מידתית אם היא אכן מביאה לידי מיצוי הזכויות, דהיינו לקבלת ההטבה ללא תנאי. לפיכך קבע משרד המשפטים כי יש מקום להעברת מידע ממוחשב על אודות מקבלי הגמלאות לרשויות המקומיות רק אם הרשויות ייתנו לזכאי, על יסוד המידע האמור, הנחה בארנונה באופן אוטומטי, שהרי כאמור מדובר בהנחות שלפי הדין אפשר לתת ללא הגשת בקשה, ולא נקבעו לגביהן תנאים נוספים. </w:t>
      </w:r>
    </w:p>
    <w:p w:rsidR="008850E2" w:rsidRPr="00E252B8" w:rsidP="001D1B79">
      <w:pPr>
        <w:pStyle w:val="RESHET"/>
        <w:keepLines/>
        <w:rPr>
          <w:rFonts w:eastAsia="Calibri"/>
          <w:rtl/>
        </w:rPr>
      </w:pPr>
      <w:r w:rsidRPr="00E252B8">
        <w:rPr>
          <w:rFonts w:eastAsia="Calibri" w:hint="cs"/>
          <w:rtl/>
        </w:rPr>
        <w:t>לדעת משרד מבקר המדינה, לנוכח המלצות הצוות הבין</w:t>
      </w:r>
      <w:r w:rsidRPr="00E252B8">
        <w:rPr>
          <w:rFonts w:eastAsia="Calibri"/>
          <w:rtl/>
        </w:rPr>
        <w:t>-</w:t>
      </w:r>
      <w:r w:rsidRPr="00E252B8">
        <w:rPr>
          <w:rFonts w:eastAsia="Calibri" w:hint="cs"/>
          <w:rtl/>
        </w:rPr>
        <w:t xml:space="preserve">משרדי ולנוכח גודלה ומאפייניה של האוכלוסייה הזכאית להטבות לפי תקנות הנחה בארנונה, על משרד הפנים, משרד המשפטים, בט"ל והרשויות המקומיות להשלים בהקדם את הסדרת הנושא כדי להביא לידי הענקה אוטומטית ככל האפשר של הנחות בארנונה לזכאים. במקרים שבהם אי-אפשר לתת את ההנחה באופן אוטומטי ונדרשים מבחני משנה עליהם למצוא את הדרך להפחית ככל האפשר את הנטל הביורוקרטי המוטל על הזכאים בכפוף להוראות הדין. </w:t>
      </w:r>
    </w:p>
    <w:p w:rsidR="008850E2" w:rsidRPr="00E252B8" w:rsidP="00AE0959">
      <w:pPr>
        <w:spacing w:after="120" w:line="230" w:lineRule="exact"/>
        <w:jc w:val="both"/>
        <w:rPr>
          <w:rFonts w:eastAsia="Calibri" w:cs="FrankRuehl"/>
          <w:b/>
          <w:bCs/>
          <w:sz w:val="20"/>
          <w:szCs w:val="22"/>
          <w:rtl/>
        </w:rPr>
      </w:pPr>
    </w:p>
    <w:p w:rsidR="008850E2" w:rsidRPr="00E252B8" w:rsidP="00AE0959">
      <w:pPr>
        <w:spacing w:after="120" w:line="230" w:lineRule="exact"/>
        <w:jc w:val="both"/>
        <w:rPr>
          <w:rFonts w:eastAsia="Calibri" w:cs="FrankRuehl"/>
          <w:b/>
          <w:bCs/>
          <w:sz w:val="20"/>
          <w:szCs w:val="22"/>
          <w:rtl/>
        </w:rPr>
      </w:pPr>
    </w:p>
    <w:p w:rsidR="008850E2" w:rsidRPr="008A28C1" w:rsidP="00AE0959">
      <w:pPr>
        <w:pStyle w:val="KOT2"/>
        <w:rPr>
          <w:rtl/>
        </w:rPr>
      </w:pPr>
      <w:bookmarkEnd w:id="44"/>
      <w:bookmarkEnd w:id="45"/>
      <w:bookmarkEnd w:id="46"/>
      <w:r w:rsidRPr="008A28C1">
        <w:rPr>
          <w:rFonts w:hint="eastAsia"/>
          <w:rtl/>
        </w:rPr>
        <w:t>היעדר</w:t>
      </w:r>
      <w:r w:rsidRPr="008A28C1">
        <w:rPr>
          <w:rtl/>
        </w:rPr>
        <w:t xml:space="preserve"> </w:t>
      </w:r>
      <w:r w:rsidRPr="008A28C1">
        <w:rPr>
          <w:rFonts w:hint="eastAsia"/>
          <w:rtl/>
        </w:rPr>
        <w:t>יעילות</w:t>
      </w:r>
      <w:r w:rsidRPr="008A28C1">
        <w:rPr>
          <w:rtl/>
        </w:rPr>
        <w:t xml:space="preserve"> </w:t>
      </w:r>
      <w:r w:rsidRPr="008A28C1">
        <w:rPr>
          <w:rFonts w:hint="eastAsia"/>
          <w:rtl/>
        </w:rPr>
        <w:t>בפעולות</w:t>
      </w:r>
      <w:r w:rsidRPr="008A28C1">
        <w:rPr>
          <w:rtl/>
        </w:rPr>
        <w:t xml:space="preserve"> </w:t>
      </w:r>
      <w:r w:rsidRPr="008A28C1">
        <w:rPr>
          <w:rFonts w:hint="eastAsia"/>
          <w:rtl/>
        </w:rPr>
        <w:t>המדינה</w:t>
      </w:r>
      <w:r w:rsidRPr="008A28C1">
        <w:rPr>
          <w:rtl/>
        </w:rPr>
        <w:t xml:space="preserve"> </w:t>
      </w:r>
      <w:r w:rsidRPr="008A28C1">
        <w:rPr>
          <w:rFonts w:hint="eastAsia"/>
          <w:rtl/>
        </w:rPr>
        <w:t>להנגשת</w:t>
      </w:r>
      <w:r w:rsidRPr="008A28C1">
        <w:rPr>
          <w:rtl/>
        </w:rPr>
        <w:t xml:space="preserve"> </w:t>
      </w:r>
      <w:r w:rsidRPr="008A28C1">
        <w:rPr>
          <w:rFonts w:hint="eastAsia"/>
          <w:rtl/>
        </w:rPr>
        <w:t>מידע</w:t>
      </w:r>
      <w:r w:rsidRPr="008A28C1">
        <w:rPr>
          <w:rtl/>
        </w:rPr>
        <w:t xml:space="preserve"> </w:t>
      </w:r>
      <w:r w:rsidRPr="008A28C1">
        <w:rPr>
          <w:rFonts w:hint="eastAsia"/>
          <w:rtl/>
        </w:rPr>
        <w:t>על</w:t>
      </w:r>
      <w:r w:rsidRPr="008A28C1">
        <w:rPr>
          <w:rtl/>
        </w:rPr>
        <w:t xml:space="preserve"> </w:t>
      </w:r>
      <w:r w:rsidRPr="008A28C1">
        <w:rPr>
          <w:rFonts w:hint="eastAsia"/>
          <w:rtl/>
        </w:rPr>
        <w:t>זכויות</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כאמור, אחד החסמים העיקריים למיצוי זכויות הוא מחסור במידע על הזכויות, בין היתר בשל הנגשה לא מספקת של מידע עליהן. כאשר אדם אינו יודע כי הוא זכאי לזכות מסוימת, הוא ממילא אינו פועל למיצויה. יש מקום להניח כי הנגשת מידע לציבור בדבר זכויותיו תאפשר עלייה בשיעור מיצוין של הזכויות. זאת ועוד, ממחקרים עולה הסכמה כי במקרים רבים "השבילים המובילים להגשמת הזכויות והשגת הצדק, אינם פתוחים ונגישים לכל חברי החברה באופן צודק ושווה. פעמים רבות הם אף סגורים ונמצאים מחוץ להישג היד של חלק מחברי הקבוצות, הזקוקים להם במיוחד: עניים, עולים חדשים, מיעוטים אתניים ולאומיים וחברי קבוצות אחרות, מודרות ומוחלשות... חוסר נגישות מביא להבדלים ולפערים שיטתיים, שאינם צודקים או מוצדקים, שאינם הכרחיים ושניתן להימנע מהם"</w:t>
      </w:r>
      <w:r>
        <w:rPr>
          <w:rFonts w:eastAsia="Calibri" w:cs="FrankRuehl"/>
          <w:sz w:val="20"/>
          <w:szCs w:val="22"/>
          <w:vertAlign w:val="superscript"/>
          <w:rtl/>
        </w:rPr>
        <w:footnoteReference w:id="112"/>
      </w:r>
      <w:r w:rsidRPr="00E252B8">
        <w:rPr>
          <w:rFonts w:eastAsia="Calibri" w:cs="FrankRuehl" w:hint="cs"/>
          <w:sz w:val="20"/>
          <w:szCs w:val="22"/>
          <w:rtl/>
        </w:rPr>
        <w:t xml:space="preserve">. </w:t>
      </w:r>
    </w:p>
    <w:p w:rsidR="008850E2" w:rsidRPr="00E252B8" w:rsidP="0019198E">
      <w:pPr>
        <w:spacing w:after="240" w:line="230" w:lineRule="exact"/>
        <w:jc w:val="both"/>
        <w:rPr>
          <w:rFonts w:eastAsia="Calibri" w:cs="FrankRuehl"/>
          <w:b/>
          <w:bCs/>
          <w:sz w:val="20"/>
          <w:szCs w:val="22"/>
          <w:rtl/>
        </w:rPr>
      </w:pPr>
      <w:r w:rsidRPr="00E252B8">
        <w:rPr>
          <w:rFonts w:eastAsia="Calibri" w:cs="FrankRuehl" w:hint="cs"/>
          <w:sz w:val="20"/>
          <w:szCs w:val="22"/>
          <w:rtl/>
        </w:rPr>
        <w:t>לנוכח השינויים הטכנולוגיים הרבים שחלו בשנים האחרונות, האינטרנט הפך לכלי מרכזי להנגשת מידע על זכויות. בארצות הברית ובבריטניה למשל נהוג להנגיש את המידע באמצעות אתרי אינטרנט ממשלתיים ייעודיים</w:t>
      </w:r>
      <w:r>
        <w:rPr>
          <w:rFonts w:eastAsia="Calibri" w:cs="FrankRuehl"/>
          <w:sz w:val="20"/>
          <w:szCs w:val="22"/>
          <w:vertAlign w:val="superscript"/>
          <w:rtl/>
        </w:rPr>
        <w:footnoteReference w:id="113"/>
      </w:r>
      <w:r w:rsidRPr="00E252B8">
        <w:rPr>
          <w:rFonts w:eastAsia="Calibri" w:cs="FrankRuehl" w:hint="cs"/>
          <w:sz w:val="20"/>
          <w:szCs w:val="22"/>
          <w:rtl/>
        </w:rPr>
        <w:t>, ולהציע בהם שימוש בטכנולוגיות מתקדמות כגון מחשבוני זכויות ומדמים (סימולטורים) לפי אירועי חיים שונים. דרך מרכזית נוספת להנגיש לאוכלוסייה מידע על זכויות היא באמצעות עובדים סוציאליים (עו"סים) במחלקות הרווחה ובמערכת הבריאות (בבתי החולים ובקופות החולים). העו"סים, הפועלים במקומות שהזכאים נוהגים לפקוד, אמורים לתווך בין הגורם שאחראי למתן הזכות ובין הזכאי לה</w:t>
      </w:r>
      <w:r w:rsidRPr="00E252B8">
        <w:rPr>
          <w:rFonts w:eastAsia="Calibri" w:cs="FrankRuehl" w:hint="cs"/>
          <w:b/>
          <w:bCs/>
          <w:sz w:val="20"/>
          <w:szCs w:val="22"/>
          <w:rtl/>
        </w:rPr>
        <w:t xml:space="preserve">. </w:t>
      </w:r>
    </w:p>
    <w:p w:rsidR="008850E2" w:rsidRPr="00E252B8" w:rsidP="001D1B79">
      <w:pPr>
        <w:pStyle w:val="RESHET"/>
        <w:keepLines/>
        <w:rPr>
          <w:rFonts w:eastAsia="Calibri"/>
          <w:rtl/>
        </w:rPr>
      </w:pPr>
      <w:r w:rsidRPr="00E252B8">
        <w:rPr>
          <w:rFonts w:eastAsia="Calibri"/>
          <w:rtl/>
        </w:rPr>
        <w:t xml:space="preserve">בביקורת </w:t>
      </w:r>
      <w:r w:rsidRPr="00E252B8">
        <w:rPr>
          <w:rFonts w:eastAsia="Calibri" w:hint="cs"/>
          <w:rtl/>
        </w:rPr>
        <w:t>עלה כי הנגשת המידע באמצעות עו"סים במחלקות הרווחה ובמערכת הבריאות אינה מספקת את צורכיהן של האוכלוסיות שאמורות לקבל מהם את המידע. עוד עלה כי אין אתר אינטרנט ממשלתי שמציג את הזכויות לאזרח במרוכז</w:t>
      </w:r>
      <w:r>
        <w:rPr>
          <w:rFonts w:eastAsia="Calibri"/>
          <w:vertAlign w:val="superscript"/>
          <w:rtl/>
        </w:rPr>
        <w:footnoteReference w:id="114"/>
      </w:r>
      <w:r w:rsidRPr="00E252B8">
        <w:rPr>
          <w:rFonts w:eastAsia="Calibri" w:hint="cs"/>
          <w:rtl/>
        </w:rPr>
        <w:t>, וכל גוף שמעניק זכות</w:t>
      </w:r>
      <w:r>
        <w:rPr>
          <w:rFonts w:eastAsia="Calibri"/>
          <w:vertAlign w:val="superscript"/>
          <w:rtl/>
        </w:rPr>
        <w:footnoteReference w:id="115"/>
      </w:r>
      <w:r w:rsidRPr="00E252B8">
        <w:rPr>
          <w:rFonts w:eastAsia="Calibri" w:hint="cs"/>
          <w:rtl/>
        </w:rPr>
        <w:t xml:space="preserve"> מפרסם אותה בדרכיו ובאמצעים העומדים לרשותו. כתוצאה מכך, אנשים הזכאים להטבות ולזכויות אינם מודעים לזכויותיהם או לתנאים לקבלתן, והם נדרשים לבצע "מחקר אינטרנטי" לשם בירור פרטי הזכויות. להלן הפירוט:</w:t>
      </w:r>
    </w:p>
    <w:p w:rsidR="008850E2" w:rsidRPr="00E252B8" w:rsidP="00AE0959">
      <w:pPr>
        <w:spacing w:after="120" w:line="230" w:lineRule="exact"/>
        <w:jc w:val="both"/>
        <w:rPr>
          <w:rFonts w:eastAsia="Calibri" w:cs="FrankRuehl"/>
          <w:sz w:val="20"/>
          <w:szCs w:val="22"/>
          <w:rtl/>
        </w:rPr>
      </w:pPr>
    </w:p>
    <w:p w:rsidR="008850E2" w:rsidRPr="00E252B8" w:rsidP="00AE0959">
      <w:pPr>
        <w:spacing w:after="120" w:line="230" w:lineRule="exact"/>
        <w:jc w:val="both"/>
        <w:rPr>
          <w:rFonts w:eastAsia="Calibri" w:cs="FrankRuehl"/>
          <w:sz w:val="20"/>
          <w:szCs w:val="22"/>
          <w:rtl/>
        </w:rPr>
      </w:pPr>
    </w:p>
    <w:p w:rsidR="008850E2" w:rsidRPr="008A28C1" w:rsidP="00AE0959">
      <w:pPr>
        <w:pStyle w:val="KOT4"/>
        <w:rPr>
          <w:rtl/>
        </w:rPr>
      </w:pPr>
      <w:bookmarkStart w:id="47" w:name="_Toc392495842"/>
      <w:bookmarkStart w:id="48" w:name="_Toc392750907"/>
      <w:bookmarkStart w:id="49" w:name="_Toc402171751"/>
      <w:bookmarkStart w:id="50" w:name="_Toc402938653"/>
      <w:bookmarkStart w:id="51" w:name="_Toc404666467"/>
      <w:r w:rsidRPr="008A28C1">
        <w:rPr>
          <w:rFonts w:hint="eastAsia"/>
          <w:rtl/>
        </w:rPr>
        <w:t>הנגשת</w:t>
      </w:r>
      <w:r w:rsidRPr="008A28C1">
        <w:rPr>
          <w:rtl/>
        </w:rPr>
        <w:t xml:space="preserve"> </w:t>
      </w:r>
      <w:r w:rsidRPr="008A28C1">
        <w:rPr>
          <w:rFonts w:hint="eastAsia"/>
          <w:rtl/>
        </w:rPr>
        <w:t>מידע</w:t>
      </w:r>
      <w:r w:rsidRPr="008A28C1">
        <w:rPr>
          <w:rtl/>
        </w:rPr>
        <w:t xml:space="preserve"> באמצעות משרד הרווחה </w:t>
      </w:r>
      <w:bookmarkEnd w:id="47"/>
      <w:bookmarkEnd w:id="48"/>
      <w:r w:rsidRPr="008A28C1">
        <w:rPr>
          <w:rFonts w:hint="eastAsia"/>
          <w:rtl/>
        </w:rPr>
        <w:t>והרשויות</w:t>
      </w:r>
      <w:r w:rsidRPr="008A28C1">
        <w:rPr>
          <w:rtl/>
        </w:rPr>
        <w:t xml:space="preserve"> </w:t>
      </w:r>
      <w:r w:rsidRPr="008A28C1">
        <w:rPr>
          <w:rFonts w:hint="eastAsia"/>
          <w:rtl/>
        </w:rPr>
        <w:t>המקומיות</w:t>
      </w:r>
      <w:bookmarkEnd w:id="49"/>
      <w:bookmarkEnd w:id="50"/>
      <w:bookmarkEnd w:id="51"/>
    </w:p>
    <w:p w:rsidR="008850E2" w:rsidRPr="008A28C1" w:rsidP="00AE0959">
      <w:pPr>
        <w:pStyle w:val="KOT5"/>
        <w:rPr>
          <w:rtl/>
        </w:rPr>
      </w:pPr>
      <w:bookmarkStart w:id="52" w:name="_Toc402171752"/>
      <w:r w:rsidRPr="008A28C1">
        <w:rPr>
          <w:rFonts w:hint="eastAsia"/>
          <w:rtl/>
        </w:rPr>
        <w:t>העו</w:t>
      </w:r>
      <w:r w:rsidRPr="008A28C1">
        <w:rPr>
          <w:rtl/>
        </w:rPr>
        <w:t>"ס</w:t>
      </w:r>
      <w:r w:rsidRPr="008A28C1">
        <w:rPr>
          <w:rFonts w:hint="eastAsia"/>
          <w:rtl/>
        </w:rPr>
        <w:t>ים</w:t>
      </w:r>
      <w:r w:rsidRPr="008A28C1">
        <w:rPr>
          <w:rtl/>
        </w:rPr>
        <w:t xml:space="preserve"> כסוכ</w:t>
      </w:r>
      <w:r w:rsidRPr="008A28C1">
        <w:rPr>
          <w:rFonts w:hint="eastAsia"/>
          <w:rtl/>
        </w:rPr>
        <w:t>ני</w:t>
      </w:r>
      <w:r w:rsidRPr="008A28C1">
        <w:rPr>
          <w:rtl/>
        </w:rPr>
        <w:t xml:space="preserve"> מיצוי זכויות</w:t>
      </w:r>
      <w:bookmarkEnd w:id="52"/>
    </w:p>
    <w:p w:rsidR="008850E2" w:rsidRPr="00E252B8" w:rsidP="00AE0959">
      <w:pPr>
        <w:pStyle w:val="ListParagraph"/>
        <w:numPr>
          <w:ilvl w:val="0"/>
          <w:numId w:val="12"/>
        </w:numPr>
        <w:spacing w:after="12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sz w:val="20"/>
          <w:rtl/>
        </w:rPr>
        <w:t>חוק שירותי הסעד, התשי"ח-1958, קובע כי ברשות המקומית תהיה לשכת סעד (</w:t>
      </w:r>
      <w:r w:rsidRPr="00E252B8">
        <w:rPr>
          <w:rFonts w:ascii="Times New Roman" w:eastAsia="Calibri" w:hAnsi="Times New Roman" w:cs="FrankRuehl" w:hint="cs"/>
          <w:sz w:val="20"/>
          <w:rtl/>
        </w:rPr>
        <w:t>מחלקת רווחה</w:t>
      </w:r>
      <w:r w:rsidRPr="00E252B8">
        <w:rPr>
          <w:rFonts w:ascii="Times New Roman" w:eastAsia="Calibri" w:hAnsi="Times New Roman" w:cs="FrankRuehl"/>
          <w:sz w:val="20"/>
          <w:rtl/>
        </w:rPr>
        <w:t xml:space="preserve">), שתפקידה לתת טיפול סוציאלי וסעד לנזקקים. תקנות שירותי הסעד (טיפול בנזקקים), התשמ"ו-1986, קובעות כי </w:t>
      </w:r>
      <w:r w:rsidRPr="00E252B8">
        <w:rPr>
          <w:rFonts w:ascii="Times New Roman" w:eastAsia="Calibri" w:hAnsi="Times New Roman" w:cs="FrankRuehl" w:hint="cs"/>
          <w:sz w:val="20"/>
          <w:rtl/>
        </w:rPr>
        <w:t>מחלקת הרווחה</w:t>
      </w:r>
      <w:r w:rsidRPr="00E252B8">
        <w:rPr>
          <w:rFonts w:ascii="Times New Roman" w:eastAsia="Calibri" w:hAnsi="Times New Roman" w:cs="FrankRuehl"/>
          <w:sz w:val="20"/>
          <w:rtl/>
        </w:rPr>
        <w:t xml:space="preserve"> תטפל בפונים אליה על פי ההנחיות המקצועיות והמינהליות של משרד הרווחה, המקובצות בתקנון לעבודה סוציאלית (תע"ס). </w:t>
      </w:r>
    </w:p>
    <w:p w:rsidR="008850E2" w:rsidRPr="00E252B8" w:rsidP="0019198E">
      <w:pPr>
        <w:spacing w:after="240" w:line="230" w:lineRule="exact"/>
        <w:ind w:left="340"/>
        <w:jc w:val="both"/>
        <w:rPr>
          <w:rFonts w:eastAsia="Calibri" w:cs="FrankRuehl"/>
          <w:sz w:val="20"/>
          <w:szCs w:val="22"/>
          <w:rtl/>
        </w:rPr>
      </w:pPr>
      <w:r w:rsidRPr="00E252B8">
        <w:rPr>
          <w:rFonts w:eastAsia="Calibri" w:cs="FrankRuehl" w:hint="cs"/>
          <w:sz w:val="20"/>
          <w:szCs w:val="22"/>
          <w:rtl/>
        </w:rPr>
        <w:t>רבים מן המטופלים במחלקת הרווחה זכאים לזכויות ולקצבאות קיום מגוונות מבט"ל ומגורמים אחרים. תפקיד העו"סים המועסקים במחלקה הוא, בין היתר, לפעול כדי להבטיח לכל אדם גישה למשאבים, לשירותים ולהזדמנויות הנחוצים לו</w:t>
      </w:r>
      <w:r>
        <w:rPr>
          <w:rFonts w:eastAsia="Calibri" w:cs="FrankRuehl"/>
          <w:sz w:val="20"/>
          <w:szCs w:val="22"/>
          <w:vertAlign w:val="superscript"/>
          <w:rtl/>
        </w:rPr>
        <w:footnoteReference w:id="116"/>
      </w:r>
      <w:r w:rsidRPr="00E252B8">
        <w:rPr>
          <w:rFonts w:eastAsia="Calibri" w:cs="FrankRuehl" w:hint="cs"/>
          <w:sz w:val="20"/>
          <w:szCs w:val="22"/>
          <w:rtl/>
        </w:rPr>
        <w:t>. עליהם לפעול כסנגורים וכסוכני זכויות של לקוחותיהם כדי להתגבר על כשלים וחסמים שעשויים למנוע מהם לקבל את זכויותיהם</w:t>
      </w:r>
      <w:r>
        <w:rPr>
          <w:rFonts w:eastAsia="Calibri" w:cs="FrankRuehl"/>
          <w:sz w:val="20"/>
          <w:szCs w:val="22"/>
          <w:vertAlign w:val="superscript"/>
          <w:rtl/>
        </w:rPr>
        <w:footnoteReference w:id="117"/>
      </w:r>
      <w:r w:rsidRPr="00E252B8">
        <w:rPr>
          <w:rFonts w:eastAsia="Calibri" w:cs="FrankRuehl" w:hint="cs"/>
          <w:sz w:val="20"/>
          <w:szCs w:val="22"/>
          <w:rtl/>
        </w:rPr>
        <w:t>. פעילות זו של העו"סים הועלתה כבר בשנת 2010 ב</w:t>
      </w:r>
      <w:r w:rsidRPr="00E252B8">
        <w:rPr>
          <w:rFonts w:eastAsia="Calibri" w:cs="FrankRuehl"/>
          <w:sz w:val="20"/>
          <w:szCs w:val="22"/>
          <w:rtl/>
        </w:rPr>
        <w:t xml:space="preserve">דוח של הוועדה </w:t>
      </w:r>
      <w:r w:rsidRPr="00E252B8">
        <w:rPr>
          <w:rFonts w:eastAsia="Calibri" w:cs="FrankRuehl" w:hint="cs"/>
          <w:sz w:val="20"/>
          <w:szCs w:val="22"/>
          <w:rtl/>
        </w:rPr>
        <w:t>שעסקה ב</w:t>
      </w:r>
      <w:r w:rsidRPr="00E252B8">
        <w:rPr>
          <w:rFonts w:eastAsia="Calibri" w:cs="FrankRuehl"/>
          <w:sz w:val="20"/>
          <w:szCs w:val="22"/>
          <w:rtl/>
        </w:rPr>
        <w:t>רפורמה בשירותי הרווחה המקומיים</w:t>
      </w:r>
      <w:r w:rsidRPr="00E252B8">
        <w:rPr>
          <w:rFonts w:eastAsia="Calibri" w:cs="FrankRuehl" w:hint="cs"/>
          <w:sz w:val="20"/>
          <w:szCs w:val="22"/>
          <w:rtl/>
        </w:rPr>
        <w:t xml:space="preserve"> ופעלה מטעם משרד הרווחה. בדוח נכתב כי בשנים האחרונות נדרשים </w:t>
      </w:r>
      <w:r w:rsidRPr="00E252B8">
        <w:rPr>
          <w:rFonts w:eastAsia="Calibri" w:cs="FrankRuehl"/>
          <w:sz w:val="20"/>
          <w:szCs w:val="22"/>
          <w:rtl/>
        </w:rPr>
        <w:t>העו"ס</w:t>
      </w:r>
      <w:r w:rsidRPr="00E252B8">
        <w:rPr>
          <w:rFonts w:eastAsia="Calibri" w:cs="FrankRuehl" w:hint="cs"/>
          <w:sz w:val="20"/>
          <w:szCs w:val="22"/>
          <w:rtl/>
        </w:rPr>
        <w:t>ים</w:t>
      </w:r>
      <w:r w:rsidRPr="00E252B8">
        <w:rPr>
          <w:rFonts w:eastAsia="Calibri" w:cs="FrankRuehl"/>
          <w:sz w:val="20"/>
          <w:szCs w:val="22"/>
          <w:rtl/>
        </w:rPr>
        <w:t xml:space="preserve"> לפעול למיצוי זכויותיהם של הזכאים לשירותים שונים</w:t>
      </w:r>
      <w:r w:rsidRPr="00E252B8">
        <w:rPr>
          <w:rFonts w:eastAsia="Calibri" w:cs="FrankRuehl" w:hint="cs"/>
          <w:sz w:val="20"/>
          <w:szCs w:val="22"/>
          <w:rtl/>
        </w:rPr>
        <w:t>, וכי על מחלקות הרווחה לעסוק</w:t>
      </w:r>
      <w:r w:rsidRPr="00E252B8">
        <w:rPr>
          <w:rFonts w:eastAsia="Calibri" w:cs="FrankRuehl"/>
          <w:sz w:val="20"/>
          <w:szCs w:val="22"/>
          <w:rtl/>
        </w:rPr>
        <w:t>, בין היתר, ב</w:t>
      </w:r>
      <w:r w:rsidRPr="00E252B8">
        <w:rPr>
          <w:rFonts w:eastAsia="Calibri" w:cs="FrankRuehl" w:hint="cs"/>
          <w:sz w:val="20"/>
          <w:szCs w:val="22"/>
          <w:rtl/>
        </w:rPr>
        <w:t>פעולות של סִנְגּוּר</w:t>
      </w:r>
      <w:r w:rsidRPr="00E252B8">
        <w:rPr>
          <w:rFonts w:eastAsia="Calibri" w:cs="FrankRuehl"/>
          <w:sz w:val="20"/>
          <w:szCs w:val="22"/>
          <w:rtl/>
        </w:rPr>
        <w:t xml:space="preserve"> </w:t>
      </w:r>
      <w:r w:rsidRPr="00E252B8">
        <w:rPr>
          <w:rFonts w:eastAsia="Calibri" w:cs="FrankRuehl" w:hint="cs"/>
          <w:sz w:val="20"/>
          <w:szCs w:val="22"/>
          <w:rtl/>
        </w:rPr>
        <w:t>(</w:t>
      </w:r>
      <w:r w:rsidRPr="00E252B8">
        <w:rPr>
          <w:rFonts w:eastAsia="Calibri" w:cs="FrankRuehl"/>
          <w:sz w:val="20"/>
          <w:szCs w:val="22"/>
        </w:rPr>
        <w:t>advocacy</w:t>
      </w:r>
      <w:r w:rsidRPr="00E252B8">
        <w:rPr>
          <w:rFonts w:eastAsia="Calibri" w:cs="FrankRuehl" w:hint="cs"/>
          <w:sz w:val="20"/>
          <w:szCs w:val="22"/>
          <w:rtl/>
        </w:rPr>
        <w:t xml:space="preserve">), שבכללן </w:t>
      </w:r>
      <w:r w:rsidRPr="00E252B8">
        <w:rPr>
          <w:rFonts w:eastAsia="Calibri" w:cs="FrankRuehl"/>
          <w:sz w:val="20"/>
          <w:szCs w:val="22"/>
          <w:rtl/>
        </w:rPr>
        <w:t>קידום מיצוי</w:t>
      </w:r>
      <w:r w:rsidRPr="00E252B8">
        <w:rPr>
          <w:rFonts w:eastAsia="Calibri" w:cs="FrankRuehl" w:hint="cs"/>
          <w:sz w:val="20"/>
          <w:szCs w:val="22"/>
          <w:rtl/>
        </w:rPr>
        <w:t>ן של</w:t>
      </w:r>
      <w:r w:rsidRPr="00E252B8">
        <w:rPr>
          <w:rFonts w:eastAsia="Calibri" w:cs="FrankRuehl"/>
          <w:sz w:val="20"/>
          <w:szCs w:val="22"/>
          <w:rtl/>
        </w:rPr>
        <w:t xml:space="preserve"> זכויות חברתיות</w:t>
      </w:r>
      <w:r w:rsidRPr="00E252B8">
        <w:rPr>
          <w:rFonts w:eastAsia="Calibri" w:cs="FrankRuehl" w:hint="cs"/>
          <w:sz w:val="20"/>
          <w:szCs w:val="22"/>
          <w:rtl/>
        </w:rPr>
        <w:t xml:space="preserve">. </w:t>
      </w:r>
    </w:p>
    <w:p w:rsidR="008850E2" w:rsidRPr="00E252B8" w:rsidP="001D1B79">
      <w:pPr>
        <w:pStyle w:val="RESHET"/>
        <w:keepLines/>
        <w:ind w:left="567"/>
        <w:rPr>
          <w:rtl/>
        </w:rPr>
      </w:pPr>
      <w:r w:rsidRPr="00E252B8">
        <w:rPr>
          <w:rFonts w:eastAsia="Calibri" w:hint="cs"/>
          <w:rtl/>
        </w:rPr>
        <w:t xml:space="preserve">בביקורת עלה כי אף שהעו"ס נדרש לשמש סוכן למיצוי זכויות, עד מועד סיום הביקורת לא קבע משרד הרווחה בתע"ס או בחוזרים כללים ושיטות המיועדים להנחות את העו"סים במחלקות הרווחה כיצד </w:t>
      </w:r>
      <w:r w:rsidRPr="00E252B8">
        <w:rPr>
          <w:rFonts w:eastAsia="Calibri"/>
          <w:rtl/>
        </w:rPr>
        <w:t xml:space="preserve">לסייע </w:t>
      </w:r>
      <w:r w:rsidRPr="00E252B8">
        <w:rPr>
          <w:rFonts w:eastAsia="Calibri" w:hint="cs"/>
          <w:rtl/>
        </w:rPr>
        <w:t>לקבוצות האוכלוסייה שהם מטפלים בהן</w:t>
      </w:r>
      <w:r w:rsidRPr="00E252B8">
        <w:rPr>
          <w:rFonts w:eastAsia="Calibri"/>
          <w:rtl/>
        </w:rPr>
        <w:t xml:space="preserve"> למצות את זכויותיה</w:t>
      </w:r>
      <w:r w:rsidRPr="00E252B8">
        <w:rPr>
          <w:rFonts w:eastAsia="Calibri" w:hint="cs"/>
          <w:rtl/>
        </w:rPr>
        <w:t xml:space="preserve">ן. </w:t>
      </w:r>
    </w:p>
    <w:p w:rsidR="008850E2" w:rsidRPr="00E252B8" w:rsidP="001D1B79">
      <w:pPr>
        <w:pStyle w:val="RESHET"/>
        <w:keepLines/>
        <w:ind w:left="567"/>
        <w:rPr>
          <w:rFonts w:eastAsia="Calibri"/>
          <w:rtl/>
        </w:rPr>
      </w:pPr>
      <w:r w:rsidRPr="00E252B8">
        <w:rPr>
          <w:rFonts w:eastAsia="Calibri" w:hint="cs"/>
          <w:rtl/>
        </w:rPr>
        <w:t>לדעת משרד מבקר המדינה, על משרד הרווחה לקבוע כללים ושיטות שינחו את העו"סים במחלקות הרווחה כיצד לסייע לאוכלוסיות המטופלות על ידיהם למצות את זכויותיהם.</w:t>
      </w:r>
    </w:p>
    <w:p w:rsidR="008850E2" w:rsidRPr="00E252B8" w:rsidP="0019198E">
      <w:pPr>
        <w:spacing w:before="180" w:after="120" w:line="230" w:lineRule="exact"/>
        <w:ind w:left="340"/>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ציין</w:t>
      </w:r>
      <w:r w:rsidRPr="00E252B8">
        <w:rPr>
          <w:rFonts w:eastAsia="Calibri" w:cs="FrankRuehl"/>
          <w:sz w:val="20"/>
          <w:szCs w:val="22"/>
          <w:rtl/>
        </w:rPr>
        <w:t xml:space="preserve"> </w:t>
      </w:r>
      <w:r w:rsidRPr="00E252B8">
        <w:rPr>
          <w:rFonts w:eastAsia="Calibri" w:cs="FrankRuehl" w:hint="cs"/>
          <w:sz w:val="20"/>
          <w:szCs w:val="22"/>
          <w:rtl/>
        </w:rPr>
        <w:t xml:space="preserve">משרד הרווחה כי הוא פועל להוסיף לתע"ס הנחיות לעו"סים במחלקות הרווחה בדבר אופן הסיוע למטופלים בנושא מיצוי זכויות. </w:t>
      </w:r>
    </w:p>
    <w:p w:rsidR="008850E2" w:rsidRPr="00E252B8" w:rsidP="00AE0959">
      <w:pPr>
        <w:pStyle w:val="ListParagraph"/>
        <w:numPr>
          <w:ilvl w:val="0"/>
          <w:numId w:val="12"/>
        </w:numPr>
        <w:spacing w:after="12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hint="cs"/>
          <w:sz w:val="20"/>
          <w:rtl/>
        </w:rPr>
        <w:t>מממצאי</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מחקר</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שנעשה בארץ על תפקיד העו"סים בהגדלת מיצוין של זכויות חברתיות</w:t>
      </w:r>
      <w:r>
        <w:rPr>
          <w:rFonts w:ascii="Times New Roman" w:hAnsi="Times New Roman" w:cs="FrankRuehl"/>
          <w:sz w:val="20"/>
          <w:vertAlign w:val="superscript"/>
          <w:rtl/>
        </w:rPr>
        <w:footnoteReference w:id="118"/>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עולה</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כי ל</w:t>
      </w:r>
      <w:r w:rsidRPr="00E252B8">
        <w:rPr>
          <w:rFonts w:ascii="Times New Roman" w:eastAsia="Calibri" w:hAnsi="Times New Roman" w:cs="FrankRuehl"/>
          <w:sz w:val="20"/>
          <w:rtl/>
        </w:rPr>
        <w:t xml:space="preserve">נושא מיצוי הזכויות בתחום הרווחה מקום שולי </w:t>
      </w:r>
      <w:r w:rsidRPr="00E252B8">
        <w:rPr>
          <w:rFonts w:ascii="Times New Roman" w:eastAsia="Calibri" w:hAnsi="Times New Roman" w:cs="FrankRuehl" w:hint="cs"/>
          <w:sz w:val="20"/>
          <w:rtl/>
        </w:rPr>
        <w:t>בעבודתו של</w:t>
      </w:r>
      <w:r w:rsidRPr="00E252B8">
        <w:rPr>
          <w:rFonts w:ascii="Times New Roman" w:eastAsia="Calibri" w:hAnsi="Times New Roman" w:cs="FrankRuehl"/>
          <w:sz w:val="20"/>
          <w:rtl/>
        </w:rPr>
        <w:t xml:space="preserve"> העו"ס </w:t>
      </w:r>
      <w:r w:rsidRPr="00E252B8">
        <w:rPr>
          <w:rFonts w:ascii="Times New Roman" w:eastAsia="Calibri" w:hAnsi="Times New Roman" w:cs="FrankRuehl" w:hint="cs"/>
          <w:sz w:val="20"/>
          <w:rtl/>
        </w:rPr>
        <w:t>במחלקת הרווחה:</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מידת</w:t>
      </w:r>
      <w:r w:rsidRPr="00E252B8">
        <w:rPr>
          <w:rFonts w:ascii="Times New Roman" w:eastAsia="Calibri" w:hAnsi="Times New Roman" w:cs="FrankRuehl"/>
          <w:sz w:val="20"/>
          <w:rtl/>
        </w:rPr>
        <w:t xml:space="preserve"> המעורבות של העו"ס</w:t>
      </w:r>
      <w:r w:rsidRPr="00E252B8">
        <w:rPr>
          <w:rFonts w:ascii="Times New Roman" w:eastAsia="Calibri" w:hAnsi="Times New Roman" w:cs="FrankRuehl" w:hint="cs"/>
          <w:sz w:val="20"/>
          <w:rtl/>
        </w:rPr>
        <w:t>ים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 xml:space="preserve">במחלקות </w:t>
      </w:r>
      <w:r w:rsidRPr="00E252B8">
        <w:rPr>
          <w:rFonts w:ascii="Times New Roman" w:eastAsia="Calibri" w:hAnsi="Times New Roman" w:cs="FrankRuehl"/>
          <w:sz w:val="20"/>
          <w:rtl/>
        </w:rPr>
        <w:t>במיצוי זכויות</w:t>
      </w:r>
      <w:r w:rsidRPr="00E252B8">
        <w:rPr>
          <w:rFonts w:ascii="Times New Roman" w:eastAsia="Calibri" w:hAnsi="Times New Roman" w:cs="FrankRuehl" w:hint="cs"/>
          <w:sz w:val="20"/>
          <w:rtl/>
        </w:rPr>
        <w:t>יהם של</w:t>
      </w:r>
      <w:r w:rsidRPr="00E252B8">
        <w:rPr>
          <w:rFonts w:ascii="Times New Roman" w:eastAsia="Calibri" w:hAnsi="Times New Roman" w:cs="FrankRuehl"/>
          <w:sz w:val="20"/>
          <w:rtl/>
        </w:rPr>
        <w:t xml:space="preserve"> לקוחות</w:t>
      </w:r>
      <w:r w:rsidRPr="00E252B8">
        <w:rPr>
          <w:rFonts w:ascii="Times New Roman" w:eastAsia="Calibri" w:hAnsi="Times New Roman" w:cs="FrankRuehl" w:hint="cs"/>
          <w:sz w:val="20"/>
          <w:rtl/>
        </w:rPr>
        <w:t xml:space="preserve">יהם </w:t>
      </w:r>
      <w:r w:rsidRPr="00E252B8">
        <w:rPr>
          <w:rFonts w:ascii="Times New Roman" w:eastAsia="Calibri" w:hAnsi="Times New Roman" w:cs="FrankRuehl"/>
          <w:sz w:val="20"/>
          <w:rtl/>
        </w:rPr>
        <w:t>בתחום הרווחה הייתה בינונית בלבד</w:t>
      </w:r>
      <w:r w:rsidRPr="00E252B8">
        <w:rPr>
          <w:rFonts w:ascii="Times New Roman" w:eastAsia="Calibri" w:hAnsi="Times New Roman" w:cs="FrankRuehl" w:hint="cs"/>
          <w:sz w:val="20"/>
          <w:rtl/>
        </w:rPr>
        <w:t>,</w:t>
      </w:r>
      <w:r w:rsidRPr="00E252B8">
        <w:rPr>
          <w:rFonts w:ascii="Times New Roman" w:eastAsia="Calibri" w:hAnsi="Times New Roman" w:cs="FrankRuehl"/>
          <w:sz w:val="20"/>
          <w:rtl/>
        </w:rPr>
        <w:t xml:space="preserve"> ועל פי תפיסת העו"ס</w:t>
      </w:r>
      <w:r w:rsidRPr="00E252B8">
        <w:rPr>
          <w:rFonts w:ascii="Times New Roman" w:eastAsia="Calibri" w:hAnsi="Times New Roman" w:cs="FrankRuehl" w:hint="cs"/>
          <w:sz w:val="20"/>
          <w:rtl/>
        </w:rPr>
        <w:t>ים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מחלקות הרווחה אינן</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מדרגות</w:t>
      </w:r>
      <w:r w:rsidRPr="00E252B8">
        <w:rPr>
          <w:rFonts w:ascii="Times New Roman" w:eastAsia="Calibri" w:hAnsi="Times New Roman" w:cs="FrankRuehl"/>
          <w:sz w:val="20"/>
          <w:rtl/>
        </w:rPr>
        <w:t xml:space="preserve"> את קידום מיצוי הזכויות בתחום הרווחה גבוה בסדר העדיפויות המקצועי שלהן. </w:t>
      </w:r>
    </w:p>
    <w:p w:rsidR="008850E2" w:rsidRPr="00E252B8" w:rsidP="0019198E">
      <w:pPr>
        <w:spacing w:after="240" w:line="230" w:lineRule="exact"/>
        <w:ind w:left="340"/>
        <w:jc w:val="both"/>
        <w:rPr>
          <w:rFonts w:eastAsia="Calibri" w:cs="FrankRuehl"/>
          <w:sz w:val="20"/>
          <w:szCs w:val="22"/>
          <w:rtl/>
        </w:rPr>
      </w:pPr>
      <w:r w:rsidRPr="00E252B8">
        <w:rPr>
          <w:rFonts w:eastAsia="Calibri" w:cs="FrankRuehl" w:hint="cs"/>
          <w:sz w:val="20"/>
          <w:szCs w:val="22"/>
          <w:rtl/>
        </w:rPr>
        <w:t>כדי למלא את תפקיד סוכן הזכויות מחויב העו"ס "להכיר כל משאב, את דרכי ההגעה אליו ואת הדרך היעילה לגיוסו"</w:t>
      </w:r>
      <w:r>
        <w:rPr>
          <w:rFonts w:eastAsia="Calibri" w:cs="FrankRuehl"/>
          <w:sz w:val="20"/>
          <w:szCs w:val="22"/>
          <w:vertAlign w:val="superscript"/>
          <w:rtl/>
        </w:rPr>
        <w:footnoteReference w:id="119"/>
      </w:r>
      <w:r w:rsidRPr="00E252B8">
        <w:rPr>
          <w:rFonts w:eastAsia="Calibri" w:cs="FrankRuehl" w:hint="cs"/>
          <w:sz w:val="20"/>
          <w:szCs w:val="22"/>
          <w:rtl/>
        </w:rPr>
        <w:t>. אמנם בט"ל הוא הגורם האחראי להנגשת חוקי הביטחון הסוציאלי המרכזיים</w:t>
      </w:r>
      <w:r>
        <w:rPr>
          <w:rFonts w:eastAsia="Calibri" w:cs="FrankRuehl"/>
          <w:sz w:val="20"/>
          <w:szCs w:val="22"/>
          <w:vertAlign w:val="superscript"/>
          <w:rtl/>
        </w:rPr>
        <w:footnoteReference w:id="120"/>
      </w:r>
      <w:r w:rsidRPr="00E252B8">
        <w:rPr>
          <w:rFonts w:eastAsia="Calibri" w:cs="FrankRuehl" w:hint="cs"/>
          <w:sz w:val="20"/>
          <w:szCs w:val="22"/>
          <w:rtl/>
        </w:rPr>
        <w:t>, אולם העו"ס נדרש להכיר</w:t>
      </w:r>
      <w:r w:rsidRPr="00E252B8">
        <w:rPr>
          <w:rFonts w:eastAsia="Calibri" w:cs="FrankRuehl"/>
          <w:sz w:val="20"/>
          <w:szCs w:val="22"/>
          <w:rtl/>
        </w:rPr>
        <w:t xml:space="preserve"> </w:t>
      </w:r>
      <w:r w:rsidRPr="00E252B8">
        <w:rPr>
          <w:rFonts w:eastAsia="Calibri" w:cs="FrankRuehl" w:hint="cs"/>
          <w:sz w:val="20"/>
          <w:szCs w:val="22"/>
          <w:rtl/>
        </w:rPr>
        <w:t>היטב</w:t>
      </w:r>
      <w:r w:rsidRPr="00E252B8">
        <w:rPr>
          <w:rFonts w:eastAsia="Calibri" w:cs="FrankRuehl"/>
          <w:sz w:val="20"/>
          <w:szCs w:val="22"/>
          <w:rtl/>
        </w:rPr>
        <w:t xml:space="preserve"> את החוקים </w:t>
      </w:r>
      <w:r w:rsidRPr="00E252B8">
        <w:rPr>
          <w:rFonts w:eastAsia="Calibri" w:cs="FrankRuehl" w:hint="cs"/>
          <w:sz w:val="20"/>
          <w:szCs w:val="22"/>
          <w:rtl/>
        </w:rPr>
        <w:t>הנוגעים לזכויות,</w:t>
      </w:r>
      <w:r w:rsidRPr="00E252B8">
        <w:rPr>
          <w:rFonts w:eastAsia="Calibri" w:cs="FrankRuehl"/>
          <w:sz w:val="20"/>
          <w:szCs w:val="22"/>
          <w:rtl/>
        </w:rPr>
        <w:t xml:space="preserve"> </w:t>
      </w:r>
      <w:r w:rsidRPr="00E252B8">
        <w:rPr>
          <w:rFonts w:eastAsia="Calibri" w:cs="FrankRuehl" w:hint="cs"/>
          <w:sz w:val="20"/>
          <w:szCs w:val="22"/>
          <w:rtl/>
        </w:rPr>
        <w:t>לרבות</w:t>
      </w:r>
      <w:r w:rsidRPr="00E252B8">
        <w:rPr>
          <w:rFonts w:eastAsia="Calibri" w:cs="FrankRuehl"/>
          <w:sz w:val="20"/>
          <w:szCs w:val="22"/>
          <w:rtl/>
        </w:rPr>
        <w:t xml:space="preserve"> </w:t>
      </w:r>
      <w:r w:rsidRPr="00E252B8">
        <w:rPr>
          <w:rFonts w:eastAsia="Calibri" w:cs="FrankRuehl" w:hint="cs"/>
          <w:sz w:val="20"/>
          <w:szCs w:val="22"/>
          <w:rtl/>
        </w:rPr>
        <w:t>חוקי הביטחון</w:t>
      </w:r>
      <w:r w:rsidRPr="00E252B8">
        <w:rPr>
          <w:rFonts w:eastAsia="Calibri" w:cs="FrankRuehl"/>
          <w:sz w:val="20"/>
          <w:szCs w:val="22"/>
          <w:rtl/>
        </w:rPr>
        <w:t xml:space="preserve"> </w:t>
      </w:r>
      <w:r w:rsidRPr="00E252B8">
        <w:rPr>
          <w:rFonts w:eastAsia="Calibri" w:cs="FrankRuehl" w:hint="cs"/>
          <w:sz w:val="20"/>
          <w:szCs w:val="22"/>
          <w:rtl/>
        </w:rPr>
        <w:t>הסוציאלי המורכבים, כדי לסייע לזכאים למצות את זכויותיהם</w:t>
      </w:r>
      <w:r w:rsidRPr="00E252B8">
        <w:rPr>
          <w:rFonts w:eastAsia="Calibri" w:cs="FrankRuehl"/>
          <w:sz w:val="20"/>
          <w:szCs w:val="22"/>
          <w:rtl/>
        </w:rPr>
        <w:t xml:space="preserve">. </w:t>
      </w:r>
      <w:r w:rsidRPr="00E252B8">
        <w:rPr>
          <w:rFonts w:eastAsia="Calibri" w:cs="FrankRuehl" w:hint="cs"/>
          <w:sz w:val="20"/>
          <w:szCs w:val="22"/>
          <w:rtl/>
        </w:rPr>
        <w:t>כדי</w:t>
      </w:r>
      <w:r w:rsidRPr="00E252B8">
        <w:rPr>
          <w:rFonts w:eastAsia="Calibri" w:cs="FrankRuehl"/>
          <w:sz w:val="20"/>
          <w:szCs w:val="22"/>
          <w:rtl/>
        </w:rPr>
        <w:t xml:space="preserve"> </w:t>
      </w:r>
      <w:r w:rsidRPr="00E252B8">
        <w:rPr>
          <w:rFonts w:eastAsia="Calibri" w:cs="FrankRuehl" w:hint="cs"/>
          <w:sz w:val="20"/>
          <w:szCs w:val="22"/>
          <w:rtl/>
        </w:rPr>
        <w:t>שהעו</w:t>
      </w:r>
      <w:r w:rsidRPr="00E252B8">
        <w:rPr>
          <w:rFonts w:eastAsia="Calibri" w:cs="FrankRuehl"/>
          <w:sz w:val="20"/>
          <w:szCs w:val="22"/>
          <w:rtl/>
        </w:rPr>
        <w:t>"</w:t>
      </w:r>
      <w:r w:rsidRPr="00E252B8">
        <w:rPr>
          <w:rFonts w:eastAsia="Calibri" w:cs="FrankRuehl" w:hint="cs"/>
          <w:sz w:val="20"/>
          <w:szCs w:val="22"/>
          <w:rtl/>
        </w:rPr>
        <w:t>ס</w:t>
      </w:r>
      <w:r w:rsidRPr="00E252B8">
        <w:rPr>
          <w:rFonts w:eastAsia="Calibri" w:cs="FrankRuehl"/>
          <w:sz w:val="20"/>
          <w:szCs w:val="22"/>
          <w:rtl/>
        </w:rPr>
        <w:t xml:space="preserve"> יוכל </w:t>
      </w:r>
      <w:r w:rsidRPr="00E252B8">
        <w:rPr>
          <w:rFonts w:eastAsia="Calibri" w:cs="FrankRuehl" w:hint="cs"/>
          <w:sz w:val="20"/>
          <w:szCs w:val="22"/>
          <w:rtl/>
        </w:rPr>
        <w:t>לסייע למטופליו</w:t>
      </w:r>
      <w:r w:rsidRPr="00E252B8">
        <w:rPr>
          <w:rFonts w:eastAsia="Calibri" w:cs="FrankRuehl"/>
          <w:sz w:val="20"/>
          <w:szCs w:val="22"/>
          <w:rtl/>
        </w:rPr>
        <w:t xml:space="preserve"> </w:t>
      </w:r>
      <w:r w:rsidRPr="00E252B8">
        <w:rPr>
          <w:rFonts w:eastAsia="Calibri" w:cs="FrankRuehl" w:hint="cs"/>
          <w:sz w:val="20"/>
          <w:szCs w:val="22"/>
          <w:rtl/>
        </w:rPr>
        <w:t>למצות את</w:t>
      </w:r>
      <w:r w:rsidRPr="00E252B8">
        <w:rPr>
          <w:rFonts w:eastAsia="Calibri" w:cs="FrankRuehl"/>
          <w:sz w:val="20"/>
          <w:szCs w:val="22"/>
          <w:rtl/>
        </w:rPr>
        <w:t xml:space="preserve"> </w:t>
      </w:r>
      <w:r w:rsidRPr="00E252B8">
        <w:rPr>
          <w:rFonts w:eastAsia="Calibri" w:cs="FrankRuehl" w:hint="cs"/>
          <w:sz w:val="20"/>
          <w:szCs w:val="22"/>
          <w:rtl/>
        </w:rPr>
        <w:t>זכויותיהם</w:t>
      </w:r>
      <w:r w:rsidRPr="00E252B8">
        <w:rPr>
          <w:rFonts w:eastAsia="Calibri" w:cs="FrankRuehl"/>
          <w:sz w:val="20"/>
          <w:szCs w:val="22"/>
          <w:rtl/>
        </w:rPr>
        <w:t xml:space="preserve"> יש לתת בידיו כלים </w:t>
      </w:r>
      <w:r w:rsidRPr="00E252B8">
        <w:rPr>
          <w:rFonts w:eastAsia="Calibri" w:cs="FrankRuehl" w:hint="cs"/>
          <w:sz w:val="20"/>
          <w:szCs w:val="22"/>
          <w:rtl/>
        </w:rPr>
        <w:t>ממוחשבים</w:t>
      </w:r>
      <w:r w:rsidRPr="00E252B8">
        <w:rPr>
          <w:rFonts w:eastAsia="Calibri" w:cs="FrankRuehl"/>
          <w:sz w:val="20"/>
          <w:szCs w:val="22"/>
          <w:rtl/>
        </w:rPr>
        <w:t xml:space="preserve"> </w:t>
      </w:r>
      <w:r w:rsidRPr="00E252B8">
        <w:rPr>
          <w:rFonts w:eastAsia="Calibri" w:cs="FrankRuehl" w:hint="cs"/>
          <w:sz w:val="20"/>
          <w:szCs w:val="22"/>
          <w:rtl/>
        </w:rPr>
        <w:t>שיקלו</w:t>
      </w:r>
      <w:r w:rsidRPr="00E252B8">
        <w:rPr>
          <w:rFonts w:eastAsia="Calibri" w:cs="FrankRuehl"/>
          <w:sz w:val="20"/>
          <w:szCs w:val="22"/>
          <w:rtl/>
        </w:rPr>
        <w:t xml:space="preserve"> עליו באיתור הזכאויות. יצוין כי כבר ביוני 2008 המליצה </w:t>
      </w:r>
      <w:r w:rsidRPr="00E252B8">
        <w:rPr>
          <w:rFonts w:eastAsia="Calibri" w:cs="FrankRuehl" w:hint="cs"/>
          <w:sz w:val="20"/>
          <w:szCs w:val="22"/>
          <w:rtl/>
        </w:rPr>
        <w:t xml:space="preserve">על כך </w:t>
      </w:r>
      <w:r w:rsidRPr="00E252B8">
        <w:rPr>
          <w:rFonts w:eastAsia="Calibri" w:cs="FrankRuehl"/>
          <w:sz w:val="20"/>
          <w:szCs w:val="22"/>
          <w:rtl/>
        </w:rPr>
        <w:t>ועדה שמינה מנכ"ל משרד הרווחה לבחינת מדיניות רווחת המשפחה בישראל</w:t>
      </w:r>
      <w:r>
        <w:rPr>
          <w:rFonts w:eastAsia="Calibri" w:cs="FrankRuehl"/>
          <w:sz w:val="20"/>
          <w:szCs w:val="22"/>
          <w:vertAlign w:val="superscript"/>
          <w:rtl/>
        </w:rPr>
        <w:footnoteReference w:id="121"/>
      </w:r>
      <w:r w:rsidRPr="00E252B8">
        <w:rPr>
          <w:rFonts w:eastAsia="Calibri" w:cs="FrankRuehl"/>
          <w:sz w:val="20"/>
          <w:szCs w:val="22"/>
          <w:rtl/>
        </w:rPr>
        <w:t>.</w:t>
      </w:r>
    </w:p>
    <w:p w:rsidR="008850E2" w:rsidRPr="00E252B8" w:rsidP="001D1B79">
      <w:pPr>
        <w:pStyle w:val="RESHET"/>
        <w:keepLines/>
        <w:ind w:left="567"/>
        <w:rPr>
          <w:rFonts w:eastAsia="Calibri"/>
          <w:rtl/>
        </w:rPr>
      </w:pPr>
      <w:r w:rsidRPr="00E252B8">
        <w:rPr>
          <w:rFonts w:eastAsia="Calibri" w:hint="cs"/>
          <w:rtl/>
        </w:rPr>
        <w:t xml:space="preserve">בביקורת נמצא כי משרד הרווחה, כמו בט"ל, </w:t>
      </w:r>
      <w:r w:rsidRPr="00E252B8">
        <w:rPr>
          <w:rFonts w:eastAsia="Calibri"/>
          <w:rtl/>
        </w:rPr>
        <w:t xml:space="preserve">לא פיתח כלים </w:t>
      </w:r>
      <w:r w:rsidRPr="00E252B8">
        <w:rPr>
          <w:rFonts w:eastAsia="Calibri" w:hint="cs"/>
          <w:rtl/>
        </w:rPr>
        <w:t>ממוחשבים,</w:t>
      </w:r>
      <w:r w:rsidRPr="00E252B8">
        <w:rPr>
          <w:rFonts w:eastAsia="Calibri"/>
          <w:rtl/>
        </w:rPr>
        <w:t xml:space="preserve"> כגון מחשבונים ושאלונים מובנים </w:t>
      </w:r>
      <w:r w:rsidRPr="00E252B8">
        <w:rPr>
          <w:rFonts w:eastAsia="Calibri" w:hint="cs"/>
          <w:rtl/>
        </w:rPr>
        <w:t>לאיתור זכויות ו</w:t>
      </w:r>
      <w:r w:rsidRPr="00E252B8">
        <w:rPr>
          <w:rFonts w:eastAsia="Calibri"/>
          <w:rtl/>
        </w:rPr>
        <w:t xml:space="preserve">מערכת </w:t>
      </w:r>
      <w:r w:rsidRPr="00E252B8">
        <w:rPr>
          <w:rFonts w:eastAsia="Calibri" w:hint="cs"/>
          <w:rtl/>
        </w:rPr>
        <w:t>מידע ממוחשבת לנושא הזכויות</w:t>
      </w:r>
      <w:r>
        <w:rPr>
          <w:rFonts w:eastAsia="Calibri"/>
          <w:vertAlign w:val="superscript"/>
          <w:rtl/>
        </w:rPr>
        <w:footnoteReference w:id="122"/>
      </w:r>
      <w:r w:rsidRPr="00E252B8">
        <w:rPr>
          <w:rFonts w:eastAsia="Calibri" w:hint="cs"/>
          <w:rtl/>
        </w:rPr>
        <w:t xml:space="preserve">, </w:t>
      </w:r>
      <w:r w:rsidRPr="00E252B8">
        <w:rPr>
          <w:rFonts w:eastAsia="Calibri"/>
          <w:rtl/>
        </w:rPr>
        <w:t>ש</w:t>
      </w:r>
      <w:r w:rsidRPr="00E252B8">
        <w:rPr>
          <w:rFonts w:eastAsia="Calibri" w:hint="cs"/>
          <w:rtl/>
        </w:rPr>
        <w:t>היו יכולים לעזור</w:t>
      </w:r>
      <w:r w:rsidRPr="00E252B8">
        <w:rPr>
          <w:rFonts w:eastAsia="Calibri"/>
          <w:rtl/>
        </w:rPr>
        <w:t xml:space="preserve"> לעו"ס</w:t>
      </w:r>
      <w:r w:rsidRPr="00E252B8">
        <w:rPr>
          <w:rFonts w:eastAsia="Calibri" w:hint="cs"/>
          <w:rtl/>
        </w:rPr>
        <w:t>ים</w:t>
      </w:r>
      <w:r w:rsidRPr="00E252B8">
        <w:rPr>
          <w:rFonts w:eastAsia="Calibri"/>
          <w:rtl/>
        </w:rPr>
        <w:t xml:space="preserve"> ב</w:t>
      </w:r>
      <w:r w:rsidRPr="00E252B8">
        <w:rPr>
          <w:rFonts w:eastAsia="Calibri" w:hint="cs"/>
          <w:rtl/>
        </w:rPr>
        <w:t xml:space="preserve">מחלקות הרווחה לסייע לאוכלוסייה שהם מטפלים בה למצות את זכויותיה. </w:t>
      </w:r>
    </w:p>
    <w:p w:rsidR="008850E2" w:rsidRPr="00E252B8" w:rsidP="001D1B79">
      <w:pPr>
        <w:pStyle w:val="RESHET"/>
        <w:keepLines/>
        <w:ind w:left="567"/>
        <w:rPr>
          <w:rFonts w:eastAsia="Calibri"/>
          <w:rtl/>
        </w:rPr>
      </w:pPr>
      <w:r w:rsidRPr="00E252B8">
        <w:rPr>
          <w:rFonts w:eastAsia="Calibri" w:hint="cs"/>
          <w:rtl/>
        </w:rPr>
        <w:t xml:space="preserve">נוסף על כך, נמצא כי </w:t>
      </w:r>
      <w:r w:rsidRPr="00E252B8">
        <w:rPr>
          <w:rFonts w:hint="cs"/>
          <w:rtl/>
        </w:rPr>
        <w:t>רבים מהעו"סים במחלקות הרווחה אינם מקבלים הכשרה מספקת לסיוע במיצוי זכויות</w:t>
      </w:r>
      <w:r w:rsidRPr="00E252B8">
        <w:rPr>
          <w:rFonts w:eastAsia="Calibri" w:hint="cs"/>
          <w:rtl/>
        </w:rPr>
        <w:t>. רק לאחרונה החל משרד הרווחה להכשיר עו"ס משפחה</w:t>
      </w:r>
      <w:r>
        <w:rPr>
          <w:rFonts w:eastAsia="Calibri"/>
          <w:vertAlign w:val="superscript"/>
          <w:rtl/>
        </w:rPr>
        <w:footnoteReference w:id="123"/>
      </w:r>
      <w:r w:rsidRPr="00E252B8">
        <w:rPr>
          <w:rFonts w:eastAsia="Calibri" w:hint="cs"/>
          <w:rtl/>
        </w:rPr>
        <w:t xml:space="preserve"> בקורסים בבית הספר לעבודה סוציאלית, שבהם נלמדים גם תכנים בנושא מיצוי זכויות. עד מועד סיום הביקורת, אוגוסט 2014, הוכשרו רק 132 מתוך כ-1,500 עו"סים המשמשים עו"ס משפחה בכל הארץ - פחות מ-10% מהעו"סים הללו במחלקות הרווחה.</w:t>
      </w:r>
    </w:p>
    <w:p w:rsidR="008850E2" w:rsidRPr="00E252B8" w:rsidP="001D1B79">
      <w:pPr>
        <w:pStyle w:val="RESHET"/>
        <w:keepLines/>
        <w:ind w:left="567"/>
        <w:rPr>
          <w:rFonts w:eastAsia="Calibri"/>
          <w:rtl/>
        </w:rPr>
      </w:pPr>
      <w:r w:rsidRPr="00E252B8">
        <w:rPr>
          <w:rFonts w:eastAsia="Calibri" w:hint="cs"/>
          <w:rtl/>
        </w:rPr>
        <w:t>לדעת משרד מבקר המדינה, לנוכח חשיבותם</w:t>
      </w:r>
      <w:r w:rsidRPr="00E252B8">
        <w:rPr>
          <w:rFonts w:eastAsia="Calibri"/>
          <w:rtl/>
        </w:rPr>
        <w:t xml:space="preserve"> של העו"ס</w:t>
      </w:r>
      <w:r w:rsidRPr="00E252B8">
        <w:rPr>
          <w:rFonts w:eastAsia="Calibri" w:hint="cs"/>
          <w:rtl/>
        </w:rPr>
        <w:t>ים</w:t>
      </w:r>
      <w:r w:rsidRPr="00E252B8">
        <w:rPr>
          <w:rFonts w:eastAsia="Calibri"/>
          <w:rtl/>
        </w:rPr>
        <w:t xml:space="preserve"> כסוכ</w:t>
      </w:r>
      <w:r w:rsidRPr="00E252B8">
        <w:rPr>
          <w:rFonts w:eastAsia="Calibri" w:hint="cs"/>
          <w:rtl/>
        </w:rPr>
        <w:t>נים</w:t>
      </w:r>
      <w:r w:rsidRPr="00E252B8">
        <w:rPr>
          <w:rFonts w:eastAsia="Calibri"/>
          <w:rtl/>
        </w:rPr>
        <w:t xml:space="preserve"> למיצוי זכויות, </w:t>
      </w:r>
      <w:r w:rsidRPr="00E252B8">
        <w:rPr>
          <w:rFonts w:eastAsia="Calibri" w:hint="cs"/>
          <w:rtl/>
        </w:rPr>
        <w:t>ראוי שמשרד הרווחה יספק להם כלי עבודה שיסייעו להם בפעולותיהם למיצוי זכויותיהם של הפונים למחלקות הרווחה</w:t>
      </w:r>
      <w:r w:rsidRPr="00E252B8">
        <w:rPr>
          <w:rFonts w:eastAsia="Calibri"/>
          <w:rtl/>
        </w:rPr>
        <w:t>.</w:t>
      </w:r>
      <w:r w:rsidRPr="00E252B8">
        <w:rPr>
          <w:rFonts w:eastAsia="Calibri" w:hint="cs"/>
          <w:rtl/>
        </w:rPr>
        <w:t xml:space="preserve"> </w:t>
      </w:r>
    </w:p>
    <w:p w:rsidR="008850E2" w:rsidP="0019198E">
      <w:pPr>
        <w:spacing w:before="180" w:after="120" w:line="230" w:lineRule="exact"/>
        <w:ind w:left="340"/>
        <w:jc w:val="both"/>
        <w:rPr>
          <w:rFonts w:eastAsia="Calibri" w:cs="FrankRuehl"/>
          <w:sz w:val="20"/>
          <w:szCs w:val="22"/>
          <w:rtl/>
        </w:rPr>
      </w:pPr>
      <w:r w:rsidRPr="00E252B8">
        <w:rPr>
          <w:rFonts w:eastAsia="Calibri" w:cs="FrankRuehl" w:hint="cs"/>
          <w:sz w:val="20"/>
          <w:szCs w:val="22"/>
          <w:rtl/>
        </w:rPr>
        <w:t>בתשובתו</w:t>
      </w:r>
      <w:r w:rsidRPr="00E252B8">
        <w:rPr>
          <w:rFonts w:eastAsia="Calibri" w:cs="FrankRuehl"/>
          <w:sz w:val="20"/>
          <w:szCs w:val="22"/>
          <w:rtl/>
        </w:rPr>
        <w:t xml:space="preserve"> </w:t>
      </w:r>
      <w:r w:rsidRPr="00E252B8">
        <w:rPr>
          <w:rFonts w:eastAsia="Calibri" w:cs="FrankRuehl" w:hint="cs"/>
          <w:sz w:val="20"/>
          <w:szCs w:val="22"/>
          <w:rtl/>
        </w:rPr>
        <w:t>למשרד</w:t>
      </w:r>
      <w:r w:rsidRPr="00E252B8">
        <w:rPr>
          <w:rFonts w:eastAsia="Calibri" w:cs="FrankRuehl"/>
          <w:sz w:val="20"/>
          <w:szCs w:val="22"/>
          <w:rtl/>
        </w:rPr>
        <w:t xml:space="preserve"> </w:t>
      </w:r>
      <w:r w:rsidRPr="00E252B8">
        <w:rPr>
          <w:rFonts w:eastAsia="Calibri" w:cs="FrankRuehl" w:hint="cs"/>
          <w:sz w:val="20"/>
          <w:szCs w:val="22"/>
          <w:rtl/>
        </w:rPr>
        <w:t>מבקר</w:t>
      </w:r>
      <w:r w:rsidRPr="00E252B8">
        <w:rPr>
          <w:rFonts w:eastAsia="Calibri" w:cs="FrankRuehl"/>
          <w:sz w:val="20"/>
          <w:szCs w:val="22"/>
          <w:rtl/>
        </w:rPr>
        <w:t xml:space="preserve"> </w:t>
      </w:r>
      <w:r w:rsidRPr="00E252B8">
        <w:rPr>
          <w:rFonts w:eastAsia="Calibri" w:cs="FrankRuehl" w:hint="cs"/>
          <w:sz w:val="20"/>
          <w:szCs w:val="22"/>
          <w:rtl/>
        </w:rPr>
        <w:t>המדינה</w:t>
      </w:r>
      <w:r w:rsidRPr="00E252B8">
        <w:rPr>
          <w:rFonts w:eastAsia="Calibri" w:cs="FrankRuehl"/>
          <w:sz w:val="20"/>
          <w:szCs w:val="22"/>
          <w:rtl/>
        </w:rPr>
        <w:t xml:space="preserve"> </w:t>
      </w:r>
      <w:r w:rsidRPr="00E252B8">
        <w:rPr>
          <w:rFonts w:eastAsia="Calibri" w:cs="FrankRuehl" w:hint="cs"/>
          <w:sz w:val="20"/>
          <w:szCs w:val="22"/>
          <w:rtl/>
        </w:rPr>
        <w:t>מדצמבר</w:t>
      </w:r>
      <w:r w:rsidRPr="00E252B8">
        <w:rPr>
          <w:rFonts w:eastAsia="Calibri" w:cs="FrankRuehl"/>
          <w:sz w:val="20"/>
          <w:szCs w:val="22"/>
          <w:rtl/>
        </w:rPr>
        <w:t xml:space="preserve"> 2014 </w:t>
      </w:r>
      <w:r w:rsidRPr="00E252B8">
        <w:rPr>
          <w:rFonts w:eastAsia="Calibri" w:cs="FrankRuehl" w:hint="cs"/>
          <w:sz w:val="20"/>
          <w:szCs w:val="22"/>
          <w:rtl/>
        </w:rPr>
        <w:t>ציין</w:t>
      </w:r>
      <w:r w:rsidRPr="00E252B8">
        <w:rPr>
          <w:rFonts w:eastAsia="Calibri" w:cs="FrankRuehl"/>
          <w:sz w:val="20"/>
          <w:szCs w:val="22"/>
          <w:rtl/>
        </w:rPr>
        <w:t xml:space="preserve"> </w:t>
      </w:r>
      <w:r w:rsidRPr="00E252B8">
        <w:rPr>
          <w:rFonts w:eastAsia="Calibri" w:cs="FrankRuehl" w:hint="cs"/>
          <w:sz w:val="20"/>
          <w:szCs w:val="22"/>
          <w:rtl/>
        </w:rPr>
        <w:t>משרד הרווחה כי הוא בונה מאגר מידע באתר המשרד המיועד לסייע לעובדי המשרד ולעו"סים במחלקות הרווחה להתעדכן בכל המידע הנוגע לזכויות הפונים.</w:t>
      </w:r>
    </w:p>
    <w:p w:rsidR="00B30A24" w:rsidRPr="00E252B8" w:rsidP="00B30A24">
      <w:pPr>
        <w:spacing w:after="120" w:line="230" w:lineRule="exact"/>
        <w:ind w:left="340"/>
        <w:jc w:val="both"/>
        <w:rPr>
          <w:rFonts w:eastAsia="Calibri" w:cs="FrankRuehl"/>
          <w:sz w:val="20"/>
          <w:szCs w:val="22"/>
        </w:rPr>
      </w:pPr>
    </w:p>
    <w:p w:rsidR="008850E2" w:rsidRPr="008A28C1" w:rsidP="00AE0959">
      <w:pPr>
        <w:pStyle w:val="KOT5"/>
        <w:rPr>
          <w:rtl/>
        </w:rPr>
      </w:pPr>
      <w:bookmarkStart w:id="53" w:name="_Toc402171753"/>
      <w:r w:rsidRPr="008A28C1">
        <w:rPr>
          <w:rFonts w:hint="cs"/>
          <w:rtl/>
        </w:rPr>
        <w:t>מרכזים למיצוי זכויות ברשויות המקומיות</w:t>
      </w:r>
      <w:bookmarkEnd w:id="53"/>
    </w:p>
    <w:p w:rsidR="008850E2" w:rsidRPr="00E252B8" w:rsidP="0019198E">
      <w:pPr>
        <w:spacing w:after="240" w:line="230" w:lineRule="exact"/>
        <w:jc w:val="both"/>
        <w:rPr>
          <w:rFonts w:eastAsia="Calibri" w:cs="FrankRuehl"/>
          <w:sz w:val="20"/>
          <w:szCs w:val="22"/>
          <w:rtl/>
        </w:rPr>
      </w:pPr>
      <w:r w:rsidRPr="00E252B8">
        <w:rPr>
          <w:rFonts w:eastAsia="Calibri" w:cs="FrankRuehl" w:hint="cs"/>
          <w:sz w:val="20"/>
          <w:szCs w:val="22"/>
          <w:rtl/>
        </w:rPr>
        <w:t xml:space="preserve">אחת הדרכים להגדלת השיעור של מיצוי הזכויות של אוכלוסייה שחיה בעוני היא הנגשת המידע על זכויות באמצעות הפעלה של מרכזים לסיוע במיצוי זכויות (להלן - מרכזים למיצוי זכויות). במועד סיום הביקורת, אוגוסט 2014, הפעילו משרד הרווחה והרשויות המקומיות מרכזים למיצוי זכויות משני סוגים: </w:t>
      </w:r>
      <w:r w:rsidRPr="00E252B8">
        <w:rPr>
          <w:rFonts w:eastAsia="Calibri" w:cs="FrankRuehl"/>
          <w:sz w:val="20"/>
          <w:szCs w:val="22"/>
          <w:rtl/>
        </w:rPr>
        <w:t>תחנות של "שירות ייעוץ לאזרח" (</w:t>
      </w:r>
      <w:r w:rsidRPr="00E252B8">
        <w:rPr>
          <w:rFonts w:eastAsia="Calibri" w:cs="FrankRuehl" w:hint="cs"/>
          <w:sz w:val="20"/>
          <w:szCs w:val="22"/>
          <w:rtl/>
        </w:rPr>
        <w:t xml:space="preserve">להלן - </w:t>
      </w:r>
      <w:r w:rsidRPr="00E252B8">
        <w:rPr>
          <w:rFonts w:eastAsia="Calibri" w:cs="FrankRuehl"/>
          <w:sz w:val="20"/>
          <w:szCs w:val="22"/>
          <w:rtl/>
        </w:rPr>
        <w:t>שי"ל)</w:t>
      </w:r>
      <w:r w:rsidRPr="00E252B8">
        <w:rPr>
          <w:rFonts w:eastAsia="Calibri" w:cs="FrankRuehl" w:hint="cs"/>
          <w:sz w:val="20"/>
          <w:szCs w:val="22"/>
          <w:rtl/>
        </w:rPr>
        <w:t xml:space="preserve">, שבהן מתנדבים </w:t>
      </w:r>
      <w:r w:rsidRPr="00E252B8">
        <w:rPr>
          <w:rFonts w:eastAsia="Calibri" w:cs="FrankRuehl"/>
          <w:sz w:val="20"/>
          <w:szCs w:val="22"/>
          <w:rtl/>
        </w:rPr>
        <w:t xml:space="preserve">נותנים </w:t>
      </w:r>
      <w:r w:rsidRPr="00E252B8">
        <w:rPr>
          <w:rFonts w:eastAsia="Calibri" w:cs="FrankRuehl" w:hint="cs"/>
          <w:sz w:val="20"/>
          <w:szCs w:val="22"/>
          <w:rtl/>
        </w:rPr>
        <w:t xml:space="preserve">לפונים </w:t>
      </w:r>
      <w:r w:rsidRPr="00E252B8">
        <w:rPr>
          <w:rFonts w:eastAsia="Calibri" w:cs="FrankRuehl"/>
          <w:sz w:val="20"/>
          <w:szCs w:val="22"/>
          <w:rtl/>
        </w:rPr>
        <w:t>שירות של ייעוץ והכוונה</w:t>
      </w:r>
      <w:r w:rsidRPr="00E252B8">
        <w:rPr>
          <w:rFonts w:eastAsia="Calibri" w:cs="FrankRuehl" w:hint="cs"/>
          <w:sz w:val="20"/>
          <w:szCs w:val="22"/>
          <w:rtl/>
        </w:rPr>
        <w:t>,</w:t>
      </w:r>
      <w:r w:rsidRPr="00E252B8">
        <w:rPr>
          <w:rFonts w:eastAsia="Calibri" w:cs="FrankRuehl"/>
          <w:sz w:val="20"/>
          <w:szCs w:val="22"/>
          <w:rtl/>
        </w:rPr>
        <w:t xml:space="preserve"> בין היתר </w:t>
      </w:r>
      <w:r w:rsidRPr="00E252B8">
        <w:rPr>
          <w:rFonts w:eastAsia="Calibri" w:cs="FrankRuehl" w:hint="cs"/>
          <w:sz w:val="20"/>
          <w:szCs w:val="22"/>
          <w:rtl/>
        </w:rPr>
        <w:t>לגבי</w:t>
      </w:r>
      <w:r w:rsidRPr="00E252B8">
        <w:rPr>
          <w:rFonts w:eastAsia="Calibri" w:cs="FrankRuehl"/>
          <w:sz w:val="20"/>
          <w:szCs w:val="22"/>
          <w:rtl/>
        </w:rPr>
        <w:t xml:space="preserve"> זכויותיהם</w:t>
      </w:r>
      <w:r>
        <w:rPr>
          <w:rFonts w:eastAsia="Calibri" w:cs="FrankRuehl"/>
          <w:sz w:val="20"/>
          <w:szCs w:val="22"/>
          <w:vertAlign w:val="superscript"/>
          <w:rtl/>
        </w:rPr>
        <w:footnoteReference w:id="124"/>
      </w:r>
      <w:r w:rsidRPr="00E252B8">
        <w:rPr>
          <w:rFonts w:eastAsia="Calibri" w:cs="FrankRuehl" w:hint="cs"/>
          <w:sz w:val="20"/>
          <w:szCs w:val="22"/>
          <w:rtl/>
        </w:rPr>
        <w:t>, ו"מרכזי עוצמה", שנעשות בהם</w:t>
      </w:r>
      <w:r w:rsidR="00B30A24">
        <w:rPr>
          <w:rFonts w:eastAsia="Calibri" w:cs="FrankRuehl" w:hint="cs"/>
          <w:sz w:val="20"/>
          <w:szCs w:val="22"/>
          <w:rtl/>
        </w:rPr>
        <w:t>, בין היתר,</w:t>
      </w:r>
      <w:r w:rsidRPr="00E252B8">
        <w:rPr>
          <w:rFonts w:eastAsia="Calibri" w:cs="FrankRuehl" w:hint="cs"/>
          <w:sz w:val="20"/>
          <w:szCs w:val="22"/>
          <w:rtl/>
        </w:rPr>
        <w:t xml:space="preserve"> פעילויות להעצמה ולמיצוי זכויות המיועדות לפונים למחלקות הרווחה בשל מצוקה כלכלית</w:t>
      </w:r>
      <w:r>
        <w:rPr>
          <w:rFonts w:eastAsia="Calibri" w:cs="FrankRuehl"/>
          <w:sz w:val="20"/>
          <w:szCs w:val="22"/>
          <w:vertAlign w:val="superscript"/>
          <w:rtl/>
        </w:rPr>
        <w:footnoteReference w:id="125"/>
      </w:r>
      <w:r w:rsidRPr="00E252B8">
        <w:rPr>
          <w:rFonts w:eastAsia="Calibri" w:cs="FrankRuehl" w:hint="cs"/>
          <w:sz w:val="20"/>
          <w:szCs w:val="22"/>
          <w:rtl/>
        </w:rPr>
        <w:t xml:space="preserve">. </w:t>
      </w:r>
    </w:p>
    <w:p w:rsidR="008850E2" w:rsidRPr="00E252B8" w:rsidP="001D1B79">
      <w:pPr>
        <w:pStyle w:val="RESHET"/>
        <w:keepLines/>
        <w:rPr>
          <w:rFonts w:eastAsia="Calibri"/>
          <w:rtl/>
        </w:rPr>
      </w:pPr>
      <w:r w:rsidRPr="00E252B8">
        <w:rPr>
          <w:rFonts w:eastAsia="Calibri" w:hint="cs"/>
          <w:rtl/>
        </w:rPr>
        <w:t xml:space="preserve">בביקורת עלה כי רק ב-65 מתוך 257 רשויות מקומיות פעלו במועד כתיבת הדוח </w:t>
      </w:r>
      <w:r w:rsidRPr="00E252B8">
        <w:rPr>
          <w:rFonts w:eastAsia="Calibri"/>
          <w:rtl/>
        </w:rPr>
        <w:t xml:space="preserve">תחנות שי"ל </w:t>
      </w:r>
      <w:r w:rsidRPr="00E252B8">
        <w:rPr>
          <w:rFonts w:eastAsia="Calibri" w:hint="cs"/>
          <w:rtl/>
        </w:rPr>
        <w:t>או מרכזי עוצמה: ב-57 רשויות</w:t>
      </w:r>
      <w:r>
        <w:rPr>
          <w:rFonts w:eastAsia="Calibri"/>
          <w:vertAlign w:val="superscript"/>
          <w:rtl/>
        </w:rPr>
        <w:footnoteReference w:id="126"/>
      </w:r>
      <w:r w:rsidRPr="00E252B8">
        <w:rPr>
          <w:rFonts w:eastAsia="Calibri" w:hint="cs"/>
          <w:rtl/>
        </w:rPr>
        <w:t xml:space="preserve"> פעלו תחנות שי"ל, וב-17 רשויות פעלו מרכזי עוצמה</w:t>
      </w:r>
      <w:r>
        <w:rPr>
          <w:rFonts w:eastAsia="Calibri"/>
          <w:vertAlign w:val="superscript"/>
          <w:rtl/>
        </w:rPr>
        <w:footnoteReference w:id="127"/>
      </w:r>
      <w:r w:rsidRPr="00E252B8">
        <w:rPr>
          <w:rFonts w:eastAsia="Calibri" w:hint="cs"/>
          <w:rtl/>
        </w:rPr>
        <w:t xml:space="preserve"> (בתשע רשויות פעלו גם תחנת שי"ל וגם מרכז עוצמה).</w:t>
      </w:r>
    </w:p>
    <w:p w:rsidR="008850E2" w:rsidRPr="00E252B8" w:rsidP="001D1B79">
      <w:pPr>
        <w:pStyle w:val="RESHET"/>
        <w:keepLines/>
        <w:rPr>
          <w:rFonts w:eastAsia="Calibri"/>
          <w:rtl/>
        </w:rPr>
      </w:pPr>
      <w:r w:rsidRPr="00E252B8">
        <w:rPr>
          <w:rFonts w:eastAsia="Calibri" w:hint="cs"/>
          <w:rtl/>
        </w:rPr>
        <w:t>זאת ועוד, אף שתחולת העוני</w:t>
      </w:r>
      <w:r>
        <w:rPr>
          <w:rFonts w:eastAsia="Calibri"/>
          <w:vertAlign w:val="superscript"/>
          <w:rtl/>
        </w:rPr>
        <w:footnoteReference w:id="128"/>
      </w:r>
      <w:r w:rsidRPr="00E252B8">
        <w:rPr>
          <w:rFonts w:eastAsia="Calibri" w:hint="cs"/>
          <w:rtl/>
        </w:rPr>
        <w:t xml:space="preserve"> של משפחות ערביות גבוהה מתחולת העוני של משפחות בכלל האוכלוסייה (בשנת 2012 - 54.3% ו-19.4%, בהתאמה)</w:t>
      </w:r>
      <w:r>
        <w:rPr>
          <w:rFonts w:eastAsia="Calibri"/>
          <w:vertAlign w:val="superscript"/>
          <w:rtl/>
        </w:rPr>
        <w:footnoteReference w:id="129"/>
      </w:r>
      <w:r w:rsidRPr="00E252B8">
        <w:rPr>
          <w:rFonts w:eastAsia="Calibri" w:hint="cs"/>
          <w:rtl/>
        </w:rPr>
        <w:t>, רק 3 מתוך 65 הרשויות המקומיות שפעלו בהן מרכזים למיצוי זכויות היו רשויות ערביות (אום אל-פאחם, כפר קאסם וטייבה).</w:t>
      </w:r>
    </w:p>
    <w:p w:rsidR="008850E2" w:rsidRPr="00E252B8" w:rsidP="001D1B79">
      <w:pPr>
        <w:pStyle w:val="RESHET"/>
        <w:keepLines/>
        <w:rPr>
          <w:rFonts w:eastAsia="Calibri"/>
          <w:rtl/>
        </w:rPr>
      </w:pPr>
      <w:r w:rsidRPr="00E252B8">
        <w:rPr>
          <w:rFonts w:eastAsia="Calibri" w:hint="cs"/>
          <w:rtl/>
        </w:rPr>
        <w:t>לדעת משרד מבקר המדינה, ראוי כי משרד הרווחה יבחן עם הרשויות המקומיות את הדרכים לרכז את התקציבים ואת כלל הפעילות בנושא ו</w:t>
      </w:r>
      <w:r w:rsidRPr="00E252B8">
        <w:rPr>
          <w:rFonts w:eastAsia="Calibri"/>
          <w:rtl/>
        </w:rPr>
        <w:t xml:space="preserve">לפרוש </w:t>
      </w:r>
      <w:r w:rsidRPr="00E252B8">
        <w:rPr>
          <w:rFonts w:eastAsia="Calibri" w:hint="cs"/>
          <w:rtl/>
        </w:rPr>
        <w:t>ביעילות</w:t>
      </w:r>
      <w:r w:rsidRPr="00E252B8">
        <w:rPr>
          <w:rFonts w:eastAsia="Calibri"/>
          <w:rtl/>
        </w:rPr>
        <w:t xml:space="preserve"> ברחבי הארץ מרכזים למיצוי זכויות</w:t>
      </w:r>
      <w:r w:rsidRPr="00E252B8">
        <w:rPr>
          <w:rFonts w:eastAsia="Calibri" w:hint="cs"/>
          <w:rtl/>
        </w:rPr>
        <w:t>, כדוגמת תחנות שי"ל ומרכזי עוצמה. מוצע כי בשלב הראשון</w:t>
      </w:r>
      <w:r w:rsidRPr="00E252B8">
        <w:rPr>
          <w:rFonts w:eastAsia="Calibri"/>
          <w:rtl/>
        </w:rPr>
        <w:t xml:space="preserve"> </w:t>
      </w:r>
      <w:r w:rsidRPr="00E252B8">
        <w:rPr>
          <w:rFonts w:eastAsia="Calibri" w:hint="cs"/>
          <w:rtl/>
        </w:rPr>
        <w:t>יופעלו המרכזים לכל הפחות ברשויות מקומיות שחלק ניכר מאוכלוסייתן חי בעוני, ובהן רשויות מקומיות ערביות.</w:t>
      </w:r>
      <w:r w:rsidRPr="00E252B8">
        <w:rPr>
          <w:rFonts w:eastAsia="Calibri"/>
          <w:rtl/>
        </w:rPr>
        <w:t xml:space="preserve"> </w:t>
      </w:r>
      <w:r w:rsidRPr="00E252B8">
        <w:rPr>
          <w:rFonts w:eastAsia="Calibri" w:hint="cs"/>
          <w:rtl/>
        </w:rPr>
        <w:t>לעניין זה יצוין כי אחת מהמלצות ועדת אלאלוף מיוני 2014 הייתה להקים 110 מרכזים למיצוי זכויות שיפעלו צמוד למחלקות הרווחה וישלימו את השירותים הניתנים בהן</w:t>
      </w:r>
      <w:r>
        <w:rPr>
          <w:rFonts w:eastAsia="Calibri"/>
          <w:vertAlign w:val="superscript"/>
          <w:rtl/>
        </w:rPr>
        <w:footnoteReference w:id="130"/>
      </w:r>
      <w:r w:rsidRPr="00E252B8">
        <w:rPr>
          <w:rFonts w:eastAsia="Calibri" w:hint="cs"/>
          <w:rtl/>
        </w:rPr>
        <w:t xml:space="preserve">. </w:t>
      </w:r>
    </w:p>
    <w:p w:rsidR="008850E2" w:rsidRPr="00E252B8" w:rsidP="00AE0959">
      <w:pPr>
        <w:spacing w:after="120" w:line="230" w:lineRule="exact"/>
        <w:jc w:val="both"/>
        <w:rPr>
          <w:rFonts w:eastAsia="Calibri" w:cs="FrankRuehl"/>
          <w:sz w:val="20"/>
          <w:szCs w:val="22"/>
          <w:rtl/>
        </w:rPr>
      </w:pPr>
    </w:p>
    <w:p w:rsidR="008850E2" w:rsidRPr="00E252B8" w:rsidP="00AE0959">
      <w:pPr>
        <w:spacing w:after="120" w:line="230" w:lineRule="exact"/>
        <w:jc w:val="both"/>
        <w:rPr>
          <w:rFonts w:eastAsia="Calibri" w:cs="FrankRuehl"/>
          <w:sz w:val="20"/>
          <w:szCs w:val="22"/>
          <w:rtl/>
        </w:rPr>
      </w:pPr>
    </w:p>
    <w:p w:rsidR="008850E2" w:rsidRPr="008A28C1" w:rsidP="00AE0959">
      <w:pPr>
        <w:pStyle w:val="KOT4"/>
        <w:rPr>
          <w:rtl/>
        </w:rPr>
      </w:pPr>
      <w:bookmarkStart w:id="54" w:name="_Toc402171754"/>
      <w:bookmarkStart w:id="55" w:name="_Toc402938654"/>
      <w:bookmarkStart w:id="56" w:name="_Toc404666468"/>
      <w:r w:rsidRPr="008A28C1">
        <w:rPr>
          <w:rtl/>
        </w:rPr>
        <w:t>הנגשת זכויות במערכת הבריאות</w:t>
      </w:r>
      <w:bookmarkEnd w:id="54"/>
      <w:bookmarkEnd w:id="55"/>
      <w:bookmarkEnd w:id="56"/>
    </w:p>
    <w:p w:rsidR="008850E2" w:rsidRPr="00E252B8" w:rsidP="00AE0959">
      <w:pPr>
        <w:spacing w:after="120" w:line="230" w:lineRule="exact"/>
        <w:jc w:val="both"/>
        <w:rPr>
          <w:rFonts w:eastAsia="Calibri" w:cs="FrankRuehl"/>
          <w:sz w:val="20"/>
          <w:szCs w:val="22"/>
          <w:rtl/>
        </w:rPr>
      </w:pPr>
      <w:r w:rsidRPr="00E252B8">
        <w:rPr>
          <w:rFonts w:eastAsia="Calibri" w:cs="FrankRuehl"/>
          <w:sz w:val="20"/>
          <w:szCs w:val="22"/>
          <w:rtl/>
        </w:rPr>
        <w:t xml:space="preserve">חוק ביטוח בריאות ממלכתי, </w:t>
      </w:r>
      <w:r w:rsidRPr="00E252B8">
        <w:rPr>
          <w:rFonts w:eastAsia="Calibri" w:cs="FrankRuehl" w:hint="cs"/>
          <w:sz w:val="20"/>
          <w:szCs w:val="22"/>
          <w:rtl/>
        </w:rPr>
        <w:t>ה</w:t>
      </w:r>
      <w:r w:rsidRPr="00E252B8">
        <w:rPr>
          <w:rFonts w:eastAsia="Calibri" w:cs="FrankRuehl"/>
          <w:sz w:val="20"/>
          <w:szCs w:val="22"/>
          <w:rtl/>
        </w:rPr>
        <w:t>תשנ"ד-1994</w:t>
      </w:r>
      <w:r w:rsidRPr="00E252B8">
        <w:rPr>
          <w:rFonts w:eastAsia="Calibri" w:cs="FrankRuehl" w:hint="cs"/>
          <w:sz w:val="20"/>
          <w:szCs w:val="22"/>
          <w:rtl/>
        </w:rPr>
        <w:t xml:space="preserve"> (להלן - חוק ביטוח בריאות), מקנה למבוטח, בין השאר, זכאות לשירותי עבודה סוציאלית. השירות הארצי לעבודה סוציאלית במשרד הבריאות (להלן - השירות הארצי) </w:t>
      </w:r>
      <w:r w:rsidRPr="00E252B8">
        <w:rPr>
          <w:rFonts w:eastAsia="Calibri" w:cs="FrankRuehl"/>
          <w:sz w:val="20"/>
          <w:szCs w:val="22"/>
          <w:rtl/>
        </w:rPr>
        <w:t>מרכז ומסדיר את פעילותם המקצועית של העו</w:t>
      </w:r>
      <w:r w:rsidRPr="00E252B8">
        <w:rPr>
          <w:rFonts w:eastAsia="Calibri" w:cs="FrankRuehl" w:hint="cs"/>
          <w:sz w:val="20"/>
          <w:szCs w:val="22"/>
          <w:rtl/>
        </w:rPr>
        <w:t>"סים</w:t>
      </w:r>
      <w:r w:rsidRPr="00E252B8">
        <w:rPr>
          <w:rFonts w:eastAsia="Calibri" w:cs="FrankRuehl"/>
          <w:sz w:val="20"/>
          <w:szCs w:val="22"/>
          <w:rtl/>
        </w:rPr>
        <w:t xml:space="preserve"> במערכת הבריאות.</w:t>
      </w:r>
      <w:r w:rsidRPr="00E252B8">
        <w:rPr>
          <w:rFonts w:eastAsia="Calibri" w:cs="FrankRuehl" w:hint="cs"/>
          <w:sz w:val="20"/>
          <w:szCs w:val="22"/>
          <w:rtl/>
        </w:rPr>
        <w:t xml:space="preserve"> לפי חוזרי מינהל רפואה שבמשרד הבריאות, בכל בית חולים ובכל קופת חולים יפעל שירות לעבודה סוציאלית (להלן - השירות הסוציאלי), ומטרתו היא לסייע בהשגת יעדי הטיפול הרפואי ולקדם את רווחתם של המטופל ומשפחתו ואת איכות חייהם, בין היתר באמצעות ייצוגם לפני שירותי הרווחה ותיאום וקישור ביניהם לצורך מיצוי זכויות וגיוס משאבים.</w:t>
      </w:r>
    </w:p>
    <w:p w:rsidR="008850E2" w:rsidRPr="00E252B8" w:rsidP="0019198E">
      <w:pPr>
        <w:spacing w:after="240" w:line="230" w:lineRule="exact"/>
        <w:jc w:val="both"/>
        <w:rPr>
          <w:rFonts w:eastAsia="Calibri" w:cs="FrankRuehl"/>
          <w:sz w:val="20"/>
          <w:szCs w:val="22"/>
          <w:rtl/>
        </w:rPr>
      </w:pPr>
      <w:r w:rsidRPr="00E252B8">
        <w:rPr>
          <w:rFonts w:eastAsia="Calibri" w:cs="FrankRuehl" w:hint="cs"/>
          <w:sz w:val="20"/>
          <w:szCs w:val="22"/>
          <w:rtl/>
        </w:rPr>
        <w:t xml:space="preserve">פעמים רבות בעקבות אירוע רפואי נוצרת לחולה זכאות לקבלת זכות מהמדינה, כגון קצבת נכות, גמלת סיעוד, קצבת ניידות, פטור מתשלום מס הכנסה והנחות בארנונה. כדי לממש את הזכויות נזקקים החולה ובני משפחתו למידע עליהן ועל הדרכים לקבלן. הנגשת מידע לחולה על זכויותיו מקבלת משנה חשיבות בקרות אירוע רפואי-משברי. הדרך המרכזית להנגשת זכויות במערכת הבריאות היא באמצעות מערך השירות הסוציאלי בבית החולים או בקופת החולים. </w:t>
      </w:r>
    </w:p>
    <w:p w:rsidR="008850E2" w:rsidRPr="00E252B8" w:rsidP="001D1B79">
      <w:pPr>
        <w:pStyle w:val="RESHET"/>
        <w:keepLines/>
        <w:rPr>
          <w:rFonts w:eastAsia="Calibri"/>
          <w:rtl/>
        </w:rPr>
      </w:pPr>
      <w:r w:rsidRPr="00E252B8">
        <w:rPr>
          <w:rFonts w:eastAsia="Calibri" w:hint="cs"/>
          <w:rtl/>
        </w:rPr>
        <w:t xml:space="preserve">ואולם בביקורת נמצא כי מערך זה סובל מתת-תקינה הן בבתי החולים והן בקופות החולים, והמידע הנחוץ לחולה אינו מונגש כראוי לו ולבני משפחתו. </w:t>
      </w:r>
    </w:p>
    <w:p w:rsidR="008850E2" w:rsidRPr="00E252B8" w:rsidP="0019198E">
      <w:pPr>
        <w:pStyle w:val="ListParagraph"/>
        <w:numPr>
          <w:ilvl w:val="0"/>
          <w:numId w:val="13"/>
        </w:numPr>
        <w:spacing w:before="180" w:after="120" w:line="230" w:lineRule="exact"/>
        <w:contextualSpacing w:val="0"/>
        <w:jc w:val="both"/>
        <w:rPr>
          <w:rFonts w:ascii="Times New Roman" w:eastAsia="Calibri" w:hAnsi="Times New Roman" w:cs="FrankRuehl"/>
          <w:sz w:val="20"/>
        </w:rPr>
      </w:pPr>
      <w:r w:rsidRPr="00E252B8">
        <w:rPr>
          <w:rFonts w:ascii="Times New Roman" w:eastAsia="Times New Roman" w:hAnsi="Times New Roman" w:cs="FrankRuehl" w:hint="eastAsia"/>
          <w:bCs/>
          <w:spacing w:val="40"/>
          <w:sz w:val="20"/>
          <w:rtl/>
        </w:rPr>
        <w:t>בתי</w:t>
      </w:r>
      <w:r w:rsidRPr="00E252B8">
        <w:rPr>
          <w:rFonts w:ascii="Times New Roman" w:eastAsia="Times New Roman" w:hAnsi="Times New Roman" w:cs="FrankRuehl"/>
          <w:bCs/>
          <w:spacing w:val="40"/>
          <w:sz w:val="20"/>
          <w:rtl/>
        </w:rPr>
        <w:t xml:space="preserve"> </w:t>
      </w:r>
      <w:r w:rsidRPr="00E252B8">
        <w:rPr>
          <w:rFonts w:ascii="Times New Roman" w:eastAsia="Times New Roman" w:hAnsi="Times New Roman" w:cs="FrankRuehl" w:hint="eastAsia"/>
          <w:bCs/>
          <w:spacing w:val="40"/>
          <w:sz w:val="20"/>
          <w:rtl/>
        </w:rPr>
        <w:t>חולים</w:t>
      </w:r>
      <w:r w:rsidRPr="00E252B8">
        <w:rPr>
          <w:rFonts w:ascii="Times New Roman" w:eastAsia="Times New Roman" w:hAnsi="Times New Roman" w:cs="FrankRuehl"/>
          <w:bCs/>
          <w:spacing w:val="40"/>
          <w:sz w:val="20"/>
          <w:rtl/>
        </w:rPr>
        <w:t>:</w:t>
      </w:r>
      <w:r w:rsidRPr="00E252B8">
        <w:rPr>
          <w:rFonts w:ascii="Times New Roman" w:eastAsia="Calibri" w:hAnsi="Times New Roman" w:cs="FrankRuehl"/>
          <w:sz w:val="20"/>
          <w:rtl/>
        </w:rPr>
        <w:t xml:space="preserve"> בביקורת עלה כי </w:t>
      </w:r>
      <w:r w:rsidRPr="00E252B8">
        <w:rPr>
          <w:rFonts w:ascii="Times New Roman" w:eastAsia="Calibri" w:hAnsi="Times New Roman" w:cs="FrankRuehl" w:hint="cs"/>
          <w:sz w:val="20"/>
          <w:rtl/>
        </w:rPr>
        <w:t>השירות</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הסוציאלי</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בבתי</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החולים</w:t>
      </w:r>
      <w:r w:rsidRPr="00E252B8">
        <w:rPr>
          <w:rFonts w:ascii="Times New Roman" w:eastAsia="Calibri" w:hAnsi="Times New Roman" w:cs="FrankRuehl"/>
          <w:sz w:val="20"/>
          <w:rtl/>
        </w:rPr>
        <w:t xml:space="preserve">, שאמור לשמש ערוץ מרכזי </w:t>
      </w:r>
      <w:r w:rsidRPr="00E252B8">
        <w:rPr>
          <w:rFonts w:ascii="Times New Roman" w:eastAsia="Calibri" w:hAnsi="Times New Roman" w:cs="FrankRuehl" w:hint="cs"/>
          <w:sz w:val="20"/>
          <w:rtl/>
        </w:rPr>
        <w:t>להנגשת</w:t>
      </w:r>
      <w:r w:rsidRPr="00E252B8">
        <w:rPr>
          <w:rFonts w:ascii="Times New Roman" w:eastAsia="Calibri" w:hAnsi="Times New Roman" w:cs="FrankRuehl"/>
          <w:sz w:val="20"/>
          <w:rtl/>
        </w:rPr>
        <w:t xml:space="preserve"> מידע, סובל מעומס עבודה </w:t>
      </w:r>
      <w:r w:rsidRPr="00E252B8">
        <w:rPr>
          <w:rFonts w:ascii="Times New Roman" w:eastAsia="Calibri" w:hAnsi="Times New Roman" w:cs="FrankRuehl" w:hint="cs"/>
          <w:sz w:val="20"/>
          <w:rtl/>
        </w:rPr>
        <w:t>בשל תקן</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שאינו</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מספק</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למילוי</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כלל</w:t>
      </w:r>
      <w:r w:rsidRPr="00E252B8">
        <w:rPr>
          <w:rFonts w:ascii="Times New Roman" w:eastAsia="Calibri" w:hAnsi="Times New Roman" w:cs="FrankRuehl"/>
          <w:sz w:val="20"/>
          <w:rtl/>
        </w:rPr>
        <w:t xml:space="preserve"> משימות</w:t>
      </w:r>
      <w:r w:rsidRPr="00E252B8">
        <w:rPr>
          <w:rFonts w:ascii="Times New Roman" w:eastAsia="Calibri" w:hAnsi="Times New Roman" w:cs="FrankRuehl" w:hint="cs"/>
          <w:sz w:val="20"/>
          <w:rtl/>
        </w:rPr>
        <w:t>יו</w:t>
      </w:r>
      <w:r w:rsidRPr="00E252B8">
        <w:rPr>
          <w:rFonts w:ascii="Times New Roman" w:eastAsia="Calibri" w:hAnsi="Times New Roman" w:cs="FrankRuehl"/>
          <w:sz w:val="20"/>
          <w:rtl/>
        </w:rPr>
        <w:t xml:space="preserve"> ובכללן </w:t>
      </w:r>
      <w:r w:rsidRPr="00E252B8">
        <w:rPr>
          <w:rFonts w:ascii="Times New Roman" w:eastAsia="Calibri" w:hAnsi="Times New Roman" w:cs="FrankRuehl" w:hint="cs"/>
          <w:sz w:val="20"/>
          <w:rtl/>
        </w:rPr>
        <w:t>הנגשת</w:t>
      </w:r>
      <w:r w:rsidRPr="00E252B8">
        <w:rPr>
          <w:rFonts w:ascii="Times New Roman" w:eastAsia="Calibri" w:hAnsi="Times New Roman" w:cs="FrankRuehl"/>
          <w:sz w:val="20"/>
          <w:rtl/>
        </w:rPr>
        <w:t xml:space="preserve"> מידע לחולים </w:t>
      </w:r>
      <w:r w:rsidRPr="00E252B8">
        <w:rPr>
          <w:rFonts w:ascii="Times New Roman" w:eastAsia="Calibri" w:hAnsi="Times New Roman" w:cs="FrankRuehl" w:hint="cs"/>
          <w:sz w:val="20"/>
          <w:rtl/>
        </w:rPr>
        <w:t>על</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זכויותיהם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אמנם</w:t>
      </w:r>
      <w:r w:rsidRPr="00E252B8">
        <w:rPr>
          <w:rFonts w:ascii="Times New Roman" w:eastAsia="Calibri" w:hAnsi="Times New Roman" w:cs="FrankRuehl"/>
          <w:sz w:val="20"/>
          <w:rtl/>
        </w:rPr>
        <w:t xml:space="preserve">, העו"ס </w:t>
      </w:r>
      <w:r w:rsidRPr="00E252B8">
        <w:rPr>
          <w:rFonts w:ascii="Times New Roman" w:eastAsia="Calibri" w:hAnsi="Times New Roman" w:cs="FrankRuehl" w:hint="cs"/>
          <w:sz w:val="20"/>
          <w:rtl/>
        </w:rPr>
        <w:t>מספקים</w:t>
      </w:r>
      <w:r w:rsidRPr="00E252B8">
        <w:rPr>
          <w:rFonts w:ascii="Times New Roman" w:eastAsia="Calibri" w:hAnsi="Times New Roman" w:cs="FrankRuehl"/>
          <w:sz w:val="20"/>
          <w:rtl/>
        </w:rPr>
        <w:t xml:space="preserve"> מידע לחולה ומשפחתו באמצעות שיחות, דפי מידע, עלונים והפניה לאתרי אינטרנט, </w:t>
      </w:r>
      <w:r w:rsidRPr="00E252B8">
        <w:rPr>
          <w:rFonts w:ascii="Times New Roman" w:eastAsia="Calibri" w:hAnsi="Times New Roman" w:cs="FrankRuehl" w:hint="cs"/>
          <w:sz w:val="20"/>
          <w:rtl/>
        </w:rPr>
        <w:t>אך</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 xml:space="preserve">מרבית </w:t>
      </w:r>
      <w:r w:rsidRPr="00E252B8">
        <w:rPr>
          <w:rFonts w:ascii="Times New Roman" w:eastAsia="Calibri" w:hAnsi="Times New Roman" w:cs="FrankRuehl"/>
          <w:sz w:val="20"/>
          <w:rtl/>
        </w:rPr>
        <w:t xml:space="preserve">בתי החולים הממשלתיים סובלים </w:t>
      </w:r>
      <w:r w:rsidRPr="00E252B8">
        <w:rPr>
          <w:rFonts w:ascii="Times New Roman" w:eastAsia="Calibri" w:hAnsi="Times New Roman" w:cs="FrankRuehl" w:hint="cs"/>
          <w:sz w:val="20"/>
          <w:rtl/>
        </w:rPr>
        <w:t>ממחסור</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ב</w:t>
      </w:r>
      <w:r w:rsidRPr="00E252B8">
        <w:rPr>
          <w:rFonts w:ascii="Times New Roman" w:eastAsia="Calibri" w:hAnsi="Times New Roman" w:cs="FrankRuehl"/>
          <w:sz w:val="20"/>
          <w:rtl/>
        </w:rPr>
        <w:t xml:space="preserve">עו"ס וכתוצאה מכך לא מצליחים העו"ס לפגוש את כל החולים שהם צריכים לראות. </w:t>
      </w:r>
    </w:p>
    <w:p w:rsidR="008850E2" w:rsidRPr="000267FC" w:rsidP="00AE0959">
      <w:pPr>
        <w:spacing w:after="120" w:line="230" w:lineRule="exact"/>
        <w:ind w:left="340"/>
        <w:jc w:val="both"/>
        <w:rPr>
          <w:rFonts w:eastAsia="Calibri" w:cs="FrankRuehl"/>
          <w:spacing w:val="-2"/>
          <w:sz w:val="20"/>
          <w:szCs w:val="22"/>
          <w:rtl/>
        </w:rPr>
      </w:pPr>
      <w:r w:rsidRPr="000267FC">
        <w:rPr>
          <w:rFonts w:eastAsia="Calibri" w:cs="FrankRuehl" w:hint="cs"/>
          <w:spacing w:val="-2"/>
          <w:sz w:val="20"/>
          <w:szCs w:val="22"/>
          <w:rtl/>
        </w:rPr>
        <w:t>כך,</w:t>
      </w:r>
      <w:r w:rsidRPr="000267FC">
        <w:rPr>
          <w:rFonts w:eastAsia="Calibri" w:cs="FrankRuehl" w:hint="cs"/>
          <w:spacing w:val="-2"/>
          <w:sz w:val="20"/>
          <w:szCs w:val="22"/>
          <w:rtl/>
        </w:rPr>
        <w:t xml:space="preserve"> בבדיקה</w:t>
      </w:r>
      <w:r w:rsidRPr="000267FC">
        <w:rPr>
          <w:rFonts w:eastAsia="Calibri" w:cs="FrankRuehl"/>
          <w:spacing w:val="-2"/>
          <w:sz w:val="20"/>
          <w:szCs w:val="22"/>
          <w:rtl/>
        </w:rPr>
        <w:t xml:space="preserve"> </w:t>
      </w:r>
      <w:r w:rsidRPr="000267FC">
        <w:rPr>
          <w:rFonts w:eastAsia="Calibri" w:cs="FrankRuehl" w:hint="cs"/>
          <w:spacing w:val="-2"/>
          <w:sz w:val="20"/>
          <w:szCs w:val="22"/>
          <w:rtl/>
        </w:rPr>
        <w:t>במרכז הרפואי</w:t>
      </w:r>
      <w:r w:rsidRPr="000267FC">
        <w:rPr>
          <w:rFonts w:eastAsia="Calibri" w:cs="FrankRuehl"/>
          <w:spacing w:val="-2"/>
          <w:sz w:val="20"/>
          <w:szCs w:val="22"/>
          <w:rtl/>
        </w:rPr>
        <w:t xml:space="preserve"> </w:t>
      </w:r>
      <w:r w:rsidRPr="000267FC">
        <w:rPr>
          <w:rFonts w:eastAsia="Calibri" w:cs="FrankRuehl" w:hint="cs"/>
          <w:spacing w:val="-2"/>
          <w:sz w:val="20"/>
          <w:szCs w:val="22"/>
          <w:rtl/>
        </w:rPr>
        <w:t xml:space="preserve">ע"ש חיים </w:t>
      </w:r>
      <w:r w:rsidRPr="000267FC">
        <w:rPr>
          <w:rFonts w:eastAsia="Calibri" w:cs="FrankRuehl"/>
          <w:spacing w:val="-2"/>
          <w:sz w:val="20"/>
          <w:szCs w:val="22"/>
          <w:rtl/>
        </w:rPr>
        <w:t>שיבא (</w:t>
      </w:r>
      <w:r w:rsidRPr="000267FC">
        <w:rPr>
          <w:rFonts w:eastAsia="Calibri" w:cs="FrankRuehl" w:hint="cs"/>
          <w:spacing w:val="-2"/>
          <w:sz w:val="20"/>
          <w:szCs w:val="22"/>
          <w:rtl/>
        </w:rPr>
        <w:t>להלן- שיבא</w:t>
      </w:r>
      <w:r w:rsidRPr="000267FC">
        <w:rPr>
          <w:rFonts w:eastAsia="Calibri" w:cs="FrankRuehl"/>
          <w:spacing w:val="-2"/>
          <w:sz w:val="20"/>
          <w:szCs w:val="22"/>
          <w:rtl/>
        </w:rPr>
        <w:t xml:space="preserve">) </w:t>
      </w:r>
      <w:r w:rsidRPr="000267FC">
        <w:rPr>
          <w:rFonts w:eastAsia="Calibri" w:cs="FrankRuehl" w:hint="cs"/>
          <w:spacing w:val="-2"/>
          <w:sz w:val="20"/>
          <w:szCs w:val="22"/>
          <w:rtl/>
        </w:rPr>
        <w:t>עלה</w:t>
      </w:r>
      <w:r w:rsidRPr="000267FC">
        <w:rPr>
          <w:rFonts w:eastAsia="Calibri" w:cs="FrankRuehl"/>
          <w:spacing w:val="-2"/>
          <w:sz w:val="20"/>
          <w:szCs w:val="22"/>
          <w:rtl/>
        </w:rPr>
        <w:t xml:space="preserve"> כי </w:t>
      </w:r>
      <w:r w:rsidRPr="000267FC">
        <w:rPr>
          <w:rFonts w:eastAsia="Calibri" w:cs="FrankRuehl" w:hint="cs"/>
          <w:spacing w:val="-2"/>
          <w:sz w:val="20"/>
          <w:szCs w:val="22"/>
          <w:rtl/>
        </w:rPr>
        <w:t>חסרים</w:t>
      </w:r>
      <w:r w:rsidRPr="000267FC">
        <w:rPr>
          <w:rFonts w:eastAsia="Calibri" w:cs="FrankRuehl"/>
          <w:spacing w:val="-2"/>
          <w:sz w:val="20"/>
          <w:szCs w:val="22"/>
          <w:rtl/>
        </w:rPr>
        <w:t xml:space="preserve"> עו</w:t>
      </w:r>
      <w:r w:rsidRPr="000267FC">
        <w:rPr>
          <w:rFonts w:eastAsia="Calibri" w:cs="FrankRuehl" w:hint="cs"/>
          <w:spacing w:val="-2"/>
          <w:sz w:val="20"/>
          <w:szCs w:val="22"/>
          <w:rtl/>
        </w:rPr>
        <w:t>"סים במחלקות</w:t>
      </w:r>
      <w:r w:rsidRPr="000267FC">
        <w:rPr>
          <w:rFonts w:eastAsia="Calibri" w:cs="FrankRuehl"/>
          <w:spacing w:val="-2"/>
          <w:sz w:val="20"/>
          <w:szCs w:val="22"/>
          <w:rtl/>
        </w:rPr>
        <w:t xml:space="preserve"> אונקולוגיה, נשים וילדים ובמגדל </w:t>
      </w:r>
      <w:r w:rsidRPr="000267FC">
        <w:rPr>
          <w:rFonts w:eastAsia="Calibri" w:cs="FrankRuehl" w:hint="cs"/>
          <w:spacing w:val="-2"/>
          <w:sz w:val="20"/>
          <w:szCs w:val="22"/>
          <w:rtl/>
        </w:rPr>
        <w:t>ה</w:t>
      </w:r>
      <w:r w:rsidRPr="000267FC">
        <w:rPr>
          <w:rFonts w:eastAsia="Calibri" w:cs="FrankRuehl"/>
          <w:spacing w:val="-2"/>
          <w:sz w:val="20"/>
          <w:szCs w:val="22"/>
          <w:rtl/>
        </w:rPr>
        <w:t xml:space="preserve">אשפוז, </w:t>
      </w:r>
      <w:r w:rsidRPr="000267FC">
        <w:rPr>
          <w:rFonts w:eastAsia="Calibri" w:cs="FrankRuehl" w:hint="cs"/>
          <w:spacing w:val="-2"/>
          <w:sz w:val="20"/>
          <w:szCs w:val="22"/>
          <w:rtl/>
        </w:rPr>
        <w:t>ולכן חלק</w:t>
      </w:r>
      <w:r w:rsidRPr="000267FC">
        <w:rPr>
          <w:rFonts w:eastAsia="Calibri" w:cs="FrankRuehl"/>
          <w:spacing w:val="-2"/>
          <w:sz w:val="20"/>
          <w:szCs w:val="22"/>
          <w:rtl/>
        </w:rPr>
        <w:t xml:space="preserve"> </w:t>
      </w:r>
      <w:r w:rsidRPr="000267FC">
        <w:rPr>
          <w:rFonts w:eastAsia="Calibri" w:cs="FrankRuehl" w:hint="cs"/>
          <w:spacing w:val="-2"/>
          <w:sz w:val="20"/>
          <w:szCs w:val="22"/>
          <w:rtl/>
        </w:rPr>
        <w:t>מ</w:t>
      </w:r>
      <w:r w:rsidRPr="000267FC">
        <w:rPr>
          <w:rFonts w:eastAsia="Calibri" w:cs="FrankRuehl"/>
          <w:spacing w:val="-2"/>
          <w:sz w:val="20"/>
          <w:szCs w:val="22"/>
          <w:rtl/>
        </w:rPr>
        <w:t>המטופלים אינם מקבלים מידע על זכויות</w:t>
      </w:r>
      <w:r w:rsidRPr="000267FC">
        <w:rPr>
          <w:rFonts w:eastAsia="Calibri" w:cs="FrankRuehl" w:hint="cs"/>
          <w:spacing w:val="-2"/>
          <w:sz w:val="20"/>
          <w:szCs w:val="22"/>
          <w:rtl/>
        </w:rPr>
        <w:t>יהם</w:t>
      </w:r>
      <w:r w:rsidRPr="000267FC">
        <w:rPr>
          <w:rFonts w:eastAsia="Calibri" w:cs="FrankRuehl"/>
          <w:spacing w:val="-2"/>
          <w:sz w:val="20"/>
          <w:szCs w:val="22"/>
          <w:rtl/>
        </w:rPr>
        <w:t xml:space="preserve">. </w:t>
      </w:r>
      <w:r w:rsidRPr="000267FC">
        <w:rPr>
          <w:rFonts w:eastAsia="Calibri" w:cs="FrankRuehl" w:hint="cs"/>
          <w:spacing w:val="-2"/>
          <w:sz w:val="20"/>
          <w:szCs w:val="22"/>
          <w:rtl/>
        </w:rPr>
        <w:t>בבדיקה</w:t>
      </w:r>
      <w:r w:rsidRPr="000267FC">
        <w:rPr>
          <w:rFonts w:eastAsia="Calibri" w:cs="FrankRuehl"/>
          <w:spacing w:val="-2"/>
          <w:sz w:val="20"/>
          <w:szCs w:val="22"/>
          <w:rtl/>
        </w:rPr>
        <w:t xml:space="preserve"> </w:t>
      </w:r>
      <w:r w:rsidRPr="000267FC">
        <w:rPr>
          <w:rFonts w:eastAsia="Calibri" w:cs="FrankRuehl" w:hint="cs"/>
          <w:spacing w:val="-2"/>
          <w:sz w:val="20"/>
          <w:szCs w:val="22"/>
          <w:rtl/>
        </w:rPr>
        <w:t>במרכז הרפואי</w:t>
      </w:r>
      <w:r w:rsidRPr="000267FC">
        <w:rPr>
          <w:rFonts w:eastAsia="Calibri" w:cs="FrankRuehl"/>
          <w:spacing w:val="-2"/>
          <w:sz w:val="20"/>
          <w:szCs w:val="22"/>
          <w:rtl/>
        </w:rPr>
        <w:t xml:space="preserve"> מאיר עלה כי העו"ס</w:t>
      </w:r>
      <w:r w:rsidRPr="000267FC">
        <w:rPr>
          <w:rFonts w:eastAsia="Calibri" w:cs="FrankRuehl" w:hint="cs"/>
          <w:spacing w:val="-2"/>
          <w:sz w:val="20"/>
          <w:szCs w:val="22"/>
          <w:rtl/>
        </w:rPr>
        <w:t>ים</w:t>
      </w:r>
      <w:r w:rsidRPr="000267FC">
        <w:rPr>
          <w:rFonts w:eastAsia="Calibri" w:cs="FrankRuehl"/>
          <w:spacing w:val="-2"/>
          <w:sz w:val="20"/>
          <w:szCs w:val="22"/>
          <w:rtl/>
        </w:rPr>
        <w:t xml:space="preserve"> </w:t>
      </w:r>
      <w:r w:rsidRPr="000267FC">
        <w:rPr>
          <w:rFonts w:eastAsia="Calibri" w:cs="FrankRuehl" w:hint="cs"/>
          <w:spacing w:val="-2"/>
          <w:sz w:val="20"/>
          <w:szCs w:val="22"/>
          <w:rtl/>
        </w:rPr>
        <w:t>אינם</w:t>
      </w:r>
      <w:r w:rsidRPr="000267FC">
        <w:rPr>
          <w:rFonts w:eastAsia="Calibri" w:cs="FrankRuehl"/>
          <w:spacing w:val="-2"/>
          <w:sz w:val="20"/>
          <w:szCs w:val="22"/>
          <w:rtl/>
        </w:rPr>
        <w:t xml:space="preserve"> </w:t>
      </w:r>
      <w:r w:rsidRPr="000267FC">
        <w:rPr>
          <w:rFonts w:eastAsia="Calibri" w:cs="FrankRuehl" w:hint="cs"/>
          <w:spacing w:val="-2"/>
          <w:sz w:val="20"/>
          <w:szCs w:val="22"/>
          <w:rtl/>
        </w:rPr>
        <w:t>מצליחים להגיע</w:t>
      </w:r>
      <w:r w:rsidRPr="000267FC">
        <w:rPr>
          <w:rFonts w:eastAsia="Calibri" w:cs="FrankRuehl"/>
          <w:spacing w:val="-2"/>
          <w:sz w:val="20"/>
          <w:szCs w:val="22"/>
          <w:rtl/>
        </w:rPr>
        <w:t xml:space="preserve"> לכל חולה בשל קוצר זמן, </w:t>
      </w:r>
      <w:r w:rsidRPr="000267FC">
        <w:rPr>
          <w:rFonts w:eastAsia="Calibri" w:cs="FrankRuehl" w:hint="cs"/>
          <w:spacing w:val="-2"/>
          <w:sz w:val="20"/>
          <w:szCs w:val="22"/>
          <w:rtl/>
        </w:rPr>
        <w:t>ואין</w:t>
      </w:r>
      <w:r w:rsidRPr="000267FC">
        <w:rPr>
          <w:rFonts w:eastAsia="Calibri" w:cs="FrankRuehl"/>
          <w:spacing w:val="-2"/>
          <w:sz w:val="20"/>
          <w:szCs w:val="22"/>
          <w:rtl/>
        </w:rPr>
        <w:t xml:space="preserve"> </w:t>
      </w:r>
      <w:r w:rsidRPr="000267FC">
        <w:rPr>
          <w:rFonts w:eastAsia="Calibri" w:cs="FrankRuehl" w:hint="cs"/>
          <w:spacing w:val="-2"/>
          <w:sz w:val="20"/>
          <w:szCs w:val="22"/>
          <w:rtl/>
        </w:rPr>
        <w:t>באפשרותם</w:t>
      </w:r>
      <w:r w:rsidRPr="000267FC">
        <w:rPr>
          <w:rFonts w:eastAsia="Calibri" w:cs="FrankRuehl"/>
          <w:spacing w:val="-2"/>
          <w:sz w:val="20"/>
          <w:szCs w:val="22"/>
          <w:rtl/>
        </w:rPr>
        <w:t xml:space="preserve"> </w:t>
      </w:r>
      <w:r w:rsidRPr="000267FC">
        <w:rPr>
          <w:rFonts w:eastAsia="Calibri" w:cs="FrankRuehl" w:hint="cs"/>
          <w:spacing w:val="-2"/>
          <w:sz w:val="20"/>
          <w:szCs w:val="22"/>
          <w:rtl/>
        </w:rPr>
        <w:t>לייחד</w:t>
      </w:r>
      <w:r w:rsidRPr="000267FC">
        <w:rPr>
          <w:rFonts w:eastAsia="Calibri" w:cs="FrankRuehl"/>
          <w:spacing w:val="-2"/>
          <w:sz w:val="20"/>
          <w:szCs w:val="22"/>
          <w:rtl/>
        </w:rPr>
        <w:t xml:space="preserve"> </w:t>
      </w:r>
      <w:r w:rsidRPr="000267FC">
        <w:rPr>
          <w:rFonts w:eastAsia="Calibri" w:cs="FrankRuehl" w:hint="cs"/>
          <w:spacing w:val="-2"/>
          <w:sz w:val="20"/>
          <w:szCs w:val="22"/>
          <w:rtl/>
        </w:rPr>
        <w:t>ת</w:t>
      </w:r>
      <w:r w:rsidRPr="000267FC">
        <w:rPr>
          <w:rFonts w:eastAsia="Calibri" w:cs="FrankRuehl"/>
          <w:spacing w:val="-2"/>
          <w:sz w:val="20"/>
          <w:szCs w:val="22"/>
          <w:rtl/>
        </w:rPr>
        <w:t xml:space="preserve">שומת לב </w:t>
      </w:r>
      <w:r w:rsidRPr="000267FC">
        <w:rPr>
          <w:rFonts w:eastAsia="Calibri" w:cs="FrankRuehl" w:hint="cs"/>
          <w:spacing w:val="-2"/>
          <w:sz w:val="20"/>
          <w:szCs w:val="22"/>
          <w:rtl/>
        </w:rPr>
        <w:t xml:space="preserve">מספקת </w:t>
      </w:r>
      <w:r w:rsidRPr="000267FC">
        <w:rPr>
          <w:rFonts w:eastAsia="Calibri" w:cs="FrankRuehl"/>
          <w:spacing w:val="-2"/>
          <w:sz w:val="20"/>
          <w:szCs w:val="22"/>
          <w:rtl/>
        </w:rPr>
        <w:t>למי ש</w:t>
      </w:r>
      <w:r w:rsidRPr="000267FC">
        <w:rPr>
          <w:rFonts w:eastAsia="Calibri" w:cs="FrankRuehl" w:hint="cs"/>
          <w:spacing w:val="-2"/>
          <w:sz w:val="20"/>
          <w:szCs w:val="22"/>
          <w:rtl/>
        </w:rPr>
        <w:t>נזקק</w:t>
      </w:r>
      <w:r w:rsidRPr="000267FC">
        <w:rPr>
          <w:rFonts w:eastAsia="Calibri" w:cs="FrankRuehl"/>
          <w:spacing w:val="-2"/>
          <w:sz w:val="20"/>
          <w:szCs w:val="22"/>
          <w:rtl/>
        </w:rPr>
        <w:t xml:space="preserve"> לכך. </w:t>
      </w:r>
      <w:r w:rsidRPr="000267FC">
        <w:rPr>
          <w:rFonts w:eastAsia="Calibri" w:cs="FrankRuehl" w:hint="cs"/>
          <w:spacing w:val="-2"/>
          <w:sz w:val="20"/>
          <w:szCs w:val="22"/>
          <w:rtl/>
        </w:rPr>
        <w:t>בבדיקה</w:t>
      </w:r>
      <w:r w:rsidRPr="000267FC">
        <w:rPr>
          <w:rFonts w:eastAsia="Calibri" w:cs="FrankRuehl"/>
          <w:spacing w:val="-2"/>
          <w:sz w:val="20"/>
          <w:szCs w:val="22"/>
          <w:rtl/>
        </w:rPr>
        <w:t xml:space="preserve"> </w:t>
      </w:r>
      <w:r w:rsidRPr="000267FC">
        <w:rPr>
          <w:rFonts w:eastAsia="Calibri" w:cs="FrankRuehl" w:hint="cs"/>
          <w:spacing w:val="-2"/>
          <w:sz w:val="20"/>
          <w:szCs w:val="22"/>
          <w:rtl/>
        </w:rPr>
        <w:t>במרכז הרפואי תל אביב (איכילוב)</w:t>
      </w:r>
      <w:r w:rsidRPr="000267FC">
        <w:rPr>
          <w:rFonts w:eastAsia="Calibri" w:cs="FrankRuehl"/>
          <w:spacing w:val="-2"/>
          <w:sz w:val="20"/>
          <w:szCs w:val="22"/>
          <w:rtl/>
        </w:rPr>
        <w:t xml:space="preserve"> עלה כי </w:t>
      </w:r>
      <w:r w:rsidRPr="000267FC">
        <w:rPr>
          <w:rFonts w:eastAsia="Calibri" w:cs="FrankRuehl" w:hint="cs"/>
          <w:spacing w:val="-2"/>
          <w:sz w:val="20"/>
          <w:szCs w:val="22"/>
          <w:rtl/>
        </w:rPr>
        <w:t>בשל</w:t>
      </w:r>
      <w:r w:rsidRPr="000267FC">
        <w:rPr>
          <w:rFonts w:eastAsia="Calibri" w:cs="FrankRuehl"/>
          <w:spacing w:val="-2"/>
          <w:sz w:val="20"/>
          <w:szCs w:val="22"/>
          <w:rtl/>
        </w:rPr>
        <w:t xml:space="preserve"> עומס העבודה המוטל על העו"ס</w:t>
      </w:r>
      <w:r w:rsidRPr="000267FC">
        <w:rPr>
          <w:rFonts w:eastAsia="Calibri" w:cs="FrankRuehl" w:hint="cs"/>
          <w:spacing w:val="-2"/>
          <w:sz w:val="20"/>
          <w:szCs w:val="22"/>
          <w:rtl/>
        </w:rPr>
        <w:t>יות</w:t>
      </w:r>
      <w:r w:rsidRPr="000267FC">
        <w:rPr>
          <w:rFonts w:eastAsia="Calibri" w:cs="FrankRuehl"/>
          <w:spacing w:val="-2"/>
          <w:sz w:val="20"/>
          <w:szCs w:val="22"/>
          <w:rtl/>
        </w:rPr>
        <w:t xml:space="preserve"> </w:t>
      </w:r>
      <w:r w:rsidRPr="000267FC">
        <w:rPr>
          <w:rFonts w:eastAsia="Calibri" w:cs="FrankRuehl" w:hint="cs"/>
          <w:spacing w:val="-2"/>
          <w:sz w:val="20"/>
          <w:szCs w:val="22"/>
          <w:rtl/>
        </w:rPr>
        <w:t>במחלקות</w:t>
      </w:r>
      <w:r w:rsidRPr="000267FC">
        <w:rPr>
          <w:rFonts w:eastAsia="Calibri" w:cs="FrankRuehl"/>
          <w:spacing w:val="-2"/>
          <w:sz w:val="20"/>
          <w:szCs w:val="22"/>
          <w:rtl/>
        </w:rPr>
        <w:t xml:space="preserve"> </w:t>
      </w:r>
      <w:r w:rsidRPr="000267FC">
        <w:rPr>
          <w:rFonts w:eastAsia="Calibri" w:cs="FrankRuehl" w:hint="cs"/>
          <w:spacing w:val="-2"/>
          <w:sz w:val="20"/>
          <w:szCs w:val="22"/>
          <w:rtl/>
        </w:rPr>
        <w:t>האשפוז השונות הן אינן י</w:t>
      </w:r>
      <w:r w:rsidRPr="000267FC">
        <w:rPr>
          <w:rFonts w:eastAsia="Calibri" w:cs="FrankRuehl"/>
          <w:spacing w:val="-2"/>
          <w:sz w:val="20"/>
          <w:szCs w:val="22"/>
          <w:rtl/>
        </w:rPr>
        <w:t>כול</w:t>
      </w:r>
      <w:r w:rsidRPr="000267FC">
        <w:rPr>
          <w:rFonts w:eastAsia="Calibri" w:cs="FrankRuehl" w:hint="cs"/>
          <w:spacing w:val="-2"/>
          <w:sz w:val="20"/>
          <w:szCs w:val="22"/>
          <w:rtl/>
        </w:rPr>
        <w:t>ות</w:t>
      </w:r>
      <w:r w:rsidRPr="000267FC">
        <w:rPr>
          <w:rFonts w:eastAsia="Calibri" w:cs="FrankRuehl"/>
          <w:spacing w:val="-2"/>
          <w:sz w:val="20"/>
          <w:szCs w:val="22"/>
          <w:rtl/>
        </w:rPr>
        <w:t xml:space="preserve"> למסור </w:t>
      </w:r>
      <w:r w:rsidRPr="000267FC">
        <w:rPr>
          <w:rFonts w:eastAsia="Calibri" w:cs="FrankRuehl" w:hint="cs"/>
          <w:spacing w:val="-2"/>
          <w:sz w:val="20"/>
          <w:szCs w:val="22"/>
          <w:rtl/>
        </w:rPr>
        <w:t>לכל</w:t>
      </w:r>
      <w:r w:rsidRPr="000267FC">
        <w:rPr>
          <w:rFonts w:eastAsia="Calibri" w:cs="FrankRuehl"/>
          <w:spacing w:val="-2"/>
          <w:sz w:val="20"/>
          <w:szCs w:val="22"/>
          <w:rtl/>
        </w:rPr>
        <w:t xml:space="preserve"> </w:t>
      </w:r>
      <w:r w:rsidRPr="000267FC">
        <w:rPr>
          <w:rFonts w:eastAsia="Calibri" w:cs="FrankRuehl" w:hint="cs"/>
          <w:spacing w:val="-2"/>
          <w:sz w:val="20"/>
          <w:szCs w:val="22"/>
          <w:rtl/>
        </w:rPr>
        <w:t>החולים</w:t>
      </w:r>
      <w:r w:rsidRPr="000267FC">
        <w:rPr>
          <w:rFonts w:eastAsia="Calibri" w:cs="FrankRuehl"/>
          <w:spacing w:val="-2"/>
          <w:sz w:val="20"/>
          <w:szCs w:val="22"/>
          <w:rtl/>
        </w:rPr>
        <w:t xml:space="preserve"> </w:t>
      </w:r>
      <w:r w:rsidRPr="000267FC">
        <w:rPr>
          <w:rFonts w:eastAsia="Calibri" w:cs="FrankRuehl" w:hint="cs"/>
          <w:spacing w:val="-2"/>
          <w:sz w:val="20"/>
          <w:szCs w:val="22"/>
          <w:rtl/>
        </w:rPr>
        <w:t>הזקוקים</w:t>
      </w:r>
      <w:r w:rsidRPr="000267FC">
        <w:rPr>
          <w:rFonts w:eastAsia="Calibri" w:cs="FrankRuehl"/>
          <w:spacing w:val="-2"/>
          <w:sz w:val="20"/>
          <w:szCs w:val="22"/>
          <w:rtl/>
        </w:rPr>
        <w:t xml:space="preserve"> </w:t>
      </w:r>
      <w:r w:rsidRPr="000267FC">
        <w:rPr>
          <w:rFonts w:eastAsia="Calibri" w:cs="FrankRuehl" w:hint="cs"/>
          <w:spacing w:val="-2"/>
          <w:sz w:val="20"/>
          <w:szCs w:val="22"/>
          <w:rtl/>
        </w:rPr>
        <w:t>לכך את</w:t>
      </w:r>
      <w:r w:rsidRPr="000267FC">
        <w:rPr>
          <w:rFonts w:eastAsia="Calibri" w:cs="FrankRuehl"/>
          <w:spacing w:val="-2"/>
          <w:sz w:val="20"/>
          <w:szCs w:val="22"/>
          <w:rtl/>
        </w:rPr>
        <w:t xml:space="preserve"> </w:t>
      </w:r>
      <w:r w:rsidRPr="000267FC">
        <w:rPr>
          <w:rFonts w:eastAsia="Calibri" w:cs="FrankRuehl" w:hint="cs"/>
          <w:spacing w:val="-2"/>
          <w:sz w:val="20"/>
          <w:szCs w:val="22"/>
          <w:rtl/>
        </w:rPr>
        <w:t>מלוא</w:t>
      </w:r>
      <w:r w:rsidRPr="000267FC">
        <w:rPr>
          <w:rFonts w:eastAsia="Calibri" w:cs="FrankRuehl"/>
          <w:spacing w:val="-2"/>
          <w:sz w:val="20"/>
          <w:szCs w:val="22"/>
          <w:rtl/>
        </w:rPr>
        <w:t xml:space="preserve"> </w:t>
      </w:r>
      <w:r w:rsidRPr="000267FC">
        <w:rPr>
          <w:rFonts w:eastAsia="Calibri" w:cs="FrankRuehl" w:hint="cs"/>
          <w:spacing w:val="-2"/>
          <w:sz w:val="20"/>
          <w:szCs w:val="22"/>
          <w:rtl/>
        </w:rPr>
        <w:t>המידע</w:t>
      </w:r>
      <w:r w:rsidRPr="000267FC">
        <w:rPr>
          <w:rFonts w:eastAsia="Calibri" w:cs="FrankRuehl"/>
          <w:spacing w:val="-2"/>
          <w:sz w:val="20"/>
          <w:szCs w:val="22"/>
          <w:rtl/>
        </w:rPr>
        <w:t xml:space="preserve"> </w:t>
      </w:r>
      <w:r w:rsidRPr="000267FC">
        <w:rPr>
          <w:rFonts w:eastAsia="Calibri" w:cs="FrankRuehl" w:hint="cs"/>
          <w:spacing w:val="-2"/>
          <w:sz w:val="20"/>
          <w:szCs w:val="22"/>
          <w:rtl/>
        </w:rPr>
        <w:t>הנחוץ</w:t>
      </w:r>
      <w:r w:rsidRPr="000267FC">
        <w:rPr>
          <w:rFonts w:eastAsia="Calibri" w:cs="FrankRuehl"/>
          <w:spacing w:val="-2"/>
          <w:sz w:val="20"/>
          <w:szCs w:val="22"/>
          <w:rtl/>
        </w:rPr>
        <w:t xml:space="preserve"> </w:t>
      </w:r>
      <w:r w:rsidRPr="000267FC">
        <w:rPr>
          <w:rFonts w:eastAsia="Calibri" w:cs="FrankRuehl" w:hint="cs"/>
          <w:spacing w:val="-2"/>
          <w:sz w:val="20"/>
          <w:szCs w:val="22"/>
          <w:rtl/>
        </w:rPr>
        <w:t>להם</w:t>
      </w:r>
      <w:r w:rsidRPr="000267FC">
        <w:rPr>
          <w:rFonts w:eastAsia="Calibri" w:cs="FrankRuehl"/>
          <w:spacing w:val="-2"/>
          <w:sz w:val="20"/>
          <w:szCs w:val="22"/>
          <w:rtl/>
        </w:rPr>
        <w:t>.</w:t>
      </w:r>
    </w:p>
    <w:p w:rsidR="008850E2" w:rsidRPr="00E252B8" w:rsidP="00AE0959">
      <w:pPr>
        <w:pStyle w:val="ListParagraph"/>
        <w:numPr>
          <w:ilvl w:val="0"/>
          <w:numId w:val="13"/>
        </w:numPr>
        <w:spacing w:after="120" w:line="230" w:lineRule="exact"/>
        <w:contextualSpacing w:val="0"/>
        <w:jc w:val="both"/>
        <w:rPr>
          <w:rFonts w:ascii="Times New Roman" w:eastAsia="Calibri" w:hAnsi="Times New Roman" w:cs="FrankRuehl"/>
          <w:sz w:val="20"/>
          <w:rtl/>
        </w:rPr>
      </w:pPr>
      <w:r w:rsidRPr="00E252B8">
        <w:rPr>
          <w:rFonts w:ascii="Times New Roman" w:eastAsia="Times New Roman" w:hAnsi="Times New Roman" w:cs="FrankRuehl" w:hint="cs"/>
          <w:bCs/>
          <w:spacing w:val="40"/>
          <w:sz w:val="20"/>
          <w:rtl/>
        </w:rPr>
        <w:t xml:space="preserve">קופות החולים: </w:t>
      </w:r>
      <w:r w:rsidRPr="00E252B8">
        <w:rPr>
          <w:rFonts w:ascii="Times New Roman" w:eastAsia="Calibri" w:hAnsi="Times New Roman" w:cs="FrankRuehl" w:hint="cs"/>
          <w:sz w:val="20"/>
          <w:rtl/>
        </w:rPr>
        <w:t xml:space="preserve">חולה מאושפז בדרך כלל זמן קצר בבית חולים, ובמידת הצורך הוא ממשיך לקבל טיפול בקופת החולים. לפיכך יש חשיבות בהנגשת מידע גם לאחר השחרור מבית החולים. זאת ועוד, לעתים מאובחנת מחלה שדורשת מיצוי זכויות בקהילה ולא במסגרת אשפוז בבית חולים. </w:t>
      </w:r>
      <w:r w:rsidRPr="00E252B8">
        <w:rPr>
          <w:rFonts w:ascii="Times New Roman" w:eastAsia="Calibri" w:hAnsi="Times New Roman" w:cs="FrankRuehl"/>
          <w:sz w:val="20"/>
          <w:rtl/>
        </w:rPr>
        <w:t>בקופות החולים</w:t>
      </w:r>
      <w:r w:rsidRPr="00E252B8">
        <w:rPr>
          <w:rFonts w:ascii="Times New Roman" w:eastAsia="Calibri" w:hAnsi="Times New Roman" w:cs="FrankRuehl" w:hint="cs"/>
          <w:sz w:val="20"/>
          <w:rtl/>
        </w:rPr>
        <w:t>, כמו בבתי החולים,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 xml:space="preserve">העו"סים אינם מצליחים </w:t>
      </w:r>
      <w:r w:rsidRPr="00E252B8">
        <w:rPr>
          <w:rFonts w:ascii="Times New Roman" w:eastAsia="Calibri" w:hAnsi="Times New Roman" w:cs="FrankRuehl"/>
          <w:sz w:val="20"/>
          <w:rtl/>
        </w:rPr>
        <w:t xml:space="preserve">להגיע לכלל המבוטחים </w:t>
      </w:r>
      <w:r w:rsidRPr="00E252B8">
        <w:rPr>
          <w:rFonts w:ascii="Times New Roman" w:eastAsia="Calibri" w:hAnsi="Times New Roman" w:cs="FrankRuehl" w:hint="cs"/>
          <w:sz w:val="20"/>
          <w:rtl/>
        </w:rPr>
        <w:t>הזקוקים להם,</w:t>
      </w:r>
      <w:r w:rsidRPr="00E252B8">
        <w:rPr>
          <w:rFonts w:ascii="Times New Roman" w:eastAsia="Calibri" w:hAnsi="Times New Roman" w:cs="FrankRuehl"/>
          <w:sz w:val="20"/>
          <w:rtl/>
        </w:rPr>
        <w:t xml:space="preserve"> </w:t>
      </w:r>
      <w:r w:rsidRPr="00E252B8">
        <w:rPr>
          <w:rFonts w:ascii="Times New Roman" w:eastAsia="Calibri" w:hAnsi="Times New Roman" w:cs="FrankRuehl" w:hint="cs"/>
          <w:sz w:val="20"/>
          <w:rtl/>
        </w:rPr>
        <w:t xml:space="preserve">אולם </w:t>
      </w:r>
      <w:r w:rsidRPr="00E252B8">
        <w:rPr>
          <w:rFonts w:ascii="Times New Roman" w:eastAsia="Calibri" w:hAnsi="Times New Roman" w:cs="FrankRuehl"/>
          <w:sz w:val="20"/>
          <w:rtl/>
        </w:rPr>
        <w:t xml:space="preserve">בגלל גודל האוכלוסייה המבוטחת </w:t>
      </w:r>
      <w:r w:rsidRPr="00E252B8">
        <w:rPr>
          <w:rFonts w:ascii="Times New Roman" w:eastAsia="Calibri" w:hAnsi="Times New Roman" w:cs="FrankRuehl" w:hint="cs"/>
          <w:sz w:val="20"/>
          <w:rtl/>
        </w:rPr>
        <w:t xml:space="preserve">בקופות החולים המצב בהן </w:t>
      </w:r>
      <w:r w:rsidRPr="00E252B8">
        <w:rPr>
          <w:rFonts w:ascii="Times New Roman" w:eastAsia="Calibri" w:hAnsi="Times New Roman" w:cs="FrankRuehl"/>
          <w:sz w:val="20"/>
          <w:rtl/>
        </w:rPr>
        <w:t xml:space="preserve">חמור יותר. </w:t>
      </w:r>
    </w:p>
    <w:p w:rsidR="008850E2" w:rsidRPr="00E252B8" w:rsidP="00AE0959">
      <w:pPr>
        <w:spacing w:after="120" w:line="230" w:lineRule="exact"/>
        <w:ind w:left="340"/>
        <w:jc w:val="both"/>
        <w:rPr>
          <w:rFonts w:eastAsia="Calibri" w:cs="FrankRuehl"/>
          <w:sz w:val="20"/>
          <w:szCs w:val="22"/>
          <w:rtl/>
        </w:rPr>
      </w:pPr>
      <w:r w:rsidRPr="00E252B8">
        <w:rPr>
          <w:rFonts w:eastAsia="Calibri" w:cs="FrankRuehl" w:hint="cs"/>
          <w:sz w:val="20"/>
          <w:szCs w:val="22"/>
          <w:rtl/>
        </w:rPr>
        <w:t xml:space="preserve">בשירותי בריאות כללית (להלן - כללית) היו בסוף שנת 2012 כ-4.1 מיליון מבוטחים: </w:t>
      </w:r>
      <w:r w:rsidR="0019198E">
        <w:rPr>
          <w:rFonts w:eastAsia="Calibri" w:cs="FrankRuehl"/>
          <w:sz w:val="20"/>
          <w:szCs w:val="22"/>
          <w:rtl/>
        </w:rPr>
        <w:br/>
      </w:r>
      <w:r w:rsidRPr="00E252B8">
        <w:rPr>
          <w:rFonts w:eastAsia="Calibri" w:cs="FrankRuehl" w:hint="cs"/>
          <w:sz w:val="20"/>
          <w:szCs w:val="22"/>
          <w:rtl/>
        </w:rPr>
        <w:t>ל-540,000 מהם כבר מלאו 65 שנים, כ-111,000 מהם קיבלו גמלת סיעוד וכ-162,000 קיבלו קצבת נכות</w:t>
      </w:r>
      <w:r>
        <w:rPr>
          <w:rFonts w:eastAsia="Calibri" w:cs="FrankRuehl"/>
          <w:sz w:val="20"/>
          <w:szCs w:val="22"/>
          <w:vertAlign w:val="superscript"/>
          <w:rtl/>
        </w:rPr>
        <w:footnoteReference w:id="131"/>
      </w:r>
      <w:r w:rsidRPr="00E252B8">
        <w:rPr>
          <w:rFonts w:eastAsia="Calibri" w:cs="FrankRuehl" w:hint="cs"/>
          <w:sz w:val="20"/>
          <w:szCs w:val="22"/>
          <w:rtl/>
        </w:rPr>
        <w:t xml:space="preserve">. מניתוח צרכים שעשתה מחלקת ארגון ושיטות של כללית ביולי 2007 עלה כי כדי לתת טיפול מיטבי לאוכלוסייה המבוטחת בכללית נדרשות 400 משרות של עו"סים. בפועל בסוף 2013 הוקצו לכך 158 משרות (25 מהן לא אוישו). </w:t>
      </w:r>
    </w:p>
    <w:p w:rsidR="008850E2" w:rsidRPr="0019198E" w:rsidP="00AE0959">
      <w:pPr>
        <w:spacing w:after="120" w:line="230" w:lineRule="exact"/>
        <w:ind w:left="340"/>
        <w:jc w:val="both"/>
        <w:rPr>
          <w:rFonts w:eastAsia="Calibri" w:cs="FrankRuehl"/>
          <w:spacing w:val="-2"/>
          <w:sz w:val="20"/>
          <w:szCs w:val="22"/>
          <w:rtl/>
        </w:rPr>
      </w:pPr>
      <w:r w:rsidRPr="0019198E">
        <w:rPr>
          <w:rFonts w:eastAsia="Calibri" w:cs="FrankRuehl" w:hint="cs"/>
          <w:sz w:val="20"/>
          <w:szCs w:val="22"/>
          <w:rtl/>
        </w:rPr>
        <w:t>בקופת חולים מאוחדת (להלן - מאוחדת) היו בסוף שנת 2012 כ-1.1 מיליון מבוטחים:</w:t>
      </w:r>
      <w:r w:rsidRPr="0019198E">
        <w:rPr>
          <w:rFonts w:eastAsia="Calibri" w:cs="FrankRuehl" w:hint="cs"/>
          <w:spacing w:val="-2"/>
          <w:sz w:val="20"/>
          <w:szCs w:val="22"/>
          <w:rtl/>
        </w:rPr>
        <w:t xml:space="preserve"> </w:t>
      </w:r>
      <w:r w:rsidRPr="0019198E" w:rsidR="0019198E">
        <w:rPr>
          <w:rFonts w:eastAsia="Calibri" w:cs="FrankRuehl"/>
          <w:spacing w:val="-2"/>
          <w:sz w:val="20"/>
          <w:szCs w:val="22"/>
          <w:rtl/>
        </w:rPr>
        <w:br/>
      </w:r>
      <w:r w:rsidRPr="0019198E">
        <w:rPr>
          <w:rFonts w:eastAsia="Calibri" w:cs="FrankRuehl" w:hint="cs"/>
          <w:spacing w:val="-2"/>
          <w:sz w:val="20"/>
          <w:szCs w:val="22"/>
          <w:rtl/>
        </w:rPr>
        <w:t>לכ-70,000 מהם כבר מלאו 65 שנים, כ-9,500 מהם קיבלו גמלת סיעוד וכ-22,000 קיבלו קצבת נכות. תמונת המצב במאוחדת דומה לזו שבכללית: סך כל משרות העו"סים במאוחדת הוא 41.5 (לא כולל משרות ניהול ו-15.5 משרות במרכזים להתפתחות הילד), ויחס התקינה במרפאות ראשוניות ומקצועיות במאוחדת הוא עו"ס אחד לכל 26,448 מבוטחים. לפיכך העו"ס במאוחדת אינו יכול להגיע לכלל אוכלוסיית היעד, והוא מוגבל ביכולת ההעמקה שלו בטיפול.</w:t>
      </w:r>
    </w:p>
    <w:p w:rsidR="008850E2" w:rsidRPr="00E252B8" w:rsidP="00AE0959">
      <w:pPr>
        <w:pStyle w:val="ListParagraph"/>
        <w:numPr>
          <w:ilvl w:val="0"/>
          <w:numId w:val="13"/>
        </w:numPr>
        <w:spacing w:after="120" w:line="230" w:lineRule="exact"/>
        <w:contextualSpacing w:val="0"/>
        <w:jc w:val="both"/>
        <w:rPr>
          <w:rFonts w:ascii="Times New Roman" w:eastAsia="Calibri" w:hAnsi="Times New Roman" w:cs="FrankRuehl"/>
          <w:sz w:val="20"/>
          <w:rtl/>
        </w:rPr>
      </w:pPr>
      <w:r w:rsidRPr="00E252B8">
        <w:rPr>
          <w:rFonts w:ascii="Times New Roman" w:eastAsia="Times New Roman" w:hAnsi="Times New Roman" w:cs="FrankRuehl" w:hint="cs"/>
          <w:bCs/>
          <w:spacing w:val="40"/>
          <w:sz w:val="20"/>
          <w:rtl/>
        </w:rPr>
        <w:t xml:space="preserve">הנגשת מידע יזומה שלא באמצעות עו"ס: </w:t>
      </w:r>
      <w:r w:rsidRPr="00E252B8">
        <w:rPr>
          <w:rFonts w:ascii="Times New Roman" w:eastAsia="Calibri" w:hAnsi="Times New Roman" w:cs="FrankRuehl" w:hint="cs"/>
          <w:sz w:val="20"/>
          <w:rtl/>
        </w:rPr>
        <w:t>נוכח משאביו המוגבלים של השירות הסוציאלי, שאינם מאפשרים לו למלא כראוי את משימתו, בתי חולים וקופות חולים אימצו לעצמם במרוצת השנים דרכים שונות להנגיש מידע על זכויות שלא באמצעות השירות הסוציאלי כדי להביא לידי הגדלת שיעור מיצוי הזכויות בקרב החולים ומשפחותיהם. מקצתם עשו זאת בשיתוף המשרד לאזרחים ותיקים ובט"ל. להלן כמה דוגמאות:</w:t>
      </w:r>
    </w:p>
    <w:p w:rsidR="008850E2" w:rsidRPr="00E252B8" w:rsidP="00AE0959">
      <w:pPr>
        <w:pStyle w:val="ListParagraph"/>
        <w:numPr>
          <w:ilvl w:val="1"/>
          <w:numId w:val="13"/>
        </w:numPr>
        <w:spacing w:after="12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hint="cs"/>
          <w:sz w:val="20"/>
          <w:rtl/>
        </w:rPr>
        <w:t xml:space="preserve">אחת הדרכים להנגיש מידע לחולים ובני משפחותיהם היא הפעלת מרכזי מידע בתוך בתי החולים ובהם צוות ייעודי שינגיש מידע. גם </w:t>
      </w:r>
      <w:r w:rsidRPr="00E252B8">
        <w:rPr>
          <w:rFonts w:ascii="Times New Roman" w:eastAsia="Calibri" w:hAnsi="Times New Roman" w:cs="FrankRuehl" w:hint="cs"/>
          <w:sz w:val="20"/>
          <w:rtl/>
        </w:rPr>
        <w:t>ועדת אלאלוף</w:t>
      </w:r>
      <w:r w:rsidRPr="00E252B8">
        <w:rPr>
          <w:rFonts w:ascii="Times New Roman" w:eastAsia="Calibri" w:hAnsi="Times New Roman" w:cs="FrankRuehl" w:hint="cs"/>
          <w:sz w:val="20"/>
          <w:rtl/>
        </w:rPr>
        <w:t xml:space="preserve"> המליצה על פתיחת מרכזי מידע בבתי החולים לצורך מיצוי זכויות לכלל המאושפזים</w:t>
      </w:r>
      <w:r>
        <w:rPr>
          <w:rFonts w:ascii="Times New Roman" w:hAnsi="Times New Roman" w:cs="FrankRuehl"/>
          <w:sz w:val="20"/>
          <w:vertAlign w:val="superscript"/>
          <w:rtl/>
        </w:rPr>
        <w:footnoteReference w:id="132"/>
      </w:r>
      <w:r w:rsidRPr="00E252B8">
        <w:rPr>
          <w:rFonts w:ascii="Times New Roman" w:eastAsia="Calibri" w:hAnsi="Times New Roman" w:cs="FrankRuehl" w:hint="cs"/>
          <w:sz w:val="20"/>
          <w:rtl/>
        </w:rPr>
        <w:t>.</w:t>
      </w:r>
      <w:r w:rsidRPr="00E252B8">
        <w:rPr>
          <w:rFonts w:ascii="Times New Roman" w:eastAsia="Calibri" w:hAnsi="Times New Roman" w:cs="FrankRuehl" w:hint="cs"/>
          <w:sz w:val="20"/>
          <w:rtl/>
        </w:rPr>
        <w:t xml:space="preserve"> </w:t>
      </w:r>
    </w:p>
    <w:p w:rsidR="008850E2" w:rsidRPr="00E252B8" w:rsidP="0019198E">
      <w:pPr>
        <w:spacing w:after="120" w:line="230" w:lineRule="exact"/>
        <w:ind w:left="680"/>
        <w:jc w:val="both"/>
        <w:rPr>
          <w:rFonts w:eastAsia="Calibri" w:cs="FrankRuehl"/>
          <w:sz w:val="20"/>
          <w:szCs w:val="22"/>
          <w:rtl/>
        </w:rPr>
      </w:pPr>
      <w:r w:rsidRPr="00E252B8">
        <w:rPr>
          <w:rFonts w:eastAsia="Calibri" w:cs="FrankRuehl" w:hint="cs"/>
          <w:sz w:val="20"/>
          <w:szCs w:val="22"/>
          <w:rtl/>
        </w:rPr>
        <w:t>בביקורת נמצא כי בבתי החולים פועלים סוגים שונים של מרכזי מידע. חלקם הוקמו באופן עצמאי על ידי בית החולים</w:t>
      </w:r>
      <w:r>
        <w:rPr>
          <w:rFonts w:eastAsia="Calibri" w:cs="FrankRuehl"/>
          <w:sz w:val="20"/>
          <w:szCs w:val="22"/>
          <w:vertAlign w:val="superscript"/>
          <w:rtl/>
        </w:rPr>
        <w:footnoteReference w:id="133"/>
      </w:r>
      <w:r w:rsidRPr="00E252B8">
        <w:rPr>
          <w:rFonts w:eastAsia="Calibri" w:cs="FrankRuehl" w:hint="cs"/>
          <w:sz w:val="20"/>
          <w:szCs w:val="22"/>
          <w:rtl/>
        </w:rPr>
        <w:t>, חלקם בשיתוף המשרד לאזרחים ותיקים לטובת מיצוי זכויות לקשישים</w:t>
      </w:r>
      <w:r>
        <w:rPr>
          <w:rFonts w:eastAsia="Calibri" w:cs="FrankRuehl"/>
          <w:sz w:val="20"/>
          <w:szCs w:val="22"/>
          <w:vertAlign w:val="superscript"/>
          <w:rtl/>
        </w:rPr>
        <w:footnoteReference w:id="134"/>
      </w:r>
      <w:r w:rsidRPr="00E252B8">
        <w:rPr>
          <w:rFonts w:eastAsia="Calibri" w:cs="FrankRuehl" w:hint="cs"/>
          <w:sz w:val="20"/>
          <w:szCs w:val="22"/>
          <w:rtl/>
        </w:rPr>
        <w:t xml:space="preserve"> וחלק בשיתוף בט"ל</w:t>
      </w:r>
      <w:r>
        <w:rPr>
          <w:rFonts w:eastAsia="Calibri" w:cs="FrankRuehl"/>
          <w:sz w:val="20"/>
          <w:szCs w:val="22"/>
          <w:vertAlign w:val="superscript"/>
          <w:rtl/>
        </w:rPr>
        <w:footnoteReference w:id="135"/>
      </w:r>
      <w:r w:rsidRPr="00E252B8">
        <w:rPr>
          <w:rFonts w:eastAsia="Calibri" w:cs="FrankRuehl" w:hint="cs"/>
          <w:sz w:val="20"/>
          <w:szCs w:val="22"/>
          <w:rtl/>
        </w:rPr>
        <w:t xml:space="preserve">. </w:t>
      </w:r>
    </w:p>
    <w:p w:rsidR="008850E2" w:rsidRPr="00E252B8" w:rsidP="0019198E">
      <w:pPr>
        <w:pStyle w:val="ListParagraph"/>
        <w:numPr>
          <w:ilvl w:val="1"/>
          <w:numId w:val="13"/>
        </w:numPr>
        <w:spacing w:after="24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hint="cs"/>
          <w:sz w:val="20"/>
          <w:rtl/>
        </w:rPr>
        <w:t>דרך נוספת להנגשת מידע היא איתור חולים במאגרי הנתונים של קופת החולים לפי אפיוני מחלתם והנגשת מידע על זכויותיהם באמצעות ערכות מידע ייעודיות.</w:t>
      </w:r>
    </w:p>
    <w:p w:rsidR="008850E2" w:rsidRPr="00E252B8" w:rsidP="001D1B79">
      <w:pPr>
        <w:pStyle w:val="RESHET"/>
        <w:keepLines/>
        <w:ind w:left="907"/>
        <w:rPr>
          <w:rFonts w:eastAsia="Calibri"/>
          <w:rtl/>
        </w:rPr>
      </w:pPr>
      <w:r w:rsidRPr="00E252B8">
        <w:rPr>
          <w:rFonts w:eastAsia="Calibri" w:hint="cs"/>
          <w:rtl/>
        </w:rPr>
        <w:t>בביקורת נמצא שמאוחדת אינה פועלת להנגיש מידע למבוטחיה בדרך זו. הכללית, לעומת זאת, השיקה בינואר 2011 את מיזם "כללית לידיעתך", שבו מאתרת הקופה מבוטחים לפי קטגוריות רפואיות, כגון חולי</w:t>
      </w:r>
      <w:r w:rsidRPr="00E252B8">
        <w:rPr>
          <w:rFonts w:eastAsia="Calibri"/>
          <w:rtl/>
        </w:rPr>
        <w:t xml:space="preserve"> </w:t>
      </w:r>
      <w:r w:rsidRPr="00E252B8">
        <w:rPr>
          <w:rFonts w:eastAsia="Calibri" w:hint="cs"/>
          <w:rtl/>
        </w:rPr>
        <w:t>סרטן ומנותחי לב, יוצרת עמם קשר בדרכים שונות, שלא באמצעות השירות הסוציאלי, ומנגישה להם ערכת מידע על זכויותיהם</w:t>
      </w:r>
      <w:r>
        <w:rPr>
          <w:rFonts w:eastAsia="Calibri"/>
          <w:vertAlign w:val="superscript"/>
          <w:rtl/>
        </w:rPr>
        <w:footnoteReference w:id="136"/>
      </w:r>
      <w:r w:rsidRPr="00E252B8">
        <w:rPr>
          <w:rFonts w:eastAsia="Calibri" w:hint="cs"/>
          <w:rtl/>
        </w:rPr>
        <w:t xml:space="preserve">. משרד מבקר המדינה רואה לנכון לשבח את הכללית על פעילות זו. </w:t>
      </w:r>
    </w:p>
    <w:p w:rsidR="008850E2" w:rsidRPr="00E252B8" w:rsidP="0019198E">
      <w:pPr>
        <w:pStyle w:val="ListParagraph"/>
        <w:numPr>
          <w:ilvl w:val="1"/>
          <w:numId w:val="13"/>
        </w:numPr>
        <w:spacing w:before="180" w:after="24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hint="cs"/>
          <w:sz w:val="20"/>
          <w:rtl/>
        </w:rPr>
        <w:t>המרכזים הרפואיים תל אביב, מאיר ושיבא מפיצים לחולים ולבני משפחותיהם עלונים ובהם פירוט זכויותיהם. נוסף על כך, המשרד לאזרחים ותיקים מפיץ בבתי החולים חוברת זכויות לאזרח הוותיק המתאשפז. יצוין כי אין נתונים המאפשרים לדעת אם העלונים מגיעים לכל מי שנזקק להם.</w:t>
      </w:r>
    </w:p>
    <w:p w:rsidR="008850E2" w:rsidRPr="00E252B8" w:rsidP="001D1B79">
      <w:pPr>
        <w:pStyle w:val="RESHET"/>
        <w:keepLines/>
        <w:rPr>
          <w:rFonts w:eastAsia="Calibri"/>
          <w:rtl/>
        </w:rPr>
      </w:pPr>
      <w:r w:rsidRPr="00E252B8">
        <w:rPr>
          <w:rFonts w:eastAsia="Calibri" w:hint="cs"/>
          <w:rtl/>
        </w:rPr>
        <w:t xml:space="preserve">מן האמור לעיל עולה כי מערכת הבריאות אינה מנגישה לחולים ובני משפחותיהם מידע על זכויות באופן שיטתי ומלא, וספק אם כלל החולים, ובייחוד חולים במחלות קשות, מקבלים מידע שיטתי ומקיף על זכויותיהם. בפועל המידע מונגש, בין היתר, על יסוד שיוך מגזרי (למשל הנגשה ייעודית לאזרחים ותיקים), תפיסת השירות של קופת החולים או בית החולים ומספר המשרות של העו"סים בבית החולים או בקופת החולים. </w:t>
      </w:r>
    </w:p>
    <w:p w:rsidR="008850E2" w:rsidRPr="00E252B8" w:rsidP="001D1B79">
      <w:pPr>
        <w:pStyle w:val="RESHET"/>
        <w:keepLines/>
        <w:rPr>
          <w:rFonts w:eastAsia="Calibri"/>
          <w:rtl/>
        </w:rPr>
      </w:pPr>
      <w:r w:rsidRPr="00E252B8">
        <w:rPr>
          <w:rFonts w:eastAsia="Calibri" w:hint="cs"/>
          <w:rtl/>
        </w:rPr>
        <w:t xml:space="preserve">לדעת משרד מבקר המדינה, על משרד הבריאות לבחון כיצד אפשר לרכז משאבים להנגשת מידע על זכויות, ולקבוע את הדרכים היעילות להנגשתו. נוסף על כך, ראוי כי משרד הבריאות יקבע את הפעולות המינימליות שנדרשים בתי החולים וקופות החולים לבצע להנגשת מידע על זכויות, בייחוד לנוכח המשאבים המוגבלים העומדים לרשות השירות הסוציאלי למשימה זו. </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משרד הבריאות מסר בתשובתו למשרד מבקר המדינה מנובמבר 2014 כי הוא רואה "עין בעין את הנושא ופועל לשיפור השירות במערכת הבריאות, להנגשת מידע לצמצום בירוקרטיה, לפרסום הזכויות ויסייע למטופליו למיצוי זכויות מיטבי באמצעות אתר ייעודי ומוקד שייתן שירות למיצוי זכויות המטופלים". עוד השיב משרד הבריאות כי הייעוד של העבודה הסוציאלית הרפואית הוא להנגיש זכויות למטופלים במערכת הבריאות בבתי החולים ובקהילה, והוא עושה כמיטב יכולתו כדי להנגיש את הזכויות למטופלים רבים יותר, ובייחוד לאלו שמשתייכים לאוכלוסיות החלשות, במגבלות של זמן וכוח אדם. הוא ציין כי בכוונתו לבחון דרכים נוספות להנגשת המידע שלא באמצעות עו"סים, והוסיף כי הוא פועל להגדרת תקן בבתי החולים ובקופות החולים לגבי דרכי הנגשת המידע והבאתו לפני ציבור המטופלים, והצפי לסיום הוא עד יולי 2015. עוד ציין משרד הבריאות כי כמה בתי חולים, בהם הדסה, הקימו מרכז להנגשת זכויות במגוון נושאים, ובכוונתו להעתיק זאת לבתי חולים אחרים.</w:t>
      </w:r>
    </w:p>
    <w:p w:rsidR="008850E2" w:rsidRPr="00E252B8" w:rsidP="00AE0959">
      <w:pPr>
        <w:spacing w:after="120" w:line="230" w:lineRule="exact"/>
        <w:jc w:val="both"/>
        <w:rPr>
          <w:rFonts w:eastAsia="Calibri" w:cs="FrankRuehl"/>
          <w:sz w:val="20"/>
          <w:szCs w:val="22"/>
          <w:rtl/>
        </w:rPr>
      </w:pPr>
    </w:p>
    <w:p w:rsidR="008850E2" w:rsidRPr="00E252B8" w:rsidP="00AE0959">
      <w:pPr>
        <w:spacing w:after="120" w:line="230" w:lineRule="exact"/>
        <w:jc w:val="both"/>
        <w:rPr>
          <w:rFonts w:eastAsia="Calibri" w:cs="FrankRuehl"/>
          <w:sz w:val="20"/>
          <w:szCs w:val="22"/>
          <w:rtl/>
        </w:rPr>
      </w:pPr>
    </w:p>
    <w:p w:rsidR="008850E2" w:rsidRPr="008A28C1" w:rsidP="00AE0959">
      <w:pPr>
        <w:pStyle w:val="KOT4"/>
        <w:rPr>
          <w:rtl/>
        </w:rPr>
      </w:pPr>
      <w:bookmarkStart w:id="57" w:name="_Toc392495835"/>
      <w:bookmarkStart w:id="58" w:name="_Toc392750901"/>
      <w:bookmarkStart w:id="59" w:name="_Toc394914942"/>
      <w:bookmarkStart w:id="60" w:name="_Toc402171755"/>
      <w:bookmarkStart w:id="61" w:name="_Toc402938655"/>
      <w:bookmarkStart w:id="62" w:name="_Toc404666469"/>
      <w:r w:rsidRPr="008A28C1">
        <w:rPr>
          <w:rFonts w:hint="cs"/>
          <w:rtl/>
        </w:rPr>
        <w:t>הנגשת זכויות ושירותים באמצעות האינטרנט</w:t>
      </w:r>
      <w:bookmarkEnd w:id="57"/>
      <w:bookmarkEnd w:id="58"/>
      <w:bookmarkEnd w:id="59"/>
      <w:bookmarkEnd w:id="60"/>
      <w:bookmarkEnd w:id="61"/>
      <w:bookmarkEnd w:id="62"/>
    </w:p>
    <w:p w:rsidR="008850E2" w:rsidRPr="008A28C1" w:rsidP="00AE0959">
      <w:pPr>
        <w:pStyle w:val="KOT5"/>
        <w:rPr>
          <w:rtl/>
        </w:rPr>
      </w:pPr>
      <w:bookmarkStart w:id="63" w:name="_Toc392495837"/>
      <w:bookmarkStart w:id="64" w:name="_Toc392750903"/>
      <w:bookmarkStart w:id="65" w:name="_Toc394914944"/>
      <w:r w:rsidRPr="008A28C1">
        <w:rPr>
          <w:rFonts w:hint="cs"/>
          <w:rtl/>
        </w:rPr>
        <w:t>הקמת אתר אינטרנט ממשלתי אחוד ומיזם ממשל פתוח</w:t>
      </w:r>
    </w:p>
    <w:p w:rsidR="008850E2" w:rsidRPr="00E252B8" w:rsidP="000267FC">
      <w:pPr>
        <w:pStyle w:val="ListParagraph"/>
        <w:numPr>
          <w:ilvl w:val="0"/>
          <w:numId w:val="14"/>
        </w:numPr>
        <w:spacing w:after="24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hint="cs"/>
          <w:sz w:val="20"/>
          <w:rtl/>
        </w:rPr>
        <w:t xml:space="preserve">הזכויות שמעניקה המדינה לאזרחיה הן מגוונות ועוסקות בתחומי חיים רבים: בט"ל מעניק זכויות סוציאליות מתוקף חוק בט"ל; רשות המסים מעניקה זכויות מתוקף פקודת מס הכנסה; השלטון המקומי מעניק זכויות כגון הנחה בארנונה; קופות החולים מעניקות סל שירותים מתוקף חוק ביטוח בריאות; משרד הבינוי מעניק זכויות לזכאים; משרד החינוך מעניק זכויות לתלמידים שמאובחנים כבעלי קשיי למידה; משרד הכלכלה מעניק זכויות לעידוד יציאתן של אימהות לעבודה ועוד. </w:t>
      </w:r>
    </w:p>
    <w:p w:rsidR="008850E2" w:rsidRPr="00E252B8" w:rsidP="001D1B79">
      <w:pPr>
        <w:pStyle w:val="RESHET"/>
        <w:keepLines/>
        <w:ind w:left="567"/>
        <w:rPr>
          <w:rFonts w:eastAsia="Calibri"/>
          <w:rtl/>
        </w:rPr>
      </w:pPr>
      <w:r w:rsidRPr="00E252B8">
        <w:rPr>
          <w:rFonts w:eastAsia="Calibri" w:hint="cs"/>
          <w:rtl/>
        </w:rPr>
        <w:t>כאמור, יש מדינות המנגישות</w:t>
      </w:r>
      <w:r w:rsidRPr="00E252B8">
        <w:rPr>
          <w:rFonts w:eastAsia="Calibri"/>
          <w:rtl/>
        </w:rPr>
        <w:t xml:space="preserve"> </w:t>
      </w:r>
      <w:r w:rsidRPr="00E252B8">
        <w:rPr>
          <w:rFonts w:eastAsia="Calibri" w:hint="cs"/>
          <w:rtl/>
        </w:rPr>
        <w:t>לאזרחיהן מידע</w:t>
      </w:r>
      <w:r w:rsidRPr="00E252B8">
        <w:rPr>
          <w:rFonts w:eastAsia="Calibri"/>
          <w:rtl/>
        </w:rPr>
        <w:t xml:space="preserve"> </w:t>
      </w:r>
      <w:r w:rsidRPr="00E252B8">
        <w:rPr>
          <w:rFonts w:eastAsia="Calibri" w:hint="cs"/>
          <w:rtl/>
        </w:rPr>
        <w:t>על</w:t>
      </w:r>
      <w:r w:rsidRPr="00E252B8">
        <w:rPr>
          <w:rFonts w:eastAsia="Calibri"/>
          <w:rtl/>
        </w:rPr>
        <w:t xml:space="preserve"> </w:t>
      </w:r>
      <w:r w:rsidRPr="00E252B8">
        <w:rPr>
          <w:rFonts w:eastAsia="Calibri" w:hint="cs"/>
          <w:rtl/>
        </w:rPr>
        <w:t>זכויות</w:t>
      </w:r>
      <w:r w:rsidRPr="00E252B8">
        <w:rPr>
          <w:rFonts w:eastAsia="Calibri"/>
          <w:rtl/>
        </w:rPr>
        <w:t xml:space="preserve"> </w:t>
      </w:r>
      <w:r w:rsidRPr="00E252B8">
        <w:rPr>
          <w:rFonts w:eastAsia="Calibri" w:hint="cs"/>
          <w:rtl/>
        </w:rPr>
        <w:t>ושירותים</w:t>
      </w:r>
      <w:r w:rsidRPr="00E252B8">
        <w:rPr>
          <w:rFonts w:eastAsia="Calibri"/>
          <w:rtl/>
        </w:rPr>
        <w:t xml:space="preserve"> </w:t>
      </w:r>
      <w:r w:rsidRPr="00E252B8">
        <w:rPr>
          <w:rFonts w:eastAsia="Calibri" w:hint="cs"/>
          <w:rtl/>
        </w:rPr>
        <w:t>שהן מעניקות</w:t>
      </w:r>
      <w:r w:rsidRPr="00E252B8">
        <w:rPr>
          <w:rFonts w:eastAsia="Calibri"/>
          <w:rtl/>
        </w:rPr>
        <w:t xml:space="preserve"> </w:t>
      </w:r>
      <w:r w:rsidRPr="00E252B8">
        <w:rPr>
          <w:rFonts w:eastAsia="Calibri" w:hint="cs"/>
          <w:rtl/>
        </w:rPr>
        <w:t>באמצעות</w:t>
      </w:r>
      <w:r w:rsidRPr="00E252B8">
        <w:rPr>
          <w:rFonts w:eastAsia="Calibri"/>
          <w:rtl/>
        </w:rPr>
        <w:t xml:space="preserve"> </w:t>
      </w:r>
      <w:r w:rsidRPr="00E252B8">
        <w:rPr>
          <w:rFonts w:eastAsia="Calibri" w:hint="cs"/>
          <w:rtl/>
        </w:rPr>
        <w:t>אתרי</w:t>
      </w:r>
      <w:r w:rsidRPr="00E252B8">
        <w:rPr>
          <w:rFonts w:eastAsia="Calibri"/>
          <w:rtl/>
        </w:rPr>
        <w:t xml:space="preserve"> </w:t>
      </w:r>
      <w:r w:rsidRPr="00E252B8">
        <w:rPr>
          <w:rFonts w:eastAsia="Calibri" w:hint="cs"/>
          <w:rtl/>
        </w:rPr>
        <w:t>אינטרנט</w:t>
      </w:r>
      <w:r w:rsidRPr="00E252B8">
        <w:rPr>
          <w:rFonts w:eastAsia="Calibri"/>
          <w:rtl/>
        </w:rPr>
        <w:t xml:space="preserve"> </w:t>
      </w:r>
      <w:r w:rsidRPr="00E252B8">
        <w:rPr>
          <w:rFonts w:eastAsia="Calibri" w:hint="cs"/>
          <w:rtl/>
        </w:rPr>
        <w:t>ממשלתיים</w:t>
      </w:r>
      <w:r w:rsidRPr="00E252B8">
        <w:rPr>
          <w:rFonts w:eastAsia="Calibri"/>
          <w:rtl/>
        </w:rPr>
        <w:t xml:space="preserve"> </w:t>
      </w:r>
      <w:r w:rsidRPr="00E252B8">
        <w:rPr>
          <w:rFonts w:eastAsia="Calibri" w:hint="cs"/>
          <w:rtl/>
        </w:rPr>
        <w:t>ייעודיים</w:t>
      </w:r>
      <w:r>
        <w:rPr>
          <w:rFonts w:eastAsia="Calibri"/>
          <w:vertAlign w:val="superscript"/>
          <w:rtl/>
        </w:rPr>
        <w:footnoteReference w:id="137"/>
      </w:r>
      <w:r w:rsidRPr="00E252B8">
        <w:rPr>
          <w:rFonts w:eastAsia="Calibri"/>
          <w:rtl/>
        </w:rPr>
        <w:t xml:space="preserve">. </w:t>
      </w:r>
      <w:r w:rsidRPr="00E252B8">
        <w:rPr>
          <w:rFonts w:eastAsia="Calibri" w:hint="cs"/>
          <w:rtl/>
        </w:rPr>
        <w:t>בביקורת עלה כי בישראל אין</w:t>
      </w:r>
      <w:r w:rsidRPr="00E252B8">
        <w:rPr>
          <w:rFonts w:eastAsia="Calibri"/>
          <w:rtl/>
        </w:rPr>
        <w:t xml:space="preserve"> </w:t>
      </w:r>
      <w:r w:rsidRPr="00E252B8">
        <w:rPr>
          <w:rFonts w:eastAsia="Calibri" w:hint="cs"/>
          <w:rtl/>
        </w:rPr>
        <w:t>אתר אינטרנט ממשלתי אחוד המרכז את הזכויות הניתנות לאזרחים. בהיעדר אתר שכזה</w:t>
      </w:r>
      <w:r w:rsidRPr="00E252B8">
        <w:rPr>
          <w:rFonts w:eastAsia="Calibri"/>
          <w:rtl/>
        </w:rPr>
        <w:t xml:space="preserve"> </w:t>
      </w:r>
      <w:r w:rsidRPr="00E252B8">
        <w:rPr>
          <w:rFonts w:eastAsia="Calibri" w:hint="cs"/>
          <w:rtl/>
        </w:rPr>
        <w:t xml:space="preserve">נאלץ האזרח לחפש את המידע הנחוץ לו באתרי האינטרנט השונים של משרדי הממשלה והמוסדות הממשלתיים, שאינם כוללים בהכרח את כל המידע הדרוש למיצוי זכויותיו. על מנת לגשר על פער זה, </w:t>
      </w:r>
      <w:r w:rsidRPr="00E252B8">
        <w:rPr>
          <w:rFonts w:eastAsia="Calibri"/>
          <w:rtl/>
        </w:rPr>
        <w:t xml:space="preserve">ארגוני </w:t>
      </w:r>
      <w:r w:rsidRPr="00E252B8">
        <w:rPr>
          <w:rFonts w:eastAsia="Calibri" w:hint="cs"/>
          <w:rtl/>
        </w:rPr>
        <w:t>המגזר</w:t>
      </w:r>
      <w:r w:rsidRPr="00E252B8">
        <w:rPr>
          <w:rFonts w:eastAsia="Calibri"/>
          <w:rtl/>
        </w:rPr>
        <w:t xml:space="preserve"> השלישי </w:t>
      </w:r>
      <w:r w:rsidRPr="00E252B8">
        <w:rPr>
          <w:rFonts w:eastAsia="Calibri" w:hint="cs"/>
          <w:rtl/>
        </w:rPr>
        <w:t>מנסים להציע מענה באתרים שלהם מידע אודות הזכויות והשירותים ה</w:t>
      </w:r>
      <w:r w:rsidRPr="00E252B8">
        <w:rPr>
          <w:rFonts w:eastAsia="Calibri"/>
          <w:rtl/>
        </w:rPr>
        <w:t>ממשלתיים</w:t>
      </w:r>
      <w:r>
        <w:rPr>
          <w:rFonts w:eastAsia="Calibri"/>
          <w:vertAlign w:val="superscript"/>
          <w:rtl/>
        </w:rPr>
        <w:footnoteReference w:id="138"/>
      </w:r>
      <w:r w:rsidRPr="00E252B8">
        <w:rPr>
          <w:rFonts w:eastAsia="Calibri" w:hint="cs"/>
          <w:rtl/>
        </w:rPr>
        <w:t>.</w:t>
      </w:r>
    </w:p>
    <w:p w:rsidR="008850E2" w:rsidRPr="00E252B8" w:rsidP="000267FC">
      <w:pPr>
        <w:spacing w:before="180" w:after="120" w:line="230" w:lineRule="exact"/>
        <w:ind w:left="340"/>
        <w:jc w:val="both"/>
        <w:rPr>
          <w:rFonts w:eastAsia="Calibri" w:cs="FrankRuehl"/>
          <w:sz w:val="20"/>
          <w:szCs w:val="22"/>
          <w:rtl/>
        </w:rPr>
      </w:pPr>
      <w:r w:rsidRPr="00E252B8">
        <w:rPr>
          <w:rFonts w:eastAsia="Calibri" w:cs="FrankRuehl" w:hint="cs"/>
          <w:sz w:val="20"/>
          <w:szCs w:val="22"/>
          <w:rtl/>
        </w:rPr>
        <w:t xml:space="preserve">ההכרה </w:t>
      </w:r>
      <w:r w:rsidRPr="00E252B8">
        <w:rPr>
          <w:rFonts w:eastAsia="Calibri" w:cs="FrankRuehl" w:hint="cs"/>
          <w:sz w:val="20"/>
          <w:szCs w:val="22"/>
          <w:rtl/>
        </w:rPr>
        <w:t>בחשיבותה של הנגשת מידע בדבר זכויות ושירותים והיעדרו של אתר אינטרנט ממשלתי אחוד המרכז מידע זה עלו בדיונים בין-משרדיים שונים אשר קיימו משרד הבריאות, משרד הרווחה ובט"ל בשנת 2013. הדיונים עסקו, בין היתר, בקידום הקמתו של מאגר מידע ממשלתי משותף ואחיד המאגד מידע למי שזקוקים לשירותים בתחום הנכויות, ובכלל זה מידע שישרת אותם במיצוי זכויותיהם. בפגישות אלו נאמר כי התחושה היא שאנשים עם מוגבלות ומשפחותיהם אינם ממצים את זכויותיהם, בין היתר בשל מחסור במידע בדבר זכויותיהם, על אף ריבוי אתרי המידע, שכן הידע הנדרש הוא אינטגרטיבי הנמצא בדרך כלל במספר משרדים שונים. גם הוועדה</w:t>
      </w:r>
      <w:r w:rsidRPr="00E252B8">
        <w:rPr>
          <w:rFonts w:eastAsia="Calibri" w:cs="FrankRuehl"/>
          <w:sz w:val="20"/>
          <w:szCs w:val="22"/>
          <w:rtl/>
        </w:rPr>
        <w:t xml:space="preserve"> </w:t>
      </w:r>
      <w:r w:rsidRPr="00E252B8">
        <w:rPr>
          <w:rFonts w:eastAsia="Calibri" w:cs="FrankRuehl" w:hint="cs"/>
          <w:sz w:val="20"/>
          <w:szCs w:val="22"/>
          <w:rtl/>
        </w:rPr>
        <w:t>שמינה</w:t>
      </w:r>
      <w:r w:rsidRPr="00E252B8">
        <w:rPr>
          <w:rFonts w:eastAsia="Calibri" w:cs="FrankRuehl"/>
          <w:sz w:val="20"/>
          <w:szCs w:val="22"/>
          <w:rtl/>
        </w:rPr>
        <w:t xml:space="preserve"> </w:t>
      </w:r>
      <w:r w:rsidRPr="00E252B8">
        <w:rPr>
          <w:rFonts w:eastAsia="Calibri" w:cs="FrankRuehl" w:hint="cs"/>
          <w:sz w:val="20"/>
          <w:szCs w:val="22"/>
          <w:rtl/>
        </w:rPr>
        <w:t>כאמור</w:t>
      </w:r>
      <w:r w:rsidRPr="00E252B8">
        <w:rPr>
          <w:rFonts w:eastAsia="Calibri" w:cs="FrankRuehl"/>
          <w:sz w:val="20"/>
          <w:szCs w:val="22"/>
          <w:rtl/>
        </w:rPr>
        <w:t xml:space="preserve"> </w:t>
      </w:r>
      <w:r w:rsidRPr="00E252B8">
        <w:rPr>
          <w:rFonts w:eastAsia="Calibri" w:cs="FrankRuehl" w:hint="cs"/>
          <w:sz w:val="20"/>
          <w:szCs w:val="22"/>
          <w:rtl/>
        </w:rPr>
        <w:t>מנכ</w:t>
      </w:r>
      <w:r w:rsidRPr="00E252B8">
        <w:rPr>
          <w:rFonts w:eastAsia="Calibri" w:cs="FrankRuehl"/>
          <w:sz w:val="20"/>
          <w:szCs w:val="22"/>
          <w:rtl/>
        </w:rPr>
        <w:t xml:space="preserve">"ל </w:t>
      </w:r>
      <w:r w:rsidRPr="00E252B8">
        <w:rPr>
          <w:rFonts w:eastAsia="Calibri" w:cs="FrankRuehl" w:hint="cs"/>
          <w:sz w:val="20"/>
          <w:szCs w:val="22"/>
          <w:rtl/>
        </w:rPr>
        <w:t>משרד</w:t>
      </w:r>
      <w:r w:rsidRPr="00E252B8">
        <w:rPr>
          <w:rFonts w:eastAsia="Calibri" w:cs="FrankRuehl"/>
          <w:sz w:val="20"/>
          <w:szCs w:val="22"/>
          <w:rtl/>
        </w:rPr>
        <w:t xml:space="preserve"> </w:t>
      </w:r>
      <w:r w:rsidRPr="00E252B8">
        <w:rPr>
          <w:rFonts w:eastAsia="Calibri" w:cs="FrankRuehl" w:hint="cs"/>
          <w:sz w:val="20"/>
          <w:szCs w:val="22"/>
          <w:rtl/>
        </w:rPr>
        <w:t>הרווחה</w:t>
      </w:r>
      <w:r w:rsidRPr="00E252B8">
        <w:rPr>
          <w:rFonts w:eastAsia="Calibri" w:cs="FrankRuehl"/>
          <w:sz w:val="20"/>
          <w:szCs w:val="22"/>
          <w:rtl/>
        </w:rPr>
        <w:t xml:space="preserve"> </w:t>
      </w:r>
      <w:r w:rsidRPr="00E252B8">
        <w:rPr>
          <w:rFonts w:eastAsia="Calibri" w:cs="FrankRuehl" w:hint="cs"/>
          <w:sz w:val="20"/>
          <w:szCs w:val="22"/>
          <w:rtl/>
        </w:rPr>
        <w:t>לבחינת</w:t>
      </w:r>
      <w:r w:rsidRPr="00E252B8">
        <w:rPr>
          <w:rFonts w:eastAsia="Calibri" w:cs="FrankRuehl"/>
          <w:sz w:val="20"/>
          <w:szCs w:val="22"/>
          <w:rtl/>
        </w:rPr>
        <w:t xml:space="preserve"> </w:t>
      </w:r>
      <w:r w:rsidRPr="00E252B8">
        <w:rPr>
          <w:rFonts w:eastAsia="Calibri" w:cs="FrankRuehl" w:hint="cs"/>
          <w:sz w:val="20"/>
          <w:szCs w:val="22"/>
          <w:rtl/>
        </w:rPr>
        <w:t>מדיניות</w:t>
      </w:r>
      <w:r w:rsidRPr="00E252B8">
        <w:rPr>
          <w:rFonts w:eastAsia="Calibri" w:cs="FrankRuehl"/>
          <w:sz w:val="20"/>
          <w:szCs w:val="22"/>
          <w:rtl/>
        </w:rPr>
        <w:t xml:space="preserve"> </w:t>
      </w:r>
      <w:r w:rsidRPr="00E252B8">
        <w:rPr>
          <w:rFonts w:eastAsia="Calibri" w:cs="FrankRuehl" w:hint="cs"/>
          <w:sz w:val="20"/>
          <w:szCs w:val="22"/>
          <w:rtl/>
        </w:rPr>
        <w:t>רווחת</w:t>
      </w:r>
      <w:r w:rsidRPr="00E252B8">
        <w:rPr>
          <w:rFonts w:eastAsia="Calibri" w:cs="FrankRuehl"/>
          <w:sz w:val="20"/>
          <w:szCs w:val="22"/>
          <w:rtl/>
        </w:rPr>
        <w:t xml:space="preserve"> </w:t>
      </w:r>
      <w:r w:rsidRPr="00E252B8">
        <w:rPr>
          <w:rFonts w:eastAsia="Calibri" w:cs="FrankRuehl" w:hint="cs"/>
          <w:sz w:val="20"/>
          <w:szCs w:val="22"/>
          <w:rtl/>
        </w:rPr>
        <w:t>המשפחה</w:t>
      </w:r>
      <w:r w:rsidRPr="00E252B8">
        <w:rPr>
          <w:rFonts w:eastAsia="Calibri" w:cs="FrankRuehl"/>
          <w:sz w:val="20"/>
          <w:szCs w:val="22"/>
          <w:rtl/>
        </w:rPr>
        <w:t xml:space="preserve"> </w:t>
      </w:r>
      <w:r w:rsidRPr="00E252B8">
        <w:rPr>
          <w:rFonts w:eastAsia="Calibri" w:cs="FrankRuehl" w:hint="cs"/>
          <w:sz w:val="20"/>
          <w:szCs w:val="22"/>
          <w:rtl/>
        </w:rPr>
        <w:t>בישראל</w:t>
      </w:r>
      <w:r w:rsidRPr="00E252B8">
        <w:rPr>
          <w:rFonts w:eastAsia="Calibri" w:cs="FrankRuehl"/>
          <w:sz w:val="20"/>
          <w:szCs w:val="22"/>
          <w:rtl/>
        </w:rPr>
        <w:t xml:space="preserve"> קבעה כי </w:t>
      </w:r>
      <w:r w:rsidRPr="00E252B8">
        <w:rPr>
          <w:rFonts w:eastAsia="Calibri" w:cs="FrankRuehl" w:hint="cs"/>
          <w:sz w:val="20"/>
          <w:szCs w:val="22"/>
          <w:rtl/>
        </w:rPr>
        <w:t>י</w:t>
      </w:r>
      <w:r w:rsidRPr="00E252B8">
        <w:rPr>
          <w:rFonts w:eastAsia="Calibri" w:cs="FrankRuehl"/>
          <w:sz w:val="20"/>
          <w:szCs w:val="22"/>
          <w:rtl/>
        </w:rPr>
        <w:t xml:space="preserve">ש להקים מערכת ממוחשבת של מידע </w:t>
      </w:r>
      <w:r w:rsidRPr="00E252B8">
        <w:rPr>
          <w:rFonts w:eastAsia="Calibri" w:cs="FrankRuehl" w:hint="cs"/>
          <w:sz w:val="20"/>
          <w:szCs w:val="22"/>
          <w:rtl/>
        </w:rPr>
        <w:t>על</w:t>
      </w:r>
      <w:r w:rsidRPr="00E252B8">
        <w:rPr>
          <w:rFonts w:eastAsia="Calibri" w:cs="FrankRuehl"/>
          <w:sz w:val="20"/>
          <w:szCs w:val="22"/>
          <w:rtl/>
        </w:rPr>
        <w:t xml:space="preserve"> זכויות. גם לפי הש</w:t>
      </w:r>
      <w:r w:rsidRPr="00E252B8">
        <w:rPr>
          <w:rFonts w:eastAsia="Calibri" w:cs="FrankRuehl" w:hint="cs"/>
          <w:sz w:val="20"/>
          <w:szCs w:val="22"/>
          <w:rtl/>
        </w:rPr>
        <w:t>ירות</w:t>
      </w:r>
      <w:r w:rsidRPr="00E252B8">
        <w:rPr>
          <w:rFonts w:eastAsia="Calibri" w:cs="FrankRuehl"/>
          <w:sz w:val="20"/>
          <w:szCs w:val="22"/>
          <w:rtl/>
        </w:rPr>
        <w:t xml:space="preserve"> </w:t>
      </w:r>
      <w:r w:rsidRPr="00E252B8">
        <w:rPr>
          <w:rFonts w:eastAsia="Calibri" w:cs="FrankRuehl" w:hint="cs"/>
          <w:sz w:val="20"/>
          <w:szCs w:val="22"/>
          <w:rtl/>
        </w:rPr>
        <w:t>הארצי</w:t>
      </w:r>
      <w:r w:rsidRPr="00E252B8">
        <w:rPr>
          <w:rFonts w:eastAsia="Calibri" w:cs="FrankRuehl"/>
          <w:sz w:val="20"/>
          <w:szCs w:val="22"/>
          <w:rtl/>
        </w:rPr>
        <w:t xml:space="preserve">, אחד </w:t>
      </w:r>
      <w:r w:rsidRPr="00E252B8">
        <w:rPr>
          <w:rFonts w:eastAsia="Calibri" w:cs="FrankRuehl" w:hint="cs"/>
          <w:sz w:val="20"/>
          <w:szCs w:val="22"/>
          <w:rtl/>
        </w:rPr>
        <w:t>מהקשיים</w:t>
      </w:r>
      <w:r w:rsidRPr="00E252B8">
        <w:rPr>
          <w:rFonts w:eastAsia="Calibri" w:cs="FrankRuehl"/>
          <w:sz w:val="20"/>
          <w:szCs w:val="22"/>
          <w:rtl/>
        </w:rPr>
        <w:t xml:space="preserve"> </w:t>
      </w:r>
      <w:r w:rsidRPr="00E252B8">
        <w:rPr>
          <w:rFonts w:eastAsia="Calibri" w:cs="FrankRuehl" w:hint="cs"/>
          <w:sz w:val="20"/>
          <w:szCs w:val="22"/>
          <w:rtl/>
        </w:rPr>
        <w:t>והצרכים</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העו"סים בבתי החולים </w:t>
      </w:r>
      <w:r w:rsidRPr="00E252B8">
        <w:rPr>
          <w:rFonts w:eastAsia="Calibri" w:cs="FrankRuehl" w:hint="cs"/>
          <w:sz w:val="20"/>
          <w:szCs w:val="22"/>
          <w:rtl/>
        </w:rPr>
        <w:t>בעניין</w:t>
      </w:r>
      <w:r w:rsidRPr="00E252B8">
        <w:rPr>
          <w:rFonts w:eastAsia="Calibri" w:cs="FrankRuehl"/>
          <w:sz w:val="20"/>
          <w:szCs w:val="22"/>
          <w:rtl/>
        </w:rPr>
        <w:t xml:space="preserve"> </w:t>
      </w:r>
      <w:r w:rsidRPr="00E252B8">
        <w:rPr>
          <w:rFonts w:eastAsia="Calibri" w:cs="FrankRuehl" w:hint="cs"/>
          <w:sz w:val="20"/>
          <w:szCs w:val="22"/>
          <w:rtl/>
        </w:rPr>
        <w:t>מיצוי</w:t>
      </w:r>
      <w:r w:rsidRPr="00E252B8">
        <w:rPr>
          <w:rFonts w:eastAsia="Calibri" w:cs="FrankRuehl"/>
          <w:sz w:val="20"/>
          <w:szCs w:val="22"/>
          <w:rtl/>
        </w:rPr>
        <w:t xml:space="preserve"> זכויות </w:t>
      </w:r>
      <w:r w:rsidRPr="00E252B8">
        <w:rPr>
          <w:rFonts w:eastAsia="Calibri" w:cs="FrankRuehl" w:hint="cs"/>
          <w:sz w:val="20"/>
          <w:szCs w:val="22"/>
          <w:rtl/>
        </w:rPr>
        <w:t>הוא</w:t>
      </w:r>
      <w:r w:rsidRPr="00E252B8">
        <w:rPr>
          <w:rFonts w:eastAsia="Calibri" w:cs="FrankRuehl"/>
          <w:sz w:val="20"/>
          <w:szCs w:val="22"/>
          <w:rtl/>
        </w:rPr>
        <w:t xml:space="preserve"> היעדר מערכת מידע ממשלתית מרכזית, עדכנית ומהימנה המפרטת מגוון זכויות וכלי עזר (דוגמת טפסים וכד') לסיוע במיצוי</w:t>
      </w:r>
      <w:r w:rsidRPr="00E252B8">
        <w:rPr>
          <w:rFonts w:eastAsia="Calibri" w:cs="FrankRuehl" w:hint="cs"/>
          <w:sz w:val="20"/>
          <w:szCs w:val="22"/>
          <w:rtl/>
        </w:rPr>
        <w:t>ן</w:t>
      </w:r>
      <w:r w:rsidRPr="00E252B8">
        <w:rPr>
          <w:rFonts w:eastAsia="Calibri" w:cs="FrankRuehl"/>
          <w:sz w:val="20"/>
          <w:szCs w:val="22"/>
          <w:rtl/>
        </w:rPr>
        <w:t xml:space="preserve">. </w:t>
      </w:r>
    </w:p>
    <w:p w:rsidR="008850E2" w:rsidRPr="00E252B8" w:rsidP="000267FC">
      <w:pPr>
        <w:spacing w:after="240" w:line="230" w:lineRule="exact"/>
        <w:ind w:left="340"/>
        <w:jc w:val="both"/>
        <w:rPr>
          <w:rFonts w:eastAsia="Calibri" w:cs="FrankRuehl"/>
          <w:sz w:val="20"/>
          <w:szCs w:val="22"/>
          <w:rtl/>
        </w:rPr>
      </w:pPr>
      <w:r w:rsidRPr="00E252B8">
        <w:rPr>
          <w:rFonts w:eastAsia="Calibri" w:cs="FrankRuehl" w:hint="cs"/>
          <w:sz w:val="20"/>
          <w:szCs w:val="22"/>
          <w:rtl/>
        </w:rPr>
        <w:t>לעניין זה יצוין שוועדת אלאלוף ציינה בהמלצותיה, בין היתר, כי "על מנת לתת מענה לסוגיית הנגשת המידע [על זכויות] לציבור נדרשת מערכת מידע ריכוזית ואחידה, המתארת בשפה ברורה, כולל בערבית (וברוסית ובאמהרית בהתאם למאפייני אוכלוסיית היעד), את הזכויות ואת דרכי מימושן, עם דגש על שימוש בדוגמאות, הסברים על מילוי טפסים, תבניות של מכתבי פנייה וכו'"</w:t>
      </w:r>
      <w:r>
        <w:rPr>
          <w:rFonts w:eastAsia="Calibri" w:cs="FrankRuehl"/>
          <w:sz w:val="20"/>
          <w:szCs w:val="22"/>
          <w:vertAlign w:val="superscript"/>
          <w:rtl/>
        </w:rPr>
        <w:footnoteReference w:id="139"/>
      </w:r>
      <w:r w:rsidRPr="00E252B8">
        <w:rPr>
          <w:rFonts w:eastAsia="Calibri" w:cs="FrankRuehl" w:hint="cs"/>
          <w:sz w:val="20"/>
          <w:szCs w:val="22"/>
          <w:rtl/>
        </w:rPr>
        <w:t>. הוועדה קבעה שהמערכת האמורה צריכה להיות רב-תחומית, להעמיק בכמה נושאים, בהם זכויות של אנשים עם מוגבלות, זקנה, דיור ובריאות, ולהתמקד בקבוצות אוכלוסייה שונות, כגון ערבים, חרדים ומשפחות שבראשן הורה עצמאי.</w:t>
      </w:r>
      <w:r w:rsidRPr="00E252B8">
        <w:rPr>
          <w:rFonts w:eastAsia="Calibri" w:cs="FrankRuehl"/>
          <w:sz w:val="20"/>
          <w:szCs w:val="22"/>
          <w:rtl/>
        </w:rPr>
        <w:t xml:space="preserve"> </w:t>
      </w:r>
    </w:p>
    <w:p w:rsidR="008850E2" w:rsidRPr="00E252B8" w:rsidP="001D1B79">
      <w:pPr>
        <w:pStyle w:val="RESHET"/>
        <w:keepLines/>
        <w:ind w:left="567"/>
        <w:rPr>
          <w:rFonts w:eastAsia="Calibri"/>
          <w:rtl/>
        </w:rPr>
      </w:pPr>
      <w:r w:rsidRPr="00E252B8">
        <w:rPr>
          <w:rFonts w:eastAsia="Calibri" w:hint="cs"/>
          <w:rtl/>
        </w:rPr>
        <w:t>על</w:t>
      </w:r>
      <w:r w:rsidRPr="00E252B8">
        <w:rPr>
          <w:rFonts w:eastAsia="Calibri"/>
          <w:rtl/>
        </w:rPr>
        <w:t xml:space="preserve"> </w:t>
      </w:r>
      <w:r w:rsidRPr="00E252B8">
        <w:rPr>
          <w:rFonts w:eastAsia="Calibri" w:hint="cs"/>
          <w:rtl/>
        </w:rPr>
        <w:t>ממשלת</w:t>
      </w:r>
      <w:r w:rsidRPr="00E252B8">
        <w:rPr>
          <w:rFonts w:eastAsia="Calibri"/>
          <w:rtl/>
        </w:rPr>
        <w:t xml:space="preserve"> </w:t>
      </w:r>
      <w:r w:rsidRPr="00E252B8">
        <w:rPr>
          <w:rFonts w:eastAsia="Calibri" w:hint="cs"/>
          <w:rtl/>
        </w:rPr>
        <w:t>ישראל</w:t>
      </w:r>
      <w:r w:rsidRPr="00E252B8">
        <w:rPr>
          <w:rFonts w:eastAsia="Calibri"/>
          <w:rtl/>
        </w:rPr>
        <w:t xml:space="preserve">, </w:t>
      </w:r>
      <w:r w:rsidRPr="00E252B8">
        <w:rPr>
          <w:rFonts w:eastAsia="Calibri" w:hint="cs"/>
          <w:rtl/>
        </w:rPr>
        <w:t>שחרתה</w:t>
      </w:r>
      <w:r w:rsidRPr="00E252B8">
        <w:rPr>
          <w:rFonts w:eastAsia="Calibri"/>
          <w:rtl/>
        </w:rPr>
        <w:t xml:space="preserve"> </w:t>
      </w:r>
      <w:r w:rsidRPr="00E252B8">
        <w:rPr>
          <w:rFonts w:eastAsia="Calibri" w:hint="cs"/>
          <w:rtl/>
        </w:rPr>
        <w:t>על</w:t>
      </w:r>
      <w:r w:rsidRPr="00E252B8">
        <w:rPr>
          <w:rFonts w:eastAsia="Calibri"/>
          <w:rtl/>
        </w:rPr>
        <w:t xml:space="preserve"> </w:t>
      </w:r>
      <w:r w:rsidRPr="00E252B8">
        <w:rPr>
          <w:rFonts w:eastAsia="Calibri" w:hint="cs"/>
          <w:rtl/>
        </w:rPr>
        <w:t>דגלה</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החדשנות</w:t>
      </w:r>
      <w:r w:rsidRPr="00E252B8">
        <w:rPr>
          <w:rFonts w:eastAsia="Calibri"/>
          <w:rtl/>
        </w:rPr>
        <w:t xml:space="preserve"> </w:t>
      </w:r>
      <w:r w:rsidRPr="00E252B8">
        <w:rPr>
          <w:rFonts w:eastAsia="Calibri" w:hint="cs"/>
          <w:rtl/>
        </w:rPr>
        <w:t>הטכנולוגית</w:t>
      </w:r>
      <w:r w:rsidRPr="00E252B8">
        <w:rPr>
          <w:rFonts w:eastAsia="Calibri"/>
          <w:rtl/>
        </w:rPr>
        <w:t xml:space="preserve">, </w:t>
      </w:r>
      <w:r w:rsidRPr="00E252B8">
        <w:rPr>
          <w:rFonts w:eastAsia="Calibri" w:hint="cs"/>
          <w:rtl/>
        </w:rPr>
        <w:t>לפעול</w:t>
      </w:r>
      <w:r w:rsidRPr="00E252B8">
        <w:rPr>
          <w:rFonts w:eastAsia="Calibri"/>
          <w:rtl/>
        </w:rPr>
        <w:t xml:space="preserve"> - </w:t>
      </w:r>
      <w:r w:rsidRPr="00E252B8">
        <w:rPr>
          <w:rFonts w:eastAsia="Calibri" w:hint="cs"/>
          <w:rtl/>
        </w:rPr>
        <w:t>כפי</w:t>
      </w:r>
      <w:r w:rsidRPr="00E252B8">
        <w:rPr>
          <w:rFonts w:eastAsia="Calibri"/>
          <w:rtl/>
        </w:rPr>
        <w:t xml:space="preserve"> </w:t>
      </w:r>
      <w:r w:rsidRPr="00E252B8">
        <w:rPr>
          <w:rFonts w:eastAsia="Calibri" w:hint="cs"/>
          <w:rtl/>
        </w:rPr>
        <w:t>שגם</w:t>
      </w:r>
      <w:r w:rsidRPr="00E252B8">
        <w:rPr>
          <w:rFonts w:eastAsia="Calibri"/>
          <w:rtl/>
        </w:rPr>
        <w:t xml:space="preserve"> </w:t>
      </w:r>
      <w:r w:rsidRPr="00E252B8">
        <w:rPr>
          <w:rFonts w:eastAsia="Calibri" w:hint="cs"/>
          <w:rtl/>
        </w:rPr>
        <w:t>החליטה</w:t>
      </w:r>
      <w:r w:rsidRPr="00E252B8">
        <w:rPr>
          <w:rFonts w:eastAsia="Calibri"/>
          <w:rtl/>
        </w:rPr>
        <w:t xml:space="preserve"> </w:t>
      </w:r>
      <w:r w:rsidRPr="00E252B8">
        <w:rPr>
          <w:rFonts w:eastAsia="Calibri" w:hint="cs"/>
          <w:rtl/>
        </w:rPr>
        <w:t>בספטמבר</w:t>
      </w:r>
      <w:r w:rsidRPr="00E252B8">
        <w:rPr>
          <w:rFonts w:eastAsia="Calibri"/>
          <w:rtl/>
        </w:rPr>
        <w:t xml:space="preserve"> 2014 - </w:t>
      </w:r>
      <w:r w:rsidRPr="00E252B8">
        <w:rPr>
          <w:rFonts w:eastAsia="Calibri" w:hint="cs"/>
          <w:rtl/>
        </w:rPr>
        <w:t>להקמת</w:t>
      </w:r>
      <w:r w:rsidRPr="00E252B8">
        <w:rPr>
          <w:rFonts w:eastAsia="Calibri"/>
          <w:rtl/>
        </w:rPr>
        <w:t xml:space="preserve"> </w:t>
      </w:r>
      <w:r w:rsidRPr="00E252B8">
        <w:rPr>
          <w:rFonts w:eastAsia="Calibri" w:hint="cs"/>
          <w:rtl/>
        </w:rPr>
        <w:t>אתר</w:t>
      </w:r>
      <w:r w:rsidRPr="00E252B8">
        <w:rPr>
          <w:rFonts w:eastAsia="Calibri"/>
          <w:rtl/>
        </w:rPr>
        <w:t xml:space="preserve"> </w:t>
      </w:r>
      <w:r w:rsidRPr="00E252B8">
        <w:rPr>
          <w:rFonts w:eastAsia="Calibri" w:hint="cs"/>
          <w:rtl/>
        </w:rPr>
        <w:t>אינטרנט</w:t>
      </w:r>
      <w:r w:rsidRPr="00E252B8">
        <w:rPr>
          <w:rFonts w:eastAsia="Calibri"/>
          <w:rtl/>
        </w:rPr>
        <w:t xml:space="preserve"> </w:t>
      </w:r>
      <w:r w:rsidRPr="00E252B8">
        <w:rPr>
          <w:rFonts w:eastAsia="Calibri" w:hint="cs"/>
          <w:rtl/>
        </w:rPr>
        <w:t>אחוד</w:t>
      </w:r>
      <w:r w:rsidRPr="00E252B8">
        <w:rPr>
          <w:rFonts w:eastAsia="Calibri"/>
          <w:rtl/>
        </w:rPr>
        <w:t xml:space="preserve">, </w:t>
      </w:r>
      <w:r w:rsidRPr="00E252B8">
        <w:rPr>
          <w:rFonts w:eastAsia="Calibri" w:hint="cs"/>
          <w:rtl/>
        </w:rPr>
        <w:t>שיאגד</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המידע</w:t>
      </w:r>
      <w:r w:rsidRPr="00E252B8">
        <w:rPr>
          <w:rFonts w:eastAsia="Calibri"/>
          <w:rtl/>
        </w:rPr>
        <w:t xml:space="preserve"> </w:t>
      </w:r>
      <w:r w:rsidRPr="00E252B8">
        <w:rPr>
          <w:rFonts w:eastAsia="Calibri" w:hint="cs"/>
          <w:rtl/>
        </w:rPr>
        <w:t>על</w:t>
      </w:r>
      <w:r w:rsidRPr="00E252B8">
        <w:rPr>
          <w:rFonts w:eastAsia="Calibri"/>
          <w:rtl/>
        </w:rPr>
        <w:t xml:space="preserve"> </w:t>
      </w:r>
      <w:r w:rsidRPr="00E252B8">
        <w:rPr>
          <w:rFonts w:eastAsia="Calibri" w:hint="cs"/>
          <w:rtl/>
        </w:rPr>
        <w:t>כלל</w:t>
      </w:r>
      <w:r w:rsidRPr="00E252B8">
        <w:rPr>
          <w:rFonts w:eastAsia="Calibri"/>
          <w:rtl/>
        </w:rPr>
        <w:t xml:space="preserve"> </w:t>
      </w:r>
      <w:r w:rsidRPr="00E252B8">
        <w:rPr>
          <w:rFonts w:eastAsia="Calibri" w:hint="cs"/>
          <w:rtl/>
        </w:rPr>
        <w:t>הזכויות</w:t>
      </w:r>
      <w:r w:rsidRPr="00E252B8">
        <w:rPr>
          <w:rFonts w:eastAsia="Calibri"/>
          <w:rtl/>
        </w:rPr>
        <w:t xml:space="preserve"> </w:t>
      </w:r>
      <w:r w:rsidRPr="00E252B8">
        <w:rPr>
          <w:rFonts w:eastAsia="Calibri" w:hint="cs"/>
          <w:rtl/>
        </w:rPr>
        <w:t>והשירותים</w:t>
      </w:r>
      <w:r w:rsidRPr="00E252B8">
        <w:rPr>
          <w:rFonts w:eastAsia="Calibri"/>
          <w:rtl/>
        </w:rPr>
        <w:t xml:space="preserve"> </w:t>
      </w:r>
      <w:r w:rsidRPr="00E252B8">
        <w:rPr>
          <w:rFonts w:eastAsia="Calibri" w:hint="cs"/>
          <w:rtl/>
        </w:rPr>
        <w:t>הניתנים</w:t>
      </w:r>
      <w:r w:rsidRPr="00E252B8">
        <w:rPr>
          <w:rFonts w:eastAsia="Calibri"/>
          <w:rtl/>
        </w:rPr>
        <w:t xml:space="preserve"> </w:t>
      </w:r>
      <w:r w:rsidRPr="00E252B8">
        <w:rPr>
          <w:rFonts w:eastAsia="Calibri" w:hint="cs"/>
          <w:rtl/>
        </w:rPr>
        <w:t>לאזרחים</w:t>
      </w:r>
      <w:r w:rsidRPr="00E252B8">
        <w:rPr>
          <w:rFonts w:eastAsia="Calibri"/>
          <w:rtl/>
        </w:rPr>
        <w:t xml:space="preserve"> </w:t>
      </w:r>
      <w:r w:rsidRPr="00E252B8">
        <w:rPr>
          <w:rFonts w:eastAsia="Calibri" w:hint="cs"/>
          <w:rtl/>
        </w:rPr>
        <w:t>ויכלול</w:t>
      </w:r>
      <w:r w:rsidRPr="00E252B8">
        <w:rPr>
          <w:rFonts w:eastAsia="Calibri"/>
          <w:rtl/>
        </w:rPr>
        <w:t xml:space="preserve"> </w:t>
      </w:r>
      <w:r w:rsidRPr="00E252B8">
        <w:rPr>
          <w:rFonts w:eastAsia="Calibri" w:hint="cs"/>
          <w:rtl/>
        </w:rPr>
        <w:t>מחשבוני</w:t>
      </w:r>
      <w:r w:rsidRPr="00E252B8">
        <w:rPr>
          <w:rFonts w:eastAsia="Calibri"/>
          <w:rtl/>
        </w:rPr>
        <w:t xml:space="preserve"> </w:t>
      </w:r>
      <w:r w:rsidRPr="00E252B8">
        <w:rPr>
          <w:rFonts w:eastAsia="Calibri" w:hint="cs"/>
          <w:rtl/>
        </w:rPr>
        <w:t>זכויות</w:t>
      </w:r>
      <w:r w:rsidRPr="00E252B8">
        <w:rPr>
          <w:rFonts w:eastAsia="Calibri"/>
          <w:rtl/>
        </w:rPr>
        <w:t xml:space="preserve"> </w:t>
      </w:r>
      <w:r w:rsidRPr="00E252B8">
        <w:rPr>
          <w:rFonts w:eastAsia="Calibri" w:hint="cs"/>
          <w:rtl/>
        </w:rPr>
        <w:t>ומנועי</w:t>
      </w:r>
      <w:r w:rsidRPr="00E252B8">
        <w:rPr>
          <w:rFonts w:eastAsia="Calibri"/>
          <w:rtl/>
        </w:rPr>
        <w:t xml:space="preserve"> </w:t>
      </w:r>
      <w:r w:rsidRPr="00E252B8">
        <w:rPr>
          <w:rFonts w:eastAsia="Calibri" w:hint="cs"/>
          <w:rtl/>
        </w:rPr>
        <w:t>חיפוש</w:t>
      </w:r>
      <w:r w:rsidRPr="00E252B8">
        <w:rPr>
          <w:rFonts w:eastAsia="Calibri"/>
          <w:rtl/>
        </w:rPr>
        <w:t xml:space="preserve"> </w:t>
      </w:r>
      <w:r w:rsidRPr="00E252B8">
        <w:rPr>
          <w:rFonts w:eastAsia="Calibri" w:hint="cs"/>
          <w:rtl/>
        </w:rPr>
        <w:t>מתקדמים</w:t>
      </w:r>
      <w:r w:rsidRPr="00E252B8">
        <w:rPr>
          <w:rFonts w:eastAsia="Calibri"/>
          <w:rtl/>
        </w:rPr>
        <w:t xml:space="preserve">, </w:t>
      </w:r>
      <w:r w:rsidRPr="00E252B8">
        <w:rPr>
          <w:rFonts w:eastAsia="Calibri" w:hint="cs"/>
          <w:rtl/>
        </w:rPr>
        <w:t>שיקלו</w:t>
      </w:r>
      <w:r w:rsidRPr="00E252B8">
        <w:rPr>
          <w:rFonts w:eastAsia="Calibri"/>
          <w:rtl/>
        </w:rPr>
        <w:t xml:space="preserve"> </w:t>
      </w:r>
      <w:r w:rsidRPr="00E252B8">
        <w:rPr>
          <w:rFonts w:eastAsia="Calibri" w:hint="cs"/>
          <w:rtl/>
        </w:rPr>
        <w:t>על</w:t>
      </w:r>
      <w:r w:rsidRPr="00E252B8">
        <w:rPr>
          <w:rFonts w:eastAsia="Calibri"/>
          <w:rtl/>
        </w:rPr>
        <w:t xml:space="preserve"> </w:t>
      </w:r>
      <w:r w:rsidRPr="00E252B8">
        <w:rPr>
          <w:rFonts w:eastAsia="Calibri" w:hint="cs"/>
          <w:rtl/>
        </w:rPr>
        <w:t>האזרחים</w:t>
      </w:r>
      <w:r w:rsidRPr="00E252B8">
        <w:rPr>
          <w:rFonts w:eastAsia="Calibri"/>
          <w:rtl/>
        </w:rPr>
        <w:t xml:space="preserve"> </w:t>
      </w:r>
      <w:r w:rsidRPr="00E252B8">
        <w:rPr>
          <w:rFonts w:eastAsia="Calibri" w:hint="cs"/>
          <w:rtl/>
        </w:rPr>
        <w:t>לדעת</w:t>
      </w:r>
      <w:r w:rsidRPr="00E252B8">
        <w:rPr>
          <w:rFonts w:eastAsia="Calibri"/>
          <w:rtl/>
        </w:rPr>
        <w:t xml:space="preserve"> </w:t>
      </w:r>
      <w:r w:rsidRPr="00E252B8">
        <w:rPr>
          <w:rFonts w:eastAsia="Calibri" w:hint="cs"/>
          <w:rtl/>
        </w:rPr>
        <w:t>מה</w:t>
      </w:r>
      <w:r w:rsidRPr="00E252B8">
        <w:rPr>
          <w:rFonts w:eastAsia="Calibri"/>
          <w:rtl/>
        </w:rPr>
        <w:t xml:space="preserve"> </w:t>
      </w:r>
      <w:r w:rsidRPr="00E252B8">
        <w:rPr>
          <w:rFonts w:eastAsia="Calibri" w:hint="cs"/>
          <w:rtl/>
        </w:rPr>
        <w:t>הן</w:t>
      </w:r>
      <w:r w:rsidRPr="00E252B8">
        <w:rPr>
          <w:rFonts w:eastAsia="Calibri"/>
          <w:rtl/>
        </w:rPr>
        <w:t xml:space="preserve"> </w:t>
      </w:r>
      <w:r w:rsidRPr="00E252B8">
        <w:rPr>
          <w:rFonts w:eastAsia="Calibri" w:hint="cs"/>
          <w:rtl/>
        </w:rPr>
        <w:t>זכויותיהם (ראו להלן)</w:t>
      </w:r>
      <w:r w:rsidRPr="00E252B8">
        <w:rPr>
          <w:rFonts w:eastAsia="Calibri"/>
          <w:rtl/>
        </w:rPr>
        <w:t xml:space="preserve">. </w:t>
      </w:r>
      <w:r w:rsidRPr="00E252B8">
        <w:rPr>
          <w:rFonts w:eastAsia="Calibri" w:hint="cs"/>
          <w:rtl/>
        </w:rPr>
        <w:t>הנגשת</w:t>
      </w:r>
      <w:r w:rsidRPr="00E252B8">
        <w:rPr>
          <w:rFonts w:eastAsia="Calibri"/>
          <w:rtl/>
        </w:rPr>
        <w:t xml:space="preserve"> </w:t>
      </w:r>
      <w:r w:rsidRPr="00E252B8">
        <w:rPr>
          <w:rFonts w:eastAsia="Calibri" w:hint="cs"/>
          <w:rtl/>
        </w:rPr>
        <w:t>המידע</w:t>
      </w:r>
      <w:r w:rsidRPr="00E252B8">
        <w:rPr>
          <w:rFonts w:eastAsia="Calibri"/>
          <w:rtl/>
        </w:rPr>
        <w:t xml:space="preserve"> </w:t>
      </w:r>
      <w:r w:rsidRPr="00E252B8">
        <w:rPr>
          <w:rFonts w:eastAsia="Calibri" w:hint="cs"/>
          <w:rtl/>
        </w:rPr>
        <w:t>בדרך</w:t>
      </w:r>
      <w:r w:rsidRPr="00E252B8">
        <w:rPr>
          <w:rFonts w:eastAsia="Calibri"/>
          <w:rtl/>
        </w:rPr>
        <w:t xml:space="preserve"> </w:t>
      </w:r>
      <w:r w:rsidRPr="00E252B8">
        <w:rPr>
          <w:rFonts w:eastAsia="Calibri" w:hint="cs"/>
          <w:rtl/>
        </w:rPr>
        <w:t>זו</w:t>
      </w:r>
      <w:r w:rsidRPr="00E252B8">
        <w:rPr>
          <w:rFonts w:eastAsia="Calibri"/>
          <w:rtl/>
        </w:rPr>
        <w:t xml:space="preserve"> </w:t>
      </w:r>
      <w:r w:rsidRPr="00E252B8">
        <w:rPr>
          <w:rFonts w:eastAsia="Calibri" w:hint="cs"/>
          <w:rtl/>
        </w:rPr>
        <w:t>לא</w:t>
      </w:r>
      <w:r w:rsidRPr="00E252B8">
        <w:rPr>
          <w:rFonts w:eastAsia="Calibri"/>
          <w:rtl/>
        </w:rPr>
        <w:t xml:space="preserve"> </w:t>
      </w:r>
      <w:r w:rsidRPr="00E252B8">
        <w:rPr>
          <w:rFonts w:eastAsia="Calibri" w:hint="cs"/>
          <w:rtl/>
        </w:rPr>
        <w:t>רק</w:t>
      </w:r>
      <w:r w:rsidRPr="00E252B8">
        <w:rPr>
          <w:rFonts w:eastAsia="Calibri"/>
          <w:rtl/>
        </w:rPr>
        <w:t xml:space="preserve"> </w:t>
      </w:r>
      <w:r w:rsidRPr="00E252B8">
        <w:rPr>
          <w:rFonts w:eastAsia="Calibri" w:hint="cs"/>
          <w:rtl/>
        </w:rPr>
        <w:t>תיטיב</w:t>
      </w:r>
      <w:r w:rsidRPr="00E252B8">
        <w:rPr>
          <w:rFonts w:eastAsia="Calibri"/>
          <w:rtl/>
        </w:rPr>
        <w:t xml:space="preserve"> </w:t>
      </w:r>
      <w:r w:rsidRPr="00E252B8">
        <w:rPr>
          <w:rFonts w:eastAsia="Calibri" w:hint="cs"/>
          <w:rtl/>
        </w:rPr>
        <w:t>עם</w:t>
      </w:r>
      <w:r w:rsidRPr="00E252B8">
        <w:rPr>
          <w:rFonts w:eastAsia="Calibri"/>
          <w:rtl/>
        </w:rPr>
        <w:t xml:space="preserve"> </w:t>
      </w:r>
      <w:r w:rsidRPr="00E252B8">
        <w:rPr>
          <w:rFonts w:eastAsia="Calibri" w:hint="cs"/>
          <w:rtl/>
        </w:rPr>
        <w:t>האזרחים</w:t>
      </w:r>
      <w:r w:rsidRPr="00E252B8">
        <w:rPr>
          <w:rFonts w:eastAsia="Calibri"/>
          <w:rtl/>
        </w:rPr>
        <w:t xml:space="preserve">, </w:t>
      </w:r>
      <w:r w:rsidRPr="00E252B8">
        <w:rPr>
          <w:rFonts w:eastAsia="Calibri" w:hint="cs"/>
          <w:rtl/>
        </w:rPr>
        <w:t>אלא</w:t>
      </w:r>
      <w:r w:rsidRPr="00E252B8">
        <w:rPr>
          <w:rFonts w:eastAsia="Calibri"/>
          <w:rtl/>
        </w:rPr>
        <w:t xml:space="preserve"> </w:t>
      </w:r>
      <w:r w:rsidRPr="00E252B8">
        <w:rPr>
          <w:rFonts w:eastAsia="Calibri" w:hint="cs"/>
          <w:rtl/>
        </w:rPr>
        <w:t>גם</w:t>
      </w:r>
      <w:r w:rsidRPr="00E252B8">
        <w:rPr>
          <w:rFonts w:eastAsia="Calibri"/>
          <w:rtl/>
        </w:rPr>
        <w:t xml:space="preserve"> </w:t>
      </w:r>
      <w:r w:rsidRPr="00E252B8">
        <w:rPr>
          <w:rFonts w:eastAsia="Calibri" w:hint="cs"/>
          <w:rtl/>
        </w:rPr>
        <w:t>תאפשר</w:t>
      </w:r>
      <w:r w:rsidRPr="00E252B8">
        <w:rPr>
          <w:rFonts w:eastAsia="Calibri"/>
          <w:rtl/>
        </w:rPr>
        <w:t xml:space="preserve"> </w:t>
      </w:r>
      <w:r w:rsidRPr="00E252B8">
        <w:rPr>
          <w:rFonts w:eastAsia="Calibri" w:hint="cs"/>
          <w:rtl/>
        </w:rPr>
        <w:t>ל</w:t>
      </w:r>
      <w:r w:rsidRPr="00E252B8">
        <w:rPr>
          <w:rFonts w:eastAsia="Calibri"/>
          <w:rtl/>
        </w:rPr>
        <w:t>"</w:t>
      </w:r>
      <w:r w:rsidRPr="00E252B8">
        <w:rPr>
          <w:rFonts w:eastAsia="Calibri" w:hint="cs"/>
          <w:rtl/>
        </w:rPr>
        <w:t>סוכני</w:t>
      </w:r>
      <w:r w:rsidRPr="00E252B8">
        <w:rPr>
          <w:rFonts w:eastAsia="Calibri"/>
          <w:rtl/>
        </w:rPr>
        <w:t xml:space="preserve"> </w:t>
      </w:r>
      <w:r w:rsidRPr="00E252B8">
        <w:rPr>
          <w:rFonts w:eastAsia="Calibri" w:hint="cs"/>
          <w:rtl/>
        </w:rPr>
        <w:t>מידע</w:t>
      </w:r>
      <w:r w:rsidRPr="00E252B8">
        <w:rPr>
          <w:rFonts w:eastAsia="Calibri"/>
          <w:rtl/>
        </w:rPr>
        <w:t xml:space="preserve">", </w:t>
      </w:r>
      <w:r w:rsidRPr="00E252B8">
        <w:rPr>
          <w:rFonts w:eastAsia="Calibri" w:hint="cs"/>
          <w:rtl/>
        </w:rPr>
        <w:t>כגון</w:t>
      </w:r>
      <w:r w:rsidRPr="00E252B8">
        <w:rPr>
          <w:rFonts w:eastAsia="Calibri"/>
          <w:rtl/>
        </w:rPr>
        <w:t xml:space="preserve"> </w:t>
      </w:r>
      <w:r w:rsidRPr="00E252B8">
        <w:rPr>
          <w:rFonts w:eastAsia="Calibri" w:hint="cs"/>
          <w:rtl/>
        </w:rPr>
        <w:t>עו</w:t>
      </w:r>
      <w:r w:rsidRPr="00E252B8">
        <w:rPr>
          <w:rFonts w:eastAsia="Calibri"/>
          <w:rtl/>
        </w:rPr>
        <w:t>"</w:t>
      </w:r>
      <w:r w:rsidRPr="00E252B8">
        <w:rPr>
          <w:rFonts w:eastAsia="Calibri" w:hint="cs"/>
          <w:rtl/>
        </w:rPr>
        <w:t>סים</w:t>
      </w:r>
      <w:r w:rsidRPr="00E252B8">
        <w:rPr>
          <w:rFonts w:eastAsia="Calibri"/>
          <w:rtl/>
        </w:rPr>
        <w:t xml:space="preserve"> </w:t>
      </w:r>
      <w:r w:rsidRPr="00E252B8">
        <w:rPr>
          <w:rFonts w:eastAsia="Calibri" w:hint="cs"/>
          <w:rtl/>
        </w:rPr>
        <w:t>ועמותות</w:t>
      </w:r>
      <w:r w:rsidRPr="00E252B8">
        <w:rPr>
          <w:rFonts w:eastAsia="Calibri"/>
          <w:rtl/>
        </w:rPr>
        <w:t xml:space="preserve"> </w:t>
      </w:r>
      <w:r w:rsidRPr="00E252B8">
        <w:rPr>
          <w:rFonts w:eastAsia="Calibri" w:hint="cs"/>
          <w:rtl/>
        </w:rPr>
        <w:t>מן</w:t>
      </w:r>
      <w:r w:rsidRPr="00E252B8">
        <w:rPr>
          <w:rFonts w:eastAsia="Calibri"/>
          <w:rtl/>
        </w:rPr>
        <w:t xml:space="preserve"> </w:t>
      </w:r>
      <w:r w:rsidRPr="00E252B8">
        <w:rPr>
          <w:rFonts w:eastAsia="Calibri" w:hint="cs"/>
          <w:rtl/>
        </w:rPr>
        <w:t>המגזר</w:t>
      </w:r>
      <w:r w:rsidRPr="00E252B8">
        <w:rPr>
          <w:rFonts w:eastAsia="Calibri"/>
          <w:rtl/>
        </w:rPr>
        <w:t xml:space="preserve"> </w:t>
      </w:r>
      <w:r w:rsidRPr="00E252B8">
        <w:rPr>
          <w:rFonts w:eastAsia="Calibri" w:hint="cs"/>
          <w:rtl/>
        </w:rPr>
        <w:t>השלישי</w:t>
      </w:r>
      <w:r w:rsidRPr="00E252B8">
        <w:rPr>
          <w:rFonts w:eastAsia="Calibri"/>
          <w:rtl/>
        </w:rPr>
        <w:t xml:space="preserve">, </w:t>
      </w:r>
      <w:r w:rsidRPr="00E252B8">
        <w:rPr>
          <w:rFonts w:eastAsia="Calibri" w:hint="cs"/>
          <w:rtl/>
        </w:rPr>
        <w:t>לתווך</w:t>
      </w:r>
      <w:r w:rsidRPr="00E252B8">
        <w:rPr>
          <w:rFonts w:eastAsia="Calibri"/>
          <w:rtl/>
        </w:rPr>
        <w:t xml:space="preserve"> </w:t>
      </w:r>
      <w:r w:rsidRPr="00E252B8">
        <w:rPr>
          <w:rFonts w:eastAsia="Calibri" w:hint="cs"/>
          <w:rtl/>
        </w:rPr>
        <w:t>בין</w:t>
      </w:r>
      <w:r w:rsidRPr="00E252B8">
        <w:rPr>
          <w:rFonts w:eastAsia="Calibri"/>
          <w:rtl/>
        </w:rPr>
        <w:t xml:space="preserve"> </w:t>
      </w:r>
      <w:r w:rsidRPr="00E252B8">
        <w:rPr>
          <w:rFonts w:eastAsia="Calibri" w:hint="cs"/>
          <w:rtl/>
        </w:rPr>
        <w:t>אוכלוסיות</w:t>
      </w:r>
      <w:r w:rsidRPr="00E252B8">
        <w:rPr>
          <w:rFonts w:eastAsia="Calibri"/>
          <w:rtl/>
        </w:rPr>
        <w:t xml:space="preserve"> </w:t>
      </w:r>
      <w:r w:rsidRPr="00E252B8">
        <w:rPr>
          <w:rFonts w:eastAsia="Calibri" w:hint="cs"/>
          <w:rtl/>
        </w:rPr>
        <w:t>מודרות</w:t>
      </w:r>
      <w:r w:rsidRPr="00E252B8">
        <w:rPr>
          <w:rFonts w:eastAsia="Calibri"/>
          <w:rtl/>
        </w:rPr>
        <w:t xml:space="preserve"> </w:t>
      </w:r>
      <w:r w:rsidRPr="00E252B8">
        <w:rPr>
          <w:rFonts w:eastAsia="Calibri" w:hint="cs"/>
          <w:rtl/>
        </w:rPr>
        <w:t>וחלשות</w:t>
      </w:r>
      <w:r w:rsidRPr="00E252B8">
        <w:rPr>
          <w:rFonts w:eastAsia="Calibri"/>
          <w:rtl/>
        </w:rPr>
        <w:t xml:space="preserve"> </w:t>
      </w:r>
      <w:r w:rsidRPr="00E252B8">
        <w:rPr>
          <w:rFonts w:eastAsia="Calibri" w:hint="cs"/>
          <w:rtl/>
        </w:rPr>
        <w:t>וחסרות</w:t>
      </w:r>
      <w:r w:rsidRPr="00E252B8">
        <w:rPr>
          <w:rFonts w:eastAsia="Calibri"/>
          <w:rtl/>
        </w:rPr>
        <w:t xml:space="preserve"> </w:t>
      </w:r>
      <w:r w:rsidRPr="00E252B8">
        <w:rPr>
          <w:rFonts w:eastAsia="Calibri" w:hint="cs"/>
          <w:rtl/>
        </w:rPr>
        <w:t>אוריינות</w:t>
      </w:r>
      <w:r w:rsidRPr="00E252B8">
        <w:rPr>
          <w:rFonts w:eastAsia="Calibri"/>
          <w:rtl/>
        </w:rPr>
        <w:t xml:space="preserve"> </w:t>
      </w:r>
      <w:r w:rsidRPr="00E252B8">
        <w:rPr>
          <w:rFonts w:eastAsia="Calibri" w:hint="cs"/>
          <w:rtl/>
        </w:rPr>
        <w:t>אינטרנטית</w:t>
      </w:r>
      <w:r w:rsidRPr="00E252B8">
        <w:rPr>
          <w:rFonts w:eastAsia="Calibri"/>
          <w:rtl/>
        </w:rPr>
        <w:t xml:space="preserve"> </w:t>
      </w:r>
      <w:r w:rsidRPr="00E252B8">
        <w:rPr>
          <w:rFonts w:eastAsia="Calibri" w:hint="cs"/>
          <w:rtl/>
        </w:rPr>
        <w:t>ובין</w:t>
      </w:r>
      <w:r w:rsidRPr="00E252B8">
        <w:rPr>
          <w:rFonts w:eastAsia="Calibri"/>
          <w:rtl/>
        </w:rPr>
        <w:t xml:space="preserve"> </w:t>
      </w:r>
      <w:r w:rsidRPr="00E252B8">
        <w:rPr>
          <w:rFonts w:eastAsia="Calibri" w:hint="cs"/>
          <w:rtl/>
        </w:rPr>
        <w:t>הגופים</w:t>
      </w:r>
      <w:r w:rsidRPr="00E252B8">
        <w:rPr>
          <w:rFonts w:eastAsia="Calibri"/>
          <w:rtl/>
        </w:rPr>
        <w:t xml:space="preserve"> </w:t>
      </w:r>
      <w:r w:rsidRPr="00E252B8">
        <w:rPr>
          <w:rFonts w:eastAsia="Calibri" w:hint="cs"/>
          <w:rtl/>
        </w:rPr>
        <w:t>הציבוריים</w:t>
      </w:r>
      <w:r w:rsidRPr="00E252B8">
        <w:rPr>
          <w:rFonts w:eastAsia="Calibri"/>
          <w:rtl/>
        </w:rPr>
        <w:t xml:space="preserve"> </w:t>
      </w:r>
      <w:r w:rsidRPr="00E252B8">
        <w:rPr>
          <w:rFonts w:eastAsia="Calibri" w:hint="cs"/>
          <w:rtl/>
        </w:rPr>
        <w:t>המעניקים</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הזכויות</w:t>
      </w:r>
      <w:r w:rsidRPr="00E252B8">
        <w:rPr>
          <w:rFonts w:eastAsia="Calibri"/>
          <w:rtl/>
        </w:rPr>
        <w:t xml:space="preserve">, </w:t>
      </w:r>
      <w:r w:rsidRPr="00E252B8">
        <w:rPr>
          <w:rFonts w:eastAsia="Calibri" w:hint="cs"/>
          <w:rtl/>
        </w:rPr>
        <w:t>וכך</w:t>
      </w:r>
      <w:r w:rsidRPr="00E252B8">
        <w:rPr>
          <w:rFonts w:eastAsia="Calibri"/>
          <w:rtl/>
        </w:rPr>
        <w:t xml:space="preserve"> </w:t>
      </w:r>
      <w:r w:rsidRPr="00E252B8">
        <w:rPr>
          <w:rFonts w:eastAsia="Calibri" w:hint="cs"/>
          <w:rtl/>
        </w:rPr>
        <w:t>להגדיל</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שיעורי</w:t>
      </w:r>
      <w:r w:rsidRPr="00E252B8">
        <w:rPr>
          <w:rFonts w:eastAsia="Calibri"/>
          <w:rtl/>
        </w:rPr>
        <w:t xml:space="preserve"> </w:t>
      </w:r>
      <w:r w:rsidRPr="00E252B8">
        <w:rPr>
          <w:rFonts w:eastAsia="Calibri" w:hint="cs"/>
          <w:rtl/>
        </w:rPr>
        <w:t>מיצוי</w:t>
      </w:r>
      <w:r w:rsidRPr="00E252B8">
        <w:rPr>
          <w:rFonts w:eastAsia="Calibri"/>
          <w:rtl/>
        </w:rPr>
        <w:t xml:space="preserve"> </w:t>
      </w:r>
      <w:r w:rsidRPr="00E252B8">
        <w:rPr>
          <w:rFonts w:eastAsia="Calibri" w:hint="cs"/>
          <w:rtl/>
        </w:rPr>
        <w:t>הזכויות</w:t>
      </w:r>
      <w:r w:rsidRPr="00E252B8">
        <w:rPr>
          <w:rFonts w:eastAsia="Calibri"/>
          <w:rtl/>
        </w:rPr>
        <w:t>.</w:t>
      </w:r>
    </w:p>
    <w:p w:rsidR="008850E2" w:rsidRPr="00E252B8" w:rsidP="000267FC">
      <w:pPr>
        <w:spacing w:before="180" w:after="120" w:line="230" w:lineRule="exact"/>
        <w:ind w:left="340"/>
        <w:jc w:val="both"/>
        <w:rPr>
          <w:rFonts w:eastAsia="Calibri" w:cs="FrankRuehl"/>
          <w:sz w:val="20"/>
          <w:szCs w:val="22"/>
          <w:rtl/>
        </w:rPr>
      </w:pPr>
      <w:r w:rsidRPr="00E252B8">
        <w:rPr>
          <w:rFonts w:eastAsia="Calibri" w:cs="FrankRuehl" w:hint="cs"/>
          <w:sz w:val="20"/>
          <w:szCs w:val="22"/>
          <w:rtl/>
        </w:rPr>
        <w:t>מטה התקשוב מסר בתשובתו למשרד מבקר המדינה מדצמבר 2014 כי בספטמבר 2014 נקבעה בהחלטת ממשלה</w:t>
      </w:r>
      <w:r>
        <w:rPr>
          <w:rFonts w:eastAsia="Calibri" w:cs="FrankRuehl"/>
          <w:sz w:val="20"/>
          <w:szCs w:val="22"/>
          <w:vertAlign w:val="superscript"/>
          <w:rtl/>
        </w:rPr>
        <w:footnoteReference w:id="140"/>
      </w:r>
      <w:r w:rsidRPr="00E252B8">
        <w:rPr>
          <w:rFonts w:eastAsia="Calibri" w:cs="FrankRuehl" w:hint="cs"/>
          <w:sz w:val="20"/>
          <w:szCs w:val="22"/>
          <w:rtl/>
        </w:rPr>
        <w:t xml:space="preserve"> תכנית עבודה לתקשוב הממשלתי לשנים 2017-2015 כדי להוסיף ולהרחיב את פעילות הממשלה להנגשת השירותים הממשלתיים והמידע עליהם. החלטה זו גם קבעה כי יוקם אתר אינטרנט אחוד לכלל משרדי הממשלה, כגון האתר של ממשלת בריטניה (</w:t>
      </w:r>
      <w:r w:rsidRPr="00E252B8">
        <w:rPr>
          <w:rFonts w:cs="FrankRuehl"/>
          <w:sz w:val="20"/>
          <w:szCs w:val="22"/>
        </w:rPr>
        <w:t>www.gov.uk</w:t>
      </w:r>
      <w:r w:rsidRPr="00E252B8">
        <w:rPr>
          <w:rFonts w:eastAsia="Calibri" w:cs="FrankRuehl" w:hint="cs"/>
          <w:sz w:val="20"/>
          <w:szCs w:val="22"/>
          <w:rtl/>
        </w:rPr>
        <w:t>), ונקבע כי מטה התקשוב הממשלתי יגבש תכנית מפורטת להקמתו. עוד ציין מטה התקשוב כי החל תהליך התכנון של האתר, והוא יושלם עד אמצע שנת 2015. יצוין כי לפי החלטת הממשלה האמורה, גרסה ראשונה של האתר האחוד אמורה לעלות לאוויר עד אמצע שנת 2016.</w:t>
      </w:r>
    </w:p>
    <w:p w:rsidR="008850E2" w:rsidRPr="00E252B8" w:rsidP="00AE0959">
      <w:pPr>
        <w:pStyle w:val="ListParagraph"/>
        <w:numPr>
          <w:ilvl w:val="0"/>
          <w:numId w:val="14"/>
        </w:numPr>
        <w:spacing w:after="12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hint="cs"/>
          <w:sz w:val="20"/>
          <w:rtl/>
        </w:rPr>
        <w:t>החלטת הממשלה מאוגוסט 2010 בנושא שיפור השירות הממשלתי קבעה כי יש לפתח כלים טכנולוגיים לשיפור השירות הממשלתי לציבור ולעודד משרדי ממשלה לאמץ כלים טכנולוגיים מתקדמים</w:t>
      </w:r>
      <w:r>
        <w:rPr>
          <w:rFonts w:ascii="Times New Roman" w:hAnsi="Times New Roman" w:cs="FrankRuehl"/>
          <w:sz w:val="20"/>
          <w:vertAlign w:val="superscript"/>
          <w:rtl/>
        </w:rPr>
        <w:footnoteReference w:id="141"/>
      </w:r>
      <w:r w:rsidRPr="00E252B8">
        <w:rPr>
          <w:rFonts w:ascii="Times New Roman" w:eastAsia="Calibri" w:hAnsi="Times New Roman" w:cs="FrankRuehl" w:hint="cs"/>
          <w:sz w:val="20"/>
          <w:rtl/>
        </w:rPr>
        <w:t>. גם החלטת ממשלה מאפריל 2012, שעניינה הצטרפות לשותפות הבין-לאומית לממשל פתוח (להלן - ממשל פתוח</w:t>
      </w:r>
      <w:r>
        <w:rPr>
          <w:rFonts w:ascii="Times New Roman" w:hAnsi="Times New Roman" w:cs="FrankRuehl"/>
          <w:sz w:val="20"/>
          <w:vertAlign w:val="superscript"/>
          <w:rtl/>
        </w:rPr>
        <w:footnoteReference w:id="142"/>
      </w:r>
      <w:r w:rsidRPr="00E252B8">
        <w:rPr>
          <w:rFonts w:ascii="Times New Roman" w:eastAsia="Calibri" w:hAnsi="Times New Roman" w:cs="FrankRuehl" w:hint="cs"/>
          <w:sz w:val="20"/>
          <w:rtl/>
        </w:rPr>
        <w:t>), קבעה כי הממשלה תפעל להנגיש לציבור מידע בעל חשיבות ציבורית וכן תפעל לפיתוח כלים טכנולוגיים המסוגלים לשכלל את השירות לציבור</w:t>
      </w:r>
      <w:r>
        <w:rPr>
          <w:rFonts w:ascii="Times New Roman" w:hAnsi="Times New Roman" w:cs="FrankRuehl"/>
          <w:sz w:val="20"/>
          <w:vertAlign w:val="superscript"/>
          <w:rtl/>
        </w:rPr>
        <w:footnoteReference w:id="143"/>
      </w:r>
      <w:r w:rsidRPr="00E252B8">
        <w:rPr>
          <w:rFonts w:ascii="Times New Roman" w:eastAsia="Calibri" w:hAnsi="Times New Roman" w:cs="FrankRuehl" w:hint="cs"/>
          <w:sz w:val="20"/>
          <w:rtl/>
        </w:rPr>
        <w:t>. מדינה המבקשת להצטרף למיזם הממשל הפתוח מתחייבת לאמץ את "הצהרת הממשל הפתוח" ולהציג תכנית פעולה למימוש עקרונות הצהרה זו. השר דאז שהיה מופקד על שיפור השירות הממשלתי לציבור, חה"כ לשעבר מיכאל איתן, הציג בפני הממשלה טיוטה של תכנית פעולה במסגרת ההחלטה (להלן - טיוטת תכנית הפעולה).</w:t>
      </w:r>
    </w:p>
    <w:p w:rsidR="008850E2" w:rsidRPr="00E252B8" w:rsidP="000267FC">
      <w:pPr>
        <w:spacing w:after="240" w:line="230" w:lineRule="exact"/>
        <w:ind w:left="340"/>
        <w:jc w:val="both"/>
        <w:rPr>
          <w:rFonts w:eastAsia="Calibri" w:cs="FrankRuehl"/>
          <w:sz w:val="20"/>
          <w:szCs w:val="22"/>
          <w:rtl/>
        </w:rPr>
      </w:pPr>
      <w:r w:rsidRPr="00E252B8">
        <w:rPr>
          <w:rFonts w:eastAsia="Calibri" w:cs="FrankRuehl" w:hint="cs"/>
          <w:sz w:val="20"/>
          <w:szCs w:val="22"/>
          <w:rtl/>
        </w:rPr>
        <w:t>טיוטת תכנית הפעולה קבעה, בין היתר, את התחייבויות הממשלה בדבר שיפור השירות לציבור והפחתת הנטל הביורוקרטי, בהן הקמת קטלוג</w:t>
      </w:r>
      <w:r w:rsidRPr="00E252B8">
        <w:rPr>
          <w:rFonts w:eastAsia="Calibri" w:cs="FrankRuehl"/>
          <w:sz w:val="20"/>
          <w:szCs w:val="22"/>
          <w:rtl/>
        </w:rPr>
        <w:t xml:space="preserve"> </w:t>
      </w:r>
      <w:r w:rsidRPr="00E252B8">
        <w:rPr>
          <w:rFonts w:eastAsia="Calibri" w:cs="FrankRuehl" w:hint="cs"/>
          <w:sz w:val="20"/>
          <w:szCs w:val="22"/>
          <w:rtl/>
        </w:rPr>
        <w:t>מקוון</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שירותי</w:t>
      </w:r>
      <w:r w:rsidRPr="00E252B8">
        <w:rPr>
          <w:rFonts w:eastAsia="Calibri" w:cs="FrankRuehl"/>
          <w:sz w:val="20"/>
          <w:szCs w:val="22"/>
          <w:rtl/>
        </w:rPr>
        <w:t xml:space="preserve"> </w:t>
      </w:r>
      <w:r w:rsidRPr="00E252B8">
        <w:rPr>
          <w:rFonts w:eastAsia="Calibri" w:cs="FrankRuehl" w:hint="cs"/>
          <w:sz w:val="20"/>
          <w:szCs w:val="22"/>
          <w:rtl/>
        </w:rPr>
        <w:t>הממשלה</w:t>
      </w:r>
      <w:r w:rsidRPr="00E252B8">
        <w:rPr>
          <w:rFonts w:eastAsia="Calibri" w:cs="FrankRuehl"/>
          <w:sz w:val="20"/>
          <w:szCs w:val="22"/>
          <w:rtl/>
        </w:rPr>
        <w:t xml:space="preserve"> (</w:t>
      </w:r>
      <w:r w:rsidRPr="00E252B8">
        <w:rPr>
          <w:rFonts w:eastAsia="Calibri" w:cs="FrankRuehl" w:hint="cs"/>
          <w:sz w:val="20"/>
          <w:szCs w:val="22"/>
          <w:rtl/>
        </w:rPr>
        <w:t>מעש</w:t>
      </w:r>
      <w:r w:rsidRPr="00E252B8">
        <w:rPr>
          <w:rFonts w:eastAsia="Calibri" w:cs="FrankRuehl"/>
          <w:sz w:val="20"/>
          <w:szCs w:val="22"/>
          <w:rtl/>
        </w:rPr>
        <w:t xml:space="preserve">"ה) (להלן </w:t>
      </w:r>
      <w:r w:rsidRPr="00E252B8">
        <w:rPr>
          <w:rFonts w:eastAsia="Calibri" w:cs="FrankRuehl" w:hint="cs"/>
          <w:sz w:val="20"/>
          <w:szCs w:val="22"/>
          <w:rtl/>
        </w:rPr>
        <w:t xml:space="preserve">- </w:t>
      </w:r>
      <w:r w:rsidRPr="00E252B8">
        <w:rPr>
          <w:rFonts w:eastAsia="Calibri" w:cs="FrankRuehl"/>
          <w:sz w:val="20"/>
          <w:szCs w:val="22"/>
          <w:rtl/>
        </w:rPr>
        <w:t>הקטלוג</w:t>
      </w:r>
      <w:r w:rsidRPr="00E252B8">
        <w:rPr>
          <w:rFonts w:eastAsia="Calibri" w:cs="FrankRuehl" w:hint="cs"/>
          <w:sz w:val="20"/>
          <w:szCs w:val="22"/>
          <w:rtl/>
        </w:rPr>
        <w:t xml:space="preserve"> המקוון</w:t>
      </w:r>
      <w:r w:rsidRPr="00E252B8">
        <w:rPr>
          <w:rFonts w:eastAsia="Calibri" w:cs="FrankRuehl"/>
          <w:sz w:val="20"/>
          <w:szCs w:val="22"/>
          <w:rtl/>
        </w:rPr>
        <w:t>).</w:t>
      </w:r>
      <w:r w:rsidRPr="00E252B8">
        <w:rPr>
          <w:rFonts w:eastAsia="Calibri" w:cs="FrankRuehl" w:hint="cs"/>
          <w:sz w:val="20"/>
          <w:szCs w:val="22"/>
          <w:rtl/>
        </w:rPr>
        <w:t xml:space="preserve"> הקטלוג</w:t>
      </w:r>
      <w:r w:rsidRPr="00E252B8">
        <w:rPr>
          <w:rFonts w:eastAsia="Calibri" w:cs="FrankRuehl"/>
          <w:sz w:val="20"/>
          <w:szCs w:val="22"/>
          <w:rtl/>
        </w:rPr>
        <w:t xml:space="preserve"> </w:t>
      </w:r>
      <w:r w:rsidRPr="00E252B8">
        <w:rPr>
          <w:rFonts w:eastAsia="Calibri" w:cs="FrankRuehl" w:hint="cs"/>
          <w:sz w:val="20"/>
          <w:szCs w:val="22"/>
          <w:rtl/>
        </w:rPr>
        <w:t>המקוון היה אמור</w:t>
      </w:r>
      <w:r w:rsidRPr="00E252B8">
        <w:rPr>
          <w:rFonts w:eastAsia="Calibri" w:cs="FrankRuehl"/>
          <w:sz w:val="20"/>
          <w:szCs w:val="22"/>
          <w:rtl/>
        </w:rPr>
        <w:t xml:space="preserve"> </w:t>
      </w:r>
      <w:r w:rsidRPr="00E252B8">
        <w:rPr>
          <w:rFonts w:eastAsia="Calibri" w:cs="FrankRuehl" w:hint="cs"/>
          <w:sz w:val="20"/>
          <w:szCs w:val="22"/>
          <w:rtl/>
        </w:rPr>
        <w:t>להציג</w:t>
      </w:r>
      <w:r w:rsidRPr="00E252B8">
        <w:rPr>
          <w:rFonts w:eastAsia="Calibri" w:cs="FrankRuehl"/>
          <w:sz w:val="20"/>
          <w:szCs w:val="22"/>
          <w:rtl/>
        </w:rPr>
        <w:t xml:space="preserve"> </w:t>
      </w:r>
      <w:r w:rsidRPr="00E252B8">
        <w:rPr>
          <w:rFonts w:eastAsia="Calibri" w:cs="FrankRuehl" w:hint="cs"/>
          <w:sz w:val="20"/>
          <w:szCs w:val="22"/>
          <w:rtl/>
        </w:rPr>
        <w:t>מידע</w:t>
      </w:r>
      <w:r w:rsidRPr="00E252B8">
        <w:rPr>
          <w:rFonts w:eastAsia="Calibri" w:cs="FrankRuehl"/>
          <w:sz w:val="20"/>
          <w:szCs w:val="22"/>
          <w:rtl/>
        </w:rPr>
        <w:t xml:space="preserve"> </w:t>
      </w:r>
      <w:r w:rsidRPr="00E252B8">
        <w:rPr>
          <w:rFonts w:eastAsia="Calibri" w:cs="FrankRuehl" w:hint="cs"/>
          <w:sz w:val="20"/>
          <w:szCs w:val="22"/>
          <w:rtl/>
        </w:rPr>
        <w:t>מגוון</w:t>
      </w:r>
      <w:r w:rsidRPr="00E252B8">
        <w:rPr>
          <w:rFonts w:eastAsia="Calibri" w:cs="FrankRuehl"/>
          <w:sz w:val="20"/>
          <w:szCs w:val="22"/>
          <w:rtl/>
        </w:rPr>
        <w:t xml:space="preserve"> </w:t>
      </w:r>
      <w:r w:rsidRPr="00E252B8">
        <w:rPr>
          <w:rFonts w:eastAsia="Calibri" w:cs="FrankRuehl" w:hint="cs"/>
          <w:sz w:val="20"/>
          <w:szCs w:val="22"/>
          <w:rtl/>
        </w:rPr>
        <w:t>על</w:t>
      </w:r>
      <w:r w:rsidRPr="00E252B8">
        <w:rPr>
          <w:rFonts w:eastAsia="Calibri" w:cs="FrankRuehl"/>
          <w:sz w:val="20"/>
          <w:szCs w:val="22"/>
          <w:rtl/>
        </w:rPr>
        <w:t xml:space="preserve"> </w:t>
      </w:r>
      <w:r w:rsidRPr="00E252B8">
        <w:rPr>
          <w:rFonts w:eastAsia="Calibri" w:cs="FrankRuehl" w:hint="cs"/>
          <w:sz w:val="20"/>
          <w:szCs w:val="22"/>
          <w:rtl/>
        </w:rPr>
        <w:t>שירותי</w:t>
      </w:r>
      <w:r w:rsidRPr="00E252B8">
        <w:rPr>
          <w:rFonts w:eastAsia="Calibri" w:cs="FrankRuehl"/>
          <w:sz w:val="20"/>
          <w:szCs w:val="22"/>
          <w:rtl/>
        </w:rPr>
        <w:t xml:space="preserve"> </w:t>
      </w:r>
      <w:r w:rsidRPr="00E252B8">
        <w:rPr>
          <w:rFonts w:eastAsia="Calibri" w:cs="FrankRuehl" w:hint="cs"/>
          <w:sz w:val="20"/>
          <w:szCs w:val="22"/>
          <w:rtl/>
        </w:rPr>
        <w:t>הממשלה</w:t>
      </w:r>
      <w:r w:rsidRPr="00E252B8">
        <w:rPr>
          <w:rFonts w:eastAsia="Calibri" w:cs="FrankRuehl"/>
          <w:sz w:val="20"/>
          <w:szCs w:val="22"/>
          <w:rtl/>
        </w:rPr>
        <w:t xml:space="preserve"> במ</w:t>
      </w:r>
      <w:r w:rsidRPr="00E252B8">
        <w:rPr>
          <w:rFonts w:eastAsia="Calibri" w:cs="FrankRuehl" w:hint="cs"/>
          <w:sz w:val="20"/>
          <w:szCs w:val="22"/>
          <w:rtl/>
        </w:rPr>
        <w:t>י</w:t>
      </w:r>
      <w:r w:rsidRPr="00E252B8">
        <w:rPr>
          <w:rFonts w:eastAsia="Calibri" w:cs="FrankRuehl"/>
          <w:sz w:val="20"/>
          <w:szCs w:val="22"/>
          <w:rtl/>
        </w:rPr>
        <w:t>שק אחיד</w:t>
      </w:r>
      <w:r w:rsidRPr="00E252B8">
        <w:rPr>
          <w:rFonts w:eastAsia="Calibri" w:cs="FrankRuehl" w:hint="cs"/>
          <w:sz w:val="20"/>
          <w:szCs w:val="22"/>
          <w:rtl/>
        </w:rPr>
        <w:t>, ובשלב מאוחר יותר גם מידע מורכב בנושא זכויות, מחשבונים</w:t>
      </w:r>
      <w:r>
        <w:rPr>
          <w:rFonts w:eastAsia="Calibri" w:cs="FrankRuehl"/>
          <w:sz w:val="20"/>
          <w:szCs w:val="22"/>
          <w:vertAlign w:val="superscript"/>
          <w:rtl/>
        </w:rPr>
        <w:footnoteReference w:id="144"/>
      </w:r>
      <w:r w:rsidRPr="00E252B8">
        <w:rPr>
          <w:rFonts w:eastAsia="Calibri" w:cs="FrankRuehl" w:hint="cs"/>
          <w:sz w:val="20"/>
          <w:szCs w:val="22"/>
          <w:rtl/>
        </w:rPr>
        <w:t>, מדמים (סימולטורים) ומנועי חיפוש. בטיוטה נקבע כי הקמת הקטלוג תושלם עד סוף שנת 2012.</w:t>
      </w:r>
    </w:p>
    <w:p w:rsidR="008850E2" w:rsidRPr="00E252B8" w:rsidP="001D1B79">
      <w:pPr>
        <w:pStyle w:val="RESHET"/>
        <w:keepLines/>
        <w:ind w:left="567"/>
        <w:rPr>
          <w:rFonts w:eastAsia="Calibri"/>
          <w:rtl/>
        </w:rPr>
      </w:pPr>
      <w:r w:rsidRPr="00E252B8">
        <w:rPr>
          <w:rFonts w:eastAsia="Calibri" w:hint="cs"/>
          <w:rtl/>
        </w:rPr>
        <w:t>בביקורת עלה כי עד מועד סיומה, אוגוסט 2014, יותר משנה וחצי לאחר המועד שנקבע להשלמת הקמתו של הקטלוג המקוון, לא הוקם הקטלוג</w:t>
      </w:r>
      <w:r>
        <w:rPr>
          <w:rFonts w:eastAsia="Calibri"/>
          <w:vertAlign w:val="superscript"/>
          <w:rtl/>
        </w:rPr>
        <w:footnoteReference w:id="145"/>
      </w:r>
      <w:r w:rsidRPr="00E252B8">
        <w:rPr>
          <w:rFonts w:eastAsia="Calibri" w:hint="cs"/>
          <w:rtl/>
        </w:rPr>
        <w:t xml:space="preserve">. לפיכך גם אין גישה למידע על זכויות, ולא הופעלו מחשבונים, סימולטורים מנועי חיפוש וכיו"ב. </w:t>
      </w:r>
    </w:p>
    <w:p w:rsidR="008850E2" w:rsidRPr="00E252B8" w:rsidP="000267FC">
      <w:pPr>
        <w:spacing w:before="180" w:after="120" w:line="230" w:lineRule="exact"/>
        <w:ind w:left="340"/>
        <w:jc w:val="both"/>
        <w:rPr>
          <w:rFonts w:eastAsia="Calibri" w:cs="FrankRuehl"/>
          <w:sz w:val="20"/>
          <w:szCs w:val="22"/>
          <w:rtl/>
        </w:rPr>
      </w:pPr>
      <w:r w:rsidRPr="00E252B8">
        <w:rPr>
          <w:rFonts w:eastAsia="Calibri" w:cs="FrankRuehl" w:hint="cs"/>
          <w:sz w:val="20"/>
          <w:szCs w:val="22"/>
          <w:rtl/>
        </w:rPr>
        <w:t>מטה התקשוב מסר בתשובתו למשרד מבקר המדינה מדצמבר 2014 כי משנת 2011 פעל השר לשעבר שהופקד על שיפור השירות הממשלתי באמצעות יחידת ממשל זמין להקמת קטלוג שירותים ממשלתי, שישמש בסיס מידע למוקד הטלפוני הממשלתי שיוקם בעקבותיו. תוצאות תכנית החלוץ (הפיילוט) בארבעה משרדי ממשלה הצביעו על אפשרות מוגבלת לשליפת מידע באופן אוטומטי מאתרי האינטרנט הממשלתיים. לנוכח מסקנותיה של תכנית החלוץ הוחלט להקים מחדש את קטלוג השירותים במתכונת שונה. יישומה של החלטה זו חייב תוספת תקציב ניכרת לשנת 2014, אולם זו לא ניתנה.</w:t>
      </w:r>
    </w:p>
    <w:p w:rsidR="008850E2" w:rsidRPr="00E252B8" w:rsidP="000267FC">
      <w:pPr>
        <w:pStyle w:val="ListParagraph"/>
        <w:numPr>
          <w:ilvl w:val="0"/>
          <w:numId w:val="14"/>
        </w:numPr>
        <w:spacing w:after="240" w:line="230" w:lineRule="exact"/>
        <w:contextualSpacing w:val="0"/>
        <w:jc w:val="both"/>
        <w:rPr>
          <w:rFonts w:ascii="Times New Roman" w:eastAsia="Calibri" w:hAnsi="Times New Roman" w:cs="FrankRuehl"/>
          <w:sz w:val="20"/>
          <w:rtl/>
        </w:rPr>
      </w:pPr>
      <w:r w:rsidRPr="00E252B8">
        <w:rPr>
          <w:rFonts w:ascii="Times New Roman" w:eastAsia="Calibri" w:hAnsi="Times New Roman" w:cs="FrankRuehl" w:hint="cs"/>
          <w:sz w:val="20"/>
          <w:rtl/>
        </w:rPr>
        <w:t xml:space="preserve">בהחלטת הממשלה להצטרף למיזם הממשל הפתוח נקבע גם שיש להקים את "הפורום הישראלי לממשל פתוח", שישמש גוף מייעץ להשגת היעדים החברתיים והכלכליים הנגזרים מעקרונות הממשל הפתוח. לפי ההחלטה, על הפורום להמליץ לוועדת השרים לעניין שיפור השירות הממשלתי לציבור וממשל פתוח, באמצעות השר המופקד על שיפור השירות הממשלתי לציבור, על דרכים לקידום מדיניות ממשל פתוח ועל מיזמים המתאימים לקידומה. </w:t>
      </w:r>
    </w:p>
    <w:p w:rsidR="008850E2" w:rsidRPr="00E252B8" w:rsidP="001D1B79">
      <w:pPr>
        <w:pStyle w:val="RESHET"/>
        <w:keepLines/>
        <w:ind w:left="567"/>
        <w:rPr>
          <w:rFonts w:eastAsia="Calibri"/>
          <w:rtl/>
        </w:rPr>
      </w:pPr>
      <w:r w:rsidRPr="00E252B8">
        <w:rPr>
          <w:rFonts w:eastAsia="Calibri" w:hint="cs"/>
          <w:rtl/>
        </w:rPr>
        <w:t xml:space="preserve">בביקורת עלה כי לאחר סיום כהונתו של השר מיכאל איתן לא הוטלה האחריות לעניין זה על גורם מיניסטריאלי אחר, וכי הפורום הישראלי לממשל פתוח לא התכנס מאז מינויו ב-1.1.13. </w:t>
      </w:r>
    </w:p>
    <w:p w:rsidR="008850E2" w:rsidRPr="00E252B8" w:rsidP="000267FC">
      <w:pPr>
        <w:spacing w:before="180" w:after="120" w:line="230" w:lineRule="exact"/>
        <w:ind w:left="340"/>
        <w:jc w:val="both"/>
        <w:rPr>
          <w:rFonts w:eastAsia="Calibri" w:cs="FrankRuehl"/>
          <w:sz w:val="20"/>
          <w:szCs w:val="22"/>
          <w:rtl/>
        </w:rPr>
      </w:pPr>
      <w:r w:rsidRPr="00E252B8">
        <w:rPr>
          <w:rFonts w:eastAsia="Calibri" w:cs="FrankRuehl" w:hint="cs"/>
          <w:sz w:val="20"/>
          <w:szCs w:val="22"/>
          <w:rtl/>
        </w:rPr>
        <w:t>מטה התקשוב מסר בתשובתו למשרד מבקר המדינה מדצמבר 2014 כי בעקבות החלטת ממשלה שקבעה כי שר התקשורת יעמוד בראש הפורום הישראלי לממשל פתוח</w:t>
      </w:r>
      <w:r>
        <w:rPr>
          <w:rFonts w:eastAsia="Calibri" w:cs="FrankRuehl"/>
          <w:sz w:val="20"/>
          <w:szCs w:val="22"/>
          <w:vertAlign w:val="superscript"/>
          <w:rtl/>
        </w:rPr>
        <w:footnoteReference w:id="146"/>
      </w:r>
      <w:r w:rsidRPr="00E252B8">
        <w:rPr>
          <w:rFonts w:eastAsia="Calibri" w:cs="FrankRuehl" w:hint="cs"/>
          <w:sz w:val="20"/>
          <w:szCs w:val="22"/>
          <w:rtl/>
        </w:rPr>
        <w:t xml:space="preserve"> הפורום יתכנס לא יאוחר מיוני 2015.</w:t>
      </w:r>
    </w:p>
    <w:p w:rsidR="008850E2" w:rsidRPr="00E252B8" w:rsidP="00AE0959">
      <w:pPr>
        <w:spacing w:after="120" w:line="230" w:lineRule="exact"/>
        <w:jc w:val="both"/>
        <w:rPr>
          <w:rFonts w:eastAsia="Calibri" w:cs="FrankRuehl"/>
          <w:sz w:val="20"/>
          <w:szCs w:val="22"/>
          <w:rtl/>
        </w:rPr>
      </w:pPr>
      <w:bookmarkEnd w:id="63"/>
      <w:bookmarkEnd w:id="64"/>
      <w:bookmarkEnd w:id="65"/>
    </w:p>
    <w:p w:rsidR="008850E2" w:rsidRPr="008A28C1" w:rsidP="00AE0959">
      <w:pPr>
        <w:pStyle w:val="KOT5"/>
        <w:rPr>
          <w:rtl/>
        </w:rPr>
      </w:pPr>
      <w:r w:rsidRPr="008A28C1">
        <w:rPr>
          <w:rFonts w:hint="eastAsia"/>
          <w:rtl/>
        </w:rPr>
        <w:t>מחשבון</w:t>
      </w:r>
      <w:r w:rsidRPr="008A28C1">
        <w:rPr>
          <w:rtl/>
        </w:rPr>
        <w:t xml:space="preserve"> </w:t>
      </w:r>
      <w:r w:rsidRPr="008A28C1">
        <w:rPr>
          <w:rFonts w:hint="eastAsia"/>
          <w:rtl/>
        </w:rPr>
        <w:t>זכויות</w:t>
      </w:r>
    </w:p>
    <w:p w:rsidR="008850E2" w:rsidRPr="00E252B8" w:rsidP="00AE0959">
      <w:pPr>
        <w:spacing w:after="120" w:line="230" w:lineRule="exact"/>
        <w:jc w:val="both"/>
        <w:rPr>
          <w:rFonts w:eastAsia="Calibri" w:cs="FrankRuehl"/>
          <w:sz w:val="20"/>
          <w:szCs w:val="22"/>
          <w:rtl/>
        </w:rPr>
      </w:pPr>
      <w:r w:rsidRPr="00E252B8">
        <w:rPr>
          <w:rFonts w:eastAsia="Calibri" w:cs="FrankRuehl" w:hint="cs"/>
          <w:sz w:val="20"/>
          <w:szCs w:val="22"/>
          <w:rtl/>
        </w:rPr>
        <w:t>עקב</w:t>
      </w:r>
      <w:r w:rsidRPr="00E252B8">
        <w:rPr>
          <w:rFonts w:eastAsia="Calibri" w:cs="FrankRuehl"/>
          <w:sz w:val="20"/>
          <w:szCs w:val="22"/>
          <w:rtl/>
        </w:rPr>
        <w:t xml:space="preserve"> </w:t>
      </w:r>
      <w:r w:rsidRPr="00E252B8">
        <w:rPr>
          <w:rFonts w:eastAsia="Calibri" w:cs="FrankRuehl" w:hint="cs"/>
          <w:sz w:val="20"/>
          <w:szCs w:val="22"/>
          <w:rtl/>
        </w:rPr>
        <w:t>מורכבות</w:t>
      </w:r>
      <w:r w:rsidRPr="00E252B8">
        <w:rPr>
          <w:rFonts w:eastAsia="Calibri" w:cs="FrankRuehl"/>
          <w:sz w:val="20"/>
          <w:szCs w:val="22"/>
          <w:rtl/>
        </w:rPr>
        <w:t xml:space="preserve"> </w:t>
      </w:r>
      <w:r w:rsidRPr="00E252B8">
        <w:rPr>
          <w:rFonts w:eastAsia="Calibri" w:cs="FrankRuehl" w:hint="cs"/>
          <w:sz w:val="20"/>
          <w:szCs w:val="22"/>
          <w:rtl/>
        </w:rPr>
        <w:t>החוקים</w:t>
      </w:r>
      <w:r w:rsidRPr="00E252B8">
        <w:rPr>
          <w:rFonts w:eastAsia="Calibri" w:cs="FrankRuehl"/>
          <w:sz w:val="20"/>
          <w:szCs w:val="22"/>
          <w:rtl/>
        </w:rPr>
        <w:t xml:space="preserve"> </w:t>
      </w:r>
      <w:r w:rsidRPr="00E252B8">
        <w:rPr>
          <w:rFonts w:eastAsia="Calibri" w:cs="FrankRuehl" w:hint="cs"/>
          <w:sz w:val="20"/>
          <w:szCs w:val="22"/>
          <w:rtl/>
        </w:rPr>
        <w:t>שמעוגנות</w:t>
      </w:r>
      <w:r w:rsidRPr="00E252B8">
        <w:rPr>
          <w:rFonts w:eastAsia="Calibri" w:cs="FrankRuehl"/>
          <w:sz w:val="20"/>
          <w:szCs w:val="22"/>
          <w:rtl/>
        </w:rPr>
        <w:t xml:space="preserve"> </w:t>
      </w:r>
      <w:r w:rsidRPr="00E252B8">
        <w:rPr>
          <w:rFonts w:eastAsia="Calibri" w:cs="FrankRuehl" w:hint="cs"/>
          <w:sz w:val="20"/>
          <w:szCs w:val="22"/>
          <w:rtl/>
        </w:rPr>
        <w:t>בהם</w:t>
      </w:r>
      <w:r w:rsidRPr="00E252B8">
        <w:rPr>
          <w:rFonts w:eastAsia="Calibri" w:cs="FrankRuehl"/>
          <w:sz w:val="20"/>
          <w:szCs w:val="22"/>
          <w:rtl/>
        </w:rPr>
        <w:t xml:space="preserve"> </w:t>
      </w:r>
      <w:r w:rsidRPr="00E252B8">
        <w:rPr>
          <w:rFonts w:eastAsia="Calibri" w:cs="FrankRuehl" w:hint="cs"/>
          <w:sz w:val="20"/>
          <w:szCs w:val="22"/>
          <w:rtl/>
        </w:rPr>
        <w:t>זכויות</w:t>
      </w:r>
      <w:r w:rsidRPr="00E252B8">
        <w:rPr>
          <w:rFonts w:eastAsia="Calibri" w:cs="FrankRuehl"/>
          <w:sz w:val="20"/>
          <w:szCs w:val="22"/>
          <w:rtl/>
        </w:rPr>
        <w:t xml:space="preserve"> </w:t>
      </w:r>
      <w:r w:rsidRPr="00E252B8">
        <w:rPr>
          <w:rFonts w:eastAsia="Calibri" w:cs="FrankRuehl" w:hint="cs"/>
          <w:sz w:val="20"/>
          <w:szCs w:val="22"/>
          <w:rtl/>
        </w:rPr>
        <w:t>האזרחים</w:t>
      </w:r>
      <w:r w:rsidRPr="00E252B8">
        <w:rPr>
          <w:rFonts w:eastAsia="Calibri" w:cs="FrankRuehl"/>
          <w:sz w:val="20"/>
          <w:szCs w:val="22"/>
          <w:rtl/>
        </w:rPr>
        <w:t xml:space="preserve"> </w:t>
      </w:r>
      <w:r w:rsidRPr="00E252B8">
        <w:rPr>
          <w:rFonts w:eastAsia="Calibri" w:cs="FrankRuehl" w:hint="cs"/>
          <w:sz w:val="20"/>
          <w:szCs w:val="22"/>
          <w:rtl/>
        </w:rPr>
        <w:t>כמה</w:t>
      </w:r>
      <w:r w:rsidRPr="00E252B8">
        <w:rPr>
          <w:rFonts w:eastAsia="Calibri" w:cs="FrankRuehl"/>
          <w:sz w:val="20"/>
          <w:szCs w:val="22"/>
          <w:rtl/>
        </w:rPr>
        <w:t xml:space="preserve"> </w:t>
      </w:r>
      <w:r w:rsidRPr="00E252B8">
        <w:rPr>
          <w:rFonts w:eastAsia="Calibri" w:cs="FrankRuehl" w:hint="cs"/>
          <w:sz w:val="20"/>
          <w:szCs w:val="22"/>
          <w:rtl/>
        </w:rPr>
        <w:t>מדינות</w:t>
      </w:r>
      <w:r w:rsidRPr="00E252B8">
        <w:rPr>
          <w:rFonts w:eastAsia="Calibri" w:cs="FrankRuehl"/>
          <w:sz w:val="20"/>
          <w:szCs w:val="22"/>
          <w:rtl/>
        </w:rPr>
        <w:t xml:space="preserve"> </w:t>
      </w:r>
      <w:r w:rsidRPr="00E252B8">
        <w:rPr>
          <w:rFonts w:eastAsia="Calibri" w:cs="FrankRuehl" w:hint="cs"/>
          <w:sz w:val="20"/>
          <w:szCs w:val="22"/>
          <w:rtl/>
        </w:rPr>
        <w:t>פיתחו</w:t>
      </w:r>
      <w:r w:rsidRPr="00E252B8">
        <w:rPr>
          <w:rFonts w:eastAsia="Calibri" w:cs="FrankRuehl"/>
          <w:sz w:val="20"/>
          <w:szCs w:val="22"/>
          <w:rtl/>
        </w:rPr>
        <w:t xml:space="preserve"> </w:t>
      </w:r>
      <w:r w:rsidRPr="00E252B8">
        <w:rPr>
          <w:rFonts w:eastAsia="Calibri" w:cs="FrankRuehl" w:hint="cs"/>
          <w:sz w:val="20"/>
          <w:szCs w:val="22"/>
          <w:rtl/>
        </w:rPr>
        <w:t>מחשבוני</w:t>
      </w:r>
      <w:r w:rsidRPr="00E252B8">
        <w:rPr>
          <w:rFonts w:eastAsia="Calibri" w:cs="FrankRuehl"/>
          <w:sz w:val="20"/>
          <w:szCs w:val="22"/>
          <w:rtl/>
        </w:rPr>
        <w:t xml:space="preserve"> </w:t>
      </w:r>
      <w:r w:rsidRPr="00E252B8">
        <w:rPr>
          <w:rFonts w:eastAsia="Calibri" w:cs="FrankRuehl" w:hint="cs"/>
          <w:sz w:val="20"/>
          <w:szCs w:val="22"/>
          <w:rtl/>
        </w:rPr>
        <w:t>זכויות</w:t>
      </w:r>
      <w:r w:rsidRPr="00E252B8">
        <w:rPr>
          <w:rFonts w:eastAsia="Calibri" w:cs="FrankRuehl"/>
          <w:sz w:val="20"/>
          <w:szCs w:val="22"/>
          <w:rtl/>
        </w:rPr>
        <w:t xml:space="preserve">, </w:t>
      </w:r>
      <w:r w:rsidRPr="00E252B8">
        <w:rPr>
          <w:rFonts w:eastAsia="Calibri" w:cs="FrankRuehl" w:hint="cs"/>
          <w:sz w:val="20"/>
          <w:szCs w:val="22"/>
          <w:rtl/>
        </w:rPr>
        <w:t>המאפשרים</w:t>
      </w:r>
      <w:r w:rsidRPr="00E252B8">
        <w:rPr>
          <w:rFonts w:eastAsia="Calibri" w:cs="FrankRuehl"/>
          <w:sz w:val="20"/>
          <w:szCs w:val="22"/>
          <w:rtl/>
        </w:rPr>
        <w:t xml:space="preserve"> </w:t>
      </w:r>
      <w:r w:rsidRPr="00E252B8">
        <w:rPr>
          <w:rFonts w:eastAsia="Calibri" w:cs="FrankRuehl" w:hint="cs"/>
          <w:sz w:val="20"/>
          <w:szCs w:val="22"/>
          <w:rtl/>
        </w:rPr>
        <w:t>למשתמש</w:t>
      </w:r>
      <w:r w:rsidRPr="00E252B8">
        <w:rPr>
          <w:rFonts w:eastAsia="Calibri" w:cs="FrankRuehl"/>
          <w:sz w:val="20"/>
          <w:szCs w:val="22"/>
          <w:rtl/>
        </w:rPr>
        <w:t xml:space="preserve"> </w:t>
      </w:r>
      <w:r w:rsidRPr="00E252B8">
        <w:rPr>
          <w:rFonts w:eastAsia="Calibri" w:cs="FrankRuehl" w:hint="cs"/>
          <w:sz w:val="20"/>
          <w:szCs w:val="22"/>
          <w:rtl/>
        </w:rPr>
        <w:t>להכניס</w:t>
      </w:r>
      <w:r w:rsidRPr="00E252B8">
        <w:rPr>
          <w:rFonts w:eastAsia="Calibri" w:cs="FrankRuehl"/>
          <w:sz w:val="20"/>
          <w:szCs w:val="22"/>
          <w:rtl/>
        </w:rPr>
        <w:t xml:space="preserve"> </w:t>
      </w:r>
      <w:r w:rsidRPr="00E252B8">
        <w:rPr>
          <w:rFonts w:eastAsia="Calibri" w:cs="FrankRuehl" w:hint="cs"/>
          <w:sz w:val="20"/>
          <w:szCs w:val="22"/>
          <w:rtl/>
        </w:rPr>
        <w:t>פרטים</w:t>
      </w:r>
      <w:r w:rsidRPr="00E252B8">
        <w:rPr>
          <w:rFonts w:eastAsia="Calibri" w:cs="FrankRuehl"/>
          <w:sz w:val="20"/>
          <w:szCs w:val="22"/>
          <w:rtl/>
        </w:rPr>
        <w:t xml:space="preserve"> </w:t>
      </w:r>
      <w:r w:rsidRPr="00E252B8">
        <w:rPr>
          <w:rFonts w:eastAsia="Calibri" w:cs="FrankRuehl" w:hint="cs"/>
          <w:sz w:val="20"/>
          <w:szCs w:val="22"/>
          <w:rtl/>
        </w:rPr>
        <w:t>אישיים</w:t>
      </w:r>
      <w:r w:rsidRPr="00E252B8">
        <w:rPr>
          <w:rFonts w:eastAsia="Calibri" w:cs="FrankRuehl"/>
          <w:sz w:val="20"/>
          <w:szCs w:val="22"/>
          <w:rtl/>
        </w:rPr>
        <w:t xml:space="preserve">, </w:t>
      </w:r>
      <w:r w:rsidRPr="00E252B8">
        <w:rPr>
          <w:rFonts w:eastAsia="Calibri" w:cs="FrankRuehl" w:hint="cs"/>
          <w:sz w:val="20"/>
          <w:szCs w:val="22"/>
          <w:rtl/>
        </w:rPr>
        <w:t>כגון</w:t>
      </w:r>
      <w:r w:rsidRPr="00E252B8">
        <w:rPr>
          <w:rFonts w:eastAsia="Calibri" w:cs="FrankRuehl"/>
          <w:sz w:val="20"/>
          <w:szCs w:val="22"/>
          <w:rtl/>
        </w:rPr>
        <w:t xml:space="preserve"> </w:t>
      </w:r>
      <w:r w:rsidRPr="00E252B8">
        <w:rPr>
          <w:rFonts w:eastAsia="Calibri" w:cs="FrankRuehl" w:hint="cs"/>
          <w:sz w:val="20"/>
          <w:szCs w:val="22"/>
          <w:rtl/>
        </w:rPr>
        <w:t>מצב</w:t>
      </w:r>
      <w:r w:rsidRPr="00E252B8">
        <w:rPr>
          <w:rFonts w:eastAsia="Calibri" w:cs="FrankRuehl"/>
          <w:sz w:val="20"/>
          <w:szCs w:val="22"/>
          <w:rtl/>
        </w:rPr>
        <w:t xml:space="preserve"> </w:t>
      </w:r>
      <w:r w:rsidRPr="00E252B8">
        <w:rPr>
          <w:rFonts w:eastAsia="Calibri" w:cs="FrankRuehl" w:hint="cs"/>
          <w:sz w:val="20"/>
          <w:szCs w:val="22"/>
          <w:rtl/>
        </w:rPr>
        <w:t>משפחתי</w:t>
      </w:r>
      <w:r w:rsidRPr="00E252B8">
        <w:rPr>
          <w:rFonts w:eastAsia="Calibri" w:cs="FrankRuehl"/>
          <w:sz w:val="20"/>
          <w:szCs w:val="22"/>
          <w:rtl/>
        </w:rPr>
        <w:t xml:space="preserve">, </w:t>
      </w:r>
      <w:r w:rsidRPr="00E252B8">
        <w:rPr>
          <w:rFonts w:eastAsia="Calibri" w:cs="FrankRuehl" w:hint="cs"/>
          <w:sz w:val="20"/>
          <w:szCs w:val="22"/>
          <w:rtl/>
        </w:rPr>
        <w:t>מצב</w:t>
      </w:r>
      <w:r w:rsidRPr="00E252B8">
        <w:rPr>
          <w:rFonts w:eastAsia="Calibri" w:cs="FrankRuehl"/>
          <w:sz w:val="20"/>
          <w:szCs w:val="22"/>
          <w:rtl/>
        </w:rPr>
        <w:t xml:space="preserve"> </w:t>
      </w:r>
      <w:r w:rsidRPr="00E252B8">
        <w:rPr>
          <w:rFonts w:eastAsia="Calibri" w:cs="FrankRuehl" w:hint="cs"/>
          <w:sz w:val="20"/>
          <w:szCs w:val="22"/>
          <w:rtl/>
        </w:rPr>
        <w:t>בריאותי</w:t>
      </w:r>
      <w:r w:rsidRPr="00E252B8">
        <w:rPr>
          <w:rFonts w:eastAsia="Calibri" w:cs="FrankRuehl"/>
          <w:sz w:val="20"/>
          <w:szCs w:val="22"/>
          <w:rtl/>
        </w:rPr>
        <w:t xml:space="preserve">, </w:t>
      </w:r>
      <w:r w:rsidRPr="00E252B8">
        <w:rPr>
          <w:rFonts w:eastAsia="Calibri" w:cs="FrankRuehl" w:hint="cs"/>
          <w:sz w:val="20"/>
          <w:szCs w:val="22"/>
          <w:rtl/>
        </w:rPr>
        <w:t>הכנסות</w:t>
      </w:r>
      <w:r w:rsidRPr="00E252B8">
        <w:rPr>
          <w:rFonts w:eastAsia="Calibri" w:cs="FrankRuehl"/>
          <w:sz w:val="20"/>
          <w:szCs w:val="22"/>
          <w:rtl/>
        </w:rPr>
        <w:t xml:space="preserve"> </w:t>
      </w:r>
      <w:r w:rsidRPr="00E252B8">
        <w:rPr>
          <w:rFonts w:eastAsia="Calibri" w:cs="FrankRuehl" w:hint="cs"/>
          <w:sz w:val="20"/>
          <w:szCs w:val="22"/>
          <w:rtl/>
        </w:rPr>
        <w:t>ונכסים</w:t>
      </w:r>
      <w:r w:rsidRPr="00E252B8">
        <w:rPr>
          <w:rFonts w:eastAsia="Calibri" w:cs="FrankRuehl"/>
          <w:sz w:val="20"/>
          <w:szCs w:val="22"/>
          <w:rtl/>
        </w:rPr>
        <w:t xml:space="preserve">, </w:t>
      </w:r>
      <w:r w:rsidRPr="00E252B8">
        <w:rPr>
          <w:rFonts w:eastAsia="Calibri" w:cs="FrankRuehl" w:hint="cs"/>
          <w:sz w:val="20"/>
          <w:szCs w:val="22"/>
          <w:rtl/>
        </w:rPr>
        <w:t>באופן</w:t>
      </w:r>
      <w:r w:rsidRPr="00E252B8">
        <w:rPr>
          <w:rFonts w:eastAsia="Calibri" w:cs="FrankRuehl"/>
          <w:sz w:val="20"/>
          <w:szCs w:val="22"/>
          <w:rtl/>
        </w:rPr>
        <w:t xml:space="preserve"> </w:t>
      </w:r>
      <w:r w:rsidRPr="00E252B8">
        <w:rPr>
          <w:rFonts w:eastAsia="Calibri" w:cs="FrankRuehl" w:hint="cs"/>
          <w:sz w:val="20"/>
          <w:szCs w:val="22"/>
          <w:rtl/>
        </w:rPr>
        <w:t>אנונימי</w:t>
      </w:r>
      <w:r w:rsidRPr="00E252B8">
        <w:rPr>
          <w:rFonts w:eastAsia="Calibri" w:cs="FrankRuehl"/>
          <w:sz w:val="20"/>
          <w:szCs w:val="22"/>
          <w:rtl/>
        </w:rPr>
        <w:t xml:space="preserve"> </w:t>
      </w:r>
      <w:r w:rsidRPr="00E252B8">
        <w:rPr>
          <w:rFonts w:eastAsia="Calibri" w:cs="FrankRuehl" w:hint="cs"/>
          <w:sz w:val="20"/>
          <w:szCs w:val="22"/>
          <w:rtl/>
        </w:rPr>
        <w:t>ולקבל</w:t>
      </w:r>
      <w:r w:rsidRPr="00E252B8">
        <w:rPr>
          <w:rFonts w:eastAsia="Calibri" w:cs="FrankRuehl"/>
          <w:sz w:val="20"/>
          <w:szCs w:val="22"/>
          <w:rtl/>
        </w:rPr>
        <w:t xml:space="preserve"> </w:t>
      </w:r>
      <w:r w:rsidRPr="00E252B8">
        <w:rPr>
          <w:rFonts w:eastAsia="Calibri" w:cs="FrankRuehl" w:hint="cs"/>
          <w:sz w:val="20"/>
          <w:szCs w:val="22"/>
          <w:rtl/>
        </w:rPr>
        <w:t>מידע</w:t>
      </w:r>
      <w:r w:rsidRPr="00E252B8">
        <w:rPr>
          <w:rFonts w:eastAsia="Calibri" w:cs="FrankRuehl"/>
          <w:sz w:val="20"/>
          <w:szCs w:val="22"/>
          <w:rtl/>
        </w:rPr>
        <w:t xml:space="preserve"> </w:t>
      </w:r>
      <w:r w:rsidRPr="00E252B8">
        <w:rPr>
          <w:rFonts w:eastAsia="Calibri" w:cs="FrankRuehl" w:hint="cs"/>
          <w:sz w:val="20"/>
          <w:szCs w:val="22"/>
          <w:rtl/>
        </w:rPr>
        <w:t>מהימן</w:t>
      </w:r>
      <w:r w:rsidRPr="00E252B8">
        <w:rPr>
          <w:rFonts w:eastAsia="Calibri" w:cs="FrankRuehl"/>
          <w:sz w:val="20"/>
          <w:szCs w:val="22"/>
          <w:rtl/>
        </w:rPr>
        <w:t xml:space="preserve"> </w:t>
      </w:r>
      <w:r w:rsidRPr="00E252B8">
        <w:rPr>
          <w:rFonts w:eastAsia="Calibri" w:cs="FrankRuehl" w:hint="cs"/>
          <w:sz w:val="20"/>
          <w:szCs w:val="22"/>
          <w:rtl/>
        </w:rPr>
        <w:t>לגבי</w:t>
      </w:r>
      <w:r w:rsidRPr="00E252B8">
        <w:rPr>
          <w:rFonts w:eastAsia="Calibri" w:cs="FrankRuehl"/>
          <w:sz w:val="20"/>
          <w:szCs w:val="22"/>
          <w:rtl/>
        </w:rPr>
        <w:t xml:space="preserve"> </w:t>
      </w:r>
      <w:r w:rsidRPr="00E252B8">
        <w:rPr>
          <w:rFonts w:eastAsia="Calibri" w:cs="FrankRuehl" w:hint="cs"/>
          <w:sz w:val="20"/>
          <w:szCs w:val="22"/>
          <w:rtl/>
        </w:rPr>
        <w:t>זכויותיו</w:t>
      </w:r>
      <w:r w:rsidRPr="00E252B8">
        <w:rPr>
          <w:rFonts w:eastAsia="Calibri" w:cs="FrankRuehl"/>
          <w:sz w:val="20"/>
          <w:szCs w:val="22"/>
          <w:rtl/>
        </w:rPr>
        <w:t xml:space="preserve">. </w:t>
      </w:r>
      <w:r w:rsidRPr="00E252B8">
        <w:rPr>
          <w:rFonts w:eastAsia="Calibri" w:cs="FrankRuehl" w:hint="cs"/>
          <w:sz w:val="20"/>
          <w:szCs w:val="22"/>
          <w:rtl/>
        </w:rPr>
        <w:t>כך</w:t>
      </w:r>
      <w:r w:rsidRPr="00E252B8">
        <w:rPr>
          <w:rFonts w:eastAsia="Calibri" w:cs="FrankRuehl"/>
          <w:sz w:val="20"/>
          <w:szCs w:val="22"/>
          <w:rtl/>
        </w:rPr>
        <w:t xml:space="preserve"> </w:t>
      </w:r>
      <w:r w:rsidRPr="00E252B8">
        <w:rPr>
          <w:rFonts w:eastAsia="Calibri" w:cs="FrankRuehl" w:hint="cs"/>
          <w:sz w:val="20"/>
          <w:szCs w:val="22"/>
          <w:rtl/>
        </w:rPr>
        <w:t>למשל</w:t>
      </w:r>
      <w:r w:rsidRPr="00E252B8">
        <w:rPr>
          <w:rFonts w:eastAsia="Calibri" w:cs="FrankRuehl"/>
          <w:sz w:val="20"/>
          <w:szCs w:val="22"/>
          <w:rtl/>
        </w:rPr>
        <w:t xml:space="preserve"> </w:t>
      </w:r>
      <w:r w:rsidRPr="00E252B8">
        <w:rPr>
          <w:rFonts w:eastAsia="Calibri" w:cs="FrankRuehl" w:hint="cs"/>
          <w:sz w:val="20"/>
          <w:szCs w:val="22"/>
          <w:rtl/>
        </w:rPr>
        <w:t>אתר</w:t>
      </w:r>
      <w:r w:rsidRPr="00E252B8">
        <w:rPr>
          <w:rFonts w:eastAsia="Calibri" w:cs="FrankRuehl"/>
          <w:sz w:val="20"/>
          <w:szCs w:val="22"/>
          <w:rtl/>
        </w:rPr>
        <w:t xml:space="preserve"> </w:t>
      </w:r>
      <w:r w:rsidRPr="00E252B8">
        <w:rPr>
          <w:rFonts w:eastAsia="Calibri" w:cs="FrankRuehl" w:hint="cs"/>
          <w:sz w:val="20"/>
          <w:szCs w:val="22"/>
          <w:rtl/>
        </w:rPr>
        <w:t>האינטרנט</w:t>
      </w:r>
      <w:r w:rsidRPr="00E252B8">
        <w:rPr>
          <w:rFonts w:eastAsia="Calibri" w:cs="FrankRuehl"/>
          <w:sz w:val="20"/>
          <w:szCs w:val="22"/>
          <w:rtl/>
        </w:rPr>
        <w:t xml:space="preserve"> </w:t>
      </w:r>
      <w:r w:rsidRPr="00E252B8">
        <w:rPr>
          <w:rFonts w:eastAsia="Calibri" w:cs="FrankRuehl" w:hint="cs"/>
          <w:sz w:val="20"/>
          <w:szCs w:val="22"/>
          <w:rtl/>
        </w:rPr>
        <w:t>הממשלתי</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ארצות</w:t>
      </w:r>
      <w:r w:rsidRPr="00E252B8">
        <w:rPr>
          <w:rFonts w:eastAsia="Calibri" w:cs="FrankRuehl"/>
          <w:sz w:val="20"/>
          <w:szCs w:val="22"/>
          <w:rtl/>
        </w:rPr>
        <w:t xml:space="preserve"> </w:t>
      </w:r>
      <w:r w:rsidRPr="00E252B8">
        <w:rPr>
          <w:rFonts w:eastAsia="Calibri" w:cs="FrankRuehl" w:hint="cs"/>
          <w:sz w:val="20"/>
          <w:szCs w:val="22"/>
          <w:rtl/>
        </w:rPr>
        <w:t>הברית</w:t>
      </w:r>
      <w:r w:rsidRPr="00E252B8">
        <w:rPr>
          <w:rFonts w:eastAsia="Calibri" w:cs="FrankRuehl"/>
          <w:sz w:val="20"/>
          <w:szCs w:val="22"/>
          <w:rtl/>
        </w:rPr>
        <w:t xml:space="preserve"> </w:t>
      </w:r>
      <w:r w:rsidRPr="00E252B8">
        <w:rPr>
          <w:rFonts w:eastAsia="Calibri" w:cs="FrankRuehl" w:hint="cs"/>
          <w:sz w:val="20"/>
          <w:szCs w:val="22"/>
          <w:rtl/>
        </w:rPr>
        <w:t>שהוזכר</w:t>
      </w:r>
      <w:r w:rsidRPr="00E252B8">
        <w:rPr>
          <w:rFonts w:eastAsia="Calibri" w:cs="FrankRuehl"/>
          <w:sz w:val="20"/>
          <w:szCs w:val="22"/>
          <w:rtl/>
        </w:rPr>
        <w:t xml:space="preserve"> </w:t>
      </w:r>
      <w:r w:rsidRPr="00E252B8">
        <w:rPr>
          <w:rFonts w:eastAsia="Calibri" w:cs="FrankRuehl" w:hint="cs"/>
          <w:sz w:val="20"/>
          <w:szCs w:val="22"/>
          <w:rtl/>
        </w:rPr>
        <w:t>לעיל</w:t>
      </w:r>
      <w:r w:rsidRPr="00E252B8">
        <w:rPr>
          <w:rFonts w:eastAsia="Calibri" w:cs="FrankRuehl"/>
          <w:sz w:val="20"/>
          <w:szCs w:val="22"/>
          <w:rtl/>
        </w:rPr>
        <w:t xml:space="preserve"> </w:t>
      </w:r>
      <w:r w:rsidRPr="00E252B8">
        <w:rPr>
          <w:rFonts w:eastAsia="Calibri" w:cs="FrankRuehl" w:hint="cs"/>
          <w:sz w:val="20"/>
          <w:szCs w:val="22"/>
          <w:rtl/>
        </w:rPr>
        <w:t>כולל</w:t>
      </w:r>
      <w:r w:rsidRPr="00E252B8">
        <w:rPr>
          <w:rFonts w:eastAsia="Calibri" w:cs="FrankRuehl"/>
          <w:sz w:val="20"/>
          <w:szCs w:val="22"/>
          <w:rtl/>
        </w:rPr>
        <w:t xml:space="preserve"> </w:t>
      </w:r>
      <w:r w:rsidRPr="00E252B8">
        <w:rPr>
          <w:rFonts w:eastAsia="Calibri" w:cs="FrankRuehl" w:hint="cs"/>
          <w:sz w:val="20"/>
          <w:szCs w:val="22"/>
          <w:rtl/>
        </w:rPr>
        <w:t>מחשבון</w:t>
      </w:r>
      <w:r w:rsidRPr="00E252B8">
        <w:rPr>
          <w:rFonts w:eastAsia="Calibri" w:cs="FrankRuehl"/>
          <w:sz w:val="20"/>
          <w:szCs w:val="22"/>
          <w:rtl/>
        </w:rPr>
        <w:t xml:space="preserve"> </w:t>
      </w:r>
      <w:r w:rsidRPr="00E252B8">
        <w:rPr>
          <w:rFonts w:eastAsia="Calibri" w:cs="FrankRuehl" w:hint="cs"/>
          <w:sz w:val="20"/>
          <w:szCs w:val="22"/>
          <w:rtl/>
        </w:rPr>
        <w:t>זכויות</w:t>
      </w:r>
      <w:r w:rsidRPr="00E252B8">
        <w:rPr>
          <w:rFonts w:eastAsia="Calibri" w:cs="FrankRuehl"/>
          <w:sz w:val="20"/>
          <w:szCs w:val="22"/>
          <w:rtl/>
        </w:rPr>
        <w:t xml:space="preserve"> (</w:t>
      </w:r>
      <w:r w:rsidRPr="00E252B8">
        <w:rPr>
          <w:rFonts w:eastAsia="Calibri" w:cs="FrankRuehl"/>
          <w:sz w:val="20"/>
          <w:szCs w:val="22"/>
        </w:rPr>
        <w:t>BENEFIT FINDER</w:t>
      </w:r>
      <w:r w:rsidRPr="00E252B8">
        <w:rPr>
          <w:rFonts w:eastAsia="Calibri" w:cs="FrankRuehl"/>
          <w:sz w:val="20"/>
          <w:szCs w:val="22"/>
          <w:rtl/>
        </w:rPr>
        <w:t>)</w:t>
      </w:r>
      <w:r>
        <w:rPr>
          <w:rFonts w:eastAsia="Calibri" w:cs="FrankRuehl"/>
          <w:sz w:val="20"/>
          <w:szCs w:val="22"/>
          <w:vertAlign w:val="superscript"/>
          <w:rtl/>
        </w:rPr>
        <w:footnoteReference w:id="147"/>
      </w:r>
      <w:r w:rsidRPr="00E252B8">
        <w:rPr>
          <w:rFonts w:eastAsia="Calibri" w:cs="FrankRuehl"/>
          <w:sz w:val="20"/>
          <w:szCs w:val="22"/>
          <w:rtl/>
        </w:rPr>
        <w:t xml:space="preserve">, </w:t>
      </w:r>
      <w:r w:rsidRPr="00E252B8">
        <w:rPr>
          <w:rFonts w:eastAsia="Calibri" w:cs="FrankRuehl" w:hint="cs"/>
          <w:sz w:val="20"/>
          <w:szCs w:val="22"/>
          <w:rtl/>
        </w:rPr>
        <w:t>וגם</w:t>
      </w:r>
      <w:r w:rsidRPr="00E252B8">
        <w:rPr>
          <w:rFonts w:eastAsia="Calibri" w:cs="FrankRuehl"/>
          <w:sz w:val="20"/>
          <w:szCs w:val="22"/>
          <w:rtl/>
        </w:rPr>
        <w:t xml:space="preserve"> </w:t>
      </w:r>
      <w:r w:rsidRPr="00E252B8">
        <w:rPr>
          <w:rFonts w:eastAsia="Calibri" w:cs="FrankRuehl" w:hint="cs"/>
          <w:sz w:val="20"/>
          <w:szCs w:val="22"/>
          <w:rtl/>
        </w:rPr>
        <w:t>באתר</w:t>
      </w:r>
      <w:r w:rsidRPr="00E252B8">
        <w:rPr>
          <w:rFonts w:eastAsia="Calibri" w:cs="FrankRuehl"/>
          <w:sz w:val="20"/>
          <w:szCs w:val="22"/>
          <w:rtl/>
        </w:rPr>
        <w:t xml:space="preserve"> </w:t>
      </w:r>
      <w:r w:rsidRPr="00E252B8">
        <w:rPr>
          <w:rFonts w:eastAsia="Calibri" w:cs="FrankRuehl" w:hint="cs"/>
          <w:sz w:val="20"/>
          <w:szCs w:val="22"/>
          <w:rtl/>
        </w:rPr>
        <w:t>האינטרנט</w:t>
      </w:r>
      <w:r w:rsidRPr="00E252B8">
        <w:rPr>
          <w:rFonts w:eastAsia="Calibri" w:cs="FrankRuehl"/>
          <w:sz w:val="20"/>
          <w:szCs w:val="22"/>
          <w:rtl/>
        </w:rPr>
        <w:t xml:space="preserve"> </w:t>
      </w:r>
      <w:r w:rsidRPr="00E252B8">
        <w:rPr>
          <w:rFonts w:eastAsia="Calibri" w:cs="FrankRuehl" w:hint="cs"/>
          <w:sz w:val="20"/>
          <w:szCs w:val="22"/>
          <w:rtl/>
        </w:rPr>
        <w:t>הייעודי</w:t>
      </w:r>
      <w:r w:rsidRPr="00E252B8">
        <w:rPr>
          <w:rFonts w:eastAsia="Calibri" w:cs="FrankRuehl"/>
          <w:sz w:val="20"/>
          <w:szCs w:val="22"/>
          <w:rtl/>
        </w:rPr>
        <w:t xml:space="preserve"> </w:t>
      </w:r>
      <w:r w:rsidRPr="00E252B8">
        <w:rPr>
          <w:rFonts w:eastAsia="Calibri" w:cs="FrankRuehl" w:hint="cs"/>
          <w:sz w:val="20"/>
          <w:szCs w:val="22"/>
          <w:rtl/>
        </w:rPr>
        <w:t>של</w:t>
      </w:r>
      <w:r w:rsidRPr="00E252B8">
        <w:rPr>
          <w:rFonts w:eastAsia="Calibri" w:cs="FrankRuehl"/>
          <w:sz w:val="20"/>
          <w:szCs w:val="22"/>
          <w:rtl/>
        </w:rPr>
        <w:t xml:space="preserve"> </w:t>
      </w:r>
      <w:r w:rsidRPr="00E252B8">
        <w:rPr>
          <w:rFonts w:eastAsia="Calibri" w:cs="FrankRuehl" w:hint="cs"/>
          <w:sz w:val="20"/>
          <w:szCs w:val="22"/>
          <w:rtl/>
        </w:rPr>
        <w:t>ממשלת</w:t>
      </w:r>
      <w:r w:rsidRPr="00E252B8">
        <w:rPr>
          <w:rFonts w:eastAsia="Calibri" w:cs="FrankRuehl"/>
          <w:sz w:val="20"/>
          <w:szCs w:val="22"/>
          <w:rtl/>
        </w:rPr>
        <w:t xml:space="preserve"> </w:t>
      </w:r>
      <w:r w:rsidRPr="00E252B8">
        <w:rPr>
          <w:rFonts w:eastAsia="Calibri" w:cs="FrankRuehl" w:hint="cs"/>
          <w:sz w:val="20"/>
          <w:szCs w:val="22"/>
          <w:rtl/>
        </w:rPr>
        <w:t>בריטניה</w:t>
      </w:r>
      <w:r w:rsidRPr="00E252B8">
        <w:rPr>
          <w:rFonts w:eastAsia="Calibri" w:cs="FrankRuehl"/>
          <w:sz w:val="20"/>
          <w:szCs w:val="22"/>
          <w:rtl/>
        </w:rPr>
        <w:t xml:space="preserve"> </w:t>
      </w:r>
      <w:r w:rsidRPr="00E252B8">
        <w:rPr>
          <w:rFonts w:eastAsia="Calibri" w:cs="FrankRuehl" w:hint="cs"/>
          <w:sz w:val="20"/>
          <w:szCs w:val="22"/>
          <w:rtl/>
        </w:rPr>
        <w:t>שהוזכר</w:t>
      </w:r>
      <w:r w:rsidRPr="00E252B8">
        <w:rPr>
          <w:rFonts w:eastAsia="Calibri" w:cs="FrankRuehl"/>
          <w:sz w:val="20"/>
          <w:szCs w:val="22"/>
          <w:rtl/>
        </w:rPr>
        <w:t xml:space="preserve"> </w:t>
      </w:r>
      <w:r w:rsidRPr="00E252B8">
        <w:rPr>
          <w:rFonts w:eastAsia="Calibri" w:cs="FrankRuehl" w:hint="cs"/>
          <w:sz w:val="20"/>
          <w:szCs w:val="22"/>
          <w:rtl/>
        </w:rPr>
        <w:t>לעיל</w:t>
      </w:r>
      <w:r w:rsidRPr="00E252B8">
        <w:rPr>
          <w:rFonts w:eastAsia="Calibri" w:cs="FrankRuehl"/>
          <w:sz w:val="20"/>
          <w:szCs w:val="22"/>
          <w:rtl/>
        </w:rPr>
        <w:t xml:space="preserve"> </w:t>
      </w:r>
      <w:r w:rsidRPr="00E252B8">
        <w:rPr>
          <w:rFonts w:eastAsia="Calibri" w:cs="FrankRuehl" w:hint="cs"/>
          <w:sz w:val="20"/>
          <w:szCs w:val="22"/>
          <w:rtl/>
        </w:rPr>
        <w:t>יש</w:t>
      </w:r>
      <w:r w:rsidRPr="00E252B8">
        <w:rPr>
          <w:rFonts w:eastAsia="Calibri" w:cs="FrankRuehl"/>
          <w:sz w:val="20"/>
          <w:szCs w:val="22"/>
          <w:rtl/>
        </w:rPr>
        <w:t xml:space="preserve"> </w:t>
      </w:r>
      <w:r w:rsidRPr="00E252B8">
        <w:rPr>
          <w:rFonts w:eastAsia="Calibri" w:cs="FrankRuehl" w:hint="cs"/>
          <w:sz w:val="20"/>
          <w:szCs w:val="22"/>
          <w:rtl/>
        </w:rPr>
        <w:t>מחשבון</w:t>
      </w:r>
      <w:r w:rsidRPr="00E252B8">
        <w:rPr>
          <w:rFonts w:eastAsia="Calibri" w:cs="FrankRuehl"/>
          <w:sz w:val="20"/>
          <w:szCs w:val="22"/>
          <w:rtl/>
        </w:rPr>
        <w:t xml:space="preserve"> </w:t>
      </w:r>
      <w:r w:rsidRPr="00E252B8">
        <w:rPr>
          <w:rFonts w:eastAsia="Calibri" w:cs="FrankRuehl" w:hint="cs"/>
          <w:sz w:val="20"/>
          <w:szCs w:val="22"/>
          <w:rtl/>
        </w:rPr>
        <w:t>לעניין</w:t>
      </w:r>
      <w:r w:rsidRPr="00E252B8">
        <w:rPr>
          <w:rFonts w:eastAsia="Calibri" w:cs="FrankRuehl"/>
          <w:sz w:val="20"/>
          <w:szCs w:val="22"/>
          <w:rtl/>
        </w:rPr>
        <w:t xml:space="preserve"> </w:t>
      </w:r>
      <w:r w:rsidRPr="00E252B8">
        <w:rPr>
          <w:rFonts w:eastAsia="Calibri" w:cs="FrankRuehl" w:hint="cs"/>
          <w:sz w:val="20"/>
          <w:szCs w:val="22"/>
          <w:rtl/>
        </w:rPr>
        <w:t>זה</w:t>
      </w:r>
      <w:r w:rsidRPr="00E252B8">
        <w:rPr>
          <w:rFonts w:eastAsia="Calibri" w:cs="FrankRuehl"/>
          <w:sz w:val="20"/>
          <w:szCs w:val="22"/>
          <w:rtl/>
        </w:rPr>
        <w:t xml:space="preserve"> (</w:t>
      </w:r>
      <w:r w:rsidRPr="00E252B8">
        <w:rPr>
          <w:rFonts w:eastAsia="Calibri" w:cs="FrankRuehl"/>
          <w:sz w:val="20"/>
          <w:szCs w:val="22"/>
        </w:rPr>
        <w:t>ENTITLEDTO</w:t>
      </w:r>
      <w:r w:rsidRPr="00E252B8">
        <w:rPr>
          <w:rFonts w:eastAsia="Calibri" w:cs="FrankRuehl"/>
          <w:sz w:val="20"/>
          <w:szCs w:val="22"/>
          <w:rtl/>
        </w:rPr>
        <w:t>)</w:t>
      </w:r>
      <w:r>
        <w:rPr>
          <w:rFonts w:eastAsia="Calibri" w:cs="FrankRuehl"/>
          <w:sz w:val="20"/>
          <w:szCs w:val="22"/>
          <w:vertAlign w:val="superscript"/>
          <w:rtl/>
        </w:rPr>
        <w:footnoteReference w:id="148"/>
      </w:r>
      <w:r w:rsidRPr="00E252B8">
        <w:rPr>
          <w:rFonts w:eastAsia="Calibri" w:cs="FrankRuehl"/>
          <w:sz w:val="20"/>
          <w:szCs w:val="22"/>
          <w:rtl/>
        </w:rPr>
        <w:t xml:space="preserve">. מחשבונים אלו משמשים כלי חשוב להנגשת מידע. בעניין זה יצוין לחיוב </w:t>
      </w:r>
      <w:r w:rsidRPr="00E252B8">
        <w:rPr>
          <w:rFonts w:eastAsia="Calibri" w:cs="FrankRuehl" w:hint="cs"/>
          <w:sz w:val="20"/>
          <w:szCs w:val="22"/>
          <w:rtl/>
        </w:rPr>
        <w:t>כי</w:t>
      </w:r>
      <w:r w:rsidRPr="00E252B8">
        <w:rPr>
          <w:rFonts w:eastAsia="Calibri" w:cs="FrankRuehl"/>
          <w:sz w:val="20"/>
          <w:szCs w:val="22"/>
          <w:rtl/>
        </w:rPr>
        <w:t xml:space="preserve"> </w:t>
      </w:r>
      <w:r w:rsidRPr="00E252B8">
        <w:rPr>
          <w:rFonts w:eastAsia="Calibri" w:cs="FrankRuehl" w:hint="cs"/>
          <w:sz w:val="20"/>
          <w:szCs w:val="22"/>
          <w:rtl/>
        </w:rPr>
        <w:t>כבר</w:t>
      </w:r>
      <w:r w:rsidRPr="00E252B8">
        <w:rPr>
          <w:rFonts w:eastAsia="Calibri" w:cs="FrankRuehl"/>
          <w:sz w:val="20"/>
          <w:szCs w:val="22"/>
          <w:rtl/>
        </w:rPr>
        <w:t xml:space="preserve"> </w:t>
      </w:r>
      <w:r w:rsidRPr="00E252B8">
        <w:rPr>
          <w:rFonts w:eastAsia="Calibri" w:cs="FrankRuehl" w:hint="cs"/>
          <w:sz w:val="20"/>
          <w:szCs w:val="22"/>
          <w:rtl/>
        </w:rPr>
        <w:t>כיום מעניק</w:t>
      </w:r>
      <w:r w:rsidRPr="00E252B8">
        <w:rPr>
          <w:rFonts w:eastAsia="Calibri" w:cs="FrankRuehl"/>
          <w:sz w:val="20"/>
          <w:szCs w:val="22"/>
          <w:rtl/>
        </w:rPr>
        <w:t xml:space="preserve"> </w:t>
      </w:r>
      <w:r w:rsidRPr="00E252B8">
        <w:rPr>
          <w:rFonts w:eastAsia="Calibri" w:cs="FrankRuehl" w:hint="cs"/>
          <w:sz w:val="20"/>
          <w:szCs w:val="22"/>
          <w:rtl/>
        </w:rPr>
        <w:t>בט</w:t>
      </w:r>
      <w:r w:rsidRPr="00E252B8">
        <w:rPr>
          <w:rFonts w:eastAsia="Calibri" w:cs="FrankRuehl"/>
          <w:sz w:val="20"/>
          <w:szCs w:val="22"/>
          <w:rtl/>
        </w:rPr>
        <w:t xml:space="preserve">"ל </w:t>
      </w:r>
      <w:r w:rsidRPr="00E252B8">
        <w:rPr>
          <w:rFonts w:eastAsia="Calibri" w:cs="FrankRuehl" w:hint="cs"/>
          <w:sz w:val="20"/>
          <w:szCs w:val="22"/>
          <w:rtl/>
        </w:rPr>
        <w:t>באתר</w:t>
      </w:r>
      <w:r w:rsidRPr="00E252B8">
        <w:rPr>
          <w:rFonts w:eastAsia="Calibri" w:cs="FrankRuehl"/>
          <w:sz w:val="20"/>
          <w:szCs w:val="22"/>
          <w:rtl/>
        </w:rPr>
        <w:t xml:space="preserve"> </w:t>
      </w:r>
      <w:r w:rsidRPr="00E252B8">
        <w:rPr>
          <w:rFonts w:eastAsia="Calibri" w:cs="FrankRuehl" w:hint="cs"/>
          <w:sz w:val="20"/>
          <w:szCs w:val="22"/>
          <w:rtl/>
        </w:rPr>
        <w:t>האינטרנט</w:t>
      </w:r>
      <w:r w:rsidRPr="00E252B8">
        <w:rPr>
          <w:rFonts w:eastAsia="Calibri" w:cs="FrankRuehl"/>
          <w:sz w:val="20"/>
          <w:szCs w:val="22"/>
          <w:rtl/>
        </w:rPr>
        <w:t xml:space="preserve"> </w:t>
      </w:r>
      <w:r w:rsidRPr="00E252B8">
        <w:rPr>
          <w:rFonts w:eastAsia="Calibri" w:cs="FrankRuehl" w:hint="cs"/>
          <w:sz w:val="20"/>
          <w:szCs w:val="22"/>
          <w:rtl/>
        </w:rPr>
        <w:t>שלו</w:t>
      </w:r>
      <w:r w:rsidRPr="00E252B8">
        <w:rPr>
          <w:rFonts w:eastAsia="Calibri" w:cs="FrankRuehl"/>
          <w:sz w:val="20"/>
          <w:szCs w:val="22"/>
          <w:rtl/>
        </w:rPr>
        <w:t xml:space="preserve"> </w:t>
      </w:r>
      <w:r w:rsidRPr="00E252B8">
        <w:rPr>
          <w:rFonts w:eastAsia="Calibri" w:cs="FrankRuehl" w:hint="cs"/>
          <w:sz w:val="20"/>
          <w:szCs w:val="22"/>
          <w:rtl/>
        </w:rPr>
        <w:t>גישה</w:t>
      </w:r>
      <w:r w:rsidRPr="00E252B8">
        <w:rPr>
          <w:rFonts w:eastAsia="Calibri" w:cs="FrankRuehl"/>
          <w:sz w:val="20"/>
          <w:szCs w:val="22"/>
          <w:rtl/>
        </w:rPr>
        <w:t xml:space="preserve"> </w:t>
      </w:r>
      <w:r w:rsidRPr="00E252B8">
        <w:rPr>
          <w:rFonts w:eastAsia="Calibri" w:cs="FrankRuehl" w:hint="cs"/>
          <w:sz w:val="20"/>
          <w:szCs w:val="22"/>
          <w:rtl/>
        </w:rPr>
        <w:t xml:space="preserve">למדמים (סימולטורים) של זכויות לפי אירועים מסוימים. נוסף על כך, </w:t>
      </w:r>
      <w:r w:rsidRPr="00E252B8">
        <w:rPr>
          <w:rFonts w:eastAsia="Calibri" w:cs="FrankRuehl" w:hint="cs"/>
          <w:sz w:val="20"/>
          <w:szCs w:val="22"/>
          <w:rtl/>
        </w:rPr>
        <w:t>בט"ל הודיע שבמסגרת מיזם תבל</w:t>
      </w:r>
      <w:r>
        <w:rPr>
          <w:rFonts w:eastAsia="Calibri" w:cs="FrankRuehl"/>
          <w:sz w:val="20"/>
          <w:szCs w:val="22"/>
          <w:vertAlign w:val="superscript"/>
          <w:rtl/>
        </w:rPr>
        <w:footnoteReference w:id="149"/>
      </w:r>
      <w:r w:rsidRPr="00E252B8">
        <w:rPr>
          <w:rFonts w:eastAsia="Calibri" w:cs="FrankRuehl" w:hint="cs"/>
          <w:sz w:val="20"/>
          <w:szCs w:val="22"/>
          <w:rtl/>
        </w:rPr>
        <w:t xml:space="preserve"> הוא מתכוון לפתח מחשבון זכויות לגבי קצבאות שהוא מעניק. אולם המיזם לא יושלם לפני שנת 2020, והוא אמור לתת מידע רק לגבי זכויות הניתנות מתוקף חוק בט"ל.</w:t>
      </w:r>
    </w:p>
    <w:p w:rsidR="008850E2" w:rsidRPr="00E252B8" w:rsidP="000267FC">
      <w:pPr>
        <w:spacing w:after="240" w:line="230" w:lineRule="exact"/>
        <w:jc w:val="both"/>
        <w:rPr>
          <w:rFonts w:eastAsia="Calibri" w:cs="FrankRuehl"/>
          <w:sz w:val="20"/>
          <w:szCs w:val="22"/>
          <w:rtl/>
        </w:rPr>
      </w:pPr>
      <w:r w:rsidRPr="00E252B8">
        <w:rPr>
          <w:rFonts w:eastAsia="Calibri" w:cs="FrankRuehl" w:hint="cs"/>
          <w:sz w:val="20"/>
          <w:szCs w:val="22"/>
          <w:rtl/>
        </w:rPr>
        <w:t>מטה התקשוב הממשלתי מסר בתשובתו למשרד מבקר המדינה מדצמבר 2014 כי "מרכז הכובד האמיתי של מיצוי זכויות חברתיות הנו הקמת מחשבוני זכויות וכלי השוואה המאפשרים המרת מידע על זכויות, כפי שמוגדר בחקיקה ובנהלים ממשלתיים, למידע פרסונלי המתייחס לנסיבות הפרטניות של בעל הזכות". הוא ציין כי הוא גוף טכנולוגי רוחבי שמתמקד באספקת כלים טכנולוגיים להנגשת המידע הממשלתי ובהפיכת תהליכי השירות למקוונים, והדגיש כי מחשבוני זכויות וכלי השוואה קשורים קשר עמוק למערכות המידע המשרדיות ולגורמים המקצועיים הבקיאים בעולמות התוכן המקצועיים שמאחוריהן, ולכן הקמתם אינה נכללת בתכנית העבודה שלו.</w:t>
      </w:r>
    </w:p>
    <w:p w:rsidR="008850E2" w:rsidRPr="00E252B8" w:rsidP="001D1B79">
      <w:pPr>
        <w:pStyle w:val="RESHET"/>
        <w:keepLines/>
        <w:rPr>
          <w:rFonts w:eastAsia="Calibri"/>
          <w:rtl/>
        </w:rPr>
      </w:pPr>
      <w:bookmarkStart w:id="66" w:name="_Toc402171756"/>
      <w:bookmarkStart w:id="67" w:name="_Toc402938656"/>
      <w:bookmarkStart w:id="68" w:name="_Toc404666470"/>
      <w:r w:rsidRPr="00E252B8">
        <w:rPr>
          <w:rFonts w:hint="cs"/>
          <w:rtl/>
        </w:rPr>
        <w:t>משרד מבקר המדינה סבור כי לאור התרומה המשמעותית של מחשבונים למיצוי זכויות להגדלת שיעורי המיצוי בקרב זכאים, על מטה התקשוב לפעול עם המשרדים הממשלתיים הנוגעים בדבר לבחינת  שילובם של מחשבונים אלו באתר האינטרנט האחוד שאמור לקום לפי החלטת הממשלה האמורה. יצוין כי גם באתר האינטרנט האחוד של ממשלת בריטניה, שלפי החלטת הממשלה אמור לקום אתר אינטרנט דומה לו, יש כאמור מחשבון זכויות מקיף</w:t>
      </w:r>
      <w:r w:rsidRPr="00E252B8">
        <w:rPr>
          <w:rFonts w:eastAsia="Calibri" w:hint="cs"/>
          <w:rtl/>
        </w:rPr>
        <w:t>.</w:t>
      </w:r>
    </w:p>
    <w:p w:rsidR="008850E2" w:rsidRPr="00E252B8" w:rsidP="00AE0959">
      <w:pPr>
        <w:spacing w:after="120" w:line="230" w:lineRule="exact"/>
        <w:jc w:val="both"/>
        <w:rPr>
          <w:rFonts w:eastAsia="Calibri" w:cs="FrankRuehl"/>
          <w:sz w:val="20"/>
          <w:szCs w:val="22"/>
          <w:rtl/>
        </w:rPr>
      </w:pPr>
    </w:p>
    <w:p w:rsidR="008850E2" w:rsidRPr="00E252B8" w:rsidP="00AE0959">
      <w:pPr>
        <w:spacing w:after="120" w:line="230" w:lineRule="exact"/>
        <w:jc w:val="both"/>
        <w:rPr>
          <w:rFonts w:eastAsia="Calibri" w:cs="FrankRuehl"/>
          <w:sz w:val="20"/>
          <w:szCs w:val="22"/>
          <w:rtl/>
        </w:rPr>
      </w:pPr>
    </w:p>
    <w:p w:rsidR="008850E2" w:rsidRPr="0065041E" w:rsidP="00AE0959">
      <w:pPr>
        <w:pStyle w:val="KOT4"/>
        <w:rPr>
          <w:rtl/>
        </w:rPr>
      </w:pPr>
      <w:bookmarkEnd w:id="66"/>
      <w:bookmarkEnd w:id="67"/>
      <w:bookmarkEnd w:id="68"/>
      <w:r w:rsidRPr="0065041E">
        <w:rPr>
          <w:rFonts w:hint="cs"/>
          <w:rtl/>
        </w:rPr>
        <w:t xml:space="preserve">סיכום </w:t>
      </w:r>
    </w:p>
    <w:p w:rsidR="008850E2" w:rsidRPr="00E252B8" w:rsidP="001D1B79">
      <w:pPr>
        <w:pStyle w:val="RESHET"/>
        <w:keepLines/>
        <w:rPr>
          <w:rFonts w:eastAsia="Calibri"/>
          <w:rtl/>
        </w:rPr>
      </w:pPr>
      <w:r w:rsidRPr="00E252B8">
        <w:rPr>
          <w:rtl/>
        </w:rPr>
        <w:t>בחברה צודקת המושתת</w:t>
      </w:r>
      <w:r w:rsidRPr="00E252B8">
        <w:rPr>
          <w:rFonts w:hint="cs"/>
          <w:rtl/>
        </w:rPr>
        <w:t>ת</w:t>
      </w:r>
      <w:r w:rsidRPr="00E252B8">
        <w:rPr>
          <w:rtl/>
        </w:rPr>
        <w:t xml:space="preserve"> על ערכי צדק ושוויון </w:t>
      </w:r>
      <w:r w:rsidRPr="00E252B8">
        <w:rPr>
          <w:rFonts w:hint="cs"/>
          <w:rtl/>
        </w:rPr>
        <w:t xml:space="preserve">יש לצפות </w:t>
      </w:r>
      <w:r w:rsidRPr="00E252B8">
        <w:rPr>
          <w:rtl/>
        </w:rPr>
        <w:t>כי הדרך למיצוי הזכויות תהיה פתוחה ומונגשת ל</w:t>
      </w:r>
      <w:r w:rsidRPr="00E252B8">
        <w:rPr>
          <w:rFonts w:hint="cs"/>
          <w:rtl/>
        </w:rPr>
        <w:t>ציבור רחב כ</w:t>
      </w:r>
      <w:r w:rsidRPr="00E252B8">
        <w:rPr>
          <w:rtl/>
        </w:rPr>
        <w:t>כל</w:t>
      </w:r>
      <w:r w:rsidRPr="00E252B8">
        <w:rPr>
          <w:rFonts w:hint="cs"/>
          <w:rtl/>
        </w:rPr>
        <w:t xml:space="preserve"> האפשר</w:t>
      </w:r>
      <w:r w:rsidRPr="00E252B8">
        <w:rPr>
          <w:rtl/>
        </w:rPr>
        <w:t xml:space="preserve">. </w:t>
      </w:r>
      <w:r w:rsidRPr="00E252B8">
        <w:rPr>
          <w:rFonts w:eastAsia="Calibri" w:hint="cs"/>
          <w:rtl/>
        </w:rPr>
        <w:t xml:space="preserve">על הרשות הציבורית, שהיא נאמן ציבור, </w:t>
      </w:r>
      <w:r w:rsidRPr="00E252B8">
        <w:rPr>
          <w:rFonts w:eastAsia="Calibri"/>
          <w:rtl/>
        </w:rPr>
        <w:t>חלה חובה לתת את הזכות לזכאים לה</w:t>
      </w:r>
      <w:r w:rsidRPr="00E252B8">
        <w:rPr>
          <w:rFonts w:eastAsia="Calibri" w:hint="cs"/>
          <w:rtl/>
        </w:rPr>
        <w:t>,</w:t>
      </w:r>
      <w:r w:rsidRPr="00E252B8">
        <w:rPr>
          <w:rFonts w:eastAsia="Calibri"/>
          <w:rtl/>
        </w:rPr>
        <w:t xml:space="preserve"> </w:t>
      </w:r>
      <w:r w:rsidRPr="00E252B8">
        <w:rPr>
          <w:rFonts w:eastAsia="Calibri" w:hint="cs"/>
          <w:rtl/>
        </w:rPr>
        <w:t>ומן הראוי שתפעל ל</w:t>
      </w:r>
      <w:r w:rsidRPr="00E252B8">
        <w:rPr>
          <w:rFonts w:eastAsia="Calibri"/>
          <w:rtl/>
        </w:rPr>
        <w:t>ספק לציבור את המידע המצוי ברשותה</w:t>
      </w:r>
      <w:r w:rsidRPr="00E252B8">
        <w:rPr>
          <w:rFonts w:eastAsia="Calibri" w:hint="cs"/>
          <w:rtl/>
        </w:rPr>
        <w:t>,</w:t>
      </w:r>
      <w:r w:rsidRPr="00E252B8">
        <w:rPr>
          <w:rFonts w:eastAsia="Calibri"/>
          <w:rtl/>
        </w:rPr>
        <w:t xml:space="preserve"> </w:t>
      </w:r>
      <w:r w:rsidRPr="00E252B8">
        <w:rPr>
          <w:rFonts w:eastAsia="Calibri" w:hint="cs"/>
          <w:rtl/>
        </w:rPr>
        <w:t>ובייחוד</w:t>
      </w:r>
      <w:r w:rsidRPr="00E252B8">
        <w:rPr>
          <w:rFonts w:eastAsia="Calibri"/>
          <w:rtl/>
        </w:rPr>
        <w:t xml:space="preserve"> </w:t>
      </w:r>
      <w:r w:rsidRPr="00E252B8">
        <w:rPr>
          <w:rFonts w:eastAsia="Calibri" w:hint="cs"/>
          <w:rtl/>
        </w:rPr>
        <w:t xml:space="preserve">מידע </w:t>
      </w:r>
      <w:r w:rsidRPr="00E252B8">
        <w:rPr>
          <w:rFonts w:eastAsia="Calibri"/>
          <w:rtl/>
        </w:rPr>
        <w:t>על עצם קיום הזכות ועל התנאים לקבלת</w:t>
      </w:r>
      <w:r w:rsidRPr="00E252B8">
        <w:rPr>
          <w:rFonts w:eastAsia="Calibri" w:hint="cs"/>
          <w:rtl/>
        </w:rPr>
        <w:t>ה,</w:t>
      </w:r>
      <w:r w:rsidRPr="00E252B8">
        <w:rPr>
          <w:rFonts w:eastAsia="Calibri"/>
          <w:rtl/>
        </w:rPr>
        <w:t xml:space="preserve"> באופן מלא ושקוף</w:t>
      </w:r>
      <w:r w:rsidRPr="00E252B8">
        <w:rPr>
          <w:rFonts w:eastAsia="Calibri" w:hint="cs"/>
          <w:rtl/>
        </w:rPr>
        <w:t xml:space="preserve">. </w:t>
      </w:r>
    </w:p>
    <w:p w:rsidR="008850E2" w:rsidRPr="00E252B8" w:rsidP="001D1B79">
      <w:pPr>
        <w:pStyle w:val="RESHET"/>
        <w:keepLines/>
        <w:rPr>
          <w:rFonts w:eastAsia="Calibri"/>
          <w:rtl/>
        </w:rPr>
      </w:pPr>
      <w:r w:rsidRPr="00E252B8">
        <w:rPr>
          <w:rFonts w:eastAsia="Calibri" w:hint="cs"/>
          <w:rtl/>
        </w:rPr>
        <w:t>מבחינה מצומצמת וחלקית של שיעורי אי-המיצוי של כמה קצבאות שהמוסד לביטוח לאומי מופקד עליהן עלה כי זכויות כספיות בשווי של לפחות כ-300 מיליון ש"ח לא הועברו לזכאים כנדרש. אם כוללים בחישוב את נתוני אי-המיצוי של גמלת המילואים, על פי הערכות בט"ל, אשר</w:t>
      </w:r>
      <w:r w:rsidRPr="00E252B8">
        <w:rPr>
          <w:rFonts w:eastAsia="Calibri"/>
          <w:rtl/>
        </w:rPr>
        <w:t xml:space="preserve"> </w:t>
      </w:r>
      <w:r w:rsidRPr="00E252B8">
        <w:rPr>
          <w:rFonts w:eastAsia="Calibri" w:hint="cs"/>
          <w:rtl/>
        </w:rPr>
        <w:t>כאמור</w:t>
      </w:r>
      <w:r w:rsidRPr="00E252B8">
        <w:rPr>
          <w:rFonts w:eastAsia="Calibri"/>
          <w:rtl/>
        </w:rPr>
        <w:t xml:space="preserve"> </w:t>
      </w:r>
      <w:r w:rsidRPr="00E252B8">
        <w:rPr>
          <w:rFonts w:eastAsia="Calibri" w:hint="cs"/>
          <w:rtl/>
        </w:rPr>
        <w:t>שנויות</w:t>
      </w:r>
      <w:r w:rsidRPr="00E252B8">
        <w:rPr>
          <w:rFonts w:eastAsia="Calibri"/>
          <w:rtl/>
        </w:rPr>
        <w:t xml:space="preserve"> </w:t>
      </w:r>
      <w:r w:rsidRPr="00E252B8">
        <w:rPr>
          <w:rFonts w:eastAsia="Calibri" w:hint="cs"/>
          <w:rtl/>
        </w:rPr>
        <w:t>במחלוקת</w:t>
      </w:r>
      <w:r w:rsidRPr="00E252B8">
        <w:rPr>
          <w:rFonts w:eastAsia="Calibri"/>
          <w:rtl/>
        </w:rPr>
        <w:t xml:space="preserve"> </w:t>
      </w:r>
      <w:r w:rsidRPr="00E252B8">
        <w:rPr>
          <w:rFonts w:eastAsia="Calibri" w:hint="cs"/>
          <w:rtl/>
        </w:rPr>
        <w:t>מול</w:t>
      </w:r>
      <w:r w:rsidRPr="00E252B8">
        <w:rPr>
          <w:rFonts w:eastAsia="Calibri"/>
          <w:rtl/>
        </w:rPr>
        <w:t xml:space="preserve"> </w:t>
      </w:r>
      <w:r w:rsidRPr="00E252B8">
        <w:rPr>
          <w:rFonts w:eastAsia="Calibri" w:hint="cs"/>
          <w:rtl/>
        </w:rPr>
        <w:t>צה</w:t>
      </w:r>
      <w:r w:rsidRPr="00E252B8">
        <w:rPr>
          <w:rFonts w:eastAsia="Calibri"/>
          <w:rtl/>
        </w:rPr>
        <w:t>"</w:t>
      </w:r>
      <w:r w:rsidRPr="00E252B8">
        <w:rPr>
          <w:rFonts w:eastAsia="Calibri" w:hint="cs"/>
          <w:rtl/>
        </w:rPr>
        <w:t>ל</w:t>
      </w:r>
      <w:r w:rsidRPr="00E252B8">
        <w:rPr>
          <w:rFonts w:eastAsia="Calibri"/>
          <w:rtl/>
        </w:rPr>
        <w:t xml:space="preserve">, </w:t>
      </w:r>
      <w:r w:rsidRPr="00E252B8">
        <w:rPr>
          <w:rFonts w:eastAsia="Calibri" w:hint="cs"/>
          <w:rtl/>
        </w:rPr>
        <w:t>אזי</w:t>
      </w:r>
      <w:r w:rsidRPr="00E252B8">
        <w:rPr>
          <w:rFonts w:eastAsia="Calibri"/>
          <w:rtl/>
        </w:rPr>
        <w:t xml:space="preserve"> </w:t>
      </w:r>
      <w:r w:rsidRPr="00E252B8">
        <w:rPr>
          <w:rFonts w:eastAsia="Calibri" w:hint="cs"/>
          <w:rtl/>
        </w:rPr>
        <w:t>שווי</w:t>
      </w:r>
      <w:r w:rsidRPr="00E252B8">
        <w:rPr>
          <w:rFonts w:eastAsia="Calibri"/>
          <w:rtl/>
        </w:rPr>
        <w:t xml:space="preserve"> </w:t>
      </w:r>
      <w:r w:rsidRPr="00E252B8">
        <w:rPr>
          <w:rFonts w:eastAsia="Calibri" w:hint="cs"/>
          <w:rtl/>
        </w:rPr>
        <w:t>הזכויות</w:t>
      </w:r>
      <w:r w:rsidRPr="00E252B8">
        <w:rPr>
          <w:rFonts w:eastAsia="Calibri"/>
          <w:rtl/>
        </w:rPr>
        <w:t xml:space="preserve"> </w:t>
      </w:r>
      <w:r w:rsidRPr="00E252B8">
        <w:rPr>
          <w:rFonts w:eastAsia="Calibri" w:hint="cs"/>
          <w:rtl/>
        </w:rPr>
        <w:t>הכספיות</w:t>
      </w:r>
      <w:r w:rsidRPr="00E252B8">
        <w:rPr>
          <w:rFonts w:eastAsia="Calibri"/>
          <w:rtl/>
        </w:rPr>
        <w:t xml:space="preserve"> </w:t>
      </w:r>
      <w:r w:rsidRPr="00E252B8">
        <w:rPr>
          <w:rFonts w:eastAsia="Calibri" w:hint="cs"/>
          <w:rtl/>
        </w:rPr>
        <w:t>שלא</w:t>
      </w:r>
      <w:r w:rsidRPr="00E252B8">
        <w:rPr>
          <w:rFonts w:eastAsia="Calibri"/>
          <w:rtl/>
        </w:rPr>
        <w:t xml:space="preserve"> </w:t>
      </w:r>
      <w:r w:rsidRPr="00E252B8">
        <w:rPr>
          <w:rFonts w:eastAsia="Calibri" w:hint="cs"/>
          <w:rtl/>
        </w:rPr>
        <w:t>הועברו</w:t>
      </w:r>
      <w:r w:rsidRPr="00E252B8">
        <w:rPr>
          <w:rFonts w:eastAsia="Calibri"/>
          <w:rtl/>
        </w:rPr>
        <w:t xml:space="preserve"> </w:t>
      </w:r>
      <w:r w:rsidRPr="00E252B8">
        <w:rPr>
          <w:rFonts w:eastAsia="Calibri" w:hint="cs"/>
          <w:rtl/>
        </w:rPr>
        <w:t>כנדרש</w:t>
      </w:r>
      <w:r w:rsidRPr="00E252B8">
        <w:rPr>
          <w:rFonts w:eastAsia="Calibri"/>
          <w:rtl/>
        </w:rPr>
        <w:t xml:space="preserve"> </w:t>
      </w:r>
      <w:r w:rsidRPr="00E252B8">
        <w:rPr>
          <w:rFonts w:eastAsia="Calibri" w:hint="cs"/>
          <w:rtl/>
        </w:rPr>
        <w:t>לזכאים</w:t>
      </w:r>
      <w:r w:rsidRPr="00E252B8">
        <w:rPr>
          <w:rFonts w:eastAsia="Calibri"/>
          <w:rtl/>
        </w:rPr>
        <w:t xml:space="preserve"> </w:t>
      </w:r>
      <w:r w:rsidRPr="00E252B8">
        <w:rPr>
          <w:rFonts w:eastAsia="Calibri" w:hint="cs"/>
          <w:rtl/>
        </w:rPr>
        <w:t>לכאורה הוא כמיליארד</w:t>
      </w:r>
      <w:r w:rsidRPr="00E252B8">
        <w:rPr>
          <w:rFonts w:eastAsia="Calibri"/>
          <w:rtl/>
        </w:rPr>
        <w:t xml:space="preserve"> </w:t>
      </w:r>
      <w:r w:rsidRPr="00E252B8">
        <w:rPr>
          <w:rFonts w:eastAsia="Calibri" w:hint="cs"/>
          <w:rtl/>
        </w:rPr>
        <w:t>ש</w:t>
      </w:r>
      <w:r w:rsidRPr="00E252B8">
        <w:rPr>
          <w:rFonts w:eastAsia="Calibri"/>
          <w:rtl/>
        </w:rPr>
        <w:t>"</w:t>
      </w:r>
      <w:r w:rsidRPr="00E252B8">
        <w:rPr>
          <w:rFonts w:eastAsia="Calibri" w:hint="cs"/>
          <w:rtl/>
        </w:rPr>
        <w:t>ח. אי-מיצוי זכויות פוגע בכלל האוכלוסייה ובעיקר ב</w:t>
      </w:r>
      <w:r w:rsidRPr="00E252B8">
        <w:rPr>
          <w:rFonts w:eastAsia="Calibri"/>
          <w:rtl/>
        </w:rPr>
        <w:t>שכבות החלשות</w:t>
      </w:r>
      <w:r w:rsidRPr="00E252B8">
        <w:rPr>
          <w:rFonts w:eastAsia="Calibri" w:hint="cs"/>
          <w:rtl/>
        </w:rPr>
        <w:t>,</w:t>
      </w:r>
      <w:r w:rsidRPr="00E252B8">
        <w:rPr>
          <w:rFonts w:eastAsia="Calibri"/>
          <w:rtl/>
        </w:rPr>
        <w:t xml:space="preserve"> </w:t>
      </w:r>
      <w:r w:rsidRPr="00E252B8">
        <w:rPr>
          <w:rFonts w:eastAsia="Calibri" w:hint="cs"/>
          <w:rtl/>
        </w:rPr>
        <w:t>שב</w:t>
      </w:r>
      <w:r w:rsidRPr="00E252B8">
        <w:rPr>
          <w:rFonts w:eastAsia="Calibri"/>
          <w:rtl/>
        </w:rPr>
        <w:t xml:space="preserve">עבורן הקצבאות של בט"ל הן מרכיב עיקרי </w:t>
      </w:r>
      <w:r w:rsidRPr="00E252B8">
        <w:rPr>
          <w:rFonts w:eastAsia="Calibri" w:hint="cs"/>
          <w:rtl/>
        </w:rPr>
        <w:t>ב</w:t>
      </w:r>
      <w:r w:rsidRPr="00E252B8">
        <w:rPr>
          <w:rFonts w:eastAsia="Calibri"/>
          <w:rtl/>
        </w:rPr>
        <w:t>הכנס</w:t>
      </w:r>
      <w:r w:rsidRPr="00E252B8">
        <w:rPr>
          <w:rFonts w:eastAsia="Calibri" w:hint="cs"/>
          <w:rtl/>
        </w:rPr>
        <w:t>ה, וחלקן משמשות כלי להגשמת הזכות החוקתית לחיים בכבוד אנושי.</w:t>
      </w:r>
      <w:r w:rsidRPr="00E252B8">
        <w:rPr>
          <w:rFonts w:eastAsia="Calibri"/>
          <w:rtl/>
        </w:rPr>
        <w:t xml:space="preserve"> </w:t>
      </w:r>
    </w:p>
    <w:p w:rsidR="008850E2" w:rsidRPr="00E252B8" w:rsidP="001D1B79">
      <w:pPr>
        <w:pStyle w:val="RESHET"/>
        <w:keepLines/>
        <w:rPr>
          <w:rFonts w:eastAsia="Calibri"/>
          <w:rtl/>
        </w:rPr>
      </w:pPr>
      <w:r w:rsidRPr="00E252B8">
        <w:rPr>
          <w:rFonts w:eastAsia="Calibri" w:hint="cs"/>
          <w:rtl/>
        </w:rPr>
        <w:t>בט"ל מכיר בצורך להגדיל את שיעור המיצוי של קצבאות שבאחריותו ואף פועל לשם כך, אך המלאכה עדיין רבה. לשם כך עליו להרחיב את פעילותו בעניין זה ולהסדירה, ובכלל זה</w:t>
      </w:r>
      <w:r w:rsidRPr="00E252B8">
        <w:rPr>
          <w:rFonts w:eastAsia="Calibri"/>
          <w:rtl/>
        </w:rPr>
        <w:t xml:space="preserve"> מוצע כי </w:t>
      </w:r>
      <w:r w:rsidRPr="00E252B8">
        <w:rPr>
          <w:rFonts w:eastAsia="Calibri" w:hint="cs"/>
          <w:rtl/>
        </w:rPr>
        <w:t xml:space="preserve">הוא </w:t>
      </w:r>
      <w:r w:rsidRPr="00E252B8">
        <w:rPr>
          <w:rFonts w:eastAsia="Calibri"/>
          <w:rtl/>
        </w:rPr>
        <w:t xml:space="preserve">ישלב בתכניות העבודה שלו מחקרים </w:t>
      </w:r>
      <w:r w:rsidRPr="00E252B8">
        <w:rPr>
          <w:rFonts w:eastAsia="Calibri" w:hint="cs"/>
          <w:rtl/>
        </w:rPr>
        <w:t>בדבר</w:t>
      </w:r>
      <w:r w:rsidRPr="00E252B8">
        <w:rPr>
          <w:rFonts w:eastAsia="Calibri"/>
          <w:rtl/>
        </w:rPr>
        <w:t xml:space="preserve"> שיעורי אי</w:t>
      </w:r>
      <w:r w:rsidRPr="00E252B8">
        <w:rPr>
          <w:rFonts w:eastAsia="Calibri" w:hint="cs"/>
          <w:rtl/>
        </w:rPr>
        <w:t>-</w:t>
      </w:r>
      <w:r w:rsidRPr="00E252B8">
        <w:rPr>
          <w:rFonts w:eastAsia="Calibri"/>
          <w:rtl/>
        </w:rPr>
        <w:t>מיצוי זכויות</w:t>
      </w:r>
      <w:r w:rsidRPr="00E252B8">
        <w:rPr>
          <w:rFonts w:eastAsia="Calibri" w:hint="cs"/>
          <w:rtl/>
        </w:rPr>
        <w:t>;</w:t>
      </w:r>
      <w:r w:rsidRPr="00E252B8">
        <w:rPr>
          <w:rFonts w:eastAsia="Calibri"/>
          <w:rtl/>
        </w:rPr>
        <w:t xml:space="preserve"> </w:t>
      </w:r>
      <w:r w:rsidRPr="00E252B8">
        <w:rPr>
          <w:rFonts w:eastAsia="Calibri" w:hint="cs"/>
          <w:rtl/>
        </w:rPr>
        <w:t>י</w:t>
      </w:r>
      <w:r w:rsidRPr="00E252B8">
        <w:rPr>
          <w:rFonts w:eastAsia="Calibri"/>
          <w:rtl/>
        </w:rPr>
        <w:t xml:space="preserve">נתח את </w:t>
      </w:r>
      <w:r w:rsidRPr="00E252B8">
        <w:rPr>
          <w:rFonts w:eastAsia="Calibri" w:hint="cs"/>
          <w:rtl/>
        </w:rPr>
        <w:t>הממצאים; יבחן</w:t>
      </w:r>
      <w:r w:rsidRPr="00E252B8">
        <w:rPr>
          <w:rFonts w:eastAsia="Calibri"/>
          <w:rtl/>
        </w:rPr>
        <w:t xml:space="preserve"> מהם החסמים </w:t>
      </w:r>
      <w:r w:rsidRPr="00E252B8">
        <w:rPr>
          <w:rFonts w:eastAsia="Calibri" w:hint="cs"/>
          <w:rtl/>
        </w:rPr>
        <w:t>ל</w:t>
      </w:r>
      <w:r w:rsidRPr="00E252B8">
        <w:rPr>
          <w:rFonts w:eastAsia="Calibri"/>
          <w:rtl/>
        </w:rPr>
        <w:t>מיצוי</w:t>
      </w:r>
      <w:r w:rsidRPr="00E252B8">
        <w:rPr>
          <w:rFonts w:eastAsia="Calibri" w:hint="cs"/>
          <w:rtl/>
        </w:rPr>
        <w:t xml:space="preserve"> הזכויות;</w:t>
      </w:r>
      <w:r w:rsidRPr="00E252B8">
        <w:rPr>
          <w:rFonts w:eastAsia="Calibri"/>
          <w:rtl/>
        </w:rPr>
        <w:t xml:space="preserve"> </w:t>
      </w:r>
      <w:r w:rsidRPr="00E252B8">
        <w:rPr>
          <w:rFonts w:eastAsia="Calibri" w:hint="cs"/>
          <w:rtl/>
        </w:rPr>
        <w:t xml:space="preserve">וישלב בתכניות העבודה </w:t>
      </w:r>
      <w:r w:rsidRPr="00E252B8">
        <w:rPr>
          <w:rFonts w:eastAsia="Calibri"/>
          <w:rtl/>
        </w:rPr>
        <w:t>פתרונות להסרת החסמים</w:t>
      </w:r>
      <w:r w:rsidRPr="00E252B8">
        <w:rPr>
          <w:rFonts w:eastAsia="Calibri" w:hint="cs"/>
          <w:rtl/>
        </w:rPr>
        <w:t xml:space="preserve"> ודרכים להגדלה של שיעורי מיצוי הזכויות באופן יזום. מאחר שאחד החסמים העיקריים למיצוי זכויות הוא דיווח מאוחר של מעסיקים על הכנסות עובדיהם, ראוי</w:t>
      </w:r>
      <w:r w:rsidRPr="00E252B8">
        <w:rPr>
          <w:rFonts w:eastAsia="Calibri"/>
          <w:rtl/>
        </w:rPr>
        <w:t xml:space="preserve"> </w:t>
      </w:r>
      <w:r w:rsidRPr="00E252B8">
        <w:rPr>
          <w:rFonts w:eastAsia="Calibri" w:hint="cs"/>
          <w:rtl/>
        </w:rPr>
        <w:t>כי</w:t>
      </w:r>
      <w:r w:rsidRPr="00E252B8">
        <w:rPr>
          <w:rFonts w:eastAsia="Calibri"/>
          <w:rtl/>
        </w:rPr>
        <w:t xml:space="preserve"> </w:t>
      </w:r>
      <w:r w:rsidRPr="00E252B8">
        <w:rPr>
          <w:rFonts w:eastAsia="Calibri" w:hint="cs"/>
          <w:rtl/>
        </w:rPr>
        <w:t>סוגיית</w:t>
      </w:r>
      <w:r w:rsidRPr="00E252B8">
        <w:rPr>
          <w:rFonts w:eastAsia="Calibri"/>
          <w:rtl/>
        </w:rPr>
        <w:t xml:space="preserve"> </w:t>
      </w:r>
      <w:r w:rsidRPr="00E252B8">
        <w:rPr>
          <w:rFonts w:eastAsia="Calibri" w:hint="cs"/>
          <w:rtl/>
        </w:rPr>
        <w:t>הדיווח</w:t>
      </w:r>
      <w:r w:rsidRPr="00E252B8">
        <w:rPr>
          <w:rFonts w:eastAsia="Calibri"/>
          <w:rtl/>
        </w:rPr>
        <w:t xml:space="preserve"> </w:t>
      </w:r>
      <w:r w:rsidRPr="00E252B8">
        <w:rPr>
          <w:rFonts w:eastAsia="Calibri" w:hint="cs"/>
          <w:rtl/>
        </w:rPr>
        <w:t>החודשי</w:t>
      </w:r>
      <w:r w:rsidRPr="00E252B8">
        <w:rPr>
          <w:rFonts w:eastAsia="Calibri"/>
          <w:rtl/>
        </w:rPr>
        <w:t xml:space="preserve"> </w:t>
      </w:r>
      <w:r w:rsidRPr="00E252B8">
        <w:rPr>
          <w:rFonts w:eastAsia="Calibri" w:hint="cs"/>
          <w:rtl/>
        </w:rPr>
        <w:t>של</w:t>
      </w:r>
      <w:r w:rsidRPr="00E252B8">
        <w:rPr>
          <w:rFonts w:eastAsia="Calibri"/>
          <w:rtl/>
        </w:rPr>
        <w:t xml:space="preserve"> </w:t>
      </w:r>
      <w:r w:rsidRPr="00E252B8">
        <w:rPr>
          <w:rFonts w:eastAsia="Calibri" w:hint="cs"/>
          <w:rtl/>
        </w:rPr>
        <w:t>המעסיקים</w:t>
      </w:r>
      <w:r w:rsidRPr="00E252B8">
        <w:rPr>
          <w:rFonts w:eastAsia="Calibri"/>
          <w:rtl/>
        </w:rPr>
        <w:t xml:space="preserve"> </w:t>
      </w:r>
      <w:r w:rsidRPr="00E252B8">
        <w:rPr>
          <w:rFonts w:eastAsia="Calibri" w:hint="cs"/>
          <w:rtl/>
        </w:rPr>
        <w:t>על שכרו של כל</w:t>
      </w:r>
      <w:r w:rsidRPr="00E252B8">
        <w:rPr>
          <w:rFonts w:eastAsia="Calibri"/>
          <w:rtl/>
        </w:rPr>
        <w:t xml:space="preserve"> </w:t>
      </w:r>
      <w:r w:rsidRPr="00E252B8">
        <w:rPr>
          <w:rFonts w:eastAsia="Calibri" w:hint="cs"/>
          <w:rtl/>
        </w:rPr>
        <w:t>עובד</w:t>
      </w:r>
      <w:r w:rsidRPr="00E252B8">
        <w:rPr>
          <w:rFonts w:eastAsia="Calibri"/>
          <w:rtl/>
        </w:rPr>
        <w:t xml:space="preserve"> </w:t>
      </w:r>
      <w:r w:rsidRPr="00E252B8">
        <w:rPr>
          <w:rFonts w:eastAsia="Calibri" w:hint="cs"/>
          <w:rtl/>
        </w:rPr>
        <w:t>בנפרד</w:t>
      </w:r>
      <w:r w:rsidRPr="00E252B8">
        <w:rPr>
          <w:rFonts w:eastAsia="Calibri"/>
          <w:rtl/>
        </w:rPr>
        <w:t xml:space="preserve"> </w:t>
      </w:r>
      <w:r w:rsidRPr="00E252B8">
        <w:rPr>
          <w:rFonts w:eastAsia="Calibri" w:hint="cs"/>
          <w:rtl/>
        </w:rPr>
        <w:t>תיפתר</w:t>
      </w:r>
      <w:r w:rsidRPr="00E252B8">
        <w:rPr>
          <w:rFonts w:eastAsia="Calibri"/>
          <w:rtl/>
        </w:rPr>
        <w:t xml:space="preserve"> </w:t>
      </w:r>
      <w:r w:rsidRPr="00E252B8">
        <w:rPr>
          <w:rFonts w:eastAsia="Calibri" w:hint="cs"/>
          <w:rtl/>
        </w:rPr>
        <w:t>לאלתר. דיווח כזה נחוץ גם למניעת היווצרות חובות כלפי בט"ל. נוסף על כך, על בט"ל לסיים להטמיע מודל שירות יעיל בסניפים, שיביא לידי הגדלה של שיעור מיצוי</w:t>
      </w:r>
      <w:r w:rsidRPr="00E252B8">
        <w:rPr>
          <w:rFonts w:eastAsia="Calibri"/>
          <w:rtl/>
        </w:rPr>
        <w:t xml:space="preserve"> </w:t>
      </w:r>
      <w:r w:rsidRPr="00E252B8">
        <w:rPr>
          <w:rFonts w:eastAsia="Calibri" w:hint="cs"/>
          <w:rtl/>
        </w:rPr>
        <w:t>ה</w:t>
      </w:r>
      <w:r w:rsidRPr="00E252B8">
        <w:rPr>
          <w:rFonts w:eastAsia="Calibri"/>
          <w:rtl/>
        </w:rPr>
        <w:t xml:space="preserve">זכויות </w:t>
      </w:r>
      <w:r w:rsidRPr="00E252B8">
        <w:rPr>
          <w:rFonts w:eastAsia="Calibri" w:hint="cs"/>
          <w:rtl/>
        </w:rPr>
        <w:t>בקרב הפונים אליהם, ולמצוא את הדרכים להגדלה של שיעור מיצוי הזכויות בקרב אזרחים הפונים למוקד התמיכה הטלפוני.</w:t>
      </w:r>
      <w:r w:rsidRPr="00E252B8">
        <w:rPr>
          <w:rFonts w:eastAsia="Calibri"/>
          <w:rtl/>
        </w:rPr>
        <w:t xml:space="preserve"> </w:t>
      </w:r>
    </w:p>
    <w:p w:rsidR="008850E2" w:rsidRPr="00E252B8" w:rsidP="001D1B79">
      <w:pPr>
        <w:pStyle w:val="RESHET"/>
        <w:keepLines/>
        <w:rPr>
          <w:rFonts w:eastAsia="Calibri"/>
          <w:rtl/>
        </w:rPr>
      </w:pPr>
      <w:r w:rsidRPr="00E252B8">
        <w:rPr>
          <w:rFonts w:eastAsia="Calibri" w:hint="cs"/>
          <w:rtl/>
        </w:rPr>
        <w:t>על</w:t>
      </w:r>
      <w:r w:rsidRPr="00E252B8">
        <w:rPr>
          <w:rFonts w:eastAsia="Calibri"/>
          <w:rtl/>
        </w:rPr>
        <w:t xml:space="preserve"> </w:t>
      </w:r>
      <w:r w:rsidRPr="00E252B8">
        <w:rPr>
          <w:rFonts w:eastAsia="Calibri" w:hint="cs"/>
          <w:rtl/>
        </w:rPr>
        <w:t>משרד</w:t>
      </w:r>
      <w:r w:rsidRPr="00E252B8">
        <w:rPr>
          <w:rFonts w:eastAsia="Calibri"/>
          <w:rtl/>
        </w:rPr>
        <w:t xml:space="preserve"> </w:t>
      </w:r>
      <w:r w:rsidRPr="00E252B8">
        <w:rPr>
          <w:rFonts w:eastAsia="Calibri" w:hint="cs"/>
          <w:rtl/>
        </w:rPr>
        <w:t>הפנים</w:t>
      </w:r>
      <w:r w:rsidRPr="00E252B8">
        <w:rPr>
          <w:rFonts w:eastAsia="Calibri"/>
          <w:rtl/>
        </w:rPr>
        <w:t xml:space="preserve">, </w:t>
      </w:r>
      <w:r w:rsidRPr="00E252B8">
        <w:rPr>
          <w:rFonts w:eastAsia="Calibri" w:hint="cs"/>
          <w:rtl/>
        </w:rPr>
        <w:t>משרד</w:t>
      </w:r>
      <w:r w:rsidRPr="00E252B8">
        <w:rPr>
          <w:rFonts w:eastAsia="Calibri"/>
          <w:rtl/>
        </w:rPr>
        <w:t xml:space="preserve"> </w:t>
      </w:r>
      <w:r w:rsidRPr="00E252B8">
        <w:rPr>
          <w:rFonts w:eastAsia="Calibri" w:hint="cs"/>
          <w:rtl/>
        </w:rPr>
        <w:t>המשפטים</w:t>
      </w:r>
      <w:r w:rsidRPr="00E252B8">
        <w:rPr>
          <w:rFonts w:eastAsia="Calibri"/>
          <w:rtl/>
        </w:rPr>
        <w:t xml:space="preserve">, </w:t>
      </w:r>
      <w:r w:rsidRPr="00E252B8">
        <w:rPr>
          <w:rFonts w:eastAsia="Calibri" w:hint="cs"/>
          <w:rtl/>
        </w:rPr>
        <w:t>בט</w:t>
      </w:r>
      <w:r w:rsidRPr="00E252B8">
        <w:rPr>
          <w:rFonts w:eastAsia="Calibri"/>
          <w:rtl/>
        </w:rPr>
        <w:t>"</w:t>
      </w:r>
      <w:r w:rsidRPr="00E252B8">
        <w:rPr>
          <w:rFonts w:eastAsia="Calibri" w:hint="cs"/>
          <w:rtl/>
        </w:rPr>
        <w:t>ל</w:t>
      </w:r>
      <w:r w:rsidRPr="00E252B8">
        <w:rPr>
          <w:rFonts w:eastAsia="Calibri"/>
          <w:rtl/>
        </w:rPr>
        <w:t xml:space="preserve"> </w:t>
      </w:r>
      <w:r w:rsidRPr="00E252B8">
        <w:rPr>
          <w:rFonts w:eastAsia="Calibri" w:hint="cs"/>
          <w:rtl/>
        </w:rPr>
        <w:t>והרשויות</w:t>
      </w:r>
      <w:r w:rsidRPr="00E252B8">
        <w:rPr>
          <w:rFonts w:eastAsia="Calibri"/>
          <w:rtl/>
        </w:rPr>
        <w:t xml:space="preserve"> </w:t>
      </w:r>
      <w:r w:rsidRPr="00E252B8">
        <w:rPr>
          <w:rFonts w:eastAsia="Calibri" w:hint="cs"/>
          <w:rtl/>
        </w:rPr>
        <w:t>המקומיות</w:t>
      </w:r>
      <w:r w:rsidRPr="00E252B8">
        <w:rPr>
          <w:rFonts w:eastAsia="Calibri"/>
          <w:rtl/>
        </w:rPr>
        <w:t xml:space="preserve"> </w:t>
      </w:r>
      <w:r w:rsidRPr="00E252B8">
        <w:rPr>
          <w:rFonts w:eastAsia="Calibri" w:hint="cs"/>
          <w:rtl/>
        </w:rPr>
        <w:t>להשלים</w:t>
      </w:r>
      <w:r w:rsidRPr="00E252B8">
        <w:rPr>
          <w:rFonts w:eastAsia="Calibri"/>
          <w:rtl/>
        </w:rPr>
        <w:t xml:space="preserve"> </w:t>
      </w:r>
      <w:r w:rsidRPr="00E252B8">
        <w:rPr>
          <w:rFonts w:eastAsia="Calibri" w:hint="cs"/>
          <w:rtl/>
        </w:rPr>
        <w:t>בהקדם</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הסדרת</w:t>
      </w:r>
      <w:r w:rsidRPr="00E252B8">
        <w:rPr>
          <w:rFonts w:eastAsia="Calibri"/>
          <w:rtl/>
        </w:rPr>
        <w:t xml:space="preserve"> </w:t>
      </w:r>
      <w:r w:rsidRPr="00E252B8">
        <w:rPr>
          <w:rFonts w:eastAsia="Calibri" w:hint="cs"/>
          <w:rtl/>
        </w:rPr>
        <w:t>העברת המידע מבט"ל לרשויות המקומיות כדי</w:t>
      </w:r>
      <w:r w:rsidRPr="00E252B8">
        <w:rPr>
          <w:rFonts w:eastAsia="Calibri"/>
          <w:rtl/>
        </w:rPr>
        <w:t xml:space="preserve"> </w:t>
      </w:r>
      <w:r w:rsidRPr="00E252B8">
        <w:rPr>
          <w:rFonts w:eastAsia="Calibri" w:hint="cs"/>
          <w:rtl/>
        </w:rPr>
        <w:t>להביא</w:t>
      </w:r>
      <w:r w:rsidRPr="00E252B8">
        <w:rPr>
          <w:rFonts w:eastAsia="Calibri"/>
          <w:rtl/>
        </w:rPr>
        <w:t xml:space="preserve"> </w:t>
      </w:r>
      <w:r w:rsidRPr="00E252B8">
        <w:rPr>
          <w:rFonts w:eastAsia="Calibri" w:hint="cs"/>
          <w:rtl/>
        </w:rPr>
        <w:t>לידי</w:t>
      </w:r>
      <w:r w:rsidRPr="00E252B8">
        <w:rPr>
          <w:rFonts w:eastAsia="Calibri"/>
          <w:rtl/>
        </w:rPr>
        <w:t xml:space="preserve"> </w:t>
      </w:r>
      <w:r w:rsidRPr="00E252B8">
        <w:rPr>
          <w:rFonts w:eastAsia="Calibri" w:hint="cs"/>
          <w:rtl/>
        </w:rPr>
        <w:t>הענקה</w:t>
      </w:r>
      <w:r w:rsidRPr="00E252B8">
        <w:rPr>
          <w:rFonts w:eastAsia="Calibri"/>
          <w:rtl/>
        </w:rPr>
        <w:t xml:space="preserve"> </w:t>
      </w:r>
      <w:r w:rsidRPr="00E252B8">
        <w:rPr>
          <w:rFonts w:eastAsia="Calibri" w:hint="cs"/>
          <w:rtl/>
        </w:rPr>
        <w:t>אוטומטית,</w:t>
      </w:r>
      <w:r w:rsidRPr="00E252B8">
        <w:rPr>
          <w:rFonts w:eastAsia="Calibri"/>
          <w:rtl/>
        </w:rPr>
        <w:t xml:space="preserve"> </w:t>
      </w:r>
      <w:r w:rsidRPr="00E252B8">
        <w:rPr>
          <w:rFonts w:eastAsia="Calibri" w:hint="cs"/>
          <w:rtl/>
        </w:rPr>
        <w:t>ככל האפשר,</w:t>
      </w:r>
      <w:r w:rsidRPr="00E252B8">
        <w:rPr>
          <w:rFonts w:eastAsia="Calibri"/>
          <w:rtl/>
        </w:rPr>
        <w:t xml:space="preserve"> </w:t>
      </w:r>
      <w:r w:rsidRPr="00E252B8">
        <w:rPr>
          <w:rFonts w:eastAsia="Calibri" w:hint="cs"/>
          <w:rtl/>
        </w:rPr>
        <w:t>של</w:t>
      </w:r>
      <w:r w:rsidRPr="00E252B8">
        <w:rPr>
          <w:rFonts w:eastAsia="Calibri"/>
          <w:rtl/>
        </w:rPr>
        <w:t xml:space="preserve"> </w:t>
      </w:r>
      <w:r w:rsidRPr="00E252B8">
        <w:rPr>
          <w:rFonts w:eastAsia="Calibri" w:hint="cs"/>
          <w:rtl/>
        </w:rPr>
        <w:t>הנחה</w:t>
      </w:r>
      <w:r w:rsidRPr="00E252B8">
        <w:rPr>
          <w:rFonts w:eastAsia="Calibri"/>
          <w:rtl/>
        </w:rPr>
        <w:t xml:space="preserve"> </w:t>
      </w:r>
      <w:r w:rsidRPr="00E252B8">
        <w:rPr>
          <w:rFonts w:eastAsia="Calibri" w:hint="cs"/>
          <w:rtl/>
        </w:rPr>
        <w:t>בארנונה</w:t>
      </w:r>
      <w:r w:rsidRPr="00E252B8">
        <w:rPr>
          <w:rFonts w:eastAsia="Calibri"/>
          <w:rtl/>
        </w:rPr>
        <w:t xml:space="preserve"> </w:t>
      </w:r>
      <w:r w:rsidRPr="00E252B8">
        <w:rPr>
          <w:rFonts w:eastAsia="Calibri" w:hint="cs"/>
          <w:rtl/>
        </w:rPr>
        <w:t>לזכאים</w:t>
      </w:r>
      <w:r w:rsidRPr="00E252B8">
        <w:rPr>
          <w:rFonts w:eastAsia="Calibri"/>
          <w:rtl/>
        </w:rPr>
        <w:t xml:space="preserve">. </w:t>
      </w:r>
    </w:p>
    <w:p w:rsidR="008850E2" w:rsidRPr="00E252B8" w:rsidP="001D1B79">
      <w:pPr>
        <w:pStyle w:val="RESHET"/>
        <w:keepLines/>
        <w:rPr>
          <w:rFonts w:eastAsia="Calibri"/>
          <w:rtl/>
        </w:rPr>
      </w:pPr>
      <w:r w:rsidRPr="00E252B8">
        <w:rPr>
          <w:rFonts w:eastAsia="Calibri" w:hint="cs"/>
          <w:rtl/>
        </w:rPr>
        <w:t xml:space="preserve">מאחר שגופים ציבוריים רבים מקנים לאזרחים זכויות מגוונות, בהן זכויות שקשה להבין את פרטי הזכאות להן עקב מורכבותן, ומאחר שהעובדים הסוציאליים במחלקות לשירותים חברתיים ובמערכת הבריאות אינם מצליחים להנגיש כראוי למי שנזקקים לכך את המידע על זכויותיהם, על משרד הרווחה והשירותים החברתיים ומשרד הבריאות לפעול לשיפור הנגשת המידע בעניין זה. ראוי כי משרד הרווחה יקבע כללים ושיטות שינחו את העו"סים במחלקות הרווחה כיצד </w:t>
      </w:r>
      <w:r w:rsidRPr="00E252B8">
        <w:rPr>
          <w:rFonts w:eastAsia="Calibri"/>
          <w:rtl/>
        </w:rPr>
        <w:t xml:space="preserve">לסייע </w:t>
      </w:r>
      <w:r w:rsidRPr="00E252B8">
        <w:rPr>
          <w:rFonts w:eastAsia="Calibri" w:hint="cs"/>
          <w:rtl/>
        </w:rPr>
        <w:t>למטופליהם</w:t>
      </w:r>
      <w:r w:rsidRPr="00E252B8">
        <w:rPr>
          <w:rFonts w:eastAsia="Calibri"/>
          <w:rtl/>
        </w:rPr>
        <w:t xml:space="preserve"> למצות את זכויותיהם</w:t>
      </w:r>
      <w:r w:rsidRPr="00E252B8">
        <w:rPr>
          <w:rFonts w:eastAsia="Calibri" w:hint="cs"/>
          <w:rtl/>
        </w:rPr>
        <w:t xml:space="preserve">, יצייד אותם בכלים ממוחשבים מתאימים ויבחן את הדרכים לרכז תקציבים כדי לפרוש ביעילות מרכזים למיצוי זכויות ברחבי הארץ. גם משרד הבריאות נדרש לבחון כיצד אפשר לרכז משאבים להנגשת מידע על זכויות, ולקבוע את הדרכים היעילות להנגשתו. כמו כן ראוי כי משרד הבריאות יקבע את הפעולות המינימליות הנדרשות מבתי החולים ומקופות החולים להנגשת מידע על זכויות, בייחוד לנוכח המשאבים המוגבלים העומדים לרשות השירות הסוציאלי לביצוע משימה זו. </w:t>
      </w:r>
    </w:p>
    <w:p w:rsidR="008850E2" w:rsidRPr="00E252B8" w:rsidP="001D1B79">
      <w:pPr>
        <w:pStyle w:val="RESHET"/>
        <w:keepLines/>
        <w:rPr>
          <w:rFonts w:eastAsia="Calibri"/>
          <w:rtl/>
        </w:rPr>
      </w:pPr>
      <w:r w:rsidRPr="00E252B8">
        <w:rPr>
          <w:rFonts w:eastAsia="Calibri" w:hint="cs"/>
          <w:rtl/>
        </w:rPr>
        <w:t>על</w:t>
      </w:r>
      <w:r w:rsidRPr="00E252B8">
        <w:rPr>
          <w:rFonts w:eastAsia="Calibri"/>
          <w:rtl/>
        </w:rPr>
        <w:t xml:space="preserve"> </w:t>
      </w:r>
      <w:r w:rsidRPr="00E252B8">
        <w:rPr>
          <w:rFonts w:eastAsia="Calibri" w:hint="cs"/>
          <w:rtl/>
        </w:rPr>
        <w:t>ממשלת</w:t>
      </w:r>
      <w:r w:rsidRPr="00E252B8">
        <w:rPr>
          <w:rFonts w:eastAsia="Calibri"/>
          <w:rtl/>
        </w:rPr>
        <w:t xml:space="preserve"> </w:t>
      </w:r>
      <w:r w:rsidRPr="00E252B8">
        <w:rPr>
          <w:rFonts w:eastAsia="Calibri" w:hint="cs"/>
          <w:rtl/>
        </w:rPr>
        <w:t>ישראל</w:t>
      </w:r>
      <w:r w:rsidRPr="00E252B8">
        <w:rPr>
          <w:rFonts w:eastAsia="Calibri"/>
          <w:rtl/>
        </w:rPr>
        <w:t xml:space="preserve">, </w:t>
      </w:r>
      <w:r w:rsidRPr="00E252B8">
        <w:rPr>
          <w:rFonts w:eastAsia="Calibri" w:hint="cs"/>
          <w:rtl/>
        </w:rPr>
        <w:t>שחרתה</w:t>
      </w:r>
      <w:r w:rsidRPr="00E252B8">
        <w:rPr>
          <w:rFonts w:eastAsia="Calibri"/>
          <w:rtl/>
        </w:rPr>
        <w:t xml:space="preserve"> </w:t>
      </w:r>
      <w:r w:rsidRPr="00E252B8">
        <w:rPr>
          <w:rFonts w:eastAsia="Calibri" w:hint="cs"/>
          <w:rtl/>
        </w:rPr>
        <w:t>על</w:t>
      </w:r>
      <w:r w:rsidRPr="00E252B8">
        <w:rPr>
          <w:rFonts w:eastAsia="Calibri"/>
          <w:rtl/>
        </w:rPr>
        <w:t xml:space="preserve"> </w:t>
      </w:r>
      <w:r w:rsidRPr="00E252B8">
        <w:rPr>
          <w:rFonts w:eastAsia="Calibri" w:hint="cs"/>
          <w:rtl/>
        </w:rPr>
        <w:t>דגלה</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החדשנות</w:t>
      </w:r>
      <w:r w:rsidRPr="00E252B8">
        <w:rPr>
          <w:rFonts w:eastAsia="Calibri"/>
          <w:rtl/>
        </w:rPr>
        <w:t xml:space="preserve"> </w:t>
      </w:r>
      <w:r w:rsidRPr="00E252B8">
        <w:rPr>
          <w:rFonts w:eastAsia="Calibri" w:hint="cs"/>
          <w:rtl/>
        </w:rPr>
        <w:t>הטכנולוגית</w:t>
      </w:r>
      <w:r w:rsidRPr="00E252B8">
        <w:rPr>
          <w:rFonts w:eastAsia="Calibri"/>
          <w:rtl/>
        </w:rPr>
        <w:t xml:space="preserve">, </w:t>
      </w:r>
      <w:r w:rsidRPr="00E252B8">
        <w:rPr>
          <w:rFonts w:eastAsia="Calibri" w:hint="cs"/>
          <w:rtl/>
        </w:rPr>
        <w:t>לפעול</w:t>
      </w:r>
      <w:r w:rsidRPr="00E252B8">
        <w:rPr>
          <w:rFonts w:eastAsia="Calibri"/>
          <w:rtl/>
        </w:rPr>
        <w:t xml:space="preserve"> - </w:t>
      </w:r>
      <w:r w:rsidRPr="00E252B8">
        <w:rPr>
          <w:rFonts w:eastAsia="Calibri" w:hint="cs"/>
          <w:rtl/>
        </w:rPr>
        <w:t>כפי</w:t>
      </w:r>
      <w:r w:rsidRPr="00E252B8">
        <w:rPr>
          <w:rFonts w:eastAsia="Calibri"/>
          <w:rtl/>
        </w:rPr>
        <w:t xml:space="preserve"> </w:t>
      </w:r>
      <w:r w:rsidRPr="00E252B8">
        <w:rPr>
          <w:rFonts w:eastAsia="Calibri" w:hint="cs"/>
          <w:rtl/>
        </w:rPr>
        <w:t>שגם</w:t>
      </w:r>
      <w:r w:rsidRPr="00E252B8">
        <w:rPr>
          <w:rFonts w:eastAsia="Calibri"/>
          <w:rtl/>
        </w:rPr>
        <w:t xml:space="preserve"> </w:t>
      </w:r>
      <w:r w:rsidRPr="00E252B8">
        <w:rPr>
          <w:rFonts w:eastAsia="Calibri" w:hint="cs"/>
          <w:rtl/>
        </w:rPr>
        <w:t>החליטה</w:t>
      </w:r>
      <w:r w:rsidRPr="00E252B8">
        <w:rPr>
          <w:rFonts w:eastAsia="Calibri"/>
          <w:rtl/>
        </w:rPr>
        <w:t xml:space="preserve"> </w:t>
      </w:r>
      <w:r w:rsidRPr="00E252B8">
        <w:rPr>
          <w:rFonts w:eastAsia="Calibri" w:hint="cs"/>
          <w:rtl/>
        </w:rPr>
        <w:t>בספטמבר</w:t>
      </w:r>
      <w:r w:rsidRPr="00E252B8">
        <w:rPr>
          <w:rFonts w:eastAsia="Calibri"/>
          <w:rtl/>
        </w:rPr>
        <w:t xml:space="preserve"> 2014 - </w:t>
      </w:r>
      <w:r w:rsidRPr="00E252B8">
        <w:rPr>
          <w:rFonts w:eastAsia="Calibri" w:hint="cs"/>
          <w:rtl/>
        </w:rPr>
        <w:t>להקמת</w:t>
      </w:r>
      <w:r w:rsidRPr="00E252B8">
        <w:rPr>
          <w:rFonts w:eastAsia="Calibri"/>
          <w:rtl/>
        </w:rPr>
        <w:t xml:space="preserve"> </w:t>
      </w:r>
      <w:r w:rsidRPr="00E252B8">
        <w:rPr>
          <w:rFonts w:eastAsia="Calibri" w:hint="cs"/>
          <w:rtl/>
        </w:rPr>
        <w:t>אתר</w:t>
      </w:r>
      <w:r w:rsidRPr="00E252B8">
        <w:rPr>
          <w:rFonts w:eastAsia="Calibri"/>
          <w:rtl/>
        </w:rPr>
        <w:t xml:space="preserve"> </w:t>
      </w:r>
      <w:r w:rsidRPr="00E252B8">
        <w:rPr>
          <w:rFonts w:eastAsia="Calibri" w:hint="cs"/>
          <w:rtl/>
        </w:rPr>
        <w:t>אינטרנט</w:t>
      </w:r>
      <w:r w:rsidRPr="00E252B8">
        <w:rPr>
          <w:rFonts w:eastAsia="Calibri"/>
          <w:rtl/>
        </w:rPr>
        <w:t xml:space="preserve"> </w:t>
      </w:r>
      <w:r w:rsidRPr="00E252B8">
        <w:rPr>
          <w:rFonts w:eastAsia="Calibri" w:hint="cs"/>
          <w:rtl/>
        </w:rPr>
        <w:t>אחוד</w:t>
      </w:r>
      <w:r w:rsidRPr="00E252B8">
        <w:rPr>
          <w:rFonts w:eastAsia="Calibri"/>
          <w:rtl/>
        </w:rPr>
        <w:t xml:space="preserve">, </w:t>
      </w:r>
      <w:r w:rsidRPr="00E252B8">
        <w:rPr>
          <w:rFonts w:eastAsia="Calibri" w:hint="cs"/>
          <w:rtl/>
        </w:rPr>
        <w:t>שיאגד</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המידע</w:t>
      </w:r>
      <w:r w:rsidRPr="00E252B8">
        <w:rPr>
          <w:rFonts w:eastAsia="Calibri"/>
          <w:rtl/>
        </w:rPr>
        <w:t xml:space="preserve"> </w:t>
      </w:r>
      <w:r w:rsidRPr="00E252B8">
        <w:rPr>
          <w:rFonts w:eastAsia="Calibri" w:hint="cs"/>
          <w:rtl/>
        </w:rPr>
        <w:t>על</w:t>
      </w:r>
      <w:r w:rsidRPr="00E252B8">
        <w:rPr>
          <w:rFonts w:eastAsia="Calibri"/>
          <w:rtl/>
        </w:rPr>
        <w:t xml:space="preserve"> </w:t>
      </w:r>
      <w:r w:rsidRPr="00E252B8">
        <w:rPr>
          <w:rFonts w:eastAsia="Calibri" w:hint="cs"/>
          <w:rtl/>
        </w:rPr>
        <w:t>כלל</w:t>
      </w:r>
      <w:r w:rsidRPr="00E252B8">
        <w:rPr>
          <w:rFonts w:eastAsia="Calibri"/>
          <w:rtl/>
        </w:rPr>
        <w:t xml:space="preserve"> </w:t>
      </w:r>
      <w:r w:rsidRPr="00E252B8">
        <w:rPr>
          <w:rFonts w:eastAsia="Calibri" w:hint="cs"/>
          <w:rtl/>
        </w:rPr>
        <w:t>הזכויות</w:t>
      </w:r>
      <w:r w:rsidRPr="00E252B8">
        <w:rPr>
          <w:rFonts w:eastAsia="Calibri"/>
          <w:rtl/>
        </w:rPr>
        <w:t xml:space="preserve"> </w:t>
      </w:r>
      <w:r w:rsidRPr="00E252B8">
        <w:rPr>
          <w:rFonts w:eastAsia="Calibri" w:hint="cs"/>
          <w:rtl/>
        </w:rPr>
        <w:t>והשירותים</w:t>
      </w:r>
      <w:r w:rsidRPr="00E252B8">
        <w:rPr>
          <w:rFonts w:eastAsia="Calibri"/>
          <w:rtl/>
        </w:rPr>
        <w:t xml:space="preserve"> </w:t>
      </w:r>
      <w:r w:rsidRPr="00E252B8">
        <w:rPr>
          <w:rFonts w:eastAsia="Calibri" w:hint="cs"/>
          <w:rtl/>
        </w:rPr>
        <w:t>הניתנים</w:t>
      </w:r>
      <w:r w:rsidRPr="00E252B8">
        <w:rPr>
          <w:rFonts w:eastAsia="Calibri"/>
          <w:rtl/>
        </w:rPr>
        <w:t xml:space="preserve"> </w:t>
      </w:r>
      <w:r w:rsidRPr="00E252B8">
        <w:rPr>
          <w:rFonts w:eastAsia="Calibri" w:hint="cs"/>
          <w:rtl/>
        </w:rPr>
        <w:t>לאזרחים</w:t>
      </w:r>
      <w:r w:rsidRPr="00E252B8">
        <w:rPr>
          <w:rFonts w:eastAsia="Calibri"/>
          <w:rtl/>
        </w:rPr>
        <w:t xml:space="preserve"> </w:t>
      </w:r>
      <w:r w:rsidRPr="00E252B8">
        <w:rPr>
          <w:rFonts w:eastAsia="Calibri" w:hint="cs"/>
          <w:rtl/>
        </w:rPr>
        <w:t>ויכלול</w:t>
      </w:r>
      <w:r w:rsidRPr="00E252B8">
        <w:rPr>
          <w:rFonts w:eastAsia="Calibri"/>
          <w:rtl/>
        </w:rPr>
        <w:t xml:space="preserve"> </w:t>
      </w:r>
      <w:r w:rsidRPr="00E252B8">
        <w:rPr>
          <w:rFonts w:eastAsia="Calibri" w:hint="cs"/>
          <w:rtl/>
        </w:rPr>
        <w:t>מחשבוני</w:t>
      </w:r>
      <w:r w:rsidRPr="00E252B8">
        <w:rPr>
          <w:rFonts w:eastAsia="Calibri"/>
          <w:rtl/>
        </w:rPr>
        <w:t xml:space="preserve"> </w:t>
      </w:r>
      <w:r w:rsidRPr="00E252B8">
        <w:rPr>
          <w:rFonts w:eastAsia="Calibri" w:hint="cs"/>
          <w:rtl/>
        </w:rPr>
        <w:t>זכויות</w:t>
      </w:r>
      <w:r w:rsidRPr="00E252B8">
        <w:rPr>
          <w:rFonts w:eastAsia="Calibri"/>
          <w:rtl/>
        </w:rPr>
        <w:t xml:space="preserve"> </w:t>
      </w:r>
      <w:r w:rsidRPr="00E252B8">
        <w:rPr>
          <w:rFonts w:eastAsia="Calibri" w:hint="cs"/>
          <w:rtl/>
        </w:rPr>
        <w:t>ומנועי</w:t>
      </w:r>
      <w:r w:rsidRPr="00E252B8">
        <w:rPr>
          <w:rFonts w:eastAsia="Calibri"/>
          <w:rtl/>
        </w:rPr>
        <w:t xml:space="preserve"> </w:t>
      </w:r>
      <w:r w:rsidRPr="00E252B8">
        <w:rPr>
          <w:rFonts w:eastAsia="Calibri" w:hint="cs"/>
          <w:rtl/>
        </w:rPr>
        <w:t>חיפוש</w:t>
      </w:r>
      <w:r w:rsidRPr="00E252B8">
        <w:rPr>
          <w:rFonts w:eastAsia="Calibri"/>
          <w:rtl/>
        </w:rPr>
        <w:t xml:space="preserve"> </w:t>
      </w:r>
      <w:r w:rsidRPr="00E252B8">
        <w:rPr>
          <w:rFonts w:eastAsia="Calibri" w:hint="cs"/>
          <w:rtl/>
        </w:rPr>
        <w:t>מתקדמים</w:t>
      </w:r>
      <w:r w:rsidRPr="00E252B8">
        <w:rPr>
          <w:rFonts w:eastAsia="Calibri"/>
          <w:rtl/>
        </w:rPr>
        <w:t xml:space="preserve">, </w:t>
      </w:r>
      <w:r w:rsidRPr="00E252B8">
        <w:rPr>
          <w:rFonts w:eastAsia="Calibri" w:hint="cs"/>
          <w:rtl/>
        </w:rPr>
        <w:t>שיקלו</w:t>
      </w:r>
      <w:r w:rsidRPr="00E252B8">
        <w:rPr>
          <w:rFonts w:eastAsia="Calibri"/>
          <w:rtl/>
        </w:rPr>
        <w:t xml:space="preserve"> </w:t>
      </w:r>
      <w:r w:rsidRPr="00E252B8">
        <w:rPr>
          <w:rFonts w:eastAsia="Calibri" w:hint="cs"/>
          <w:rtl/>
        </w:rPr>
        <w:t>על</w:t>
      </w:r>
      <w:r w:rsidRPr="00E252B8">
        <w:rPr>
          <w:rFonts w:eastAsia="Calibri"/>
          <w:rtl/>
        </w:rPr>
        <w:t xml:space="preserve"> </w:t>
      </w:r>
      <w:r w:rsidRPr="00E252B8">
        <w:rPr>
          <w:rFonts w:eastAsia="Calibri" w:hint="cs"/>
          <w:rtl/>
        </w:rPr>
        <w:t>האזרחים</w:t>
      </w:r>
      <w:r w:rsidRPr="00E252B8">
        <w:rPr>
          <w:rFonts w:eastAsia="Calibri"/>
          <w:rtl/>
        </w:rPr>
        <w:t xml:space="preserve"> </w:t>
      </w:r>
      <w:r w:rsidRPr="00E252B8">
        <w:rPr>
          <w:rFonts w:eastAsia="Calibri" w:hint="cs"/>
          <w:rtl/>
        </w:rPr>
        <w:t>לדעת</w:t>
      </w:r>
      <w:r w:rsidRPr="00E252B8">
        <w:rPr>
          <w:rFonts w:eastAsia="Calibri"/>
          <w:rtl/>
        </w:rPr>
        <w:t xml:space="preserve"> </w:t>
      </w:r>
      <w:r w:rsidRPr="00E252B8">
        <w:rPr>
          <w:rFonts w:eastAsia="Calibri" w:hint="cs"/>
          <w:rtl/>
        </w:rPr>
        <w:t>מה</w:t>
      </w:r>
      <w:r w:rsidRPr="00E252B8">
        <w:rPr>
          <w:rFonts w:eastAsia="Calibri"/>
          <w:rtl/>
        </w:rPr>
        <w:t xml:space="preserve"> </w:t>
      </w:r>
      <w:r w:rsidRPr="00E252B8">
        <w:rPr>
          <w:rFonts w:eastAsia="Calibri" w:hint="cs"/>
          <w:rtl/>
        </w:rPr>
        <w:t>הן</w:t>
      </w:r>
      <w:r w:rsidRPr="00E252B8">
        <w:rPr>
          <w:rFonts w:eastAsia="Calibri"/>
          <w:rtl/>
        </w:rPr>
        <w:t xml:space="preserve"> </w:t>
      </w:r>
      <w:r w:rsidRPr="00E252B8">
        <w:rPr>
          <w:rFonts w:eastAsia="Calibri" w:hint="cs"/>
          <w:rtl/>
        </w:rPr>
        <w:t>זכויותיהם</w:t>
      </w:r>
      <w:r w:rsidRPr="00E252B8">
        <w:rPr>
          <w:rFonts w:eastAsia="Calibri"/>
          <w:rtl/>
        </w:rPr>
        <w:t xml:space="preserve">. </w:t>
      </w:r>
      <w:r w:rsidRPr="00E252B8">
        <w:rPr>
          <w:rFonts w:eastAsia="Calibri" w:hint="cs"/>
          <w:rtl/>
        </w:rPr>
        <w:t>הנגשת</w:t>
      </w:r>
      <w:r w:rsidRPr="00E252B8">
        <w:rPr>
          <w:rFonts w:eastAsia="Calibri"/>
          <w:rtl/>
        </w:rPr>
        <w:t xml:space="preserve"> </w:t>
      </w:r>
      <w:r w:rsidRPr="00E252B8">
        <w:rPr>
          <w:rFonts w:eastAsia="Calibri" w:hint="cs"/>
          <w:rtl/>
        </w:rPr>
        <w:t>המידע</w:t>
      </w:r>
      <w:r w:rsidRPr="00E252B8">
        <w:rPr>
          <w:rFonts w:eastAsia="Calibri"/>
          <w:rtl/>
        </w:rPr>
        <w:t xml:space="preserve"> </w:t>
      </w:r>
      <w:r w:rsidRPr="00E252B8">
        <w:rPr>
          <w:rFonts w:eastAsia="Calibri" w:hint="cs"/>
          <w:rtl/>
        </w:rPr>
        <w:t>בדרך</w:t>
      </w:r>
      <w:r w:rsidRPr="00E252B8">
        <w:rPr>
          <w:rFonts w:eastAsia="Calibri"/>
          <w:rtl/>
        </w:rPr>
        <w:t xml:space="preserve"> </w:t>
      </w:r>
      <w:r w:rsidRPr="00E252B8">
        <w:rPr>
          <w:rFonts w:eastAsia="Calibri" w:hint="cs"/>
          <w:rtl/>
        </w:rPr>
        <w:t>זו</w:t>
      </w:r>
      <w:r w:rsidRPr="00E252B8">
        <w:rPr>
          <w:rFonts w:eastAsia="Calibri"/>
          <w:rtl/>
        </w:rPr>
        <w:t xml:space="preserve"> </w:t>
      </w:r>
      <w:r w:rsidRPr="00E252B8">
        <w:rPr>
          <w:rFonts w:eastAsia="Calibri" w:hint="cs"/>
          <w:rtl/>
        </w:rPr>
        <w:t>לא</w:t>
      </w:r>
      <w:r w:rsidRPr="00E252B8">
        <w:rPr>
          <w:rFonts w:eastAsia="Calibri"/>
          <w:rtl/>
        </w:rPr>
        <w:t xml:space="preserve"> </w:t>
      </w:r>
      <w:r w:rsidRPr="00E252B8">
        <w:rPr>
          <w:rFonts w:eastAsia="Calibri" w:hint="cs"/>
          <w:rtl/>
        </w:rPr>
        <w:t>רק</w:t>
      </w:r>
      <w:r w:rsidRPr="00E252B8">
        <w:rPr>
          <w:rFonts w:eastAsia="Calibri"/>
          <w:rtl/>
        </w:rPr>
        <w:t xml:space="preserve"> </w:t>
      </w:r>
      <w:r w:rsidRPr="00E252B8">
        <w:rPr>
          <w:rFonts w:eastAsia="Calibri" w:hint="cs"/>
          <w:rtl/>
        </w:rPr>
        <w:t>תיטיב</w:t>
      </w:r>
      <w:r w:rsidRPr="00E252B8">
        <w:rPr>
          <w:rFonts w:eastAsia="Calibri"/>
          <w:rtl/>
        </w:rPr>
        <w:t xml:space="preserve"> </w:t>
      </w:r>
      <w:r w:rsidRPr="00E252B8">
        <w:rPr>
          <w:rFonts w:eastAsia="Calibri" w:hint="cs"/>
          <w:rtl/>
        </w:rPr>
        <w:t>עם</w:t>
      </w:r>
      <w:r w:rsidRPr="00E252B8">
        <w:rPr>
          <w:rFonts w:eastAsia="Calibri"/>
          <w:rtl/>
        </w:rPr>
        <w:t xml:space="preserve"> </w:t>
      </w:r>
      <w:r w:rsidRPr="00E252B8">
        <w:rPr>
          <w:rFonts w:eastAsia="Calibri" w:hint="cs"/>
          <w:rtl/>
        </w:rPr>
        <w:t>האזרחים</w:t>
      </w:r>
      <w:r w:rsidRPr="00E252B8">
        <w:rPr>
          <w:rFonts w:eastAsia="Calibri"/>
          <w:rtl/>
        </w:rPr>
        <w:t xml:space="preserve">, </w:t>
      </w:r>
      <w:r w:rsidRPr="00E252B8">
        <w:rPr>
          <w:rFonts w:eastAsia="Calibri" w:hint="cs"/>
          <w:rtl/>
        </w:rPr>
        <w:t>אלא</w:t>
      </w:r>
      <w:r w:rsidRPr="00E252B8">
        <w:rPr>
          <w:rFonts w:eastAsia="Calibri"/>
          <w:rtl/>
        </w:rPr>
        <w:t xml:space="preserve"> </w:t>
      </w:r>
      <w:r w:rsidRPr="00E252B8">
        <w:rPr>
          <w:rFonts w:eastAsia="Calibri" w:hint="cs"/>
          <w:rtl/>
        </w:rPr>
        <w:t>גם</w:t>
      </w:r>
      <w:r w:rsidRPr="00E252B8">
        <w:rPr>
          <w:rFonts w:eastAsia="Calibri"/>
          <w:rtl/>
        </w:rPr>
        <w:t xml:space="preserve"> </w:t>
      </w:r>
      <w:r w:rsidRPr="00E252B8">
        <w:rPr>
          <w:rFonts w:eastAsia="Calibri" w:hint="cs"/>
          <w:rtl/>
        </w:rPr>
        <w:t>תאפשר</w:t>
      </w:r>
      <w:r w:rsidRPr="00E252B8">
        <w:rPr>
          <w:rFonts w:eastAsia="Calibri"/>
          <w:rtl/>
        </w:rPr>
        <w:t xml:space="preserve"> </w:t>
      </w:r>
      <w:r w:rsidRPr="00E252B8">
        <w:rPr>
          <w:rFonts w:eastAsia="Calibri" w:hint="cs"/>
          <w:rtl/>
        </w:rPr>
        <w:t>ל</w:t>
      </w:r>
      <w:r w:rsidRPr="00E252B8">
        <w:rPr>
          <w:rFonts w:eastAsia="Calibri"/>
          <w:rtl/>
        </w:rPr>
        <w:t>"</w:t>
      </w:r>
      <w:r w:rsidRPr="00E252B8">
        <w:rPr>
          <w:rFonts w:eastAsia="Calibri" w:hint="cs"/>
          <w:rtl/>
        </w:rPr>
        <w:t>סוכני</w:t>
      </w:r>
      <w:r w:rsidRPr="00E252B8">
        <w:rPr>
          <w:rFonts w:eastAsia="Calibri"/>
          <w:rtl/>
        </w:rPr>
        <w:t xml:space="preserve"> </w:t>
      </w:r>
      <w:r w:rsidRPr="00E252B8">
        <w:rPr>
          <w:rFonts w:eastAsia="Calibri" w:hint="cs"/>
          <w:rtl/>
        </w:rPr>
        <w:t>מידע</w:t>
      </w:r>
      <w:r w:rsidRPr="00E252B8">
        <w:rPr>
          <w:rFonts w:eastAsia="Calibri"/>
          <w:rtl/>
        </w:rPr>
        <w:t xml:space="preserve">", </w:t>
      </w:r>
      <w:r w:rsidRPr="00E252B8">
        <w:rPr>
          <w:rFonts w:eastAsia="Calibri" w:hint="cs"/>
          <w:rtl/>
        </w:rPr>
        <w:t>כגון</w:t>
      </w:r>
      <w:r w:rsidRPr="00E252B8">
        <w:rPr>
          <w:rFonts w:eastAsia="Calibri"/>
          <w:rtl/>
        </w:rPr>
        <w:t xml:space="preserve"> </w:t>
      </w:r>
      <w:r w:rsidRPr="00E252B8">
        <w:rPr>
          <w:rFonts w:eastAsia="Calibri" w:hint="cs"/>
          <w:rtl/>
        </w:rPr>
        <w:t>עו</w:t>
      </w:r>
      <w:r w:rsidRPr="00E252B8">
        <w:rPr>
          <w:rFonts w:eastAsia="Calibri"/>
          <w:rtl/>
        </w:rPr>
        <w:t>"</w:t>
      </w:r>
      <w:r w:rsidRPr="00E252B8">
        <w:rPr>
          <w:rFonts w:eastAsia="Calibri" w:hint="cs"/>
          <w:rtl/>
        </w:rPr>
        <w:t>סים</w:t>
      </w:r>
      <w:r w:rsidRPr="00E252B8">
        <w:rPr>
          <w:rFonts w:eastAsia="Calibri"/>
          <w:rtl/>
        </w:rPr>
        <w:t xml:space="preserve"> </w:t>
      </w:r>
      <w:r w:rsidRPr="00E252B8">
        <w:rPr>
          <w:rFonts w:eastAsia="Calibri" w:hint="cs"/>
          <w:rtl/>
        </w:rPr>
        <w:t>ועמותות</w:t>
      </w:r>
      <w:r w:rsidRPr="00E252B8">
        <w:rPr>
          <w:rFonts w:eastAsia="Calibri"/>
          <w:rtl/>
        </w:rPr>
        <w:t xml:space="preserve"> </w:t>
      </w:r>
      <w:r w:rsidRPr="00E252B8">
        <w:rPr>
          <w:rFonts w:eastAsia="Calibri" w:hint="cs"/>
          <w:rtl/>
        </w:rPr>
        <w:t>מן</w:t>
      </w:r>
      <w:r w:rsidRPr="00E252B8">
        <w:rPr>
          <w:rFonts w:eastAsia="Calibri"/>
          <w:rtl/>
        </w:rPr>
        <w:t xml:space="preserve"> </w:t>
      </w:r>
      <w:r w:rsidRPr="00E252B8">
        <w:rPr>
          <w:rFonts w:eastAsia="Calibri" w:hint="cs"/>
          <w:rtl/>
        </w:rPr>
        <w:t>המגזר</w:t>
      </w:r>
      <w:r w:rsidRPr="00E252B8">
        <w:rPr>
          <w:rFonts w:eastAsia="Calibri"/>
          <w:rtl/>
        </w:rPr>
        <w:t xml:space="preserve"> </w:t>
      </w:r>
      <w:r w:rsidRPr="00E252B8">
        <w:rPr>
          <w:rFonts w:eastAsia="Calibri" w:hint="cs"/>
          <w:rtl/>
        </w:rPr>
        <w:t>השלישי</w:t>
      </w:r>
      <w:r w:rsidRPr="00E252B8">
        <w:rPr>
          <w:rFonts w:eastAsia="Calibri"/>
          <w:rtl/>
        </w:rPr>
        <w:t xml:space="preserve">, </w:t>
      </w:r>
      <w:r w:rsidRPr="00E252B8">
        <w:rPr>
          <w:rFonts w:eastAsia="Calibri" w:hint="cs"/>
          <w:rtl/>
        </w:rPr>
        <w:t>לתווך</w:t>
      </w:r>
      <w:r w:rsidRPr="00E252B8">
        <w:rPr>
          <w:rFonts w:eastAsia="Calibri"/>
          <w:rtl/>
        </w:rPr>
        <w:t xml:space="preserve"> </w:t>
      </w:r>
      <w:r w:rsidRPr="00E252B8">
        <w:rPr>
          <w:rFonts w:eastAsia="Calibri" w:hint="cs"/>
          <w:rtl/>
        </w:rPr>
        <w:t>בין</w:t>
      </w:r>
      <w:r w:rsidRPr="00E252B8">
        <w:rPr>
          <w:rFonts w:eastAsia="Calibri"/>
          <w:rtl/>
        </w:rPr>
        <w:t xml:space="preserve"> </w:t>
      </w:r>
      <w:r w:rsidRPr="00E252B8">
        <w:rPr>
          <w:rFonts w:eastAsia="Calibri" w:hint="cs"/>
          <w:rtl/>
        </w:rPr>
        <w:t>אוכלוסיות</w:t>
      </w:r>
      <w:r w:rsidRPr="00E252B8">
        <w:rPr>
          <w:rFonts w:eastAsia="Calibri"/>
          <w:rtl/>
        </w:rPr>
        <w:t xml:space="preserve"> </w:t>
      </w:r>
      <w:r w:rsidRPr="00E252B8">
        <w:rPr>
          <w:rFonts w:eastAsia="Calibri" w:hint="cs"/>
          <w:rtl/>
        </w:rPr>
        <w:t>מודרות</w:t>
      </w:r>
      <w:r w:rsidRPr="00E252B8">
        <w:rPr>
          <w:rFonts w:eastAsia="Calibri"/>
          <w:rtl/>
        </w:rPr>
        <w:t xml:space="preserve"> </w:t>
      </w:r>
      <w:r w:rsidRPr="00E252B8">
        <w:rPr>
          <w:rFonts w:eastAsia="Calibri" w:hint="cs"/>
          <w:rtl/>
        </w:rPr>
        <w:t>וחלשות</w:t>
      </w:r>
      <w:r w:rsidRPr="00E252B8">
        <w:rPr>
          <w:rFonts w:eastAsia="Calibri"/>
          <w:rtl/>
        </w:rPr>
        <w:t xml:space="preserve"> </w:t>
      </w:r>
      <w:r w:rsidRPr="00E252B8">
        <w:rPr>
          <w:rFonts w:eastAsia="Calibri" w:hint="cs"/>
          <w:rtl/>
        </w:rPr>
        <w:t>וחסרות</w:t>
      </w:r>
      <w:r w:rsidRPr="00E252B8">
        <w:rPr>
          <w:rFonts w:eastAsia="Calibri"/>
          <w:rtl/>
        </w:rPr>
        <w:t xml:space="preserve"> </w:t>
      </w:r>
      <w:r w:rsidRPr="00E252B8">
        <w:rPr>
          <w:rFonts w:eastAsia="Calibri" w:hint="cs"/>
          <w:rtl/>
        </w:rPr>
        <w:t>אוריינות</w:t>
      </w:r>
      <w:r w:rsidRPr="00E252B8">
        <w:rPr>
          <w:rFonts w:eastAsia="Calibri"/>
          <w:rtl/>
        </w:rPr>
        <w:t xml:space="preserve"> </w:t>
      </w:r>
      <w:r w:rsidRPr="00E252B8">
        <w:rPr>
          <w:rFonts w:eastAsia="Calibri" w:hint="cs"/>
          <w:rtl/>
        </w:rPr>
        <w:t>אינטרנטית</w:t>
      </w:r>
      <w:r w:rsidRPr="00E252B8">
        <w:rPr>
          <w:rFonts w:eastAsia="Calibri"/>
          <w:rtl/>
        </w:rPr>
        <w:t xml:space="preserve"> </w:t>
      </w:r>
      <w:r w:rsidRPr="00E252B8">
        <w:rPr>
          <w:rFonts w:eastAsia="Calibri" w:hint="cs"/>
          <w:rtl/>
        </w:rPr>
        <w:t>ובין</w:t>
      </w:r>
      <w:r w:rsidRPr="00E252B8">
        <w:rPr>
          <w:rFonts w:eastAsia="Calibri"/>
          <w:rtl/>
        </w:rPr>
        <w:t xml:space="preserve"> </w:t>
      </w:r>
      <w:r w:rsidRPr="00E252B8">
        <w:rPr>
          <w:rFonts w:eastAsia="Calibri" w:hint="cs"/>
          <w:rtl/>
        </w:rPr>
        <w:t>הגופים</w:t>
      </w:r>
      <w:r w:rsidRPr="00E252B8">
        <w:rPr>
          <w:rFonts w:eastAsia="Calibri"/>
          <w:rtl/>
        </w:rPr>
        <w:t xml:space="preserve"> </w:t>
      </w:r>
      <w:r w:rsidRPr="00E252B8">
        <w:rPr>
          <w:rFonts w:eastAsia="Calibri" w:hint="cs"/>
          <w:rtl/>
        </w:rPr>
        <w:t>הציבוריים</w:t>
      </w:r>
      <w:r w:rsidRPr="00E252B8">
        <w:rPr>
          <w:rFonts w:eastAsia="Calibri"/>
          <w:rtl/>
        </w:rPr>
        <w:t xml:space="preserve"> </w:t>
      </w:r>
      <w:r w:rsidRPr="00E252B8">
        <w:rPr>
          <w:rFonts w:eastAsia="Calibri" w:hint="cs"/>
          <w:rtl/>
        </w:rPr>
        <w:t>המעניקים</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הזכויות</w:t>
      </w:r>
      <w:r w:rsidRPr="00E252B8">
        <w:rPr>
          <w:rFonts w:eastAsia="Calibri"/>
          <w:rtl/>
        </w:rPr>
        <w:t xml:space="preserve">, </w:t>
      </w:r>
      <w:r w:rsidRPr="00E252B8">
        <w:rPr>
          <w:rFonts w:eastAsia="Calibri" w:hint="cs"/>
          <w:rtl/>
        </w:rPr>
        <w:t>וכך</w:t>
      </w:r>
      <w:r w:rsidRPr="00E252B8">
        <w:rPr>
          <w:rFonts w:eastAsia="Calibri"/>
          <w:rtl/>
        </w:rPr>
        <w:t xml:space="preserve"> </w:t>
      </w:r>
      <w:r w:rsidRPr="00E252B8">
        <w:rPr>
          <w:rFonts w:eastAsia="Calibri" w:hint="cs"/>
          <w:rtl/>
        </w:rPr>
        <w:t>להגדיל</w:t>
      </w:r>
      <w:r w:rsidRPr="00E252B8">
        <w:rPr>
          <w:rFonts w:eastAsia="Calibri"/>
          <w:rtl/>
        </w:rPr>
        <w:t xml:space="preserve"> </w:t>
      </w:r>
      <w:r w:rsidRPr="00E252B8">
        <w:rPr>
          <w:rFonts w:eastAsia="Calibri" w:hint="cs"/>
          <w:rtl/>
        </w:rPr>
        <w:t>את</w:t>
      </w:r>
      <w:r w:rsidRPr="00E252B8">
        <w:rPr>
          <w:rFonts w:eastAsia="Calibri"/>
          <w:rtl/>
        </w:rPr>
        <w:t xml:space="preserve"> </w:t>
      </w:r>
      <w:r w:rsidRPr="00E252B8">
        <w:rPr>
          <w:rFonts w:eastAsia="Calibri" w:hint="cs"/>
          <w:rtl/>
        </w:rPr>
        <w:t>שיעורי</w:t>
      </w:r>
      <w:r w:rsidRPr="00E252B8">
        <w:rPr>
          <w:rFonts w:eastAsia="Calibri"/>
          <w:rtl/>
        </w:rPr>
        <w:t xml:space="preserve"> </w:t>
      </w:r>
      <w:r w:rsidRPr="00E252B8">
        <w:rPr>
          <w:rFonts w:eastAsia="Calibri" w:hint="cs"/>
          <w:rtl/>
        </w:rPr>
        <w:t>מיצוי</w:t>
      </w:r>
      <w:r w:rsidRPr="00E252B8">
        <w:rPr>
          <w:rFonts w:eastAsia="Calibri"/>
          <w:rtl/>
        </w:rPr>
        <w:t xml:space="preserve"> </w:t>
      </w:r>
      <w:r w:rsidRPr="00E252B8">
        <w:rPr>
          <w:rFonts w:eastAsia="Calibri" w:hint="cs"/>
          <w:rtl/>
        </w:rPr>
        <w:t>הזכויות</w:t>
      </w:r>
      <w:r w:rsidRPr="00E252B8">
        <w:rPr>
          <w:rFonts w:eastAsia="Calibri"/>
          <w:rtl/>
        </w:rPr>
        <w:t>.</w:t>
      </w:r>
    </w:p>
    <w:p w:rsidR="008850E2" w:rsidRPr="00E252B8" w:rsidP="001D1B79">
      <w:pPr>
        <w:pStyle w:val="RESHET"/>
        <w:keepLines/>
        <w:rPr>
          <w:rFonts w:eastAsia="Calibri"/>
          <w:rtl/>
        </w:rPr>
      </w:pPr>
      <w:r w:rsidRPr="00E252B8">
        <w:rPr>
          <w:rFonts w:eastAsia="Calibri" w:hint="cs"/>
          <w:rtl/>
        </w:rPr>
        <w:t>ראוי כי כל רשות ציבורית שמוסמכת ליתן זכות או שיש בידה מידע על זכות שנוצרה לזכאי ברשות ציבורית אחרת תפעל למיצוין של הזכויות ולהנגשת המידע עליהן לאזרחים, על פי המלצות דוח זה. הכול כדי להבטיח את יישום עקרון היסוד של צדק חברתי - לא רק לעגן את הזכויות עלי כתב, אלא גם לתת לזכאים להן את האפשרות לממש אותן בפועל.</w:t>
      </w:r>
    </w:p>
    <w:p w:rsidR="008850E2" w:rsidRPr="00E252B8" w:rsidP="00AE0959">
      <w:pPr>
        <w:spacing w:after="120" w:line="230" w:lineRule="exact"/>
        <w:jc w:val="both"/>
        <w:rPr>
          <w:rFonts w:eastAsia="Calibri" w:cs="FrankRuehl"/>
          <w:sz w:val="20"/>
          <w:szCs w:val="22"/>
          <w:rtl/>
        </w:rPr>
      </w:pPr>
    </w:p>
    <w:p w:rsidR="00C8241F" w:rsidRPr="00E252B8" w:rsidP="00AE0959">
      <w:pPr>
        <w:spacing w:after="120" w:line="230" w:lineRule="exact"/>
        <w:jc w:val="both"/>
        <w:rPr>
          <w:rFonts w:cs="FrankRuehl"/>
          <w:sz w:val="20"/>
          <w:szCs w:val="22"/>
          <w:rtl/>
        </w:rPr>
      </w:pPr>
      <w:bookmarkStart w:id="69" w:name="_GoBack"/>
      <w:bookmarkEnd w:id="69"/>
    </w:p>
    <w:sectPr w:rsidSect="00B30A24">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3"/>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52B8" w:rsidP="009B7429">
    <w:pPr>
      <w:pStyle w:val="Footer"/>
      <w:tabs>
        <w:tab w:val="left" w:pos="1222"/>
      </w:tabs>
      <w:spacing w:line="160" w:lineRule="exact"/>
      <w:rPr>
        <w:sz w:val="16"/>
        <w:szCs w:val="16"/>
        <w:rtl/>
      </w:rPr>
    </w:pPr>
    <w:r>
      <w:rPr>
        <w:sz w:val="16"/>
        <w:szCs w:val="16"/>
        <w:rtl/>
      </w:rPr>
      <w:t>שם הדוח:</w:t>
    </w:r>
    <w:r>
      <w:rPr>
        <w:sz w:val="16"/>
        <w:szCs w:val="16"/>
        <w:rtl/>
      </w:rPr>
      <w:tab/>
    </w:r>
    <w:r w:rsidRPr="009B7429">
      <w:rPr>
        <w:rFonts w:hint="cs"/>
        <w:sz w:val="16"/>
        <w:szCs w:val="16"/>
        <w:rtl/>
      </w:rPr>
      <w:t>אי-</w:t>
    </w:r>
    <w:r w:rsidRPr="009B7429">
      <w:rPr>
        <w:sz w:val="16"/>
        <w:szCs w:val="16"/>
        <w:rtl/>
      </w:rPr>
      <w:t xml:space="preserve">מיצוי </w:t>
    </w:r>
    <w:r w:rsidRPr="009B7429">
      <w:rPr>
        <w:rFonts w:hint="cs"/>
        <w:sz w:val="16"/>
        <w:szCs w:val="16"/>
        <w:rtl/>
      </w:rPr>
      <w:t xml:space="preserve">של </w:t>
    </w:r>
    <w:r w:rsidRPr="009B7429">
      <w:rPr>
        <w:sz w:val="16"/>
        <w:szCs w:val="16"/>
        <w:rtl/>
      </w:rPr>
      <w:t xml:space="preserve">זכויות </w:t>
    </w:r>
    <w:r w:rsidRPr="009B7429">
      <w:rPr>
        <w:rFonts w:hint="cs"/>
        <w:sz w:val="16"/>
        <w:szCs w:val="16"/>
        <w:rtl/>
      </w:rPr>
      <w:t>חברתיות</w:t>
    </w:r>
  </w:p>
  <w:p w:rsidR="00E252B8"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E252B8"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52B8" w:rsidP="009B7429">
    <w:pPr>
      <w:pStyle w:val="Footer"/>
      <w:tabs>
        <w:tab w:val="left" w:pos="1222"/>
      </w:tabs>
      <w:spacing w:line="160" w:lineRule="exact"/>
      <w:rPr>
        <w:sz w:val="16"/>
        <w:szCs w:val="16"/>
        <w:rtl/>
      </w:rPr>
    </w:pPr>
    <w:r>
      <w:rPr>
        <w:sz w:val="16"/>
        <w:szCs w:val="16"/>
        <w:rtl/>
      </w:rPr>
      <w:t>שם הדוח:</w:t>
    </w:r>
    <w:r>
      <w:rPr>
        <w:sz w:val="16"/>
        <w:szCs w:val="16"/>
        <w:rtl/>
      </w:rPr>
      <w:tab/>
    </w:r>
    <w:r w:rsidRPr="009B7429">
      <w:rPr>
        <w:rFonts w:hint="cs"/>
        <w:sz w:val="16"/>
        <w:szCs w:val="16"/>
        <w:rtl/>
      </w:rPr>
      <w:t>אי-</w:t>
    </w:r>
    <w:r w:rsidRPr="009B7429">
      <w:rPr>
        <w:sz w:val="16"/>
        <w:szCs w:val="16"/>
        <w:rtl/>
      </w:rPr>
      <w:t xml:space="preserve">מיצוי </w:t>
    </w:r>
    <w:r w:rsidRPr="009B7429">
      <w:rPr>
        <w:rFonts w:hint="cs"/>
        <w:sz w:val="16"/>
        <w:szCs w:val="16"/>
        <w:rtl/>
      </w:rPr>
      <w:t xml:space="preserve">של </w:t>
    </w:r>
    <w:r w:rsidRPr="009B7429">
      <w:rPr>
        <w:sz w:val="16"/>
        <w:szCs w:val="16"/>
        <w:rtl/>
      </w:rPr>
      <w:t xml:space="preserve">זכויות </w:t>
    </w:r>
    <w:r w:rsidRPr="009B7429">
      <w:rPr>
        <w:rFonts w:hint="cs"/>
        <w:sz w:val="16"/>
        <w:szCs w:val="16"/>
        <w:rtl/>
      </w:rPr>
      <w:t>חברתיות</w:t>
    </w:r>
  </w:p>
  <w:p w:rsidR="00E252B8"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E252B8"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52B8" w:rsidP="009718F9">
    <w:pPr>
      <w:pStyle w:val="Footer"/>
      <w:tabs>
        <w:tab w:val="left" w:pos="1222"/>
      </w:tabs>
      <w:spacing w:line="160" w:lineRule="exact"/>
      <w:rPr>
        <w:sz w:val="16"/>
        <w:szCs w:val="16"/>
        <w:rtl/>
      </w:rPr>
    </w:pPr>
    <w:r>
      <w:rPr>
        <w:sz w:val="16"/>
        <w:szCs w:val="16"/>
        <w:rtl/>
      </w:rPr>
      <w:t>שם הדוח:</w:t>
    </w:r>
    <w:r>
      <w:rPr>
        <w:sz w:val="16"/>
        <w:szCs w:val="16"/>
        <w:rtl/>
      </w:rPr>
      <w:tab/>
    </w:r>
    <w:r w:rsidRPr="009B7429">
      <w:rPr>
        <w:rFonts w:hint="cs"/>
        <w:sz w:val="16"/>
        <w:szCs w:val="16"/>
        <w:rtl/>
      </w:rPr>
      <w:t>אי-</w:t>
    </w:r>
    <w:r w:rsidRPr="009B7429">
      <w:rPr>
        <w:sz w:val="16"/>
        <w:szCs w:val="16"/>
        <w:rtl/>
      </w:rPr>
      <w:t xml:space="preserve">מיצוי </w:t>
    </w:r>
    <w:r w:rsidRPr="009B7429">
      <w:rPr>
        <w:rFonts w:hint="cs"/>
        <w:sz w:val="16"/>
        <w:szCs w:val="16"/>
        <w:rtl/>
      </w:rPr>
      <w:t xml:space="preserve">של </w:t>
    </w:r>
    <w:r w:rsidRPr="009B7429">
      <w:rPr>
        <w:sz w:val="16"/>
        <w:szCs w:val="16"/>
        <w:rtl/>
      </w:rPr>
      <w:t xml:space="preserve">זכויות </w:t>
    </w:r>
    <w:r w:rsidRPr="009B7429">
      <w:rPr>
        <w:rFonts w:hint="cs"/>
        <w:sz w:val="16"/>
        <w:szCs w:val="16"/>
        <w:rtl/>
      </w:rPr>
      <w:t>חברתיות</w:t>
    </w:r>
  </w:p>
  <w:p w:rsidR="00E252B8"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E252B8"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A71E2">
      <w:pPr>
        <w:spacing w:after="120"/>
        <w:rPr>
          <w:sz w:val="16"/>
          <w:szCs w:val="16"/>
        </w:rPr>
      </w:pPr>
      <w:r>
        <w:rPr>
          <w:sz w:val="16"/>
          <w:szCs w:val="16"/>
          <w:rtl/>
        </w:rPr>
        <w:t>__________________</w:t>
      </w:r>
    </w:p>
  </w:footnote>
  <w:footnote w:type="continuationSeparator" w:id="1">
    <w:p w:rsidR="003A71E2">
      <w:r>
        <w:t>_______________</w:t>
      </w:r>
    </w:p>
  </w:footnote>
  <w:footnote w:id="2">
    <w:p w:rsidR="00E252B8" w:rsidRPr="00655E0D" w:rsidP="009B7429">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ג' גל ומ' אייזנשטדט, "מבוא: נגישות לצדק חברתי בישראל", בתוך: ג' גל ומ' אייזנשטדט (עורכים), </w:t>
      </w:r>
      <w:r w:rsidRPr="00655E0D">
        <w:rPr>
          <w:rFonts w:cs="FrankRuehl"/>
          <w:b/>
          <w:bCs/>
          <w:sz w:val="18"/>
          <w:rtl/>
        </w:rPr>
        <w:t>נגישות לצדק חברתי בישראל</w:t>
      </w:r>
      <w:r w:rsidRPr="00655E0D">
        <w:rPr>
          <w:rFonts w:cs="FrankRuehl"/>
          <w:sz w:val="18"/>
          <w:rtl/>
        </w:rPr>
        <w:t xml:space="preserve"> (2009), עמ' 14.</w:t>
      </w:r>
    </w:p>
  </w:footnote>
  <w:footnote w:id="3">
    <w:p w:rsidR="00E252B8" w:rsidRPr="00655E0D" w:rsidP="00E85DB4">
      <w:pPr>
        <w:pStyle w:val="FootnoteText"/>
        <w:keepLines/>
        <w:spacing w:line="192"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בנובמבר 2014 החליטה הממשלה (החלטה 2156) לשנות את שם המשרד ממשרד הבינוי והשיכון למשרד הבינוי.</w:t>
      </w:r>
    </w:p>
  </w:footnote>
  <w:footnote w:id="4">
    <w:p w:rsidR="00E252B8" w:rsidRPr="00655E0D" w:rsidP="00E85DB4">
      <w:pPr>
        <w:pStyle w:val="FootnoteText"/>
        <w:keepLines/>
        <w:spacing w:line="192"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מרכז רפואי ע"ש חיים שיבא, מרכז רפואי תל אביב (איכילוב) ומרכז רפואי מאיר.</w:t>
      </w:r>
    </w:p>
  </w:footnote>
  <w:footnote w:id="5">
    <w:p w:rsidR="00E252B8" w:rsidRPr="00655E0D" w:rsidP="00E85DB4">
      <w:pPr>
        <w:pStyle w:val="FootnoteText"/>
        <w:keepLines/>
        <w:spacing w:line="192"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במהלך הביקורת היה מטה התקשוב חלק ממשרד האוצר. לפי החלטת ממשלה 2097 (חכ/41) מספטמבר 2014, מטה התקשוב יעבור למשרד ראש הממשלה.</w:t>
      </w:r>
    </w:p>
  </w:footnote>
  <w:footnote w:id="6">
    <w:p w:rsidR="00E252B8" w:rsidRPr="00655E0D" w:rsidP="00E85DB4">
      <w:pPr>
        <w:pStyle w:val="FootnoteText"/>
        <w:keepLines/>
        <w:spacing w:line="192"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בשנים 2012-2009. </w:t>
      </w:r>
    </w:p>
  </w:footnote>
  <w:footnote w:id="7">
    <w:p w:rsidR="00E252B8" w:rsidRPr="00655E0D" w:rsidP="00E85DB4">
      <w:pPr>
        <w:pStyle w:val="FootnoteText"/>
        <w:keepLines/>
        <w:spacing w:line="192"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r>
      <w:r w:rsidRPr="00655E0D">
        <w:rPr>
          <w:rFonts w:eastAsia="Calibri" w:cs="FrankRuehl"/>
          <w:sz w:val="18"/>
          <w:rtl/>
        </w:rPr>
        <w:t>בשנים 2012-2009. יצוין כי אומדן זה אינו כולל כספים שבט"ל השיב עבור שנים אלה למעסיקים ששילמו בעבור שכירים שקיבלו קצבאות זקנה על מנת שאלו ישיבו בהתאם לעובד את הכספים שחייבים לו. עוד יצוין כי לאחר יולי 2012 השיב בט"ל למעסיקים כאמור עבור שנים אלה כ-8.6 מיליון ש"ח.</w:t>
      </w:r>
    </w:p>
  </w:footnote>
  <w:footnote w:id="8">
    <w:p w:rsidR="00E252B8" w:rsidRPr="00655E0D" w:rsidP="00E85DB4">
      <w:pPr>
        <w:pStyle w:val="FootnoteText"/>
        <w:keepLines/>
        <w:spacing w:line="192"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בשנת 2013.</w:t>
      </w:r>
    </w:p>
  </w:footnote>
  <w:footnote w:id="9">
    <w:p w:rsidR="00E252B8" w:rsidRPr="00655E0D" w:rsidP="00E85DB4">
      <w:pPr>
        <w:pStyle w:val="FootnoteText"/>
        <w:keepLines/>
        <w:spacing w:line="192"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בשנת 2011.</w:t>
      </w:r>
    </w:p>
  </w:footnote>
  <w:footnote w:id="10">
    <w:p w:rsidR="00E252B8" w:rsidRPr="00655E0D" w:rsidP="00E85DB4">
      <w:pPr>
        <w:pStyle w:val="FootnoteText"/>
        <w:keepLines/>
        <w:spacing w:line="192"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בשנים 2012-2008.</w:t>
      </w:r>
    </w:p>
  </w:footnote>
  <w:footnote w:id="11">
    <w:p w:rsidR="00E252B8" w:rsidRPr="00655E0D" w:rsidP="009B7429">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ילדים, אבטלה, הבטחת הכנסה, זקנה ודמי לידה.</w:t>
      </w:r>
    </w:p>
  </w:footnote>
  <w:footnote w:id="12">
    <w:p w:rsidR="00E252B8" w:rsidRPr="00655E0D" w:rsidP="009B7429">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סעיף 353 לחוק הביטוח הלאומי [נוסח משולב], התשנ"ה-1995, וסעיף 8(א) לתקנות הביטוח הלאומי (גביית דמי ביטוח), התשי"ד-1954.</w:t>
      </w:r>
    </w:p>
  </w:footnote>
  <w:footnote w:id="13">
    <w:p w:rsidR="00E252B8" w:rsidRPr="00655E0D" w:rsidP="009B7429">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החובות נוצרים משום שבט"ל ממשיך לשלם למבוטח קצבה גם כשכבר אינו זכאי לה, ורק כאשר הוא מקבל את העדכון המאוחר על העלייה בהכנסת המבוטח הוא דורש את החזר הכספים.</w:t>
      </w:r>
    </w:p>
  </w:footnote>
  <w:footnote w:id="14">
    <w:p w:rsidR="00E252B8" w:rsidRPr="00655E0D" w:rsidP="000F674E">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ראו בקובץ דוחות זה את הפרק "סיוע בדיור לזכאים", עמ' </w:t>
      </w:r>
      <w:r w:rsidR="000F674E">
        <w:rPr>
          <w:rFonts w:cs="FrankRuehl" w:hint="cs"/>
          <w:sz w:val="18"/>
          <w:rtl/>
        </w:rPr>
        <w:t>472-431</w:t>
      </w:r>
      <w:r w:rsidRPr="00655E0D">
        <w:rPr>
          <w:rFonts w:cs="FrankRuehl"/>
          <w:sz w:val="18"/>
          <w:rtl/>
        </w:rPr>
        <w:t>.</w:t>
      </w:r>
    </w:p>
  </w:footnote>
  <w:footnote w:id="15">
    <w:p w:rsidR="00E252B8" w:rsidRPr="00655E0D" w:rsidP="003D1451">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במרכזי עוצמה נעשות, בין היתר, פעילויות להעצמה ולמיצוי זכויות המיועדות למי שפונים למחלקות הרווחה בשל עוני ומצוקה כלכלית.</w:t>
      </w:r>
    </w:p>
  </w:footnote>
  <w:footnote w:id="16">
    <w:p w:rsidR="00E252B8" w:rsidRPr="00655E0D" w:rsidP="003D1451">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מדד תחולת העוני מציין את שיעור האוכלוסייה הענייה בכלל האוכלוסייה הנמדדת. ראו המוסד לביטוח לאומי, </w:t>
      </w:r>
      <w:r w:rsidRPr="00655E0D">
        <w:rPr>
          <w:rFonts w:cs="FrankRuehl"/>
          <w:b/>
          <w:bCs/>
          <w:sz w:val="18"/>
          <w:rtl/>
        </w:rPr>
        <w:t>סקירה שנתית 2011</w:t>
      </w:r>
      <w:r w:rsidRPr="00655E0D">
        <w:rPr>
          <w:rFonts w:cs="FrankRuehl"/>
          <w:sz w:val="18"/>
          <w:rtl/>
        </w:rPr>
        <w:t xml:space="preserve"> (2012), עמ' 304.</w:t>
      </w:r>
    </w:p>
  </w:footnote>
  <w:footnote w:id="17">
    <w:p w:rsidR="00E252B8" w:rsidRPr="00655E0D" w:rsidP="003D1451">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בשנת 2012 הייתה תחולת העוני של משפחות ערביות 54.3% ושל משפחות בכלל האוכלוסייה - 19.4%.</w:t>
      </w:r>
    </w:p>
  </w:footnote>
  <w:footnote w:id="18">
    <w:p w:rsidR="00E252B8" w:rsidRPr="00655E0D" w:rsidP="003D1451">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ראו למשל אתר של ממשלת בריטניה המרכז זכויות: </w:t>
      </w:r>
      <w:r w:rsidRPr="001D1B79">
        <w:rPr>
          <w:rFonts w:cs="FrankRuehl"/>
          <w:sz w:val="18"/>
        </w:rPr>
        <w:t>https://www.gov.uk/</w:t>
      </w:r>
      <w:r w:rsidRPr="00655E0D">
        <w:rPr>
          <w:rFonts w:cs="FrankRuehl"/>
          <w:sz w:val="18"/>
          <w:rtl/>
        </w:rPr>
        <w:t xml:space="preserve"> ואתר דומה של ממשלת ארצות הברית: </w:t>
      </w:r>
      <w:r w:rsidRPr="001D1B79">
        <w:rPr>
          <w:rFonts w:cs="FrankRuehl"/>
          <w:sz w:val="18"/>
        </w:rPr>
        <w:t xml:space="preserve"> http://www.benefits.gov/</w:t>
      </w:r>
    </w:p>
  </w:footnote>
  <w:footnote w:id="19">
    <w:p w:rsidR="00E252B8" w:rsidRPr="00655E0D" w:rsidP="00E85DB4">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כמפורט בהחלטות הממשלה בנושא שיפור השירות הממשלתי, ממשל פתוח והרחבת תחומי הפעילות של התקשוב הממשלתי; ראו להלן בפרק על הנגשת זכויות ושירותים באמצעות האינטרנט.</w:t>
      </w:r>
    </w:p>
  </w:footnote>
  <w:footnote w:id="20">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ג' גל ומ' אייזנשטדט, "מבוא: נגישות לצדק חברתי בישראל", בתוך: ג' גל ומ' אייזנשטדט (עורכים), </w:t>
      </w:r>
      <w:r w:rsidRPr="00655E0D">
        <w:rPr>
          <w:rFonts w:cs="FrankRuehl"/>
          <w:b/>
          <w:bCs/>
          <w:sz w:val="18"/>
          <w:rtl/>
        </w:rPr>
        <w:t>נגישות לצדק חברתי בישראל</w:t>
      </w:r>
      <w:r w:rsidRPr="00655E0D">
        <w:rPr>
          <w:rFonts w:cs="FrankRuehl"/>
          <w:sz w:val="18"/>
          <w:rtl/>
        </w:rPr>
        <w:t xml:space="preserve"> (2009), עמ' 17.</w:t>
      </w:r>
    </w:p>
  </w:footnote>
  <w:footnote w:id="21">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בג"ץ 142/70 </w:t>
      </w:r>
      <w:r w:rsidRPr="00655E0D">
        <w:rPr>
          <w:rFonts w:cs="FrankRuehl"/>
          <w:b/>
          <w:bCs/>
          <w:sz w:val="18"/>
          <w:rtl/>
        </w:rPr>
        <w:t>שפירא נ' הוועד המחוזי של לשכת עורכי-הדין, ירושלים</w:t>
      </w:r>
      <w:r w:rsidRPr="00655E0D">
        <w:rPr>
          <w:rFonts w:cs="FrankRuehl"/>
          <w:sz w:val="18"/>
          <w:rtl/>
        </w:rPr>
        <w:t>, פ"ד כה(1) 325, 331 (1971).</w:t>
      </w:r>
    </w:p>
  </w:footnote>
  <w:footnote w:id="22">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ראו בג"ץ 1113/99 </w:t>
      </w:r>
      <w:r w:rsidRPr="00655E0D">
        <w:rPr>
          <w:rFonts w:cs="FrankRuehl"/>
          <w:b/>
          <w:bCs/>
          <w:sz w:val="18"/>
          <w:rtl/>
        </w:rPr>
        <w:t xml:space="preserve">עדאלה </w:t>
      </w:r>
      <w:r w:rsidR="000C2D13">
        <w:rPr>
          <w:rFonts w:cs="FrankRuehl"/>
          <w:b/>
          <w:bCs/>
          <w:sz w:val="18"/>
          <w:rtl/>
        </w:rPr>
        <w:t>-</w:t>
      </w:r>
      <w:r w:rsidRPr="00655E0D">
        <w:rPr>
          <w:rFonts w:cs="FrankRuehl"/>
          <w:b/>
          <w:bCs/>
          <w:sz w:val="18"/>
          <w:rtl/>
        </w:rPr>
        <w:t xml:space="preserve"> המרכז המשפטי לזכויות המיעוט הערבי בישראל נ' השר לענייני דתות</w:t>
      </w:r>
      <w:r w:rsidRPr="00655E0D">
        <w:rPr>
          <w:rFonts w:cs="FrankRuehl"/>
          <w:sz w:val="18"/>
          <w:rtl/>
        </w:rPr>
        <w:t>, פ"ד נד(2) 164, 170 (2000).</w:t>
      </w:r>
    </w:p>
  </w:footnote>
  <w:footnote w:id="23">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עע"מ 8282/02 </w:t>
      </w:r>
      <w:r w:rsidRPr="00655E0D">
        <w:rPr>
          <w:rFonts w:cs="FrankRuehl"/>
          <w:b/>
          <w:bCs/>
          <w:sz w:val="18"/>
          <w:rtl/>
        </w:rPr>
        <w:t>הוצאת עיתון "הארץ" בע"מ נ' מדינת ישראל - משרד מבקר המדינה</w:t>
      </w:r>
      <w:r w:rsidRPr="00655E0D">
        <w:rPr>
          <w:rFonts w:cs="FrankRuehl"/>
          <w:sz w:val="18"/>
          <w:rtl/>
        </w:rPr>
        <w:t>, פ"ד נח(1) 465, 471 (2003).</w:t>
      </w:r>
    </w:p>
  </w:footnote>
  <w:footnote w:id="24">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ג' גל ומ' אייזנשטדט, "מבוא: נגישות לצדק חברתי בישראל", בתוך: ג' גל ומ' אייזנשטדט (עורכים), </w:t>
      </w:r>
      <w:r w:rsidRPr="00655E0D">
        <w:rPr>
          <w:rFonts w:cs="FrankRuehl"/>
          <w:b/>
          <w:bCs/>
          <w:sz w:val="18"/>
          <w:rtl/>
        </w:rPr>
        <w:t>נגישות לצדק חברתי בישראל</w:t>
      </w:r>
      <w:r w:rsidRPr="00655E0D">
        <w:rPr>
          <w:rFonts w:cs="FrankRuehl"/>
          <w:sz w:val="18"/>
          <w:rtl/>
        </w:rPr>
        <w:t xml:space="preserve"> (2009), עמ' 18-11.</w:t>
      </w:r>
    </w:p>
  </w:footnote>
  <w:footnote w:id="25">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בג"ץ 366/03 </w:t>
      </w:r>
      <w:r w:rsidRPr="00655E0D">
        <w:rPr>
          <w:rFonts w:cs="FrankRuehl"/>
          <w:b/>
          <w:bCs/>
          <w:sz w:val="18"/>
          <w:rtl/>
        </w:rPr>
        <w:t>עמותת מחויבות לשלום וצדק חברתי נ' שר האוצר</w:t>
      </w:r>
      <w:r w:rsidRPr="00655E0D">
        <w:rPr>
          <w:rFonts w:cs="FrankRuehl"/>
          <w:sz w:val="18"/>
          <w:rtl/>
        </w:rPr>
        <w:t xml:space="preserve">, פ"ד ס(3) 464 (2005). </w:t>
      </w:r>
    </w:p>
  </w:footnote>
  <w:footnote w:id="26">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כך למשל כמה ממקבלי הקצבאות מהמוסד לביטוח לאומי מקבלים הטבות מגופים ציבוריים אחרים (ראו להלן).</w:t>
      </w:r>
    </w:p>
  </w:footnote>
  <w:footnote w:id="27">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כמה מן הקצבאות ניתנות גם למי שאינם אזרחים, וכמה מהן, כגון דמי לידה, ניתנות גם למי שאינם תושבים, אולם לשם הנוחות יצוין בדוח זה המונח אזרח.</w:t>
      </w:r>
    </w:p>
  </w:footnote>
  <w:footnote w:id="28">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בעיריות חולון, עכו, באר שבע והרצליה נבדק נושא מתן הנחות בארנונה.</w:t>
      </w:r>
    </w:p>
  </w:footnote>
  <w:footnote w:id="29">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מרכז רפואי ע"ש חיים שיבא, מרכז רפואי תל אביב (איכילוב) ומרכז רפואי מאיר.</w:t>
      </w:r>
    </w:p>
  </w:footnote>
  <w:footnote w:id="30">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ג' גל, "על החשיבות של מיצוי זכויות", </w:t>
      </w:r>
      <w:r w:rsidRPr="00655E0D">
        <w:rPr>
          <w:rFonts w:cs="FrankRuehl"/>
          <w:b/>
          <w:bCs/>
          <w:sz w:val="18"/>
          <w:rtl/>
        </w:rPr>
        <w:t>ביטחון סוציאלי</w:t>
      </w:r>
      <w:r w:rsidRPr="00655E0D">
        <w:rPr>
          <w:rFonts w:cs="FrankRuehl"/>
          <w:sz w:val="18"/>
          <w:rtl/>
        </w:rPr>
        <w:t xml:space="preserve"> 73 (2007), עמ' 5.</w:t>
      </w:r>
    </w:p>
  </w:footnote>
  <w:footnote w:id="31">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קצבאות הניתנות לחלק מהאוכלוסייה ומותנות במבחני משנה, כגון מבחן הכנסה, המיועדים לוודא שההכנסה והאמצעים הכלכליים של תובע הקצבה אינם גבוהים מרף שנקבע.</w:t>
      </w:r>
    </w:p>
  </w:footnote>
  <w:footnote w:id="32">
    <w:p w:rsidR="006E7874" w:rsidP="006E7874">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r>
      <w:r w:rsidRPr="001D1B79">
        <w:rPr>
          <w:rFonts w:cs="FrankRuehl" w:hint="cs"/>
          <w:sz w:val="18"/>
          <w:rtl/>
        </w:rPr>
        <w:t>ראו:</w:t>
      </w:r>
    </w:p>
    <w:p w:rsidR="00E252B8" w:rsidRPr="00655E0D" w:rsidP="006E7874">
      <w:pPr>
        <w:pStyle w:val="FootnoteText"/>
        <w:keepLines/>
        <w:bidi w:val="0"/>
        <w:spacing w:line="200" w:lineRule="exact"/>
        <w:ind w:right="397"/>
        <w:jc w:val="both"/>
        <w:rPr>
          <w:rFonts w:cs="FrankRuehl"/>
          <w:sz w:val="18"/>
        </w:rPr>
      </w:pPr>
      <w:r w:rsidRPr="00655E0D">
        <w:rPr>
          <w:rFonts w:cs="FrankRuehl"/>
          <w:sz w:val="18"/>
        </w:rPr>
        <w:t xml:space="preserve">V. Hernanz, F. Malherbert &amp; M. Pellizarri, </w:t>
      </w:r>
      <w:r w:rsidRPr="00655E0D">
        <w:rPr>
          <w:rFonts w:cs="FrankRuehl"/>
          <w:b/>
          <w:bCs/>
          <w:sz w:val="18"/>
        </w:rPr>
        <w:t>Take-up of Welfare Benefits in OECD Countries, A Review of the Evidence</w:t>
      </w:r>
      <w:r w:rsidRPr="00655E0D">
        <w:rPr>
          <w:rFonts w:cs="FrankRuehl"/>
          <w:sz w:val="18"/>
        </w:rPr>
        <w:t>, Paris (2004).</w:t>
      </w:r>
    </w:p>
  </w:footnote>
  <w:footnote w:id="33">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ג' גל, מ' שלו ומ' אייזנשטדט, "בזכות האוניברסליות? מיצוי זכויות אוניברסליות במערכת הביטחון הסוציאלי בישראל", בתוך: ג' גל ומ' אייזנשטדט (עורכים), </w:t>
      </w:r>
      <w:r w:rsidRPr="00655E0D">
        <w:rPr>
          <w:rFonts w:cs="FrankRuehl"/>
          <w:b/>
          <w:bCs/>
          <w:sz w:val="18"/>
          <w:rtl/>
        </w:rPr>
        <w:t>נגישות לצדק חברתי בישראל</w:t>
      </w:r>
      <w:r w:rsidRPr="00655E0D">
        <w:rPr>
          <w:rFonts w:cs="FrankRuehl"/>
          <w:sz w:val="18"/>
          <w:rtl/>
        </w:rPr>
        <w:t xml:space="preserve"> (2009), עמ' 196.</w:t>
      </w:r>
    </w:p>
  </w:footnote>
  <w:footnote w:id="34">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לדוגמה, לבט"ל אין נתונים בדבר הכנסות מהון של כלל המבוטחים, ולכן כאשר הוא מעריך את שיעור המיצוי של קצבת הבטחת הכנסה הוא אינו יכול לכלול את בעלי ההכנסות מהון בקבוצה של מי שאינם זכאים לכאורה לקצבה.</w:t>
      </w:r>
    </w:p>
  </w:footnote>
  <w:footnote w:id="35">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קצבאות שקבלתן אינה תלויה בהכנסות המבוטח התובע את הקצבה.</w:t>
      </w:r>
    </w:p>
  </w:footnote>
  <w:footnote w:id="36">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עד 1.8.08 לא שילם בט"ל גמלה בעבור פחות מיום מילואים. ממועד זה הוא משלם גמלה גם בעבור חצי יום מילואים.</w:t>
      </w:r>
    </w:p>
  </w:footnote>
  <w:footnote w:id="37">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יצוין כי הנתונים משנת 2012 אינם כוללים את מלוא התגמול על הפרשי השכר, ויש מקום להניח שהאומדן חסר.</w:t>
      </w:r>
    </w:p>
  </w:footnote>
  <w:footnote w:id="38">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יש מבוטחים הפטורים מתשלום, כמפורט בחוק בט"ל. דמי הביטוח כוללים גם את דמי ביטוח הבריאות, שבט"ל גובה מכוח חוק ביטוח בריאות ממלכתי, התשנ"ד-1994.</w:t>
      </w:r>
    </w:p>
  </w:footnote>
  <w:footnote w:id="39">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כ-5,450 ש"ח בינואר 2014.</w:t>
      </w:r>
    </w:p>
  </w:footnote>
  <w:footnote w:id="40">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43,240 ש"ח בינואר 2014. </w:t>
      </w:r>
    </w:p>
  </w:footnote>
  <w:footnote w:id="41">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לפי תקנות הביטוח הלאומי (תשלום וניכוי דמי ביטוח משכר מבוטח העובד אצל מעבידים שונים), התשנ"ז-1997.</w:t>
      </w:r>
    </w:p>
  </w:footnote>
  <w:footnote w:id="42">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יצוין כי לכ-2% ממבוטחים אלה משולמת פנסיה מוקדמת והם גם עובדים או שהם מקבלים פנסיה מוקדמת משני מקורות או יותר. לגבי מבוטחים אלה קיים במקרים מסוימים הסדר לתשלום מופחת של דמי ביטוח.</w:t>
      </w:r>
    </w:p>
  </w:footnote>
  <w:footnote w:id="43">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בבדיקה נבחנו שכירים המועסקים לפחות שלושה חודשים רצופים וחופפים אצל שני מעסיקים ויותר, שכירים המקבלים פנסיה מוקדמת נוסף על שכר עבודה ומקבלי פנסיה מוקדמת משני מקורות או יותר בפרק הזמן האמור. </w:t>
      </w:r>
    </w:p>
  </w:footnote>
  <w:footnote w:id="44">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שכן סך ההכנסות החודשיות שלהם אינו גבוה מ-60% מהשכר הממוצע במשק, ולכן הם זכאים לתשלום מופחת של דמי ביטוח.</w:t>
      </w:r>
    </w:p>
  </w:footnote>
  <w:footnote w:id="45">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לאחר ניכוי החזרי דמי ביטוח שניתנו למי שפנו לקבלת החזר.</w:t>
      </w:r>
    </w:p>
  </w:footnote>
  <w:footnote w:id="46">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במועד כתיבת הדוח: 70 שנים לגברים ו-70-65 שנים לנשים, על פי מועד לידתן.</w:t>
      </w:r>
    </w:p>
  </w:footnote>
  <w:footnote w:id="47">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גיל הפרישה של גברים הוא 67 ושל נשים 62, ובלבד שהן עומדות בתנאים נוספים המפורטים בחוק.</w:t>
      </w:r>
    </w:p>
  </w:footnote>
  <w:footnote w:id="48">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בבדיקה נבחנו רק מי שקיבלו קצבת זקנה במשך שנה שלמה לפחות, ולא כללה את אלו שקיבלו קצבת זקנה רק בחלק מהשנה ושילמו דמי ביטוח באותה עת. ולכן מספר השכירים שמקבלים קצבת זקנה ומשלמים דמי ביטוח למרות שהם פטורים מהתשלום יכול להיות אף גבוה יותר. </w:t>
      </w:r>
    </w:p>
  </w:footnote>
  <w:footnote w:id="49">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יצוין כי אומדן זה אינו כולל כספים שבט"ל השיב עבור שנים אלה למעסיקים ששילמו בעבור שכירים שקיבלו קצבאות זקנה על מנת שאלו ישיבו בהתאם לעובד את הכספים שחייבים לו. עוד יצוין כי לאחר יולי 2012 השיב בט"ל למעסיקים כאמור עבור שנים אלה כ-8.6 מיליון ש"ח.</w:t>
      </w:r>
    </w:p>
  </w:footnote>
  <w:footnote w:id="50">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במקרים מיוחדים גם בן 20-18.</w:t>
      </w:r>
    </w:p>
  </w:footnote>
  <w:footnote w:id="51">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11,500 איש (ההפרש בין 20,000 ל-8,500) התפטרו מעבודתם, ולכן זכאותם לקצבה נדחתה בשלושה חודשים. ייתכן שבפרק הזמן הזה הם מצאו עבודה. </w:t>
      </w:r>
    </w:p>
  </w:footnote>
  <w:footnote w:id="52">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נוסף על מענק לידה, המשולם ליולדת על פי דין. </w:t>
      </w:r>
    </w:p>
  </w:footnote>
  <w:footnote w:id="53">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המחקר בשנת 2009 נעשה בשיתוף חוקרים מבית הספר לעבודה סוציאלית באוניברסיטה העברית.</w:t>
      </w:r>
    </w:p>
  </w:footnote>
  <w:footnote w:id="54">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עדכון מחקר בדבר קצבת אבטלה בשנת 2012.</w:t>
      </w:r>
    </w:p>
  </w:footnote>
  <w:footnote w:id="55">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רק במחקר לגבי דמי לידה שביצע בט"ל באפריל 2014 נמצאה הסיבה המרכזית לאי-המיצוי </w:t>
      </w:r>
      <w:r w:rsidR="000C2D13">
        <w:rPr>
          <w:rFonts w:cs="FrankRuehl"/>
          <w:sz w:val="18"/>
          <w:rtl/>
        </w:rPr>
        <w:t>-</w:t>
      </w:r>
      <w:r w:rsidRPr="00655E0D">
        <w:rPr>
          <w:rFonts w:cs="FrankRuehl"/>
          <w:sz w:val="18"/>
          <w:rtl/>
        </w:rPr>
        <w:t xml:space="preserve"> היעדר מודעות. על כן בהודעה ליולדת בעת תשלום מענק הלידה הוסיף בט"ל משפט על האפשרות שהיא תהיה זכאית גם לדמי לידה.</w:t>
      </w:r>
    </w:p>
  </w:footnote>
  <w:footnote w:id="56">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קצבאות קיום נוספות הן מזונות, נכות כללית, זקנה ושאירים.</w:t>
      </w:r>
    </w:p>
  </w:footnote>
  <w:footnote w:id="57">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משרד ראש הממשלה, </w:t>
      </w:r>
      <w:r w:rsidRPr="00655E0D">
        <w:rPr>
          <w:rFonts w:cs="FrankRuehl"/>
          <w:b/>
          <w:bCs/>
          <w:sz w:val="18"/>
          <w:rtl/>
        </w:rPr>
        <w:t>מדריך התכנון הממשלתי, גרסה מעודכנת 4.1</w:t>
      </w:r>
      <w:r w:rsidRPr="00655E0D">
        <w:rPr>
          <w:rFonts w:cs="FrankRuehl"/>
          <w:sz w:val="18"/>
          <w:rtl/>
        </w:rPr>
        <w:t xml:space="preserve"> (2010).</w:t>
      </w:r>
    </w:p>
  </w:footnote>
  <w:footnote w:id="58">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ועדה בראשות מר אלי אלאלוף שמינה שר הרווחה בשנת 2013. מטרת העל של הוועדה הייתה לגבש המלצות לצמצום מספר העניים בישראל ולצמצום עומק העוני. עד מועד סיום הביקורת לא נדונו המלצות הוועדה בממשלה.</w:t>
      </w:r>
    </w:p>
  </w:footnote>
  <w:footnote w:id="59">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r>
      <w:r w:rsidRPr="00655E0D">
        <w:rPr>
          <w:rFonts w:cs="FrankRuehl"/>
          <w:b/>
          <w:bCs/>
          <w:sz w:val="18"/>
          <w:rtl/>
        </w:rPr>
        <w:t>דוח הוועדה למלחמה בעוני בישראל, חלק 2: דוחות ועדות המשנה</w:t>
      </w:r>
      <w:r w:rsidRPr="00655E0D">
        <w:rPr>
          <w:rFonts w:cs="FrankRuehl"/>
          <w:sz w:val="18"/>
          <w:rtl/>
        </w:rPr>
        <w:t xml:space="preserve"> (2014), עמ' 66.</w:t>
      </w:r>
    </w:p>
  </w:footnote>
  <w:footnote w:id="60">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על יסוד המחקרים שביצע מינהל המחקר.</w:t>
      </w:r>
    </w:p>
  </w:footnote>
  <w:footnote w:id="61">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ג' גל, "על החשיבות של מיצוי זכויות", </w:t>
      </w:r>
      <w:r w:rsidRPr="00655E0D">
        <w:rPr>
          <w:rFonts w:cs="FrankRuehl"/>
          <w:b/>
          <w:bCs/>
          <w:sz w:val="18"/>
          <w:rtl/>
        </w:rPr>
        <w:t>ביטחון סוציאלי</w:t>
      </w:r>
      <w:r w:rsidRPr="00655E0D">
        <w:rPr>
          <w:rFonts w:cs="FrankRuehl"/>
          <w:sz w:val="18"/>
          <w:rtl/>
        </w:rPr>
        <w:t xml:space="preserve"> 73 (2007), עמ' 6.</w:t>
      </w:r>
    </w:p>
  </w:footnote>
  <w:footnote w:id="62">
    <w:p w:rsidR="00E252B8" w:rsidRPr="00655E0D" w:rsidP="000F674E">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ראו מבקר המדינה, </w:t>
      </w:r>
      <w:r w:rsidRPr="00655E0D">
        <w:rPr>
          <w:rFonts w:cs="FrankRuehl"/>
          <w:b/>
          <w:bCs/>
          <w:sz w:val="18"/>
          <w:rtl/>
        </w:rPr>
        <w:t>דוח שנתי 62</w:t>
      </w:r>
      <w:r w:rsidRPr="00655E0D">
        <w:rPr>
          <w:rFonts w:cs="FrankRuehl"/>
          <w:sz w:val="18"/>
          <w:rtl/>
        </w:rPr>
        <w:t xml:space="preserve"> (2012), בפרק "</w:t>
      </w:r>
      <w:r w:rsidRPr="001D57DB">
        <w:rPr>
          <w:rFonts w:cs="FrankRuehl"/>
          <w:sz w:val="18"/>
          <w:rtl/>
        </w:rPr>
        <w:t>הטיפול בצמצום הנטל הביורוקרטי בשירות הציבורי</w:t>
      </w:r>
      <w:r w:rsidRPr="00655E0D">
        <w:rPr>
          <w:rFonts w:cs="FrankRuehl"/>
          <w:sz w:val="18"/>
          <w:rtl/>
        </w:rPr>
        <w:t xml:space="preserve">", עמ' </w:t>
      </w:r>
      <w:r w:rsidR="000F674E">
        <w:rPr>
          <w:rFonts w:cs="FrankRuehl" w:hint="cs"/>
          <w:sz w:val="18"/>
          <w:rtl/>
        </w:rPr>
        <w:t>39-3</w:t>
      </w:r>
      <w:r w:rsidRPr="00655E0D">
        <w:rPr>
          <w:rFonts w:cs="FrankRuehl"/>
          <w:sz w:val="18"/>
          <w:rtl/>
        </w:rPr>
        <w:t>.</w:t>
      </w:r>
    </w:p>
  </w:footnote>
  <w:footnote w:id="63">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r>
      <w:r w:rsidRPr="00655E0D">
        <w:rPr>
          <w:rFonts w:cs="FrankRuehl"/>
          <w:b/>
          <w:bCs/>
          <w:sz w:val="18"/>
          <w:rtl/>
        </w:rPr>
        <w:t xml:space="preserve">דוח שנתי 57ב </w:t>
      </w:r>
      <w:r w:rsidRPr="00655E0D">
        <w:rPr>
          <w:rFonts w:cs="FrankRuehl"/>
          <w:sz w:val="18"/>
          <w:rtl/>
        </w:rPr>
        <w:t>(2007), בפרק "</w:t>
      </w:r>
      <w:r w:rsidRPr="001D57DB">
        <w:rPr>
          <w:rFonts w:cs="FrankRuehl"/>
          <w:sz w:val="18"/>
          <w:rtl/>
        </w:rPr>
        <w:t>ביקורת ניכויים - חיוב מעבידים ועדכון גמלאות</w:t>
      </w:r>
      <w:r w:rsidRPr="00655E0D">
        <w:rPr>
          <w:rFonts w:cs="FrankRuehl"/>
          <w:sz w:val="18"/>
          <w:rtl/>
        </w:rPr>
        <w:t>", עמ' 795-794.</w:t>
      </w:r>
    </w:p>
  </w:footnote>
  <w:footnote w:id="64">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יצוין כי עצמאים ומעסיקים שמעסיקים עד תשעה עובדים מעבירים לבט"ל במישרין דיווח חודשי שוטף.</w:t>
      </w:r>
    </w:p>
  </w:footnote>
  <w:footnote w:id="65">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על פי פקודת מס הכנסה [נוסח חדש], המועד להגשת טופס 126 הוא 30 באפריל בשנה שאחרי שנת המס שבגינה מוגש הדוח. </w:t>
      </w:r>
    </w:p>
  </w:footnote>
  <w:footnote w:id="66">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ראו </w:t>
      </w:r>
      <w:r w:rsidRPr="00655E0D">
        <w:rPr>
          <w:rFonts w:cs="FrankRuehl"/>
          <w:b/>
          <w:bCs/>
          <w:sz w:val="18"/>
          <w:rtl/>
        </w:rPr>
        <w:t xml:space="preserve">דוח שנתי 47 </w:t>
      </w:r>
      <w:r w:rsidRPr="00655E0D">
        <w:rPr>
          <w:rFonts w:cs="FrankRuehl"/>
          <w:sz w:val="18"/>
          <w:rtl/>
        </w:rPr>
        <w:t>(1997), בפרק "</w:t>
      </w:r>
      <w:r w:rsidRPr="009E3381">
        <w:rPr>
          <w:rFonts w:cs="FrankRuehl"/>
          <w:sz w:val="18"/>
          <w:rtl/>
        </w:rPr>
        <w:t>השירות להבטחת הכנסה - הטיפול בחובות</w:t>
      </w:r>
      <w:r w:rsidRPr="00655E0D">
        <w:rPr>
          <w:rFonts w:cs="FrankRuehl"/>
          <w:sz w:val="18"/>
          <w:rtl/>
        </w:rPr>
        <w:t xml:space="preserve">", עמ' 752-751; </w:t>
      </w:r>
      <w:r w:rsidRPr="00655E0D">
        <w:rPr>
          <w:rFonts w:cs="FrankRuehl"/>
          <w:b/>
          <w:bCs/>
          <w:sz w:val="18"/>
          <w:rtl/>
        </w:rPr>
        <w:t xml:space="preserve">דוח שנתי 50ב </w:t>
      </w:r>
      <w:r w:rsidRPr="00655E0D">
        <w:rPr>
          <w:rFonts w:cs="FrankRuehl"/>
          <w:sz w:val="18"/>
          <w:rtl/>
        </w:rPr>
        <w:t>(2000), בפרק "</w:t>
      </w:r>
      <w:r w:rsidRPr="009E3381">
        <w:rPr>
          <w:rFonts w:cs="FrankRuehl"/>
          <w:sz w:val="18"/>
          <w:rtl/>
        </w:rPr>
        <w:t>חוק ביטוח בריאות ממלכתי - פעולות המוסד</w:t>
      </w:r>
      <w:r w:rsidRPr="00655E0D">
        <w:rPr>
          <w:rFonts w:cs="FrankRuehl"/>
          <w:sz w:val="18"/>
          <w:rtl/>
        </w:rPr>
        <w:t xml:space="preserve">", עמ' 652-651; </w:t>
      </w:r>
      <w:r w:rsidRPr="00655E0D">
        <w:rPr>
          <w:rFonts w:cs="FrankRuehl"/>
          <w:b/>
          <w:bCs/>
          <w:sz w:val="18"/>
          <w:rtl/>
        </w:rPr>
        <w:t xml:space="preserve">דוח שנתי 52א </w:t>
      </w:r>
      <w:r w:rsidRPr="00655E0D">
        <w:rPr>
          <w:rFonts w:cs="FrankRuehl"/>
          <w:sz w:val="18"/>
          <w:rtl/>
        </w:rPr>
        <w:t>(2001), בפרק "</w:t>
      </w:r>
      <w:r w:rsidRPr="009E3381">
        <w:rPr>
          <w:rFonts w:cs="FrankRuehl"/>
          <w:sz w:val="18"/>
          <w:rtl/>
        </w:rPr>
        <w:t>גביית דמי ביטוח ממעבידים</w:t>
      </w:r>
      <w:r w:rsidRPr="00655E0D">
        <w:rPr>
          <w:rFonts w:cs="FrankRuehl"/>
          <w:sz w:val="18"/>
          <w:rtl/>
        </w:rPr>
        <w:t>", עמ' 409-389.</w:t>
      </w:r>
    </w:p>
  </w:footnote>
  <w:footnote w:id="67">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המסמך אומץ בהחלטת ממשלה 1586 מ-22.4.07.</w:t>
      </w:r>
    </w:p>
  </w:footnote>
  <w:footnote w:id="68">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חוץ מכמה חריגים, כגון קצבת זקנה בגיל המוחלט, שנקבעה לה תקופת שיהוי של ארבע שנים, וגמלת מילואים. </w:t>
      </w:r>
    </w:p>
  </w:footnote>
  <w:footnote w:id="69">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בעבר החוק לא הגביל את התקופה הקודמת למועד הגשת התביעה שבעדה תשולם גמלה, ובט"ל קבע זאת על פי שיקול דעתו, אך בפסיקות בית הדין הארצי לעבודה נקבע כי שיקול הדעת של בט"ל מוגבל לתקופת התיישנות של שבע שנים לפני מועד הגשת התביעה (ראו עב"ל (ארצי) 628/08 </w:t>
      </w:r>
      <w:r w:rsidRPr="00655E0D">
        <w:rPr>
          <w:rFonts w:cs="FrankRuehl"/>
          <w:b/>
          <w:bCs/>
          <w:sz w:val="18"/>
          <w:rtl/>
        </w:rPr>
        <w:t>פרופ' אליעזר גלעדי נ' המוסד לביטוח לאומי</w:t>
      </w:r>
      <w:r w:rsidRPr="00655E0D">
        <w:rPr>
          <w:rFonts w:cs="FrankRuehl"/>
          <w:sz w:val="18"/>
          <w:rtl/>
        </w:rPr>
        <w:t xml:space="preserve">, פס' 18 לפסק דינו של השופט צור). בשנת 1998 נכנס לתוקף תיקון לחוק בט"ל ובו נקבעה תקופה של 48 חודשים לעניין זה. </w:t>
      </w:r>
    </w:p>
  </w:footnote>
  <w:footnote w:id="70">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בדיקה כזאת יכולה להיעשות באמצעות הצלבת מידע מקובצי השכר ומקובצי הגמלאות ששולמו למבוטחים. ראו להלן בעניין תשלום קצבת דמי לידה.</w:t>
      </w:r>
    </w:p>
  </w:footnote>
  <w:footnote w:id="71">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למשל דמי הבראה או ביגוד.</w:t>
      </w:r>
    </w:p>
  </w:footnote>
  <w:footnote w:id="72">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תוספת כספית לקצבה עבור התלויים במקבל הקצבה, כגון ילד ובן זוג, בהתקיים תנאים הקבועים בחוק בט"ל.</w:t>
      </w:r>
    </w:p>
  </w:footnote>
  <w:footnote w:id="73">
    <w:p w:rsidR="00E252B8" w:rsidRPr="00655E0D" w:rsidP="000F674E">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מבקר המדינה, </w:t>
      </w:r>
      <w:r w:rsidRPr="00655E0D">
        <w:rPr>
          <w:rFonts w:cs="FrankRuehl"/>
          <w:b/>
          <w:bCs/>
          <w:sz w:val="18"/>
          <w:rtl/>
        </w:rPr>
        <w:t>דוח שנתי 62</w:t>
      </w:r>
      <w:r w:rsidRPr="00655E0D">
        <w:rPr>
          <w:rFonts w:cs="FrankRuehl"/>
          <w:sz w:val="18"/>
          <w:rtl/>
        </w:rPr>
        <w:t xml:space="preserve"> (2012), בפרק </w:t>
      </w:r>
      <w:r w:rsidRPr="00B30A24">
        <w:rPr>
          <w:rFonts w:cs="FrankRuehl"/>
          <w:sz w:val="18"/>
          <w:rtl/>
        </w:rPr>
        <w:t>"הטיפול בצמצום הנטל הביורוקרטי בשירות הציבורי"</w:t>
      </w:r>
      <w:r w:rsidRPr="00655E0D">
        <w:rPr>
          <w:rFonts w:cs="FrankRuehl"/>
          <w:sz w:val="18"/>
          <w:rtl/>
        </w:rPr>
        <w:t xml:space="preserve">, עמ' </w:t>
      </w:r>
      <w:r w:rsidR="000F674E">
        <w:rPr>
          <w:rFonts w:cs="FrankRuehl" w:hint="cs"/>
          <w:sz w:val="18"/>
          <w:rtl/>
        </w:rPr>
        <w:t>39-3</w:t>
      </w:r>
      <w:r w:rsidRPr="00655E0D">
        <w:rPr>
          <w:rFonts w:cs="FrankRuehl"/>
          <w:sz w:val="18"/>
          <w:rtl/>
        </w:rPr>
        <w:t>.</w:t>
      </w:r>
    </w:p>
  </w:footnote>
  <w:footnote w:id="74">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ראו למשל ל' לוין, "קואליציה של הדרה, אי מימוש זכאות לסיוע במערכת הביטחון הסוציאלי בקרב החיים בעוני קיצוני", בתוך: ג' גל ומ' אייזנשטדט (עורכים), </w:t>
      </w:r>
      <w:r w:rsidRPr="00655E0D">
        <w:rPr>
          <w:rFonts w:cs="FrankRuehl"/>
          <w:b/>
          <w:bCs/>
          <w:sz w:val="18"/>
          <w:rtl/>
        </w:rPr>
        <w:t>נגישות לצדק חברתי בישראל</w:t>
      </w:r>
      <w:r w:rsidRPr="00655E0D">
        <w:rPr>
          <w:rFonts w:cs="FrankRuehl"/>
          <w:sz w:val="18"/>
          <w:rtl/>
        </w:rPr>
        <w:t xml:space="preserve"> (2009), עמ' 227.</w:t>
      </w:r>
    </w:p>
  </w:footnote>
  <w:footnote w:id="75">
    <w:p w:rsidR="00B30A24"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r>
      <w:r>
        <w:rPr>
          <w:rFonts w:cs="FrankRuehl" w:hint="cs"/>
          <w:sz w:val="18"/>
          <w:rtl/>
        </w:rPr>
        <w:t>ראו:</w:t>
      </w:r>
    </w:p>
    <w:p w:rsidR="00E252B8" w:rsidRPr="00655E0D" w:rsidP="00B30A24">
      <w:pPr>
        <w:pStyle w:val="FootnoteText"/>
        <w:keepLines/>
        <w:bidi w:val="0"/>
        <w:spacing w:line="200" w:lineRule="exact"/>
        <w:ind w:left="397" w:hanging="397"/>
        <w:jc w:val="both"/>
        <w:rPr>
          <w:rFonts w:cs="FrankRuehl"/>
          <w:b/>
          <w:bCs/>
          <w:sz w:val="18"/>
        </w:rPr>
      </w:pPr>
      <w:r w:rsidRPr="00655E0D">
        <w:rPr>
          <w:rFonts w:cs="FrankRuehl"/>
          <w:sz w:val="18"/>
        </w:rPr>
        <w:t xml:space="preserve">V. Hernanz, F. Malherbert &amp; M. Pellizarri., </w:t>
      </w:r>
      <w:r w:rsidRPr="00655E0D">
        <w:rPr>
          <w:rFonts w:cs="FrankRuehl"/>
          <w:b/>
          <w:bCs/>
          <w:sz w:val="18"/>
        </w:rPr>
        <w:t>Take-up of Welfare Benefits in OECD</w:t>
      </w:r>
    </w:p>
    <w:p w:rsidR="00E252B8" w:rsidRPr="00655E0D" w:rsidP="008850E2">
      <w:pPr>
        <w:pStyle w:val="FootnoteText"/>
        <w:bidi w:val="0"/>
        <w:rPr>
          <w:rFonts w:cs="FrankRuehl"/>
          <w:sz w:val="18"/>
        </w:rPr>
      </w:pPr>
      <w:r w:rsidRPr="00655E0D">
        <w:rPr>
          <w:rFonts w:cs="FrankRuehl"/>
          <w:b/>
          <w:bCs/>
          <w:sz w:val="18"/>
        </w:rPr>
        <w:t>Countries, A Review of the Evidence</w:t>
      </w:r>
      <w:r w:rsidRPr="00655E0D">
        <w:rPr>
          <w:rFonts w:cs="FrankRuehl"/>
          <w:sz w:val="18"/>
        </w:rPr>
        <w:t>, Paris, (2004) para. 45.</w:t>
      </w:r>
    </w:p>
  </w:footnote>
  <w:footnote w:id="76">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ראו להלן בפרק "היעדר יעילות בפעולות המדינה להנגשת מידע על זכויות ".</w:t>
      </w:r>
    </w:p>
  </w:footnote>
  <w:footnote w:id="77">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ראו מבקר המדינה, </w:t>
      </w:r>
      <w:r w:rsidRPr="00655E0D">
        <w:rPr>
          <w:rFonts w:cs="FrankRuehl"/>
          <w:b/>
          <w:bCs/>
          <w:sz w:val="18"/>
          <w:rtl/>
        </w:rPr>
        <w:t>דוח שנתי 62</w:t>
      </w:r>
      <w:r w:rsidRPr="00655E0D">
        <w:rPr>
          <w:rFonts w:cs="FrankRuehl"/>
          <w:sz w:val="18"/>
          <w:rtl/>
        </w:rPr>
        <w:t xml:space="preserve"> (2012), בפרק </w:t>
      </w:r>
      <w:r w:rsidRPr="00B30A24">
        <w:rPr>
          <w:rFonts w:cs="FrankRuehl"/>
          <w:sz w:val="18"/>
          <w:rtl/>
        </w:rPr>
        <w:t>"הטיפול בצמצום הנטל הביורוקרטי בשירות הציבורי"</w:t>
      </w:r>
      <w:r w:rsidRPr="00655E0D">
        <w:rPr>
          <w:rFonts w:cs="FrankRuehl"/>
          <w:sz w:val="18"/>
          <w:rtl/>
        </w:rPr>
        <w:t>, עמ' 33-32.</w:t>
      </w:r>
    </w:p>
  </w:footnote>
  <w:footnote w:id="78">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החלטת ממשלה מס' 1812 מ-12.5.02.</w:t>
      </w:r>
    </w:p>
  </w:footnote>
  <w:footnote w:id="79">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החלטת ממשלה מס' 1912 (חכ/83) מ-20.5.04.</w:t>
      </w:r>
    </w:p>
  </w:footnote>
  <w:footnote w:id="80">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ע' וייס-גל וג' גל, "האם עובדים סוציאליים הם סוכנים להגברת מיצוי זכויות חברתיות?", בתוך: ג' גל ומ' אייזנשטדט (עורכים), </w:t>
      </w:r>
      <w:r w:rsidRPr="00655E0D">
        <w:rPr>
          <w:rFonts w:cs="FrankRuehl"/>
          <w:b/>
          <w:bCs/>
          <w:sz w:val="18"/>
          <w:rtl/>
        </w:rPr>
        <w:t>נגישות לצדק חברתי בישראל</w:t>
      </w:r>
      <w:r w:rsidRPr="00655E0D">
        <w:rPr>
          <w:rFonts w:cs="FrankRuehl"/>
          <w:sz w:val="18"/>
          <w:rtl/>
        </w:rPr>
        <w:t xml:space="preserve"> (2009), עמ' 297.</w:t>
      </w:r>
    </w:p>
  </w:footnote>
  <w:footnote w:id="81">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עולים שעלו לאחר שנת 1989. מדובר באוכלוסיית העולים הגדולה ביותר באוכלוסיות העולים החדשים בישראל.</w:t>
      </w:r>
    </w:p>
  </w:footnote>
  <w:footnote w:id="82">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כך גם נמצא בסניף קריית שמונה ובסניף צפת.</w:t>
      </w:r>
    </w:p>
  </w:footnote>
  <w:footnote w:id="83">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סניף בת ים, סניף קריית גת, סניף מעלות-תרשיחא וסניף שדרות.</w:t>
      </w:r>
    </w:p>
  </w:footnote>
  <w:footnote w:id="84">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עא 4223/12 </w:t>
      </w:r>
      <w:r w:rsidRPr="00655E0D">
        <w:rPr>
          <w:rFonts w:cs="FrankRuehl"/>
          <w:b/>
          <w:bCs/>
          <w:sz w:val="18"/>
          <w:rtl/>
        </w:rPr>
        <w:t>המרכז למימוש זכויות רפואיות בע"מ נ' לשכת עורכי הדין בישראל</w:t>
      </w:r>
      <w:r w:rsidRPr="00655E0D">
        <w:rPr>
          <w:rFonts w:cs="FrankRuehl"/>
          <w:sz w:val="18"/>
          <w:rtl/>
        </w:rPr>
        <w:t>, מיום 25.6.14, פורסם במאגר ממוחשב, פס' 52 לפסק דינה של השופטת ארבל.</w:t>
      </w:r>
    </w:p>
  </w:footnote>
  <w:footnote w:id="85">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עב"ל (ארצי) 1381/01 </w:t>
      </w:r>
      <w:r w:rsidRPr="00655E0D">
        <w:rPr>
          <w:rFonts w:cs="FrankRuehl"/>
          <w:b/>
          <w:bCs/>
          <w:sz w:val="18"/>
          <w:rtl/>
        </w:rPr>
        <w:t>ויולטה אולחובוק נ' המוסד לביטוח לאומי,</w:t>
      </w:r>
      <w:r w:rsidRPr="00655E0D">
        <w:rPr>
          <w:rFonts w:cs="FrankRuehl"/>
          <w:sz w:val="18"/>
          <w:rtl/>
        </w:rPr>
        <w:t xml:space="preserve"> מיום 9.2.04, פורסם במאגר ממוחשב, פסק דינה של השופטת (תוארה דאז) ארד.</w:t>
      </w:r>
    </w:p>
  </w:footnote>
  <w:footnote w:id="86">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קטינים נטושים, נשים במקלטים לנשים מוכות, מכורים ועולים חדשים במרכזי קליטה.</w:t>
      </w:r>
    </w:p>
  </w:footnote>
  <w:footnote w:id="87">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לפני כן הוא פעל רק לאיתור זקנים שאינם מקבלים קצבת זקנה וקצבת השלמת הכנסה.</w:t>
      </w:r>
    </w:p>
  </w:footnote>
  <w:footnote w:id="88">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שכן סך ההכנסות החודשיות שלהם אינו גבוה מ-60% מהשכר הממוצע במשק.</w:t>
      </w:r>
    </w:p>
  </w:footnote>
  <w:footnote w:id="89">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יצוין כי אומדן זה אינו כולל כספים שבט"ל השיב עבור שנים אלה למעסיקים ששילמו בעבור שכירים שקיבלו קצבאות זקנה על מנת שאלו ישיבו בהתאם לעובד את הכספים שחייבים לו. עוד יצוין כי לאחר יולי 2012 השיב בט"ל למעסיקים כאמור עבור שנים אלה כ-8.6 מיליון ש"ח.</w:t>
      </w:r>
    </w:p>
  </w:footnote>
  <w:footnote w:id="90">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מקבלי קצבת נכות פטורים מתשלום דמי ביטוח לאומי וחייבים לשלם דמי ביטוח בריאות.</w:t>
      </w:r>
    </w:p>
  </w:footnote>
  <w:footnote w:id="91">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כמו כן נרשמו כ-2 מיליון פניות בעמדות השירות העצמי בסניפי בט"ל.</w:t>
      </w:r>
    </w:p>
  </w:footnote>
  <w:footnote w:id="92">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מודל השירות קובע את מסלול הטיפול במבוטח בסניף לפי סוג פנייתו - באילו עמדות בסניף יינתן לו שירות ואילו סוגי שירות יינתנו בכל אחת מהעמדות.</w:t>
      </w:r>
    </w:p>
  </w:footnote>
  <w:footnote w:id="93">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עמדה ייעודית - עמדת שירות שבה ניתן שירות בתחום קצבאות מסוים, למשל נכות.</w:t>
      </w:r>
    </w:p>
  </w:footnote>
  <w:footnote w:id="94">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עמדה אוניברסלית - עמדת שירות שבה ניתן השירות בעניינן של מרבית הקצבאות.</w:t>
      </w:r>
    </w:p>
  </w:footnote>
  <w:footnote w:id="95">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זו לא הייתה ההתקשרות הראשונה עם גוף פרטי למטרה זו: במאי 2005 מונה צוות לבחינת תפיסת השירות ומערך הסניפים, סניפי המשנה והאשנבים,</w:t>
      </w:r>
      <w:r w:rsidRPr="00655E0D">
        <w:rPr>
          <w:rFonts w:cs="FrankRuehl"/>
          <w:sz w:val="18"/>
          <w:rtl/>
        </w:rPr>
        <w:t xml:space="preserve"> </w:t>
      </w:r>
      <w:r w:rsidRPr="00655E0D">
        <w:rPr>
          <w:rFonts w:cs="FrankRuehl"/>
          <w:sz w:val="18"/>
          <w:rtl/>
        </w:rPr>
        <w:t>ואחד מחבריו היה יועץ פרטי; במרץ 2009 הגישה חברה פרטית לבט"ל מסמך ובו פירוט של מודל השירות שהציע הצוות ואופן הטמעתו בבט"ל.</w:t>
      </w:r>
    </w:p>
  </w:footnote>
  <w:footnote w:id="96">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המוקד בצפת פועל באמצעות חברה פרטית, ומנותבות אליו כל הפניות הטלפוניות מהציבור לבט"ל. </w:t>
      </w:r>
    </w:p>
  </w:footnote>
  <w:footnote w:id="97">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פניות לקבלת מידע כללי על אופן הגשת טפסים ומסמכים שיש לצרף לבקשות, בירורים על קבלת מכתבים שנשלחו לבט"ל, בירורים כלליים בנושאי זכאות וכיו"ב.</w:t>
      </w:r>
    </w:p>
  </w:footnote>
  <w:footnote w:id="98">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ראו עא 4223/12 </w:t>
      </w:r>
      <w:r w:rsidRPr="00655E0D">
        <w:rPr>
          <w:rFonts w:cs="FrankRuehl"/>
          <w:b/>
          <w:bCs/>
          <w:sz w:val="18"/>
          <w:rtl/>
        </w:rPr>
        <w:t>המרכז למימוש זכויות רפואיות בע"מ נ' לשכת עורכי הדין בישראל</w:t>
      </w:r>
      <w:r w:rsidRPr="00655E0D">
        <w:rPr>
          <w:rFonts w:cs="FrankRuehl"/>
          <w:sz w:val="18"/>
          <w:rtl/>
        </w:rPr>
        <w:t xml:space="preserve"> מיום 25.6.14, פורסם במאגר ממוחשב, פס' 52 לפסק דינה של השופטת ארבל.</w:t>
      </w:r>
    </w:p>
  </w:footnote>
  <w:footnote w:id="99">
    <w:p w:rsidR="00E252B8" w:rsidRPr="00655E0D" w:rsidP="000F674E">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מבקר המדינה, </w:t>
      </w:r>
      <w:r w:rsidRPr="00655E0D">
        <w:rPr>
          <w:rFonts w:cs="FrankRuehl"/>
          <w:b/>
          <w:bCs/>
          <w:sz w:val="18"/>
          <w:rtl/>
        </w:rPr>
        <w:t>דוח שנתי 62</w:t>
      </w:r>
      <w:r w:rsidRPr="00655E0D">
        <w:rPr>
          <w:rFonts w:cs="FrankRuehl"/>
          <w:sz w:val="18"/>
          <w:rtl/>
        </w:rPr>
        <w:t xml:space="preserve"> (2012), בפרק </w:t>
      </w:r>
      <w:r w:rsidRPr="00B30A24">
        <w:rPr>
          <w:rFonts w:cs="FrankRuehl"/>
          <w:sz w:val="18"/>
          <w:rtl/>
        </w:rPr>
        <w:t>"הטיפול בצמצום הנטל הביורוקרטי בשירות הציבורי"</w:t>
      </w:r>
      <w:r w:rsidRPr="00655E0D">
        <w:rPr>
          <w:rFonts w:cs="FrankRuehl"/>
          <w:sz w:val="18"/>
          <w:rtl/>
        </w:rPr>
        <w:t xml:space="preserve">, עמ' </w:t>
      </w:r>
      <w:r w:rsidR="000F674E">
        <w:rPr>
          <w:rFonts w:cs="FrankRuehl" w:hint="cs"/>
          <w:sz w:val="18"/>
          <w:rtl/>
        </w:rPr>
        <w:t>39-3</w:t>
      </w:r>
      <w:r w:rsidRPr="00655E0D">
        <w:rPr>
          <w:rFonts w:cs="FrankRuehl"/>
          <w:sz w:val="18"/>
          <w:rtl/>
        </w:rPr>
        <w:t>.</w:t>
      </w:r>
    </w:p>
  </w:footnote>
  <w:footnote w:id="100">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למשל באמצעות חיבור זהיר ומבוקר של מאגרי מידע של גופים ציבוריים מסוימים לנתונים עדכניים הנדרשים לפעילותם או באמצעות בניית מאגר מידע ממשלתי מרכזי שיכיל את כל המידע הקיים בגופים הציבוריים וכל גוף ציבורי יוכל להפיק ממנו את המידע הדרוש לו לטיפול בבקשות.</w:t>
      </w:r>
    </w:p>
  </w:footnote>
  <w:footnote w:id="101">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ובהלכה הפסוקה בבג"ץ 8070/98 </w:t>
      </w:r>
      <w:r w:rsidRPr="00655E0D">
        <w:rPr>
          <w:rFonts w:cs="FrankRuehl"/>
          <w:b/>
          <w:bCs/>
          <w:sz w:val="18"/>
          <w:rtl/>
        </w:rPr>
        <w:t>האגודה לזכויות האזרח בישראל נ' משרד הפנים ואח'</w:t>
      </w:r>
      <w:r w:rsidRPr="00655E0D">
        <w:rPr>
          <w:rFonts w:cs="FrankRuehl"/>
          <w:sz w:val="18"/>
          <w:rtl/>
        </w:rPr>
        <w:t>, פ"ד נח(4) 842 (2004).</w:t>
      </w:r>
    </w:p>
  </w:footnote>
  <w:footnote w:id="102">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בדוח צוין כי כל עוד לא הוסדר פתרון ממוחשב כאמור נדרש שהגופים הציבוריים שהמידע נחוץ להם יפעלו על פי חוק הפרטיות ויאפשרו לפונים אליהם להסמיך אותם באמצעות ייפוי כוח לפנות בשמם לגוף ציבורי אחר כדי לקבל ממנו את המידע, ובלבד שהסכמת הפונה תהיה כהגדרתה בחוק הפרטיות, המידע יהיה מידע ממוקד הנדרש לפעולה בעניינו של המבקש, ויינקטו כל הפעולות הנדרשות לשם אבטחת המידע. בכך יימנע הצורך של מבקש השירות לעשות פעולה זאת בעצמו ולבזבז את זמנו.</w:t>
      </w:r>
    </w:p>
  </w:footnote>
  <w:footnote w:id="103">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מי שמבקש לממש זכות כלשהי נדרש לעתים על ידי הגוף האחראי למימושה להמציא מידע בעניינו הנמצא בידי בט"ל (למשל, בדבר זכאותו לקצבה) כתנאי למימוש הזכות. את המידע מפרט בט"ל באישורים אלה.</w:t>
      </w:r>
    </w:p>
  </w:footnote>
  <w:footnote w:id="104">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על פי כללים שמפרסם משרד הבינוי, שכן זכות זו אינה ניתנת באופן אוטומטי.</w:t>
      </w:r>
    </w:p>
  </w:footnote>
  <w:footnote w:id="105">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שיטת העבודה של משרד הבינוי היא להגיב לפניות של זכאים ולבדוק מול בט"ל באמצעות השוואת נתונים שבקבצים לאילו קצבאות הם זכאים.</w:t>
      </w:r>
    </w:p>
  </w:footnote>
  <w:footnote w:id="106">
    <w:p w:rsidR="00E252B8" w:rsidRPr="00655E0D" w:rsidP="000F674E">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ראו בקובץ דוחות זה את הפרק "סיוע בדיור לזכאים", עמ' </w:t>
      </w:r>
      <w:r w:rsidR="000F674E">
        <w:rPr>
          <w:rFonts w:cs="FrankRuehl" w:hint="cs"/>
          <w:sz w:val="18"/>
          <w:rtl/>
        </w:rPr>
        <w:t>472-431</w:t>
      </w:r>
      <w:r w:rsidRPr="00655E0D">
        <w:rPr>
          <w:rFonts w:cs="FrankRuehl"/>
          <w:sz w:val="18"/>
          <w:rtl/>
        </w:rPr>
        <w:t>.</w:t>
      </w:r>
    </w:p>
  </w:footnote>
  <w:footnote w:id="107">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זאת על סמך תוצאות סקר שביצע בט"ל בקרב מבוטחים שהנפיקו אצלו אישורים. ועולה ממנו כי 73% ממי שנדרשו על ידי רשויות שונות להנפיק אישורים לשם קבלת זכויות הופנו על ידי הרשות המקומית.</w:t>
      </w:r>
    </w:p>
  </w:footnote>
  <w:footnote w:id="108">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יובהר כי אין הדבר מונע תהליכי בקרה על הנתונים שהרשות המקומית מקבלת מבט"ל כל עוד היא אינה דורשת ממבקש ההנחה את המידע. </w:t>
      </w:r>
    </w:p>
  </w:footnote>
  <w:footnote w:id="109">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לפי סעיף 2(א)(1)(ב), זכאי האזרח הוותיק שמקבל בנוסף גמלת הבטחת הכנסה לשיעור הנחה גבוה יותר מהנ"ל.</w:t>
      </w:r>
    </w:p>
  </w:footnote>
  <w:footnote w:id="110">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לגבי מי שזכאי להנחות לפי תקנה 2(א)(2)(א) - נכה בעל דרגת אי-השתכרות של 75% ומעלה שאינו מקבל קצבת זקנה. </w:t>
      </w:r>
    </w:p>
  </w:footnote>
  <w:footnote w:id="111">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רק לגבי אוכלוסיית הזקנים משרד המשפטים אינו מביע התנגדות להעברת מידע משום שהיא כרוכה בפגיעה קלה בלבד בפרטיותם, שכן המידע מלמד על גיל, אשר ידוע ממילא לרשות המקומית, ועל היעדרה של הכנסה גבוהה מעבודה.</w:t>
      </w:r>
    </w:p>
  </w:footnote>
  <w:footnote w:id="112">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ג' גל ומ' אייזנשטדט, "מבוא: נגישות לצדק חברתי בישראל", בתוך: ג' גל ומ' אייזנשטדט (עורכים), </w:t>
      </w:r>
      <w:r w:rsidRPr="00655E0D">
        <w:rPr>
          <w:rFonts w:cs="FrankRuehl"/>
          <w:b/>
          <w:bCs/>
          <w:sz w:val="18"/>
          <w:rtl/>
        </w:rPr>
        <w:t>נגישות לצדק חברתי בישראל</w:t>
      </w:r>
      <w:r w:rsidRPr="00655E0D">
        <w:rPr>
          <w:rFonts w:cs="FrankRuehl"/>
          <w:sz w:val="18"/>
          <w:rtl/>
        </w:rPr>
        <w:t xml:space="preserve"> (2009), עמ' 14.</w:t>
      </w:r>
    </w:p>
  </w:footnote>
  <w:footnote w:id="113">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ab/>
        <w:t xml:space="preserve">ראו למשל אתר של ממשלת בריטניה המרכז זכויות: </w:t>
      </w:r>
      <w:r w:rsidRPr="00B30A24">
        <w:rPr>
          <w:rFonts w:cs="FrankRuehl"/>
          <w:sz w:val="18"/>
        </w:rPr>
        <w:t>https://www.gov.uk/</w:t>
      </w:r>
      <w:r w:rsidRPr="00655E0D">
        <w:rPr>
          <w:rFonts w:cs="FrankRuehl"/>
          <w:sz w:val="18"/>
          <w:rtl/>
        </w:rPr>
        <w:t xml:space="preserve"> ואתר דומה של ממשלת ארצות הברית: </w:t>
      </w:r>
      <w:r w:rsidRPr="00B30A24">
        <w:rPr>
          <w:rFonts w:cs="FrankRuehl"/>
          <w:sz w:val="18"/>
        </w:rPr>
        <w:t>http://www.benefits.gov/</w:t>
      </w:r>
      <w:r w:rsidRPr="00655E0D">
        <w:rPr>
          <w:rFonts w:cs="FrankRuehl"/>
          <w:sz w:val="18"/>
          <w:rtl/>
        </w:rPr>
        <w:t>.</w:t>
      </w:r>
    </w:p>
  </w:footnote>
  <w:footnote w:id="114">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הנגשה שכזאת מתבצעת במידת מה על ידי המגזר השלישי, למשל אתר כל-זכות: </w:t>
      </w:r>
      <w:r w:rsidRPr="00B30A24">
        <w:rPr>
          <w:rFonts w:cs="FrankRuehl"/>
          <w:sz w:val="18"/>
        </w:rPr>
        <w:t>http://www.kolzchut.org.il</w:t>
      </w:r>
      <w:r w:rsidRPr="00655E0D">
        <w:rPr>
          <w:rFonts w:cs="FrankRuehl"/>
          <w:sz w:val="18"/>
          <w:rtl/>
        </w:rPr>
        <w:t xml:space="preserve"> ואתר עמותת ידיד: </w:t>
      </w:r>
      <w:r w:rsidRPr="00B30A24">
        <w:rPr>
          <w:rFonts w:cs="FrankRuehl"/>
          <w:sz w:val="18"/>
        </w:rPr>
        <w:t>http://www.yedid.org.il</w:t>
      </w:r>
      <w:r w:rsidRPr="00655E0D">
        <w:rPr>
          <w:rFonts w:cs="FrankRuehl"/>
          <w:sz w:val="18"/>
          <w:rtl/>
        </w:rPr>
        <w:t>.</w:t>
      </w:r>
    </w:p>
  </w:footnote>
  <w:footnote w:id="115">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כגון בט"ל, רשות המיסים, משרד הבינוי, חברת החשמל, תאגידי מים, עיריות ומשרד החינוך.</w:t>
      </w:r>
    </w:p>
  </w:footnote>
  <w:footnote w:id="116">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על פי קוד האתיקה של העו"סים בישראל.</w:t>
      </w:r>
    </w:p>
  </w:footnote>
  <w:footnote w:id="117">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י' דורון, "פרק 3: עובדים סוציאליים והחוק בישראל", בתוך: ל' חובב, א' לונטל וי' קטן (עורכים), </w:t>
      </w:r>
      <w:r w:rsidRPr="00655E0D">
        <w:rPr>
          <w:rFonts w:cs="FrankRuehl"/>
          <w:b/>
          <w:bCs/>
          <w:sz w:val="18"/>
          <w:rtl/>
        </w:rPr>
        <w:t>עבודה סוציאלית בישראל</w:t>
      </w:r>
      <w:r w:rsidRPr="00655E0D">
        <w:rPr>
          <w:rFonts w:cs="FrankRuehl"/>
          <w:sz w:val="18"/>
          <w:rtl/>
        </w:rPr>
        <w:t xml:space="preserve"> (2012), עמ' 80. </w:t>
      </w:r>
    </w:p>
  </w:footnote>
  <w:footnote w:id="118">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ע' וייס-גל וג' גל, "האם עובדים סוציאליים הם סוכנים להגברת מיצוי זכויות חברתיות?", בתוך: ג' גל ומ' אייזנשטדט (עורכים), </w:t>
      </w:r>
      <w:r w:rsidRPr="00655E0D">
        <w:rPr>
          <w:rFonts w:cs="FrankRuehl"/>
          <w:b/>
          <w:bCs/>
          <w:sz w:val="18"/>
          <w:rtl/>
        </w:rPr>
        <w:t>נגישות לצדק חברתי בישראל</w:t>
      </w:r>
      <w:r w:rsidRPr="00655E0D">
        <w:rPr>
          <w:rFonts w:cs="FrankRuehl"/>
          <w:sz w:val="18"/>
          <w:rtl/>
        </w:rPr>
        <w:t xml:space="preserve"> (2009), עמ' 297. המחקר נעשה בשבע מחלקות רווחה בערים שונות בישראל, והשתתפו בו 252 עו"סים באמצעות מילוי שאלון.</w:t>
      </w:r>
    </w:p>
  </w:footnote>
  <w:footnote w:id="119">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א' בוכבינדר, "פרק 1: מהי עבודה סוציאלית? הגדרות, מרכיבים ודילמות", בתוך: ל' חובב, א' לונטל וי' קטן (עורכים), </w:t>
      </w:r>
      <w:r w:rsidRPr="00655E0D">
        <w:rPr>
          <w:rFonts w:cs="FrankRuehl"/>
          <w:b/>
          <w:bCs/>
          <w:sz w:val="18"/>
          <w:rtl/>
        </w:rPr>
        <w:t>עבודה סוציאלית בישראל</w:t>
      </w:r>
      <w:r w:rsidRPr="00655E0D">
        <w:rPr>
          <w:rFonts w:cs="FrankRuehl"/>
          <w:sz w:val="18"/>
          <w:rtl/>
        </w:rPr>
        <w:t xml:space="preserve"> (2012), עמ' 35.</w:t>
      </w:r>
    </w:p>
  </w:footnote>
  <w:footnote w:id="120">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חוק בט"ל וחוק הבטחת הכנסה, התשמ"א-1980.</w:t>
      </w:r>
    </w:p>
  </w:footnote>
  <w:footnote w:id="121">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r>
      <w:r w:rsidRPr="00655E0D">
        <w:rPr>
          <w:rFonts w:cs="FrankRuehl"/>
          <w:b/>
          <w:bCs/>
          <w:sz w:val="18"/>
          <w:rtl/>
        </w:rPr>
        <w:t>דין וחשבון הוועדה לבחינת מדיניות רווחת המשפחה בישראל, בראשות פרופ' יואב לביא</w:t>
      </w:r>
      <w:r w:rsidRPr="00655E0D">
        <w:rPr>
          <w:rFonts w:cs="FrankRuehl"/>
          <w:sz w:val="18"/>
          <w:rtl/>
        </w:rPr>
        <w:t xml:space="preserve"> (2008), עמ' 44.</w:t>
      </w:r>
    </w:p>
  </w:footnote>
  <w:footnote w:id="122">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ראו את תת-הפרק "הנגשת זכויות ושירותים באמצעות האינטרנט".</w:t>
      </w:r>
    </w:p>
  </w:footnote>
  <w:footnote w:id="123">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עו"ס משפחה הוא עו"ס שהוכשר בהכשרה מיוחדת ומנהל את הטיפול בלקוחות או במשפחות ואת כל המגעים מול הגורמים המעורבים בטיפול במשפחה.</w:t>
      </w:r>
    </w:p>
  </w:footnote>
  <w:footnote w:id="124">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הרשות המקומית מקצה את מבנה התחנה ואת האמצעים להפעלתה (ריהוט וכו'), ובכמה תחנות היא מממנת את משרת מנהל התחנה. משרד הרווחה מסייע בהקמת התחנה מן ההיבט המקצועי - הכשרות וימי עיון - ומפקח על פעילותה. </w:t>
      </w:r>
    </w:p>
  </w:footnote>
  <w:footnote w:id="125">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משרד הרווחה מממן 75% מעלות הפעלת המרכזים, והרשות המקומית מממנת את השאר.</w:t>
      </w:r>
    </w:p>
  </w:footnote>
  <w:footnote w:id="126">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בכמה יישובים פועלת יותר מתחנת שי"ל אחת.</w:t>
      </w:r>
    </w:p>
  </w:footnote>
  <w:footnote w:id="127">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בשנים 2014-2012 מימן משרד הרווחה הפעלה של 16 מרכזים ב-16 יישובים ברחבי הארץ ועוד 10 מרכזים בירושלים. עיריית ירושלים מימנה הפעלה של מרכזים נוספים על אלו שמימן משרד הרווחה.</w:t>
      </w:r>
    </w:p>
  </w:footnote>
  <w:footnote w:id="128">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מדד תחולת העוני מציין את שיעור האוכלוסייה הענייה בכלל האוכלוסייה הנמדדת. ראו המוסד לביטוח לאומי, </w:t>
      </w:r>
      <w:r w:rsidRPr="00655E0D">
        <w:rPr>
          <w:rFonts w:cs="FrankRuehl"/>
          <w:b/>
          <w:bCs/>
          <w:sz w:val="18"/>
          <w:rtl/>
        </w:rPr>
        <w:t>סקירה שנתית 2011</w:t>
      </w:r>
      <w:r w:rsidRPr="00655E0D">
        <w:rPr>
          <w:rFonts w:cs="FrankRuehl"/>
          <w:sz w:val="18"/>
          <w:rtl/>
        </w:rPr>
        <w:t xml:space="preserve"> (2012), עמ' 304.</w:t>
      </w:r>
    </w:p>
  </w:footnote>
  <w:footnote w:id="129">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המוסד לביטוח לאומי, </w:t>
      </w:r>
      <w:r w:rsidRPr="00655E0D">
        <w:rPr>
          <w:rFonts w:cs="FrankRuehl"/>
          <w:b/>
          <w:bCs/>
          <w:sz w:val="18"/>
          <w:rtl/>
        </w:rPr>
        <w:t>ממדי העוני והפערים החברתיים - דוח שנתי 2012</w:t>
      </w:r>
      <w:r w:rsidRPr="00655E0D">
        <w:rPr>
          <w:rFonts w:cs="FrankRuehl"/>
          <w:sz w:val="18"/>
          <w:rtl/>
        </w:rPr>
        <w:t xml:space="preserve"> (2013), עמ' 12, 23.</w:t>
      </w:r>
    </w:p>
  </w:footnote>
  <w:footnote w:id="130">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הוועדה המליצה להקים עשרה מרכזים בעשר הערים הגדולות, 64 מרכזים ברשויות בינוניות המסווגות באשכולות החברתיים-כלכליים 5-1 ו-36 מרכזים ניידים.</w:t>
      </w:r>
    </w:p>
  </w:footnote>
  <w:footnote w:id="131">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המוסד לביטוח לאומי, מינהל המחקר והתכנון, </w:t>
      </w:r>
      <w:r w:rsidRPr="00655E0D">
        <w:rPr>
          <w:rFonts w:cs="FrankRuehl"/>
          <w:b/>
          <w:bCs/>
          <w:sz w:val="18"/>
          <w:rtl/>
        </w:rPr>
        <w:t>חברות בקופת חולים 2012</w:t>
      </w:r>
      <w:r w:rsidRPr="00655E0D">
        <w:rPr>
          <w:rFonts w:cs="FrankRuehl"/>
          <w:sz w:val="18"/>
          <w:rtl/>
        </w:rPr>
        <w:t xml:space="preserve"> (יוני 2013).</w:t>
      </w:r>
    </w:p>
  </w:footnote>
  <w:footnote w:id="132">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r>
      <w:r w:rsidRPr="00655E0D">
        <w:rPr>
          <w:rFonts w:cs="FrankRuehl"/>
          <w:b/>
          <w:bCs/>
          <w:sz w:val="18"/>
          <w:rtl/>
        </w:rPr>
        <w:t>דוח הוועדה למלחמה בעוני בישראל, חלק 1 דוח המליאה</w:t>
      </w:r>
      <w:r w:rsidRPr="00655E0D">
        <w:rPr>
          <w:rFonts w:cs="FrankRuehl"/>
          <w:sz w:val="18"/>
          <w:rtl/>
        </w:rPr>
        <w:t xml:space="preserve"> (2014), עמ' 35.</w:t>
      </w:r>
    </w:p>
  </w:footnote>
  <w:footnote w:id="133">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מרכז המידע "מאיר דעת" במרכז הרפואי מאיר בכפר סבא.</w:t>
      </w:r>
    </w:p>
  </w:footnote>
  <w:footnote w:id="134">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במרכז הרפואי שיבא פועל מאז אפריל 2013 מיזם "יחידת סגולה", המיועד לאוכלוסיית הקשישים. פעילות המרכז היא למעשה תכנית חלוץ (פיילוט) למיצוי זכויות הקשישים, שמבצע המשרד לאזרחים ותיקים בשיתוף בית החולים. מיזם "יחידת סגולה" עתיד להתרחב בשנתיים הקרובות לעוד תשעה בתי חולים. </w:t>
      </w:r>
    </w:p>
  </w:footnote>
  <w:footnote w:id="135">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בנוסף למרכז "מאיר דעת" קיים מרכז מידע בבית חולים מאיר בכפר סבא שהוקם על ידי בט"ל.</w:t>
      </w:r>
    </w:p>
  </w:footnote>
  <w:footnote w:id="136">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במיזם זה, המתפרש על פני כמה שנים, מאותרים החולים על פי הקטגוריות האלה: אוטיזם, אונקולוגיה מבוגרים, גיל 6, התפתחות הילד, ניתוחי לב, פגות, אונקולוגיה ילדים, אירוע לב, פוריות, שיקום משבר צוואר ירך, תאונות דרכים, תאונות עבודה, בריאות הנפש, מחלות מעיים דלקתיות (</w:t>
      </w:r>
      <w:r w:rsidRPr="00655E0D">
        <w:rPr>
          <w:rFonts w:cs="FrankRuehl"/>
          <w:sz w:val="18"/>
        </w:rPr>
        <w:t>IBD</w:t>
      </w:r>
      <w:r w:rsidRPr="00655E0D">
        <w:rPr>
          <w:rFonts w:cs="FrankRuehl"/>
          <w:sz w:val="18"/>
          <w:rtl/>
        </w:rPr>
        <w:t>) ואירוע מוחי (</w:t>
      </w:r>
      <w:r w:rsidRPr="00655E0D">
        <w:rPr>
          <w:rFonts w:cs="FrankRuehl"/>
          <w:sz w:val="18"/>
        </w:rPr>
        <w:t>CVA</w:t>
      </w:r>
      <w:r w:rsidRPr="00655E0D">
        <w:rPr>
          <w:rFonts w:cs="FrankRuehl"/>
          <w:sz w:val="18"/>
          <w:rtl/>
        </w:rPr>
        <w:t>). שש ערכות מידע מרשימה זו טרם הופצו, והן עתידות להישלח לקהל היעד עד סוף שנת 2015.</w:t>
      </w:r>
    </w:p>
  </w:footnote>
  <w:footnote w:id="137">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ראו למשל אתר של ממשלת בריטניה המרכז זכויות: </w:t>
      </w:r>
      <w:r w:rsidRPr="00B30A24">
        <w:rPr>
          <w:rFonts w:cs="FrankRuehl"/>
          <w:sz w:val="18"/>
        </w:rPr>
        <w:t>https://www.gov.uk/</w:t>
      </w:r>
      <w:r w:rsidRPr="00655E0D">
        <w:rPr>
          <w:rFonts w:cs="FrankRuehl"/>
          <w:sz w:val="18"/>
          <w:rtl/>
        </w:rPr>
        <w:t xml:space="preserve"> ואתר דומה של ממשלת ארצות הברית: </w:t>
      </w:r>
      <w:r w:rsidRPr="00B30A24">
        <w:rPr>
          <w:rFonts w:cs="FrankRuehl"/>
          <w:sz w:val="18"/>
        </w:rPr>
        <w:t>http://www.benefits.gov/</w:t>
      </w:r>
      <w:r w:rsidRPr="00655E0D">
        <w:rPr>
          <w:rFonts w:cs="FrankRuehl"/>
          <w:sz w:val="18"/>
        </w:rPr>
        <w:t>.</w:t>
      </w:r>
    </w:p>
  </w:footnote>
  <w:footnote w:id="138">
    <w:p w:rsidR="00E252B8" w:rsidRPr="00655E0D" w:rsidP="000F674E">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למשל אתר כל-זכות: </w:t>
      </w:r>
      <w:r w:rsidRPr="00B30A24">
        <w:rPr>
          <w:rFonts w:cs="FrankRuehl"/>
          <w:sz w:val="18"/>
        </w:rPr>
        <w:t>http://www.kolzchut.org.il</w:t>
      </w:r>
      <w:r w:rsidRPr="00655E0D">
        <w:rPr>
          <w:rFonts w:cs="FrankRuehl"/>
          <w:sz w:val="18"/>
          <w:rtl/>
        </w:rPr>
        <w:t xml:space="preserve"> ואתר עמותת ידיד: </w:t>
      </w:r>
      <w:r w:rsidRPr="00B30A24">
        <w:rPr>
          <w:rFonts w:cs="FrankRuehl"/>
          <w:sz w:val="18"/>
        </w:rPr>
        <w:t>http://www.yedid.org.il</w:t>
      </w:r>
      <w:r w:rsidRPr="00655E0D">
        <w:rPr>
          <w:rFonts w:cs="FrankRuehl"/>
          <w:sz w:val="18"/>
          <w:rtl/>
        </w:rPr>
        <w:t>.</w:t>
      </w:r>
    </w:p>
  </w:footnote>
  <w:footnote w:id="139">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r>
      <w:r w:rsidRPr="00655E0D">
        <w:rPr>
          <w:rFonts w:eastAsia="Calibri" w:cs="FrankRuehl"/>
          <w:b/>
          <w:bCs/>
          <w:sz w:val="18"/>
          <w:rtl/>
        </w:rPr>
        <w:t>דוח הוועדה למלחמה בעוני בישראל, חלק 2 דוחות ועדות המשנה</w:t>
      </w:r>
      <w:r w:rsidRPr="00655E0D">
        <w:rPr>
          <w:rFonts w:eastAsia="Calibri" w:cs="FrankRuehl"/>
          <w:sz w:val="18"/>
          <w:rtl/>
        </w:rPr>
        <w:t xml:space="preserve"> (2014), עמ' 66.</w:t>
      </w:r>
    </w:p>
  </w:footnote>
  <w:footnote w:id="140">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החלטה 2097 (חכ/41), העוסקת בהרחבת תחומי הפעילות של מטה התקשוב הממשלתי, בעידוד חדשנות במגזר הציבורי ובקידום המיזם הלאומי "ישראל דיגיטלית". יצוין שהחלטת ממשלה זו תיכנס לתוקף לאחר אישור הממשלה להעברת שטח הפעולה של מטה התקשוב הממשלתי ממשרד האוצר למשרד ראש הממשלה.</w:t>
      </w:r>
    </w:p>
  </w:footnote>
  <w:footnote w:id="141">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החלטה 2201, 8.8.10.</w:t>
      </w:r>
    </w:p>
  </w:footnote>
  <w:footnote w:id="142">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r>
      <w:r w:rsidRPr="00655E0D">
        <w:rPr>
          <w:rFonts w:cs="FrankRuehl"/>
          <w:sz w:val="18"/>
        </w:rPr>
        <w:t>Open Government Partnership</w:t>
      </w:r>
      <w:r w:rsidRPr="00655E0D">
        <w:rPr>
          <w:rFonts w:cs="FrankRuehl"/>
          <w:sz w:val="18"/>
          <w:rtl/>
        </w:rPr>
        <w:t>; במיזם משתתפות, בין היתר, ארצות הברית ובריטניה.</w:t>
      </w:r>
    </w:p>
  </w:footnote>
  <w:footnote w:id="143">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החלטה 4515, 1.4.12.</w:t>
      </w:r>
    </w:p>
  </w:footnote>
  <w:footnote w:id="144">
    <w:p w:rsidR="00E252B8" w:rsidRPr="00655E0D" w:rsidP="00655E0D">
      <w:pPr>
        <w:pStyle w:val="FootnoteText"/>
        <w:keepLines/>
        <w:spacing w:line="200" w:lineRule="exact"/>
        <w:ind w:left="397" w:hanging="397"/>
        <w:jc w:val="both"/>
        <w:rPr>
          <w:rFonts w:cs="FrankRuehl"/>
          <w:sz w:val="18"/>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ראו להלן את הסעיף "מחשבון זכויות".</w:t>
      </w:r>
    </w:p>
  </w:footnote>
  <w:footnote w:id="145">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ראו דוח מועצת הממשל הפתוח מאוקטובר 2013 על עמידה ביעדי תכנית הפעולה לשנים 2013-2012. לפי הדוח, האחריות לביצוע היא של מטה התקשוב.</w:t>
      </w:r>
    </w:p>
  </w:footnote>
  <w:footnote w:id="146">
    <w:p w:rsidR="00E252B8" w:rsidRPr="00655E0D"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החלטה 2097.</w:t>
      </w:r>
    </w:p>
  </w:footnote>
  <w:footnote w:id="147">
    <w:p w:rsidR="000267FC"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r>
      <w:r w:rsidRPr="00B30A24">
        <w:rPr>
          <w:rFonts w:cs="FrankRuehl" w:hint="cs"/>
          <w:sz w:val="18"/>
          <w:rtl/>
        </w:rPr>
        <w:t>ראו:</w:t>
      </w:r>
    </w:p>
    <w:p w:rsidR="00E252B8" w:rsidRPr="00655E0D" w:rsidP="000267FC">
      <w:pPr>
        <w:pStyle w:val="FootnoteText"/>
        <w:keepLines/>
        <w:bidi w:val="0"/>
        <w:spacing w:line="200" w:lineRule="exact"/>
        <w:ind w:left="397" w:hanging="397"/>
        <w:jc w:val="both"/>
        <w:rPr>
          <w:rFonts w:cs="FrankRuehl"/>
          <w:sz w:val="18"/>
          <w:rtl/>
        </w:rPr>
      </w:pPr>
      <w:r w:rsidRPr="00B30A24">
        <w:rPr>
          <w:rFonts w:cs="FrankRuehl"/>
          <w:sz w:val="18"/>
        </w:rPr>
        <w:t>http://www.benefits.gov/benefits/benefit-finder/#benefits&amp;qc=cat_1</w:t>
      </w:r>
    </w:p>
  </w:footnote>
  <w:footnote w:id="148">
    <w:p w:rsidR="000267FC" w:rsidP="00655E0D">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r>
      <w:r w:rsidRPr="00B30A24">
        <w:rPr>
          <w:rFonts w:cs="FrankRuehl" w:hint="cs"/>
          <w:sz w:val="18"/>
          <w:rtl/>
        </w:rPr>
        <w:t>ראו:</w:t>
      </w:r>
    </w:p>
    <w:p w:rsidR="00E252B8" w:rsidRPr="00655E0D" w:rsidP="000267FC">
      <w:pPr>
        <w:pStyle w:val="FootnoteText"/>
        <w:keepLines/>
        <w:bidi w:val="0"/>
        <w:spacing w:line="200" w:lineRule="exact"/>
        <w:ind w:left="397" w:hanging="397"/>
        <w:jc w:val="both"/>
        <w:rPr>
          <w:rFonts w:cs="FrankRuehl"/>
          <w:sz w:val="18"/>
          <w:rtl/>
        </w:rPr>
      </w:pPr>
      <w:r w:rsidRPr="00B30A24">
        <w:rPr>
          <w:rFonts w:cs="FrankRuehl"/>
          <w:sz w:val="18"/>
        </w:rPr>
        <w:t>https://www.gov.uk/benefits-calculators</w:t>
      </w:r>
      <w:r w:rsidRPr="00655E0D">
        <w:rPr>
          <w:rFonts w:cs="FrankRuehl"/>
          <w:sz w:val="18"/>
          <w:rtl/>
        </w:rPr>
        <w:t xml:space="preserve"> </w:t>
      </w:r>
    </w:p>
  </w:footnote>
  <w:footnote w:id="149">
    <w:p w:rsidR="00E252B8" w:rsidRPr="00655E0D" w:rsidP="000F674E">
      <w:pPr>
        <w:pStyle w:val="FootnoteText"/>
        <w:keepLines/>
        <w:spacing w:line="200" w:lineRule="exact"/>
        <w:ind w:left="397" w:hanging="397"/>
        <w:jc w:val="both"/>
        <w:rPr>
          <w:rFonts w:cs="FrankRuehl"/>
          <w:sz w:val="18"/>
          <w:rtl/>
        </w:rPr>
      </w:pPr>
      <w:r w:rsidRPr="00655E0D">
        <w:rPr>
          <w:rStyle w:val="FootnoteReference0"/>
          <w:rFonts w:ascii="FrankRuehl" w:hAnsi="FrankRuehl" w:cs="FrankRuehl"/>
          <w:vertAlign w:val="baseline"/>
        </w:rPr>
        <w:footnoteRef/>
      </w:r>
      <w:r w:rsidRPr="00655E0D">
        <w:rPr>
          <w:rFonts w:cs="FrankRuehl"/>
          <w:sz w:val="18"/>
          <w:rtl/>
        </w:rPr>
        <w:t xml:space="preserve"> </w:t>
      </w:r>
      <w:r w:rsidRPr="00655E0D">
        <w:rPr>
          <w:rFonts w:cs="FrankRuehl"/>
          <w:sz w:val="18"/>
          <w:rtl/>
        </w:rPr>
        <w:tab/>
        <w:t xml:space="preserve">מיזם תבל עוסק בתכנון מחדש של מערך המידע בבט"ל וכולל בנייה של תשתית טכנולוגית מודרנית ושדרוג של כלל מערכות המחשב בבט"ל. ראו בקובץ דוחות זה את הפרק "פרויקט 'תבל' לשדרוג מערך המחשוב במוסד לביטוח לאומי", עמ' </w:t>
      </w:r>
      <w:r w:rsidR="000F674E">
        <w:rPr>
          <w:rFonts w:cs="FrankRuehl" w:hint="cs"/>
          <w:sz w:val="18"/>
          <w:rtl/>
        </w:rPr>
        <w:t>1332-1289</w:t>
      </w:r>
      <w:r w:rsidRPr="00655E0D">
        <w:rPr>
          <w:rFonts w:cs="FrankRuehl"/>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52B8"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F674E">
      <w:rPr>
        <w:rFonts w:ascii="FrankRuehl" w:hAnsi="FrankRuehl" w:cs="FrankRuehl"/>
        <w:noProof/>
        <w:szCs w:val="20"/>
        <w:rtl/>
      </w:rPr>
      <w:t>46</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52B8">
    <w:pPr>
      <w:pStyle w:val="Header"/>
      <w:tabs>
        <w:tab w:val="clear" w:pos="4153"/>
        <w:tab w:val="right" w:pos="6804"/>
        <w:tab w:val="clear" w:pos="8306"/>
      </w:tabs>
      <w:rPr>
        <w:rFonts w:ascii="FrankRuehl" w:hAnsi="FrankRuehl" w:cs="FrankRuehl"/>
        <w:szCs w:val="20"/>
        <w:rtl/>
      </w:rPr>
    </w:pPr>
    <w:r w:rsidRPr="009B7429">
      <w:rPr>
        <w:rFonts w:ascii="FrankRuehl" w:hAnsi="FrankRuehl" w:cs="FrankRuehl" w:hint="cs"/>
        <w:noProof/>
        <w:szCs w:val="20"/>
        <w:rtl/>
      </w:rPr>
      <w:t>אי-</w:t>
    </w:r>
    <w:r w:rsidRPr="009B7429">
      <w:rPr>
        <w:rFonts w:ascii="FrankRuehl" w:hAnsi="FrankRuehl" w:cs="FrankRuehl"/>
        <w:noProof/>
        <w:szCs w:val="20"/>
        <w:rtl/>
      </w:rPr>
      <w:t xml:space="preserve">מיצוי </w:t>
    </w:r>
    <w:r w:rsidRPr="009B7429">
      <w:rPr>
        <w:rFonts w:ascii="FrankRuehl" w:hAnsi="FrankRuehl" w:cs="FrankRuehl" w:hint="cs"/>
        <w:noProof/>
        <w:szCs w:val="20"/>
        <w:rtl/>
      </w:rPr>
      <w:t xml:space="preserve">של </w:t>
    </w:r>
    <w:r w:rsidRPr="009B7429">
      <w:rPr>
        <w:rFonts w:ascii="FrankRuehl" w:hAnsi="FrankRuehl" w:cs="FrankRuehl"/>
        <w:noProof/>
        <w:szCs w:val="20"/>
        <w:rtl/>
      </w:rPr>
      <w:t xml:space="preserve">זכויות </w:t>
    </w:r>
    <w:r w:rsidRPr="009B7429">
      <w:rPr>
        <w:rFonts w:ascii="FrankRuehl" w:hAnsi="FrankRuehl" w:cs="FrankRuehl" w:hint="cs"/>
        <w:noProof/>
        <w:szCs w:val="20"/>
        <w:rtl/>
      </w:rPr>
      <w:t>חברתיות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F674E">
      <w:rPr>
        <w:rFonts w:ascii="FrankRuehl" w:hAnsi="FrankRuehl" w:cs="FrankRuehl"/>
        <w:noProof/>
        <w:szCs w:val="20"/>
        <w:rtl/>
      </w:rPr>
      <w:t>45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52B8">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F674E">
      <w:rPr>
        <w:rFonts w:ascii="FrankRuehl" w:hAnsi="FrankRuehl" w:cs="FrankRuehl"/>
        <w:noProof/>
        <w:szCs w:val="20"/>
        <w:rtl/>
      </w:rPr>
      <w:t>3</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2B0EBD"/>
    <w:multiLevelType w:val="multilevel"/>
    <w:tmpl w:val="876826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4040E6F"/>
    <w:multiLevelType w:val="multilevel"/>
    <w:tmpl w:val="876826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48791831"/>
    <w:multiLevelType w:val="multilevel"/>
    <w:tmpl w:val="876826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49AB5F36"/>
    <w:multiLevelType w:val="multilevel"/>
    <w:tmpl w:val="876826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53517F94"/>
    <w:multiLevelType w:val="multilevel"/>
    <w:tmpl w:val="876826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58BC6E9E"/>
    <w:multiLevelType w:val="hybridMultilevel"/>
    <w:tmpl w:val="2E2834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C87707"/>
    <w:multiLevelType w:val="hybridMultilevel"/>
    <w:tmpl w:val="B08EEB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2202F9E"/>
    <w:multiLevelType w:val="multilevel"/>
    <w:tmpl w:val="876826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670A3195"/>
    <w:multiLevelType w:val="multilevel"/>
    <w:tmpl w:val="876826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2">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3">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11"/>
  </w:num>
  <w:num w:numId="2">
    <w:abstractNumId w:val="2"/>
  </w:num>
  <w:num w:numId="3">
    <w:abstractNumId w:val="1"/>
  </w:num>
  <w:num w:numId="4">
    <w:abstractNumId w:val="13"/>
  </w:num>
  <w:num w:numId="5">
    <w:abstractNumId w:val="12"/>
  </w:num>
  <w:num w:numId="6">
    <w:abstractNumId w:val="7"/>
  </w:num>
  <w:num w:numId="7">
    <w:abstractNumId w:val="8"/>
  </w:num>
  <w:num w:numId="8">
    <w:abstractNumId w:val="3"/>
  </w:num>
  <w:num w:numId="9">
    <w:abstractNumId w:val="4"/>
  </w:num>
  <w:num w:numId="10">
    <w:abstractNumId w:val="9"/>
  </w:num>
  <w:num w:numId="11">
    <w:abstractNumId w:val="10"/>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1693A"/>
    <w:rsid w:val="000267FC"/>
    <w:rsid w:val="00047C24"/>
    <w:rsid w:val="000C2D13"/>
    <w:rsid w:val="000E3E75"/>
    <w:rsid w:val="000F674E"/>
    <w:rsid w:val="0012096F"/>
    <w:rsid w:val="001275A6"/>
    <w:rsid w:val="0019198E"/>
    <w:rsid w:val="001D1B79"/>
    <w:rsid w:val="001D22EA"/>
    <w:rsid w:val="001D57DB"/>
    <w:rsid w:val="003003F0"/>
    <w:rsid w:val="00391BE4"/>
    <w:rsid w:val="00396B9B"/>
    <w:rsid w:val="003A71E2"/>
    <w:rsid w:val="003C2178"/>
    <w:rsid w:val="003C557B"/>
    <w:rsid w:val="003D1451"/>
    <w:rsid w:val="00424E8C"/>
    <w:rsid w:val="004648B3"/>
    <w:rsid w:val="004B13D5"/>
    <w:rsid w:val="00550646"/>
    <w:rsid w:val="00572122"/>
    <w:rsid w:val="005750D3"/>
    <w:rsid w:val="005A0EA1"/>
    <w:rsid w:val="005C5AEF"/>
    <w:rsid w:val="0065041E"/>
    <w:rsid w:val="00652467"/>
    <w:rsid w:val="00655E0D"/>
    <w:rsid w:val="006A3948"/>
    <w:rsid w:val="006A5B72"/>
    <w:rsid w:val="006E7874"/>
    <w:rsid w:val="007326FA"/>
    <w:rsid w:val="00790078"/>
    <w:rsid w:val="007B4292"/>
    <w:rsid w:val="00823CD6"/>
    <w:rsid w:val="00853CD3"/>
    <w:rsid w:val="0087524E"/>
    <w:rsid w:val="008850E2"/>
    <w:rsid w:val="008A28C1"/>
    <w:rsid w:val="00935B4B"/>
    <w:rsid w:val="009718F9"/>
    <w:rsid w:val="009B7429"/>
    <w:rsid w:val="009E3381"/>
    <w:rsid w:val="009F033F"/>
    <w:rsid w:val="00A15B63"/>
    <w:rsid w:val="00A37BD3"/>
    <w:rsid w:val="00A971D2"/>
    <w:rsid w:val="00AD18A4"/>
    <w:rsid w:val="00AE0959"/>
    <w:rsid w:val="00B2204E"/>
    <w:rsid w:val="00B30A24"/>
    <w:rsid w:val="00B31B03"/>
    <w:rsid w:val="00BF4C3B"/>
    <w:rsid w:val="00C8241F"/>
    <w:rsid w:val="00CA5D2E"/>
    <w:rsid w:val="00CC084A"/>
    <w:rsid w:val="00CD47C3"/>
    <w:rsid w:val="00D604E7"/>
    <w:rsid w:val="00D7239C"/>
    <w:rsid w:val="00DE587E"/>
    <w:rsid w:val="00DF6780"/>
    <w:rsid w:val="00E11A4B"/>
    <w:rsid w:val="00E252B8"/>
    <w:rsid w:val="00E44678"/>
    <w:rsid w:val="00E85DB4"/>
    <w:rsid w:val="00F11BAE"/>
    <w:rsid w:val="00F84BB8"/>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0">
    <w:name w:val="footnote reference"/>
    <w:uiPriority w:val="99"/>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8850E2"/>
    <w:rPr>
      <w:rFonts w:cs="David"/>
      <w:b/>
      <w:bCs/>
      <w:sz w:val="56"/>
      <w:szCs w:val="56"/>
      <w:lang w:eastAsia="he-IL"/>
    </w:rPr>
  </w:style>
  <w:style w:type="character" w:customStyle="1" w:styleId="Heading2Char">
    <w:name w:val="Heading 2 Char"/>
    <w:link w:val="Heading2"/>
    <w:uiPriority w:val="1"/>
    <w:rsid w:val="008850E2"/>
    <w:rPr>
      <w:rFonts w:cs="David"/>
      <w:sz w:val="32"/>
      <w:szCs w:val="32"/>
    </w:rPr>
  </w:style>
  <w:style w:type="character" w:customStyle="1" w:styleId="Heading3Char">
    <w:name w:val="Heading 3 Char"/>
    <w:link w:val="Heading3"/>
    <w:uiPriority w:val="1"/>
    <w:rsid w:val="008850E2"/>
    <w:rPr>
      <w:rFonts w:cs="David"/>
      <w:b/>
      <w:bCs/>
      <w:sz w:val="38"/>
      <w:szCs w:val="36"/>
      <w:lang w:eastAsia="he-IL"/>
    </w:rPr>
  </w:style>
  <w:style w:type="character" w:customStyle="1" w:styleId="Heading4Char">
    <w:name w:val="Heading 4 Char"/>
    <w:link w:val="Heading4"/>
    <w:uiPriority w:val="1"/>
    <w:rsid w:val="008850E2"/>
    <w:rPr>
      <w:rFonts w:cs="David"/>
      <w:b/>
      <w:bCs/>
      <w:sz w:val="22"/>
      <w:szCs w:val="26"/>
      <w:lang w:eastAsia="he-IL"/>
    </w:rPr>
  </w:style>
  <w:style w:type="character" w:customStyle="1" w:styleId="Heading5Char">
    <w:name w:val="Heading 5 Char"/>
    <w:link w:val="Heading5"/>
    <w:uiPriority w:val="1"/>
    <w:rsid w:val="008850E2"/>
    <w:rPr>
      <w:rFonts w:cs="David"/>
      <w:b/>
      <w:bCs/>
      <w:sz w:val="32"/>
      <w:szCs w:val="32"/>
      <w:lang w:eastAsia="he-IL"/>
    </w:rPr>
  </w:style>
  <w:style w:type="character" w:customStyle="1" w:styleId="Heading6Char">
    <w:name w:val="Heading 6 Char"/>
    <w:link w:val="Heading6"/>
    <w:uiPriority w:val="1"/>
    <w:rsid w:val="008850E2"/>
    <w:rPr>
      <w:rFonts w:cs="FrankRuehl"/>
      <w:b/>
      <w:bCs/>
      <w:sz w:val="22"/>
      <w:szCs w:val="22"/>
    </w:rPr>
  </w:style>
  <w:style w:type="character" w:customStyle="1" w:styleId="Heading7Char">
    <w:name w:val="Heading 7 Char"/>
    <w:link w:val="Heading7"/>
    <w:uiPriority w:val="1"/>
    <w:rsid w:val="008850E2"/>
    <w:rPr>
      <w:rFonts w:cs="David"/>
      <w:sz w:val="36"/>
      <w:szCs w:val="36"/>
      <w:lang w:eastAsia="he-IL"/>
    </w:rPr>
  </w:style>
  <w:style w:type="character" w:customStyle="1" w:styleId="Heading8Char">
    <w:name w:val="Heading 8 Char"/>
    <w:link w:val="Heading8"/>
    <w:uiPriority w:val="1"/>
    <w:rsid w:val="008850E2"/>
    <w:rPr>
      <w:rFonts w:cs="David"/>
      <w:b/>
      <w:bCs/>
      <w:sz w:val="36"/>
      <w:szCs w:val="36"/>
      <w:lang w:eastAsia="he-IL"/>
    </w:rPr>
  </w:style>
  <w:style w:type="numbering" w:customStyle="1" w:styleId="13">
    <w:name w:val="ללא רשימה1"/>
    <w:next w:val="NoList"/>
    <w:uiPriority w:val="99"/>
    <w:semiHidden/>
    <w:unhideWhenUsed/>
    <w:rsid w:val="008850E2"/>
  </w:style>
  <w:style w:type="character" w:customStyle="1" w:styleId="HeaderChar">
    <w:name w:val="Header Char"/>
    <w:link w:val="Header"/>
    <w:uiPriority w:val="99"/>
    <w:rsid w:val="008850E2"/>
    <w:rPr>
      <w:rFonts w:cs="David"/>
      <w:sz w:val="24"/>
      <w:szCs w:val="24"/>
    </w:rPr>
  </w:style>
  <w:style w:type="character" w:customStyle="1" w:styleId="FooterChar">
    <w:name w:val="Footer Char"/>
    <w:link w:val="Footer"/>
    <w:uiPriority w:val="99"/>
    <w:rsid w:val="008850E2"/>
    <w:rPr>
      <w:rFonts w:cs="David"/>
      <w:sz w:val="24"/>
      <w:szCs w:val="24"/>
    </w:rPr>
  </w:style>
  <w:style w:type="character" w:customStyle="1" w:styleId="DateChar">
    <w:name w:val="Date Char"/>
    <w:link w:val="Date"/>
    <w:uiPriority w:val="99"/>
    <w:rsid w:val="008850E2"/>
    <w:rPr>
      <w:rFonts w:ascii="Rockwell" w:eastAsia="Rockwell" w:hAnsi="Rockwell" w:cs="David"/>
      <w:sz w:val="22"/>
      <w:szCs w:val="22"/>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link w:val="FootnoteText"/>
    <w:uiPriority w:val="99"/>
    <w:rsid w:val="008850E2"/>
    <w:rPr>
      <w:rFonts w:cs="David"/>
    </w:rPr>
  </w:style>
  <w:style w:type="character" w:customStyle="1" w:styleId="BalloonTextChar">
    <w:name w:val="Balloon Text Char"/>
    <w:link w:val="BalloonText"/>
    <w:uiPriority w:val="99"/>
    <w:semiHidden/>
    <w:rsid w:val="008850E2"/>
    <w:rPr>
      <w:rFonts w:ascii="Tahoma" w:hAnsi="Tahoma" w:cs="Tahoma"/>
      <w:sz w:val="16"/>
      <w:szCs w:val="16"/>
    </w:rPr>
  </w:style>
  <w:style w:type="table" w:styleId="TableGrid">
    <w:name w:val="Table Grid"/>
    <w:basedOn w:val="TableNormal"/>
    <w:uiPriority w:val="59"/>
    <w:rsid w:val="008850E2"/>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8850E2"/>
    <w:rPr>
      <w:rFonts w:cs="David"/>
    </w:rPr>
  </w:style>
  <w:style w:type="character" w:customStyle="1" w:styleId="CommentSubjectChar">
    <w:name w:val="Comment Subject Char"/>
    <w:link w:val="CommentSubject"/>
    <w:uiPriority w:val="99"/>
    <w:semiHidden/>
    <w:rsid w:val="008850E2"/>
    <w:rPr>
      <w:rFonts w:cs="David"/>
      <w:b/>
      <w:bCs/>
    </w:rPr>
  </w:style>
  <w:style w:type="paragraph" w:styleId="TOC1">
    <w:name w:val="toc 1"/>
    <w:basedOn w:val="Normal"/>
    <w:next w:val="Normal"/>
    <w:autoRedefine/>
    <w:uiPriority w:val="39"/>
    <w:unhideWhenUsed/>
    <w:rsid w:val="008850E2"/>
    <w:pPr>
      <w:spacing w:after="100" w:line="312" w:lineRule="auto"/>
      <w:jc w:val="both"/>
    </w:pPr>
    <w:rPr>
      <w:rFonts w:eastAsia="Calibri"/>
      <w:sz w:val="20"/>
    </w:rPr>
  </w:style>
  <w:style w:type="paragraph" w:styleId="TOC2">
    <w:name w:val="toc 2"/>
    <w:basedOn w:val="Normal"/>
    <w:next w:val="Normal"/>
    <w:autoRedefine/>
    <w:uiPriority w:val="39"/>
    <w:unhideWhenUsed/>
    <w:rsid w:val="008850E2"/>
    <w:pPr>
      <w:spacing w:after="100" w:line="312" w:lineRule="auto"/>
      <w:ind w:left="200"/>
      <w:jc w:val="both"/>
    </w:pPr>
    <w:rPr>
      <w:rFonts w:eastAsia="Calibri"/>
      <w:sz w:val="20"/>
    </w:rPr>
  </w:style>
  <w:style w:type="paragraph" w:styleId="TOC4">
    <w:name w:val="toc 4"/>
    <w:basedOn w:val="Normal"/>
    <w:next w:val="Normal"/>
    <w:autoRedefine/>
    <w:uiPriority w:val="39"/>
    <w:unhideWhenUsed/>
    <w:rsid w:val="008850E2"/>
    <w:pPr>
      <w:spacing w:after="100" w:line="312" w:lineRule="auto"/>
      <w:ind w:left="600"/>
      <w:jc w:val="both"/>
    </w:pPr>
    <w:rPr>
      <w:rFonts w:eastAsia="Calibri"/>
      <w:sz w:val="20"/>
    </w:rPr>
  </w:style>
  <w:style w:type="paragraph" w:styleId="TOC3">
    <w:name w:val="toc 3"/>
    <w:basedOn w:val="Normal"/>
    <w:next w:val="Normal"/>
    <w:autoRedefine/>
    <w:uiPriority w:val="39"/>
    <w:unhideWhenUsed/>
    <w:rsid w:val="008850E2"/>
    <w:pPr>
      <w:spacing w:after="100" w:line="312" w:lineRule="auto"/>
      <w:ind w:left="400"/>
      <w:jc w:val="both"/>
    </w:pPr>
    <w:rPr>
      <w:rFonts w:eastAsia="Calibri"/>
      <w:sz w:val="20"/>
    </w:rPr>
  </w:style>
  <w:style w:type="paragraph" w:styleId="TOC5">
    <w:name w:val="toc 5"/>
    <w:basedOn w:val="Normal"/>
    <w:next w:val="Normal"/>
    <w:autoRedefine/>
    <w:uiPriority w:val="39"/>
    <w:unhideWhenUsed/>
    <w:rsid w:val="008850E2"/>
    <w:pPr>
      <w:spacing w:after="100" w:line="312" w:lineRule="auto"/>
      <w:ind w:left="800"/>
      <w:jc w:val="both"/>
    </w:pPr>
    <w:rPr>
      <w:rFonts w:eastAsia="Calibri"/>
      <w:sz w:val="20"/>
    </w:rPr>
  </w:style>
  <w:style w:type="table" w:customStyle="1" w:styleId="14">
    <w:name w:val="טבלת רשת1"/>
    <w:basedOn w:val="TableNormal"/>
    <w:next w:val="TableGrid"/>
    <w:uiPriority w:val="59"/>
    <w:rsid w:val="008850E2"/>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850E2"/>
    <w:pPr>
      <w:keepLines/>
      <w:widowControl/>
      <w:spacing w:before="480" w:line="276" w:lineRule="auto"/>
      <w:jc w:val="left"/>
      <w:outlineLvl w:val="9"/>
    </w:pPr>
    <w:rPr>
      <w:rFonts w:ascii="Calibri Light" w:hAnsi="Calibri Light" w:cs="Times New Roman"/>
      <w:color w:val="2E74B5"/>
      <w:sz w:val="28"/>
      <w:szCs w:val="28"/>
      <w:rtl/>
      <w:cs/>
      <w:lang w:eastAsia="en-US"/>
    </w:rPr>
  </w:style>
  <w:style w:type="character" w:customStyle="1" w:styleId="class">
    <w:name w:val="class"/>
    <w:rsid w:val="008850E2"/>
  </w:style>
  <w:style w:type="table" w:customStyle="1" w:styleId="23">
    <w:name w:val="טבלת רשת2"/>
    <w:basedOn w:val="TableNormal"/>
    <w:next w:val="TableGrid"/>
    <w:uiPriority w:val="59"/>
    <w:rsid w:val="008850E2"/>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8850E2"/>
    <w:rPr>
      <w:color w:val="0563C1"/>
      <w:u w:val="single"/>
    </w:rPr>
  </w:style>
  <w:style w:type="character" w:styleId="FollowedHyperlink">
    <w:name w:val="FollowedHyperlink"/>
    <w:uiPriority w:val="99"/>
    <w:semiHidden/>
    <w:unhideWhenUsed/>
    <w:rsid w:val="008850E2"/>
    <w:rPr>
      <w:color w:val="954F72"/>
      <w:u w:val="single"/>
    </w:rPr>
  </w:style>
  <w:style w:type="character" w:customStyle="1" w:styleId="main">
    <w:name w:val="main"/>
    <w:rsid w:val="0088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1E6B64-40A9-4698-A3A6-72B34757B738}">
  <ds:schemaRefs>
    <ds:schemaRef ds:uri="http://schemas.openxmlformats.org/officeDocument/2006/bibliography"/>
  </ds:schemaRefs>
</ds:datastoreItem>
</file>

<file path=customXml/itemProps2.xml><?xml version="1.0" encoding="utf-8"?>
<ds:datastoreItem xmlns:ds="http://schemas.openxmlformats.org/officeDocument/2006/customXml" ds:itemID="{42E158EF-7839-4DA5-A804-F375C3B75863}"/>
</file>

<file path=customXml/itemProps3.xml><?xml version="1.0" encoding="utf-8"?>
<ds:datastoreItem xmlns:ds="http://schemas.openxmlformats.org/officeDocument/2006/customXml" ds:itemID="{B08ED100-EB6B-4050-A2A8-404A335FE18F}"/>
</file>

<file path=customXml/itemProps4.xml><?xml version="1.0" encoding="utf-8"?>
<ds:datastoreItem xmlns:ds="http://schemas.openxmlformats.org/officeDocument/2006/customXml" ds:itemID="{879B9F1D-A22B-4863-B39E-7E610D76374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161100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