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1275A6" w:rsidP="00CB0061">
      <w:pPr>
        <w:pStyle w:val="NAME"/>
        <w:rPr>
          <w:rtl/>
        </w:rPr>
      </w:pPr>
      <w:bookmarkStart w:id="0" w:name="_Toc349122061"/>
      <w:bookmarkStart w:id="1" w:name="_Toc349136480"/>
      <w:bookmarkStart w:id="2" w:name="_Toc352831083"/>
      <w:bookmarkStart w:id="3" w:name="_Toc354324568"/>
      <w:bookmarkStart w:id="4" w:name="_Toc354661923"/>
      <w:r>
        <w:rPr>
          <w:rFonts w:hint="cs"/>
          <w:rtl/>
        </w:rPr>
        <w:t xml:space="preserve">משרד </w:t>
      </w:r>
      <w:r w:rsidR="0062161B">
        <w:rPr>
          <w:rFonts w:hint="cs"/>
          <w:rtl/>
        </w:rPr>
        <w:t>ראש הממשלה</w:t>
      </w:r>
      <w:r>
        <w:rPr>
          <w:rFonts w:hint="cs"/>
          <w:rtl/>
        </w:rPr>
        <w:t xml:space="preserve"> </w:t>
      </w:r>
    </w:p>
    <w:p w:rsidR="001275A6" w:rsidP="00CB0061">
      <w:pPr>
        <w:pStyle w:val="Footer"/>
        <w:tabs>
          <w:tab w:val="clear" w:pos="4153"/>
          <w:tab w:val="clear" w:pos="8306"/>
        </w:tabs>
        <w:spacing w:after="120" w:line="230" w:lineRule="exact"/>
        <w:jc w:val="both"/>
        <w:rPr>
          <w:rFonts w:cs="FrankRuehl"/>
          <w:szCs w:val="22"/>
          <w:rtl/>
        </w:rPr>
      </w:pPr>
    </w:p>
    <w:p w:rsidR="001275A6" w:rsidP="00CB0061">
      <w:pPr>
        <w:spacing w:after="120" w:line="230" w:lineRule="exact"/>
        <w:jc w:val="both"/>
        <w:rPr>
          <w:rFonts w:cs="FrankRuehl"/>
          <w:szCs w:val="22"/>
          <w:rtl/>
        </w:rPr>
      </w:pPr>
    </w:p>
    <w:p w:rsidR="0062161B" w:rsidRPr="00207669" w:rsidP="00CB0061">
      <w:pPr>
        <w:pStyle w:val="KOT1"/>
        <w:rPr>
          <w:rtl/>
        </w:rPr>
      </w:pPr>
      <w:r w:rsidRPr="00207669">
        <w:rPr>
          <w:rFonts w:hint="cs"/>
          <w:rtl/>
        </w:rPr>
        <w:t>תכנון עבודה במשרד ראש הממשלה</w:t>
      </w:r>
    </w:p>
    <w:p w:rsidR="001275A6" w:rsidP="00CB0061">
      <w:pPr>
        <w:pStyle w:val="KOT4"/>
        <w:jc w:val="center"/>
        <w:rPr>
          <w:sz w:val="30"/>
          <w:szCs w:val="30"/>
          <w:rtl/>
        </w:rPr>
      </w:pPr>
      <w:r>
        <w:rPr>
          <w:sz w:val="30"/>
          <w:szCs w:val="30"/>
          <w:rtl/>
        </w:rPr>
        <w:t>תקציר</w:t>
      </w: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7018" w:type="dxa"/>
            <w:shd w:val="pct25" w:color="00FF00" w:fill="auto"/>
          </w:tcPr>
          <w:p w:rsidR="001275A6" w:rsidP="00CB0061">
            <w:pPr>
              <w:pStyle w:val="KOT4"/>
              <w:spacing w:before="120"/>
              <w:jc w:val="center"/>
              <w:rPr>
                <w:rtl/>
              </w:rPr>
            </w:pPr>
            <w:r>
              <w:rPr>
                <w:rFonts w:hint="cs"/>
                <w:rtl/>
              </w:rPr>
              <w:t>רקע כללי</w:t>
            </w:r>
          </w:p>
        </w:tc>
      </w:tr>
      <w:tr w:rsidTr="0062161B">
        <w:tblPrEx>
          <w:tblW w:w="6691" w:type="dxa"/>
          <w:jc w:val="center"/>
          <w:tblLook w:val="04A0"/>
        </w:tblPrEx>
        <w:trPr>
          <w:jc w:val="center"/>
        </w:trPr>
        <w:tc>
          <w:tcPr>
            <w:tcW w:w="7018" w:type="dxa"/>
          </w:tcPr>
          <w:p w:rsidR="0062161B" w:rsidRPr="0062161B" w:rsidP="00CB0061">
            <w:pPr>
              <w:pStyle w:val="PATIAH"/>
              <w:spacing w:before="60"/>
              <w:rPr>
                <w:sz w:val="22"/>
                <w:szCs w:val="22"/>
                <w:rtl/>
              </w:rPr>
            </w:pPr>
            <w:r w:rsidRPr="0062161B">
              <w:rPr>
                <w:rFonts w:hint="cs"/>
                <w:sz w:val="22"/>
                <w:szCs w:val="22"/>
                <w:rtl/>
              </w:rPr>
              <w:t>משרד ראש הממשלה (להלן - משרד רה"ם) מרכז את עבודת המטה במישור</w:t>
            </w:r>
            <w:r w:rsidRPr="0062161B">
              <w:rPr>
                <w:sz w:val="22"/>
                <w:szCs w:val="22"/>
                <w:rtl/>
              </w:rPr>
              <w:t xml:space="preserve"> הלאומי, מוביל רפורמות בשירות הציבורי ומקדם פרויקטים בעלי </w:t>
            </w:r>
            <w:r w:rsidRPr="0062161B">
              <w:rPr>
                <w:rFonts w:hint="cs"/>
                <w:sz w:val="22"/>
                <w:szCs w:val="22"/>
                <w:rtl/>
              </w:rPr>
              <w:t>חשיבות</w:t>
            </w:r>
            <w:r w:rsidRPr="0062161B">
              <w:rPr>
                <w:sz w:val="22"/>
                <w:szCs w:val="22"/>
                <w:rtl/>
              </w:rPr>
              <w:t xml:space="preserve"> לאומית.</w:t>
            </w:r>
            <w:r w:rsidRPr="0062161B">
              <w:rPr>
                <w:rFonts w:hint="cs"/>
                <w:sz w:val="22"/>
                <w:szCs w:val="22"/>
                <w:rtl/>
              </w:rPr>
              <w:t xml:space="preserve"> </w:t>
            </w:r>
            <w:r w:rsidRPr="0062161B">
              <w:rPr>
                <w:sz w:val="22"/>
                <w:szCs w:val="22"/>
                <w:rtl/>
              </w:rPr>
              <w:t xml:space="preserve">מנכ"ל </w:t>
            </w:r>
            <w:r w:rsidRPr="0062161B">
              <w:rPr>
                <w:rFonts w:hint="cs"/>
                <w:sz w:val="22"/>
                <w:szCs w:val="22"/>
                <w:rtl/>
              </w:rPr>
              <w:t>משרד רה"ם</w:t>
            </w:r>
            <w:r w:rsidRPr="0062161B">
              <w:rPr>
                <w:sz w:val="22"/>
                <w:szCs w:val="22"/>
                <w:rtl/>
              </w:rPr>
              <w:t xml:space="preserve"> מוביל</w:t>
            </w:r>
            <w:r w:rsidRPr="0062161B">
              <w:rPr>
                <w:rFonts w:hint="cs"/>
                <w:sz w:val="22"/>
                <w:szCs w:val="22"/>
                <w:rtl/>
              </w:rPr>
              <w:t xml:space="preserve"> ומרכז מטעמם של הממשלה וראש הממשלה</w:t>
            </w:r>
            <w:r w:rsidRPr="0062161B">
              <w:rPr>
                <w:sz w:val="22"/>
                <w:szCs w:val="22"/>
                <w:rtl/>
              </w:rPr>
              <w:t xml:space="preserve"> את עבודת המטה המתבצעת במשרד </w:t>
            </w:r>
            <w:r w:rsidRPr="0062161B">
              <w:rPr>
                <w:rFonts w:hint="cs"/>
                <w:sz w:val="22"/>
                <w:szCs w:val="22"/>
                <w:rtl/>
              </w:rPr>
              <w:t>בתחומים ה</w:t>
            </w:r>
            <w:r w:rsidRPr="0062161B">
              <w:rPr>
                <w:sz w:val="22"/>
                <w:szCs w:val="22"/>
                <w:rtl/>
              </w:rPr>
              <w:t xml:space="preserve">כלכליים, </w:t>
            </w:r>
            <w:r w:rsidRPr="0062161B">
              <w:rPr>
                <w:rFonts w:hint="cs"/>
                <w:sz w:val="22"/>
                <w:szCs w:val="22"/>
                <w:rtl/>
              </w:rPr>
              <w:t>ה</w:t>
            </w:r>
            <w:r w:rsidRPr="0062161B">
              <w:rPr>
                <w:sz w:val="22"/>
                <w:szCs w:val="22"/>
                <w:rtl/>
              </w:rPr>
              <w:t>חברתיים ו</w:t>
            </w:r>
            <w:r w:rsidRPr="0062161B">
              <w:rPr>
                <w:rFonts w:hint="cs"/>
                <w:sz w:val="22"/>
                <w:szCs w:val="22"/>
                <w:rtl/>
              </w:rPr>
              <w:t>ה</w:t>
            </w:r>
            <w:r w:rsidRPr="0062161B">
              <w:rPr>
                <w:sz w:val="22"/>
                <w:szCs w:val="22"/>
                <w:rtl/>
              </w:rPr>
              <w:t>אזרחיים</w:t>
            </w:r>
            <w:r>
              <w:rPr>
                <w:sz w:val="22"/>
                <w:szCs w:val="22"/>
                <w:vertAlign w:val="superscript"/>
                <w:rtl/>
              </w:rPr>
              <w:footnoteReference w:id="2"/>
            </w:r>
            <w:r w:rsidRPr="0062161B">
              <w:rPr>
                <w:sz w:val="22"/>
                <w:szCs w:val="22"/>
                <w:rtl/>
              </w:rPr>
              <w:t>.</w:t>
            </w:r>
            <w:r w:rsidRPr="0062161B">
              <w:rPr>
                <w:rFonts w:hint="cs"/>
                <w:sz w:val="22"/>
                <w:szCs w:val="22"/>
                <w:rtl/>
              </w:rPr>
              <w:t xml:space="preserve"> מדצמבר 2011 מכהן מר הראל לוקר כמנכ"ל משרד רה"ם.</w:t>
            </w:r>
          </w:p>
          <w:p w:rsidR="0062161B" w:rsidRPr="0062161B" w:rsidP="00CB0061">
            <w:pPr>
              <w:pStyle w:val="PATIAH"/>
              <w:rPr>
                <w:sz w:val="22"/>
                <w:szCs w:val="22"/>
                <w:rtl/>
              </w:rPr>
            </w:pPr>
            <w:r w:rsidRPr="0062161B">
              <w:rPr>
                <w:rFonts w:hint="cs"/>
                <w:sz w:val="22"/>
                <w:szCs w:val="22"/>
                <w:rtl/>
              </w:rPr>
              <w:t>במוקד העיסוק בתחומי החברה והכלכלה במשרד רה"ם עומד המטה הכלכלי-חברתי של המשרד, בראשות מנכ"ל המשרד. המטה אשר הוקם על פי החלטת ממשלה מאוקטובר 2012</w:t>
            </w:r>
            <w:r>
              <w:rPr>
                <w:sz w:val="22"/>
                <w:szCs w:val="22"/>
                <w:vertAlign w:val="superscript"/>
                <w:rtl/>
              </w:rPr>
              <w:footnoteReference w:id="3"/>
            </w:r>
            <w:r w:rsidRPr="0062161B">
              <w:rPr>
                <w:rFonts w:hint="cs"/>
                <w:sz w:val="22"/>
                <w:szCs w:val="22"/>
                <w:rtl/>
              </w:rPr>
              <w:t xml:space="preserve">, נועד לחזק את התשתית הארגונית והמקצועית במשרד רה"ם בנושאים כלכליים וחברתיים. </w:t>
            </w:r>
            <w:r w:rsidRPr="0062161B">
              <w:rPr>
                <w:sz w:val="22"/>
                <w:szCs w:val="22"/>
                <w:rtl/>
              </w:rPr>
              <w:t xml:space="preserve">המטה </w:t>
            </w:r>
            <w:r w:rsidRPr="0062161B">
              <w:rPr>
                <w:rFonts w:hint="cs"/>
                <w:sz w:val="22"/>
                <w:szCs w:val="22"/>
                <w:rtl/>
              </w:rPr>
              <w:t>נחלק ל</w:t>
            </w:r>
            <w:r w:rsidRPr="0062161B">
              <w:rPr>
                <w:sz w:val="22"/>
                <w:szCs w:val="22"/>
                <w:rtl/>
              </w:rPr>
              <w:t>שלושה אגפים: אגף כלכלה ותשתיות, אגף פנים</w:t>
            </w:r>
            <w:r w:rsidRPr="0062161B">
              <w:rPr>
                <w:rFonts w:hint="cs"/>
                <w:sz w:val="22"/>
                <w:szCs w:val="22"/>
                <w:rtl/>
              </w:rPr>
              <w:t>,</w:t>
            </w:r>
            <w:r w:rsidRPr="0062161B">
              <w:rPr>
                <w:sz w:val="22"/>
                <w:szCs w:val="22"/>
                <w:rtl/>
              </w:rPr>
              <w:t xml:space="preserve"> תכנון ופיתוח ואגף לממשל וחברה.</w:t>
            </w:r>
            <w:r w:rsidRPr="0062161B">
              <w:rPr>
                <w:rFonts w:hint="cs"/>
                <w:sz w:val="22"/>
                <w:szCs w:val="22"/>
                <w:rtl/>
              </w:rPr>
              <w:t xml:space="preserve"> </w:t>
            </w:r>
            <w:r w:rsidRPr="0062161B">
              <w:rPr>
                <w:sz w:val="22"/>
                <w:szCs w:val="22"/>
                <w:rtl/>
              </w:rPr>
              <w:t xml:space="preserve">תפקידי המטה </w:t>
            </w:r>
            <w:r w:rsidRPr="0062161B">
              <w:rPr>
                <w:rFonts w:hint="cs"/>
                <w:sz w:val="22"/>
                <w:szCs w:val="22"/>
                <w:rtl/>
              </w:rPr>
              <w:t xml:space="preserve">כוללים </w:t>
            </w:r>
            <w:r w:rsidRPr="0062161B">
              <w:rPr>
                <w:sz w:val="22"/>
                <w:szCs w:val="22"/>
                <w:rtl/>
              </w:rPr>
              <w:t>ייזום והובל</w:t>
            </w:r>
            <w:r w:rsidRPr="0062161B">
              <w:rPr>
                <w:rFonts w:hint="cs"/>
                <w:sz w:val="22"/>
                <w:szCs w:val="22"/>
                <w:rtl/>
              </w:rPr>
              <w:t>ה של</w:t>
            </w:r>
            <w:r w:rsidRPr="0062161B">
              <w:rPr>
                <w:sz w:val="22"/>
                <w:szCs w:val="22"/>
                <w:rtl/>
              </w:rPr>
              <w:t xml:space="preserve"> פרויקטים לאומיים שעל סדר </w:t>
            </w:r>
            <w:r w:rsidRPr="0062161B">
              <w:rPr>
                <w:rFonts w:hint="cs"/>
                <w:sz w:val="22"/>
                <w:szCs w:val="22"/>
                <w:rtl/>
              </w:rPr>
              <w:t>היום</w:t>
            </w:r>
            <w:r w:rsidRPr="0062161B">
              <w:rPr>
                <w:sz w:val="22"/>
                <w:szCs w:val="22"/>
                <w:rtl/>
              </w:rPr>
              <w:t xml:space="preserve"> של ראש הממשלה </w:t>
            </w:r>
            <w:r w:rsidRPr="0062161B">
              <w:rPr>
                <w:rFonts w:hint="cs"/>
                <w:sz w:val="22"/>
                <w:szCs w:val="22"/>
                <w:rtl/>
              </w:rPr>
              <w:t>ו</w:t>
            </w:r>
            <w:r w:rsidRPr="0062161B">
              <w:rPr>
                <w:sz w:val="22"/>
                <w:szCs w:val="22"/>
                <w:rtl/>
              </w:rPr>
              <w:t>של הממשלה;</w:t>
            </w:r>
            <w:r w:rsidRPr="0062161B">
              <w:rPr>
                <w:rFonts w:hint="cs"/>
                <w:sz w:val="22"/>
                <w:szCs w:val="22"/>
                <w:rtl/>
              </w:rPr>
              <w:t xml:space="preserve"> </w:t>
            </w:r>
            <w:r w:rsidRPr="0062161B">
              <w:rPr>
                <w:sz w:val="22"/>
                <w:szCs w:val="22"/>
                <w:rtl/>
              </w:rPr>
              <w:t>קידום פרויקטים בין</w:t>
            </w:r>
            <w:r w:rsidRPr="0062161B">
              <w:rPr>
                <w:rFonts w:hint="cs"/>
                <w:sz w:val="22"/>
                <w:szCs w:val="22"/>
                <w:rtl/>
              </w:rPr>
              <w:t>-</w:t>
            </w:r>
            <w:r w:rsidRPr="0062161B">
              <w:rPr>
                <w:sz w:val="22"/>
                <w:szCs w:val="22"/>
                <w:rtl/>
              </w:rPr>
              <w:t>משרדיים;</w:t>
            </w:r>
            <w:r w:rsidRPr="0062161B">
              <w:rPr>
                <w:rFonts w:hint="cs"/>
                <w:sz w:val="22"/>
                <w:szCs w:val="22"/>
                <w:rtl/>
              </w:rPr>
              <w:t xml:space="preserve"> </w:t>
            </w:r>
            <w:r w:rsidRPr="0062161B">
              <w:rPr>
                <w:sz w:val="22"/>
                <w:szCs w:val="22"/>
                <w:rtl/>
              </w:rPr>
              <w:t>הובלת רפורמות לטיוב עבודת הממשלה והשירות הציבורי;</w:t>
            </w:r>
            <w:r w:rsidRPr="0062161B">
              <w:rPr>
                <w:rFonts w:hint="cs"/>
                <w:sz w:val="22"/>
                <w:szCs w:val="22"/>
                <w:rtl/>
              </w:rPr>
              <w:t xml:space="preserve"> ו</w:t>
            </w:r>
            <w:r w:rsidRPr="0062161B">
              <w:rPr>
                <w:sz w:val="22"/>
                <w:szCs w:val="22"/>
                <w:rtl/>
              </w:rPr>
              <w:t>סיוע מקצועי לראש הממשלה.</w:t>
            </w:r>
            <w:r w:rsidRPr="0062161B">
              <w:rPr>
                <w:rFonts w:hint="cs"/>
                <w:sz w:val="22"/>
                <w:szCs w:val="22"/>
                <w:rtl/>
              </w:rPr>
              <w:t xml:space="preserve"> לצד המטה פועלת הרשות לפיתוח כלכלי במגזר המיעוטים </w:t>
            </w:r>
            <w:r w:rsidRPr="0062161B">
              <w:rPr>
                <w:sz w:val="22"/>
                <w:szCs w:val="22"/>
                <w:rtl/>
              </w:rPr>
              <w:t>(להלן - הרשות לפיתוח כלכלי)</w:t>
            </w:r>
            <w:r w:rsidRPr="0062161B">
              <w:rPr>
                <w:rFonts w:hint="cs"/>
                <w:sz w:val="22"/>
                <w:szCs w:val="22"/>
                <w:rtl/>
              </w:rPr>
              <w:t>, הכפופה למנכ"ל המשרד. עוד פועלת במשרד המועצה הלאומית לכלכלה (להלן גם - המועצה), שבראשה עומד היועץ הכלכלי לראש הממשלה</w:t>
            </w:r>
            <w:r>
              <w:rPr>
                <w:sz w:val="22"/>
                <w:szCs w:val="22"/>
                <w:vertAlign w:val="superscript"/>
                <w:rtl/>
              </w:rPr>
              <w:footnoteReference w:id="4"/>
            </w:r>
            <w:r w:rsidRPr="0062161B">
              <w:rPr>
                <w:rFonts w:hint="cs"/>
                <w:sz w:val="22"/>
                <w:szCs w:val="22"/>
                <w:rtl/>
              </w:rPr>
              <w:t xml:space="preserve">. </w:t>
            </w:r>
          </w:p>
          <w:p w:rsidR="001275A6" w:rsidP="00CB0061">
            <w:pPr>
              <w:pStyle w:val="PATIAH"/>
              <w:rPr>
                <w:sz w:val="22"/>
                <w:szCs w:val="22"/>
                <w:rtl/>
              </w:rPr>
            </w:pPr>
            <w:r w:rsidRPr="0062161B">
              <w:rPr>
                <w:rFonts w:hint="cs"/>
                <w:sz w:val="22"/>
                <w:szCs w:val="22"/>
                <w:rtl/>
              </w:rPr>
              <w:t xml:space="preserve">פעולתן של היחידות האמורות במשרד רה"ם ומגוון המשימות שהן ממלאות, מחייבים קיום הליכי תכנון מפורטים וגיבוש תכניות עבודה נאותות, על מנת להבטיח פעולה מקצועית ותכליתית שתוצריה מוגדרים וניתנים למעקב. </w:t>
            </w:r>
          </w:p>
        </w:tc>
      </w:tr>
      <w:tr w:rsidTr="0062161B">
        <w:tblPrEx>
          <w:tblW w:w="6691" w:type="dxa"/>
          <w:jc w:val="center"/>
          <w:tblLook w:val="04A0"/>
        </w:tblPrEx>
        <w:trPr>
          <w:cantSplit/>
          <w:jc w:val="center"/>
        </w:trPr>
        <w:tc>
          <w:tcPr>
            <w:tcW w:w="7018" w:type="dxa"/>
          </w:tcPr>
          <w:p w:rsidR="0062161B" w:rsidRPr="0062161B" w:rsidP="00CB0061">
            <w:pPr>
              <w:pStyle w:val="PATIAH"/>
              <w:spacing w:before="120"/>
              <w:rPr>
                <w:sz w:val="22"/>
                <w:szCs w:val="22"/>
                <w:rtl/>
              </w:rPr>
            </w:pPr>
            <w:r w:rsidRPr="0062161B">
              <w:rPr>
                <w:rFonts w:hint="cs"/>
                <w:sz w:val="22"/>
                <w:szCs w:val="22"/>
                <w:rtl/>
              </w:rPr>
              <w:t>בדצמבר 2007 פרסם משרד רה"ם לראשונה מדריך לתכנון ממשלתי, שנועד לשמש כלי עזר לתכנון העבודה במשרדי הממשלה וליצירת תשתית מושגית משותפת בגיבוש תכניות העבודה למשרדים השונים. בשנת 2010 הפיץ משרד רה"ם גרסה עדכנית של המדריך. בדצמבר 2011 החליטה הממשלה</w:t>
            </w:r>
            <w:r>
              <w:rPr>
                <w:sz w:val="22"/>
                <w:szCs w:val="22"/>
                <w:vertAlign w:val="superscript"/>
                <w:rtl/>
              </w:rPr>
              <w:footnoteReference w:id="5"/>
            </w:r>
            <w:r w:rsidRPr="0062161B">
              <w:rPr>
                <w:rFonts w:hint="cs"/>
                <w:sz w:val="22"/>
                <w:szCs w:val="22"/>
                <w:rtl/>
              </w:rPr>
              <w:t xml:space="preserve"> </w:t>
            </w:r>
            <w:r w:rsidRPr="0062161B">
              <w:rPr>
                <w:sz w:val="22"/>
                <w:szCs w:val="22"/>
                <w:rtl/>
              </w:rPr>
              <w:t>להטיל על משרדי הממשלה לפעול לפי מדריך התכנון הממשלתי</w:t>
            </w:r>
            <w:r w:rsidRPr="0062161B">
              <w:rPr>
                <w:rFonts w:hint="cs"/>
                <w:sz w:val="22"/>
                <w:szCs w:val="22"/>
                <w:rtl/>
              </w:rPr>
              <w:t xml:space="preserve">: </w:t>
            </w:r>
            <w:r w:rsidRPr="0062161B">
              <w:rPr>
                <w:sz w:val="22"/>
                <w:szCs w:val="22"/>
                <w:rtl/>
              </w:rPr>
              <w:t>יחידות הממשלה</w:t>
            </w:r>
            <w:r w:rsidRPr="0062161B">
              <w:rPr>
                <w:rFonts w:hint="cs"/>
                <w:sz w:val="22"/>
                <w:szCs w:val="22"/>
                <w:rtl/>
              </w:rPr>
              <w:t xml:space="preserve"> ומשרדיה</w:t>
            </w:r>
            <w:r w:rsidRPr="0062161B">
              <w:rPr>
                <w:sz w:val="22"/>
                <w:szCs w:val="22"/>
                <w:rtl/>
              </w:rPr>
              <w:t xml:space="preserve"> יבססו את פעולתם על תכניות עבודה שנתיות.</w:t>
            </w:r>
          </w:p>
        </w:tc>
      </w:tr>
    </w:tbl>
    <w:p w:rsidR="001275A6" w:rsidP="00CB0061">
      <w:pPr>
        <w:pStyle w:val="takzir"/>
        <w:jc w:val="center"/>
        <w:rPr>
          <w:noProof w:val="0"/>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7018" w:type="dxa"/>
            <w:shd w:val="pct25" w:color="00FF00" w:fill="auto"/>
          </w:tcPr>
          <w:p w:rsidR="001275A6" w:rsidP="00CB0061">
            <w:pPr>
              <w:pStyle w:val="KOT4"/>
              <w:spacing w:before="120"/>
              <w:jc w:val="center"/>
              <w:rPr>
                <w:rtl/>
              </w:rPr>
            </w:pPr>
            <w:r>
              <w:rPr>
                <w:rtl/>
              </w:rPr>
              <w:t>פעולות הביקורת</w:t>
            </w:r>
          </w:p>
        </w:tc>
      </w:tr>
      <w:tr w:rsidTr="00E44678">
        <w:tblPrEx>
          <w:tblW w:w="6691" w:type="dxa"/>
          <w:jc w:val="center"/>
          <w:tblLook w:val="04A0"/>
        </w:tblPrEx>
        <w:trPr>
          <w:jc w:val="center"/>
        </w:trPr>
        <w:tc>
          <w:tcPr>
            <w:tcW w:w="7018" w:type="dxa"/>
          </w:tcPr>
          <w:p w:rsidR="001275A6" w:rsidP="00CB0061">
            <w:pPr>
              <w:pStyle w:val="takzir"/>
              <w:spacing w:before="60"/>
              <w:rPr>
                <w:b w:val="0"/>
                <w:bCs w:val="0"/>
                <w:noProof w:val="0"/>
                <w:rtl/>
              </w:rPr>
            </w:pPr>
            <w:r w:rsidRPr="0062161B">
              <w:rPr>
                <w:rFonts w:hint="cs"/>
                <w:b w:val="0"/>
                <w:bCs w:val="0"/>
                <w:noProof w:val="0"/>
                <w:rtl/>
              </w:rPr>
              <w:t>בחודשים פברואר-יולי 2014 בדק משרד מבקר המדינה היבטים בתכנון העבודה של משרד רה"ם ושל יחידותיו האמורות</w:t>
            </w:r>
            <w:r>
              <w:rPr>
                <w:b w:val="0"/>
                <w:bCs w:val="0"/>
                <w:noProof w:val="0"/>
                <w:vertAlign w:val="superscript"/>
                <w:rtl/>
              </w:rPr>
              <w:footnoteReference w:id="6"/>
            </w:r>
            <w:r w:rsidRPr="0062161B">
              <w:rPr>
                <w:rFonts w:hint="cs"/>
                <w:b w:val="0"/>
                <w:bCs w:val="0"/>
                <w:noProof w:val="0"/>
                <w:rtl/>
              </w:rPr>
              <w:t>: שלושת אגפי המטה הכלכלי-חברתי, הרשות לפיתוח כלכלי והמועצה הלאומית לכלכלה</w:t>
            </w:r>
            <w:r>
              <w:rPr>
                <w:b w:val="0"/>
                <w:bCs w:val="0"/>
                <w:noProof w:val="0"/>
                <w:vertAlign w:val="superscript"/>
                <w:rtl/>
              </w:rPr>
              <w:footnoteReference w:id="7"/>
            </w:r>
            <w:r w:rsidRPr="0062161B">
              <w:rPr>
                <w:b w:val="0"/>
                <w:bCs w:val="0"/>
                <w:noProof w:val="0"/>
                <w:rtl/>
              </w:rPr>
              <w:t>.</w:t>
            </w:r>
          </w:p>
        </w:tc>
      </w:tr>
    </w:tbl>
    <w:p w:rsidR="001275A6" w:rsidP="00CB0061">
      <w:pPr>
        <w:pStyle w:val="takzir"/>
        <w:rPr>
          <w:noProof w:val="0"/>
          <w:sz w:val="28"/>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00FF00" w:fill="auto"/>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00FF00" w:fill="auto"/>
          <w:tblLook w:val="04A0"/>
        </w:tblPrEx>
        <w:trPr>
          <w:cantSplit/>
          <w:jc w:val="center"/>
        </w:trPr>
        <w:tc>
          <w:tcPr>
            <w:tcW w:w="7018" w:type="dxa"/>
            <w:shd w:val="pct25" w:color="00FF00" w:fill="auto"/>
          </w:tcPr>
          <w:p w:rsidR="001275A6" w:rsidP="00CB0061">
            <w:pPr>
              <w:pStyle w:val="KOT4"/>
              <w:spacing w:before="120"/>
              <w:jc w:val="center"/>
              <w:rPr>
                <w:rtl/>
              </w:rPr>
            </w:pPr>
            <w:r>
              <w:rPr>
                <w:rFonts w:hint="cs"/>
                <w:rtl/>
              </w:rPr>
              <w:t>הליקויים העיקריים</w:t>
            </w:r>
          </w:p>
        </w:tc>
      </w:tr>
    </w:tbl>
    <w:p w:rsidR="001275A6" w:rsidP="00CB0061">
      <w:pPr>
        <w:keepNext/>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10" w:color="auto" w:fill="auto"/>
          </w:tcPr>
          <w:p w:rsidR="001275A6" w:rsidP="00CB0061">
            <w:pPr>
              <w:pStyle w:val="KOT5"/>
              <w:spacing w:before="120"/>
              <w:jc w:val="center"/>
              <w:rPr>
                <w:sz w:val="24"/>
                <w:szCs w:val="24"/>
                <w:rtl/>
              </w:rPr>
            </w:pPr>
            <w:r w:rsidRPr="0062161B">
              <w:rPr>
                <w:rFonts w:hint="eastAsia"/>
                <w:sz w:val="24"/>
                <w:szCs w:val="24"/>
                <w:rtl/>
              </w:rPr>
              <w:t>תכניות</w:t>
            </w:r>
            <w:r w:rsidRPr="0062161B">
              <w:rPr>
                <w:sz w:val="24"/>
                <w:szCs w:val="24"/>
                <w:rtl/>
              </w:rPr>
              <w:t xml:space="preserve"> העבודה המשרדית </w:t>
            </w:r>
            <w:r w:rsidRPr="0062161B">
              <w:rPr>
                <w:rFonts w:hint="eastAsia"/>
                <w:sz w:val="24"/>
                <w:szCs w:val="24"/>
                <w:rtl/>
              </w:rPr>
              <w:t>לשנים</w:t>
            </w:r>
            <w:r w:rsidRPr="0062161B">
              <w:rPr>
                <w:sz w:val="24"/>
                <w:szCs w:val="24"/>
                <w:rtl/>
              </w:rPr>
              <w:t xml:space="preserve"> 2014-2012</w:t>
            </w:r>
          </w:p>
        </w:tc>
      </w:tr>
      <w:tr w:rsidTr="00E44678">
        <w:tblPrEx>
          <w:tblW w:w="6691" w:type="dxa"/>
          <w:jc w:val="center"/>
          <w:tblLook w:val="04A0"/>
        </w:tblPrEx>
        <w:trPr>
          <w:cantSplit/>
          <w:jc w:val="center"/>
        </w:trPr>
        <w:tc>
          <w:tcPr>
            <w:tcW w:w="6691" w:type="dxa"/>
          </w:tcPr>
          <w:p w:rsidR="0062161B" w:rsidRPr="0062161B" w:rsidP="00CB0061">
            <w:pPr>
              <w:pStyle w:val="takzir"/>
              <w:spacing w:before="60"/>
              <w:ind w:left="340" w:hanging="340"/>
              <w:rPr>
                <w:b w:val="0"/>
                <w:bCs w:val="0"/>
                <w:noProof w:val="0"/>
                <w:rtl/>
              </w:rPr>
            </w:pPr>
            <w:r>
              <w:rPr>
                <w:rFonts w:hint="cs"/>
                <w:b w:val="0"/>
                <w:bCs w:val="0"/>
                <w:noProof w:val="0"/>
                <w:rtl/>
              </w:rPr>
              <w:t>1.</w:t>
            </w:r>
            <w:r>
              <w:rPr>
                <w:b w:val="0"/>
                <w:bCs w:val="0"/>
                <w:noProof w:val="0"/>
                <w:rtl/>
              </w:rPr>
              <w:tab/>
            </w:r>
            <w:r w:rsidRPr="0062161B">
              <w:rPr>
                <w:rFonts w:hint="cs"/>
                <w:b w:val="0"/>
                <w:bCs w:val="0"/>
                <w:noProof w:val="0"/>
                <w:rtl/>
              </w:rPr>
              <w:t>נמצא ש</w:t>
            </w:r>
            <w:r w:rsidRPr="0062161B">
              <w:rPr>
                <w:b w:val="0"/>
                <w:bCs w:val="0"/>
                <w:noProof w:val="0"/>
                <w:rtl/>
              </w:rPr>
              <w:t xml:space="preserve">משרד </w:t>
            </w:r>
            <w:r w:rsidRPr="0062161B">
              <w:rPr>
                <w:rFonts w:hint="cs"/>
                <w:b w:val="0"/>
                <w:bCs w:val="0"/>
                <w:noProof w:val="0"/>
                <w:rtl/>
              </w:rPr>
              <w:t>רה</w:t>
            </w:r>
            <w:r w:rsidRPr="0062161B">
              <w:rPr>
                <w:b w:val="0"/>
                <w:bCs w:val="0"/>
                <w:noProof w:val="0"/>
                <w:rtl/>
              </w:rPr>
              <w:t>"ם הכין תכני</w:t>
            </w:r>
            <w:r w:rsidRPr="0062161B">
              <w:rPr>
                <w:rFonts w:hint="cs"/>
                <w:b w:val="0"/>
                <w:bCs w:val="0"/>
                <w:noProof w:val="0"/>
                <w:rtl/>
              </w:rPr>
              <w:t>ו</w:t>
            </w:r>
            <w:r w:rsidRPr="0062161B">
              <w:rPr>
                <w:b w:val="0"/>
                <w:bCs w:val="0"/>
                <w:noProof w:val="0"/>
                <w:rtl/>
              </w:rPr>
              <w:t>ת עבודה משרדי</w:t>
            </w:r>
            <w:r w:rsidRPr="0062161B">
              <w:rPr>
                <w:rFonts w:hint="cs"/>
                <w:b w:val="0"/>
                <w:bCs w:val="0"/>
                <w:noProof w:val="0"/>
                <w:rtl/>
              </w:rPr>
              <w:t>ו</w:t>
            </w:r>
            <w:r w:rsidRPr="0062161B">
              <w:rPr>
                <w:b w:val="0"/>
                <w:bCs w:val="0"/>
                <w:noProof w:val="0"/>
                <w:rtl/>
              </w:rPr>
              <w:t>ת לשנים 2012 ו-2014</w:t>
            </w:r>
            <w:r w:rsidRPr="0062161B">
              <w:rPr>
                <w:rFonts w:hint="cs"/>
                <w:b w:val="0"/>
                <w:bCs w:val="0"/>
                <w:noProof w:val="0"/>
                <w:rtl/>
              </w:rPr>
              <w:t>,</w:t>
            </w:r>
            <w:r w:rsidRPr="0062161B">
              <w:rPr>
                <w:b w:val="0"/>
                <w:bCs w:val="0"/>
                <w:noProof w:val="0"/>
                <w:rtl/>
              </w:rPr>
              <w:t xml:space="preserve"> אך לא לשנת 2013</w:t>
            </w:r>
            <w:r w:rsidRPr="0062161B">
              <w:rPr>
                <w:rFonts w:hint="cs"/>
                <w:b w:val="0"/>
                <w:bCs w:val="0"/>
                <w:noProof w:val="0"/>
                <w:rtl/>
              </w:rPr>
              <w:t xml:space="preserve"> שבמהלכה נערכו הבחירות לכנסת ה-19.</w:t>
            </w:r>
          </w:p>
          <w:p w:rsidR="001275A6" w:rsidP="00CB0061">
            <w:pPr>
              <w:pStyle w:val="takzir"/>
              <w:ind w:left="340" w:hanging="340"/>
              <w:rPr>
                <w:b w:val="0"/>
                <w:bCs w:val="0"/>
                <w:noProof w:val="0"/>
                <w:rtl/>
              </w:rPr>
            </w:pPr>
            <w:r>
              <w:rPr>
                <w:rFonts w:hint="cs"/>
                <w:b w:val="0"/>
                <w:bCs w:val="0"/>
                <w:noProof w:val="0"/>
                <w:rtl/>
              </w:rPr>
              <w:t>2.</w:t>
            </w:r>
            <w:r>
              <w:rPr>
                <w:b w:val="0"/>
                <w:bCs w:val="0"/>
                <w:noProof w:val="0"/>
                <w:rtl/>
              </w:rPr>
              <w:tab/>
            </w:r>
            <w:r w:rsidRPr="0062161B">
              <w:rPr>
                <w:rFonts w:hint="cs"/>
                <w:b w:val="0"/>
                <w:bCs w:val="0"/>
                <w:noProof w:val="0"/>
                <w:rtl/>
              </w:rPr>
              <w:t>נמצא כי משרד רה"ם לא גיבש תכניות עבודה משרדיות מפורטות לשנים 2012 ו-2014 בהתאם למתווה המפורט במדריך התכנון הממשלתי: התכניות שגובשו ונכללו בספר תכניות העבודה הממשלתי לא פירטו את שלבי ההתארגנות לביצוע המשימות ולעתים לא פירטו את</w:t>
            </w:r>
            <w:r w:rsidRPr="0062161B">
              <w:rPr>
                <w:rFonts w:hint="cs"/>
                <w:b w:val="0"/>
                <w:bCs w:val="0"/>
                <w:noProof w:val="0"/>
                <w:rtl/>
              </w:rPr>
              <w:t xml:space="preserve"> </w:t>
            </w:r>
            <w:r w:rsidRPr="0062161B">
              <w:rPr>
                <w:rFonts w:hint="cs"/>
                <w:b w:val="0"/>
                <w:bCs w:val="0"/>
                <w:noProof w:val="0"/>
                <w:rtl/>
              </w:rPr>
              <w:t>הגורמים השותפים לביצוען. למשל, בתכנית העבודה המשרדית לשנת 2014 נכללו 72 משימות; לגבי 66 (92%) מהן לא צוין בתכנית מי מיחידות המשרד אחראית לביצוען. כמו כן נמצא כי בתכנית לשנת 2014 לא פורטו חלק מהמשימות השוטפות. לדוגמה, בתכנית צוינה רק משימה אחת של אגף כלכלה ותשתיות במטה הכלכלי-חברתי</w:t>
            </w:r>
            <w:r w:rsidRPr="0062161B">
              <w:rPr>
                <w:b w:val="0"/>
                <w:bCs w:val="0"/>
                <w:noProof w:val="0"/>
                <w:rtl/>
              </w:rPr>
              <w:t xml:space="preserve">, </w:t>
            </w:r>
            <w:r w:rsidRPr="0062161B">
              <w:rPr>
                <w:rFonts w:hint="cs"/>
                <w:b w:val="0"/>
                <w:bCs w:val="0"/>
                <w:noProof w:val="0"/>
                <w:rtl/>
              </w:rPr>
              <w:t>אולם</w:t>
            </w:r>
            <w:r w:rsidRPr="0062161B">
              <w:rPr>
                <w:b w:val="0"/>
                <w:bCs w:val="0"/>
                <w:noProof w:val="0"/>
                <w:rtl/>
              </w:rPr>
              <w:t xml:space="preserve"> </w:t>
            </w:r>
            <w:r w:rsidRPr="0062161B">
              <w:rPr>
                <w:rFonts w:hint="cs"/>
                <w:b w:val="0"/>
                <w:bCs w:val="0"/>
                <w:noProof w:val="0"/>
                <w:rtl/>
              </w:rPr>
              <w:t>לא צוינו</w:t>
            </w:r>
            <w:r w:rsidRPr="0062161B">
              <w:rPr>
                <w:b w:val="0"/>
                <w:bCs w:val="0"/>
                <w:noProof w:val="0"/>
                <w:rtl/>
              </w:rPr>
              <w:t xml:space="preserve"> </w:t>
            </w:r>
            <w:r w:rsidRPr="0062161B">
              <w:rPr>
                <w:rFonts w:hint="cs"/>
                <w:b w:val="0"/>
                <w:bCs w:val="0"/>
                <w:noProof w:val="0"/>
                <w:rtl/>
              </w:rPr>
              <w:t>משימות אחרות -</w:t>
            </w:r>
            <w:r w:rsidRPr="0062161B">
              <w:rPr>
                <w:b w:val="0"/>
                <w:bCs w:val="0"/>
                <w:noProof w:val="0"/>
                <w:rtl/>
              </w:rPr>
              <w:t xml:space="preserve"> </w:t>
            </w:r>
            <w:r w:rsidRPr="0062161B">
              <w:rPr>
                <w:rFonts w:hint="cs"/>
                <w:b w:val="0"/>
                <w:bCs w:val="0"/>
                <w:noProof w:val="0"/>
                <w:rtl/>
              </w:rPr>
              <w:t>בין</w:t>
            </w:r>
            <w:r w:rsidRPr="0062161B">
              <w:rPr>
                <w:b w:val="0"/>
                <w:bCs w:val="0"/>
                <w:noProof w:val="0"/>
                <w:rtl/>
              </w:rPr>
              <w:t xml:space="preserve"> </w:t>
            </w:r>
            <w:r w:rsidRPr="0062161B">
              <w:rPr>
                <w:rFonts w:hint="cs"/>
                <w:b w:val="0"/>
                <w:bCs w:val="0"/>
                <w:noProof w:val="0"/>
                <w:rtl/>
              </w:rPr>
              <w:t>משימות</w:t>
            </w:r>
            <w:r w:rsidRPr="0062161B">
              <w:rPr>
                <w:b w:val="0"/>
                <w:bCs w:val="0"/>
                <w:noProof w:val="0"/>
                <w:rtl/>
              </w:rPr>
              <w:t xml:space="preserve"> שוטפות</w:t>
            </w:r>
            <w:r w:rsidRPr="0062161B">
              <w:rPr>
                <w:rFonts w:hint="cs"/>
                <w:b w:val="0"/>
                <w:bCs w:val="0"/>
                <w:noProof w:val="0"/>
                <w:rtl/>
              </w:rPr>
              <w:t xml:space="preserve">, כגון טיפול במחלוקות בין משרדי ממשלה בנושאים כלכליים, </w:t>
            </w:r>
            <w:r w:rsidRPr="0062161B">
              <w:rPr>
                <w:b w:val="0"/>
                <w:bCs w:val="0"/>
                <w:noProof w:val="0"/>
                <w:rtl/>
              </w:rPr>
              <w:t xml:space="preserve">ובין </w:t>
            </w:r>
            <w:r w:rsidRPr="0062161B">
              <w:rPr>
                <w:rFonts w:hint="cs"/>
                <w:b w:val="0"/>
                <w:bCs w:val="0"/>
                <w:noProof w:val="0"/>
                <w:rtl/>
              </w:rPr>
              <w:t>משימות</w:t>
            </w:r>
            <w:r w:rsidRPr="0062161B">
              <w:rPr>
                <w:b w:val="0"/>
                <w:bCs w:val="0"/>
                <w:noProof w:val="0"/>
                <w:rtl/>
              </w:rPr>
              <w:t xml:space="preserve"> </w:t>
            </w:r>
            <w:r w:rsidRPr="0062161B">
              <w:rPr>
                <w:rFonts w:hint="cs"/>
                <w:b w:val="0"/>
                <w:bCs w:val="0"/>
                <w:noProof w:val="0"/>
                <w:rtl/>
              </w:rPr>
              <w:t>מיוחדות, כגון בחינת חלופות תשתיתיות ליצוא גז טבעי.</w:t>
            </w:r>
          </w:p>
        </w:tc>
      </w:tr>
    </w:tbl>
    <w:p w:rsidR="001275A6" w:rsidP="00CB0061">
      <w:pPr>
        <w:pStyle w:val="takzir"/>
        <w:rPr>
          <w:noProof w:val="0"/>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550646">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10" w:color="auto" w:fill="auto"/>
          </w:tcPr>
          <w:p w:rsidR="00BF4C3B" w:rsidP="00CB0061">
            <w:pPr>
              <w:pStyle w:val="KOT5"/>
              <w:spacing w:before="120"/>
              <w:jc w:val="center"/>
              <w:rPr>
                <w:sz w:val="24"/>
                <w:szCs w:val="24"/>
                <w:rtl/>
              </w:rPr>
            </w:pPr>
            <w:r w:rsidRPr="0062161B">
              <w:rPr>
                <w:rFonts w:hint="eastAsia"/>
                <w:sz w:val="24"/>
                <w:szCs w:val="24"/>
                <w:rtl/>
              </w:rPr>
              <w:t>תכניות</w:t>
            </w:r>
            <w:r w:rsidRPr="0062161B">
              <w:rPr>
                <w:sz w:val="24"/>
                <w:szCs w:val="24"/>
                <w:rtl/>
              </w:rPr>
              <w:t xml:space="preserve"> </w:t>
            </w:r>
            <w:r w:rsidRPr="0062161B">
              <w:rPr>
                <w:rFonts w:hint="cs"/>
                <w:sz w:val="24"/>
                <w:szCs w:val="24"/>
                <w:rtl/>
              </w:rPr>
              <w:t>ה</w:t>
            </w:r>
            <w:r w:rsidRPr="0062161B">
              <w:rPr>
                <w:rFonts w:hint="eastAsia"/>
                <w:sz w:val="24"/>
                <w:szCs w:val="24"/>
                <w:rtl/>
              </w:rPr>
              <w:t>עבודה</w:t>
            </w:r>
            <w:r w:rsidRPr="0062161B">
              <w:rPr>
                <w:sz w:val="24"/>
                <w:szCs w:val="24"/>
                <w:rtl/>
              </w:rPr>
              <w:t xml:space="preserve"> </w:t>
            </w:r>
            <w:r w:rsidRPr="0062161B">
              <w:rPr>
                <w:rFonts w:hint="cs"/>
                <w:sz w:val="24"/>
                <w:szCs w:val="24"/>
                <w:rtl/>
              </w:rPr>
              <w:t>ה</w:t>
            </w:r>
            <w:r w:rsidRPr="0062161B">
              <w:rPr>
                <w:rFonts w:hint="eastAsia"/>
                <w:sz w:val="24"/>
                <w:szCs w:val="24"/>
                <w:rtl/>
              </w:rPr>
              <w:t>יחידתיות</w:t>
            </w:r>
            <w:r w:rsidRPr="0062161B">
              <w:rPr>
                <w:sz w:val="24"/>
                <w:szCs w:val="24"/>
                <w:rtl/>
              </w:rPr>
              <w:t xml:space="preserve"> </w:t>
            </w:r>
            <w:r w:rsidRPr="0062161B">
              <w:rPr>
                <w:rFonts w:hint="eastAsia"/>
                <w:sz w:val="24"/>
                <w:szCs w:val="24"/>
                <w:rtl/>
              </w:rPr>
              <w:t>לשנים</w:t>
            </w:r>
            <w:r w:rsidRPr="0062161B">
              <w:rPr>
                <w:sz w:val="24"/>
                <w:szCs w:val="24"/>
                <w:rtl/>
              </w:rPr>
              <w:t xml:space="preserve"> 2014-2012</w:t>
            </w:r>
          </w:p>
        </w:tc>
      </w:tr>
      <w:tr w:rsidTr="00550646">
        <w:tblPrEx>
          <w:tblW w:w="6691" w:type="dxa"/>
          <w:jc w:val="center"/>
          <w:tblLook w:val="04A0"/>
        </w:tblPrEx>
        <w:trPr>
          <w:cantSplit/>
          <w:jc w:val="center"/>
        </w:trPr>
        <w:tc>
          <w:tcPr>
            <w:tcW w:w="6691" w:type="dxa"/>
          </w:tcPr>
          <w:p w:rsidR="0062161B" w:rsidRPr="0062161B" w:rsidP="00CB0061">
            <w:pPr>
              <w:pStyle w:val="takzir"/>
              <w:spacing w:before="60"/>
              <w:ind w:left="340" w:hanging="340"/>
              <w:rPr>
                <w:b w:val="0"/>
                <w:bCs w:val="0"/>
                <w:noProof w:val="0"/>
                <w:rtl/>
              </w:rPr>
            </w:pPr>
            <w:r>
              <w:rPr>
                <w:rFonts w:hint="cs"/>
                <w:b w:val="0"/>
                <w:bCs w:val="0"/>
                <w:noProof w:val="0"/>
                <w:rtl/>
              </w:rPr>
              <w:t>1.</w:t>
            </w:r>
            <w:r>
              <w:rPr>
                <w:b w:val="0"/>
                <w:bCs w:val="0"/>
                <w:noProof w:val="0"/>
                <w:rtl/>
              </w:rPr>
              <w:tab/>
            </w:r>
            <w:r w:rsidRPr="0062161B">
              <w:rPr>
                <w:rFonts w:hint="cs"/>
                <w:b w:val="0"/>
                <w:bCs w:val="0"/>
                <w:noProof w:val="0"/>
                <w:rtl/>
              </w:rPr>
              <w:t>שלושת האגפים שבמטה הכלכלי-חברתי במשרד רה"ם - אגף</w:t>
            </w:r>
            <w:r w:rsidRPr="0062161B">
              <w:rPr>
                <w:b w:val="0"/>
                <w:bCs w:val="0"/>
                <w:noProof w:val="0"/>
                <w:rtl/>
              </w:rPr>
              <w:t xml:space="preserve"> ממשל וחברה</w:t>
            </w:r>
            <w:r w:rsidRPr="0062161B">
              <w:rPr>
                <w:rFonts w:hint="cs"/>
                <w:b w:val="0"/>
                <w:bCs w:val="0"/>
                <w:noProof w:val="0"/>
                <w:rtl/>
              </w:rPr>
              <w:t>,</w:t>
            </w:r>
            <w:r w:rsidRPr="0062161B">
              <w:rPr>
                <w:b w:val="0"/>
                <w:bCs w:val="0"/>
                <w:noProof w:val="0"/>
                <w:rtl/>
              </w:rPr>
              <w:t xml:space="preserve"> </w:t>
            </w:r>
            <w:r w:rsidRPr="0062161B">
              <w:rPr>
                <w:rFonts w:hint="cs"/>
                <w:b w:val="0"/>
                <w:bCs w:val="0"/>
                <w:noProof w:val="0"/>
                <w:rtl/>
              </w:rPr>
              <w:t>ש</w:t>
            </w:r>
            <w:r w:rsidRPr="0062161B">
              <w:rPr>
                <w:b w:val="0"/>
                <w:bCs w:val="0"/>
                <w:noProof w:val="0"/>
                <w:rtl/>
              </w:rPr>
              <w:t>הוא בעל תפקיד מרכזי בהטמעת תפיסת התכנון הממשלתית ו</w:t>
            </w:r>
            <w:r w:rsidRPr="0062161B">
              <w:rPr>
                <w:rFonts w:hint="cs"/>
                <w:b w:val="0"/>
                <w:bCs w:val="0"/>
                <w:noProof w:val="0"/>
                <w:rtl/>
              </w:rPr>
              <w:t>ב</w:t>
            </w:r>
            <w:r w:rsidRPr="0062161B">
              <w:rPr>
                <w:b w:val="0"/>
                <w:bCs w:val="0"/>
                <w:noProof w:val="0"/>
                <w:rtl/>
              </w:rPr>
              <w:t>ריכוז תכניות העבודה של הממשלה</w:t>
            </w:r>
            <w:r w:rsidRPr="0062161B">
              <w:rPr>
                <w:rFonts w:hint="cs"/>
                <w:b w:val="0"/>
                <w:bCs w:val="0"/>
                <w:noProof w:val="0"/>
                <w:rtl/>
              </w:rPr>
              <w:t xml:space="preserve">, אגף כלכלה ותשתיות ואגף פנים, תכנון ופיתוח, </w:t>
            </w:r>
            <w:r w:rsidRPr="0062161B">
              <w:rPr>
                <w:b w:val="0"/>
                <w:bCs w:val="0"/>
                <w:noProof w:val="0"/>
                <w:rtl/>
              </w:rPr>
              <w:t>לא הכי</w:t>
            </w:r>
            <w:r w:rsidRPr="0062161B">
              <w:rPr>
                <w:rFonts w:hint="cs"/>
                <w:b w:val="0"/>
                <w:bCs w:val="0"/>
                <w:noProof w:val="0"/>
                <w:rtl/>
              </w:rPr>
              <w:t>נו</w:t>
            </w:r>
            <w:r w:rsidRPr="0062161B">
              <w:rPr>
                <w:b w:val="0"/>
                <w:bCs w:val="0"/>
                <w:noProof w:val="0"/>
                <w:rtl/>
              </w:rPr>
              <w:t xml:space="preserve"> תכניות עבודה יחידתיות לשנים 2014-2012.</w:t>
            </w:r>
            <w:r w:rsidRPr="0062161B">
              <w:rPr>
                <w:rFonts w:hint="cs"/>
                <w:b w:val="0"/>
                <w:bCs w:val="0"/>
                <w:noProof w:val="0"/>
                <w:rtl/>
              </w:rPr>
              <w:t xml:space="preserve"> מכיוון</w:t>
            </w:r>
            <w:r w:rsidRPr="0062161B">
              <w:rPr>
                <w:b w:val="0"/>
                <w:bCs w:val="0"/>
                <w:noProof w:val="0"/>
                <w:rtl/>
              </w:rPr>
              <w:t xml:space="preserve"> שכך נבדקו מרכיבי תכני</w:t>
            </w:r>
            <w:r w:rsidRPr="0062161B">
              <w:rPr>
                <w:rFonts w:hint="cs"/>
                <w:b w:val="0"/>
                <w:bCs w:val="0"/>
                <w:noProof w:val="0"/>
                <w:rtl/>
              </w:rPr>
              <w:t>ו</w:t>
            </w:r>
            <w:r w:rsidRPr="0062161B">
              <w:rPr>
                <w:b w:val="0"/>
                <w:bCs w:val="0"/>
                <w:noProof w:val="0"/>
                <w:rtl/>
              </w:rPr>
              <w:t xml:space="preserve">ת העבודה </w:t>
            </w:r>
            <w:r w:rsidRPr="0062161B">
              <w:rPr>
                <w:rFonts w:hint="cs"/>
                <w:b w:val="0"/>
                <w:bCs w:val="0"/>
                <w:noProof w:val="0"/>
                <w:rtl/>
              </w:rPr>
              <w:t xml:space="preserve">המשרדיות </w:t>
            </w:r>
            <w:r w:rsidRPr="0062161B">
              <w:rPr>
                <w:b w:val="0"/>
                <w:bCs w:val="0"/>
                <w:noProof w:val="0"/>
                <w:rtl/>
              </w:rPr>
              <w:t xml:space="preserve">שנגעו </w:t>
            </w:r>
            <w:r w:rsidRPr="0062161B">
              <w:rPr>
                <w:rFonts w:hint="cs"/>
                <w:b w:val="0"/>
                <w:bCs w:val="0"/>
                <w:noProof w:val="0"/>
                <w:rtl/>
              </w:rPr>
              <w:t>לאגפים</w:t>
            </w:r>
            <w:r w:rsidRPr="0062161B">
              <w:rPr>
                <w:b w:val="0"/>
                <w:bCs w:val="0"/>
                <w:noProof w:val="0"/>
                <w:rtl/>
              </w:rPr>
              <w:t xml:space="preserve"> </w:t>
            </w:r>
            <w:r w:rsidRPr="0062161B">
              <w:rPr>
                <w:rFonts w:hint="cs"/>
                <w:b w:val="0"/>
                <w:bCs w:val="0"/>
                <w:noProof w:val="0"/>
                <w:rtl/>
              </w:rPr>
              <w:t>אלה</w:t>
            </w:r>
            <w:r w:rsidRPr="0062161B">
              <w:rPr>
                <w:b w:val="0"/>
                <w:bCs w:val="0"/>
                <w:noProof w:val="0"/>
                <w:rtl/>
              </w:rPr>
              <w:t xml:space="preserve">. </w:t>
            </w:r>
            <w:r w:rsidRPr="0062161B">
              <w:rPr>
                <w:rFonts w:hint="cs"/>
                <w:b w:val="0"/>
                <w:bCs w:val="0"/>
                <w:noProof w:val="0"/>
                <w:rtl/>
              </w:rPr>
              <w:t>נמצא</w:t>
            </w:r>
            <w:r w:rsidRPr="0062161B">
              <w:rPr>
                <w:b w:val="0"/>
                <w:bCs w:val="0"/>
                <w:noProof w:val="0"/>
                <w:rtl/>
              </w:rPr>
              <w:t xml:space="preserve"> </w:t>
            </w:r>
            <w:r w:rsidRPr="0062161B">
              <w:rPr>
                <w:rFonts w:hint="cs"/>
                <w:b w:val="0"/>
                <w:bCs w:val="0"/>
                <w:noProof w:val="0"/>
                <w:rtl/>
              </w:rPr>
              <w:t xml:space="preserve">שלחלק מהמשימות של האגפים לשנת 2014 לא ניתן ביטוי בתכניות עבודה כלשהן של המשרד. </w:t>
            </w:r>
          </w:p>
          <w:p w:rsidR="00BF4C3B" w:rsidP="00CB0061">
            <w:pPr>
              <w:pStyle w:val="takzir"/>
              <w:ind w:left="340" w:hanging="340"/>
              <w:rPr>
                <w:b w:val="0"/>
                <w:bCs w:val="0"/>
                <w:noProof w:val="0"/>
                <w:rtl/>
              </w:rPr>
            </w:pPr>
            <w:r>
              <w:rPr>
                <w:rFonts w:hint="cs"/>
                <w:b w:val="0"/>
                <w:bCs w:val="0"/>
                <w:noProof w:val="0"/>
                <w:rtl/>
              </w:rPr>
              <w:t>2.</w:t>
            </w:r>
            <w:r>
              <w:rPr>
                <w:b w:val="0"/>
                <w:bCs w:val="0"/>
                <w:noProof w:val="0"/>
                <w:rtl/>
              </w:rPr>
              <w:tab/>
            </w:r>
            <w:r w:rsidRPr="0062161B">
              <w:rPr>
                <w:rFonts w:hint="cs"/>
                <w:b w:val="0"/>
                <w:bCs w:val="0"/>
                <w:noProof w:val="0"/>
                <w:rtl/>
              </w:rPr>
              <w:t xml:space="preserve">הרשות לפיתוח כלכלי הכינה תכנית עבודה חלקית </w:t>
            </w:r>
            <w:r w:rsidRPr="0062161B">
              <w:rPr>
                <w:b w:val="0"/>
                <w:bCs w:val="0"/>
                <w:noProof w:val="0"/>
                <w:rtl/>
              </w:rPr>
              <w:t>לשנת 2012</w:t>
            </w:r>
            <w:r w:rsidRPr="0062161B">
              <w:rPr>
                <w:rFonts w:hint="cs"/>
                <w:b w:val="0"/>
                <w:bCs w:val="0"/>
                <w:noProof w:val="0"/>
                <w:rtl/>
              </w:rPr>
              <w:t>. מבין</w:t>
            </w:r>
            <w:r w:rsidRPr="0062161B">
              <w:rPr>
                <w:b w:val="0"/>
                <w:bCs w:val="0"/>
                <w:noProof w:val="0"/>
                <w:rtl/>
              </w:rPr>
              <w:t xml:space="preserve"> </w:t>
            </w:r>
            <w:r w:rsidRPr="0062161B">
              <w:rPr>
                <w:rFonts w:hint="cs"/>
                <w:b w:val="0"/>
                <w:bCs w:val="0"/>
                <w:noProof w:val="0"/>
                <w:rtl/>
              </w:rPr>
              <w:t>הגורמים</w:t>
            </w:r>
            <w:r w:rsidRPr="0062161B">
              <w:rPr>
                <w:b w:val="0"/>
                <w:bCs w:val="0"/>
                <w:noProof w:val="0"/>
                <w:rtl/>
              </w:rPr>
              <w:t xml:space="preserve"> </w:t>
            </w:r>
            <w:r w:rsidRPr="0062161B">
              <w:rPr>
                <w:rFonts w:hint="cs"/>
                <w:b w:val="0"/>
                <w:bCs w:val="0"/>
                <w:noProof w:val="0"/>
                <w:rtl/>
              </w:rPr>
              <w:t>שנבדקו,</w:t>
            </w:r>
            <w:r w:rsidRPr="0062161B">
              <w:rPr>
                <w:b w:val="0"/>
                <w:bCs w:val="0"/>
                <w:noProof w:val="0"/>
                <w:rtl/>
              </w:rPr>
              <w:t xml:space="preserve"> אשר נמצאים </w:t>
            </w:r>
            <w:r w:rsidRPr="0062161B">
              <w:rPr>
                <w:rFonts w:hint="cs"/>
                <w:b w:val="0"/>
                <w:bCs w:val="0"/>
                <w:noProof w:val="0"/>
                <w:rtl/>
              </w:rPr>
              <w:t>ב</w:t>
            </w:r>
            <w:r w:rsidRPr="0062161B">
              <w:rPr>
                <w:b w:val="0"/>
                <w:bCs w:val="0"/>
                <w:noProof w:val="0"/>
                <w:rtl/>
              </w:rPr>
              <w:t xml:space="preserve">אחריותו של מנכ"ל </w:t>
            </w:r>
            <w:r w:rsidRPr="0062161B">
              <w:rPr>
                <w:rFonts w:hint="cs"/>
                <w:b w:val="0"/>
                <w:bCs w:val="0"/>
                <w:noProof w:val="0"/>
                <w:rtl/>
              </w:rPr>
              <w:t>רה</w:t>
            </w:r>
            <w:r w:rsidRPr="0062161B">
              <w:rPr>
                <w:b w:val="0"/>
                <w:bCs w:val="0"/>
                <w:noProof w:val="0"/>
                <w:rtl/>
              </w:rPr>
              <w:t>"ם</w:t>
            </w:r>
            <w:r w:rsidRPr="0062161B">
              <w:rPr>
                <w:rFonts w:hint="cs"/>
                <w:b w:val="0"/>
                <w:bCs w:val="0"/>
                <w:noProof w:val="0"/>
                <w:rtl/>
              </w:rPr>
              <w:t xml:space="preserve">, </w:t>
            </w:r>
            <w:r w:rsidRPr="0062161B">
              <w:rPr>
                <w:b w:val="0"/>
                <w:bCs w:val="0"/>
                <w:noProof w:val="0"/>
                <w:rtl/>
              </w:rPr>
              <w:t xml:space="preserve">הכינה </w:t>
            </w:r>
            <w:r w:rsidRPr="0062161B">
              <w:rPr>
                <w:rFonts w:hint="cs"/>
                <w:b w:val="0"/>
                <w:bCs w:val="0"/>
                <w:noProof w:val="0"/>
                <w:rtl/>
              </w:rPr>
              <w:t xml:space="preserve">רק הרשות </w:t>
            </w:r>
            <w:r w:rsidRPr="0062161B">
              <w:rPr>
                <w:b w:val="0"/>
                <w:bCs w:val="0"/>
                <w:noProof w:val="0"/>
                <w:rtl/>
              </w:rPr>
              <w:t>תכנית עבודה</w:t>
            </w:r>
            <w:r w:rsidRPr="0062161B">
              <w:rPr>
                <w:rFonts w:hint="cs"/>
                <w:b w:val="0"/>
                <w:bCs w:val="0"/>
                <w:noProof w:val="0"/>
                <w:rtl/>
              </w:rPr>
              <w:t xml:space="preserve"> לשנת 2013. הרשות גם הכינה תכנית</w:t>
            </w:r>
            <w:r w:rsidRPr="0062161B">
              <w:rPr>
                <w:b w:val="0"/>
                <w:bCs w:val="0"/>
                <w:noProof w:val="0"/>
                <w:rtl/>
              </w:rPr>
              <w:t xml:space="preserve"> </w:t>
            </w:r>
            <w:r w:rsidRPr="0062161B">
              <w:rPr>
                <w:rFonts w:hint="cs"/>
                <w:b w:val="0"/>
                <w:bCs w:val="0"/>
                <w:noProof w:val="0"/>
                <w:rtl/>
              </w:rPr>
              <w:t xml:space="preserve">עבודה יחידתית לשנת 2014, והיא כללה את כל מרכיבי תכנית העבודה, </w:t>
            </w:r>
            <w:r w:rsidRPr="0062161B">
              <w:rPr>
                <w:b w:val="0"/>
                <w:bCs w:val="0"/>
                <w:noProof w:val="0"/>
                <w:rtl/>
              </w:rPr>
              <w:t>כנדרש במדריך התכנון</w:t>
            </w:r>
            <w:r w:rsidRPr="0062161B">
              <w:rPr>
                <w:rFonts w:hint="cs"/>
                <w:b w:val="0"/>
                <w:bCs w:val="0"/>
                <w:noProof w:val="0"/>
                <w:rtl/>
              </w:rPr>
              <w:t>.</w:t>
            </w:r>
          </w:p>
        </w:tc>
      </w:tr>
    </w:tbl>
    <w:p w:rsidR="0062161B" w:rsidP="00CB0061">
      <w:pPr>
        <w:pStyle w:val="takzir"/>
        <w:rPr>
          <w:noProof w:val="0"/>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A05DD3">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10" w:color="auto" w:fill="auto"/>
          </w:tcPr>
          <w:p w:rsidR="0062161B" w:rsidP="00CB0061">
            <w:pPr>
              <w:pStyle w:val="KOT5"/>
              <w:spacing w:before="120"/>
              <w:jc w:val="center"/>
              <w:rPr>
                <w:sz w:val="24"/>
                <w:szCs w:val="24"/>
                <w:rtl/>
              </w:rPr>
            </w:pPr>
            <w:r w:rsidRPr="0062161B">
              <w:rPr>
                <w:rFonts w:hint="eastAsia"/>
                <w:sz w:val="24"/>
                <w:szCs w:val="24"/>
                <w:rtl/>
              </w:rPr>
              <w:t>תכנון</w:t>
            </w:r>
            <w:r w:rsidRPr="0062161B">
              <w:rPr>
                <w:sz w:val="24"/>
                <w:szCs w:val="24"/>
                <w:rtl/>
              </w:rPr>
              <w:t xml:space="preserve"> </w:t>
            </w:r>
            <w:r w:rsidRPr="0062161B">
              <w:rPr>
                <w:rFonts w:hint="eastAsia"/>
                <w:sz w:val="24"/>
                <w:szCs w:val="24"/>
                <w:rtl/>
              </w:rPr>
              <w:t>עבודת</w:t>
            </w:r>
            <w:r w:rsidRPr="0062161B">
              <w:rPr>
                <w:sz w:val="24"/>
                <w:szCs w:val="24"/>
                <w:rtl/>
              </w:rPr>
              <w:t xml:space="preserve"> </w:t>
            </w:r>
            <w:r w:rsidRPr="0062161B">
              <w:rPr>
                <w:rFonts w:hint="eastAsia"/>
                <w:sz w:val="24"/>
                <w:szCs w:val="24"/>
                <w:rtl/>
              </w:rPr>
              <w:t>המועצה</w:t>
            </w:r>
            <w:r w:rsidRPr="0062161B">
              <w:rPr>
                <w:sz w:val="24"/>
                <w:szCs w:val="24"/>
                <w:rtl/>
              </w:rPr>
              <w:t xml:space="preserve"> </w:t>
            </w:r>
            <w:r w:rsidRPr="0062161B">
              <w:rPr>
                <w:rFonts w:hint="eastAsia"/>
                <w:sz w:val="24"/>
                <w:szCs w:val="24"/>
                <w:rtl/>
              </w:rPr>
              <w:t>הלאומית</w:t>
            </w:r>
            <w:r w:rsidRPr="0062161B">
              <w:rPr>
                <w:sz w:val="24"/>
                <w:szCs w:val="24"/>
                <w:rtl/>
              </w:rPr>
              <w:t xml:space="preserve"> </w:t>
            </w:r>
            <w:r w:rsidRPr="0062161B">
              <w:rPr>
                <w:rFonts w:hint="eastAsia"/>
                <w:sz w:val="24"/>
                <w:szCs w:val="24"/>
                <w:rtl/>
              </w:rPr>
              <w:t>לכלכלה</w:t>
            </w:r>
          </w:p>
        </w:tc>
      </w:tr>
      <w:tr w:rsidTr="00A05DD3">
        <w:tblPrEx>
          <w:tblW w:w="6691" w:type="dxa"/>
          <w:jc w:val="center"/>
          <w:tblLook w:val="04A0"/>
        </w:tblPrEx>
        <w:trPr>
          <w:cantSplit/>
          <w:jc w:val="center"/>
        </w:trPr>
        <w:tc>
          <w:tcPr>
            <w:tcW w:w="6691" w:type="dxa"/>
          </w:tcPr>
          <w:p w:rsidR="0062161B" w:rsidRPr="0062161B" w:rsidP="00CB0061">
            <w:pPr>
              <w:pStyle w:val="takzir"/>
              <w:spacing w:before="60"/>
              <w:rPr>
                <w:b w:val="0"/>
                <w:bCs w:val="0"/>
                <w:noProof w:val="0"/>
                <w:rtl/>
              </w:rPr>
            </w:pPr>
            <w:r w:rsidRPr="0062161B">
              <w:rPr>
                <w:rFonts w:hint="cs"/>
                <w:b w:val="0"/>
                <w:bCs w:val="0"/>
                <w:noProof w:val="0"/>
                <w:rtl/>
              </w:rPr>
              <w:t xml:space="preserve">נמצא כי המועצה לא הכינה תכניות עבודה לשנים 2012 ו-2013. </w:t>
            </w:r>
          </w:p>
          <w:p w:rsidR="0062161B" w:rsidP="00CB0061">
            <w:pPr>
              <w:pStyle w:val="takzir"/>
              <w:rPr>
                <w:b w:val="0"/>
                <w:bCs w:val="0"/>
                <w:noProof w:val="0"/>
                <w:rtl/>
              </w:rPr>
            </w:pPr>
            <w:r w:rsidRPr="0062161B">
              <w:rPr>
                <w:rFonts w:hint="cs"/>
                <w:b w:val="0"/>
                <w:bCs w:val="0"/>
                <w:noProof w:val="0"/>
                <w:rtl/>
              </w:rPr>
              <w:t>נמצא</w:t>
            </w:r>
            <w:r w:rsidRPr="0062161B">
              <w:rPr>
                <w:b w:val="0"/>
                <w:bCs w:val="0"/>
                <w:noProof w:val="0"/>
                <w:rtl/>
              </w:rPr>
              <w:t xml:space="preserve"> </w:t>
            </w:r>
            <w:r w:rsidRPr="0062161B">
              <w:rPr>
                <w:rFonts w:hint="cs"/>
                <w:b w:val="0"/>
                <w:bCs w:val="0"/>
                <w:noProof w:val="0"/>
                <w:rtl/>
              </w:rPr>
              <w:t>כי</w:t>
            </w:r>
            <w:r w:rsidRPr="0062161B">
              <w:rPr>
                <w:b w:val="0"/>
                <w:bCs w:val="0"/>
                <w:noProof w:val="0"/>
                <w:rtl/>
              </w:rPr>
              <w:t xml:space="preserve"> </w:t>
            </w:r>
            <w:r w:rsidRPr="0062161B">
              <w:rPr>
                <w:rFonts w:hint="cs"/>
                <w:b w:val="0"/>
                <w:bCs w:val="0"/>
                <w:noProof w:val="0"/>
                <w:rtl/>
              </w:rPr>
              <w:t>ה</w:t>
            </w:r>
            <w:r w:rsidRPr="0062161B">
              <w:rPr>
                <w:b w:val="0"/>
                <w:bCs w:val="0"/>
                <w:noProof w:val="0"/>
                <w:rtl/>
              </w:rPr>
              <w:t xml:space="preserve">מועצה </w:t>
            </w:r>
            <w:r w:rsidRPr="0062161B">
              <w:rPr>
                <w:rFonts w:hint="cs"/>
                <w:b w:val="0"/>
                <w:bCs w:val="0"/>
                <w:noProof w:val="0"/>
                <w:rtl/>
              </w:rPr>
              <w:t>לא גיבשה תכנית</w:t>
            </w:r>
            <w:r w:rsidRPr="0062161B">
              <w:rPr>
                <w:b w:val="0"/>
                <w:bCs w:val="0"/>
                <w:noProof w:val="0"/>
                <w:rtl/>
              </w:rPr>
              <w:t xml:space="preserve"> </w:t>
            </w:r>
            <w:r w:rsidRPr="0062161B">
              <w:rPr>
                <w:rFonts w:hint="cs"/>
                <w:b w:val="0"/>
                <w:bCs w:val="0"/>
                <w:noProof w:val="0"/>
                <w:rtl/>
              </w:rPr>
              <w:t>עבודה</w:t>
            </w:r>
            <w:r w:rsidRPr="0062161B">
              <w:rPr>
                <w:b w:val="0"/>
                <w:bCs w:val="0"/>
                <w:noProof w:val="0"/>
                <w:rtl/>
              </w:rPr>
              <w:t xml:space="preserve"> </w:t>
            </w:r>
            <w:r w:rsidRPr="0062161B">
              <w:rPr>
                <w:rFonts w:hint="cs"/>
                <w:b w:val="0"/>
                <w:bCs w:val="0"/>
                <w:noProof w:val="0"/>
                <w:rtl/>
              </w:rPr>
              <w:t>רב</w:t>
            </w:r>
            <w:r w:rsidRPr="0062161B">
              <w:rPr>
                <w:b w:val="0"/>
                <w:bCs w:val="0"/>
                <w:noProof w:val="0"/>
                <w:rtl/>
              </w:rPr>
              <w:t>-שנתית</w:t>
            </w:r>
            <w:r w:rsidRPr="0062161B">
              <w:rPr>
                <w:rFonts w:hint="cs"/>
                <w:b w:val="0"/>
                <w:bCs w:val="0"/>
                <w:noProof w:val="0"/>
                <w:rtl/>
              </w:rPr>
              <w:t>, כנדרש בהחלטת הממשלה</w:t>
            </w:r>
            <w:r>
              <w:rPr>
                <w:b w:val="0"/>
                <w:bCs w:val="0"/>
                <w:noProof w:val="0"/>
                <w:vertAlign w:val="superscript"/>
                <w:rtl/>
              </w:rPr>
              <w:footnoteReference w:id="8"/>
            </w:r>
            <w:r w:rsidRPr="0062161B">
              <w:rPr>
                <w:b w:val="0"/>
                <w:bCs w:val="0"/>
                <w:noProof w:val="0"/>
                <w:rtl/>
              </w:rPr>
              <w:t>.</w:t>
            </w:r>
          </w:p>
        </w:tc>
      </w:tr>
    </w:tbl>
    <w:p w:rsidR="001275A6" w:rsidP="00CB0061">
      <w:pPr>
        <w:pStyle w:val="takzir"/>
        <w:rPr>
          <w:noProof w:val="0"/>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5750D3">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6804" w:type="dxa"/>
            <w:shd w:val="pct25" w:color="00FF00" w:fill="auto"/>
          </w:tcPr>
          <w:p w:rsidR="001275A6" w:rsidP="00CB0061">
            <w:pPr>
              <w:pStyle w:val="KOT4"/>
              <w:spacing w:before="120"/>
              <w:jc w:val="center"/>
              <w:rPr>
                <w:rtl/>
              </w:rPr>
            </w:pPr>
            <w:r>
              <w:rPr>
                <w:rFonts w:hint="cs"/>
                <w:rtl/>
              </w:rPr>
              <w:t>ה</w:t>
            </w:r>
            <w:r>
              <w:rPr>
                <w:rtl/>
              </w:rPr>
              <w:t xml:space="preserve">המלצות </w:t>
            </w:r>
            <w:r>
              <w:rPr>
                <w:rFonts w:hint="cs"/>
                <w:rtl/>
              </w:rPr>
              <w:t>העיקריות</w:t>
            </w:r>
          </w:p>
        </w:tc>
      </w:tr>
      <w:tr w:rsidTr="005750D3">
        <w:tblPrEx>
          <w:tblW w:w="6691" w:type="dxa"/>
          <w:jc w:val="center"/>
          <w:tblLook w:val="04A0"/>
        </w:tblPrEx>
        <w:trPr>
          <w:jc w:val="center"/>
        </w:trPr>
        <w:tc>
          <w:tcPr>
            <w:tcW w:w="6804" w:type="dxa"/>
          </w:tcPr>
          <w:p w:rsidR="0062161B" w:rsidRPr="0062161B" w:rsidP="00CB0061">
            <w:pPr>
              <w:pStyle w:val="takzir"/>
              <w:spacing w:before="60"/>
              <w:rPr>
                <w:b w:val="0"/>
                <w:bCs w:val="0"/>
                <w:noProof w:val="0"/>
                <w:rtl/>
              </w:rPr>
            </w:pPr>
            <w:r w:rsidRPr="0062161B">
              <w:rPr>
                <w:rFonts w:hint="cs"/>
                <w:b w:val="0"/>
                <w:bCs w:val="0"/>
                <w:noProof w:val="0"/>
                <w:rtl/>
              </w:rPr>
              <w:t>על</w:t>
            </w:r>
            <w:r w:rsidRPr="0062161B">
              <w:rPr>
                <w:b w:val="0"/>
                <w:bCs w:val="0"/>
                <w:noProof w:val="0"/>
                <w:rtl/>
              </w:rPr>
              <w:t xml:space="preserve"> </w:t>
            </w:r>
            <w:r w:rsidRPr="0062161B">
              <w:rPr>
                <w:rFonts w:hint="cs"/>
                <w:b w:val="0"/>
                <w:bCs w:val="0"/>
                <w:noProof w:val="0"/>
                <w:rtl/>
              </w:rPr>
              <w:t>משרד</w:t>
            </w:r>
            <w:r w:rsidRPr="0062161B">
              <w:rPr>
                <w:b w:val="0"/>
                <w:bCs w:val="0"/>
                <w:noProof w:val="0"/>
                <w:rtl/>
              </w:rPr>
              <w:t xml:space="preserve"> </w:t>
            </w:r>
            <w:r w:rsidRPr="0062161B">
              <w:rPr>
                <w:rFonts w:hint="cs"/>
                <w:b w:val="0"/>
                <w:bCs w:val="0"/>
                <w:noProof w:val="0"/>
                <w:rtl/>
              </w:rPr>
              <w:t>רה"ם, שיש לו תפקיד</w:t>
            </w:r>
            <w:r w:rsidRPr="0062161B">
              <w:rPr>
                <w:b w:val="0"/>
                <w:bCs w:val="0"/>
                <w:noProof w:val="0"/>
                <w:rtl/>
              </w:rPr>
              <w:t xml:space="preserve"> </w:t>
            </w:r>
            <w:r w:rsidRPr="0062161B">
              <w:rPr>
                <w:rFonts w:hint="cs"/>
                <w:b w:val="0"/>
                <w:bCs w:val="0"/>
                <w:noProof w:val="0"/>
                <w:rtl/>
              </w:rPr>
              <w:t>מרכזי</w:t>
            </w:r>
            <w:r w:rsidRPr="0062161B">
              <w:rPr>
                <w:b w:val="0"/>
                <w:bCs w:val="0"/>
                <w:noProof w:val="0"/>
                <w:rtl/>
              </w:rPr>
              <w:t xml:space="preserve"> </w:t>
            </w:r>
            <w:r w:rsidRPr="0062161B">
              <w:rPr>
                <w:rFonts w:hint="cs"/>
                <w:b w:val="0"/>
                <w:bCs w:val="0"/>
                <w:noProof w:val="0"/>
                <w:rtl/>
              </w:rPr>
              <w:t>בהטמעת</w:t>
            </w:r>
            <w:r w:rsidRPr="0062161B">
              <w:rPr>
                <w:b w:val="0"/>
                <w:bCs w:val="0"/>
                <w:noProof w:val="0"/>
                <w:rtl/>
              </w:rPr>
              <w:t xml:space="preserve"> </w:t>
            </w:r>
            <w:r w:rsidRPr="0062161B">
              <w:rPr>
                <w:rFonts w:hint="cs"/>
                <w:b w:val="0"/>
                <w:bCs w:val="0"/>
                <w:noProof w:val="0"/>
                <w:rtl/>
              </w:rPr>
              <w:t>תפיסת</w:t>
            </w:r>
            <w:r w:rsidRPr="0062161B">
              <w:rPr>
                <w:b w:val="0"/>
                <w:bCs w:val="0"/>
                <w:noProof w:val="0"/>
                <w:rtl/>
              </w:rPr>
              <w:t xml:space="preserve"> </w:t>
            </w:r>
            <w:r w:rsidRPr="0062161B">
              <w:rPr>
                <w:rFonts w:hint="cs"/>
                <w:b w:val="0"/>
                <w:bCs w:val="0"/>
                <w:noProof w:val="0"/>
                <w:rtl/>
              </w:rPr>
              <w:t>התכנון</w:t>
            </w:r>
            <w:r w:rsidRPr="0062161B">
              <w:rPr>
                <w:b w:val="0"/>
                <w:bCs w:val="0"/>
                <w:noProof w:val="0"/>
                <w:rtl/>
              </w:rPr>
              <w:t xml:space="preserve"> </w:t>
            </w:r>
            <w:r w:rsidRPr="0062161B">
              <w:rPr>
                <w:rFonts w:hint="cs"/>
                <w:b w:val="0"/>
                <w:bCs w:val="0"/>
                <w:noProof w:val="0"/>
                <w:rtl/>
              </w:rPr>
              <w:t>הממשלתית, להקפיד על קיום</w:t>
            </w:r>
            <w:r w:rsidRPr="0062161B">
              <w:rPr>
                <w:b w:val="0"/>
                <w:bCs w:val="0"/>
                <w:noProof w:val="0"/>
                <w:rtl/>
              </w:rPr>
              <w:t xml:space="preserve"> המתווה</w:t>
            </w:r>
            <w:r w:rsidRPr="0062161B">
              <w:rPr>
                <w:rFonts w:hint="cs"/>
                <w:b w:val="0"/>
                <w:bCs w:val="0"/>
                <w:noProof w:val="0"/>
                <w:rtl/>
              </w:rPr>
              <w:t xml:space="preserve"> להכנת התכניות</w:t>
            </w:r>
            <w:r w:rsidRPr="0062161B">
              <w:rPr>
                <w:b w:val="0"/>
                <w:bCs w:val="0"/>
                <w:noProof w:val="0"/>
                <w:rtl/>
              </w:rPr>
              <w:t xml:space="preserve"> שנקבע במדריך התכנון הממשלתי. </w:t>
            </w:r>
          </w:p>
          <w:p w:rsidR="0062161B" w:rsidRPr="0062161B" w:rsidP="00CB0061">
            <w:pPr>
              <w:pStyle w:val="takzir"/>
              <w:rPr>
                <w:b w:val="0"/>
                <w:bCs w:val="0"/>
                <w:noProof w:val="0"/>
                <w:rtl/>
              </w:rPr>
            </w:pPr>
            <w:r w:rsidRPr="0062161B">
              <w:rPr>
                <w:rFonts w:hint="cs"/>
                <w:b w:val="0"/>
                <w:bCs w:val="0"/>
                <w:noProof w:val="0"/>
                <w:rtl/>
              </w:rPr>
              <w:t xml:space="preserve">על מנכ"ל משרד רה"ם לוודא שמשרדו מקיים את תהליכי התכנון הנדרשים ומגבש תכניות עבודה משרדיות ויחידתיות בהתאם למתווה המפורט במדריך התכנון הממשלתי. </w:t>
            </w:r>
          </w:p>
          <w:p w:rsidR="001275A6" w:rsidP="00CB0061">
            <w:pPr>
              <w:pStyle w:val="takzir"/>
              <w:rPr>
                <w:b w:val="0"/>
                <w:bCs w:val="0"/>
                <w:rtl/>
              </w:rPr>
            </w:pPr>
            <w:r w:rsidRPr="0062161B">
              <w:rPr>
                <w:rFonts w:hint="cs"/>
                <w:b w:val="0"/>
                <w:bCs w:val="0"/>
                <w:noProof w:val="0"/>
                <w:rtl/>
              </w:rPr>
              <w:t>על המועצה הלאומית לכלכלה לגבש תכנית עבודה שנתית בהתאם למתווה המפורט במדריך התכנון, וכן לגבש תכנית עבודה רב-שנתית וארוכת טווח בהתאם להחלטת הממשלה בעניין.</w:t>
            </w:r>
          </w:p>
        </w:tc>
      </w:tr>
    </w:tbl>
    <w:p w:rsidR="001275A6" w:rsidP="00CB0061">
      <w:pPr>
        <w:pStyle w:val="takzir"/>
        <w:rPr>
          <w:noProof w:val="0"/>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7018" w:type="dxa"/>
            <w:shd w:val="pct25" w:color="00FF00" w:fill="auto"/>
          </w:tcPr>
          <w:p w:rsidR="001275A6" w:rsidP="00CB0061">
            <w:pPr>
              <w:pStyle w:val="KOT4"/>
              <w:spacing w:before="120"/>
              <w:jc w:val="center"/>
              <w:rPr>
                <w:rtl/>
              </w:rPr>
            </w:pPr>
            <w:r>
              <w:rPr>
                <w:rtl/>
              </w:rPr>
              <w:t>סיכום</w:t>
            </w:r>
          </w:p>
        </w:tc>
      </w:tr>
      <w:tr w:rsidTr="00E44678">
        <w:tblPrEx>
          <w:tblW w:w="6691" w:type="dxa"/>
          <w:jc w:val="center"/>
          <w:tblLook w:val="04A0"/>
        </w:tblPrEx>
        <w:trPr>
          <w:cantSplit/>
          <w:jc w:val="center"/>
        </w:trPr>
        <w:tc>
          <w:tcPr>
            <w:tcW w:w="7018" w:type="dxa"/>
          </w:tcPr>
          <w:p w:rsidR="0062161B" w:rsidRPr="0062161B" w:rsidP="00CB0061">
            <w:pPr>
              <w:spacing w:before="60" w:after="120"/>
              <w:jc w:val="both"/>
              <w:rPr>
                <w:b/>
                <w:bCs/>
                <w:sz w:val="22"/>
                <w:szCs w:val="22"/>
                <w:rtl/>
                <w:lang w:eastAsia="he-IL"/>
              </w:rPr>
            </w:pPr>
            <w:r w:rsidRPr="0062161B">
              <w:rPr>
                <w:rFonts w:hint="cs"/>
                <w:b/>
                <w:bCs/>
                <w:sz w:val="22"/>
                <w:szCs w:val="22"/>
                <w:rtl/>
                <w:lang w:eastAsia="he-IL"/>
              </w:rPr>
              <w:t>לפעולתו של משרד רה"ם בהטמעת הליכי תכנון סדורים במערכת הממשלתית נודעת חשיבות רבה. יש לברך על יזמתו בתחום זה ועל הפעולות שהוא עושה להטמעת תהליכי תכנון כאלה בקרב משרדי הממשלה בשנים האחרונות. המשרד ביצע בשנים האחרונות גם פעולות להטמעת תהליכי התכנון בתוכו. עם זאת, חשוב שבמקביל למאמץ להטמעת הליכי התכנון במשרדי הממשלה, יפעל המשרד ליישום סדור ומלא של מתווה התכנון שהתווה לפני כמה שנים. יישום כזה יתרום גם למעמדו כמוביל של תהליכי ההטמעה הכלל ממשלתיים.</w:t>
            </w:r>
            <w:r w:rsidRPr="0062161B">
              <w:rPr>
                <w:b/>
                <w:bCs/>
                <w:sz w:val="22"/>
                <w:szCs w:val="22"/>
                <w:rtl/>
                <w:lang w:eastAsia="he-IL"/>
              </w:rPr>
              <w:t xml:space="preserve"> </w:t>
            </w:r>
          </w:p>
          <w:p w:rsidR="0062161B" w:rsidRPr="0062161B" w:rsidP="00CB0061">
            <w:pPr>
              <w:pStyle w:val="takzir"/>
              <w:rPr>
                <w:noProof w:val="0"/>
                <w:rtl/>
              </w:rPr>
            </w:pPr>
            <w:r w:rsidRPr="0062161B">
              <w:rPr>
                <w:rFonts w:hint="cs"/>
                <w:noProof w:val="0"/>
                <w:rtl/>
              </w:rPr>
              <w:t xml:space="preserve">תכניות העבודה השנתיות נועדו לשמש נדבך מרכזי בתכנון הפעילות של משרדי הממשלה ובייעול פעילותם. כן נועדו תכניות אלה לשמש כלי ניהולי שיסייע להשגת מטרות הממשלה ויעדיה וכלי עבודה מקיף לבקרה על פעילות היחידות השונות, כדי להבטיח שהן עומדות במשימותיהן. כמו כן התכניות חיוניות להגברת השקיפות של עבודת הממשלה כלפי הציבור. </w:t>
            </w:r>
          </w:p>
          <w:p w:rsidR="0062161B" w:rsidRPr="0062161B" w:rsidP="00CB0061">
            <w:pPr>
              <w:pStyle w:val="takzir"/>
              <w:rPr>
                <w:noProof w:val="0"/>
                <w:rtl/>
              </w:rPr>
            </w:pPr>
            <w:r w:rsidRPr="0062161B">
              <w:rPr>
                <w:rFonts w:hint="cs"/>
                <w:noProof w:val="0"/>
                <w:rtl/>
              </w:rPr>
              <w:t>עוד בשנת 2007 הפיץ משרד רה"ם לכלל משרדי הממשלה את המדריך לתכנון ממשלתי, לשם הסדרת מנגנון תכנון אחיד ושיטתי בגופים הממשלתיים.</w:t>
            </w:r>
          </w:p>
          <w:p w:rsidR="001275A6" w:rsidP="00CB0061">
            <w:pPr>
              <w:pStyle w:val="takzir"/>
              <w:rPr>
                <w:b w:val="0"/>
                <w:bCs w:val="0"/>
                <w:rtl/>
              </w:rPr>
            </w:pPr>
            <w:r w:rsidRPr="0062161B">
              <w:rPr>
                <w:rFonts w:hint="cs"/>
                <w:rtl/>
              </w:rPr>
              <w:t>ממצאיו של דוח זה מלמדים שאגפי המטה הכלכלי-חברתי, וכן המועצה הלאומית לכלכלה, לא הקפידו על יישום המתווה המפורט במדריך התכנון הממשלתי, גם לאחר שהממשלה החליטה כי על כל יחידותיה לתכנן את פעולותיהן על פי מדריך זה. עקב כך, בשנים שבהן גיבש משרד רה"ם תכניות עבודה משרדיות, לא נכללו בהן משימות מרכזיות וחשובות של המטה הכלכלי- חברתי והמועצה.</w:t>
            </w:r>
          </w:p>
        </w:tc>
      </w:tr>
    </w:tbl>
    <w:p w:rsidR="001275A6" w:rsidP="00CB0061">
      <w:pPr>
        <w:spacing w:after="120" w:line="230" w:lineRule="exact"/>
        <w:jc w:val="both"/>
        <w:rPr>
          <w:rFonts w:cs="FrankRuehl"/>
          <w:sz w:val="20"/>
          <w:szCs w:val="22"/>
          <w:rtl/>
        </w:rPr>
      </w:pPr>
    </w:p>
    <w:p w:rsidR="001275A6" w:rsidP="00CB0061">
      <w:pPr>
        <w:pStyle w:val="KOT1"/>
        <w:keepNext w:val="0"/>
        <w:spacing w:after="0" w:line="240" w:lineRule="atLeast"/>
        <w:rPr>
          <w:rFonts w:ascii="Arial" w:hAnsi="Arial" w:cs="Arial"/>
          <w:lang w:eastAsia="en-US"/>
        </w:rPr>
      </w:pPr>
      <w:r>
        <w:rPr>
          <w:rFonts w:ascii="Arial" w:hAnsi="Arial" w:cs="Arial"/>
          <w:lang w:eastAsia="en-US"/>
        </w:rPr>
        <w:t>♦</w:t>
      </w:r>
    </w:p>
    <w:p w:rsidR="001275A6" w:rsidP="00CB0061">
      <w:pPr>
        <w:spacing w:after="120" w:line="230" w:lineRule="exact"/>
        <w:jc w:val="both"/>
        <w:rPr>
          <w:rFonts w:cs="FrankRuehl"/>
          <w:sz w:val="20"/>
          <w:szCs w:val="22"/>
          <w:rtl/>
        </w:rPr>
      </w:pPr>
    </w:p>
    <w:p w:rsidR="001275A6" w:rsidP="00CB0061">
      <w:pPr>
        <w:pStyle w:val="KOT4"/>
        <w:rPr>
          <w:rtl/>
        </w:rPr>
      </w:pPr>
      <w:bookmarkEnd w:id="0"/>
      <w:bookmarkEnd w:id="1"/>
      <w:bookmarkEnd w:id="2"/>
      <w:bookmarkEnd w:id="3"/>
      <w:bookmarkEnd w:id="4"/>
      <w:r>
        <w:rPr>
          <w:rtl/>
        </w:rPr>
        <w:br w:type="page"/>
      </w:r>
      <w:r>
        <w:rPr>
          <w:rFonts w:hint="eastAsia"/>
          <w:rtl/>
        </w:rPr>
        <w:t>מבוא</w:t>
      </w:r>
    </w:p>
    <w:p w:rsidR="00CB4004" w:rsidRPr="00CB0061" w:rsidP="00CB0061">
      <w:pPr>
        <w:pStyle w:val="ListParagraph"/>
        <w:numPr>
          <w:ilvl w:val="0"/>
          <w:numId w:val="15"/>
        </w:numPr>
        <w:spacing w:after="120" w:line="230" w:lineRule="exact"/>
        <w:contextualSpacing w:val="0"/>
        <w:jc w:val="both"/>
        <w:outlineLvl w:val="0"/>
        <w:rPr>
          <w:rFonts w:ascii="Times New Roman" w:hAnsi="Times New Roman" w:cs="FrankRuehl"/>
          <w:sz w:val="20"/>
          <w:rtl/>
        </w:rPr>
      </w:pPr>
      <w:r w:rsidRPr="00CB0061">
        <w:rPr>
          <w:rFonts w:ascii="Times New Roman" w:hAnsi="Times New Roman" w:cs="FrankRuehl" w:hint="cs"/>
          <w:sz w:val="20"/>
          <w:rtl/>
        </w:rPr>
        <w:t>משרד ראש הממשלה מרכז את עבודת המטה במישור</w:t>
      </w:r>
      <w:r w:rsidRPr="00CB0061">
        <w:rPr>
          <w:rFonts w:ascii="Times New Roman" w:hAnsi="Times New Roman" w:cs="FrankRuehl"/>
          <w:sz w:val="20"/>
          <w:rtl/>
        </w:rPr>
        <w:t xml:space="preserve"> הלאומי, מוביל רפורמות בשירות הציבורי ומקדם פרויקטים בעלי </w:t>
      </w:r>
      <w:r w:rsidRPr="00CB0061">
        <w:rPr>
          <w:rFonts w:ascii="Times New Roman" w:hAnsi="Times New Roman" w:cs="FrankRuehl" w:hint="cs"/>
          <w:sz w:val="20"/>
          <w:rtl/>
        </w:rPr>
        <w:t>חשיבות</w:t>
      </w:r>
      <w:r w:rsidRPr="00CB0061">
        <w:rPr>
          <w:rFonts w:ascii="Times New Roman" w:hAnsi="Times New Roman" w:cs="FrankRuehl"/>
          <w:sz w:val="20"/>
          <w:rtl/>
        </w:rPr>
        <w:t xml:space="preserve"> לאומית.</w:t>
      </w:r>
      <w:r w:rsidRPr="00CB0061">
        <w:rPr>
          <w:rFonts w:ascii="Times New Roman" w:hAnsi="Times New Roman" w:cs="FrankRuehl" w:hint="cs"/>
          <w:sz w:val="20"/>
          <w:rtl/>
        </w:rPr>
        <w:t xml:space="preserve"> </w:t>
      </w:r>
      <w:r w:rsidRPr="00CB0061">
        <w:rPr>
          <w:rFonts w:ascii="Times New Roman" w:hAnsi="Times New Roman" w:cs="FrankRuehl"/>
          <w:sz w:val="20"/>
          <w:rtl/>
        </w:rPr>
        <w:t xml:space="preserve">מנכ"ל </w:t>
      </w:r>
      <w:r w:rsidRPr="00CB0061">
        <w:rPr>
          <w:rFonts w:ascii="Times New Roman" w:hAnsi="Times New Roman" w:cs="FrankRuehl" w:hint="cs"/>
          <w:sz w:val="20"/>
          <w:rtl/>
        </w:rPr>
        <w:t>משרד רה"ם</w:t>
      </w:r>
      <w:r w:rsidRPr="00CB0061">
        <w:rPr>
          <w:rFonts w:ascii="Times New Roman" w:hAnsi="Times New Roman" w:cs="FrankRuehl"/>
          <w:sz w:val="20"/>
          <w:rtl/>
        </w:rPr>
        <w:t xml:space="preserve"> מוביל</w:t>
      </w:r>
      <w:r w:rsidRPr="00CB0061">
        <w:rPr>
          <w:rFonts w:ascii="Times New Roman" w:hAnsi="Times New Roman" w:cs="FrankRuehl" w:hint="cs"/>
          <w:sz w:val="20"/>
          <w:rtl/>
        </w:rPr>
        <w:t xml:space="preserve"> ומרכז מטעמם של הממשלה וראש הממשלה</w:t>
      </w:r>
      <w:r w:rsidRPr="00CB0061">
        <w:rPr>
          <w:rFonts w:ascii="Times New Roman" w:hAnsi="Times New Roman" w:cs="FrankRuehl"/>
          <w:sz w:val="20"/>
          <w:rtl/>
        </w:rPr>
        <w:t xml:space="preserve"> את עבודת המטה המתבצעת במשרד </w:t>
      </w:r>
      <w:r w:rsidRPr="00CB0061">
        <w:rPr>
          <w:rFonts w:ascii="Times New Roman" w:hAnsi="Times New Roman" w:cs="FrankRuehl" w:hint="cs"/>
          <w:sz w:val="20"/>
          <w:rtl/>
        </w:rPr>
        <w:t>בתחומים ה</w:t>
      </w:r>
      <w:r w:rsidRPr="00CB0061">
        <w:rPr>
          <w:rFonts w:ascii="Times New Roman" w:hAnsi="Times New Roman" w:cs="FrankRuehl"/>
          <w:sz w:val="20"/>
          <w:rtl/>
        </w:rPr>
        <w:t xml:space="preserve">כלכליים, </w:t>
      </w:r>
      <w:r w:rsidRPr="00CB0061">
        <w:rPr>
          <w:rFonts w:ascii="Times New Roman" w:hAnsi="Times New Roman" w:cs="FrankRuehl" w:hint="cs"/>
          <w:sz w:val="20"/>
          <w:rtl/>
        </w:rPr>
        <w:t>ה</w:t>
      </w:r>
      <w:r w:rsidRPr="00CB0061">
        <w:rPr>
          <w:rFonts w:ascii="Times New Roman" w:hAnsi="Times New Roman" w:cs="FrankRuehl"/>
          <w:sz w:val="20"/>
          <w:rtl/>
        </w:rPr>
        <w:t>חברתיים ו</w:t>
      </w:r>
      <w:r w:rsidRPr="00CB0061">
        <w:rPr>
          <w:rFonts w:ascii="Times New Roman" w:hAnsi="Times New Roman" w:cs="FrankRuehl" w:hint="cs"/>
          <w:sz w:val="20"/>
          <w:rtl/>
        </w:rPr>
        <w:t>ה</w:t>
      </w:r>
      <w:r w:rsidRPr="00CB0061">
        <w:rPr>
          <w:rFonts w:ascii="Times New Roman" w:hAnsi="Times New Roman" w:cs="FrankRuehl"/>
          <w:sz w:val="20"/>
          <w:rtl/>
        </w:rPr>
        <w:t>אזרחיים.</w:t>
      </w:r>
      <w:r w:rsidRPr="00CB0061">
        <w:rPr>
          <w:rFonts w:ascii="Times New Roman" w:hAnsi="Times New Roman" w:cs="FrankRuehl" w:hint="cs"/>
          <w:sz w:val="20"/>
          <w:rtl/>
        </w:rPr>
        <w:t xml:space="preserve"> מדצמבר 2011 מכהן מר הראל לוקר כמנכ"ל משרד רה"ם. להלן יפורטו היחידות הארגוניות העיקריות במשרד רה"ם העוסקות בעיקר בתחום הכלכלי-חברתי. דוח זה אינו עוסק ביחידות משרד רה"ם שעיקר פעילותן בתחום הביטחוני. </w:t>
      </w:r>
    </w:p>
    <w:p w:rsidR="00CB4004" w:rsidRPr="00CB0061" w:rsidP="00CB0061">
      <w:pPr>
        <w:spacing w:after="120" w:line="230" w:lineRule="exact"/>
        <w:ind w:left="340"/>
        <w:jc w:val="both"/>
        <w:outlineLvl w:val="0"/>
        <w:rPr>
          <w:rFonts w:cs="FrankRuehl"/>
          <w:sz w:val="20"/>
          <w:szCs w:val="22"/>
          <w:rtl/>
        </w:rPr>
      </w:pPr>
      <w:r w:rsidRPr="00CB0061">
        <w:rPr>
          <w:rFonts w:cs="FrankRuehl" w:hint="cs"/>
          <w:sz w:val="20"/>
          <w:szCs w:val="22"/>
          <w:rtl/>
        </w:rPr>
        <w:t xml:space="preserve">במוקד העיסוק בתחומי החברה והכלכלה במשרד רה"ם עומד המטה הכלכלי-חברתי של המשרד, בראשות מנכ"ל המשרד. המטה הוקם על פי החלטת ממשלה מאוקטובר 2012, והוא מאגד כמה יחידות שהיו קיימות במשרד זה כבר. על פי לשון ההחלטה, נועדה הקמת המטה לחיזוק התשתית הארגונית והמקצועית במשרד רה"ם בנושאים כלכליים וחברתיים. </w:t>
      </w:r>
      <w:r w:rsidRPr="00CB0061">
        <w:rPr>
          <w:rFonts w:cs="FrankRuehl"/>
          <w:sz w:val="20"/>
          <w:szCs w:val="22"/>
          <w:rtl/>
        </w:rPr>
        <w:t xml:space="preserve">המטה </w:t>
      </w:r>
      <w:r w:rsidRPr="00CB0061">
        <w:rPr>
          <w:rFonts w:cs="FrankRuehl" w:hint="cs"/>
          <w:sz w:val="20"/>
          <w:szCs w:val="22"/>
          <w:rtl/>
        </w:rPr>
        <w:t>נחלק ל</w:t>
      </w:r>
      <w:r w:rsidRPr="00CB0061">
        <w:rPr>
          <w:rFonts w:cs="FrankRuehl"/>
          <w:sz w:val="20"/>
          <w:szCs w:val="22"/>
          <w:rtl/>
        </w:rPr>
        <w:t>שלושה אגפים: אגף כלכלה ותשתיות, אגף פנים</w:t>
      </w:r>
      <w:r w:rsidRPr="00CB0061">
        <w:rPr>
          <w:rFonts w:cs="FrankRuehl" w:hint="cs"/>
          <w:sz w:val="20"/>
          <w:szCs w:val="22"/>
          <w:rtl/>
        </w:rPr>
        <w:t>,</w:t>
      </w:r>
      <w:r w:rsidRPr="00CB0061">
        <w:rPr>
          <w:rFonts w:cs="FrankRuehl"/>
          <w:sz w:val="20"/>
          <w:szCs w:val="22"/>
          <w:rtl/>
        </w:rPr>
        <w:t xml:space="preserve"> תכנון ופיתוח ואגף לממשל וחברה.</w:t>
      </w:r>
      <w:r w:rsidRPr="00CB0061">
        <w:rPr>
          <w:rFonts w:cs="FrankRuehl" w:hint="cs"/>
          <w:sz w:val="20"/>
          <w:szCs w:val="22"/>
          <w:rtl/>
        </w:rPr>
        <w:t xml:space="preserve"> </w:t>
      </w:r>
      <w:r w:rsidRPr="00CB0061">
        <w:rPr>
          <w:rFonts w:cs="FrankRuehl"/>
          <w:sz w:val="20"/>
          <w:szCs w:val="22"/>
          <w:rtl/>
        </w:rPr>
        <w:t xml:space="preserve">תפקידי המטה </w:t>
      </w:r>
      <w:r w:rsidRPr="00CB0061">
        <w:rPr>
          <w:rFonts w:cs="FrankRuehl" w:hint="cs"/>
          <w:sz w:val="20"/>
          <w:szCs w:val="22"/>
          <w:rtl/>
        </w:rPr>
        <w:t xml:space="preserve">כוללים </w:t>
      </w:r>
      <w:r w:rsidRPr="00CB0061">
        <w:rPr>
          <w:rFonts w:cs="FrankRuehl"/>
          <w:sz w:val="20"/>
          <w:szCs w:val="22"/>
          <w:rtl/>
        </w:rPr>
        <w:t>ייזום והובל</w:t>
      </w:r>
      <w:r w:rsidRPr="00CB0061">
        <w:rPr>
          <w:rFonts w:cs="FrankRuehl" w:hint="cs"/>
          <w:sz w:val="20"/>
          <w:szCs w:val="22"/>
          <w:rtl/>
        </w:rPr>
        <w:t>ה של</w:t>
      </w:r>
      <w:r w:rsidRPr="00CB0061">
        <w:rPr>
          <w:rFonts w:cs="FrankRuehl"/>
          <w:sz w:val="20"/>
          <w:szCs w:val="22"/>
          <w:rtl/>
        </w:rPr>
        <w:t xml:space="preserve"> פרויקטים לאומיים שעל סדר </w:t>
      </w:r>
      <w:r w:rsidRPr="00CB0061">
        <w:rPr>
          <w:rFonts w:cs="FrankRuehl" w:hint="cs"/>
          <w:sz w:val="20"/>
          <w:szCs w:val="22"/>
          <w:rtl/>
        </w:rPr>
        <w:t>היום</w:t>
      </w:r>
      <w:r w:rsidRPr="00CB0061">
        <w:rPr>
          <w:rFonts w:cs="FrankRuehl"/>
          <w:sz w:val="20"/>
          <w:szCs w:val="22"/>
          <w:rtl/>
        </w:rPr>
        <w:t xml:space="preserve"> של ראש הממשלה </w:t>
      </w:r>
      <w:r w:rsidRPr="00CB0061">
        <w:rPr>
          <w:rFonts w:cs="FrankRuehl" w:hint="cs"/>
          <w:sz w:val="20"/>
          <w:szCs w:val="22"/>
          <w:rtl/>
        </w:rPr>
        <w:t>ו</w:t>
      </w:r>
      <w:r w:rsidRPr="00CB0061">
        <w:rPr>
          <w:rFonts w:cs="FrankRuehl"/>
          <w:sz w:val="20"/>
          <w:szCs w:val="22"/>
          <w:rtl/>
        </w:rPr>
        <w:t>של הממשלה;</w:t>
      </w:r>
      <w:r w:rsidRPr="00CB0061">
        <w:rPr>
          <w:rFonts w:cs="FrankRuehl" w:hint="cs"/>
          <w:sz w:val="20"/>
          <w:szCs w:val="22"/>
          <w:rtl/>
        </w:rPr>
        <w:t xml:space="preserve"> </w:t>
      </w:r>
      <w:r w:rsidRPr="00CB0061">
        <w:rPr>
          <w:rFonts w:cs="FrankRuehl"/>
          <w:sz w:val="20"/>
          <w:szCs w:val="22"/>
          <w:rtl/>
        </w:rPr>
        <w:t>קידום פרויקטים בין</w:t>
      </w:r>
      <w:r w:rsidRPr="00CB0061">
        <w:rPr>
          <w:rFonts w:cs="FrankRuehl" w:hint="cs"/>
          <w:sz w:val="20"/>
          <w:szCs w:val="22"/>
          <w:rtl/>
        </w:rPr>
        <w:t>-</w:t>
      </w:r>
      <w:r w:rsidRPr="00CB0061">
        <w:rPr>
          <w:rFonts w:cs="FrankRuehl"/>
          <w:sz w:val="20"/>
          <w:szCs w:val="22"/>
          <w:rtl/>
        </w:rPr>
        <w:t>משרדיים;</w:t>
      </w:r>
      <w:r w:rsidRPr="00CB0061">
        <w:rPr>
          <w:rFonts w:cs="FrankRuehl" w:hint="cs"/>
          <w:sz w:val="20"/>
          <w:szCs w:val="22"/>
          <w:rtl/>
        </w:rPr>
        <w:t xml:space="preserve"> </w:t>
      </w:r>
      <w:r w:rsidRPr="00CB0061">
        <w:rPr>
          <w:rFonts w:cs="FrankRuehl"/>
          <w:sz w:val="20"/>
          <w:szCs w:val="22"/>
          <w:rtl/>
        </w:rPr>
        <w:t>הובלת רפורמות לטיוב עבודת הממשלה והשירות הציבורי;</w:t>
      </w:r>
      <w:r w:rsidRPr="00CB0061">
        <w:rPr>
          <w:rFonts w:cs="FrankRuehl" w:hint="cs"/>
          <w:sz w:val="20"/>
          <w:szCs w:val="22"/>
          <w:rtl/>
        </w:rPr>
        <w:t xml:space="preserve"> ו</w:t>
      </w:r>
      <w:r w:rsidRPr="00CB0061">
        <w:rPr>
          <w:rFonts w:cs="FrankRuehl"/>
          <w:sz w:val="20"/>
          <w:szCs w:val="22"/>
          <w:rtl/>
        </w:rPr>
        <w:t>סיוע מקצועי לראש הממשלה.</w:t>
      </w:r>
      <w:r w:rsidRPr="00CB0061">
        <w:rPr>
          <w:rFonts w:cs="FrankRuehl" w:hint="cs"/>
          <w:sz w:val="20"/>
          <w:szCs w:val="22"/>
          <w:rtl/>
        </w:rPr>
        <w:t xml:space="preserve"> </w:t>
      </w:r>
    </w:p>
    <w:p w:rsidR="00CB4004" w:rsidRPr="00CB0061" w:rsidP="00CB0061">
      <w:pPr>
        <w:pStyle w:val="ListParagraph"/>
        <w:spacing w:after="120" w:line="230" w:lineRule="exact"/>
        <w:ind w:left="340"/>
        <w:contextualSpacing w:val="0"/>
        <w:jc w:val="both"/>
        <w:outlineLvl w:val="0"/>
        <w:rPr>
          <w:rFonts w:ascii="Times New Roman" w:hAnsi="Times New Roman" w:cs="FrankRuehl"/>
          <w:sz w:val="20"/>
          <w:rtl/>
        </w:rPr>
      </w:pPr>
      <w:r w:rsidRPr="00CB0061">
        <w:rPr>
          <w:rFonts w:ascii="Times New Roman" w:hAnsi="Times New Roman" w:cs="FrankRuehl" w:hint="cs"/>
          <w:sz w:val="20"/>
          <w:rtl/>
        </w:rPr>
        <w:t>ה</w:t>
      </w:r>
      <w:r w:rsidRPr="00CB0061">
        <w:rPr>
          <w:rFonts w:ascii="Times New Roman" w:hAnsi="Times New Roman" w:cs="FrankRuehl"/>
          <w:sz w:val="20"/>
          <w:rtl/>
        </w:rPr>
        <w:t>רשות לפיתוח כלכלי</w:t>
      </w:r>
      <w:r w:rsidRPr="00CB0061">
        <w:rPr>
          <w:rFonts w:ascii="Times New Roman" w:hAnsi="Times New Roman" w:cs="FrankRuehl" w:hint="cs"/>
          <w:sz w:val="20"/>
          <w:rtl/>
        </w:rPr>
        <w:t xml:space="preserve"> במגזר המיעוטים</w:t>
      </w:r>
      <w:r w:rsidRPr="00CB0061">
        <w:rPr>
          <w:rFonts w:ascii="Times New Roman" w:hAnsi="Times New Roman" w:cs="FrankRuehl"/>
          <w:sz w:val="20"/>
          <w:rtl/>
        </w:rPr>
        <w:t xml:space="preserve"> </w:t>
      </w:r>
      <w:r w:rsidRPr="00CB0061">
        <w:rPr>
          <w:rFonts w:ascii="Times New Roman" w:hAnsi="Times New Roman" w:cs="FrankRuehl" w:hint="cs"/>
          <w:sz w:val="20"/>
          <w:rtl/>
        </w:rPr>
        <w:t>הוקמה בשנת 2008 על פי החלטת ממשלה מפברואר 2007, והיא כפופה למנכ"ל משרד רה"ם. יעדיה של ה</w:t>
      </w:r>
      <w:r w:rsidRPr="00CB0061">
        <w:rPr>
          <w:rFonts w:ascii="Times New Roman" w:hAnsi="Times New Roman" w:cs="FrankRuehl"/>
          <w:sz w:val="20"/>
          <w:rtl/>
        </w:rPr>
        <w:t>רשות לפיתוח כלכלי</w:t>
      </w:r>
      <w:r w:rsidRPr="00CB0061">
        <w:rPr>
          <w:rFonts w:ascii="Times New Roman" w:hAnsi="Times New Roman" w:cs="FrankRuehl" w:hint="cs"/>
          <w:sz w:val="20"/>
          <w:rtl/>
        </w:rPr>
        <w:t xml:space="preserve"> הם </w:t>
      </w:r>
      <w:r w:rsidRPr="00CB0061">
        <w:rPr>
          <w:rFonts w:ascii="Times New Roman" w:hAnsi="Times New Roman" w:cs="FrankRuehl"/>
          <w:sz w:val="20"/>
          <w:rtl/>
        </w:rPr>
        <w:t>להביא למיצוי הפוטנציאל הכלכלי של האוכלוסי</w:t>
      </w:r>
      <w:r w:rsidRPr="00CB0061">
        <w:rPr>
          <w:rFonts w:ascii="Times New Roman" w:hAnsi="Times New Roman" w:cs="FrankRuehl" w:hint="cs"/>
          <w:sz w:val="20"/>
          <w:rtl/>
        </w:rPr>
        <w:t>ות</w:t>
      </w:r>
      <w:r w:rsidRPr="00CB0061">
        <w:rPr>
          <w:rFonts w:ascii="Times New Roman" w:hAnsi="Times New Roman" w:cs="FrankRuehl"/>
          <w:sz w:val="20"/>
          <w:rtl/>
        </w:rPr>
        <w:t xml:space="preserve"> הערבית, הדרוזית והצ'רקסית</w:t>
      </w:r>
      <w:r w:rsidRPr="00CB0061">
        <w:rPr>
          <w:rFonts w:ascii="Times New Roman" w:hAnsi="Times New Roman" w:cs="FrankRuehl" w:hint="cs"/>
          <w:sz w:val="20"/>
          <w:rtl/>
        </w:rPr>
        <w:t>,</w:t>
      </w:r>
      <w:r w:rsidRPr="00CB0061">
        <w:rPr>
          <w:rFonts w:ascii="Times New Roman" w:hAnsi="Times New Roman" w:cs="FrankRuehl"/>
          <w:sz w:val="20"/>
          <w:rtl/>
        </w:rPr>
        <w:t xml:space="preserve"> </w:t>
      </w:r>
      <w:r w:rsidRPr="00CB0061">
        <w:rPr>
          <w:rFonts w:ascii="Times New Roman" w:hAnsi="Times New Roman" w:cs="FrankRuehl" w:hint="cs"/>
          <w:sz w:val="20"/>
          <w:rtl/>
        </w:rPr>
        <w:t>באמצעות</w:t>
      </w:r>
      <w:r w:rsidRPr="00CB0061">
        <w:rPr>
          <w:rFonts w:ascii="Times New Roman" w:hAnsi="Times New Roman" w:cs="FrankRuehl"/>
          <w:sz w:val="20"/>
          <w:rtl/>
        </w:rPr>
        <w:t xml:space="preserve"> עידוד פעילות </w:t>
      </w:r>
      <w:r w:rsidRPr="00CB0061">
        <w:rPr>
          <w:rFonts w:ascii="Times New Roman" w:hAnsi="Times New Roman" w:cs="FrankRuehl" w:hint="cs"/>
          <w:sz w:val="20"/>
          <w:rtl/>
        </w:rPr>
        <w:t xml:space="preserve">כלכלית </w:t>
      </w:r>
      <w:r w:rsidRPr="00CB0061">
        <w:rPr>
          <w:rFonts w:ascii="Times New Roman" w:hAnsi="Times New Roman" w:cs="FrankRuehl"/>
          <w:sz w:val="20"/>
          <w:rtl/>
        </w:rPr>
        <w:t>יצרנית</w:t>
      </w:r>
      <w:r w:rsidRPr="00CB0061">
        <w:rPr>
          <w:rFonts w:ascii="Times New Roman" w:hAnsi="Times New Roman" w:cs="FrankRuehl" w:hint="cs"/>
          <w:sz w:val="20"/>
          <w:rtl/>
        </w:rPr>
        <w:t xml:space="preserve"> בקרבן </w:t>
      </w:r>
      <w:r w:rsidRPr="00CB0061">
        <w:rPr>
          <w:rFonts w:ascii="Times New Roman" w:hAnsi="Times New Roman" w:cs="FrankRuehl"/>
          <w:sz w:val="20"/>
          <w:rtl/>
        </w:rPr>
        <w:t>ושילוב</w:t>
      </w:r>
      <w:r w:rsidRPr="00CB0061">
        <w:rPr>
          <w:rFonts w:ascii="Times New Roman" w:hAnsi="Times New Roman" w:cs="FrankRuehl" w:hint="cs"/>
          <w:sz w:val="20"/>
          <w:rtl/>
        </w:rPr>
        <w:t xml:space="preserve">ן </w:t>
      </w:r>
      <w:r w:rsidRPr="00CB0061">
        <w:rPr>
          <w:rFonts w:ascii="Times New Roman" w:hAnsi="Times New Roman" w:cs="FrankRuehl"/>
          <w:sz w:val="20"/>
          <w:rtl/>
        </w:rPr>
        <w:t>בכלכלה הלאומית</w:t>
      </w:r>
      <w:r w:rsidRPr="00CB0061">
        <w:rPr>
          <w:rFonts w:ascii="Times New Roman" w:hAnsi="Times New Roman" w:cs="FrankRuehl" w:hint="cs"/>
          <w:sz w:val="20"/>
          <w:rtl/>
        </w:rPr>
        <w:t>,</w:t>
      </w:r>
      <w:r w:rsidRPr="00CB0061">
        <w:rPr>
          <w:rFonts w:ascii="Times New Roman" w:hAnsi="Times New Roman" w:cs="FrankRuehl"/>
          <w:sz w:val="20"/>
          <w:rtl/>
        </w:rPr>
        <w:t xml:space="preserve"> </w:t>
      </w:r>
      <w:r w:rsidRPr="00CB0061">
        <w:rPr>
          <w:rFonts w:ascii="Times New Roman" w:hAnsi="Times New Roman" w:cs="FrankRuehl" w:hint="cs"/>
          <w:sz w:val="20"/>
          <w:rtl/>
        </w:rPr>
        <w:t>וכן לפעול לתיאום, לתכלול, לגיבוש תכניות ולמעקב בנושא הפעילות הממשלתית לקידום כלכלי של אוכלוסיות אלה</w:t>
      </w:r>
      <w:r>
        <w:rPr>
          <w:rStyle w:val="FootnoteReference"/>
          <w:rFonts w:ascii="Times New Roman" w:hAnsi="Times New Roman" w:cs="FrankRuehl"/>
          <w:sz w:val="20"/>
          <w:rtl/>
        </w:rPr>
        <w:footnoteReference w:id="9"/>
      </w:r>
      <w:r w:rsidRPr="00CB0061">
        <w:rPr>
          <w:rFonts w:ascii="Times New Roman" w:hAnsi="Times New Roman" w:cs="FrankRuehl" w:hint="cs"/>
          <w:sz w:val="20"/>
          <w:rtl/>
        </w:rPr>
        <w:t>.</w:t>
      </w:r>
    </w:p>
    <w:p w:rsidR="00CB4004" w:rsidRPr="00CB0061" w:rsidP="00CB0061">
      <w:pPr>
        <w:spacing w:after="120" w:line="230" w:lineRule="exact"/>
        <w:ind w:left="340"/>
        <w:jc w:val="both"/>
        <w:outlineLvl w:val="0"/>
        <w:rPr>
          <w:rFonts w:cs="FrankRuehl"/>
          <w:sz w:val="20"/>
          <w:szCs w:val="22"/>
          <w:rtl/>
        </w:rPr>
      </w:pPr>
      <w:r w:rsidRPr="00CB0061">
        <w:rPr>
          <w:rFonts w:cs="FrankRuehl" w:hint="cs"/>
          <w:sz w:val="20"/>
          <w:szCs w:val="22"/>
          <w:rtl/>
        </w:rPr>
        <w:t xml:space="preserve">המועצה הלאומית לכלכלה הוקמה על פי החלטת ממשלה מספטמבר 2006. ראש המועצה משמש גם יועץ כלכלי לרה"ם. בין תפקידיה של המועצה: ייזום </w:t>
      </w:r>
      <w:r w:rsidRPr="00CB0061">
        <w:rPr>
          <w:rFonts w:cs="FrankRuehl"/>
          <w:sz w:val="20"/>
          <w:szCs w:val="22"/>
          <w:rtl/>
        </w:rPr>
        <w:t xml:space="preserve">צעדי מדיניות לעידוד הצמיחה במשק, </w:t>
      </w:r>
      <w:r w:rsidRPr="00CB0061">
        <w:rPr>
          <w:rFonts w:cs="FrankRuehl" w:hint="cs"/>
          <w:sz w:val="20"/>
          <w:szCs w:val="22"/>
          <w:rtl/>
        </w:rPr>
        <w:t>ו</w:t>
      </w:r>
      <w:r w:rsidRPr="00CB0061">
        <w:rPr>
          <w:rFonts w:cs="FrankRuehl"/>
          <w:sz w:val="20"/>
          <w:szCs w:val="22"/>
          <w:rtl/>
        </w:rPr>
        <w:t>צמצום הפערים הכלכליים</w:t>
      </w:r>
      <w:r w:rsidRPr="00CB0061">
        <w:rPr>
          <w:rFonts w:cs="FrankRuehl" w:hint="cs"/>
          <w:sz w:val="20"/>
          <w:szCs w:val="22"/>
          <w:rtl/>
        </w:rPr>
        <w:t xml:space="preserve"> באוכלוסייה, ו</w:t>
      </w:r>
      <w:r w:rsidRPr="00CB0061">
        <w:rPr>
          <w:rFonts w:cs="FrankRuehl"/>
          <w:sz w:val="20"/>
          <w:szCs w:val="22"/>
          <w:rtl/>
        </w:rPr>
        <w:t xml:space="preserve">הכנת חוות דעת </w:t>
      </w:r>
      <w:r w:rsidRPr="00CB0061">
        <w:rPr>
          <w:rFonts w:cs="FrankRuehl" w:hint="cs"/>
          <w:sz w:val="20"/>
          <w:szCs w:val="22"/>
          <w:rtl/>
        </w:rPr>
        <w:t xml:space="preserve">בנושאים כלכליים שעל סדר יומה של הממשלה. בהחלטת הממשלה שלפיה הוקם המטה הכלכלי-חברתי נקבע כי הוא </w:t>
      </w:r>
      <w:r w:rsidRPr="00CB0061">
        <w:rPr>
          <w:rFonts w:cs="FrankRuehl"/>
          <w:sz w:val="20"/>
          <w:szCs w:val="22"/>
          <w:rtl/>
        </w:rPr>
        <w:t>יפעל בתיאום עם המועצה הלאומית</w:t>
      </w:r>
      <w:r w:rsidRPr="00CB0061">
        <w:rPr>
          <w:rFonts w:cs="FrankRuehl" w:hint="cs"/>
          <w:sz w:val="20"/>
          <w:szCs w:val="22"/>
          <w:rtl/>
        </w:rPr>
        <w:t xml:space="preserve"> לכלכלה,</w:t>
      </w:r>
      <w:r w:rsidRPr="00CB0061">
        <w:rPr>
          <w:rFonts w:cs="FrankRuehl"/>
          <w:sz w:val="20"/>
          <w:szCs w:val="22"/>
          <w:rtl/>
        </w:rPr>
        <w:t xml:space="preserve"> בהתאם לסמכויותיה</w:t>
      </w:r>
      <w:r w:rsidRPr="00CB0061">
        <w:rPr>
          <w:rFonts w:cs="FrankRuehl" w:hint="cs"/>
          <w:sz w:val="20"/>
          <w:szCs w:val="22"/>
          <w:rtl/>
        </w:rPr>
        <w:t xml:space="preserve">. </w:t>
      </w:r>
    </w:p>
    <w:p w:rsidR="00CB4004" w:rsidRPr="00CB0061" w:rsidP="00CB0061">
      <w:pPr>
        <w:pStyle w:val="ListParagraph"/>
        <w:numPr>
          <w:ilvl w:val="0"/>
          <w:numId w:val="15"/>
        </w:numPr>
        <w:spacing w:after="120" w:line="230" w:lineRule="exact"/>
        <w:contextualSpacing w:val="0"/>
        <w:jc w:val="both"/>
        <w:rPr>
          <w:rFonts w:ascii="Times New Roman" w:hAnsi="Times New Roman" w:cs="FrankRuehl"/>
          <w:sz w:val="20"/>
          <w:rtl/>
        </w:rPr>
      </w:pPr>
      <w:r w:rsidRPr="00CB0061">
        <w:rPr>
          <w:rFonts w:ascii="Times New Roman" w:hAnsi="Times New Roman" w:cs="FrankRuehl" w:hint="cs"/>
          <w:sz w:val="20"/>
          <w:rtl/>
        </w:rPr>
        <w:t xml:space="preserve">פעולתן של היחידות האמורות במשרד רה"ם ומגוון המשימות שהן ממלאות, מחייבים קיום תהליכי תכנון מפורטים וגיבוש תכניות עבודה נאותות, על מנת להבטיח פעולה מקצועית ותכליתית שתוצריה מוגדרים וניתנים למעקב. </w:t>
      </w:r>
    </w:p>
    <w:p w:rsidR="00CB4004" w:rsidRPr="00CB0061" w:rsidP="00CB0061">
      <w:pPr>
        <w:pStyle w:val="ListParagraph"/>
        <w:numPr>
          <w:ilvl w:val="0"/>
          <w:numId w:val="15"/>
        </w:numPr>
        <w:spacing w:after="120" w:line="230" w:lineRule="exact"/>
        <w:contextualSpacing w:val="0"/>
        <w:jc w:val="both"/>
        <w:outlineLvl w:val="0"/>
        <w:rPr>
          <w:rFonts w:ascii="Times New Roman" w:hAnsi="Times New Roman" w:cs="FrankRuehl"/>
          <w:sz w:val="20"/>
        </w:rPr>
      </w:pPr>
      <w:r w:rsidRPr="00CB0061">
        <w:rPr>
          <w:rFonts w:ascii="Times New Roman" w:hAnsi="Times New Roman" w:cs="FrankRuehl" w:hint="cs"/>
          <w:sz w:val="20"/>
          <w:rtl/>
        </w:rPr>
        <w:t>בחודשים פברואר-יולי 2014 בדק משרד מבקר המדינה היבטים בתכנון העבודה של משרד רה"ם ושל יחידותיו האמורות: שלושת אגפי המטה הכלכלי-חברתי, הרשות לפיתוח כלכלי במגזר המיעוטים והמועצה הלאומית לכלכלה</w:t>
      </w:r>
      <w:r w:rsidRPr="00CB0061">
        <w:rPr>
          <w:rFonts w:ascii="Times New Roman" w:hAnsi="Times New Roman" w:cs="FrankRuehl"/>
          <w:sz w:val="20"/>
          <w:rtl/>
        </w:rPr>
        <w:t>.</w:t>
      </w:r>
      <w:r w:rsidRPr="00CB0061">
        <w:rPr>
          <w:rFonts w:ascii="Times New Roman" w:hAnsi="Times New Roman" w:cs="FrankRuehl" w:hint="cs"/>
          <w:sz w:val="20"/>
          <w:rtl/>
        </w:rPr>
        <w:t xml:space="preserve"> </w:t>
      </w:r>
    </w:p>
    <w:p w:rsidR="00CB4004" w:rsidRPr="00CB0061" w:rsidP="00AE56FE">
      <w:pPr>
        <w:spacing w:after="120" w:line="230" w:lineRule="exact"/>
        <w:jc w:val="both"/>
        <w:rPr>
          <w:rFonts w:cs="FrankRuehl"/>
          <w:sz w:val="20"/>
          <w:szCs w:val="22"/>
          <w:rtl/>
        </w:rPr>
      </w:pPr>
    </w:p>
    <w:p w:rsidR="00CB4004" w:rsidRPr="00CB0061" w:rsidP="00AE56FE">
      <w:pPr>
        <w:spacing w:after="120" w:line="230" w:lineRule="exact"/>
        <w:jc w:val="both"/>
        <w:rPr>
          <w:rFonts w:cs="FrankRuehl"/>
          <w:sz w:val="20"/>
          <w:szCs w:val="22"/>
          <w:rtl/>
        </w:rPr>
      </w:pPr>
    </w:p>
    <w:p w:rsidR="00CB4004" w:rsidRPr="00207669" w:rsidP="00CB0061">
      <w:pPr>
        <w:pStyle w:val="KOT2"/>
        <w:rPr>
          <w:rtl/>
        </w:rPr>
      </w:pPr>
      <w:r w:rsidRPr="00207669">
        <w:rPr>
          <w:rFonts w:hint="cs"/>
          <w:rtl/>
        </w:rPr>
        <w:t>תכניות עבודה - רקע נורמטיבי</w:t>
      </w:r>
    </w:p>
    <w:p w:rsidR="00CB4004" w:rsidRPr="00CB0061" w:rsidP="00CB0061">
      <w:pPr>
        <w:spacing w:after="120" w:line="230" w:lineRule="exact"/>
        <w:jc w:val="both"/>
        <w:rPr>
          <w:rFonts w:cs="FrankRuehl"/>
          <w:bCs/>
          <w:sz w:val="20"/>
          <w:szCs w:val="22"/>
          <w:rtl/>
        </w:rPr>
      </w:pPr>
      <w:r w:rsidRPr="00CB0061">
        <w:rPr>
          <w:rFonts w:cs="FrankRuehl" w:hint="cs"/>
          <w:sz w:val="20"/>
          <w:szCs w:val="22"/>
          <w:rtl/>
        </w:rPr>
        <w:t>על הממשלה</w:t>
      </w:r>
      <w:r w:rsidRPr="00CB0061">
        <w:rPr>
          <w:rFonts w:cs="FrankRuehl"/>
          <w:sz w:val="20"/>
          <w:szCs w:val="22"/>
          <w:rtl/>
        </w:rPr>
        <w:t xml:space="preserve">, שמטבע ברייתה היא ארגון </w:t>
      </w:r>
      <w:r w:rsidRPr="00CB0061">
        <w:rPr>
          <w:rFonts w:cs="FrankRuehl" w:hint="cs"/>
          <w:sz w:val="20"/>
          <w:szCs w:val="22"/>
          <w:rtl/>
        </w:rPr>
        <w:t xml:space="preserve">הפועל </w:t>
      </w:r>
      <w:r w:rsidRPr="00CB0061">
        <w:rPr>
          <w:rFonts w:cs="FrankRuehl"/>
          <w:sz w:val="20"/>
          <w:szCs w:val="22"/>
          <w:rtl/>
        </w:rPr>
        <w:t>להשיג מטרות רחבות</w:t>
      </w:r>
      <w:r w:rsidRPr="00CB0061">
        <w:rPr>
          <w:rFonts w:cs="FrankRuehl" w:hint="cs"/>
          <w:sz w:val="20"/>
          <w:szCs w:val="22"/>
          <w:rtl/>
        </w:rPr>
        <w:t xml:space="preserve"> היקף</w:t>
      </w:r>
      <w:r w:rsidRPr="00CB0061">
        <w:rPr>
          <w:rFonts w:cs="FrankRuehl"/>
          <w:sz w:val="20"/>
          <w:szCs w:val="22"/>
          <w:rtl/>
        </w:rPr>
        <w:t xml:space="preserve"> ומורכבות </w:t>
      </w:r>
      <w:r w:rsidRPr="00CB0061">
        <w:rPr>
          <w:rFonts w:cs="FrankRuehl" w:hint="cs"/>
          <w:sz w:val="20"/>
          <w:szCs w:val="22"/>
          <w:rtl/>
        </w:rPr>
        <w:t>ב</w:t>
      </w:r>
      <w:r w:rsidRPr="00CB0061">
        <w:rPr>
          <w:rFonts w:cs="FrankRuehl"/>
          <w:sz w:val="20"/>
          <w:szCs w:val="22"/>
          <w:rtl/>
        </w:rPr>
        <w:t xml:space="preserve">טווח </w:t>
      </w:r>
      <w:r w:rsidRPr="00CB0061">
        <w:rPr>
          <w:rFonts w:cs="FrankRuehl" w:hint="cs"/>
          <w:sz w:val="20"/>
          <w:szCs w:val="22"/>
          <w:rtl/>
        </w:rPr>
        <w:t>ה</w:t>
      </w:r>
      <w:r w:rsidRPr="00CB0061">
        <w:rPr>
          <w:rFonts w:cs="FrankRuehl"/>
          <w:sz w:val="20"/>
          <w:szCs w:val="22"/>
          <w:rtl/>
        </w:rPr>
        <w:t>קצר ו</w:t>
      </w:r>
      <w:r w:rsidRPr="00CB0061">
        <w:rPr>
          <w:rFonts w:cs="FrankRuehl" w:hint="cs"/>
          <w:sz w:val="20"/>
          <w:szCs w:val="22"/>
          <w:rtl/>
        </w:rPr>
        <w:t>ה</w:t>
      </w:r>
      <w:r w:rsidRPr="00CB0061">
        <w:rPr>
          <w:rFonts w:cs="FrankRuehl"/>
          <w:sz w:val="20"/>
          <w:szCs w:val="22"/>
          <w:rtl/>
        </w:rPr>
        <w:t>ארוך</w:t>
      </w:r>
      <w:r w:rsidRPr="00CB0061">
        <w:rPr>
          <w:rFonts w:cs="FrankRuehl" w:hint="cs"/>
          <w:sz w:val="20"/>
          <w:szCs w:val="22"/>
          <w:rtl/>
        </w:rPr>
        <w:t>,</w:t>
      </w:r>
      <w:r w:rsidRPr="00CB0061">
        <w:rPr>
          <w:rFonts w:cs="FrankRuehl" w:hint="eastAsia"/>
          <w:sz w:val="20"/>
          <w:szCs w:val="22"/>
          <w:rtl/>
        </w:rPr>
        <w:t xml:space="preserve"> </w:t>
      </w:r>
      <w:r w:rsidRPr="00CB0061">
        <w:rPr>
          <w:rFonts w:cs="FrankRuehl" w:hint="cs"/>
          <w:sz w:val="20"/>
          <w:szCs w:val="22"/>
          <w:rtl/>
        </w:rPr>
        <w:t>לבצע עבודת מטה ותכנון לשם השגת מטרותיה</w:t>
      </w:r>
      <w:r w:rsidRPr="00CB0061">
        <w:rPr>
          <w:rFonts w:cs="FrankRuehl"/>
          <w:sz w:val="20"/>
          <w:szCs w:val="22"/>
          <w:rtl/>
        </w:rPr>
        <w:t xml:space="preserve">. </w:t>
      </w:r>
      <w:r w:rsidRPr="00CB0061">
        <w:rPr>
          <w:rFonts w:cs="FrankRuehl" w:hint="cs"/>
          <w:sz w:val="20"/>
          <w:szCs w:val="22"/>
          <w:rtl/>
        </w:rPr>
        <w:t>כדי להבטיח שהממשלה</w:t>
      </w:r>
      <w:r w:rsidRPr="00CB0061">
        <w:rPr>
          <w:rFonts w:cs="FrankRuehl" w:hint="cs"/>
          <w:bCs/>
          <w:sz w:val="20"/>
          <w:szCs w:val="22"/>
          <w:rtl/>
        </w:rPr>
        <w:t xml:space="preserve"> </w:t>
      </w:r>
      <w:r w:rsidRPr="00CB0061">
        <w:rPr>
          <w:rFonts w:cs="FrankRuehl" w:hint="cs"/>
          <w:sz w:val="20"/>
          <w:szCs w:val="22"/>
          <w:rtl/>
        </w:rPr>
        <w:t xml:space="preserve">תשיג את </w:t>
      </w:r>
      <w:r w:rsidRPr="00CB0061">
        <w:rPr>
          <w:rFonts w:cs="FrankRuehl" w:hint="cs"/>
          <w:sz w:val="20"/>
          <w:szCs w:val="22"/>
          <w:rtl/>
        </w:rPr>
        <w:t>מטרותיה ויעדיה עליה לבצע תהליך הכולל כמה שלבים: הגדרת יעדים ומטרות; הגדרת המשאבים העומדים לרשותה להשגתם; הכנת תכניות פעולה; קביעת סדרי העדיפויות לביצוע התכניות בהתאם ליכולת הביצוע; וקביעת לוחות זמנים לביצוע</w:t>
      </w:r>
      <w:r>
        <w:rPr>
          <w:rStyle w:val="FootnoteReference"/>
          <w:rFonts w:cs="FrankRuehl"/>
          <w:sz w:val="20"/>
          <w:szCs w:val="22"/>
          <w:rtl/>
        </w:rPr>
        <w:footnoteReference w:id="10"/>
      </w:r>
      <w:r w:rsidRPr="00CB0061">
        <w:rPr>
          <w:rFonts w:cs="FrankRuehl" w:hint="cs"/>
          <w:sz w:val="20"/>
          <w:szCs w:val="22"/>
          <w:rtl/>
        </w:rPr>
        <w:t xml:space="preserve">. </w:t>
      </w:r>
    </w:p>
    <w:p w:rsidR="00CB4004" w:rsidRPr="00CB0061" w:rsidP="00CB0061">
      <w:pPr>
        <w:pStyle w:val="ListParagraph"/>
        <w:numPr>
          <w:ilvl w:val="0"/>
          <w:numId w:val="16"/>
        </w:numPr>
        <w:spacing w:after="120" w:line="230" w:lineRule="exact"/>
        <w:contextualSpacing w:val="0"/>
        <w:jc w:val="both"/>
        <w:rPr>
          <w:rFonts w:ascii="Times New Roman" w:hAnsi="Times New Roman" w:cs="FrankRuehl"/>
          <w:sz w:val="20"/>
          <w:rtl/>
        </w:rPr>
      </w:pPr>
      <w:r w:rsidRPr="00CB0061">
        <w:rPr>
          <w:rFonts w:ascii="Times New Roman" w:hAnsi="Times New Roman" w:cs="FrankRuehl" w:hint="cs"/>
          <w:sz w:val="20"/>
          <w:rtl/>
        </w:rPr>
        <w:t>כבר בשנת 2002 עמד מבקר המדינה על החשיבות שבגיבוש תכניות עבודה שנתיות עבור המשרד הממשלתי ויחידותיו וקבע שכדי להשיג את יעדיו האסטרטגיים ולממש את מטרותיו, על המשרד הממשלתי להכין תכניות עבודה שנתיות. מבקר המדינה ציין כי ראוי שתכנית העבודה השנתית של המשרד הממשלתי תכלול את תכניות העבודה השנתיות של יחידותיו, אשר ייגזרו מתכנית אסטרטגית כוללת של המשרד</w:t>
      </w:r>
      <w:r>
        <w:rPr>
          <w:rStyle w:val="FootnoteReference"/>
          <w:rFonts w:ascii="Times New Roman" w:hAnsi="Times New Roman" w:cs="FrankRuehl"/>
          <w:sz w:val="20"/>
          <w:rtl/>
        </w:rPr>
        <w:footnoteReference w:id="11"/>
      </w:r>
      <w:r w:rsidRPr="00CB0061">
        <w:rPr>
          <w:rFonts w:ascii="Times New Roman" w:hAnsi="Times New Roman" w:cs="FrankRuehl" w:hint="cs"/>
          <w:sz w:val="20"/>
          <w:rtl/>
        </w:rPr>
        <w:t>.</w:t>
      </w:r>
    </w:p>
    <w:p w:rsidR="00CB4004" w:rsidRPr="00CB0061" w:rsidP="00CB0061">
      <w:pPr>
        <w:pStyle w:val="ListParagraph"/>
        <w:numPr>
          <w:ilvl w:val="0"/>
          <w:numId w:val="16"/>
        </w:numPr>
        <w:spacing w:after="120" w:line="230" w:lineRule="exact"/>
        <w:contextualSpacing w:val="0"/>
        <w:jc w:val="both"/>
        <w:outlineLvl w:val="0"/>
        <w:rPr>
          <w:rFonts w:ascii="Times New Roman" w:hAnsi="Times New Roman" w:cs="FrankRuehl"/>
          <w:sz w:val="20"/>
          <w:rtl/>
        </w:rPr>
      </w:pPr>
      <w:r w:rsidRPr="00CB0061">
        <w:rPr>
          <w:rFonts w:ascii="Times New Roman" w:hAnsi="Times New Roman" w:cs="FrankRuehl" w:hint="cs"/>
          <w:sz w:val="20"/>
          <w:rtl/>
        </w:rPr>
        <w:t>בדצמבר 2007 פרסם משרד רה"ם לראשונה מדריך לתכנון ממשלתי, שנועד לשמש</w:t>
      </w:r>
      <w:r w:rsidRPr="00CB0061">
        <w:rPr>
          <w:rFonts w:ascii="Times New Roman" w:hAnsi="Times New Roman" w:cs="FrankRuehl"/>
          <w:sz w:val="20"/>
          <w:rtl/>
        </w:rPr>
        <w:t xml:space="preserve"> כלי עזר </w:t>
      </w:r>
      <w:r w:rsidRPr="00CB0061">
        <w:rPr>
          <w:rFonts w:ascii="Times New Roman" w:hAnsi="Times New Roman" w:cs="FrankRuehl" w:hint="cs"/>
          <w:sz w:val="20"/>
          <w:rtl/>
        </w:rPr>
        <w:t>לתכנון</w:t>
      </w:r>
      <w:r w:rsidRPr="00CB0061">
        <w:rPr>
          <w:rFonts w:ascii="Times New Roman" w:hAnsi="Times New Roman" w:cs="FrankRuehl"/>
          <w:sz w:val="20"/>
          <w:rtl/>
        </w:rPr>
        <w:t xml:space="preserve"> </w:t>
      </w:r>
      <w:r w:rsidRPr="00CB0061">
        <w:rPr>
          <w:rFonts w:ascii="Times New Roman" w:hAnsi="Times New Roman" w:cs="FrankRuehl" w:hint="cs"/>
          <w:sz w:val="20"/>
          <w:rtl/>
        </w:rPr>
        <w:t>העבודה במשרדי</w:t>
      </w:r>
      <w:r w:rsidRPr="00CB0061">
        <w:rPr>
          <w:rFonts w:ascii="Times New Roman" w:hAnsi="Times New Roman" w:cs="FrankRuehl"/>
          <w:sz w:val="20"/>
          <w:rtl/>
        </w:rPr>
        <w:t xml:space="preserve"> </w:t>
      </w:r>
      <w:r w:rsidRPr="00CB0061">
        <w:rPr>
          <w:rFonts w:ascii="Times New Roman" w:hAnsi="Times New Roman" w:cs="FrankRuehl" w:hint="cs"/>
          <w:sz w:val="20"/>
          <w:rtl/>
        </w:rPr>
        <w:t>הממשלה</w:t>
      </w:r>
      <w:r w:rsidRPr="00CB0061">
        <w:rPr>
          <w:rFonts w:ascii="Times New Roman" w:hAnsi="Times New Roman" w:cs="FrankRuehl"/>
          <w:sz w:val="20"/>
          <w:rtl/>
        </w:rPr>
        <w:t xml:space="preserve"> </w:t>
      </w:r>
      <w:r w:rsidRPr="00CB0061">
        <w:rPr>
          <w:rFonts w:ascii="Times New Roman" w:hAnsi="Times New Roman" w:cs="FrankRuehl" w:hint="cs"/>
          <w:sz w:val="20"/>
          <w:rtl/>
        </w:rPr>
        <w:t>וליצירת</w:t>
      </w:r>
      <w:r w:rsidRPr="00CB0061">
        <w:rPr>
          <w:rFonts w:ascii="Times New Roman" w:hAnsi="Times New Roman" w:cs="FrankRuehl"/>
          <w:sz w:val="20"/>
          <w:rtl/>
        </w:rPr>
        <w:t xml:space="preserve"> </w:t>
      </w:r>
      <w:r w:rsidRPr="00CB0061">
        <w:rPr>
          <w:rFonts w:ascii="Times New Roman" w:hAnsi="Times New Roman" w:cs="FrankRuehl" w:hint="cs"/>
          <w:sz w:val="20"/>
          <w:rtl/>
        </w:rPr>
        <w:t>תשתית</w:t>
      </w:r>
      <w:r w:rsidRPr="00CB0061">
        <w:rPr>
          <w:rFonts w:ascii="Times New Roman" w:hAnsi="Times New Roman" w:cs="FrankRuehl"/>
          <w:sz w:val="20"/>
          <w:rtl/>
        </w:rPr>
        <w:t xml:space="preserve"> </w:t>
      </w:r>
      <w:r w:rsidRPr="00CB0061">
        <w:rPr>
          <w:rFonts w:ascii="Times New Roman" w:hAnsi="Times New Roman" w:cs="FrankRuehl" w:hint="cs"/>
          <w:sz w:val="20"/>
          <w:rtl/>
        </w:rPr>
        <w:t>מושגית</w:t>
      </w:r>
      <w:r w:rsidRPr="00CB0061">
        <w:rPr>
          <w:rFonts w:ascii="Times New Roman" w:hAnsi="Times New Roman" w:cs="FrankRuehl"/>
          <w:sz w:val="20"/>
          <w:rtl/>
        </w:rPr>
        <w:t xml:space="preserve"> </w:t>
      </w:r>
      <w:r w:rsidRPr="00CB0061">
        <w:rPr>
          <w:rFonts w:ascii="Times New Roman" w:hAnsi="Times New Roman" w:cs="FrankRuehl" w:hint="cs"/>
          <w:sz w:val="20"/>
          <w:rtl/>
        </w:rPr>
        <w:t>משותפת בגיבוש תכניות העבודה למשרדים</w:t>
      </w:r>
      <w:r w:rsidRPr="00CB0061">
        <w:rPr>
          <w:rFonts w:ascii="Times New Roman" w:hAnsi="Times New Roman" w:cs="FrankRuehl"/>
          <w:sz w:val="20"/>
          <w:rtl/>
        </w:rPr>
        <w:t xml:space="preserve"> </w:t>
      </w:r>
      <w:r w:rsidRPr="00CB0061">
        <w:rPr>
          <w:rFonts w:ascii="Times New Roman" w:hAnsi="Times New Roman" w:cs="FrankRuehl" w:hint="cs"/>
          <w:sz w:val="20"/>
          <w:rtl/>
        </w:rPr>
        <w:t>השונים. במדריך</w:t>
      </w:r>
      <w:r w:rsidRPr="00CB0061">
        <w:rPr>
          <w:rFonts w:ascii="Times New Roman" w:hAnsi="Times New Roman" w:cs="FrankRuehl"/>
          <w:sz w:val="20"/>
          <w:rtl/>
        </w:rPr>
        <w:t xml:space="preserve"> התכנון </w:t>
      </w:r>
      <w:r w:rsidRPr="00CB0061">
        <w:rPr>
          <w:rFonts w:ascii="Times New Roman" w:hAnsi="Times New Roman" w:cs="FrankRuehl" w:hint="cs"/>
          <w:sz w:val="20"/>
          <w:rtl/>
        </w:rPr>
        <w:t>המעודכן</w:t>
      </w:r>
      <w:r w:rsidRPr="00CB0061">
        <w:rPr>
          <w:rFonts w:ascii="Times New Roman" w:hAnsi="Times New Roman" w:cs="FrankRuehl"/>
          <w:sz w:val="20"/>
          <w:rtl/>
        </w:rPr>
        <w:t xml:space="preserve"> </w:t>
      </w:r>
      <w:r w:rsidRPr="00CB0061">
        <w:rPr>
          <w:rFonts w:ascii="Times New Roman" w:hAnsi="Times New Roman" w:cs="FrankRuehl" w:hint="cs"/>
          <w:sz w:val="20"/>
          <w:rtl/>
        </w:rPr>
        <w:t>שהפיץ</w:t>
      </w:r>
      <w:r w:rsidRPr="00CB0061">
        <w:rPr>
          <w:rFonts w:ascii="Times New Roman" w:hAnsi="Times New Roman" w:cs="FrankRuehl"/>
          <w:sz w:val="20"/>
          <w:rtl/>
        </w:rPr>
        <w:t xml:space="preserve"> </w:t>
      </w:r>
      <w:r w:rsidRPr="00CB0061">
        <w:rPr>
          <w:rFonts w:ascii="Times New Roman" w:hAnsi="Times New Roman" w:cs="FrankRuehl" w:hint="cs"/>
          <w:sz w:val="20"/>
          <w:rtl/>
        </w:rPr>
        <w:t>משרד</w:t>
      </w:r>
      <w:r w:rsidRPr="00CB0061">
        <w:rPr>
          <w:rFonts w:ascii="Times New Roman" w:hAnsi="Times New Roman" w:cs="FrankRuehl"/>
          <w:sz w:val="20"/>
          <w:rtl/>
        </w:rPr>
        <w:t xml:space="preserve"> </w:t>
      </w:r>
      <w:r w:rsidRPr="00CB0061">
        <w:rPr>
          <w:rFonts w:ascii="Times New Roman" w:hAnsi="Times New Roman" w:cs="FrankRuehl" w:hint="cs"/>
          <w:sz w:val="20"/>
          <w:rtl/>
        </w:rPr>
        <w:t>רה</w:t>
      </w:r>
      <w:r w:rsidRPr="00CB0061">
        <w:rPr>
          <w:rFonts w:ascii="Times New Roman" w:hAnsi="Times New Roman" w:cs="FrankRuehl"/>
          <w:sz w:val="20"/>
          <w:rtl/>
        </w:rPr>
        <w:t xml:space="preserve">"ם </w:t>
      </w:r>
      <w:r w:rsidRPr="00CB0061">
        <w:rPr>
          <w:rFonts w:ascii="Times New Roman" w:hAnsi="Times New Roman" w:cs="FrankRuehl" w:hint="cs"/>
          <w:sz w:val="20"/>
          <w:rtl/>
        </w:rPr>
        <w:t xml:space="preserve">בשנת </w:t>
      </w:r>
      <w:r w:rsidRPr="00CB0061">
        <w:rPr>
          <w:rFonts w:ascii="Times New Roman" w:hAnsi="Times New Roman" w:cs="FrankRuehl"/>
          <w:sz w:val="20"/>
          <w:rtl/>
        </w:rPr>
        <w:t xml:space="preserve">2010 </w:t>
      </w:r>
      <w:r w:rsidRPr="00CB0061">
        <w:rPr>
          <w:rFonts w:ascii="Times New Roman" w:hAnsi="Times New Roman" w:cs="FrankRuehl" w:hint="cs"/>
          <w:sz w:val="20"/>
          <w:rtl/>
        </w:rPr>
        <w:t>נכתב</w:t>
      </w:r>
      <w:r w:rsidRPr="00CB0061">
        <w:rPr>
          <w:rFonts w:ascii="Times New Roman" w:hAnsi="Times New Roman" w:cs="FrankRuehl"/>
          <w:sz w:val="20"/>
          <w:rtl/>
        </w:rPr>
        <w:t xml:space="preserve"> כי הוא מבטא את מחויבותה הגוברת של הממשלה לתכנון שיטתי</w:t>
      </w:r>
      <w:r w:rsidRPr="00CB0061">
        <w:rPr>
          <w:rFonts w:ascii="Times New Roman" w:hAnsi="Times New Roman" w:cs="FrankRuehl" w:hint="cs"/>
          <w:sz w:val="20"/>
          <w:rtl/>
        </w:rPr>
        <w:t>,</w:t>
      </w:r>
      <w:r w:rsidRPr="00CB0061">
        <w:rPr>
          <w:rFonts w:ascii="Times New Roman" w:hAnsi="Times New Roman" w:cs="FrankRuehl"/>
          <w:sz w:val="20"/>
          <w:rtl/>
        </w:rPr>
        <w:t xml:space="preserve"> </w:t>
      </w:r>
      <w:r w:rsidRPr="00CB0061">
        <w:rPr>
          <w:rFonts w:ascii="Times New Roman" w:hAnsi="Times New Roman" w:cs="FrankRuehl" w:hint="cs"/>
          <w:sz w:val="20"/>
          <w:rtl/>
        </w:rPr>
        <w:t>במסגרת</w:t>
      </w:r>
      <w:r w:rsidRPr="00CB0061">
        <w:rPr>
          <w:rFonts w:ascii="Times New Roman" w:hAnsi="Times New Roman" w:cs="FrankRuehl"/>
          <w:sz w:val="20"/>
          <w:rtl/>
        </w:rPr>
        <w:t xml:space="preserve"> חיזוק עבודת המטה שלה. </w:t>
      </w:r>
      <w:r w:rsidRPr="00CB0061">
        <w:rPr>
          <w:rFonts w:ascii="Times New Roman" w:hAnsi="Times New Roman" w:cs="FrankRuehl" w:hint="cs"/>
          <w:sz w:val="20"/>
          <w:rtl/>
        </w:rPr>
        <w:t>המדריך</w:t>
      </w:r>
      <w:r w:rsidRPr="00CB0061">
        <w:rPr>
          <w:rFonts w:ascii="Times New Roman" w:hAnsi="Times New Roman" w:cs="FrankRuehl"/>
          <w:sz w:val="20"/>
          <w:rtl/>
        </w:rPr>
        <w:t xml:space="preserve"> נועד </w:t>
      </w:r>
      <w:r w:rsidRPr="00CB0061">
        <w:rPr>
          <w:rFonts w:ascii="Times New Roman" w:hAnsi="Times New Roman" w:cs="FrankRuehl" w:hint="cs"/>
          <w:sz w:val="20"/>
          <w:rtl/>
        </w:rPr>
        <w:t>להקנות</w:t>
      </w:r>
      <w:r w:rsidRPr="00CB0061">
        <w:rPr>
          <w:rFonts w:ascii="Times New Roman" w:hAnsi="Times New Roman" w:cs="FrankRuehl"/>
          <w:sz w:val="20"/>
          <w:rtl/>
        </w:rPr>
        <w:t xml:space="preserve"> </w:t>
      </w:r>
      <w:r w:rsidRPr="00CB0061">
        <w:rPr>
          <w:rFonts w:ascii="Times New Roman" w:hAnsi="Times New Roman" w:cs="FrankRuehl" w:hint="cs"/>
          <w:sz w:val="20"/>
          <w:rtl/>
        </w:rPr>
        <w:t>שפת</w:t>
      </w:r>
      <w:r w:rsidRPr="00CB0061">
        <w:rPr>
          <w:rFonts w:ascii="Times New Roman" w:hAnsi="Times New Roman" w:cs="FrankRuehl"/>
          <w:sz w:val="20"/>
          <w:rtl/>
        </w:rPr>
        <w:t xml:space="preserve"> </w:t>
      </w:r>
      <w:r w:rsidRPr="00CB0061">
        <w:rPr>
          <w:rFonts w:ascii="Times New Roman" w:hAnsi="Times New Roman" w:cs="FrankRuehl" w:hint="cs"/>
          <w:sz w:val="20"/>
          <w:rtl/>
        </w:rPr>
        <w:t>תכנון</w:t>
      </w:r>
      <w:r w:rsidRPr="00CB0061">
        <w:rPr>
          <w:rFonts w:ascii="Times New Roman" w:hAnsi="Times New Roman" w:cs="FrankRuehl"/>
          <w:sz w:val="20"/>
          <w:rtl/>
        </w:rPr>
        <w:t xml:space="preserve"> אחידה ומשותפת </w:t>
      </w:r>
      <w:r w:rsidRPr="00CB0061">
        <w:rPr>
          <w:rFonts w:ascii="Times New Roman" w:hAnsi="Times New Roman" w:cs="FrankRuehl" w:hint="cs"/>
          <w:sz w:val="20"/>
          <w:rtl/>
        </w:rPr>
        <w:t>שתשמש</w:t>
      </w:r>
      <w:r w:rsidRPr="00CB0061">
        <w:rPr>
          <w:rFonts w:ascii="Times New Roman" w:hAnsi="Times New Roman" w:cs="FrankRuehl"/>
          <w:sz w:val="20"/>
          <w:rtl/>
        </w:rPr>
        <w:t xml:space="preserve"> את </w:t>
      </w:r>
      <w:r w:rsidRPr="00CB0061">
        <w:rPr>
          <w:rFonts w:ascii="Times New Roman" w:hAnsi="Times New Roman" w:cs="FrankRuehl" w:hint="cs"/>
          <w:sz w:val="20"/>
          <w:rtl/>
        </w:rPr>
        <w:t>משרדי הממשלה ואת הגופים</w:t>
      </w:r>
      <w:r w:rsidRPr="00CB0061">
        <w:rPr>
          <w:rFonts w:ascii="Times New Roman" w:hAnsi="Times New Roman" w:cs="FrankRuehl"/>
          <w:sz w:val="20"/>
          <w:rtl/>
        </w:rPr>
        <w:t xml:space="preserve"> </w:t>
      </w:r>
      <w:r w:rsidRPr="00CB0061">
        <w:rPr>
          <w:rFonts w:ascii="Times New Roman" w:hAnsi="Times New Roman" w:cs="FrankRuehl" w:hint="cs"/>
          <w:sz w:val="20"/>
          <w:rtl/>
        </w:rPr>
        <w:t>הפנים</w:t>
      </w:r>
      <w:r w:rsidRPr="00CB0061">
        <w:rPr>
          <w:rFonts w:ascii="Times New Roman" w:hAnsi="Times New Roman" w:cs="FrankRuehl"/>
          <w:sz w:val="20"/>
          <w:rtl/>
        </w:rPr>
        <w:t>-משרדיים.</w:t>
      </w:r>
      <w:r w:rsidRPr="00CB0061">
        <w:rPr>
          <w:rFonts w:ascii="Times New Roman" w:hAnsi="Times New Roman" w:cs="FrankRuehl" w:hint="cs"/>
          <w:sz w:val="20"/>
          <w:rtl/>
        </w:rPr>
        <w:t xml:space="preserve"> על פי המדריך, ירכז משרד רה"ם את תכניות העבודה של משרדי הממשלה לשנה העוקבת ויפרסם את התכניות לציבור.</w:t>
      </w:r>
    </w:p>
    <w:p w:rsidR="00CB4004" w:rsidRPr="00CB0061" w:rsidP="00CB0061">
      <w:pPr>
        <w:spacing w:after="120" w:line="230" w:lineRule="exact"/>
        <w:ind w:left="340"/>
        <w:jc w:val="both"/>
        <w:outlineLvl w:val="0"/>
        <w:rPr>
          <w:rFonts w:cs="FrankRuehl"/>
          <w:sz w:val="20"/>
          <w:szCs w:val="22"/>
          <w:rtl/>
        </w:rPr>
      </w:pPr>
      <w:r w:rsidRPr="00CB0061">
        <w:rPr>
          <w:rFonts w:cs="FrankRuehl" w:hint="cs"/>
          <w:sz w:val="20"/>
          <w:szCs w:val="22"/>
          <w:rtl/>
        </w:rPr>
        <w:t>במדריך ניתנו הוראות מפורטות בנוגע לאופן שבו יש להכין תכנית עבודה שנתית. בהדרגה הצטרפו עוד ועוד משרדי ממשלה לתהליך התכנון וההכנה של תכניות העבודה לפי מדריך התכנון, ומשנת 2011 מפרסם משרד רה"ם את ספר תכניות העבודה הממשלתי. הספר</w:t>
      </w:r>
      <w:r w:rsidRPr="00CB0061">
        <w:rPr>
          <w:rFonts w:cs="FrankRuehl"/>
          <w:sz w:val="20"/>
          <w:szCs w:val="22"/>
          <w:rtl/>
        </w:rPr>
        <w:t xml:space="preserve"> </w:t>
      </w:r>
      <w:r w:rsidRPr="00CB0061">
        <w:rPr>
          <w:rFonts w:cs="FrankRuehl" w:hint="cs"/>
          <w:sz w:val="20"/>
          <w:szCs w:val="22"/>
          <w:rtl/>
        </w:rPr>
        <w:t>הוא ה</w:t>
      </w:r>
      <w:r w:rsidRPr="00CB0061">
        <w:rPr>
          <w:rFonts w:cs="FrankRuehl"/>
          <w:sz w:val="20"/>
          <w:szCs w:val="22"/>
          <w:rtl/>
        </w:rPr>
        <w:t xml:space="preserve">תוצר הסופי של </w:t>
      </w:r>
      <w:r w:rsidRPr="00CB0061">
        <w:rPr>
          <w:rFonts w:cs="FrankRuehl" w:hint="cs"/>
          <w:sz w:val="20"/>
          <w:szCs w:val="22"/>
          <w:rtl/>
        </w:rPr>
        <w:t>ה</w:t>
      </w:r>
      <w:r w:rsidRPr="00CB0061">
        <w:rPr>
          <w:rFonts w:cs="FrankRuehl"/>
          <w:sz w:val="20"/>
          <w:szCs w:val="22"/>
          <w:rtl/>
        </w:rPr>
        <w:t xml:space="preserve">תהליך </w:t>
      </w:r>
      <w:r w:rsidRPr="00CB0061">
        <w:rPr>
          <w:rFonts w:cs="FrankRuehl" w:hint="cs"/>
          <w:sz w:val="20"/>
          <w:szCs w:val="22"/>
          <w:rtl/>
        </w:rPr>
        <w:t xml:space="preserve">שמקדם המשרד להטמעת תרבות </w:t>
      </w:r>
      <w:r w:rsidRPr="00CB0061">
        <w:rPr>
          <w:rFonts w:cs="FrankRuehl"/>
          <w:sz w:val="20"/>
          <w:szCs w:val="22"/>
          <w:rtl/>
        </w:rPr>
        <w:t xml:space="preserve">התכנון בממשלה, לקידום </w:t>
      </w:r>
      <w:r w:rsidRPr="00CB0061">
        <w:rPr>
          <w:rFonts w:cs="FrankRuehl" w:hint="cs"/>
          <w:sz w:val="20"/>
          <w:szCs w:val="22"/>
          <w:rtl/>
        </w:rPr>
        <w:t>הגישה הממוקדת בתוצאות פעולתה של הממשלה (להלן - גישת החשיבה התוצאתית)</w:t>
      </w:r>
      <w:r w:rsidRPr="00CB0061">
        <w:rPr>
          <w:rFonts w:cs="FrankRuehl"/>
          <w:sz w:val="20"/>
          <w:szCs w:val="22"/>
          <w:rtl/>
        </w:rPr>
        <w:t xml:space="preserve"> </w:t>
      </w:r>
      <w:r w:rsidRPr="00CB0061">
        <w:rPr>
          <w:rFonts w:cs="FrankRuehl" w:hint="cs"/>
          <w:sz w:val="20"/>
          <w:szCs w:val="22"/>
          <w:rtl/>
        </w:rPr>
        <w:t>ולהגברת</w:t>
      </w:r>
      <w:r w:rsidRPr="00CB0061">
        <w:rPr>
          <w:rFonts w:cs="FrankRuehl"/>
          <w:sz w:val="20"/>
          <w:szCs w:val="22"/>
          <w:rtl/>
        </w:rPr>
        <w:t xml:space="preserve"> </w:t>
      </w:r>
      <w:r w:rsidRPr="00CB0061">
        <w:rPr>
          <w:rFonts w:cs="FrankRuehl" w:hint="cs"/>
          <w:sz w:val="20"/>
          <w:szCs w:val="22"/>
          <w:rtl/>
        </w:rPr>
        <w:t>שקיפות</w:t>
      </w:r>
      <w:r w:rsidRPr="00CB0061">
        <w:rPr>
          <w:rFonts w:cs="FrankRuehl"/>
          <w:sz w:val="20"/>
          <w:szCs w:val="22"/>
          <w:rtl/>
        </w:rPr>
        <w:t xml:space="preserve"> </w:t>
      </w:r>
      <w:r w:rsidRPr="00CB0061">
        <w:rPr>
          <w:rFonts w:cs="FrankRuehl" w:hint="cs"/>
          <w:sz w:val="20"/>
          <w:szCs w:val="22"/>
          <w:rtl/>
        </w:rPr>
        <w:t>עבודת</w:t>
      </w:r>
      <w:r w:rsidRPr="00CB0061">
        <w:rPr>
          <w:rFonts w:cs="FrankRuehl"/>
          <w:sz w:val="20"/>
          <w:szCs w:val="22"/>
          <w:rtl/>
        </w:rPr>
        <w:t xml:space="preserve"> </w:t>
      </w:r>
      <w:r w:rsidRPr="00CB0061">
        <w:rPr>
          <w:rFonts w:cs="FrankRuehl" w:hint="cs"/>
          <w:sz w:val="20"/>
          <w:szCs w:val="22"/>
          <w:rtl/>
        </w:rPr>
        <w:t>הממשלה</w:t>
      </w:r>
      <w:r w:rsidRPr="00CB0061">
        <w:rPr>
          <w:rFonts w:cs="FrankRuehl"/>
          <w:sz w:val="20"/>
          <w:szCs w:val="22"/>
          <w:rtl/>
        </w:rPr>
        <w:t xml:space="preserve"> </w:t>
      </w:r>
      <w:r w:rsidRPr="00CB0061">
        <w:rPr>
          <w:rFonts w:cs="FrankRuehl" w:hint="cs"/>
          <w:sz w:val="20"/>
          <w:szCs w:val="22"/>
          <w:rtl/>
        </w:rPr>
        <w:t xml:space="preserve">כלפי הציבור. </w:t>
      </w:r>
    </w:p>
    <w:p w:rsidR="00CB4004" w:rsidRPr="00CB0061" w:rsidP="00CB0061">
      <w:pPr>
        <w:spacing w:after="120" w:line="230" w:lineRule="exact"/>
        <w:ind w:left="340"/>
        <w:jc w:val="both"/>
        <w:rPr>
          <w:rFonts w:cs="FrankRuehl"/>
          <w:sz w:val="20"/>
          <w:szCs w:val="22"/>
          <w:rtl/>
        </w:rPr>
      </w:pPr>
      <w:r w:rsidRPr="00CB0061">
        <w:rPr>
          <w:rFonts w:cs="FrankRuehl" w:hint="cs"/>
          <w:sz w:val="20"/>
          <w:szCs w:val="22"/>
          <w:rtl/>
        </w:rPr>
        <w:t xml:space="preserve">במדריך התכנון הממשלתי הוסברה חשיבות תכנון הפעילות המשרדית באמצעות תכנית עבודה, בין היתר מבחינת קביעתו של תקציב המדינה: </w:t>
      </w:r>
      <w:r w:rsidRPr="00CB0061">
        <w:rPr>
          <w:rFonts w:cs="FrankRuehl"/>
          <w:sz w:val="20"/>
          <w:szCs w:val="22"/>
          <w:rtl/>
        </w:rPr>
        <w:t xml:space="preserve">תהליך תכנון </w:t>
      </w:r>
      <w:r w:rsidRPr="00CB0061">
        <w:rPr>
          <w:rFonts w:cs="FrankRuehl" w:hint="cs"/>
          <w:sz w:val="20"/>
          <w:szCs w:val="22"/>
          <w:rtl/>
        </w:rPr>
        <w:t>הפעילות</w:t>
      </w:r>
      <w:r w:rsidRPr="00CB0061">
        <w:rPr>
          <w:rFonts w:cs="FrankRuehl"/>
          <w:sz w:val="20"/>
          <w:szCs w:val="22"/>
          <w:rtl/>
        </w:rPr>
        <w:t xml:space="preserve"> </w:t>
      </w:r>
      <w:r w:rsidRPr="00CB0061">
        <w:rPr>
          <w:rFonts w:cs="FrankRuehl" w:hint="cs"/>
          <w:sz w:val="20"/>
          <w:szCs w:val="22"/>
          <w:rtl/>
        </w:rPr>
        <w:t>המשרדית</w:t>
      </w:r>
      <w:r w:rsidRPr="00CB0061">
        <w:rPr>
          <w:rFonts w:cs="FrankRuehl"/>
          <w:sz w:val="20"/>
          <w:szCs w:val="22"/>
          <w:rtl/>
        </w:rPr>
        <w:t xml:space="preserve"> אינו מפותח דיו,</w:t>
      </w:r>
      <w:r w:rsidRPr="00CB0061">
        <w:rPr>
          <w:rFonts w:cs="FrankRuehl" w:hint="cs"/>
          <w:sz w:val="20"/>
          <w:szCs w:val="22"/>
          <w:rtl/>
        </w:rPr>
        <w:t xml:space="preserve"> ולכן</w:t>
      </w:r>
      <w:r w:rsidRPr="00CB0061">
        <w:rPr>
          <w:rFonts w:cs="FrankRuehl"/>
          <w:sz w:val="20"/>
          <w:szCs w:val="22"/>
          <w:rtl/>
        </w:rPr>
        <w:t xml:space="preserve"> תהליך התקצוב </w:t>
      </w:r>
      <w:r w:rsidRPr="00CB0061">
        <w:rPr>
          <w:rFonts w:cs="FrankRuehl" w:hint="cs"/>
          <w:sz w:val="20"/>
          <w:szCs w:val="22"/>
          <w:rtl/>
        </w:rPr>
        <w:t>הוא</w:t>
      </w:r>
      <w:r w:rsidRPr="00CB0061">
        <w:rPr>
          <w:rFonts w:cs="FrankRuehl"/>
          <w:sz w:val="20"/>
          <w:szCs w:val="22"/>
          <w:rtl/>
        </w:rPr>
        <w:t xml:space="preserve"> הלכה למעשה </w:t>
      </w:r>
      <w:r w:rsidRPr="00CB0061">
        <w:rPr>
          <w:rFonts w:cs="FrankRuehl" w:hint="cs"/>
          <w:sz w:val="20"/>
          <w:szCs w:val="22"/>
          <w:rtl/>
        </w:rPr>
        <w:t>תהליך</w:t>
      </w:r>
      <w:r w:rsidRPr="00CB0061">
        <w:rPr>
          <w:rFonts w:cs="FrankRuehl"/>
          <w:sz w:val="20"/>
          <w:szCs w:val="22"/>
          <w:rtl/>
        </w:rPr>
        <w:t xml:space="preserve"> </w:t>
      </w:r>
      <w:r w:rsidRPr="00CB0061">
        <w:rPr>
          <w:rFonts w:cs="FrankRuehl" w:hint="cs"/>
          <w:sz w:val="20"/>
          <w:szCs w:val="22"/>
          <w:rtl/>
        </w:rPr>
        <w:t>התכנון</w:t>
      </w:r>
      <w:r w:rsidRPr="00CB0061">
        <w:rPr>
          <w:rFonts w:cs="FrankRuehl"/>
          <w:sz w:val="20"/>
          <w:szCs w:val="22"/>
          <w:rtl/>
        </w:rPr>
        <w:t>.</w:t>
      </w:r>
      <w:r w:rsidRPr="00CB0061">
        <w:rPr>
          <w:rFonts w:cs="FrankRuehl" w:hint="cs"/>
          <w:sz w:val="20"/>
          <w:szCs w:val="22"/>
          <w:rtl/>
        </w:rPr>
        <w:t xml:space="preserve"> תקצוב הוא ביסודו תהליך של הקצאת תשומות, ולפיכך פעילות הממשלה מתוכננת ומבוצעת על פי מדיניות המתמקדת בתשומות, ולא בתפוקות - כלומר בתוצאה המצופה מהפעילות הממשלתית. זאת ועוד, בהיעדר</w:t>
      </w:r>
      <w:r w:rsidRPr="00CB0061">
        <w:rPr>
          <w:rFonts w:cs="FrankRuehl"/>
          <w:sz w:val="20"/>
          <w:szCs w:val="22"/>
          <w:rtl/>
        </w:rPr>
        <w:t xml:space="preserve"> </w:t>
      </w:r>
      <w:r w:rsidRPr="00CB0061">
        <w:rPr>
          <w:rFonts w:cs="FrankRuehl" w:hint="cs"/>
          <w:sz w:val="20"/>
          <w:szCs w:val="22"/>
          <w:rtl/>
        </w:rPr>
        <w:t>תהליך</w:t>
      </w:r>
      <w:r w:rsidRPr="00CB0061">
        <w:rPr>
          <w:rFonts w:cs="FrankRuehl"/>
          <w:sz w:val="20"/>
          <w:szCs w:val="22"/>
          <w:rtl/>
        </w:rPr>
        <w:t xml:space="preserve"> </w:t>
      </w:r>
      <w:r w:rsidRPr="00CB0061">
        <w:rPr>
          <w:rFonts w:cs="FrankRuehl" w:hint="cs"/>
          <w:sz w:val="20"/>
          <w:szCs w:val="22"/>
          <w:rtl/>
        </w:rPr>
        <w:t>סדור</w:t>
      </w:r>
      <w:r w:rsidRPr="00CB0061">
        <w:rPr>
          <w:rFonts w:cs="FrankRuehl"/>
          <w:sz w:val="20"/>
          <w:szCs w:val="22"/>
          <w:rtl/>
        </w:rPr>
        <w:t xml:space="preserve"> </w:t>
      </w:r>
      <w:r w:rsidRPr="00CB0061">
        <w:rPr>
          <w:rFonts w:cs="FrankRuehl" w:hint="cs"/>
          <w:sz w:val="20"/>
          <w:szCs w:val="22"/>
          <w:rtl/>
        </w:rPr>
        <w:t>של</w:t>
      </w:r>
      <w:r w:rsidRPr="00CB0061">
        <w:rPr>
          <w:rFonts w:cs="FrankRuehl"/>
          <w:sz w:val="20"/>
          <w:szCs w:val="22"/>
          <w:rtl/>
        </w:rPr>
        <w:t xml:space="preserve"> </w:t>
      </w:r>
      <w:r w:rsidRPr="00CB0061">
        <w:rPr>
          <w:rFonts w:cs="FrankRuehl" w:hint="cs"/>
          <w:sz w:val="20"/>
          <w:szCs w:val="22"/>
          <w:rtl/>
        </w:rPr>
        <w:t>הפקת</w:t>
      </w:r>
      <w:r w:rsidRPr="00CB0061">
        <w:rPr>
          <w:rFonts w:cs="FrankRuehl"/>
          <w:sz w:val="20"/>
          <w:szCs w:val="22"/>
          <w:rtl/>
        </w:rPr>
        <w:t xml:space="preserve"> </w:t>
      </w:r>
      <w:r w:rsidRPr="00CB0061">
        <w:rPr>
          <w:rFonts w:cs="FrankRuehl" w:hint="cs"/>
          <w:sz w:val="20"/>
          <w:szCs w:val="22"/>
          <w:rtl/>
        </w:rPr>
        <w:t>לקחים</w:t>
      </w:r>
      <w:r w:rsidRPr="00CB0061">
        <w:rPr>
          <w:rFonts w:cs="FrankRuehl"/>
          <w:sz w:val="20"/>
          <w:szCs w:val="22"/>
          <w:rtl/>
        </w:rPr>
        <w:t xml:space="preserve"> </w:t>
      </w:r>
      <w:r w:rsidRPr="00CB0061">
        <w:rPr>
          <w:rFonts w:cs="FrankRuehl" w:hint="cs"/>
          <w:sz w:val="20"/>
          <w:szCs w:val="22"/>
          <w:rtl/>
        </w:rPr>
        <w:t>ובהיעדר דיון</w:t>
      </w:r>
      <w:r w:rsidRPr="00CB0061">
        <w:rPr>
          <w:rFonts w:cs="FrankRuehl"/>
          <w:sz w:val="20"/>
          <w:szCs w:val="22"/>
          <w:rtl/>
        </w:rPr>
        <w:t xml:space="preserve"> </w:t>
      </w:r>
      <w:r w:rsidRPr="00CB0061">
        <w:rPr>
          <w:rFonts w:cs="FrankRuehl" w:hint="cs"/>
          <w:sz w:val="20"/>
          <w:szCs w:val="22"/>
          <w:rtl/>
        </w:rPr>
        <w:t>שנתי</w:t>
      </w:r>
      <w:r w:rsidRPr="00CB0061">
        <w:rPr>
          <w:rFonts w:cs="FrankRuehl"/>
          <w:sz w:val="20"/>
          <w:szCs w:val="22"/>
          <w:rtl/>
        </w:rPr>
        <w:t xml:space="preserve"> </w:t>
      </w:r>
      <w:r w:rsidRPr="00CB0061">
        <w:rPr>
          <w:rFonts w:cs="FrankRuehl" w:hint="cs"/>
          <w:sz w:val="20"/>
          <w:szCs w:val="22"/>
          <w:rtl/>
        </w:rPr>
        <w:t>לגיבוש</w:t>
      </w:r>
      <w:r w:rsidRPr="00CB0061">
        <w:rPr>
          <w:rFonts w:cs="FrankRuehl"/>
          <w:sz w:val="20"/>
          <w:szCs w:val="22"/>
          <w:rtl/>
        </w:rPr>
        <w:t xml:space="preserve"> </w:t>
      </w:r>
      <w:r w:rsidRPr="00CB0061">
        <w:rPr>
          <w:rFonts w:cs="FrankRuehl" w:hint="cs"/>
          <w:sz w:val="20"/>
          <w:szCs w:val="22"/>
          <w:rtl/>
        </w:rPr>
        <w:t>הערכת</w:t>
      </w:r>
      <w:r w:rsidRPr="00CB0061">
        <w:rPr>
          <w:rFonts w:cs="FrankRuehl"/>
          <w:sz w:val="20"/>
          <w:szCs w:val="22"/>
          <w:rtl/>
        </w:rPr>
        <w:t xml:space="preserve"> </w:t>
      </w:r>
      <w:r w:rsidRPr="00CB0061">
        <w:rPr>
          <w:rFonts w:cs="FrankRuehl" w:hint="cs"/>
          <w:sz w:val="20"/>
          <w:szCs w:val="22"/>
          <w:rtl/>
        </w:rPr>
        <w:t>מצב, נוטה התקציב לשקף מצב עניינים שלעתים כבר אינו עדכני. העבודה על פי מדריך התכנון נועדה אפוא לגבש מהלך תכנון המקיים דיאלוג שוטף עם תהליך התקצוב, ומביא להשגת היעדים של משרדי הממשלה.</w:t>
      </w:r>
    </w:p>
    <w:p w:rsidR="00CB4004" w:rsidRPr="00CB0061" w:rsidP="00CB0061">
      <w:pPr>
        <w:pStyle w:val="ListParagraph"/>
        <w:numPr>
          <w:ilvl w:val="0"/>
          <w:numId w:val="16"/>
        </w:numPr>
        <w:spacing w:after="120" w:line="230" w:lineRule="exact"/>
        <w:contextualSpacing w:val="0"/>
        <w:jc w:val="both"/>
        <w:outlineLvl w:val="0"/>
        <w:rPr>
          <w:rFonts w:ascii="Times New Roman" w:hAnsi="Times New Roman" w:cs="FrankRuehl"/>
          <w:sz w:val="20"/>
          <w:rtl/>
        </w:rPr>
      </w:pPr>
      <w:r w:rsidRPr="00CB0061">
        <w:rPr>
          <w:rFonts w:ascii="Times New Roman" w:hAnsi="Times New Roman" w:cs="FrankRuehl" w:hint="cs"/>
          <w:sz w:val="20"/>
          <w:rtl/>
        </w:rPr>
        <w:t xml:space="preserve">בספטמבר 2011 המליצה </w:t>
      </w:r>
      <w:r w:rsidRPr="00CB0061">
        <w:rPr>
          <w:rFonts w:ascii="Times New Roman" w:hAnsi="Times New Roman" w:cs="FrankRuehl" w:hint="cs"/>
          <w:sz w:val="20"/>
          <w:rtl/>
        </w:rPr>
        <w:t>הוועדה לשינוי כלכלי חברתי</w:t>
      </w:r>
      <w:r w:rsidRPr="00CB0061">
        <w:rPr>
          <w:rFonts w:ascii="Times New Roman" w:hAnsi="Times New Roman" w:cs="FrankRuehl" w:hint="cs"/>
          <w:sz w:val="20"/>
          <w:rtl/>
        </w:rPr>
        <w:t>,</w:t>
      </w:r>
      <w:r w:rsidRPr="00CB0061">
        <w:rPr>
          <w:rFonts w:ascii="Times New Roman" w:hAnsi="Times New Roman" w:cs="FrankRuehl" w:hint="cs"/>
          <w:sz w:val="20"/>
          <w:rtl/>
        </w:rPr>
        <w:t xml:space="preserve"> בראשות פרופ' מנואל טרכטנברג</w:t>
      </w:r>
      <w:r w:rsidRPr="00CB0061">
        <w:rPr>
          <w:rFonts w:ascii="Times New Roman" w:hAnsi="Times New Roman" w:cs="FrankRuehl" w:hint="cs"/>
          <w:sz w:val="20"/>
          <w:rtl/>
        </w:rPr>
        <w:t>,</w:t>
      </w:r>
      <w:r w:rsidRPr="00CB0061">
        <w:rPr>
          <w:rFonts w:ascii="Times New Roman" w:hAnsi="Times New Roman" w:cs="FrankRuehl" w:hint="cs"/>
          <w:sz w:val="20"/>
          <w:rtl/>
        </w:rPr>
        <w:t xml:space="preserve"> </w:t>
      </w:r>
      <w:r w:rsidRPr="00CB0061">
        <w:rPr>
          <w:rFonts w:ascii="Times New Roman" w:hAnsi="Times New Roman" w:cs="FrankRuehl" w:hint="cs"/>
          <w:sz w:val="20"/>
          <w:rtl/>
        </w:rPr>
        <w:t xml:space="preserve">כי </w:t>
      </w:r>
      <w:r w:rsidRPr="00CB0061">
        <w:rPr>
          <w:rFonts w:ascii="Times New Roman" w:hAnsi="Times New Roman" w:cs="FrankRuehl" w:hint="cs"/>
          <w:sz w:val="20"/>
          <w:rtl/>
        </w:rPr>
        <w:t>עבודת יחידות הממשלה</w:t>
      </w:r>
      <w:r w:rsidRPr="00CB0061">
        <w:rPr>
          <w:rFonts w:ascii="Times New Roman" w:hAnsi="Times New Roman" w:cs="FrankRuehl" w:hint="cs"/>
          <w:sz w:val="20"/>
          <w:rtl/>
        </w:rPr>
        <w:t xml:space="preserve"> תסתמך על </w:t>
      </w:r>
      <w:r w:rsidRPr="00CB0061">
        <w:rPr>
          <w:rFonts w:ascii="Times New Roman" w:hAnsi="Times New Roman" w:cs="FrankRuehl" w:hint="cs"/>
          <w:sz w:val="20"/>
          <w:rtl/>
        </w:rPr>
        <w:t>תכניות עבודה שנתיות.</w:t>
      </w:r>
      <w:r w:rsidRPr="00CB0061">
        <w:rPr>
          <w:rFonts w:ascii="Times New Roman" w:hAnsi="Times New Roman" w:cs="FrankRuehl" w:hint="cs"/>
          <w:sz w:val="20"/>
          <w:rtl/>
        </w:rPr>
        <w:t xml:space="preserve"> בדצמבר 2011, במסגרת אימוץ חלק מהמלצות הוועדה, החליטה הממשלה</w:t>
      </w:r>
      <w:r>
        <w:rPr>
          <w:rStyle w:val="FootnoteReference"/>
          <w:rFonts w:ascii="Times New Roman" w:hAnsi="Times New Roman" w:cs="FrankRuehl"/>
          <w:sz w:val="20"/>
          <w:rtl/>
        </w:rPr>
        <w:footnoteReference w:id="12"/>
      </w:r>
      <w:r w:rsidRPr="00CB0061">
        <w:rPr>
          <w:rFonts w:ascii="Times New Roman" w:hAnsi="Times New Roman" w:cs="FrankRuehl" w:hint="cs"/>
          <w:sz w:val="20"/>
          <w:rtl/>
        </w:rPr>
        <w:t xml:space="preserve"> </w:t>
      </w:r>
      <w:r w:rsidRPr="00CB0061">
        <w:rPr>
          <w:rFonts w:ascii="Times New Roman" w:hAnsi="Times New Roman" w:cs="FrankRuehl"/>
          <w:sz w:val="20"/>
          <w:rtl/>
        </w:rPr>
        <w:t xml:space="preserve">להטיל על משרדי הממשלה לפעול לפי </w:t>
      </w:r>
      <w:r w:rsidRPr="00CB0061">
        <w:rPr>
          <w:rFonts w:ascii="Times New Roman" w:hAnsi="Times New Roman" w:cs="FrankRuehl" w:hint="cs"/>
          <w:sz w:val="20"/>
          <w:rtl/>
        </w:rPr>
        <w:t>הנקבע ב</w:t>
      </w:r>
      <w:r w:rsidRPr="00CB0061">
        <w:rPr>
          <w:rFonts w:ascii="Times New Roman" w:hAnsi="Times New Roman" w:cs="FrankRuehl"/>
          <w:sz w:val="20"/>
          <w:rtl/>
        </w:rPr>
        <w:t>מדריך התכנון הממשלתי</w:t>
      </w:r>
      <w:r w:rsidRPr="00CB0061">
        <w:rPr>
          <w:rFonts w:ascii="Times New Roman" w:hAnsi="Times New Roman" w:cs="FrankRuehl" w:hint="cs"/>
          <w:sz w:val="20"/>
          <w:rtl/>
        </w:rPr>
        <w:t xml:space="preserve">: </w:t>
      </w:r>
      <w:r w:rsidRPr="00CB0061">
        <w:rPr>
          <w:rFonts w:ascii="Times New Roman" w:hAnsi="Times New Roman" w:cs="FrankRuehl"/>
          <w:sz w:val="20"/>
          <w:rtl/>
        </w:rPr>
        <w:t>יחידות הממשלה</w:t>
      </w:r>
      <w:r w:rsidRPr="00CB0061">
        <w:rPr>
          <w:rFonts w:ascii="Times New Roman" w:hAnsi="Times New Roman" w:cs="FrankRuehl" w:hint="cs"/>
          <w:sz w:val="20"/>
          <w:rtl/>
        </w:rPr>
        <w:t xml:space="preserve"> ומשרדיה</w:t>
      </w:r>
      <w:r w:rsidRPr="00CB0061">
        <w:rPr>
          <w:rFonts w:ascii="Times New Roman" w:hAnsi="Times New Roman" w:cs="FrankRuehl"/>
          <w:sz w:val="20"/>
          <w:rtl/>
        </w:rPr>
        <w:t xml:space="preserve"> יבססו את פעולתם על תכניות עבודה שנתיות אשר </w:t>
      </w:r>
      <w:r w:rsidRPr="00CB0061">
        <w:rPr>
          <w:rFonts w:ascii="Times New Roman" w:hAnsi="Times New Roman" w:cs="FrankRuehl" w:hint="cs"/>
          <w:sz w:val="20"/>
          <w:rtl/>
        </w:rPr>
        <w:t>ישמשו</w:t>
      </w:r>
      <w:r w:rsidRPr="00CB0061">
        <w:rPr>
          <w:rFonts w:ascii="Times New Roman" w:hAnsi="Times New Roman" w:cs="FrankRuehl"/>
          <w:sz w:val="20"/>
          <w:rtl/>
        </w:rPr>
        <w:t xml:space="preserve"> כלי תכנוני המפרט את אופני </w:t>
      </w:r>
      <w:r w:rsidRPr="00CB0061">
        <w:rPr>
          <w:rFonts w:ascii="Times New Roman" w:hAnsi="Times New Roman" w:cs="FrankRuehl" w:hint="cs"/>
          <w:sz w:val="20"/>
          <w:rtl/>
        </w:rPr>
        <w:t>היישום</w:t>
      </w:r>
      <w:r w:rsidRPr="00CB0061">
        <w:rPr>
          <w:rFonts w:ascii="Times New Roman" w:hAnsi="Times New Roman" w:cs="FrankRuehl"/>
          <w:sz w:val="20"/>
          <w:rtl/>
        </w:rPr>
        <w:t xml:space="preserve"> של מדיניות הממשלה</w:t>
      </w:r>
      <w:r w:rsidRPr="00CB0061">
        <w:rPr>
          <w:rFonts w:ascii="Times New Roman" w:hAnsi="Times New Roman" w:cs="FrankRuehl" w:hint="cs"/>
          <w:sz w:val="20"/>
          <w:rtl/>
        </w:rPr>
        <w:t xml:space="preserve"> ויעדיה, ואף ישמשו </w:t>
      </w:r>
      <w:r w:rsidRPr="00CB0061">
        <w:rPr>
          <w:rFonts w:ascii="Times New Roman" w:hAnsi="Times New Roman" w:cs="FrankRuehl"/>
          <w:sz w:val="20"/>
          <w:rtl/>
        </w:rPr>
        <w:t xml:space="preserve">כלי ניהולי בידי </w:t>
      </w:r>
      <w:r w:rsidRPr="00CB0061">
        <w:rPr>
          <w:rFonts w:ascii="Times New Roman" w:hAnsi="Times New Roman" w:cs="FrankRuehl" w:hint="cs"/>
          <w:sz w:val="20"/>
          <w:rtl/>
        </w:rPr>
        <w:t>המנכ"לים</w:t>
      </w:r>
      <w:r w:rsidRPr="00CB0061">
        <w:rPr>
          <w:rFonts w:ascii="Times New Roman" w:hAnsi="Times New Roman" w:cs="FrankRuehl"/>
          <w:sz w:val="20"/>
          <w:rtl/>
        </w:rPr>
        <w:t xml:space="preserve"> של משרדי הממשלה ומנהלי היחידות. </w:t>
      </w:r>
      <w:r w:rsidRPr="00CB0061">
        <w:rPr>
          <w:rFonts w:ascii="Times New Roman" w:hAnsi="Times New Roman" w:cs="FrankRuehl" w:hint="cs"/>
          <w:sz w:val="20"/>
          <w:rtl/>
        </w:rPr>
        <w:t xml:space="preserve">עוד נקבע בהחלטה </w:t>
      </w:r>
      <w:r w:rsidRPr="00CB0061">
        <w:rPr>
          <w:rFonts w:ascii="Times New Roman" w:hAnsi="Times New Roman" w:cs="FrankRuehl" w:hint="cs"/>
          <w:sz w:val="20"/>
          <w:rtl/>
        </w:rPr>
        <w:t xml:space="preserve">כי משרד רה"ם, בסיוע "יחידת ממשל זמין", יקדם את הטמעתה של מערכת ממוחשבת במשרדי הממשלה לשם ניהול תכניות העבודה ומעקב אחר ביצוען. כמו כן הוחלט להטיל על משרדי הממשלה לפתח, בליווי משרד רה"ם, מדדים כמותיים להערכת עבודתם, אשר ייתנו ביטוי הולם להשגת המטרות המרכזיות שנקבעו בתכניות העבודה המשרדיות. </w:t>
      </w:r>
    </w:p>
    <w:p w:rsidR="00CB4004" w:rsidRPr="00CB0061" w:rsidP="00CB0061">
      <w:pPr>
        <w:pStyle w:val="ListParagraph"/>
        <w:numPr>
          <w:ilvl w:val="0"/>
          <w:numId w:val="16"/>
        </w:numPr>
        <w:spacing w:after="120" w:line="230" w:lineRule="exact"/>
        <w:contextualSpacing w:val="0"/>
        <w:jc w:val="both"/>
        <w:rPr>
          <w:rFonts w:ascii="Times New Roman" w:hAnsi="Times New Roman" w:cs="FrankRuehl"/>
          <w:sz w:val="20"/>
          <w:rtl/>
        </w:rPr>
      </w:pPr>
      <w:r w:rsidRPr="00CB0061">
        <w:rPr>
          <w:rFonts w:ascii="Times New Roman" w:hAnsi="Times New Roman" w:cs="FrankRuehl" w:hint="cs"/>
          <w:sz w:val="20"/>
          <w:rtl/>
        </w:rPr>
        <w:t xml:space="preserve">לפי מדריך התכנון הממשלתי, ההחלטה בדבר היחידות שיידרשו להכין תכנית עבודה תתקבל בהתאם למבנה המשרד ולדרכי הפעולה והניהול הנהוגות בו. תהליך מסוג זה חייב להביא בחשבון שייתכן שייוותרו יחידות משרדיות שאינן מקבלות ביטוי ביעדים המרכזיים של המשרד, אף שיש להן משמעות בעבודה השוטפת שלו. במדריך הוסבר כי תכנית העבודה היחידתית נגזרת מהייעוד ומתחומי האחריות הייחודיים של היחידה, ועליה לשקף את המטרות והיעדים שהגדירה הנהלת המשרד. </w:t>
      </w:r>
    </w:p>
    <w:p w:rsidR="00CB4004" w:rsidRPr="00CB0061" w:rsidP="00CB0061">
      <w:pPr>
        <w:pStyle w:val="ListParagraph"/>
        <w:numPr>
          <w:ilvl w:val="0"/>
          <w:numId w:val="16"/>
        </w:numPr>
        <w:spacing w:after="120" w:line="230" w:lineRule="exact"/>
        <w:contextualSpacing w:val="0"/>
        <w:jc w:val="both"/>
        <w:rPr>
          <w:rFonts w:ascii="Times New Roman" w:hAnsi="Times New Roman" w:cs="FrankRuehl"/>
          <w:sz w:val="20"/>
          <w:rtl/>
        </w:rPr>
      </w:pPr>
      <w:r w:rsidRPr="00CB0061">
        <w:rPr>
          <w:rFonts w:ascii="Times New Roman" w:hAnsi="Times New Roman" w:cs="FrankRuehl" w:hint="cs"/>
          <w:sz w:val="20"/>
          <w:rtl/>
        </w:rPr>
        <w:t>תכנית העבודה השנתית של משרדי הממשלה אמורה לשקף את הפעולות שהמשרד מתכנן לבצע בתקופה נתונה, כדי</w:t>
      </w:r>
      <w:r w:rsidRPr="00CB0061">
        <w:rPr>
          <w:rFonts w:ascii="Times New Roman" w:hAnsi="Times New Roman" w:cs="FrankRuehl"/>
          <w:sz w:val="20"/>
          <w:rtl/>
        </w:rPr>
        <w:t xml:space="preserve"> </w:t>
      </w:r>
      <w:r w:rsidRPr="00CB0061">
        <w:rPr>
          <w:rFonts w:ascii="Times New Roman" w:hAnsi="Times New Roman" w:cs="FrankRuehl" w:hint="cs"/>
          <w:sz w:val="20"/>
          <w:rtl/>
        </w:rPr>
        <w:t>להגיע</w:t>
      </w:r>
      <w:r w:rsidRPr="00CB0061">
        <w:rPr>
          <w:rFonts w:ascii="Times New Roman" w:hAnsi="Times New Roman" w:cs="FrankRuehl"/>
          <w:sz w:val="20"/>
          <w:rtl/>
        </w:rPr>
        <w:t xml:space="preserve"> </w:t>
      </w:r>
      <w:r w:rsidRPr="00CB0061">
        <w:rPr>
          <w:rFonts w:ascii="Times New Roman" w:hAnsi="Times New Roman" w:cs="FrankRuehl" w:hint="cs"/>
          <w:sz w:val="20"/>
          <w:rtl/>
        </w:rPr>
        <w:t>למצב</w:t>
      </w:r>
      <w:r w:rsidRPr="00CB0061">
        <w:rPr>
          <w:rFonts w:ascii="Times New Roman" w:hAnsi="Times New Roman" w:cs="FrankRuehl"/>
          <w:sz w:val="20"/>
          <w:rtl/>
        </w:rPr>
        <w:t xml:space="preserve"> </w:t>
      </w:r>
      <w:r w:rsidRPr="00CB0061">
        <w:rPr>
          <w:rFonts w:ascii="Times New Roman" w:hAnsi="Times New Roman" w:cs="FrankRuehl" w:hint="cs"/>
          <w:sz w:val="20"/>
          <w:rtl/>
        </w:rPr>
        <w:t>עתידי</w:t>
      </w:r>
      <w:r w:rsidRPr="00CB0061">
        <w:rPr>
          <w:rFonts w:ascii="Times New Roman" w:hAnsi="Times New Roman" w:cs="FrankRuehl"/>
          <w:sz w:val="20"/>
          <w:rtl/>
        </w:rPr>
        <w:t xml:space="preserve"> </w:t>
      </w:r>
      <w:r w:rsidRPr="00CB0061">
        <w:rPr>
          <w:rFonts w:ascii="Times New Roman" w:hAnsi="Times New Roman" w:cs="FrankRuehl" w:hint="cs"/>
          <w:sz w:val="20"/>
          <w:rtl/>
        </w:rPr>
        <w:t>רצוי, זאת לפי שלושה רבדים: מטרות, יעדים ומשימות. עוד יש לקבוע מדדים לבחינת הביצוע: מדדי תוצאה המשמשים למדידת העמידה ביעדים או במטרות שנקבעו, ומדדי תפוקה המשמשים למדידת מידת העמידה במשימות. להלן הסברים, על פי מדריך התכנון הממשלתי, בדבר הרבדים והמדדים האלה:</w:t>
      </w:r>
    </w:p>
    <w:p w:rsidR="00CB4004" w:rsidRPr="00CB0061" w:rsidP="00CB0061">
      <w:pPr>
        <w:pStyle w:val="ListParagraph"/>
        <w:numPr>
          <w:ilvl w:val="1"/>
          <w:numId w:val="16"/>
        </w:numPr>
        <w:spacing w:after="120" w:line="230" w:lineRule="exact"/>
        <w:contextualSpacing w:val="0"/>
        <w:jc w:val="both"/>
        <w:rPr>
          <w:rFonts w:ascii="Times New Roman" w:hAnsi="Times New Roman" w:cs="FrankRuehl"/>
          <w:sz w:val="20"/>
          <w:rtl/>
        </w:rPr>
      </w:pPr>
      <w:r w:rsidRPr="00CB0061">
        <w:rPr>
          <w:rFonts w:ascii="Times New Roman" w:hAnsi="Times New Roman" w:cs="FrankRuehl" w:hint="cs"/>
          <w:b/>
          <w:bCs/>
          <w:sz w:val="20"/>
          <w:rtl/>
        </w:rPr>
        <w:t>מטרות</w:t>
      </w:r>
      <w:r w:rsidRPr="00CB0061">
        <w:rPr>
          <w:rFonts w:ascii="Times New Roman" w:hAnsi="Times New Roman" w:cs="FrankRuehl" w:hint="cs"/>
          <w:sz w:val="20"/>
          <w:rtl/>
        </w:rPr>
        <w:t xml:space="preserve"> הן ההישגים הכלליים שאליהם מכוון המשרד בפעולתו, והן מלמדות על כיווני הפעולה של המשרד. המטרות מושפעות בין השאר מחזון המשרד, מקווי היסוד של הממשלה, מהחלטות הממשלה ומחוקים. מטרות הן בדרך כלל רב-שנתיות, ונמדדות באמצעות מדדי תוצאה</w:t>
      </w:r>
      <w:r>
        <w:rPr>
          <w:rStyle w:val="FootnoteReference"/>
          <w:rFonts w:ascii="Times New Roman" w:hAnsi="Times New Roman" w:cs="FrankRuehl"/>
          <w:sz w:val="20"/>
          <w:rtl/>
        </w:rPr>
        <w:footnoteReference w:id="13"/>
      </w:r>
      <w:r w:rsidRPr="00CB0061">
        <w:rPr>
          <w:rFonts w:ascii="Times New Roman" w:hAnsi="Times New Roman" w:cs="FrankRuehl" w:hint="cs"/>
          <w:sz w:val="20"/>
          <w:rtl/>
        </w:rPr>
        <w:t>. לדוגמה, בתכנית העבודה לשנת 2014 קבע משרד רה"ם למטרה את קידומה וחיזוקה של הפריפריה.</w:t>
      </w:r>
    </w:p>
    <w:p w:rsidR="00CB4004" w:rsidRPr="00CB0061" w:rsidP="00CB0061">
      <w:pPr>
        <w:pStyle w:val="ListParagraph"/>
        <w:numPr>
          <w:ilvl w:val="1"/>
          <w:numId w:val="16"/>
        </w:numPr>
        <w:spacing w:after="120" w:line="230" w:lineRule="exact"/>
        <w:contextualSpacing w:val="0"/>
        <w:jc w:val="both"/>
        <w:rPr>
          <w:rFonts w:ascii="Times New Roman" w:hAnsi="Times New Roman" w:cs="FrankRuehl"/>
          <w:sz w:val="20"/>
          <w:rtl/>
        </w:rPr>
      </w:pPr>
      <w:r w:rsidRPr="00CB0061">
        <w:rPr>
          <w:rFonts w:ascii="Times New Roman" w:hAnsi="Times New Roman" w:cs="FrankRuehl" w:hint="cs"/>
          <w:b/>
          <w:bCs/>
          <w:sz w:val="20"/>
          <w:rtl/>
        </w:rPr>
        <w:t>יעדים</w:t>
      </w:r>
      <w:r w:rsidRPr="00CB0061">
        <w:rPr>
          <w:rFonts w:ascii="Times New Roman" w:hAnsi="Times New Roman" w:cs="FrankRuehl" w:hint="cs"/>
          <w:sz w:val="20"/>
          <w:rtl/>
        </w:rPr>
        <w:t xml:space="preserve"> הם הישגי הביניים הנדרשים מגוף ממשלתי המבקש להשיג מטרה כלשהי. יעדים הם לרוב שנתיים, והם נדרשים להיות מדויקים ומדידים ולשקף את סדרי העדיפויות של המשרד בתקופה נתונה ובתקציב נתון. מידת השגת היעדים לתקופה שהוגדרה נמדדת באמצעות מדדי תוצאה.</w:t>
      </w:r>
      <w:r w:rsidRPr="00CB0061">
        <w:rPr>
          <w:rFonts w:ascii="Times New Roman" w:hAnsi="Times New Roman" w:cs="FrankRuehl"/>
          <w:sz w:val="20"/>
          <w:rtl/>
        </w:rPr>
        <w:t xml:space="preserve"> </w:t>
      </w:r>
      <w:r w:rsidRPr="00CB0061">
        <w:rPr>
          <w:rFonts w:ascii="Times New Roman" w:hAnsi="Times New Roman" w:cs="FrankRuehl" w:hint="cs"/>
          <w:sz w:val="20"/>
          <w:rtl/>
        </w:rPr>
        <w:t>לדוגמה, במסגרת המטרה בדבר חיזוק הפריפריה קבע המשרד יעד של העצמת היישובים הדרוזיים והצ'רקסיים ותושביהם. ליעד זה נקבע מדד תוצאה, ולפיו יוגדלו שיעורי ההצלחה בבחינות הבגרות ביישובים האמורים בשנת 2014 מ-63% ל-70%.</w:t>
      </w:r>
    </w:p>
    <w:p w:rsidR="00CB4004" w:rsidRPr="00CB0061" w:rsidP="00CB0061">
      <w:pPr>
        <w:pStyle w:val="ListParagraph"/>
        <w:numPr>
          <w:ilvl w:val="1"/>
          <w:numId w:val="16"/>
        </w:numPr>
        <w:spacing w:after="120" w:line="230" w:lineRule="exact"/>
        <w:contextualSpacing w:val="0"/>
        <w:jc w:val="both"/>
        <w:rPr>
          <w:rFonts w:ascii="Times New Roman" w:hAnsi="Times New Roman" w:cs="FrankRuehl"/>
          <w:sz w:val="20"/>
          <w:rtl/>
        </w:rPr>
      </w:pPr>
      <w:r w:rsidRPr="00CB0061">
        <w:rPr>
          <w:rFonts w:ascii="Times New Roman" w:hAnsi="Times New Roman" w:cs="FrankRuehl" w:hint="cs"/>
          <w:sz w:val="20"/>
          <w:rtl/>
        </w:rPr>
        <w:t>כל יעד יש לפרוט ל</w:t>
      </w:r>
      <w:r w:rsidRPr="00CB0061">
        <w:rPr>
          <w:rFonts w:ascii="Times New Roman" w:hAnsi="Times New Roman" w:cs="FrankRuehl"/>
          <w:b/>
          <w:bCs/>
          <w:sz w:val="20"/>
          <w:rtl/>
        </w:rPr>
        <w:t>משימות</w:t>
      </w:r>
      <w:r w:rsidRPr="00CB0061">
        <w:rPr>
          <w:rFonts w:ascii="Times New Roman" w:hAnsi="Times New Roman" w:cs="FrankRuehl"/>
          <w:sz w:val="20"/>
          <w:rtl/>
        </w:rPr>
        <w:t xml:space="preserve"> </w:t>
      </w:r>
      <w:r w:rsidRPr="00CB0061">
        <w:rPr>
          <w:rFonts w:ascii="Times New Roman" w:hAnsi="Times New Roman" w:cs="FrankRuehl" w:hint="cs"/>
          <w:sz w:val="20"/>
          <w:rtl/>
        </w:rPr>
        <w:t xml:space="preserve">לביצוע. ביצוע המשימה הוא ליבת העשייה המשרדית, והוא בגדר מרכיב חיוני להשגת היעד. משימות הן לרוב שנתיות, וכמו כן הן מוגדרות ומידת ביצוען ניתנת למדידה. למשימה מוגדרים לוחות זמנים ומוקצים לה המשאבים הנדרשים, ואת ההתקדמות בהשגתה אפשר לבחון באמצעות שלבי ההתארגנות לביצועה או באמצעות מדדי תפוקה. בתכנית העבודה יש לציין מיהם הגורמים השותפים לביצועה של משימה, ומהי חלוקת האחריות ביניהם. במדריך הובהר כי דבקות ביעדים שאישרה ההנהלה בשלב תכנון המשימות תבטיח שאין בתכנית המשרד משימות "מנותקות" מיעדים אלה. לדוגמה, במסגרת היעד </w:t>
      </w:r>
      <w:r w:rsidRPr="00CB0061">
        <w:rPr>
          <w:rFonts w:ascii="Times New Roman" w:hAnsi="Times New Roman" w:cs="FrankRuehl"/>
          <w:sz w:val="20"/>
          <w:rtl/>
        </w:rPr>
        <w:t>של העצמת היישובים הדרוזיים והצ'רקסיים</w:t>
      </w:r>
      <w:r w:rsidRPr="00CB0061">
        <w:rPr>
          <w:rFonts w:ascii="Times New Roman" w:hAnsi="Times New Roman" w:cs="FrankRuehl" w:hint="cs"/>
          <w:sz w:val="20"/>
          <w:rtl/>
        </w:rPr>
        <w:t xml:space="preserve"> </w:t>
      </w:r>
      <w:r w:rsidRPr="00CB0061">
        <w:rPr>
          <w:rFonts w:ascii="Times New Roman" w:hAnsi="Times New Roman" w:cs="FrankRuehl" w:hint="cs"/>
          <w:sz w:val="20"/>
          <w:rtl/>
        </w:rPr>
        <w:t>נקבעו המשימות האלה: קידום החינוך הפורמלי</w:t>
      </w:r>
      <w:r w:rsidRPr="00CB0061">
        <w:rPr>
          <w:rFonts w:ascii="Times New Roman" w:hAnsi="Times New Roman" w:cs="FrankRuehl"/>
          <w:sz w:val="20"/>
          <w:rtl/>
        </w:rPr>
        <w:t xml:space="preserve"> </w:t>
      </w:r>
      <w:r w:rsidRPr="00CB0061">
        <w:rPr>
          <w:rFonts w:ascii="Times New Roman" w:hAnsi="Times New Roman" w:cs="FrankRuehl" w:hint="cs"/>
          <w:sz w:val="20"/>
          <w:rtl/>
        </w:rPr>
        <w:t>והבלתי</w:t>
      </w:r>
      <w:r w:rsidRPr="00CB0061">
        <w:rPr>
          <w:rFonts w:ascii="Times New Roman" w:hAnsi="Times New Roman" w:cs="FrankRuehl"/>
          <w:sz w:val="20"/>
          <w:rtl/>
        </w:rPr>
        <w:t>-</w:t>
      </w:r>
      <w:r w:rsidRPr="00CB0061">
        <w:rPr>
          <w:rFonts w:ascii="Times New Roman" w:hAnsi="Times New Roman" w:cs="FrankRuehl" w:hint="cs"/>
          <w:sz w:val="20"/>
          <w:rtl/>
        </w:rPr>
        <w:t>פורמלי ביישובים אלה, הנגשת ההשכלה הגבוהה לתושביהם וביטול הפערים בין תשתיות החינוך בהם ובין תשתיות החינוך ביישובים אחרים.</w:t>
      </w:r>
    </w:p>
    <w:p w:rsidR="00CB4004" w:rsidRPr="00CB0061" w:rsidP="00CB0061">
      <w:pPr>
        <w:spacing w:after="120" w:line="230" w:lineRule="exact"/>
        <w:ind w:left="680"/>
        <w:jc w:val="both"/>
        <w:rPr>
          <w:rFonts w:cs="FrankRuehl"/>
          <w:sz w:val="20"/>
          <w:szCs w:val="22"/>
          <w:rtl/>
        </w:rPr>
      </w:pPr>
      <w:r w:rsidRPr="00CB0061">
        <w:rPr>
          <w:rFonts w:cs="FrankRuehl" w:hint="cs"/>
          <w:sz w:val="20"/>
          <w:szCs w:val="22"/>
          <w:rtl/>
        </w:rPr>
        <w:t xml:space="preserve">משימות נחלקות לשני סוגים: משימות שוטפות ומשימות מיוחדות. משימה שוטפת משמעה ביצוע הפעילות השגרתית של המשרד, לדוגמה טיפול בפניות הציבור והנפקת רישיונות. משימה מיוחדת תכליתה יצירת תשתית, הרחבת היקפה של תשתית או עדכון פעילות המשרד, למשל הפעלת תכנית חדשה והטמעת מערכת בקרה חדשה. </w:t>
      </w:r>
    </w:p>
    <w:p w:rsidR="00CB4004" w:rsidRPr="00CB0061" w:rsidP="00CB0061">
      <w:pPr>
        <w:pStyle w:val="ListParagraph"/>
        <w:numPr>
          <w:ilvl w:val="1"/>
          <w:numId w:val="16"/>
        </w:numPr>
        <w:spacing w:after="120" w:line="230" w:lineRule="exact"/>
        <w:contextualSpacing w:val="0"/>
        <w:jc w:val="both"/>
        <w:rPr>
          <w:rFonts w:ascii="Times New Roman" w:hAnsi="Times New Roman" w:cs="FrankRuehl"/>
          <w:sz w:val="20"/>
          <w:rtl/>
        </w:rPr>
      </w:pPr>
      <w:r w:rsidRPr="00CB0061">
        <w:rPr>
          <w:rFonts w:ascii="Times New Roman" w:hAnsi="Times New Roman" w:cs="FrankRuehl" w:hint="cs"/>
          <w:sz w:val="20"/>
          <w:rtl/>
        </w:rPr>
        <w:t xml:space="preserve">במדריך התכנון הממשלתי נקבע כי לגבי כל מרכיב בתכנית העבודה ייקבעו </w:t>
      </w:r>
      <w:r w:rsidRPr="00CB0061">
        <w:rPr>
          <w:rFonts w:ascii="Times New Roman" w:hAnsi="Times New Roman" w:cs="FrankRuehl" w:hint="cs"/>
          <w:b/>
          <w:bCs/>
          <w:sz w:val="20"/>
          <w:rtl/>
        </w:rPr>
        <w:t>מדדים</w:t>
      </w:r>
      <w:r w:rsidRPr="00CB0061">
        <w:rPr>
          <w:rFonts w:ascii="Times New Roman" w:hAnsi="Times New Roman" w:cs="FrankRuehl" w:hint="cs"/>
          <w:sz w:val="20"/>
          <w:rtl/>
        </w:rPr>
        <w:t xml:space="preserve"> לביצועו. הדבר יאפשר להגדיר מה מבקש המשרד להשיג ומה השיג בפועל. המדדים מספקים כלי שיטתי ואפקטיבי להערכת מידת מימושה של המדיניות. לדוגמה, במסגרת משימת קידום החינוך הפורמלי נקבע מדד תפוקה, ולפיו בשנת 2014 מספר המורים המלמדים מתמטיקה בהיקף של חמש יחידות לימוד ביישובים הדרוזיים והצ'רקסיים יגדל מ-8 ל-45. </w:t>
      </w:r>
    </w:p>
    <w:p w:rsidR="00CB4004" w:rsidRPr="00CB0061" w:rsidP="00CB0061">
      <w:pPr>
        <w:spacing w:after="120" w:line="230" w:lineRule="exact"/>
        <w:ind w:left="680"/>
        <w:jc w:val="both"/>
        <w:rPr>
          <w:rFonts w:cs="FrankRuehl"/>
          <w:sz w:val="20"/>
          <w:szCs w:val="22"/>
          <w:rtl/>
        </w:rPr>
      </w:pPr>
      <w:r w:rsidRPr="00CB0061">
        <w:rPr>
          <w:rFonts w:cs="FrankRuehl" w:hint="cs"/>
          <w:sz w:val="20"/>
          <w:szCs w:val="22"/>
          <w:rtl/>
        </w:rPr>
        <w:t>קביעת מדדים חיונית ליישום גישת החשיבה התוצאתית. חשיבה תוצאתית מסייעת למשרדי הממשלה בתהליכי קבלת ההחלטות, מאפשרת להם לשפר במידה ניכרת את המעקב</w:t>
      </w:r>
      <w:r w:rsidRPr="00CB0061">
        <w:rPr>
          <w:rFonts w:cs="FrankRuehl"/>
          <w:sz w:val="20"/>
          <w:szCs w:val="22"/>
          <w:rtl/>
        </w:rPr>
        <w:t xml:space="preserve"> </w:t>
      </w:r>
      <w:r w:rsidRPr="00CB0061">
        <w:rPr>
          <w:rFonts w:cs="FrankRuehl" w:hint="cs"/>
          <w:sz w:val="20"/>
          <w:szCs w:val="22"/>
          <w:rtl/>
        </w:rPr>
        <w:t>והבקרה בנוגע לתוצאות פעילותם ומגבירה את שקיפות פעולות הממשלה כלפי הציבור. במדריך צוין כי שימוש במדדים נהוג במרבית המדינות המתקדמות, וכי רוב מדינות ה-</w:t>
      </w:r>
      <w:r w:rsidRPr="00CB0061">
        <w:rPr>
          <w:rFonts w:cs="FrankRuehl"/>
          <w:sz w:val="20"/>
          <w:szCs w:val="22"/>
        </w:rPr>
        <w:t>OECD</w:t>
      </w:r>
      <w:r>
        <w:rPr>
          <w:rStyle w:val="FootnoteReference"/>
          <w:rFonts w:cs="FrankRuehl"/>
          <w:sz w:val="20"/>
          <w:szCs w:val="22"/>
        </w:rPr>
        <w:footnoteReference w:id="14"/>
      </w:r>
      <w:r w:rsidRPr="00CB0061">
        <w:rPr>
          <w:rFonts w:cs="FrankRuehl" w:hint="cs"/>
          <w:sz w:val="20"/>
          <w:szCs w:val="22"/>
          <w:rtl/>
        </w:rPr>
        <w:t xml:space="preserve"> משתמשות במדדי תפוקה ותוצאה בתהליכי קבלת ההחלטות. </w:t>
      </w:r>
    </w:p>
    <w:p w:rsidR="00CB4004" w:rsidRPr="00CB0061" w:rsidP="00CB0061">
      <w:pPr>
        <w:pStyle w:val="ListParagraph"/>
        <w:numPr>
          <w:ilvl w:val="1"/>
          <w:numId w:val="16"/>
        </w:numPr>
        <w:spacing w:after="120" w:line="230" w:lineRule="exact"/>
        <w:contextualSpacing w:val="0"/>
        <w:jc w:val="both"/>
        <w:rPr>
          <w:rFonts w:ascii="Times New Roman" w:hAnsi="Times New Roman" w:cs="FrankRuehl"/>
          <w:sz w:val="20"/>
          <w:rtl/>
        </w:rPr>
      </w:pPr>
      <w:r w:rsidRPr="00CB0061">
        <w:rPr>
          <w:rFonts w:ascii="Times New Roman" w:hAnsi="Times New Roman" w:cs="FrankRuehl" w:hint="cs"/>
          <w:b/>
          <w:bCs/>
          <w:sz w:val="20"/>
          <w:rtl/>
        </w:rPr>
        <w:t>שלבי התארגנות</w:t>
      </w:r>
      <w:r w:rsidRPr="00CB0061">
        <w:rPr>
          <w:rFonts w:ascii="Times New Roman" w:hAnsi="Times New Roman" w:cs="FrankRuehl" w:hint="cs"/>
          <w:sz w:val="20"/>
          <w:rtl/>
        </w:rPr>
        <w:t xml:space="preserve"> הם פעולות היערכות שנועדו לאפשר הפקת תפוקות ממשאבים (תקציבים וכוח אדם). שלבי ההתארגנות צריכים להיות ברורים וקצובים בזמן, ויש לפרט בהם את רצף הפעולות לביצוע משימה. באמצעות השלבים האלה אפשר לעקוב אחר ביצוע המשימה ולאתר חסמים אפשריים לביצועה. שלב התארגנות יכול להיות למשל,</w:t>
      </w:r>
      <w:r w:rsidRPr="00CB0061">
        <w:rPr>
          <w:rFonts w:ascii="Times New Roman" w:hAnsi="Times New Roman" w:cs="FrankRuehl"/>
          <w:sz w:val="20"/>
          <w:rtl/>
        </w:rPr>
        <w:t xml:space="preserve"> </w:t>
      </w:r>
      <w:r w:rsidRPr="00CB0061">
        <w:rPr>
          <w:rFonts w:ascii="Times New Roman" w:hAnsi="Times New Roman" w:cs="FrankRuehl" w:hint="cs"/>
          <w:sz w:val="20"/>
          <w:rtl/>
        </w:rPr>
        <w:t>פרסום</w:t>
      </w:r>
      <w:r w:rsidRPr="00CB0061">
        <w:rPr>
          <w:rFonts w:ascii="Times New Roman" w:hAnsi="Times New Roman" w:cs="FrankRuehl"/>
          <w:sz w:val="20"/>
          <w:rtl/>
        </w:rPr>
        <w:t xml:space="preserve"> </w:t>
      </w:r>
      <w:r w:rsidRPr="00CB0061">
        <w:rPr>
          <w:rFonts w:ascii="Times New Roman" w:hAnsi="Times New Roman" w:cs="FrankRuehl" w:hint="cs"/>
          <w:sz w:val="20"/>
          <w:rtl/>
        </w:rPr>
        <w:t>מכרז</w:t>
      </w:r>
      <w:r w:rsidRPr="00CB0061">
        <w:rPr>
          <w:rFonts w:ascii="Times New Roman" w:hAnsi="Times New Roman" w:cs="FrankRuehl"/>
          <w:sz w:val="20"/>
          <w:rtl/>
        </w:rPr>
        <w:t xml:space="preserve"> </w:t>
      </w:r>
      <w:r w:rsidRPr="00CB0061">
        <w:rPr>
          <w:rFonts w:ascii="Times New Roman" w:hAnsi="Times New Roman" w:cs="FrankRuehl" w:hint="cs"/>
          <w:sz w:val="20"/>
          <w:rtl/>
        </w:rPr>
        <w:t>לשם</w:t>
      </w:r>
      <w:r w:rsidRPr="00CB0061">
        <w:rPr>
          <w:rFonts w:ascii="Times New Roman" w:hAnsi="Times New Roman" w:cs="FrankRuehl"/>
          <w:sz w:val="20"/>
          <w:rtl/>
        </w:rPr>
        <w:t xml:space="preserve"> </w:t>
      </w:r>
      <w:r w:rsidRPr="00CB0061">
        <w:rPr>
          <w:rFonts w:ascii="Times New Roman" w:hAnsi="Times New Roman" w:cs="FrankRuehl" w:hint="cs"/>
          <w:sz w:val="20"/>
          <w:rtl/>
        </w:rPr>
        <w:t>קבלת</w:t>
      </w:r>
      <w:r w:rsidRPr="00CB0061">
        <w:rPr>
          <w:rFonts w:ascii="Times New Roman" w:hAnsi="Times New Roman" w:cs="FrankRuehl"/>
          <w:sz w:val="20"/>
          <w:rtl/>
        </w:rPr>
        <w:t xml:space="preserve"> </w:t>
      </w:r>
      <w:r w:rsidRPr="00CB0061">
        <w:rPr>
          <w:rFonts w:ascii="Times New Roman" w:hAnsi="Times New Roman" w:cs="FrankRuehl" w:hint="cs"/>
          <w:sz w:val="20"/>
          <w:rtl/>
        </w:rPr>
        <w:t>שירותים</w:t>
      </w:r>
      <w:r w:rsidRPr="00CB0061">
        <w:rPr>
          <w:rFonts w:ascii="Times New Roman" w:hAnsi="Times New Roman" w:cs="FrankRuehl"/>
          <w:sz w:val="20"/>
          <w:rtl/>
        </w:rPr>
        <w:t xml:space="preserve"> </w:t>
      </w:r>
      <w:r w:rsidRPr="00CB0061">
        <w:rPr>
          <w:rFonts w:ascii="Times New Roman" w:hAnsi="Times New Roman" w:cs="FrankRuehl" w:hint="cs"/>
          <w:sz w:val="20"/>
          <w:rtl/>
        </w:rPr>
        <w:t>מסוימים</w:t>
      </w:r>
      <w:r w:rsidRPr="00CB0061">
        <w:rPr>
          <w:rFonts w:ascii="Times New Roman" w:hAnsi="Times New Roman" w:cs="FrankRuehl"/>
          <w:sz w:val="20"/>
          <w:rtl/>
        </w:rPr>
        <w:t xml:space="preserve">. לרוב לא יוגדרו שלבי </w:t>
      </w:r>
      <w:r w:rsidRPr="00CB0061">
        <w:rPr>
          <w:rFonts w:ascii="Times New Roman" w:hAnsi="Times New Roman" w:cs="FrankRuehl" w:hint="cs"/>
          <w:sz w:val="20"/>
          <w:rtl/>
        </w:rPr>
        <w:t>ה</w:t>
      </w:r>
      <w:r w:rsidRPr="00CB0061">
        <w:rPr>
          <w:rFonts w:ascii="Times New Roman" w:hAnsi="Times New Roman" w:cs="FrankRuehl"/>
          <w:sz w:val="20"/>
          <w:rtl/>
        </w:rPr>
        <w:t>התארגנות ל</w:t>
      </w:r>
      <w:r w:rsidRPr="00CB0061">
        <w:rPr>
          <w:rFonts w:ascii="Times New Roman" w:hAnsi="Times New Roman" w:cs="FrankRuehl" w:hint="cs"/>
          <w:sz w:val="20"/>
          <w:rtl/>
        </w:rPr>
        <w:t>ביצוע</w:t>
      </w:r>
      <w:r w:rsidRPr="00CB0061">
        <w:rPr>
          <w:rFonts w:ascii="Times New Roman" w:hAnsi="Times New Roman" w:cs="FrankRuehl"/>
          <w:sz w:val="20"/>
          <w:rtl/>
        </w:rPr>
        <w:t xml:space="preserve"> </w:t>
      </w:r>
      <w:r w:rsidRPr="00CB0061">
        <w:rPr>
          <w:rFonts w:ascii="Times New Roman" w:hAnsi="Times New Roman" w:cs="FrankRuehl" w:hint="cs"/>
          <w:sz w:val="20"/>
          <w:rtl/>
        </w:rPr>
        <w:t>משימות</w:t>
      </w:r>
      <w:r w:rsidRPr="00CB0061">
        <w:rPr>
          <w:rFonts w:ascii="Times New Roman" w:hAnsi="Times New Roman" w:cs="FrankRuehl"/>
          <w:sz w:val="20"/>
          <w:rtl/>
        </w:rPr>
        <w:t xml:space="preserve"> שוטפות, </w:t>
      </w:r>
      <w:r w:rsidRPr="00CB0061">
        <w:rPr>
          <w:rFonts w:ascii="Times New Roman" w:hAnsi="Times New Roman" w:cs="FrankRuehl" w:hint="cs"/>
          <w:sz w:val="20"/>
          <w:rtl/>
        </w:rPr>
        <w:t>מ</w:t>
      </w:r>
      <w:r w:rsidRPr="00CB0061">
        <w:rPr>
          <w:rFonts w:ascii="Times New Roman" w:hAnsi="Times New Roman" w:cs="FrankRuehl"/>
          <w:sz w:val="20"/>
          <w:rtl/>
        </w:rPr>
        <w:t xml:space="preserve">כיוון שמשימות אלה מעצם טבען מגדירות פעולות חוזרות ונשנות, </w:t>
      </w:r>
      <w:r w:rsidRPr="00CB0061">
        <w:rPr>
          <w:rFonts w:ascii="Times New Roman" w:hAnsi="Times New Roman" w:cs="FrankRuehl" w:hint="cs"/>
          <w:sz w:val="20"/>
          <w:rtl/>
        </w:rPr>
        <w:t>שאין</w:t>
      </w:r>
      <w:r w:rsidRPr="00CB0061">
        <w:rPr>
          <w:rFonts w:ascii="Times New Roman" w:hAnsi="Times New Roman" w:cs="FrankRuehl"/>
          <w:sz w:val="20"/>
          <w:rtl/>
        </w:rPr>
        <w:t xml:space="preserve"> </w:t>
      </w:r>
      <w:r w:rsidRPr="00CB0061">
        <w:rPr>
          <w:rFonts w:ascii="Times New Roman" w:hAnsi="Times New Roman" w:cs="FrankRuehl" w:hint="cs"/>
          <w:sz w:val="20"/>
          <w:rtl/>
        </w:rPr>
        <w:t>צורך</w:t>
      </w:r>
      <w:r w:rsidRPr="00CB0061">
        <w:rPr>
          <w:rFonts w:ascii="Times New Roman" w:hAnsi="Times New Roman" w:cs="FrankRuehl"/>
          <w:sz w:val="20"/>
          <w:rtl/>
        </w:rPr>
        <w:t xml:space="preserve"> </w:t>
      </w:r>
      <w:r w:rsidRPr="00CB0061">
        <w:rPr>
          <w:rFonts w:ascii="Times New Roman" w:hAnsi="Times New Roman" w:cs="FrankRuehl" w:hint="cs"/>
          <w:sz w:val="20"/>
          <w:rtl/>
        </w:rPr>
        <w:t>להיערך</w:t>
      </w:r>
      <w:r w:rsidRPr="00CB0061">
        <w:rPr>
          <w:rFonts w:ascii="Times New Roman" w:hAnsi="Times New Roman" w:cs="FrankRuehl"/>
          <w:sz w:val="20"/>
          <w:rtl/>
        </w:rPr>
        <w:t xml:space="preserve"> </w:t>
      </w:r>
      <w:r w:rsidRPr="00CB0061">
        <w:rPr>
          <w:rFonts w:ascii="Times New Roman" w:hAnsi="Times New Roman" w:cs="FrankRuehl" w:hint="cs"/>
          <w:sz w:val="20"/>
          <w:rtl/>
        </w:rPr>
        <w:t>לביצוען</w:t>
      </w:r>
      <w:r w:rsidRPr="00CB0061">
        <w:rPr>
          <w:rFonts w:ascii="Times New Roman" w:hAnsi="Times New Roman" w:cs="FrankRuehl"/>
          <w:sz w:val="20"/>
          <w:rtl/>
        </w:rPr>
        <w:t xml:space="preserve"> </w:t>
      </w:r>
      <w:r w:rsidRPr="00CB0061">
        <w:rPr>
          <w:rFonts w:ascii="Times New Roman" w:hAnsi="Times New Roman" w:cs="FrankRuehl" w:hint="cs"/>
          <w:sz w:val="20"/>
          <w:rtl/>
        </w:rPr>
        <w:t>מחדש</w:t>
      </w:r>
      <w:r w:rsidRPr="00CB0061">
        <w:rPr>
          <w:rFonts w:ascii="Times New Roman" w:hAnsi="Times New Roman" w:cs="FrankRuehl"/>
          <w:sz w:val="20"/>
          <w:rtl/>
        </w:rPr>
        <w:t>.</w:t>
      </w:r>
    </w:p>
    <w:p w:rsidR="00CB4004" w:rsidRPr="00CB0061" w:rsidP="00CB0061">
      <w:pPr>
        <w:spacing w:after="120" w:line="230" w:lineRule="exact"/>
        <w:jc w:val="both"/>
        <w:rPr>
          <w:rFonts w:cs="FrankRuehl"/>
          <w:sz w:val="20"/>
          <w:szCs w:val="22"/>
          <w:rtl/>
        </w:rPr>
      </w:pPr>
      <w:r w:rsidRPr="00CB0061">
        <w:rPr>
          <w:rFonts w:cs="FrankRuehl" w:hint="cs"/>
          <w:sz w:val="20"/>
          <w:szCs w:val="22"/>
          <w:rtl/>
        </w:rPr>
        <w:t>מהחלטת הממשלה משנת 2011, שבה נקבע כאמור כי משרד רה"ם ילווה את משרדי הממשלה ויפתח</w:t>
      </w:r>
      <w:r w:rsidRPr="00CB0061">
        <w:rPr>
          <w:rFonts w:cs="FrankRuehl" w:hint="cs"/>
          <w:sz w:val="20"/>
          <w:szCs w:val="22"/>
          <w:rtl/>
        </w:rPr>
        <w:t xml:space="preserve"> </w:t>
      </w:r>
      <w:r w:rsidRPr="00CB0061">
        <w:rPr>
          <w:rFonts w:cs="FrankRuehl" w:hint="cs"/>
          <w:sz w:val="20"/>
          <w:szCs w:val="22"/>
          <w:rtl/>
        </w:rPr>
        <w:t>בשיתוף עמם מדדים כמותיים להערכת עבודתם, עולה כי תפקידו המרכזי של המשרד הוא לשמש גורם מתווה דרך ומוביל בתהליך התכנון, האחראי לריכוז הפעולות בעניין זה.</w:t>
      </w:r>
    </w:p>
    <w:p w:rsidR="00CB4004" w:rsidRPr="00CB0061" w:rsidP="00CB0061">
      <w:pPr>
        <w:spacing w:after="120" w:line="230" w:lineRule="exact"/>
        <w:jc w:val="both"/>
        <w:rPr>
          <w:rFonts w:cs="FrankRuehl"/>
          <w:sz w:val="20"/>
          <w:szCs w:val="22"/>
          <w:rtl/>
        </w:rPr>
      </w:pPr>
    </w:p>
    <w:p w:rsidR="00CB4004" w:rsidRPr="00CB0061" w:rsidP="00CB0061">
      <w:pPr>
        <w:spacing w:after="120" w:line="230" w:lineRule="exact"/>
        <w:jc w:val="both"/>
        <w:rPr>
          <w:rFonts w:cs="FrankRuehl"/>
          <w:sz w:val="20"/>
          <w:szCs w:val="22"/>
          <w:rtl/>
        </w:rPr>
      </w:pPr>
    </w:p>
    <w:p w:rsidR="00CB4004" w:rsidRPr="00207669" w:rsidP="00CB0061">
      <w:pPr>
        <w:pStyle w:val="KOT2"/>
        <w:rPr>
          <w:rtl/>
        </w:rPr>
      </w:pPr>
      <w:r w:rsidRPr="00207669">
        <w:rPr>
          <w:rFonts w:hint="cs"/>
          <w:rtl/>
        </w:rPr>
        <w:t xml:space="preserve">תכניות העבודה של משרד רה"ם לשנים 2014-2012 </w:t>
      </w:r>
    </w:p>
    <w:p w:rsidR="00CB4004" w:rsidRPr="00CB0061" w:rsidP="00CB0061">
      <w:pPr>
        <w:pStyle w:val="ListParagraph"/>
        <w:numPr>
          <w:ilvl w:val="0"/>
          <w:numId w:val="17"/>
        </w:numPr>
        <w:spacing w:after="120" w:line="230" w:lineRule="exact"/>
        <w:contextualSpacing w:val="0"/>
        <w:jc w:val="both"/>
        <w:outlineLvl w:val="0"/>
        <w:rPr>
          <w:rFonts w:ascii="Times New Roman" w:hAnsi="Times New Roman" w:cs="FrankRuehl"/>
          <w:sz w:val="20"/>
          <w:rtl/>
        </w:rPr>
      </w:pPr>
      <w:r w:rsidRPr="00CB0061">
        <w:rPr>
          <w:rFonts w:ascii="Times New Roman" w:hAnsi="Times New Roman" w:cs="FrankRuehl" w:hint="cs"/>
          <w:sz w:val="20"/>
          <w:rtl/>
        </w:rPr>
        <w:t xml:space="preserve">על פי מדריך התכנון הממשלתי, אישור תכנית העבודה היחידתית ייעשה על ידי ועדת תכניות עבודה או הנהלת המשרד. עד ינואר 2013 ריכז אגף ממשל וחברה במטה הכלכלי-חברתי של משרד רה"ם את הכנת תכניות העבודה של המשרד ויחידותיו. בינואר 2013 הוקם במשרד רה"ם אגף תיאום, תכנון וארגון, הכפוף לסמנכ"ל בכיר למינהל ולמשאבי אנוש במשרד. תפקידיו של אגף זה הם בין היתר לרכז את נושא הכנת תכניות העבודה במשרד רה"ם וכן להטמיע במשרדי הממשלה את תהליכי התכנון ואת המערכת הממוחשבת לתכנון ממשלתי רוחבי (להלן - מערכת תמ"ר). במאי 2013 מינה מנכ"ל משרד רה"ם ועדת היגוי לתכנון, תקצוב ותיאום במשרד, בראשות המשנה למנכ"ל. תפקידיה של ועדה זו היו בין היתר להנחות </w:t>
      </w:r>
      <w:r w:rsidRPr="00CB0061">
        <w:rPr>
          <w:rFonts w:ascii="Times New Roman" w:hAnsi="Times New Roman" w:cs="FrankRuehl" w:hint="cs"/>
          <w:sz w:val="20"/>
          <w:rtl/>
        </w:rPr>
        <w:t>את עבודת אגף תיאום, תכנון וארגון בכל הנוגע להכנת תכניות העבודה במשרד רה"ם, לבחון את תכניות העבודה השנתיות שמגישות יחידות המשרד, לבדוק את מידת עמידתן באמות המידה שנקבעו במדריך התכנון הממשלתי ו</w:t>
      </w:r>
      <w:r w:rsidRPr="00CB0061">
        <w:rPr>
          <w:rFonts w:ascii="Times New Roman" w:hAnsi="Times New Roman" w:cs="FrankRuehl"/>
          <w:sz w:val="20"/>
          <w:rtl/>
        </w:rPr>
        <w:t xml:space="preserve">לבדוק </w:t>
      </w:r>
      <w:r w:rsidRPr="00CB0061">
        <w:rPr>
          <w:rFonts w:ascii="Times New Roman" w:hAnsi="Times New Roman" w:cs="FrankRuehl" w:hint="cs"/>
          <w:sz w:val="20"/>
          <w:rtl/>
        </w:rPr>
        <w:t xml:space="preserve">את התאמתן ליעדי המשרד. </w:t>
      </w:r>
    </w:p>
    <w:p w:rsidR="00CB4004" w:rsidRPr="00CB0061" w:rsidP="00CB0061">
      <w:pPr>
        <w:spacing w:after="120" w:line="230" w:lineRule="exact"/>
        <w:ind w:left="340"/>
        <w:jc w:val="both"/>
        <w:rPr>
          <w:rFonts w:cs="FrankRuehl"/>
          <w:sz w:val="20"/>
          <w:szCs w:val="22"/>
          <w:rtl/>
        </w:rPr>
      </w:pPr>
      <w:r w:rsidRPr="00CB0061">
        <w:rPr>
          <w:rFonts w:cs="FrankRuehl" w:hint="cs"/>
          <w:sz w:val="20"/>
          <w:szCs w:val="22"/>
          <w:rtl/>
        </w:rPr>
        <w:t xml:space="preserve">לשם הכנת תכניות העבודה העמיד משרד רה"ם לרשות המשרדים הממשלתיים את המערכת הממוחשבת תמ"ר, הכוללת שדות של כל מרכיבי תכנית העבודה לפי מדריך התכנון הממשלתי. הוצע למשרדי הממשלה להזין את תכניות העבודה שלהם למערכת תמ"ר, ועד סוף שנת 2013 עשו זאת 19 משרדים ממשלתיים. </w:t>
      </w:r>
    </w:p>
    <w:p w:rsidR="00CB4004" w:rsidRPr="00CB0061" w:rsidP="00CB0061">
      <w:pPr>
        <w:pStyle w:val="ListParagraph"/>
        <w:numPr>
          <w:ilvl w:val="0"/>
          <w:numId w:val="17"/>
        </w:numPr>
        <w:spacing w:after="240" w:line="230" w:lineRule="exact"/>
        <w:contextualSpacing w:val="0"/>
        <w:jc w:val="both"/>
        <w:rPr>
          <w:rFonts w:ascii="Times New Roman" w:hAnsi="Times New Roman" w:cs="FrankRuehl"/>
          <w:sz w:val="20"/>
          <w:rtl/>
        </w:rPr>
      </w:pPr>
      <w:r w:rsidRPr="00CB0061">
        <w:rPr>
          <w:rFonts w:ascii="Times New Roman" w:hAnsi="Times New Roman" w:cs="FrankRuehl" w:hint="cs"/>
          <w:sz w:val="20"/>
          <w:rtl/>
        </w:rPr>
        <w:t>על פי מדריך התכנון הממשלתי, תהליך בניית תכנית העבודה מבוסס על מהלך רציף ומשולב "מלמעלה למטה" ו"מלמטה למעלה"; התהליך מתחיל בקביעת מטרות ויעדים</w:t>
      </w:r>
      <w:r w:rsidRPr="00CB0061">
        <w:rPr>
          <w:rFonts w:ascii="Times New Roman" w:hAnsi="Times New Roman" w:cs="FrankRuehl" w:hint="cs"/>
          <w:sz w:val="20"/>
          <w:rtl/>
        </w:rPr>
        <w:t xml:space="preserve"> </w:t>
      </w:r>
      <w:r w:rsidRPr="00CB0061">
        <w:rPr>
          <w:rFonts w:ascii="Times New Roman" w:hAnsi="Times New Roman" w:cs="FrankRuehl" w:hint="cs"/>
          <w:sz w:val="20"/>
          <w:rtl/>
        </w:rPr>
        <w:t>על ידי הנהלת המשרד ונמשך בעבודה פרטנית של יחידות המשרד על היעדים והמשימות. בשלב זה ההחלטות בדבר המטרות והיעדים נדרשות להיבחן ולקבל תוקף. המדריך אף מתווה תהליך לבחינת תכניות העבודה היחידתיות, שאמורות להתגבש בתיאום עם התכנית המשרדית. במדריך הובהר כי המודל שהוצג בו הוא מודל אפשרי שגובש על פי ניסיונם של שלושה משרדי ממשלה אחרים, אשר גיבשו נהלים ותהליכי עבודה והביאו למימושם בתהליכי הכנת תכניות העבודה.</w:t>
      </w:r>
    </w:p>
    <w:p w:rsidR="00CB4004" w:rsidRPr="00CB0061" w:rsidP="00CB0061">
      <w:pPr>
        <w:pStyle w:val="RESHET"/>
        <w:ind w:left="567"/>
        <w:rPr>
          <w:rtl/>
        </w:rPr>
      </w:pPr>
      <w:r w:rsidRPr="00CB0061">
        <w:rPr>
          <w:rFonts w:hint="cs"/>
          <w:rtl/>
        </w:rPr>
        <w:t xml:space="preserve">כאמור, לפי מדריך התכנון הממשלתי, תתקבל ההחלטה בדבר היחידות שיידרשו להכין תכנית עבודה בהתאם למבנה המשרד ולדרכי הפעולה והניהול הנהוגות בו. נמצא כי משרד רה"ם לא קיבל החלטה בדבר היחידות שיידרשו להכין תכנית עבודה, בהתאם למתכונת שהותוותה במדריך. </w:t>
      </w:r>
    </w:p>
    <w:p w:rsidR="00CB4004" w:rsidRPr="00CB0061" w:rsidP="00CB0061">
      <w:pPr>
        <w:spacing w:before="180" w:after="240" w:line="230" w:lineRule="exact"/>
        <w:ind w:left="340"/>
        <w:jc w:val="both"/>
        <w:rPr>
          <w:rFonts w:cs="FrankRuehl"/>
          <w:sz w:val="20"/>
          <w:szCs w:val="22"/>
          <w:rtl/>
        </w:rPr>
      </w:pPr>
      <w:r w:rsidRPr="00CB0061">
        <w:rPr>
          <w:rFonts w:cs="FrankRuehl" w:hint="cs"/>
          <w:sz w:val="20"/>
          <w:szCs w:val="22"/>
          <w:rtl/>
        </w:rPr>
        <w:t xml:space="preserve">משרד רה"ם מסר בתשובתו כי החלטת הממשלה מדצמבר 2011 כיוונה להרחבת חובת התכנון גם ליחידות סמך של משרדי הממשלה, אך לא ליחידות משנה הכפופות למנכ"ל המשרד הממשלתי. </w:t>
      </w:r>
    </w:p>
    <w:p w:rsidR="00CB4004" w:rsidRPr="00CB0061" w:rsidP="00CB0061">
      <w:pPr>
        <w:pStyle w:val="RESHET"/>
        <w:ind w:left="567"/>
        <w:rPr>
          <w:rtl/>
        </w:rPr>
      </w:pPr>
      <w:r w:rsidRPr="00CB0061">
        <w:rPr>
          <w:rFonts w:hint="cs"/>
          <w:rtl/>
        </w:rPr>
        <w:t>משרד מבקר המדינה מעיר למשרד רה"ם כי תשובתו האמורה אינה מתיישבת עם תהליך העבודה המתואר במדריך התכנון הממשלתי, כמפורט לעיל; עם פעולות שביצעו חלק ממשרדי הממשלה להטמעת תהליכי עבודה בהם, כמצוין במדריך; וכן עם פעולות שבוצעו במשרד רה"ם עצמו, כמפורט להלן.</w:t>
      </w:r>
    </w:p>
    <w:p w:rsidR="00CB4004" w:rsidRPr="00CB0061" w:rsidP="00CB0061">
      <w:pPr>
        <w:spacing w:before="180" w:after="120" w:line="230" w:lineRule="exact"/>
        <w:ind w:left="340"/>
        <w:jc w:val="both"/>
        <w:rPr>
          <w:rFonts w:cs="FrankRuehl"/>
          <w:sz w:val="20"/>
          <w:szCs w:val="22"/>
          <w:rtl/>
        </w:rPr>
      </w:pPr>
      <w:r w:rsidRPr="00CB0061">
        <w:rPr>
          <w:rFonts w:cs="FrankRuehl" w:hint="cs"/>
          <w:sz w:val="20"/>
          <w:szCs w:val="22"/>
          <w:rtl/>
        </w:rPr>
        <w:t xml:space="preserve">כמו כן ניכר כי משרד רה"ם, כגורם המוביל את תכנון העבודה בממשלה על פי המתכונת שנקבעה במדריך התכנון הממשלתי, ראה את החשיבות שבהטמעת מתכונת תכנון זו ביחידותיו. הדבר עולה בבירור ממכתבו של מנכ"ל משרד רה"ם למנהלי יחידות במשרד מאפריל 2013, שבו הדגיש את החשיבות שיש לתהליכי התכנון, הבקרה והמדידה וציין כי חשוב שמשרד רה"ם ישמש דוגמה להטמעתם, בהיותו המשרד הממונה על הטמעת תכניות העבודה בכלל משרדי הממשלה. </w:t>
      </w:r>
    </w:p>
    <w:p w:rsidR="00CB4004" w:rsidRPr="00CB0061" w:rsidP="00CB0061">
      <w:pPr>
        <w:pStyle w:val="ListParagraph"/>
        <w:spacing w:after="120" w:line="230" w:lineRule="exact"/>
        <w:ind w:left="340"/>
        <w:contextualSpacing w:val="0"/>
        <w:jc w:val="both"/>
        <w:outlineLvl w:val="0"/>
        <w:rPr>
          <w:rFonts w:ascii="Times New Roman" w:hAnsi="Times New Roman" w:cs="FrankRuehl"/>
          <w:sz w:val="20"/>
          <w:rtl/>
        </w:rPr>
      </w:pPr>
      <w:r w:rsidRPr="00CB0061">
        <w:rPr>
          <w:rFonts w:ascii="Times New Roman" w:hAnsi="Times New Roman" w:cs="FrankRuehl" w:hint="cs"/>
          <w:sz w:val="20"/>
          <w:rtl/>
        </w:rPr>
        <w:t>במסגרת הפעולות להטמעת מתכונת התכנון בקרב יחידות משרד רה"ם, החליטה ועדת ההיגוי לתכנון, תקצוב ותיאום במשרד בנובמבר 2013 לתת עדיפות בקבלת ייעוץ חיצוני בנוגע להבניית תהליך התכנון ליחידות שנותנות שירות, כמו יחידות המינהל והמטה. עוד החליטה ועדת ההיגוי האמורה שלשאר היחידות, ובהן אגפי המטה הכלכלי-חברתי והמועצה הלאומית לכלכלה, יינתן ייעוץ כזה במשך שנת 2014 על בסיס תכנית העבודה שהן יגבשו בעצמם.</w:t>
      </w:r>
    </w:p>
    <w:p w:rsidR="00CB4004" w:rsidRPr="00CB0061" w:rsidP="00CB0061">
      <w:pPr>
        <w:pStyle w:val="ListParagraph"/>
        <w:numPr>
          <w:ilvl w:val="0"/>
          <w:numId w:val="17"/>
        </w:numPr>
        <w:spacing w:after="120" w:line="230" w:lineRule="exact"/>
        <w:contextualSpacing w:val="0"/>
        <w:jc w:val="both"/>
        <w:rPr>
          <w:rFonts w:ascii="Times New Roman" w:hAnsi="Times New Roman" w:cs="FrankRuehl"/>
          <w:sz w:val="20"/>
          <w:rtl/>
        </w:rPr>
      </w:pPr>
      <w:r w:rsidRPr="00CB0061">
        <w:rPr>
          <w:rFonts w:ascii="Times New Roman" w:hAnsi="Times New Roman" w:cs="FrankRuehl" w:hint="cs"/>
          <w:sz w:val="20"/>
          <w:rtl/>
        </w:rPr>
        <w:t xml:space="preserve">על רקע האמור לעיל, בדק משרד מבקר המדינה את תכניות העבודה של משרד רה"ם לשנים 2014-2012, את התכניות של שלושת האגפים שבמטה הכלכלי-חברתי ושל הרשות לפיתוח </w:t>
      </w:r>
      <w:r w:rsidRPr="00CB0061">
        <w:rPr>
          <w:rFonts w:ascii="Times New Roman" w:hAnsi="Times New Roman" w:cs="FrankRuehl" w:hint="cs"/>
          <w:sz w:val="20"/>
          <w:rtl/>
        </w:rPr>
        <w:t>כלכלי וכן את התכניות של המועצה הלאומית לכלכלה. תכניות אלה נבחנו אל מול המרכיבים הנדרשים לתכנית עבודה על פי מדריך התכנון הממשלתי</w:t>
      </w:r>
      <w:r>
        <w:rPr>
          <w:rStyle w:val="FootnoteReference"/>
          <w:rFonts w:ascii="Times New Roman" w:hAnsi="Times New Roman" w:cs="FrankRuehl"/>
          <w:sz w:val="20"/>
          <w:rtl/>
        </w:rPr>
        <w:footnoteReference w:id="15"/>
      </w:r>
      <w:r w:rsidRPr="00CB0061">
        <w:rPr>
          <w:rFonts w:ascii="Times New Roman" w:hAnsi="Times New Roman" w:cs="FrankRuehl" w:hint="cs"/>
          <w:sz w:val="20"/>
          <w:rtl/>
        </w:rPr>
        <w:t xml:space="preserve">. </w:t>
      </w:r>
    </w:p>
    <w:p w:rsidR="00CB4004" w:rsidRPr="00CB0061" w:rsidP="00CB0061">
      <w:pPr>
        <w:spacing w:after="120" w:line="230" w:lineRule="exact"/>
        <w:ind w:left="340"/>
        <w:jc w:val="both"/>
        <w:rPr>
          <w:rFonts w:cs="FrankRuehl"/>
          <w:sz w:val="20"/>
          <w:szCs w:val="22"/>
          <w:rtl/>
        </w:rPr>
      </w:pPr>
      <w:r w:rsidRPr="00CB0061">
        <w:rPr>
          <w:rFonts w:cs="FrankRuehl" w:hint="cs"/>
          <w:sz w:val="20"/>
          <w:szCs w:val="22"/>
          <w:rtl/>
        </w:rPr>
        <w:t xml:space="preserve">בלוח שלהלן מוצגים ממצאי הבדיקה האמורה, על פי מרכיבי התכנית הנדרשים: המטרות, היעדים, המשימות, שלבי ההתארגנות לביצוע, הגורמים השותפים לביצוע ומדדי התוצאה והתפוקה למדידת מידת העמידה ביעדים ובמשימות. לצורך הבדיקה הובאו בחשבון תכניות יחידתיות, אם היו כאלה, או התכנית המשרדית ובה המרכיבים שיוחסו ליחידה הנבדקת. כמו כן נבדקו רשימות של משימות שהמציאו היחידות השונות, הגם שלא גובשו לתכנית עבודה. בלוח בוצעה הבחנה בין המרכיבים שנכללו בתכנית העבודה, למרכיבים שלא נכללו בה ולמרכיבים שנכללו בה באופן חלקי, כמו תכנית שכללה רק חלק מהמשימות של היחידה. נוכח היותו של משרד רה"ם גורם מתווה דרך ומוביל בתהליך התכנון את עבודת התכנון של משרדי הממשלה משנת 2007, נבדקה הכנת תכניות העבודה של יחידותיו לשנים 2014-2012 כבר ממועד קבלתה של החלטת הממשלה בדצמבר 2011. </w:t>
      </w:r>
    </w:p>
    <w:p w:rsidR="00CB4004" w:rsidRPr="00CB0061" w:rsidP="00CB0061">
      <w:pPr>
        <w:pStyle w:val="tab-name"/>
        <w:rPr>
          <w:rtl/>
        </w:rPr>
      </w:pPr>
      <w:r>
        <w:rPr>
          <w:b w:val="0"/>
          <w:bCs w:val="0"/>
          <w:sz w:val="20"/>
          <w:szCs w:val="20"/>
          <w:rtl/>
        </w:rPr>
        <w:br w:type="page"/>
      </w:r>
      <w:r w:rsidRPr="00CB0061">
        <w:rPr>
          <w:rFonts w:hint="cs"/>
          <w:b w:val="0"/>
          <w:bCs w:val="0"/>
          <w:sz w:val="20"/>
          <w:szCs w:val="20"/>
          <w:rtl/>
        </w:rPr>
        <w:t>לוח</w:t>
      </w:r>
      <w:r w:rsidRPr="00CB0061">
        <w:rPr>
          <w:b w:val="0"/>
          <w:bCs w:val="0"/>
          <w:sz w:val="20"/>
          <w:szCs w:val="20"/>
          <w:rtl/>
        </w:rPr>
        <w:t xml:space="preserve"> 1</w:t>
      </w:r>
      <w:r w:rsidRPr="00CB0061">
        <w:rPr>
          <w:rFonts w:hint="cs"/>
          <w:b w:val="0"/>
          <w:bCs w:val="0"/>
          <w:sz w:val="20"/>
          <w:szCs w:val="20"/>
          <w:rtl/>
        </w:rPr>
        <w:br/>
      </w:r>
      <w:r w:rsidRPr="00CB0061">
        <w:rPr>
          <w:rFonts w:hint="cs"/>
          <w:rtl/>
        </w:rPr>
        <w:t>תכניות</w:t>
      </w:r>
      <w:r w:rsidRPr="00CB0061">
        <w:rPr>
          <w:rtl/>
        </w:rPr>
        <w:t xml:space="preserve"> </w:t>
      </w:r>
      <w:r w:rsidRPr="00CB0061">
        <w:rPr>
          <w:rFonts w:hint="cs"/>
          <w:rtl/>
        </w:rPr>
        <w:t>העבודה</w:t>
      </w:r>
      <w:r w:rsidRPr="00CB0061">
        <w:rPr>
          <w:rtl/>
        </w:rPr>
        <w:t xml:space="preserve"> </w:t>
      </w:r>
      <w:r w:rsidRPr="00CB0061">
        <w:rPr>
          <w:rFonts w:hint="cs"/>
          <w:rtl/>
        </w:rPr>
        <w:t>של</w:t>
      </w:r>
      <w:r w:rsidRPr="00CB0061">
        <w:rPr>
          <w:rtl/>
        </w:rPr>
        <w:t xml:space="preserve"> </w:t>
      </w:r>
      <w:r w:rsidRPr="00CB0061">
        <w:rPr>
          <w:rFonts w:hint="cs"/>
          <w:rtl/>
        </w:rPr>
        <w:t>משרד</w:t>
      </w:r>
      <w:r w:rsidRPr="00CB0061">
        <w:rPr>
          <w:rtl/>
        </w:rPr>
        <w:t xml:space="preserve"> </w:t>
      </w:r>
      <w:r w:rsidRPr="00CB0061">
        <w:rPr>
          <w:rFonts w:hint="cs"/>
          <w:rtl/>
        </w:rPr>
        <w:t>רה</w:t>
      </w:r>
      <w:r w:rsidRPr="00CB0061">
        <w:rPr>
          <w:rtl/>
        </w:rPr>
        <w:t xml:space="preserve">"ם וחלק מיחידותיו </w:t>
      </w:r>
      <w:r w:rsidRPr="00CB0061">
        <w:rPr>
          <w:rFonts w:hint="cs"/>
          <w:rtl/>
        </w:rPr>
        <w:t>לשנים</w:t>
      </w:r>
      <w:r w:rsidRPr="00CB0061">
        <w:rPr>
          <w:rtl/>
        </w:rPr>
        <w:t xml:space="preserve"> 2014-2012</w:t>
      </w:r>
    </w:p>
    <w:tbl>
      <w:tblPr>
        <w:bidiVisual/>
        <w:tblW w:w="6691" w:type="dxa"/>
        <w:jc w:val="center"/>
        <w:tblCellMar>
          <w:left w:w="57" w:type="dxa"/>
          <w:right w:w="57" w:type="dxa"/>
        </w:tblCellMar>
        <w:tblLook w:val="04A0"/>
      </w:tblPr>
      <w:tblGrid>
        <w:gridCol w:w="1836"/>
        <w:gridCol w:w="643"/>
        <w:gridCol w:w="631"/>
        <w:gridCol w:w="733"/>
        <w:gridCol w:w="860"/>
        <w:gridCol w:w="715"/>
        <w:gridCol w:w="642"/>
        <w:gridCol w:w="631"/>
      </w:tblGrid>
      <w:tr w:rsidTr="003F6C15">
        <w:tblPrEx>
          <w:tblW w:w="6691" w:type="dxa"/>
          <w:jc w:val="center"/>
          <w:tblCellMar>
            <w:left w:w="57" w:type="dxa"/>
            <w:right w:w="57" w:type="dxa"/>
          </w:tblCellMar>
          <w:tblLook w:val="04A0"/>
        </w:tblPrEx>
        <w:trPr>
          <w:trHeight w:val="300"/>
          <w:jc w:val="center"/>
        </w:trPr>
        <w:tc>
          <w:tcPr>
            <w:tcW w:w="1836" w:type="dxa"/>
            <w:tcBorders>
              <w:top w:val="single" w:sz="12" w:space="0" w:color="auto"/>
              <w:left w:val="single" w:sz="12" w:space="0" w:color="auto"/>
              <w:bottom w:val="single" w:sz="4" w:space="0" w:color="auto"/>
              <w:right w:val="single" w:sz="4" w:space="0" w:color="auto"/>
            </w:tcBorders>
            <w:shd w:val="pct10" w:color="auto" w:fill="auto"/>
            <w:noWrap/>
            <w:vAlign w:val="bottom"/>
            <w:hideMark/>
          </w:tcPr>
          <w:p w:rsidR="00CB4004" w:rsidRPr="00CB0061" w:rsidP="00BA519A">
            <w:pPr>
              <w:spacing w:before="60" w:after="60" w:line="220" w:lineRule="exact"/>
              <w:jc w:val="center"/>
              <w:rPr>
                <w:rFonts w:ascii="Arial" w:hAnsi="Arial" w:cs="FrankRuehl"/>
                <w:b/>
                <w:bCs/>
                <w:color w:val="000000"/>
                <w:sz w:val="20"/>
                <w:szCs w:val="20"/>
              </w:rPr>
            </w:pPr>
          </w:p>
        </w:tc>
        <w:tc>
          <w:tcPr>
            <w:tcW w:w="643" w:type="dxa"/>
            <w:tcBorders>
              <w:top w:val="single" w:sz="12" w:space="0" w:color="auto"/>
              <w:left w:val="single" w:sz="4" w:space="0" w:color="auto"/>
              <w:bottom w:val="single" w:sz="4" w:space="0" w:color="auto"/>
              <w:right w:val="single" w:sz="4" w:space="0" w:color="auto"/>
            </w:tcBorders>
            <w:shd w:val="pct10" w:color="auto" w:fill="auto"/>
            <w:noWrap/>
            <w:vAlign w:val="bottom"/>
            <w:hideMark/>
          </w:tcPr>
          <w:p w:rsidR="00CB4004" w:rsidRPr="00CB0061" w:rsidP="00BA519A">
            <w:pPr>
              <w:spacing w:before="60" w:after="60" w:line="220" w:lineRule="exact"/>
              <w:jc w:val="center"/>
              <w:rPr>
                <w:rFonts w:ascii="Arial" w:hAnsi="Arial" w:cs="FrankRuehl"/>
                <w:b/>
                <w:bCs/>
                <w:color w:val="000000"/>
                <w:sz w:val="20"/>
                <w:szCs w:val="20"/>
              </w:rPr>
            </w:pPr>
            <w:r w:rsidRPr="00CB0061">
              <w:rPr>
                <w:rFonts w:cs="FrankRuehl" w:hint="cs"/>
                <w:b/>
                <w:bCs/>
                <w:color w:val="000000"/>
                <w:sz w:val="20"/>
                <w:szCs w:val="20"/>
                <w:rtl/>
              </w:rPr>
              <w:t>ה</w:t>
            </w:r>
            <w:r w:rsidRPr="00CB0061">
              <w:rPr>
                <w:rFonts w:cs="FrankRuehl"/>
                <w:b/>
                <w:bCs/>
                <w:color w:val="000000"/>
                <w:sz w:val="20"/>
                <w:szCs w:val="20"/>
                <w:rtl/>
              </w:rPr>
              <w:t>מטרות</w:t>
            </w:r>
          </w:p>
        </w:tc>
        <w:tc>
          <w:tcPr>
            <w:tcW w:w="631" w:type="dxa"/>
            <w:tcBorders>
              <w:top w:val="single" w:sz="12" w:space="0" w:color="auto"/>
              <w:left w:val="single" w:sz="4" w:space="0" w:color="auto"/>
              <w:bottom w:val="single" w:sz="4" w:space="0" w:color="auto"/>
              <w:right w:val="single" w:sz="4" w:space="0" w:color="auto"/>
            </w:tcBorders>
            <w:shd w:val="pct10" w:color="auto" w:fill="auto"/>
            <w:noWrap/>
            <w:vAlign w:val="bottom"/>
            <w:hideMark/>
          </w:tcPr>
          <w:p w:rsidR="00CB4004" w:rsidRPr="00CB0061" w:rsidP="00BA519A">
            <w:pPr>
              <w:spacing w:before="60" w:after="60" w:line="220" w:lineRule="exact"/>
              <w:jc w:val="center"/>
              <w:rPr>
                <w:rFonts w:ascii="Arial" w:hAnsi="Arial" w:cs="FrankRuehl"/>
                <w:b/>
                <w:bCs/>
                <w:color w:val="000000"/>
                <w:sz w:val="20"/>
                <w:szCs w:val="20"/>
              </w:rPr>
            </w:pPr>
            <w:r w:rsidRPr="00CB0061">
              <w:rPr>
                <w:rFonts w:cs="FrankRuehl" w:hint="cs"/>
                <w:b/>
                <w:bCs/>
                <w:color w:val="000000"/>
                <w:sz w:val="20"/>
                <w:szCs w:val="20"/>
                <w:rtl/>
              </w:rPr>
              <w:t>ה</w:t>
            </w:r>
            <w:r w:rsidRPr="00CB0061">
              <w:rPr>
                <w:rFonts w:cs="FrankRuehl"/>
                <w:b/>
                <w:bCs/>
                <w:color w:val="000000"/>
                <w:sz w:val="20"/>
                <w:szCs w:val="20"/>
                <w:rtl/>
              </w:rPr>
              <w:t>יעדים</w:t>
            </w:r>
          </w:p>
        </w:tc>
        <w:tc>
          <w:tcPr>
            <w:tcW w:w="733" w:type="dxa"/>
            <w:tcBorders>
              <w:top w:val="single" w:sz="12" w:space="0" w:color="auto"/>
              <w:left w:val="single" w:sz="4" w:space="0" w:color="auto"/>
              <w:bottom w:val="single" w:sz="4" w:space="0" w:color="auto"/>
              <w:right w:val="single" w:sz="4" w:space="0" w:color="auto"/>
            </w:tcBorders>
            <w:shd w:val="pct10" w:color="auto" w:fill="auto"/>
            <w:noWrap/>
            <w:vAlign w:val="bottom"/>
            <w:hideMark/>
          </w:tcPr>
          <w:p w:rsidR="00CB4004" w:rsidRPr="00CB0061" w:rsidP="00BA519A">
            <w:pPr>
              <w:spacing w:before="60" w:after="60" w:line="220" w:lineRule="exact"/>
              <w:jc w:val="center"/>
              <w:rPr>
                <w:rFonts w:ascii="Arial" w:hAnsi="Arial" w:cs="FrankRuehl"/>
                <w:b/>
                <w:bCs/>
                <w:color w:val="000000"/>
                <w:sz w:val="20"/>
                <w:szCs w:val="20"/>
              </w:rPr>
            </w:pPr>
            <w:r w:rsidRPr="00CB0061">
              <w:rPr>
                <w:rFonts w:cs="FrankRuehl" w:hint="cs"/>
                <w:b/>
                <w:bCs/>
                <w:color w:val="000000"/>
                <w:sz w:val="20"/>
                <w:szCs w:val="20"/>
                <w:rtl/>
              </w:rPr>
              <w:t>ה</w:t>
            </w:r>
            <w:r w:rsidRPr="00CB0061">
              <w:rPr>
                <w:rFonts w:cs="FrankRuehl"/>
                <w:b/>
                <w:bCs/>
                <w:color w:val="000000"/>
                <w:sz w:val="20"/>
                <w:szCs w:val="20"/>
                <w:rtl/>
              </w:rPr>
              <w:t>משימות</w:t>
            </w:r>
          </w:p>
        </w:tc>
        <w:tc>
          <w:tcPr>
            <w:tcW w:w="860" w:type="dxa"/>
            <w:tcBorders>
              <w:top w:val="single" w:sz="12" w:space="0" w:color="auto"/>
              <w:left w:val="single" w:sz="4" w:space="0" w:color="auto"/>
              <w:bottom w:val="single" w:sz="4" w:space="0" w:color="auto"/>
              <w:right w:val="single" w:sz="4" w:space="0" w:color="auto"/>
            </w:tcBorders>
            <w:shd w:val="pct10" w:color="auto" w:fill="auto"/>
            <w:noWrap/>
            <w:vAlign w:val="bottom"/>
            <w:hideMark/>
          </w:tcPr>
          <w:p w:rsidR="00CB4004" w:rsidRPr="00CB0061" w:rsidP="00BA519A">
            <w:pPr>
              <w:spacing w:before="60" w:after="60" w:line="220" w:lineRule="exact"/>
              <w:jc w:val="center"/>
              <w:rPr>
                <w:rFonts w:ascii="Arial" w:hAnsi="Arial" w:cs="FrankRuehl"/>
                <w:b/>
                <w:bCs/>
                <w:color w:val="000000"/>
                <w:sz w:val="20"/>
                <w:szCs w:val="20"/>
              </w:rPr>
            </w:pPr>
            <w:r w:rsidRPr="00CB0061">
              <w:rPr>
                <w:rFonts w:cs="FrankRuehl"/>
                <w:b/>
                <w:bCs/>
                <w:color w:val="000000"/>
                <w:sz w:val="20"/>
                <w:szCs w:val="20"/>
                <w:rtl/>
              </w:rPr>
              <w:t xml:space="preserve">שלבי </w:t>
            </w:r>
            <w:r w:rsidR="00CB0061">
              <w:rPr>
                <w:rFonts w:cs="FrankRuehl"/>
                <w:b/>
                <w:bCs/>
                <w:color w:val="000000"/>
                <w:sz w:val="20"/>
                <w:szCs w:val="20"/>
              </w:rPr>
              <w:br/>
            </w:r>
            <w:r w:rsidRPr="00CB0061">
              <w:rPr>
                <w:rFonts w:cs="FrankRuehl" w:hint="cs"/>
                <w:b/>
                <w:bCs/>
                <w:color w:val="000000"/>
                <w:sz w:val="20"/>
                <w:szCs w:val="20"/>
                <w:rtl/>
              </w:rPr>
              <w:t>ה</w:t>
            </w:r>
            <w:r w:rsidRPr="00CB0061">
              <w:rPr>
                <w:rFonts w:cs="FrankRuehl"/>
                <w:b/>
                <w:bCs/>
                <w:color w:val="000000"/>
                <w:sz w:val="20"/>
                <w:szCs w:val="20"/>
                <w:rtl/>
              </w:rPr>
              <w:t>התארגנות</w:t>
            </w:r>
          </w:p>
        </w:tc>
        <w:tc>
          <w:tcPr>
            <w:tcW w:w="715" w:type="dxa"/>
            <w:tcBorders>
              <w:top w:val="single" w:sz="12" w:space="0" w:color="auto"/>
              <w:left w:val="single" w:sz="4" w:space="0" w:color="auto"/>
              <w:bottom w:val="single" w:sz="4" w:space="0" w:color="auto"/>
              <w:right w:val="single" w:sz="4" w:space="0" w:color="auto"/>
            </w:tcBorders>
            <w:shd w:val="pct10" w:color="auto" w:fill="auto"/>
            <w:vAlign w:val="bottom"/>
          </w:tcPr>
          <w:p w:rsidR="00CB4004" w:rsidRPr="00CB0061" w:rsidP="00BA519A">
            <w:pPr>
              <w:spacing w:before="60" w:after="60" w:line="220" w:lineRule="exact"/>
              <w:jc w:val="center"/>
              <w:rPr>
                <w:rFonts w:ascii="Arial" w:hAnsi="Arial" w:cs="FrankRuehl"/>
                <w:b/>
                <w:bCs/>
                <w:color w:val="000000"/>
                <w:sz w:val="20"/>
                <w:szCs w:val="20"/>
                <w:rtl/>
              </w:rPr>
            </w:pPr>
            <w:r w:rsidRPr="00CB0061">
              <w:rPr>
                <w:rFonts w:cs="FrankRuehl" w:hint="cs"/>
                <w:b/>
                <w:bCs/>
                <w:color w:val="000000"/>
                <w:sz w:val="20"/>
                <w:szCs w:val="20"/>
                <w:rtl/>
              </w:rPr>
              <w:t xml:space="preserve">הגורמים </w:t>
            </w:r>
            <w:r w:rsidR="00CB0061">
              <w:rPr>
                <w:rFonts w:cs="FrankRuehl"/>
                <w:b/>
                <w:bCs/>
                <w:color w:val="000000"/>
                <w:sz w:val="20"/>
                <w:szCs w:val="20"/>
              </w:rPr>
              <w:br/>
            </w:r>
            <w:r w:rsidRPr="00CB0061">
              <w:rPr>
                <w:rFonts w:cs="FrankRuehl" w:hint="cs"/>
                <w:b/>
                <w:bCs/>
                <w:color w:val="000000"/>
                <w:sz w:val="20"/>
                <w:szCs w:val="20"/>
                <w:rtl/>
              </w:rPr>
              <w:t>השותפים</w:t>
            </w:r>
          </w:p>
        </w:tc>
        <w:tc>
          <w:tcPr>
            <w:tcW w:w="642" w:type="dxa"/>
            <w:tcBorders>
              <w:top w:val="single" w:sz="12" w:space="0" w:color="auto"/>
              <w:left w:val="single" w:sz="4" w:space="0" w:color="auto"/>
              <w:bottom w:val="single" w:sz="4" w:space="0" w:color="auto"/>
              <w:right w:val="single" w:sz="4" w:space="0" w:color="auto"/>
            </w:tcBorders>
            <w:shd w:val="pct10" w:color="auto" w:fill="auto"/>
            <w:noWrap/>
            <w:vAlign w:val="bottom"/>
            <w:hideMark/>
          </w:tcPr>
          <w:p w:rsidR="00CB4004" w:rsidRPr="00CB0061" w:rsidP="00BA519A">
            <w:pPr>
              <w:spacing w:before="60" w:after="60" w:line="220" w:lineRule="exact"/>
              <w:jc w:val="center"/>
              <w:rPr>
                <w:rFonts w:ascii="Arial" w:hAnsi="Arial" w:cs="FrankRuehl"/>
                <w:b/>
                <w:bCs/>
                <w:color w:val="000000"/>
                <w:sz w:val="20"/>
                <w:szCs w:val="20"/>
                <w:rtl/>
              </w:rPr>
            </w:pPr>
            <w:r w:rsidRPr="00CB0061">
              <w:rPr>
                <w:rFonts w:cs="FrankRuehl"/>
                <w:b/>
                <w:bCs/>
                <w:color w:val="000000"/>
                <w:sz w:val="20"/>
                <w:szCs w:val="20"/>
                <w:rtl/>
              </w:rPr>
              <w:t xml:space="preserve">מדדי </w:t>
            </w:r>
            <w:r w:rsidR="00CB0061">
              <w:rPr>
                <w:rFonts w:cs="FrankRuehl"/>
                <w:b/>
                <w:bCs/>
                <w:color w:val="000000"/>
                <w:sz w:val="20"/>
                <w:szCs w:val="20"/>
              </w:rPr>
              <w:br/>
            </w:r>
            <w:r w:rsidRPr="00CB0061">
              <w:rPr>
                <w:rFonts w:cs="FrankRuehl" w:hint="cs"/>
                <w:b/>
                <w:bCs/>
                <w:color w:val="000000"/>
                <w:sz w:val="20"/>
                <w:szCs w:val="20"/>
                <w:rtl/>
              </w:rPr>
              <w:t>ה</w:t>
            </w:r>
            <w:r w:rsidRPr="00CB0061">
              <w:rPr>
                <w:rFonts w:cs="FrankRuehl"/>
                <w:b/>
                <w:bCs/>
                <w:color w:val="000000"/>
                <w:sz w:val="20"/>
                <w:szCs w:val="20"/>
                <w:rtl/>
              </w:rPr>
              <w:t>תוצאה</w:t>
            </w:r>
          </w:p>
        </w:tc>
        <w:tc>
          <w:tcPr>
            <w:tcW w:w="631" w:type="dxa"/>
            <w:tcBorders>
              <w:top w:val="single" w:sz="12" w:space="0" w:color="auto"/>
              <w:left w:val="single" w:sz="4" w:space="0" w:color="auto"/>
              <w:bottom w:val="single" w:sz="4" w:space="0" w:color="auto"/>
              <w:right w:val="single" w:sz="12" w:space="0" w:color="auto"/>
            </w:tcBorders>
            <w:shd w:val="pct10" w:color="auto" w:fill="auto"/>
            <w:noWrap/>
            <w:vAlign w:val="bottom"/>
            <w:hideMark/>
          </w:tcPr>
          <w:p w:rsidR="00CB4004" w:rsidRPr="00CB0061" w:rsidP="00BA519A">
            <w:pPr>
              <w:spacing w:before="60" w:after="60" w:line="220" w:lineRule="exact"/>
              <w:jc w:val="center"/>
              <w:rPr>
                <w:rFonts w:ascii="Arial" w:hAnsi="Arial" w:cs="FrankRuehl"/>
                <w:b/>
                <w:bCs/>
                <w:color w:val="000000"/>
                <w:sz w:val="20"/>
                <w:szCs w:val="20"/>
              </w:rPr>
            </w:pPr>
            <w:r w:rsidRPr="00CB0061">
              <w:rPr>
                <w:rFonts w:cs="FrankRuehl"/>
                <w:b/>
                <w:bCs/>
                <w:color w:val="000000"/>
                <w:sz w:val="20"/>
                <w:szCs w:val="20"/>
                <w:rtl/>
              </w:rPr>
              <w:t xml:space="preserve">מדדי </w:t>
            </w:r>
            <w:r w:rsidR="00CB0061">
              <w:rPr>
                <w:rFonts w:cs="FrankRuehl"/>
                <w:b/>
                <w:bCs/>
                <w:color w:val="000000"/>
                <w:sz w:val="20"/>
                <w:szCs w:val="20"/>
              </w:rPr>
              <w:br/>
            </w:r>
            <w:r w:rsidRPr="00CB0061">
              <w:rPr>
                <w:rFonts w:cs="FrankRuehl" w:hint="cs"/>
                <w:b/>
                <w:bCs/>
                <w:color w:val="000000"/>
                <w:sz w:val="20"/>
                <w:szCs w:val="20"/>
                <w:rtl/>
              </w:rPr>
              <w:t>ה</w:t>
            </w:r>
            <w:r w:rsidRPr="00CB0061">
              <w:rPr>
                <w:rFonts w:cs="FrankRuehl"/>
                <w:b/>
                <w:bCs/>
                <w:color w:val="000000"/>
                <w:sz w:val="20"/>
                <w:szCs w:val="20"/>
                <w:rtl/>
              </w:rPr>
              <w:t>תפוקה</w:t>
            </w:r>
          </w:p>
        </w:tc>
      </w:tr>
      <w:tr w:rsidTr="008A386F">
        <w:tblPrEx>
          <w:tblW w:w="6691" w:type="dxa"/>
          <w:jc w:val="center"/>
          <w:tblCellMar>
            <w:left w:w="57" w:type="dxa"/>
            <w:right w:w="57" w:type="dxa"/>
          </w:tblCellMar>
          <w:tblLook w:val="04A0"/>
        </w:tblPrEx>
        <w:trPr>
          <w:trHeight w:val="285"/>
          <w:jc w:val="center"/>
        </w:trPr>
        <w:tc>
          <w:tcPr>
            <w:tcW w:w="6691" w:type="dxa"/>
            <w:gridSpan w:val="8"/>
            <w:tcBorders>
              <w:top w:val="nil"/>
              <w:left w:val="single" w:sz="12" w:space="0" w:color="auto"/>
              <w:bottom w:val="single" w:sz="4" w:space="0" w:color="auto"/>
              <w:right w:val="single" w:sz="12" w:space="0" w:color="auto"/>
            </w:tcBorders>
            <w:shd w:val="clear" w:color="auto" w:fill="auto"/>
            <w:noWrap/>
            <w:vAlign w:val="bottom"/>
          </w:tcPr>
          <w:p w:rsidR="003F6C15" w:rsidRPr="00CB0061" w:rsidP="003F6C15">
            <w:pPr>
              <w:spacing w:before="60" w:after="60" w:line="220" w:lineRule="exact"/>
              <w:jc w:val="center"/>
              <w:rPr>
                <w:rFonts w:cs="FrankRuehl"/>
                <w:color w:val="000000"/>
                <w:sz w:val="20"/>
                <w:szCs w:val="20"/>
                <w:rtl/>
              </w:rPr>
            </w:pPr>
            <w:r w:rsidRPr="00F6112D">
              <w:rPr>
                <w:rFonts w:cs="FrankRuehl" w:hint="cs"/>
                <w:b/>
                <w:bCs/>
                <w:color w:val="000000"/>
                <w:rtl/>
              </w:rPr>
              <w:t>שנת 2012</w:t>
            </w:r>
          </w:p>
        </w:tc>
      </w:tr>
      <w:tr w:rsidTr="003F6C15">
        <w:tblPrEx>
          <w:tblW w:w="6691" w:type="dxa"/>
          <w:jc w:val="center"/>
          <w:tblCellMar>
            <w:left w:w="57" w:type="dxa"/>
            <w:right w:w="57" w:type="dxa"/>
          </w:tblCellMar>
          <w:tblLook w:val="04A0"/>
        </w:tblPrEx>
        <w:trPr>
          <w:trHeight w:val="285"/>
          <w:jc w:val="center"/>
        </w:trPr>
        <w:tc>
          <w:tcPr>
            <w:tcW w:w="1836" w:type="dxa"/>
            <w:tcBorders>
              <w:top w:val="nil"/>
              <w:left w:val="single" w:sz="12" w:space="0" w:color="auto"/>
              <w:bottom w:val="single" w:sz="4" w:space="0" w:color="auto"/>
              <w:right w:val="single" w:sz="4" w:space="0" w:color="auto"/>
            </w:tcBorders>
            <w:shd w:val="clear" w:color="auto" w:fill="auto"/>
            <w:noWrap/>
            <w:vAlign w:val="bottom"/>
            <w:hideMark/>
          </w:tcPr>
          <w:p w:rsidR="00CB4004" w:rsidRPr="00CB0061" w:rsidP="00BA519A">
            <w:pPr>
              <w:spacing w:before="60" w:after="60" w:line="220" w:lineRule="exact"/>
              <w:rPr>
                <w:rFonts w:ascii="Arial" w:hAnsi="Arial" w:cs="FrankRuehl"/>
                <w:b/>
                <w:bCs/>
                <w:color w:val="000000"/>
                <w:sz w:val="20"/>
                <w:szCs w:val="20"/>
              </w:rPr>
            </w:pPr>
            <w:r w:rsidRPr="00CB0061">
              <w:rPr>
                <w:rFonts w:cs="FrankRuehl"/>
                <w:b/>
                <w:bCs/>
                <w:color w:val="000000"/>
                <w:sz w:val="20"/>
                <w:szCs w:val="20"/>
                <w:rtl/>
              </w:rPr>
              <w:t xml:space="preserve">משרד </w:t>
            </w:r>
            <w:r w:rsidRPr="00CB0061">
              <w:rPr>
                <w:rFonts w:cs="FrankRuehl" w:hint="eastAsia"/>
                <w:b/>
                <w:bCs/>
                <w:color w:val="000000"/>
                <w:sz w:val="20"/>
                <w:szCs w:val="20"/>
                <w:rtl/>
              </w:rPr>
              <w:t>רה</w:t>
            </w:r>
            <w:r w:rsidRPr="00CB0061">
              <w:rPr>
                <w:rFonts w:cs="FrankRuehl"/>
                <w:b/>
                <w:bCs/>
                <w:color w:val="000000"/>
                <w:sz w:val="20"/>
                <w:szCs w:val="20"/>
                <w:rtl/>
              </w:rPr>
              <w:t>"ם</w:t>
            </w:r>
          </w:p>
        </w:tc>
        <w:tc>
          <w:tcPr>
            <w:tcW w:w="643" w:type="dxa"/>
            <w:tcBorders>
              <w:top w:val="nil"/>
              <w:left w:val="single" w:sz="4" w:space="0" w:color="auto"/>
              <w:bottom w:val="single" w:sz="4" w:space="0" w:color="auto"/>
              <w:right w:val="single" w:sz="4" w:space="0" w:color="auto"/>
            </w:tcBorders>
            <w:shd w:val="clear" w:color="auto" w:fill="92D05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631" w:type="dxa"/>
            <w:tcBorders>
              <w:top w:val="nil"/>
              <w:left w:val="single" w:sz="4" w:space="0" w:color="auto"/>
              <w:bottom w:val="single" w:sz="4" w:space="0" w:color="auto"/>
              <w:right w:val="single" w:sz="4" w:space="0" w:color="auto"/>
            </w:tcBorders>
            <w:shd w:val="clear" w:color="auto" w:fill="92D05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733" w:type="dxa"/>
            <w:tcBorders>
              <w:top w:val="nil"/>
              <w:left w:val="single" w:sz="4" w:space="0" w:color="auto"/>
              <w:bottom w:val="single" w:sz="4" w:space="0" w:color="auto"/>
              <w:right w:val="single" w:sz="4" w:space="0" w:color="auto"/>
            </w:tcBorders>
            <w:shd w:val="clear" w:color="auto" w:fill="92D05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860" w:type="dxa"/>
            <w:tcBorders>
              <w:top w:val="nil"/>
              <w:left w:val="single" w:sz="4" w:space="0" w:color="auto"/>
              <w:bottom w:val="single" w:sz="4" w:space="0" w:color="auto"/>
              <w:right w:val="single" w:sz="4" w:space="0" w:color="auto"/>
            </w:tcBorders>
            <w:shd w:val="clear" w:color="000000" w:fill="FF00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715" w:type="dxa"/>
            <w:tcBorders>
              <w:top w:val="nil"/>
              <w:left w:val="single" w:sz="4" w:space="0" w:color="auto"/>
              <w:bottom w:val="single" w:sz="4" w:space="0" w:color="auto"/>
              <w:right w:val="single" w:sz="4" w:space="0" w:color="auto"/>
            </w:tcBorders>
            <w:shd w:val="clear" w:color="auto" w:fill="FFFF00"/>
            <w:vAlign w:val="bottom"/>
          </w:tcPr>
          <w:p w:rsidR="00CB4004" w:rsidRPr="00CB0061" w:rsidP="00BA519A">
            <w:pPr>
              <w:spacing w:before="60" w:after="60" w:line="220" w:lineRule="exact"/>
              <w:rPr>
                <w:rFonts w:ascii="Arial" w:hAnsi="Arial" w:cs="FrankRuehl"/>
                <w:color w:val="000000"/>
                <w:sz w:val="20"/>
                <w:szCs w:val="20"/>
              </w:rPr>
            </w:pPr>
          </w:p>
        </w:tc>
        <w:tc>
          <w:tcPr>
            <w:tcW w:w="642" w:type="dxa"/>
            <w:tcBorders>
              <w:top w:val="nil"/>
              <w:left w:val="single" w:sz="4" w:space="0" w:color="auto"/>
              <w:bottom w:val="single" w:sz="4" w:space="0" w:color="auto"/>
              <w:right w:val="single" w:sz="4" w:space="0" w:color="auto"/>
            </w:tcBorders>
            <w:shd w:val="clear" w:color="auto" w:fill="92D05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631" w:type="dxa"/>
            <w:tcBorders>
              <w:top w:val="nil"/>
              <w:left w:val="single" w:sz="4" w:space="0" w:color="auto"/>
              <w:bottom w:val="single" w:sz="4" w:space="0" w:color="auto"/>
              <w:right w:val="single" w:sz="12" w:space="0" w:color="auto"/>
            </w:tcBorders>
            <w:shd w:val="clear" w:color="auto" w:fill="92D05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r>
      <w:tr w:rsidTr="003F6C15">
        <w:tblPrEx>
          <w:tblW w:w="6691" w:type="dxa"/>
          <w:jc w:val="center"/>
          <w:tblCellMar>
            <w:left w:w="57" w:type="dxa"/>
            <w:right w:w="57" w:type="dxa"/>
          </w:tblCellMar>
          <w:tblLook w:val="04A0"/>
        </w:tblPrEx>
        <w:trPr>
          <w:trHeight w:val="285"/>
          <w:jc w:val="center"/>
        </w:trPr>
        <w:tc>
          <w:tcPr>
            <w:tcW w:w="1836" w:type="dxa"/>
            <w:tcBorders>
              <w:top w:val="nil"/>
              <w:left w:val="single" w:sz="12" w:space="0" w:color="auto"/>
              <w:bottom w:val="single" w:sz="4" w:space="0" w:color="auto"/>
              <w:right w:val="single" w:sz="4" w:space="0" w:color="auto"/>
            </w:tcBorders>
            <w:shd w:val="clear" w:color="auto" w:fill="auto"/>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אגף כלכל</w:t>
            </w:r>
            <w:r w:rsidRPr="00CB0061">
              <w:rPr>
                <w:rFonts w:cs="FrankRuehl" w:hint="cs"/>
                <w:color w:val="000000"/>
                <w:sz w:val="20"/>
                <w:szCs w:val="20"/>
                <w:rtl/>
              </w:rPr>
              <w:t>ה</w:t>
            </w:r>
            <w:r w:rsidRPr="00CB0061">
              <w:rPr>
                <w:rFonts w:cs="FrankRuehl"/>
                <w:color w:val="000000"/>
                <w:sz w:val="20"/>
                <w:szCs w:val="20"/>
                <w:rtl/>
              </w:rPr>
              <w:t xml:space="preserve"> </w:t>
            </w:r>
            <w:r w:rsidRPr="00CB0061">
              <w:rPr>
                <w:rFonts w:cs="FrankRuehl" w:hint="cs"/>
                <w:color w:val="000000"/>
                <w:sz w:val="20"/>
                <w:szCs w:val="20"/>
                <w:rtl/>
              </w:rPr>
              <w:t>ותשתיות</w:t>
            </w:r>
          </w:p>
        </w:tc>
        <w:tc>
          <w:tcPr>
            <w:tcW w:w="643" w:type="dxa"/>
            <w:tcBorders>
              <w:top w:val="nil"/>
              <w:left w:val="single" w:sz="4" w:space="0" w:color="auto"/>
              <w:bottom w:val="single" w:sz="4" w:space="0" w:color="auto"/>
              <w:right w:val="single" w:sz="4" w:space="0" w:color="auto"/>
            </w:tcBorders>
            <w:shd w:val="clear" w:color="auto" w:fill="FFFF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631" w:type="dxa"/>
            <w:tcBorders>
              <w:top w:val="nil"/>
              <w:left w:val="single" w:sz="4" w:space="0" w:color="auto"/>
              <w:bottom w:val="single" w:sz="4" w:space="0" w:color="auto"/>
              <w:right w:val="single" w:sz="4" w:space="0" w:color="auto"/>
            </w:tcBorders>
            <w:shd w:val="clear" w:color="auto" w:fill="FFFF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733" w:type="dxa"/>
            <w:tcBorders>
              <w:top w:val="nil"/>
              <w:left w:val="single" w:sz="4" w:space="0" w:color="auto"/>
              <w:bottom w:val="single" w:sz="4" w:space="0" w:color="auto"/>
              <w:right w:val="single" w:sz="4" w:space="0" w:color="auto"/>
            </w:tcBorders>
            <w:shd w:val="clear" w:color="auto" w:fill="FFFF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860" w:type="dxa"/>
            <w:tcBorders>
              <w:top w:val="nil"/>
              <w:left w:val="single" w:sz="4" w:space="0" w:color="auto"/>
              <w:bottom w:val="single" w:sz="4" w:space="0" w:color="auto"/>
              <w:right w:val="single" w:sz="4" w:space="0" w:color="auto"/>
            </w:tcBorders>
            <w:shd w:val="clear" w:color="000000" w:fill="FF00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715" w:type="dxa"/>
            <w:tcBorders>
              <w:top w:val="nil"/>
              <w:left w:val="single" w:sz="4" w:space="0" w:color="auto"/>
              <w:bottom w:val="single" w:sz="4" w:space="0" w:color="auto"/>
              <w:right w:val="single" w:sz="4" w:space="0" w:color="auto"/>
            </w:tcBorders>
            <w:shd w:val="clear" w:color="auto" w:fill="FFFF00"/>
            <w:vAlign w:val="bottom"/>
          </w:tcPr>
          <w:p w:rsidR="00CB4004" w:rsidRPr="00CB0061" w:rsidP="00BA519A">
            <w:pPr>
              <w:spacing w:before="60" w:after="60" w:line="220" w:lineRule="exact"/>
              <w:rPr>
                <w:rFonts w:ascii="Arial" w:hAnsi="Arial" w:cs="FrankRuehl"/>
                <w:color w:val="000000"/>
                <w:sz w:val="20"/>
                <w:szCs w:val="20"/>
              </w:rPr>
            </w:pPr>
          </w:p>
        </w:tc>
        <w:tc>
          <w:tcPr>
            <w:tcW w:w="642" w:type="dxa"/>
            <w:tcBorders>
              <w:top w:val="nil"/>
              <w:left w:val="single" w:sz="4" w:space="0" w:color="auto"/>
              <w:bottom w:val="single" w:sz="4" w:space="0" w:color="auto"/>
              <w:right w:val="single" w:sz="4" w:space="0" w:color="auto"/>
            </w:tcBorders>
            <w:shd w:val="clear" w:color="auto" w:fill="FFFF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631" w:type="dxa"/>
            <w:tcBorders>
              <w:top w:val="nil"/>
              <w:left w:val="single" w:sz="4" w:space="0" w:color="auto"/>
              <w:bottom w:val="single" w:sz="4" w:space="0" w:color="auto"/>
              <w:right w:val="single" w:sz="12" w:space="0" w:color="auto"/>
            </w:tcBorders>
            <w:shd w:val="clear" w:color="auto" w:fill="FFFF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r>
      <w:tr w:rsidTr="003F6C15">
        <w:tblPrEx>
          <w:tblW w:w="6691" w:type="dxa"/>
          <w:jc w:val="center"/>
          <w:tblCellMar>
            <w:left w:w="57" w:type="dxa"/>
            <w:right w:w="57" w:type="dxa"/>
          </w:tblCellMar>
          <w:tblLook w:val="04A0"/>
        </w:tblPrEx>
        <w:trPr>
          <w:trHeight w:val="285"/>
          <w:jc w:val="center"/>
        </w:trPr>
        <w:tc>
          <w:tcPr>
            <w:tcW w:w="1836" w:type="dxa"/>
            <w:tcBorders>
              <w:top w:val="nil"/>
              <w:left w:val="single" w:sz="12" w:space="0" w:color="auto"/>
              <w:bottom w:val="single" w:sz="4" w:space="0" w:color="auto"/>
              <w:right w:val="single" w:sz="4" w:space="0" w:color="auto"/>
            </w:tcBorders>
            <w:shd w:val="clear" w:color="auto" w:fill="auto"/>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xml:space="preserve">אגף </w:t>
            </w:r>
            <w:r w:rsidRPr="00CB0061">
              <w:rPr>
                <w:rFonts w:cs="FrankRuehl" w:hint="cs"/>
                <w:color w:val="000000"/>
                <w:sz w:val="20"/>
                <w:szCs w:val="20"/>
                <w:rtl/>
              </w:rPr>
              <w:t>ל</w:t>
            </w:r>
            <w:r w:rsidRPr="00CB0061">
              <w:rPr>
                <w:rFonts w:cs="FrankRuehl"/>
                <w:color w:val="000000"/>
                <w:sz w:val="20"/>
                <w:szCs w:val="20"/>
                <w:rtl/>
              </w:rPr>
              <w:t>ממשל</w:t>
            </w:r>
            <w:r w:rsidRPr="00CB0061">
              <w:rPr>
                <w:rFonts w:cs="FrankRuehl" w:hint="cs"/>
                <w:color w:val="000000"/>
                <w:sz w:val="20"/>
                <w:szCs w:val="20"/>
                <w:rtl/>
              </w:rPr>
              <w:t xml:space="preserve"> וחברה</w:t>
            </w:r>
          </w:p>
        </w:tc>
        <w:tc>
          <w:tcPr>
            <w:tcW w:w="643" w:type="dxa"/>
            <w:tcBorders>
              <w:top w:val="nil"/>
              <w:left w:val="single" w:sz="4" w:space="0" w:color="auto"/>
              <w:bottom w:val="single" w:sz="4" w:space="0" w:color="auto"/>
              <w:right w:val="single" w:sz="4" w:space="0" w:color="auto"/>
            </w:tcBorders>
            <w:shd w:val="clear" w:color="auto" w:fill="FFFF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631" w:type="dxa"/>
            <w:tcBorders>
              <w:top w:val="nil"/>
              <w:left w:val="single" w:sz="4" w:space="0" w:color="auto"/>
              <w:bottom w:val="single" w:sz="4" w:space="0" w:color="auto"/>
              <w:right w:val="single" w:sz="4" w:space="0" w:color="auto"/>
            </w:tcBorders>
            <w:shd w:val="clear" w:color="auto" w:fill="FFFF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733" w:type="dxa"/>
            <w:tcBorders>
              <w:top w:val="nil"/>
              <w:left w:val="single" w:sz="4" w:space="0" w:color="auto"/>
              <w:bottom w:val="single" w:sz="4" w:space="0" w:color="auto"/>
              <w:right w:val="single" w:sz="4" w:space="0" w:color="auto"/>
            </w:tcBorders>
            <w:shd w:val="clear" w:color="auto" w:fill="FFFF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860" w:type="dxa"/>
            <w:tcBorders>
              <w:top w:val="nil"/>
              <w:left w:val="single" w:sz="4" w:space="0" w:color="auto"/>
              <w:bottom w:val="single" w:sz="4" w:space="0" w:color="auto"/>
              <w:right w:val="single" w:sz="4" w:space="0" w:color="auto"/>
            </w:tcBorders>
            <w:shd w:val="clear" w:color="000000" w:fill="FF00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715" w:type="dxa"/>
            <w:tcBorders>
              <w:top w:val="nil"/>
              <w:left w:val="single" w:sz="4" w:space="0" w:color="auto"/>
              <w:bottom w:val="single" w:sz="4" w:space="0" w:color="auto"/>
              <w:right w:val="single" w:sz="4" w:space="0" w:color="auto"/>
            </w:tcBorders>
            <w:shd w:val="clear" w:color="auto" w:fill="FFFF00"/>
            <w:vAlign w:val="bottom"/>
          </w:tcPr>
          <w:p w:rsidR="00CB4004" w:rsidRPr="00CB0061" w:rsidP="00BA519A">
            <w:pPr>
              <w:spacing w:before="60" w:after="60" w:line="220" w:lineRule="exact"/>
              <w:rPr>
                <w:rFonts w:ascii="Arial" w:hAnsi="Arial" w:cs="FrankRuehl"/>
                <w:color w:val="000000"/>
                <w:sz w:val="20"/>
                <w:szCs w:val="20"/>
              </w:rPr>
            </w:pPr>
          </w:p>
        </w:tc>
        <w:tc>
          <w:tcPr>
            <w:tcW w:w="642" w:type="dxa"/>
            <w:tcBorders>
              <w:top w:val="nil"/>
              <w:left w:val="single" w:sz="4" w:space="0" w:color="auto"/>
              <w:bottom w:val="single" w:sz="4" w:space="0" w:color="auto"/>
              <w:right w:val="single" w:sz="4" w:space="0" w:color="auto"/>
            </w:tcBorders>
            <w:shd w:val="clear" w:color="auto" w:fill="FFFF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631" w:type="dxa"/>
            <w:tcBorders>
              <w:top w:val="nil"/>
              <w:left w:val="single" w:sz="4" w:space="0" w:color="auto"/>
              <w:bottom w:val="single" w:sz="4" w:space="0" w:color="auto"/>
              <w:right w:val="single" w:sz="12" w:space="0" w:color="auto"/>
            </w:tcBorders>
            <w:shd w:val="clear" w:color="auto" w:fill="FFFF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r>
      <w:tr w:rsidTr="003F6C15">
        <w:tblPrEx>
          <w:tblW w:w="6691" w:type="dxa"/>
          <w:jc w:val="center"/>
          <w:tblCellMar>
            <w:left w:w="57" w:type="dxa"/>
            <w:right w:w="57" w:type="dxa"/>
          </w:tblCellMar>
          <w:tblLook w:val="04A0"/>
        </w:tblPrEx>
        <w:trPr>
          <w:trHeight w:val="285"/>
          <w:jc w:val="center"/>
        </w:trPr>
        <w:tc>
          <w:tcPr>
            <w:tcW w:w="1836" w:type="dxa"/>
            <w:tcBorders>
              <w:top w:val="nil"/>
              <w:left w:val="single" w:sz="12" w:space="0" w:color="auto"/>
              <w:bottom w:val="single" w:sz="4" w:space="0" w:color="auto"/>
              <w:right w:val="single" w:sz="4" w:space="0" w:color="auto"/>
            </w:tcBorders>
            <w:shd w:val="clear" w:color="auto" w:fill="auto"/>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אגף פנים</w:t>
            </w:r>
            <w:r w:rsidRPr="00CB0061">
              <w:rPr>
                <w:rFonts w:cs="FrankRuehl" w:hint="cs"/>
                <w:color w:val="000000"/>
                <w:sz w:val="20"/>
                <w:szCs w:val="20"/>
                <w:rtl/>
              </w:rPr>
              <w:t>, תכנון ופיתוח</w:t>
            </w:r>
          </w:p>
        </w:tc>
        <w:tc>
          <w:tcPr>
            <w:tcW w:w="643" w:type="dxa"/>
            <w:tcBorders>
              <w:top w:val="nil"/>
              <w:left w:val="single" w:sz="4" w:space="0" w:color="auto"/>
              <w:bottom w:val="single" w:sz="4" w:space="0" w:color="auto"/>
              <w:right w:val="single" w:sz="4" w:space="0" w:color="auto"/>
            </w:tcBorders>
            <w:shd w:val="clear" w:color="auto" w:fill="FFFF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631" w:type="dxa"/>
            <w:tcBorders>
              <w:top w:val="nil"/>
              <w:left w:val="single" w:sz="4" w:space="0" w:color="auto"/>
              <w:bottom w:val="single" w:sz="4" w:space="0" w:color="auto"/>
              <w:right w:val="single" w:sz="4" w:space="0" w:color="auto"/>
            </w:tcBorders>
            <w:shd w:val="clear" w:color="auto" w:fill="FFFF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733" w:type="dxa"/>
            <w:tcBorders>
              <w:top w:val="nil"/>
              <w:left w:val="single" w:sz="4" w:space="0" w:color="auto"/>
              <w:bottom w:val="single" w:sz="4" w:space="0" w:color="auto"/>
              <w:right w:val="single" w:sz="4" w:space="0" w:color="auto"/>
            </w:tcBorders>
            <w:shd w:val="clear" w:color="auto" w:fill="FFFF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860" w:type="dxa"/>
            <w:tcBorders>
              <w:top w:val="nil"/>
              <w:left w:val="single" w:sz="4" w:space="0" w:color="auto"/>
              <w:bottom w:val="single" w:sz="4" w:space="0" w:color="auto"/>
              <w:right w:val="single" w:sz="4" w:space="0" w:color="auto"/>
            </w:tcBorders>
            <w:shd w:val="clear" w:color="000000" w:fill="FF00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715" w:type="dxa"/>
            <w:tcBorders>
              <w:top w:val="nil"/>
              <w:left w:val="single" w:sz="4" w:space="0" w:color="auto"/>
              <w:bottom w:val="single" w:sz="4" w:space="0" w:color="auto"/>
              <w:right w:val="single" w:sz="4" w:space="0" w:color="auto"/>
            </w:tcBorders>
            <w:shd w:val="clear" w:color="auto" w:fill="FFFF00"/>
            <w:vAlign w:val="bottom"/>
          </w:tcPr>
          <w:p w:rsidR="00CB4004" w:rsidRPr="00CB0061" w:rsidP="00BA519A">
            <w:pPr>
              <w:spacing w:before="60" w:after="60" w:line="220" w:lineRule="exact"/>
              <w:rPr>
                <w:rFonts w:ascii="Arial" w:hAnsi="Arial" w:cs="FrankRuehl"/>
                <w:color w:val="000000"/>
                <w:sz w:val="20"/>
                <w:szCs w:val="20"/>
              </w:rPr>
            </w:pPr>
          </w:p>
        </w:tc>
        <w:tc>
          <w:tcPr>
            <w:tcW w:w="642" w:type="dxa"/>
            <w:tcBorders>
              <w:top w:val="nil"/>
              <w:left w:val="single" w:sz="4" w:space="0" w:color="auto"/>
              <w:bottom w:val="single" w:sz="4" w:space="0" w:color="auto"/>
              <w:right w:val="single" w:sz="4" w:space="0" w:color="auto"/>
            </w:tcBorders>
            <w:shd w:val="clear" w:color="auto" w:fill="FFFF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631" w:type="dxa"/>
            <w:tcBorders>
              <w:top w:val="nil"/>
              <w:left w:val="single" w:sz="4" w:space="0" w:color="auto"/>
              <w:bottom w:val="single" w:sz="4" w:space="0" w:color="auto"/>
              <w:right w:val="single" w:sz="12" w:space="0" w:color="auto"/>
            </w:tcBorders>
            <w:shd w:val="clear" w:color="auto" w:fill="FFFF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r>
      <w:tr w:rsidTr="003F6C15">
        <w:tblPrEx>
          <w:tblW w:w="6691" w:type="dxa"/>
          <w:jc w:val="center"/>
          <w:tblCellMar>
            <w:left w:w="57" w:type="dxa"/>
            <w:right w:w="57" w:type="dxa"/>
          </w:tblCellMar>
          <w:tblLook w:val="04A0"/>
        </w:tblPrEx>
        <w:trPr>
          <w:trHeight w:val="285"/>
          <w:jc w:val="center"/>
        </w:trPr>
        <w:tc>
          <w:tcPr>
            <w:tcW w:w="1836" w:type="dxa"/>
            <w:tcBorders>
              <w:top w:val="nil"/>
              <w:left w:val="single" w:sz="12" w:space="0" w:color="auto"/>
              <w:bottom w:val="single" w:sz="4" w:space="0" w:color="auto"/>
              <w:right w:val="single" w:sz="4" w:space="0" w:color="auto"/>
            </w:tcBorders>
            <w:shd w:val="clear" w:color="auto" w:fill="auto"/>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hint="cs"/>
                <w:color w:val="000000"/>
                <w:sz w:val="20"/>
                <w:szCs w:val="20"/>
                <w:rtl/>
              </w:rPr>
              <w:t>ה</w:t>
            </w:r>
            <w:r w:rsidRPr="00CB0061">
              <w:rPr>
                <w:rFonts w:cs="FrankRuehl"/>
                <w:color w:val="000000"/>
                <w:sz w:val="20"/>
                <w:szCs w:val="20"/>
                <w:rtl/>
              </w:rPr>
              <w:t>מועצה</w:t>
            </w:r>
            <w:r w:rsidRPr="00CB0061">
              <w:rPr>
                <w:rFonts w:cs="FrankRuehl" w:hint="cs"/>
                <w:color w:val="000000"/>
                <w:sz w:val="20"/>
                <w:szCs w:val="20"/>
                <w:rtl/>
              </w:rPr>
              <w:t xml:space="preserve"> הלאומית לכלכלה</w:t>
            </w:r>
          </w:p>
        </w:tc>
        <w:tc>
          <w:tcPr>
            <w:tcW w:w="643" w:type="dxa"/>
            <w:tcBorders>
              <w:top w:val="nil"/>
              <w:left w:val="single" w:sz="4" w:space="0" w:color="auto"/>
              <w:bottom w:val="single" w:sz="4" w:space="0" w:color="auto"/>
              <w:right w:val="single" w:sz="4" w:space="0" w:color="auto"/>
            </w:tcBorders>
            <w:shd w:val="clear" w:color="000000" w:fill="FF00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631" w:type="dxa"/>
            <w:tcBorders>
              <w:top w:val="nil"/>
              <w:left w:val="single" w:sz="4" w:space="0" w:color="auto"/>
              <w:bottom w:val="single" w:sz="4" w:space="0" w:color="auto"/>
              <w:right w:val="single" w:sz="4" w:space="0" w:color="auto"/>
            </w:tcBorders>
            <w:shd w:val="clear" w:color="000000" w:fill="FF00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733" w:type="dxa"/>
            <w:tcBorders>
              <w:top w:val="nil"/>
              <w:left w:val="single" w:sz="4" w:space="0" w:color="auto"/>
              <w:bottom w:val="single" w:sz="4" w:space="0" w:color="auto"/>
              <w:right w:val="single" w:sz="4" w:space="0" w:color="auto"/>
            </w:tcBorders>
            <w:shd w:val="clear" w:color="000000" w:fill="FF00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860" w:type="dxa"/>
            <w:tcBorders>
              <w:top w:val="nil"/>
              <w:left w:val="single" w:sz="4" w:space="0" w:color="auto"/>
              <w:bottom w:val="single" w:sz="4" w:space="0" w:color="auto"/>
              <w:right w:val="single" w:sz="4" w:space="0" w:color="auto"/>
            </w:tcBorders>
            <w:shd w:val="clear" w:color="000000" w:fill="FF00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715" w:type="dxa"/>
            <w:tcBorders>
              <w:top w:val="nil"/>
              <w:left w:val="single" w:sz="4" w:space="0" w:color="auto"/>
              <w:bottom w:val="single" w:sz="4" w:space="0" w:color="auto"/>
              <w:right w:val="single" w:sz="4" w:space="0" w:color="auto"/>
            </w:tcBorders>
            <w:shd w:val="clear" w:color="auto" w:fill="FF0000"/>
            <w:vAlign w:val="bottom"/>
          </w:tcPr>
          <w:p w:rsidR="00CB4004" w:rsidRPr="00CB0061" w:rsidP="00BA519A">
            <w:pPr>
              <w:spacing w:before="60" w:after="60" w:line="220" w:lineRule="exact"/>
              <w:rPr>
                <w:rFonts w:ascii="Arial" w:hAnsi="Arial" w:cs="FrankRuehl"/>
                <w:color w:val="FF0000"/>
                <w:sz w:val="20"/>
                <w:szCs w:val="20"/>
              </w:rPr>
            </w:pPr>
          </w:p>
        </w:tc>
        <w:tc>
          <w:tcPr>
            <w:tcW w:w="642" w:type="dxa"/>
            <w:tcBorders>
              <w:top w:val="nil"/>
              <w:left w:val="single" w:sz="4" w:space="0" w:color="auto"/>
              <w:bottom w:val="single" w:sz="4" w:space="0" w:color="auto"/>
              <w:right w:val="single" w:sz="4" w:space="0" w:color="auto"/>
            </w:tcBorders>
            <w:shd w:val="clear" w:color="000000" w:fill="FF00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631" w:type="dxa"/>
            <w:tcBorders>
              <w:top w:val="nil"/>
              <w:left w:val="single" w:sz="4" w:space="0" w:color="auto"/>
              <w:bottom w:val="single" w:sz="4" w:space="0" w:color="auto"/>
              <w:right w:val="single" w:sz="12" w:space="0" w:color="auto"/>
            </w:tcBorders>
            <w:shd w:val="clear" w:color="000000" w:fill="FF00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r>
      <w:tr w:rsidTr="003F6C15">
        <w:tblPrEx>
          <w:tblW w:w="6691" w:type="dxa"/>
          <w:jc w:val="center"/>
          <w:tblCellMar>
            <w:left w:w="57" w:type="dxa"/>
            <w:right w:w="57" w:type="dxa"/>
          </w:tblCellMar>
          <w:tblLook w:val="04A0"/>
        </w:tblPrEx>
        <w:trPr>
          <w:trHeight w:val="285"/>
          <w:jc w:val="center"/>
        </w:trPr>
        <w:tc>
          <w:tcPr>
            <w:tcW w:w="1836" w:type="dxa"/>
            <w:tcBorders>
              <w:top w:val="nil"/>
              <w:left w:val="single" w:sz="12" w:space="0" w:color="auto"/>
              <w:bottom w:val="single" w:sz="4" w:space="0" w:color="auto"/>
              <w:right w:val="single" w:sz="4" w:space="0" w:color="auto"/>
            </w:tcBorders>
            <w:shd w:val="clear" w:color="auto" w:fill="auto"/>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hint="cs"/>
                <w:color w:val="000000"/>
                <w:sz w:val="20"/>
                <w:szCs w:val="20"/>
                <w:rtl/>
              </w:rPr>
              <w:t>ה</w:t>
            </w:r>
            <w:r w:rsidRPr="00CB0061">
              <w:rPr>
                <w:rFonts w:cs="FrankRuehl"/>
                <w:color w:val="000000"/>
                <w:sz w:val="20"/>
                <w:szCs w:val="20"/>
                <w:rtl/>
              </w:rPr>
              <w:t xml:space="preserve">רשות </w:t>
            </w:r>
            <w:r w:rsidRPr="00CB0061">
              <w:rPr>
                <w:rFonts w:cs="FrankRuehl" w:hint="cs"/>
                <w:color w:val="000000"/>
                <w:sz w:val="20"/>
                <w:szCs w:val="20"/>
                <w:rtl/>
              </w:rPr>
              <w:t>לפיתוח כלכלי</w:t>
            </w:r>
          </w:p>
        </w:tc>
        <w:tc>
          <w:tcPr>
            <w:tcW w:w="643" w:type="dxa"/>
            <w:tcBorders>
              <w:top w:val="nil"/>
              <w:left w:val="single" w:sz="4" w:space="0" w:color="auto"/>
              <w:bottom w:val="single" w:sz="4" w:space="0" w:color="auto"/>
              <w:right w:val="single" w:sz="4" w:space="0" w:color="auto"/>
            </w:tcBorders>
            <w:shd w:val="clear" w:color="auto" w:fill="92D05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631" w:type="dxa"/>
            <w:tcBorders>
              <w:top w:val="nil"/>
              <w:left w:val="single" w:sz="4" w:space="0" w:color="auto"/>
              <w:bottom w:val="single" w:sz="4" w:space="0" w:color="auto"/>
              <w:right w:val="single" w:sz="4" w:space="0" w:color="auto"/>
            </w:tcBorders>
            <w:shd w:val="clear" w:color="auto" w:fill="92D05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733" w:type="dxa"/>
            <w:tcBorders>
              <w:top w:val="nil"/>
              <w:left w:val="single" w:sz="4" w:space="0" w:color="auto"/>
              <w:bottom w:val="single" w:sz="4" w:space="0" w:color="auto"/>
              <w:right w:val="single" w:sz="4" w:space="0" w:color="auto"/>
            </w:tcBorders>
            <w:shd w:val="clear" w:color="auto" w:fill="92D05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860" w:type="dxa"/>
            <w:tcBorders>
              <w:top w:val="nil"/>
              <w:left w:val="single" w:sz="4" w:space="0" w:color="auto"/>
              <w:bottom w:val="single" w:sz="4" w:space="0" w:color="auto"/>
              <w:right w:val="single" w:sz="4" w:space="0" w:color="auto"/>
            </w:tcBorders>
            <w:shd w:val="clear" w:color="000000" w:fill="FF00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715" w:type="dxa"/>
            <w:tcBorders>
              <w:top w:val="nil"/>
              <w:left w:val="single" w:sz="4" w:space="0" w:color="auto"/>
              <w:bottom w:val="single" w:sz="4" w:space="0" w:color="auto"/>
              <w:right w:val="single" w:sz="4" w:space="0" w:color="auto"/>
            </w:tcBorders>
            <w:shd w:val="clear" w:color="auto" w:fill="92D050"/>
            <w:vAlign w:val="bottom"/>
          </w:tcPr>
          <w:p w:rsidR="00CB4004" w:rsidRPr="00CB0061" w:rsidP="00BA519A">
            <w:pPr>
              <w:spacing w:before="60" w:after="60" w:line="220" w:lineRule="exact"/>
              <w:rPr>
                <w:rFonts w:ascii="Arial" w:hAnsi="Arial" w:cs="FrankRuehl"/>
                <w:color w:val="000000"/>
                <w:sz w:val="20"/>
                <w:szCs w:val="20"/>
              </w:rPr>
            </w:pPr>
          </w:p>
        </w:tc>
        <w:tc>
          <w:tcPr>
            <w:tcW w:w="642" w:type="dxa"/>
            <w:tcBorders>
              <w:top w:val="nil"/>
              <w:left w:val="single" w:sz="4" w:space="0" w:color="auto"/>
              <w:bottom w:val="single" w:sz="4" w:space="0" w:color="auto"/>
              <w:right w:val="single" w:sz="4" w:space="0" w:color="auto"/>
            </w:tcBorders>
            <w:shd w:val="clear" w:color="000000" w:fill="FF00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631" w:type="dxa"/>
            <w:tcBorders>
              <w:top w:val="nil"/>
              <w:left w:val="single" w:sz="4" w:space="0" w:color="auto"/>
              <w:bottom w:val="single" w:sz="4" w:space="0" w:color="auto"/>
              <w:right w:val="single" w:sz="12" w:space="0" w:color="auto"/>
            </w:tcBorders>
            <w:shd w:val="clear" w:color="auto" w:fill="FFFF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r>
      <w:tr w:rsidTr="0057737B">
        <w:tblPrEx>
          <w:tblW w:w="6691" w:type="dxa"/>
          <w:jc w:val="center"/>
          <w:tblCellMar>
            <w:left w:w="57" w:type="dxa"/>
            <w:right w:w="57" w:type="dxa"/>
          </w:tblCellMar>
          <w:tblLook w:val="04A0"/>
        </w:tblPrEx>
        <w:trPr>
          <w:trHeight w:val="285"/>
          <w:jc w:val="center"/>
        </w:trPr>
        <w:tc>
          <w:tcPr>
            <w:tcW w:w="6691" w:type="dxa"/>
            <w:gridSpan w:val="8"/>
            <w:tcBorders>
              <w:top w:val="nil"/>
              <w:left w:val="single" w:sz="12" w:space="0" w:color="auto"/>
              <w:bottom w:val="single" w:sz="4" w:space="0" w:color="auto"/>
              <w:right w:val="single" w:sz="12" w:space="0" w:color="auto"/>
            </w:tcBorders>
            <w:shd w:val="clear" w:color="auto" w:fill="auto"/>
            <w:noWrap/>
            <w:vAlign w:val="bottom"/>
          </w:tcPr>
          <w:p w:rsidR="003F6C15" w:rsidRPr="00CB0061" w:rsidP="003F6C15">
            <w:pPr>
              <w:spacing w:before="60" w:after="60" w:line="220" w:lineRule="exact"/>
              <w:jc w:val="center"/>
              <w:rPr>
                <w:rFonts w:cs="FrankRuehl"/>
                <w:color w:val="000000"/>
                <w:sz w:val="20"/>
                <w:szCs w:val="20"/>
                <w:rtl/>
              </w:rPr>
            </w:pPr>
            <w:r w:rsidRPr="00F6112D">
              <w:rPr>
                <w:rFonts w:cs="FrankRuehl" w:hint="cs"/>
                <w:b/>
                <w:bCs/>
                <w:color w:val="000000"/>
                <w:rtl/>
              </w:rPr>
              <w:t>שנת 2013</w:t>
            </w:r>
          </w:p>
        </w:tc>
      </w:tr>
      <w:tr w:rsidTr="003F6C15">
        <w:tblPrEx>
          <w:tblW w:w="6691" w:type="dxa"/>
          <w:jc w:val="center"/>
          <w:tblCellMar>
            <w:left w:w="57" w:type="dxa"/>
            <w:right w:w="57" w:type="dxa"/>
          </w:tblCellMar>
          <w:tblLook w:val="04A0"/>
        </w:tblPrEx>
        <w:trPr>
          <w:trHeight w:val="285"/>
          <w:jc w:val="center"/>
        </w:trPr>
        <w:tc>
          <w:tcPr>
            <w:tcW w:w="1836" w:type="dxa"/>
            <w:tcBorders>
              <w:top w:val="nil"/>
              <w:left w:val="single" w:sz="12" w:space="0" w:color="auto"/>
              <w:bottom w:val="single" w:sz="4" w:space="0" w:color="auto"/>
              <w:right w:val="single" w:sz="4" w:space="0" w:color="auto"/>
            </w:tcBorders>
            <w:shd w:val="clear" w:color="auto" w:fill="auto"/>
            <w:noWrap/>
            <w:vAlign w:val="bottom"/>
            <w:hideMark/>
          </w:tcPr>
          <w:p w:rsidR="00CB4004" w:rsidRPr="00CB0061" w:rsidP="00BA519A">
            <w:pPr>
              <w:spacing w:before="60" w:after="60" w:line="220" w:lineRule="exact"/>
              <w:rPr>
                <w:rFonts w:ascii="Arial" w:hAnsi="Arial" w:cs="FrankRuehl"/>
                <w:b/>
                <w:bCs/>
                <w:color w:val="000000"/>
                <w:sz w:val="20"/>
                <w:szCs w:val="20"/>
              </w:rPr>
            </w:pPr>
            <w:r w:rsidRPr="00CB0061">
              <w:rPr>
                <w:rFonts w:cs="FrankRuehl"/>
                <w:b/>
                <w:bCs/>
                <w:color w:val="000000"/>
                <w:sz w:val="20"/>
                <w:szCs w:val="20"/>
                <w:rtl/>
              </w:rPr>
              <w:t xml:space="preserve">משרד </w:t>
            </w:r>
            <w:r w:rsidRPr="00CB0061">
              <w:rPr>
                <w:rFonts w:cs="FrankRuehl" w:hint="eastAsia"/>
                <w:b/>
                <w:bCs/>
                <w:color w:val="000000"/>
                <w:sz w:val="20"/>
                <w:szCs w:val="20"/>
                <w:rtl/>
              </w:rPr>
              <w:t>רה</w:t>
            </w:r>
            <w:r w:rsidRPr="00CB0061">
              <w:rPr>
                <w:rFonts w:cs="FrankRuehl"/>
                <w:b/>
                <w:bCs/>
                <w:color w:val="000000"/>
                <w:sz w:val="20"/>
                <w:szCs w:val="20"/>
                <w:rtl/>
              </w:rPr>
              <w:t>"ם</w:t>
            </w:r>
          </w:p>
        </w:tc>
        <w:tc>
          <w:tcPr>
            <w:tcW w:w="643" w:type="dxa"/>
            <w:tcBorders>
              <w:top w:val="nil"/>
              <w:left w:val="single" w:sz="4" w:space="0" w:color="auto"/>
              <w:bottom w:val="single" w:sz="4" w:space="0" w:color="auto"/>
              <w:right w:val="single" w:sz="4" w:space="0" w:color="auto"/>
            </w:tcBorders>
            <w:shd w:val="clear" w:color="000000" w:fill="FF00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631" w:type="dxa"/>
            <w:tcBorders>
              <w:top w:val="nil"/>
              <w:left w:val="single" w:sz="4" w:space="0" w:color="auto"/>
              <w:bottom w:val="single" w:sz="4" w:space="0" w:color="auto"/>
              <w:right w:val="single" w:sz="4" w:space="0" w:color="auto"/>
            </w:tcBorders>
            <w:shd w:val="clear" w:color="000000" w:fill="FF00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733" w:type="dxa"/>
            <w:tcBorders>
              <w:top w:val="nil"/>
              <w:left w:val="single" w:sz="4" w:space="0" w:color="auto"/>
              <w:bottom w:val="single" w:sz="4" w:space="0" w:color="auto"/>
              <w:right w:val="single" w:sz="4" w:space="0" w:color="auto"/>
            </w:tcBorders>
            <w:shd w:val="clear" w:color="000000" w:fill="FF00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860" w:type="dxa"/>
            <w:tcBorders>
              <w:top w:val="nil"/>
              <w:left w:val="single" w:sz="4" w:space="0" w:color="auto"/>
              <w:bottom w:val="single" w:sz="4" w:space="0" w:color="auto"/>
              <w:right w:val="single" w:sz="4" w:space="0" w:color="auto"/>
            </w:tcBorders>
            <w:shd w:val="clear" w:color="000000" w:fill="FF00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715" w:type="dxa"/>
            <w:tcBorders>
              <w:top w:val="nil"/>
              <w:left w:val="single" w:sz="4" w:space="0" w:color="auto"/>
              <w:bottom w:val="single" w:sz="4" w:space="0" w:color="auto"/>
              <w:right w:val="single" w:sz="4" w:space="0" w:color="auto"/>
            </w:tcBorders>
            <w:shd w:val="clear" w:color="000000" w:fill="FF0000"/>
            <w:vAlign w:val="bottom"/>
          </w:tcPr>
          <w:p w:rsidR="00CB4004" w:rsidRPr="00CB0061" w:rsidP="00BA519A">
            <w:pPr>
              <w:spacing w:before="60" w:after="60" w:line="220" w:lineRule="exact"/>
              <w:rPr>
                <w:rFonts w:ascii="Arial" w:hAnsi="Arial" w:cs="FrankRuehl"/>
                <w:color w:val="000000"/>
                <w:sz w:val="20"/>
                <w:szCs w:val="20"/>
              </w:rPr>
            </w:pPr>
          </w:p>
        </w:tc>
        <w:tc>
          <w:tcPr>
            <w:tcW w:w="642" w:type="dxa"/>
            <w:tcBorders>
              <w:top w:val="nil"/>
              <w:left w:val="single" w:sz="4" w:space="0" w:color="auto"/>
              <w:bottom w:val="single" w:sz="4" w:space="0" w:color="auto"/>
              <w:right w:val="single" w:sz="4" w:space="0" w:color="auto"/>
            </w:tcBorders>
            <w:shd w:val="clear" w:color="000000" w:fill="FF00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631" w:type="dxa"/>
            <w:tcBorders>
              <w:top w:val="nil"/>
              <w:left w:val="single" w:sz="4" w:space="0" w:color="auto"/>
              <w:bottom w:val="single" w:sz="4" w:space="0" w:color="auto"/>
              <w:right w:val="single" w:sz="12" w:space="0" w:color="auto"/>
            </w:tcBorders>
            <w:shd w:val="clear" w:color="000000" w:fill="FF00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r>
      <w:tr w:rsidTr="003F6C15">
        <w:tblPrEx>
          <w:tblW w:w="6691" w:type="dxa"/>
          <w:jc w:val="center"/>
          <w:tblCellMar>
            <w:left w:w="57" w:type="dxa"/>
            <w:right w:w="57" w:type="dxa"/>
          </w:tblCellMar>
          <w:tblLook w:val="04A0"/>
        </w:tblPrEx>
        <w:trPr>
          <w:trHeight w:val="285"/>
          <w:jc w:val="center"/>
        </w:trPr>
        <w:tc>
          <w:tcPr>
            <w:tcW w:w="1836" w:type="dxa"/>
            <w:tcBorders>
              <w:top w:val="nil"/>
              <w:left w:val="single" w:sz="12" w:space="0" w:color="auto"/>
              <w:bottom w:val="single" w:sz="4" w:space="0" w:color="auto"/>
              <w:right w:val="single" w:sz="4" w:space="0" w:color="auto"/>
            </w:tcBorders>
            <w:shd w:val="clear" w:color="auto" w:fill="auto"/>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אגף כלכל</w:t>
            </w:r>
            <w:r w:rsidRPr="00CB0061">
              <w:rPr>
                <w:rFonts w:cs="FrankRuehl" w:hint="cs"/>
                <w:color w:val="000000"/>
                <w:sz w:val="20"/>
                <w:szCs w:val="20"/>
                <w:rtl/>
              </w:rPr>
              <w:t>ה ותשתיות</w:t>
            </w:r>
          </w:p>
        </w:tc>
        <w:tc>
          <w:tcPr>
            <w:tcW w:w="643" w:type="dxa"/>
            <w:tcBorders>
              <w:top w:val="nil"/>
              <w:left w:val="single" w:sz="4" w:space="0" w:color="auto"/>
              <w:bottom w:val="single" w:sz="4" w:space="0" w:color="auto"/>
              <w:right w:val="single" w:sz="4" w:space="0" w:color="auto"/>
            </w:tcBorders>
            <w:shd w:val="clear" w:color="000000" w:fill="FF00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631" w:type="dxa"/>
            <w:tcBorders>
              <w:top w:val="nil"/>
              <w:left w:val="single" w:sz="4" w:space="0" w:color="auto"/>
              <w:bottom w:val="single" w:sz="4" w:space="0" w:color="auto"/>
              <w:right w:val="single" w:sz="4" w:space="0" w:color="auto"/>
            </w:tcBorders>
            <w:shd w:val="clear" w:color="000000" w:fill="FF0000"/>
            <w:noWrap/>
            <w:vAlign w:val="bottom"/>
            <w:hideMark/>
          </w:tcPr>
          <w:p w:rsidR="00CB4004" w:rsidRPr="00CB0061" w:rsidP="00BA519A">
            <w:pPr>
              <w:spacing w:before="60" w:after="60" w:line="220" w:lineRule="exact"/>
              <w:rPr>
                <w:rFonts w:ascii="Arial" w:hAnsi="Arial" w:cs="FrankRuehl"/>
                <w:color w:val="538DD5"/>
                <w:sz w:val="20"/>
                <w:szCs w:val="20"/>
              </w:rPr>
            </w:pPr>
            <w:r w:rsidRPr="00CB0061">
              <w:rPr>
                <w:rFonts w:cs="FrankRuehl"/>
                <w:color w:val="538DD5"/>
                <w:sz w:val="20"/>
                <w:szCs w:val="20"/>
                <w:rtl/>
              </w:rPr>
              <w:t> </w:t>
            </w:r>
          </w:p>
        </w:tc>
        <w:tc>
          <w:tcPr>
            <w:tcW w:w="733" w:type="dxa"/>
            <w:tcBorders>
              <w:top w:val="nil"/>
              <w:left w:val="single" w:sz="4" w:space="0" w:color="auto"/>
              <w:bottom w:val="single" w:sz="4" w:space="0" w:color="auto"/>
              <w:right w:val="single" w:sz="4" w:space="0" w:color="auto"/>
            </w:tcBorders>
            <w:shd w:val="clear" w:color="000000" w:fill="FF00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860" w:type="dxa"/>
            <w:tcBorders>
              <w:top w:val="nil"/>
              <w:left w:val="single" w:sz="4" w:space="0" w:color="auto"/>
              <w:bottom w:val="single" w:sz="4" w:space="0" w:color="auto"/>
              <w:right w:val="single" w:sz="4" w:space="0" w:color="auto"/>
            </w:tcBorders>
            <w:shd w:val="clear" w:color="000000" w:fill="FF00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715" w:type="dxa"/>
            <w:tcBorders>
              <w:top w:val="nil"/>
              <w:left w:val="single" w:sz="4" w:space="0" w:color="auto"/>
              <w:bottom w:val="single" w:sz="4" w:space="0" w:color="auto"/>
              <w:right w:val="single" w:sz="4" w:space="0" w:color="auto"/>
            </w:tcBorders>
            <w:shd w:val="clear" w:color="000000" w:fill="FF0000"/>
            <w:vAlign w:val="bottom"/>
          </w:tcPr>
          <w:p w:rsidR="00CB4004" w:rsidRPr="00CB0061" w:rsidP="00BA519A">
            <w:pPr>
              <w:spacing w:before="60" w:after="60" w:line="220" w:lineRule="exact"/>
              <w:rPr>
                <w:rFonts w:ascii="Arial" w:hAnsi="Arial" w:cs="FrankRuehl"/>
                <w:color w:val="000000"/>
                <w:sz w:val="20"/>
                <w:szCs w:val="20"/>
              </w:rPr>
            </w:pPr>
          </w:p>
        </w:tc>
        <w:tc>
          <w:tcPr>
            <w:tcW w:w="642" w:type="dxa"/>
            <w:tcBorders>
              <w:top w:val="nil"/>
              <w:left w:val="single" w:sz="4" w:space="0" w:color="auto"/>
              <w:bottom w:val="single" w:sz="4" w:space="0" w:color="auto"/>
              <w:right w:val="single" w:sz="4" w:space="0" w:color="auto"/>
            </w:tcBorders>
            <w:shd w:val="clear" w:color="000000" w:fill="FF00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631" w:type="dxa"/>
            <w:tcBorders>
              <w:top w:val="nil"/>
              <w:left w:val="single" w:sz="4" w:space="0" w:color="auto"/>
              <w:bottom w:val="single" w:sz="4" w:space="0" w:color="auto"/>
              <w:right w:val="single" w:sz="12" w:space="0" w:color="auto"/>
            </w:tcBorders>
            <w:shd w:val="clear" w:color="000000" w:fill="FF00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r>
      <w:tr w:rsidTr="003F6C15">
        <w:tblPrEx>
          <w:tblW w:w="6691" w:type="dxa"/>
          <w:jc w:val="center"/>
          <w:tblCellMar>
            <w:left w:w="57" w:type="dxa"/>
            <w:right w:w="57" w:type="dxa"/>
          </w:tblCellMar>
          <w:tblLook w:val="04A0"/>
        </w:tblPrEx>
        <w:trPr>
          <w:trHeight w:val="285"/>
          <w:jc w:val="center"/>
        </w:trPr>
        <w:tc>
          <w:tcPr>
            <w:tcW w:w="1836" w:type="dxa"/>
            <w:tcBorders>
              <w:top w:val="nil"/>
              <w:left w:val="single" w:sz="12" w:space="0" w:color="auto"/>
              <w:bottom w:val="single" w:sz="4" w:space="0" w:color="auto"/>
              <w:right w:val="single" w:sz="4" w:space="0" w:color="auto"/>
            </w:tcBorders>
            <w:shd w:val="clear" w:color="auto" w:fill="auto"/>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xml:space="preserve">אגף </w:t>
            </w:r>
            <w:r w:rsidRPr="00CB0061">
              <w:rPr>
                <w:rFonts w:cs="FrankRuehl" w:hint="cs"/>
                <w:color w:val="000000"/>
                <w:sz w:val="20"/>
                <w:szCs w:val="20"/>
                <w:rtl/>
              </w:rPr>
              <w:t>ל</w:t>
            </w:r>
            <w:r w:rsidRPr="00CB0061">
              <w:rPr>
                <w:rFonts w:cs="FrankRuehl"/>
                <w:color w:val="000000"/>
                <w:sz w:val="20"/>
                <w:szCs w:val="20"/>
                <w:rtl/>
              </w:rPr>
              <w:t>ממשל וחברה</w:t>
            </w:r>
          </w:p>
        </w:tc>
        <w:tc>
          <w:tcPr>
            <w:tcW w:w="643" w:type="dxa"/>
            <w:tcBorders>
              <w:top w:val="nil"/>
              <w:left w:val="single" w:sz="4" w:space="0" w:color="auto"/>
              <w:bottom w:val="single" w:sz="4" w:space="0" w:color="auto"/>
              <w:right w:val="single" w:sz="4" w:space="0" w:color="auto"/>
            </w:tcBorders>
            <w:shd w:val="clear" w:color="000000" w:fill="FF00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631" w:type="dxa"/>
            <w:tcBorders>
              <w:top w:val="nil"/>
              <w:left w:val="single" w:sz="4" w:space="0" w:color="auto"/>
              <w:bottom w:val="single" w:sz="4" w:space="0" w:color="auto"/>
              <w:right w:val="single" w:sz="4" w:space="0" w:color="auto"/>
            </w:tcBorders>
            <w:shd w:val="clear" w:color="000000" w:fill="FF00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733" w:type="dxa"/>
            <w:tcBorders>
              <w:top w:val="nil"/>
              <w:left w:val="single" w:sz="4" w:space="0" w:color="auto"/>
              <w:bottom w:val="single" w:sz="4" w:space="0" w:color="auto"/>
              <w:right w:val="single" w:sz="4" w:space="0" w:color="auto"/>
            </w:tcBorders>
            <w:shd w:val="clear" w:color="000000" w:fill="FF00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860" w:type="dxa"/>
            <w:tcBorders>
              <w:top w:val="nil"/>
              <w:left w:val="single" w:sz="4" w:space="0" w:color="auto"/>
              <w:bottom w:val="single" w:sz="4" w:space="0" w:color="auto"/>
              <w:right w:val="single" w:sz="4" w:space="0" w:color="auto"/>
            </w:tcBorders>
            <w:shd w:val="clear" w:color="000000" w:fill="FF00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715" w:type="dxa"/>
            <w:tcBorders>
              <w:top w:val="nil"/>
              <w:left w:val="single" w:sz="4" w:space="0" w:color="auto"/>
              <w:bottom w:val="single" w:sz="4" w:space="0" w:color="auto"/>
              <w:right w:val="single" w:sz="4" w:space="0" w:color="auto"/>
            </w:tcBorders>
            <w:shd w:val="clear" w:color="000000" w:fill="FF0000"/>
            <w:vAlign w:val="bottom"/>
          </w:tcPr>
          <w:p w:rsidR="00CB4004" w:rsidRPr="00CB0061" w:rsidP="00BA519A">
            <w:pPr>
              <w:spacing w:before="60" w:after="60" w:line="220" w:lineRule="exact"/>
              <w:rPr>
                <w:rFonts w:ascii="Arial" w:hAnsi="Arial" w:cs="FrankRuehl"/>
                <w:color w:val="000000"/>
                <w:sz w:val="20"/>
                <w:szCs w:val="20"/>
              </w:rPr>
            </w:pPr>
          </w:p>
        </w:tc>
        <w:tc>
          <w:tcPr>
            <w:tcW w:w="642" w:type="dxa"/>
            <w:tcBorders>
              <w:top w:val="nil"/>
              <w:left w:val="single" w:sz="4" w:space="0" w:color="auto"/>
              <w:bottom w:val="single" w:sz="4" w:space="0" w:color="auto"/>
              <w:right w:val="single" w:sz="4" w:space="0" w:color="auto"/>
            </w:tcBorders>
            <w:shd w:val="clear" w:color="000000" w:fill="FF00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631" w:type="dxa"/>
            <w:tcBorders>
              <w:top w:val="nil"/>
              <w:left w:val="single" w:sz="4" w:space="0" w:color="auto"/>
              <w:bottom w:val="single" w:sz="4" w:space="0" w:color="auto"/>
              <w:right w:val="single" w:sz="12" w:space="0" w:color="auto"/>
            </w:tcBorders>
            <w:shd w:val="clear" w:color="000000" w:fill="FF00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r>
      <w:tr w:rsidTr="003F6C15">
        <w:tblPrEx>
          <w:tblW w:w="6691" w:type="dxa"/>
          <w:jc w:val="center"/>
          <w:tblCellMar>
            <w:left w:w="57" w:type="dxa"/>
            <w:right w:w="57" w:type="dxa"/>
          </w:tblCellMar>
          <w:tblLook w:val="04A0"/>
        </w:tblPrEx>
        <w:trPr>
          <w:trHeight w:val="285"/>
          <w:jc w:val="center"/>
        </w:trPr>
        <w:tc>
          <w:tcPr>
            <w:tcW w:w="1836" w:type="dxa"/>
            <w:tcBorders>
              <w:top w:val="nil"/>
              <w:left w:val="single" w:sz="12" w:space="0" w:color="auto"/>
              <w:bottom w:val="single" w:sz="4" w:space="0" w:color="auto"/>
              <w:right w:val="single" w:sz="4" w:space="0" w:color="auto"/>
            </w:tcBorders>
            <w:shd w:val="clear" w:color="auto" w:fill="auto"/>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אגף פנים</w:t>
            </w:r>
            <w:r w:rsidRPr="00CB0061">
              <w:rPr>
                <w:rFonts w:cs="FrankRuehl" w:hint="cs"/>
                <w:color w:val="000000"/>
                <w:sz w:val="20"/>
                <w:szCs w:val="20"/>
                <w:rtl/>
              </w:rPr>
              <w:t>, תכנון ופיתוח</w:t>
            </w:r>
          </w:p>
        </w:tc>
        <w:tc>
          <w:tcPr>
            <w:tcW w:w="643" w:type="dxa"/>
            <w:tcBorders>
              <w:top w:val="nil"/>
              <w:left w:val="single" w:sz="4" w:space="0" w:color="auto"/>
              <w:bottom w:val="single" w:sz="4" w:space="0" w:color="auto"/>
              <w:right w:val="single" w:sz="4" w:space="0" w:color="auto"/>
            </w:tcBorders>
            <w:shd w:val="clear" w:color="000000" w:fill="FF00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631" w:type="dxa"/>
            <w:tcBorders>
              <w:top w:val="nil"/>
              <w:left w:val="single" w:sz="4" w:space="0" w:color="auto"/>
              <w:bottom w:val="single" w:sz="4" w:space="0" w:color="auto"/>
              <w:right w:val="single" w:sz="4" w:space="0" w:color="auto"/>
            </w:tcBorders>
            <w:shd w:val="clear" w:color="000000" w:fill="FF00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733" w:type="dxa"/>
            <w:tcBorders>
              <w:top w:val="nil"/>
              <w:left w:val="single" w:sz="4" w:space="0" w:color="auto"/>
              <w:bottom w:val="single" w:sz="4" w:space="0" w:color="auto"/>
              <w:right w:val="single" w:sz="4" w:space="0" w:color="auto"/>
            </w:tcBorders>
            <w:shd w:val="clear" w:color="000000" w:fill="FF00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860" w:type="dxa"/>
            <w:tcBorders>
              <w:top w:val="nil"/>
              <w:left w:val="single" w:sz="4" w:space="0" w:color="auto"/>
              <w:bottom w:val="single" w:sz="4" w:space="0" w:color="auto"/>
              <w:right w:val="single" w:sz="4" w:space="0" w:color="auto"/>
            </w:tcBorders>
            <w:shd w:val="clear" w:color="000000" w:fill="FF00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715" w:type="dxa"/>
            <w:tcBorders>
              <w:top w:val="nil"/>
              <w:left w:val="single" w:sz="4" w:space="0" w:color="auto"/>
              <w:bottom w:val="single" w:sz="4" w:space="0" w:color="auto"/>
              <w:right w:val="single" w:sz="4" w:space="0" w:color="auto"/>
            </w:tcBorders>
            <w:shd w:val="clear" w:color="000000" w:fill="FF0000"/>
            <w:vAlign w:val="bottom"/>
          </w:tcPr>
          <w:p w:rsidR="00CB4004" w:rsidRPr="00CB0061" w:rsidP="00BA519A">
            <w:pPr>
              <w:spacing w:before="60" w:after="60" w:line="220" w:lineRule="exact"/>
              <w:rPr>
                <w:rFonts w:ascii="Arial" w:hAnsi="Arial" w:cs="FrankRuehl"/>
                <w:color w:val="000000"/>
                <w:sz w:val="20"/>
                <w:szCs w:val="20"/>
              </w:rPr>
            </w:pPr>
          </w:p>
        </w:tc>
        <w:tc>
          <w:tcPr>
            <w:tcW w:w="642" w:type="dxa"/>
            <w:tcBorders>
              <w:top w:val="nil"/>
              <w:left w:val="single" w:sz="4" w:space="0" w:color="auto"/>
              <w:bottom w:val="single" w:sz="4" w:space="0" w:color="auto"/>
              <w:right w:val="single" w:sz="4" w:space="0" w:color="auto"/>
            </w:tcBorders>
            <w:shd w:val="clear" w:color="000000" w:fill="FF00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631" w:type="dxa"/>
            <w:tcBorders>
              <w:top w:val="nil"/>
              <w:left w:val="single" w:sz="4" w:space="0" w:color="auto"/>
              <w:bottom w:val="single" w:sz="4" w:space="0" w:color="auto"/>
              <w:right w:val="single" w:sz="12" w:space="0" w:color="auto"/>
            </w:tcBorders>
            <w:shd w:val="clear" w:color="000000" w:fill="FF00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r>
      <w:tr w:rsidTr="003F6C15">
        <w:tblPrEx>
          <w:tblW w:w="6691" w:type="dxa"/>
          <w:jc w:val="center"/>
          <w:tblCellMar>
            <w:left w:w="57" w:type="dxa"/>
            <w:right w:w="57" w:type="dxa"/>
          </w:tblCellMar>
          <w:tblLook w:val="04A0"/>
        </w:tblPrEx>
        <w:trPr>
          <w:trHeight w:val="285"/>
          <w:jc w:val="center"/>
        </w:trPr>
        <w:tc>
          <w:tcPr>
            <w:tcW w:w="1836" w:type="dxa"/>
            <w:tcBorders>
              <w:top w:val="nil"/>
              <w:left w:val="single" w:sz="12" w:space="0" w:color="auto"/>
              <w:bottom w:val="single" w:sz="4" w:space="0" w:color="auto"/>
              <w:right w:val="single" w:sz="4" w:space="0" w:color="auto"/>
            </w:tcBorders>
            <w:shd w:val="clear" w:color="auto" w:fill="auto"/>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hint="cs"/>
                <w:color w:val="000000"/>
                <w:sz w:val="20"/>
                <w:szCs w:val="20"/>
                <w:rtl/>
              </w:rPr>
              <w:t>ה</w:t>
            </w:r>
            <w:r w:rsidRPr="00CB0061">
              <w:rPr>
                <w:rFonts w:cs="FrankRuehl"/>
                <w:color w:val="000000"/>
                <w:sz w:val="20"/>
                <w:szCs w:val="20"/>
                <w:rtl/>
              </w:rPr>
              <w:t>מועצה</w:t>
            </w:r>
            <w:r w:rsidRPr="00CB0061">
              <w:rPr>
                <w:rFonts w:cs="FrankRuehl" w:hint="cs"/>
                <w:color w:val="000000"/>
                <w:sz w:val="20"/>
                <w:szCs w:val="20"/>
                <w:rtl/>
              </w:rPr>
              <w:t xml:space="preserve"> הלאומית לכלכלה</w:t>
            </w:r>
          </w:p>
        </w:tc>
        <w:tc>
          <w:tcPr>
            <w:tcW w:w="643" w:type="dxa"/>
            <w:tcBorders>
              <w:top w:val="nil"/>
              <w:left w:val="single" w:sz="4" w:space="0" w:color="auto"/>
              <w:bottom w:val="single" w:sz="4" w:space="0" w:color="auto"/>
              <w:right w:val="single" w:sz="4" w:space="0" w:color="auto"/>
            </w:tcBorders>
            <w:shd w:val="clear" w:color="000000" w:fill="FF00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631" w:type="dxa"/>
            <w:tcBorders>
              <w:top w:val="nil"/>
              <w:left w:val="single" w:sz="4" w:space="0" w:color="auto"/>
              <w:bottom w:val="single" w:sz="4" w:space="0" w:color="auto"/>
              <w:right w:val="single" w:sz="4" w:space="0" w:color="auto"/>
            </w:tcBorders>
            <w:shd w:val="clear" w:color="000000" w:fill="FF00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733" w:type="dxa"/>
            <w:tcBorders>
              <w:top w:val="nil"/>
              <w:left w:val="single" w:sz="4" w:space="0" w:color="auto"/>
              <w:bottom w:val="single" w:sz="4" w:space="0" w:color="auto"/>
              <w:right w:val="single" w:sz="4" w:space="0" w:color="auto"/>
            </w:tcBorders>
            <w:shd w:val="clear" w:color="000000" w:fill="FF00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860" w:type="dxa"/>
            <w:tcBorders>
              <w:top w:val="nil"/>
              <w:left w:val="single" w:sz="4" w:space="0" w:color="auto"/>
              <w:bottom w:val="single" w:sz="4" w:space="0" w:color="auto"/>
              <w:right w:val="single" w:sz="4" w:space="0" w:color="auto"/>
            </w:tcBorders>
            <w:shd w:val="clear" w:color="000000" w:fill="FF00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715" w:type="dxa"/>
            <w:tcBorders>
              <w:top w:val="nil"/>
              <w:left w:val="single" w:sz="4" w:space="0" w:color="auto"/>
              <w:bottom w:val="single" w:sz="4" w:space="0" w:color="auto"/>
              <w:right w:val="single" w:sz="4" w:space="0" w:color="auto"/>
            </w:tcBorders>
            <w:shd w:val="clear" w:color="000000" w:fill="FF0000"/>
            <w:vAlign w:val="bottom"/>
          </w:tcPr>
          <w:p w:rsidR="00CB4004" w:rsidRPr="00CB0061" w:rsidP="00BA519A">
            <w:pPr>
              <w:spacing w:before="60" w:after="60" w:line="220" w:lineRule="exact"/>
              <w:rPr>
                <w:rFonts w:ascii="Arial" w:hAnsi="Arial" w:cs="FrankRuehl"/>
                <w:color w:val="000000"/>
                <w:sz w:val="20"/>
                <w:szCs w:val="20"/>
              </w:rPr>
            </w:pPr>
          </w:p>
        </w:tc>
        <w:tc>
          <w:tcPr>
            <w:tcW w:w="642" w:type="dxa"/>
            <w:tcBorders>
              <w:top w:val="nil"/>
              <w:left w:val="single" w:sz="4" w:space="0" w:color="auto"/>
              <w:bottom w:val="single" w:sz="4" w:space="0" w:color="auto"/>
              <w:right w:val="single" w:sz="4" w:space="0" w:color="auto"/>
            </w:tcBorders>
            <w:shd w:val="clear" w:color="000000" w:fill="FF00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631" w:type="dxa"/>
            <w:tcBorders>
              <w:top w:val="nil"/>
              <w:left w:val="single" w:sz="4" w:space="0" w:color="auto"/>
              <w:bottom w:val="single" w:sz="4" w:space="0" w:color="auto"/>
              <w:right w:val="single" w:sz="12" w:space="0" w:color="auto"/>
            </w:tcBorders>
            <w:shd w:val="clear" w:color="000000" w:fill="FF00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r>
      <w:tr w:rsidTr="003F6C15">
        <w:tblPrEx>
          <w:tblW w:w="6691" w:type="dxa"/>
          <w:jc w:val="center"/>
          <w:tblCellMar>
            <w:left w:w="57" w:type="dxa"/>
            <w:right w:w="57" w:type="dxa"/>
          </w:tblCellMar>
          <w:tblLook w:val="04A0"/>
        </w:tblPrEx>
        <w:trPr>
          <w:trHeight w:val="285"/>
          <w:jc w:val="center"/>
        </w:trPr>
        <w:tc>
          <w:tcPr>
            <w:tcW w:w="1836" w:type="dxa"/>
            <w:tcBorders>
              <w:top w:val="nil"/>
              <w:left w:val="single" w:sz="12" w:space="0" w:color="auto"/>
              <w:bottom w:val="single" w:sz="4" w:space="0" w:color="auto"/>
              <w:right w:val="single" w:sz="4" w:space="0" w:color="auto"/>
            </w:tcBorders>
            <w:shd w:val="clear" w:color="auto" w:fill="auto"/>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hint="cs"/>
                <w:color w:val="000000"/>
                <w:sz w:val="20"/>
                <w:szCs w:val="20"/>
                <w:rtl/>
              </w:rPr>
              <w:t>ה</w:t>
            </w:r>
            <w:r w:rsidRPr="00CB0061">
              <w:rPr>
                <w:rFonts w:cs="FrankRuehl"/>
                <w:color w:val="000000"/>
                <w:sz w:val="20"/>
                <w:szCs w:val="20"/>
                <w:rtl/>
              </w:rPr>
              <w:t xml:space="preserve">רשות </w:t>
            </w:r>
            <w:r w:rsidRPr="00CB0061">
              <w:rPr>
                <w:rFonts w:cs="FrankRuehl" w:hint="cs"/>
                <w:color w:val="000000"/>
                <w:sz w:val="20"/>
                <w:szCs w:val="20"/>
                <w:rtl/>
              </w:rPr>
              <w:t>לפיתוח כלכלי</w:t>
            </w:r>
          </w:p>
        </w:tc>
        <w:tc>
          <w:tcPr>
            <w:tcW w:w="643" w:type="dxa"/>
            <w:tcBorders>
              <w:top w:val="nil"/>
              <w:left w:val="single" w:sz="4" w:space="0" w:color="auto"/>
              <w:bottom w:val="single" w:sz="4" w:space="0" w:color="auto"/>
              <w:right w:val="single" w:sz="4" w:space="0" w:color="auto"/>
            </w:tcBorders>
            <w:shd w:val="clear" w:color="auto" w:fill="92D05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631" w:type="dxa"/>
            <w:tcBorders>
              <w:top w:val="nil"/>
              <w:left w:val="single" w:sz="4" w:space="0" w:color="auto"/>
              <w:bottom w:val="single" w:sz="4" w:space="0" w:color="auto"/>
              <w:right w:val="single" w:sz="4" w:space="0" w:color="auto"/>
            </w:tcBorders>
            <w:shd w:val="clear" w:color="auto" w:fill="92D05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733" w:type="dxa"/>
            <w:tcBorders>
              <w:top w:val="nil"/>
              <w:left w:val="single" w:sz="4" w:space="0" w:color="auto"/>
              <w:bottom w:val="single" w:sz="4" w:space="0" w:color="auto"/>
              <w:right w:val="single" w:sz="4" w:space="0" w:color="auto"/>
            </w:tcBorders>
            <w:shd w:val="clear" w:color="auto" w:fill="92D05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860" w:type="dxa"/>
            <w:tcBorders>
              <w:top w:val="nil"/>
              <w:left w:val="single" w:sz="4" w:space="0" w:color="auto"/>
              <w:bottom w:val="single" w:sz="4" w:space="0" w:color="auto"/>
              <w:right w:val="single" w:sz="4" w:space="0" w:color="auto"/>
            </w:tcBorders>
            <w:shd w:val="clear" w:color="000000" w:fill="FF00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715" w:type="dxa"/>
            <w:tcBorders>
              <w:top w:val="nil"/>
              <w:left w:val="single" w:sz="4" w:space="0" w:color="auto"/>
              <w:bottom w:val="single" w:sz="4" w:space="0" w:color="auto"/>
              <w:right w:val="single" w:sz="4" w:space="0" w:color="auto"/>
            </w:tcBorders>
            <w:shd w:val="clear" w:color="auto" w:fill="92D050"/>
            <w:vAlign w:val="bottom"/>
          </w:tcPr>
          <w:p w:rsidR="00CB4004" w:rsidRPr="00CB0061" w:rsidP="00BA519A">
            <w:pPr>
              <w:spacing w:before="60" w:after="60" w:line="220" w:lineRule="exact"/>
              <w:rPr>
                <w:rFonts w:ascii="Arial" w:hAnsi="Arial" w:cs="FrankRuehl"/>
                <w:color w:val="000000"/>
                <w:sz w:val="20"/>
                <w:szCs w:val="20"/>
              </w:rPr>
            </w:pPr>
          </w:p>
        </w:tc>
        <w:tc>
          <w:tcPr>
            <w:tcW w:w="642" w:type="dxa"/>
            <w:tcBorders>
              <w:top w:val="nil"/>
              <w:left w:val="single" w:sz="4" w:space="0" w:color="auto"/>
              <w:bottom w:val="single" w:sz="4" w:space="0" w:color="auto"/>
              <w:right w:val="single" w:sz="4" w:space="0" w:color="auto"/>
            </w:tcBorders>
            <w:shd w:val="clear" w:color="000000" w:fill="FF00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631" w:type="dxa"/>
            <w:tcBorders>
              <w:top w:val="nil"/>
              <w:left w:val="single" w:sz="4" w:space="0" w:color="auto"/>
              <w:bottom w:val="single" w:sz="4" w:space="0" w:color="auto"/>
              <w:right w:val="single" w:sz="12" w:space="0" w:color="auto"/>
            </w:tcBorders>
            <w:shd w:val="clear" w:color="auto" w:fill="FFFF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r>
      <w:tr w:rsidTr="00D152B5">
        <w:tblPrEx>
          <w:tblW w:w="6691" w:type="dxa"/>
          <w:jc w:val="center"/>
          <w:tblCellMar>
            <w:left w:w="57" w:type="dxa"/>
            <w:right w:w="57" w:type="dxa"/>
          </w:tblCellMar>
          <w:tblLook w:val="04A0"/>
        </w:tblPrEx>
        <w:trPr>
          <w:trHeight w:val="285"/>
          <w:jc w:val="center"/>
        </w:trPr>
        <w:tc>
          <w:tcPr>
            <w:tcW w:w="6691" w:type="dxa"/>
            <w:gridSpan w:val="8"/>
            <w:tcBorders>
              <w:top w:val="nil"/>
              <w:left w:val="single" w:sz="12" w:space="0" w:color="auto"/>
              <w:bottom w:val="single" w:sz="4" w:space="0" w:color="auto"/>
              <w:right w:val="single" w:sz="12" w:space="0" w:color="auto"/>
            </w:tcBorders>
            <w:shd w:val="clear" w:color="auto" w:fill="auto"/>
            <w:noWrap/>
            <w:vAlign w:val="bottom"/>
          </w:tcPr>
          <w:p w:rsidR="003F6C15" w:rsidRPr="00CB0061" w:rsidP="003F6C15">
            <w:pPr>
              <w:spacing w:before="60" w:after="60" w:line="220" w:lineRule="exact"/>
              <w:jc w:val="center"/>
              <w:rPr>
                <w:rFonts w:cs="FrankRuehl"/>
                <w:color w:val="000000"/>
                <w:sz w:val="20"/>
                <w:szCs w:val="20"/>
                <w:rtl/>
              </w:rPr>
            </w:pPr>
            <w:r w:rsidRPr="00F6112D">
              <w:rPr>
                <w:rFonts w:cs="FrankRuehl" w:hint="cs"/>
                <w:b/>
                <w:bCs/>
                <w:color w:val="000000"/>
                <w:rtl/>
              </w:rPr>
              <w:t>שנת 2014</w:t>
            </w:r>
          </w:p>
        </w:tc>
      </w:tr>
      <w:tr w:rsidTr="003F6C15">
        <w:tblPrEx>
          <w:tblW w:w="6691" w:type="dxa"/>
          <w:jc w:val="center"/>
          <w:tblCellMar>
            <w:left w:w="57" w:type="dxa"/>
            <w:right w:w="57" w:type="dxa"/>
          </w:tblCellMar>
          <w:tblLook w:val="04A0"/>
        </w:tblPrEx>
        <w:trPr>
          <w:trHeight w:val="285"/>
          <w:jc w:val="center"/>
        </w:trPr>
        <w:tc>
          <w:tcPr>
            <w:tcW w:w="1836" w:type="dxa"/>
            <w:tcBorders>
              <w:top w:val="nil"/>
              <w:left w:val="single" w:sz="12" w:space="0" w:color="auto"/>
              <w:bottom w:val="single" w:sz="4" w:space="0" w:color="auto"/>
              <w:right w:val="single" w:sz="4" w:space="0" w:color="auto"/>
            </w:tcBorders>
            <w:shd w:val="clear" w:color="auto" w:fill="auto"/>
            <w:noWrap/>
            <w:vAlign w:val="bottom"/>
            <w:hideMark/>
          </w:tcPr>
          <w:p w:rsidR="00CB4004" w:rsidRPr="00CB0061" w:rsidP="00BA519A">
            <w:pPr>
              <w:spacing w:before="60" w:after="60" w:line="220" w:lineRule="exact"/>
              <w:rPr>
                <w:rFonts w:ascii="Arial" w:hAnsi="Arial" w:cs="FrankRuehl"/>
                <w:b/>
                <w:bCs/>
                <w:color w:val="000000"/>
                <w:sz w:val="20"/>
                <w:szCs w:val="20"/>
              </w:rPr>
            </w:pPr>
            <w:r w:rsidRPr="00CB0061">
              <w:rPr>
                <w:rFonts w:cs="FrankRuehl"/>
                <w:b/>
                <w:bCs/>
                <w:color w:val="000000"/>
                <w:sz w:val="20"/>
                <w:szCs w:val="20"/>
                <w:rtl/>
              </w:rPr>
              <w:t xml:space="preserve">משרד </w:t>
            </w:r>
            <w:r w:rsidRPr="00CB0061">
              <w:rPr>
                <w:rFonts w:cs="FrankRuehl" w:hint="eastAsia"/>
                <w:b/>
                <w:bCs/>
                <w:color w:val="000000"/>
                <w:sz w:val="20"/>
                <w:szCs w:val="20"/>
                <w:rtl/>
              </w:rPr>
              <w:t>רה</w:t>
            </w:r>
            <w:r w:rsidRPr="00CB0061">
              <w:rPr>
                <w:rFonts w:cs="FrankRuehl"/>
                <w:b/>
                <w:bCs/>
                <w:color w:val="000000"/>
                <w:sz w:val="20"/>
                <w:szCs w:val="20"/>
                <w:rtl/>
              </w:rPr>
              <w:t>"ם</w:t>
            </w:r>
          </w:p>
        </w:tc>
        <w:tc>
          <w:tcPr>
            <w:tcW w:w="643" w:type="dxa"/>
            <w:tcBorders>
              <w:top w:val="nil"/>
              <w:left w:val="single" w:sz="4" w:space="0" w:color="auto"/>
              <w:bottom w:val="single" w:sz="4" w:space="0" w:color="auto"/>
              <w:right w:val="single" w:sz="4" w:space="0" w:color="auto"/>
            </w:tcBorders>
            <w:shd w:val="clear" w:color="auto" w:fill="92D05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631" w:type="dxa"/>
            <w:tcBorders>
              <w:top w:val="nil"/>
              <w:left w:val="single" w:sz="4" w:space="0" w:color="auto"/>
              <w:bottom w:val="single" w:sz="4" w:space="0" w:color="auto"/>
              <w:right w:val="single" w:sz="4" w:space="0" w:color="auto"/>
            </w:tcBorders>
            <w:shd w:val="clear" w:color="auto" w:fill="92D05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733" w:type="dxa"/>
            <w:tcBorders>
              <w:top w:val="nil"/>
              <w:left w:val="single" w:sz="4" w:space="0" w:color="auto"/>
              <w:bottom w:val="single" w:sz="4" w:space="0" w:color="auto"/>
              <w:right w:val="single" w:sz="4" w:space="0" w:color="auto"/>
            </w:tcBorders>
            <w:shd w:val="clear" w:color="auto" w:fill="92D05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860" w:type="dxa"/>
            <w:tcBorders>
              <w:top w:val="nil"/>
              <w:left w:val="single" w:sz="4" w:space="0" w:color="auto"/>
              <w:bottom w:val="single" w:sz="4" w:space="0" w:color="auto"/>
              <w:right w:val="single" w:sz="4" w:space="0" w:color="auto"/>
            </w:tcBorders>
            <w:shd w:val="clear" w:color="000000" w:fill="FF00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715" w:type="dxa"/>
            <w:tcBorders>
              <w:top w:val="nil"/>
              <w:left w:val="single" w:sz="4" w:space="0" w:color="auto"/>
              <w:bottom w:val="single" w:sz="4" w:space="0" w:color="auto"/>
              <w:right w:val="single" w:sz="4" w:space="0" w:color="auto"/>
            </w:tcBorders>
            <w:shd w:val="clear" w:color="auto" w:fill="FFFF00"/>
            <w:vAlign w:val="bottom"/>
          </w:tcPr>
          <w:p w:rsidR="00CB4004" w:rsidRPr="00CB0061" w:rsidP="00BA519A">
            <w:pPr>
              <w:spacing w:before="60" w:after="60" w:line="220" w:lineRule="exact"/>
              <w:rPr>
                <w:rFonts w:ascii="Arial" w:hAnsi="Arial" w:cs="FrankRuehl"/>
                <w:color w:val="000000"/>
                <w:sz w:val="20"/>
                <w:szCs w:val="20"/>
              </w:rPr>
            </w:pPr>
          </w:p>
        </w:tc>
        <w:tc>
          <w:tcPr>
            <w:tcW w:w="642" w:type="dxa"/>
            <w:tcBorders>
              <w:top w:val="nil"/>
              <w:left w:val="single" w:sz="4" w:space="0" w:color="auto"/>
              <w:bottom w:val="single" w:sz="4" w:space="0" w:color="auto"/>
              <w:right w:val="single" w:sz="4" w:space="0" w:color="auto"/>
            </w:tcBorders>
            <w:shd w:val="clear" w:color="auto" w:fill="92D05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631" w:type="dxa"/>
            <w:tcBorders>
              <w:top w:val="nil"/>
              <w:left w:val="single" w:sz="4" w:space="0" w:color="auto"/>
              <w:bottom w:val="single" w:sz="4" w:space="0" w:color="auto"/>
              <w:right w:val="single" w:sz="12" w:space="0" w:color="auto"/>
            </w:tcBorders>
            <w:shd w:val="clear" w:color="auto" w:fill="92D05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r>
      <w:tr w:rsidTr="003F6C15">
        <w:tblPrEx>
          <w:tblW w:w="6691" w:type="dxa"/>
          <w:jc w:val="center"/>
          <w:tblCellMar>
            <w:left w:w="57" w:type="dxa"/>
            <w:right w:w="57" w:type="dxa"/>
          </w:tblCellMar>
          <w:tblLook w:val="04A0"/>
        </w:tblPrEx>
        <w:trPr>
          <w:trHeight w:val="285"/>
          <w:jc w:val="center"/>
        </w:trPr>
        <w:tc>
          <w:tcPr>
            <w:tcW w:w="1836" w:type="dxa"/>
            <w:tcBorders>
              <w:top w:val="nil"/>
              <w:left w:val="single" w:sz="12" w:space="0" w:color="auto"/>
              <w:bottom w:val="single" w:sz="4" w:space="0" w:color="auto"/>
              <w:right w:val="single" w:sz="4" w:space="0" w:color="auto"/>
            </w:tcBorders>
            <w:shd w:val="clear" w:color="auto" w:fill="auto"/>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אגף כלכל</w:t>
            </w:r>
            <w:r w:rsidRPr="00CB0061">
              <w:rPr>
                <w:rFonts w:cs="FrankRuehl" w:hint="cs"/>
                <w:color w:val="000000"/>
                <w:sz w:val="20"/>
                <w:szCs w:val="20"/>
                <w:rtl/>
              </w:rPr>
              <w:t>ה ותשתיות</w:t>
            </w:r>
          </w:p>
        </w:tc>
        <w:tc>
          <w:tcPr>
            <w:tcW w:w="643" w:type="dxa"/>
            <w:tcBorders>
              <w:top w:val="nil"/>
              <w:left w:val="single" w:sz="4" w:space="0" w:color="auto"/>
              <w:bottom w:val="single" w:sz="4" w:space="0" w:color="auto"/>
              <w:right w:val="single" w:sz="4" w:space="0" w:color="auto"/>
            </w:tcBorders>
            <w:shd w:val="clear" w:color="auto" w:fill="FFFF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631" w:type="dxa"/>
            <w:tcBorders>
              <w:top w:val="nil"/>
              <w:left w:val="single" w:sz="4" w:space="0" w:color="auto"/>
              <w:bottom w:val="single" w:sz="4" w:space="0" w:color="auto"/>
              <w:right w:val="single" w:sz="4" w:space="0" w:color="auto"/>
            </w:tcBorders>
            <w:shd w:val="clear" w:color="auto" w:fill="FFFF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733" w:type="dxa"/>
            <w:tcBorders>
              <w:top w:val="nil"/>
              <w:left w:val="single" w:sz="4" w:space="0" w:color="auto"/>
              <w:bottom w:val="single" w:sz="4" w:space="0" w:color="auto"/>
              <w:right w:val="single" w:sz="4" w:space="0" w:color="auto"/>
            </w:tcBorders>
            <w:shd w:val="clear" w:color="auto" w:fill="FFFF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860" w:type="dxa"/>
            <w:tcBorders>
              <w:top w:val="nil"/>
              <w:left w:val="single" w:sz="4" w:space="0" w:color="auto"/>
              <w:bottom w:val="single" w:sz="4" w:space="0" w:color="auto"/>
              <w:right w:val="single" w:sz="4" w:space="0" w:color="auto"/>
            </w:tcBorders>
            <w:shd w:val="clear" w:color="000000" w:fill="FF00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715" w:type="dxa"/>
            <w:tcBorders>
              <w:top w:val="nil"/>
              <w:left w:val="single" w:sz="4" w:space="0" w:color="auto"/>
              <w:bottom w:val="single" w:sz="4" w:space="0" w:color="auto"/>
              <w:right w:val="single" w:sz="4" w:space="0" w:color="auto"/>
            </w:tcBorders>
            <w:shd w:val="clear" w:color="auto" w:fill="FFFF00"/>
            <w:vAlign w:val="bottom"/>
          </w:tcPr>
          <w:p w:rsidR="00CB4004" w:rsidRPr="00CB0061" w:rsidP="00BA519A">
            <w:pPr>
              <w:spacing w:before="60" w:after="60" w:line="220" w:lineRule="exact"/>
              <w:rPr>
                <w:rFonts w:ascii="Arial" w:hAnsi="Arial" w:cs="FrankRuehl"/>
                <w:color w:val="000000"/>
                <w:sz w:val="20"/>
                <w:szCs w:val="20"/>
              </w:rPr>
            </w:pPr>
          </w:p>
        </w:tc>
        <w:tc>
          <w:tcPr>
            <w:tcW w:w="642" w:type="dxa"/>
            <w:tcBorders>
              <w:top w:val="nil"/>
              <w:left w:val="single" w:sz="4" w:space="0" w:color="auto"/>
              <w:bottom w:val="single" w:sz="4" w:space="0" w:color="auto"/>
              <w:right w:val="single" w:sz="4" w:space="0" w:color="auto"/>
            </w:tcBorders>
            <w:shd w:val="clear" w:color="auto" w:fill="FFFF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631" w:type="dxa"/>
            <w:tcBorders>
              <w:top w:val="nil"/>
              <w:left w:val="single" w:sz="4" w:space="0" w:color="auto"/>
              <w:bottom w:val="single" w:sz="4" w:space="0" w:color="auto"/>
              <w:right w:val="single" w:sz="12" w:space="0" w:color="auto"/>
            </w:tcBorders>
            <w:shd w:val="clear" w:color="auto" w:fill="FFFF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r>
      <w:tr w:rsidTr="003F6C15">
        <w:tblPrEx>
          <w:tblW w:w="6691" w:type="dxa"/>
          <w:jc w:val="center"/>
          <w:tblCellMar>
            <w:left w:w="57" w:type="dxa"/>
            <w:right w:w="57" w:type="dxa"/>
          </w:tblCellMar>
          <w:tblLook w:val="04A0"/>
        </w:tblPrEx>
        <w:trPr>
          <w:trHeight w:val="285"/>
          <w:jc w:val="center"/>
        </w:trPr>
        <w:tc>
          <w:tcPr>
            <w:tcW w:w="1836" w:type="dxa"/>
            <w:tcBorders>
              <w:top w:val="nil"/>
              <w:left w:val="single" w:sz="12" w:space="0" w:color="auto"/>
              <w:bottom w:val="single" w:sz="4" w:space="0" w:color="auto"/>
              <w:right w:val="single" w:sz="4" w:space="0" w:color="auto"/>
            </w:tcBorders>
            <w:shd w:val="clear" w:color="auto" w:fill="auto"/>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xml:space="preserve">אגף </w:t>
            </w:r>
            <w:r w:rsidRPr="00CB0061">
              <w:rPr>
                <w:rFonts w:cs="FrankRuehl" w:hint="cs"/>
                <w:color w:val="000000"/>
                <w:sz w:val="20"/>
                <w:szCs w:val="20"/>
                <w:rtl/>
              </w:rPr>
              <w:t>ל</w:t>
            </w:r>
            <w:r w:rsidRPr="00CB0061">
              <w:rPr>
                <w:rFonts w:cs="FrankRuehl"/>
                <w:color w:val="000000"/>
                <w:sz w:val="20"/>
                <w:szCs w:val="20"/>
                <w:rtl/>
              </w:rPr>
              <w:t>ממשל וחברה</w:t>
            </w:r>
          </w:p>
        </w:tc>
        <w:tc>
          <w:tcPr>
            <w:tcW w:w="643" w:type="dxa"/>
            <w:tcBorders>
              <w:top w:val="nil"/>
              <w:left w:val="single" w:sz="4" w:space="0" w:color="auto"/>
              <w:bottom w:val="single" w:sz="4" w:space="0" w:color="auto"/>
              <w:right w:val="single" w:sz="4" w:space="0" w:color="auto"/>
            </w:tcBorders>
            <w:shd w:val="clear" w:color="auto" w:fill="FFFF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631" w:type="dxa"/>
            <w:tcBorders>
              <w:top w:val="nil"/>
              <w:left w:val="single" w:sz="4" w:space="0" w:color="auto"/>
              <w:bottom w:val="single" w:sz="4" w:space="0" w:color="auto"/>
              <w:right w:val="single" w:sz="4" w:space="0" w:color="auto"/>
            </w:tcBorders>
            <w:shd w:val="clear" w:color="auto" w:fill="FFFF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733" w:type="dxa"/>
            <w:tcBorders>
              <w:top w:val="nil"/>
              <w:left w:val="single" w:sz="4" w:space="0" w:color="auto"/>
              <w:bottom w:val="single" w:sz="4" w:space="0" w:color="auto"/>
              <w:right w:val="single" w:sz="4" w:space="0" w:color="auto"/>
            </w:tcBorders>
            <w:shd w:val="clear" w:color="auto" w:fill="FFFF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860" w:type="dxa"/>
            <w:tcBorders>
              <w:top w:val="nil"/>
              <w:left w:val="single" w:sz="4" w:space="0" w:color="auto"/>
              <w:bottom w:val="single" w:sz="4" w:space="0" w:color="auto"/>
              <w:right w:val="single" w:sz="4" w:space="0" w:color="auto"/>
            </w:tcBorders>
            <w:shd w:val="clear" w:color="000000" w:fill="FF00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715" w:type="dxa"/>
            <w:tcBorders>
              <w:top w:val="nil"/>
              <w:left w:val="single" w:sz="4" w:space="0" w:color="auto"/>
              <w:bottom w:val="single" w:sz="4" w:space="0" w:color="auto"/>
              <w:right w:val="single" w:sz="4" w:space="0" w:color="auto"/>
            </w:tcBorders>
            <w:shd w:val="clear" w:color="auto" w:fill="FFFF00"/>
            <w:vAlign w:val="bottom"/>
          </w:tcPr>
          <w:p w:rsidR="00CB4004" w:rsidRPr="00CB0061" w:rsidP="00BA519A">
            <w:pPr>
              <w:spacing w:before="60" w:after="60" w:line="220" w:lineRule="exact"/>
              <w:rPr>
                <w:rFonts w:ascii="Arial" w:hAnsi="Arial" w:cs="FrankRuehl"/>
                <w:color w:val="000000"/>
                <w:sz w:val="20"/>
                <w:szCs w:val="20"/>
              </w:rPr>
            </w:pPr>
          </w:p>
        </w:tc>
        <w:tc>
          <w:tcPr>
            <w:tcW w:w="642" w:type="dxa"/>
            <w:tcBorders>
              <w:top w:val="nil"/>
              <w:left w:val="single" w:sz="4" w:space="0" w:color="auto"/>
              <w:bottom w:val="single" w:sz="4" w:space="0" w:color="auto"/>
              <w:right w:val="single" w:sz="4" w:space="0" w:color="auto"/>
            </w:tcBorders>
            <w:shd w:val="clear" w:color="auto" w:fill="FFFF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631" w:type="dxa"/>
            <w:tcBorders>
              <w:top w:val="nil"/>
              <w:left w:val="single" w:sz="4" w:space="0" w:color="auto"/>
              <w:bottom w:val="single" w:sz="4" w:space="0" w:color="auto"/>
              <w:right w:val="single" w:sz="12" w:space="0" w:color="auto"/>
            </w:tcBorders>
            <w:shd w:val="clear" w:color="auto" w:fill="FFFF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r>
      <w:tr w:rsidTr="003F6C15">
        <w:tblPrEx>
          <w:tblW w:w="6691" w:type="dxa"/>
          <w:jc w:val="center"/>
          <w:tblCellMar>
            <w:left w:w="57" w:type="dxa"/>
            <w:right w:w="57" w:type="dxa"/>
          </w:tblCellMar>
          <w:tblLook w:val="04A0"/>
        </w:tblPrEx>
        <w:trPr>
          <w:trHeight w:val="285"/>
          <w:jc w:val="center"/>
        </w:trPr>
        <w:tc>
          <w:tcPr>
            <w:tcW w:w="1836" w:type="dxa"/>
            <w:tcBorders>
              <w:top w:val="nil"/>
              <w:left w:val="single" w:sz="12" w:space="0" w:color="auto"/>
              <w:bottom w:val="single" w:sz="4" w:space="0" w:color="auto"/>
              <w:right w:val="single" w:sz="4" w:space="0" w:color="auto"/>
            </w:tcBorders>
            <w:shd w:val="clear" w:color="auto" w:fill="auto"/>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אגף פנים</w:t>
            </w:r>
            <w:r w:rsidRPr="00CB0061">
              <w:rPr>
                <w:rFonts w:cs="FrankRuehl" w:hint="cs"/>
                <w:color w:val="000000"/>
                <w:sz w:val="20"/>
                <w:szCs w:val="20"/>
                <w:rtl/>
              </w:rPr>
              <w:t>, תכנון ופיתוח</w:t>
            </w:r>
          </w:p>
        </w:tc>
        <w:tc>
          <w:tcPr>
            <w:tcW w:w="643" w:type="dxa"/>
            <w:tcBorders>
              <w:top w:val="nil"/>
              <w:left w:val="single" w:sz="4" w:space="0" w:color="auto"/>
              <w:bottom w:val="single" w:sz="4" w:space="0" w:color="auto"/>
              <w:right w:val="single" w:sz="4" w:space="0" w:color="auto"/>
            </w:tcBorders>
            <w:shd w:val="clear" w:color="auto" w:fill="FFFF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631" w:type="dxa"/>
            <w:tcBorders>
              <w:top w:val="nil"/>
              <w:left w:val="single" w:sz="4" w:space="0" w:color="auto"/>
              <w:bottom w:val="single" w:sz="4" w:space="0" w:color="auto"/>
              <w:right w:val="single" w:sz="4" w:space="0" w:color="auto"/>
            </w:tcBorders>
            <w:shd w:val="clear" w:color="auto" w:fill="FFFF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733" w:type="dxa"/>
            <w:tcBorders>
              <w:top w:val="nil"/>
              <w:left w:val="single" w:sz="4" w:space="0" w:color="auto"/>
              <w:bottom w:val="single" w:sz="4" w:space="0" w:color="auto"/>
              <w:right w:val="single" w:sz="4" w:space="0" w:color="auto"/>
            </w:tcBorders>
            <w:shd w:val="clear" w:color="auto" w:fill="FFFF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860" w:type="dxa"/>
            <w:tcBorders>
              <w:top w:val="nil"/>
              <w:left w:val="single" w:sz="4" w:space="0" w:color="auto"/>
              <w:bottom w:val="single" w:sz="4" w:space="0" w:color="auto"/>
              <w:right w:val="single" w:sz="4" w:space="0" w:color="auto"/>
            </w:tcBorders>
            <w:shd w:val="clear" w:color="000000" w:fill="FF00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715" w:type="dxa"/>
            <w:tcBorders>
              <w:top w:val="nil"/>
              <w:left w:val="single" w:sz="4" w:space="0" w:color="auto"/>
              <w:bottom w:val="single" w:sz="4" w:space="0" w:color="auto"/>
              <w:right w:val="single" w:sz="4" w:space="0" w:color="auto"/>
            </w:tcBorders>
            <w:shd w:val="clear" w:color="auto" w:fill="FFFF00"/>
            <w:vAlign w:val="bottom"/>
          </w:tcPr>
          <w:p w:rsidR="00CB4004" w:rsidRPr="00CB0061" w:rsidP="00BA519A">
            <w:pPr>
              <w:spacing w:before="60" w:after="60" w:line="220" w:lineRule="exact"/>
              <w:rPr>
                <w:rFonts w:ascii="Arial" w:hAnsi="Arial" w:cs="FrankRuehl"/>
                <w:color w:val="000000"/>
                <w:sz w:val="20"/>
                <w:szCs w:val="20"/>
              </w:rPr>
            </w:pPr>
          </w:p>
        </w:tc>
        <w:tc>
          <w:tcPr>
            <w:tcW w:w="642" w:type="dxa"/>
            <w:tcBorders>
              <w:top w:val="nil"/>
              <w:left w:val="single" w:sz="4" w:space="0" w:color="auto"/>
              <w:bottom w:val="single" w:sz="4" w:space="0" w:color="auto"/>
              <w:right w:val="single" w:sz="4" w:space="0" w:color="auto"/>
            </w:tcBorders>
            <w:shd w:val="clear" w:color="auto" w:fill="FFFF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631" w:type="dxa"/>
            <w:tcBorders>
              <w:top w:val="nil"/>
              <w:left w:val="single" w:sz="4" w:space="0" w:color="auto"/>
              <w:bottom w:val="single" w:sz="4" w:space="0" w:color="auto"/>
              <w:right w:val="single" w:sz="12" w:space="0" w:color="auto"/>
            </w:tcBorders>
            <w:shd w:val="clear" w:color="auto" w:fill="FFFF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r>
      <w:tr w:rsidTr="003F6C15">
        <w:tblPrEx>
          <w:tblW w:w="6691" w:type="dxa"/>
          <w:jc w:val="center"/>
          <w:tblCellMar>
            <w:left w:w="57" w:type="dxa"/>
            <w:right w:w="57" w:type="dxa"/>
          </w:tblCellMar>
          <w:tblLook w:val="04A0"/>
        </w:tblPrEx>
        <w:trPr>
          <w:trHeight w:val="285"/>
          <w:jc w:val="center"/>
        </w:trPr>
        <w:tc>
          <w:tcPr>
            <w:tcW w:w="1836" w:type="dxa"/>
            <w:tcBorders>
              <w:top w:val="nil"/>
              <w:left w:val="single" w:sz="12" w:space="0" w:color="auto"/>
              <w:bottom w:val="single" w:sz="4" w:space="0" w:color="auto"/>
              <w:right w:val="single" w:sz="4" w:space="0" w:color="auto"/>
            </w:tcBorders>
            <w:shd w:val="clear" w:color="auto" w:fill="auto"/>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hint="cs"/>
                <w:color w:val="000000"/>
                <w:sz w:val="20"/>
                <w:szCs w:val="20"/>
                <w:rtl/>
              </w:rPr>
              <w:t>ה</w:t>
            </w:r>
            <w:r w:rsidRPr="00CB0061">
              <w:rPr>
                <w:rFonts w:cs="FrankRuehl"/>
                <w:color w:val="000000"/>
                <w:sz w:val="20"/>
                <w:szCs w:val="20"/>
                <w:rtl/>
              </w:rPr>
              <w:t>מועצה</w:t>
            </w:r>
            <w:r w:rsidRPr="00CB0061">
              <w:rPr>
                <w:rFonts w:cs="FrankRuehl" w:hint="cs"/>
                <w:color w:val="000000"/>
                <w:sz w:val="20"/>
                <w:szCs w:val="20"/>
                <w:rtl/>
              </w:rPr>
              <w:t xml:space="preserve"> הלאומית לכלכלה</w:t>
            </w:r>
          </w:p>
        </w:tc>
        <w:tc>
          <w:tcPr>
            <w:tcW w:w="643" w:type="dxa"/>
            <w:tcBorders>
              <w:top w:val="nil"/>
              <w:left w:val="single" w:sz="4" w:space="0" w:color="auto"/>
              <w:bottom w:val="single" w:sz="4" w:space="0" w:color="auto"/>
              <w:right w:val="single" w:sz="4" w:space="0" w:color="auto"/>
            </w:tcBorders>
            <w:shd w:val="clear" w:color="auto" w:fill="FFFF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631" w:type="dxa"/>
            <w:tcBorders>
              <w:top w:val="nil"/>
              <w:left w:val="single" w:sz="4" w:space="0" w:color="auto"/>
              <w:bottom w:val="single" w:sz="4" w:space="0" w:color="auto"/>
              <w:right w:val="single" w:sz="4" w:space="0" w:color="auto"/>
            </w:tcBorders>
            <w:shd w:val="clear" w:color="auto" w:fill="FFFF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733" w:type="dxa"/>
            <w:tcBorders>
              <w:top w:val="nil"/>
              <w:left w:val="single" w:sz="4" w:space="0" w:color="auto"/>
              <w:bottom w:val="single" w:sz="4" w:space="0" w:color="auto"/>
              <w:right w:val="single" w:sz="4" w:space="0" w:color="auto"/>
            </w:tcBorders>
            <w:shd w:val="clear" w:color="auto" w:fill="FFFF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860" w:type="dxa"/>
            <w:tcBorders>
              <w:top w:val="nil"/>
              <w:left w:val="single" w:sz="4" w:space="0" w:color="auto"/>
              <w:bottom w:val="single" w:sz="4" w:space="0" w:color="auto"/>
              <w:right w:val="single" w:sz="4" w:space="0" w:color="auto"/>
            </w:tcBorders>
            <w:shd w:val="clear" w:color="000000" w:fill="FF00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715" w:type="dxa"/>
            <w:tcBorders>
              <w:top w:val="nil"/>
              <w:left w:val="single" w:sz="4" w:space="0" w:color="auto"/>
              <w:bottom w:val="single" w:sz="4" w:space="0" w:color="auto"/>
              <w:right w:val="single" w:sz="4" w:space="0" w:color="auto"/>
            </w:tcBorders>
            <w:shd w:val="clear" w:color="auto" w:fill="FFFF00"/>
            <w:vAlign w:val="bottom"/>
          </w:tcPr>
          <w:p w:rsidR="00CB4004" w:rsidRPr="00CB0061" w:rsidP="00BA519A">
            <w:pPr>
              <w:spacing w:before="60" w:after="60" w:line="220" w:lineRule="exact"/>
              <w:rPr>
                <w:rFonts w:ascii="Arial" w:hAnsi="Arial" w:cs="FrankRuehl"/>
                <w:color w:val="000000"/>
                <w:sz w:val="20"/>
                <w:szCs w:val="20"/>
              </w:rPr>
            </w:pPr>
          </w:p>
        </w:tc>
        <w:tc>
          <w:tcPr>
            <w:tcW w:w="642" w:type="dxa"/>
            <w:tcBorders>
              <w:top w:val="nil"/>
              <w:left w:val="single" w:sz="4" w:space="0" w:color="auto"/>
              <w:bottom w:val="single" w:sz="4" w:space="0" w:color="auto"/>
              <w:right w:val="single" w:sz="4" w:space="0" w:color="auto"/>
            </w:tcBorders>
            <w:shd w:val="clear" w:color="auto" w:fill="FFFF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631" w:type="dxa"/>
            <w:tcBorders>
              <w:top w:val="nil"/>
              <w:left w:val="single" w:sz="4" w:space="0" w:color="auto"/>
              <w:bottom w:val="single" w:sz="4" w:space="0" w:color="auto"/>
              <w:right w:val="single" w:sz="12" w:space="0" w:color="auto"/>
            </w:tcBorders>
            <w:shd w:val="clear" w:color="auto" w:fill="FFFF0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r>
      <w:tr w:rsidTr="003F6C15">
        <w:tblPrEx>
          <w:tblW w:w="6691" w:type="dxa"/>
          <w:jc w:val="center"/>
          <w:tblCellMar>
            <w:left w:w="57" w:type="dxa"/>
            <w:right w:w="57" w:type="dxa"/>
          </w:tblCellMar>
          <w:tblLook w:val="04A0"/>
        </w:tblPrEx>
        <w:trPr>
          <w:trHeight w:val="285"/>
          <w:jc w:val="center"/>
        </w:trPr>
        <w:tc>
          <w:tcPr>
            <w:tcW w:w="1836" w:type="dxa"/>
            <w:tcBorders>
              <w:top w:val="nil"/>
              <w:left w:val="single" w:sz="12" w:space="0" w:color="auto"/>
              <w:bottom w:val="single" w:sz="12" w:space="0" w:color="auto"/>
              <w:right w:val="single" w:sz="4" w:space="0" w:color="auto"/>
            </w:tcBorders>
            <w:shd w:val="clear" w:color="auto" w:fill="auto"/>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hint="cs"/>
                <w:color w:val="000000"/>
                <w:sz w:val="20"/>
                <w:szCs w:val="20"/>
                <w:rtl/>
              </w:rPr>
              <w:t>ה</w:t>
            </w:r>
            <w:r w:rsidRPr="00CB0061">
              <w:rPr>
                <w:rFonts w:cs="FrankRuehl"/>
                <w:color w:val="000000"/>
                <w:sz w:val="20"/>
                <w:szCs w:val="20"/>
                <w:rtl/>
              </w:rPr>
              <w:t xml:space="preserve">רשות </w:t>
            </w:r>
            <w:r w:rsidRPr="00CB0061">
              <w:rPr>
                <w:rFonts w:cs="FrankRuehl" w:hint="cs"/>
                <w:color w:val="000000"/>
                <w:sz w:val="20"/>
                <w:szCs w:val="20"/>
                <w:rtl/>
              </w:rPr>
              <w:t>לפיתוח כלכלי</w:t>
            </w:r>
          </w:p>
        </w:tc>
        <w:tc>
          <w:tcPr>
            <w:tcW w:w="643" w:type="dxa"/>
            <w:tcBorders>
              <w:top w:val="nil"/>
              <w:left w:val="single" w:sz="4" w:space="0" w:color="auto"/>
              <w:bottom w:val="single" w:sz="12" w:space="0" w:color="auto"/>
              <w:right w:val="single" w:sz="4" w:space="0" w:color="auto"/>
            </w:tcBorders>
            <w:shd w:val="clear" w:color="auto" w:fill="92D05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631" w:type="dxa"/>
            <w:tcBorders>
              <w:top w:val="nil"/>
              <w:left w:val="single" w:sz="4" w:space="0" w:color="auto"/>
              <w:bottom w:val="single" w:sz="12" w:space="0" w:color="auto"/>
              <w:right w:val="single" w:sz="4" w:space="0" w:color="auto"/>
            </w:tcBorders>
            <w:shd w:val="clear" w:color="auto" w:fill="92D05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733" w:type="dxa"/>
            <w:tcBorders>
              <w:top w:val="nil"/>
              <w:left w:val="single" w:sz="4" w:space="0" w:color="auto"/>
              <w:bottom w:val="single" w:sz="12" w:space="0" w:color="auto"/>
              <w:right w:val="single" w:sz="4" w:space="0" w:color="auto"/>
            </w:tcBorders>
            <w:shd w:val="clear" w:color="auto" w:fill="92D05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860" w:type="dxa"/>
            <w:tcBorders>
              <w:top w:val="nil"/>
              <w:left w:val="single" w:sz="4" w:space="0" w:color="auto"/>
              <w:bottom w:val="single" w:sz="12" w:space="0" w:color="auto"/>
              <w:right w:val="single" w:sz="4" w:space="0" w:color="auto"/>
            </w:tcBorders>
            <w:shd w:val="clear" w:color="auto" w:fill="92D05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715" w:type="dxa"/>
            <w:tcBorders>
              <w:top w:val="nil"/>
              <w:left w:val="single" w:sz="4" w:space="0" w:color="auto"/>
              <w:bottom w:val="single" w:sz="12" w:space="0" w:color="auto"/>
              <w:right w:val="single" w:sz="4" w:space="0" w:color="auto"/>
            </w:tcBorders>
            <w:shd w:val="clear" w:color="auto" w:fill="92D050"/>
            <w:vAlign w:val="bottom"/>
          </w:tcPr>
          <w:p w:rsidR="00CB4004" w:rsidRPr="00CB0061" w:rsidP="00BA519A">
            <w:pPr>
              <w:spacing w:before="60" w:after="60" w:line="220" w:lineRule="exact"/>
              <w:rPr>
                <w:rFonts w:ascii="Arial" w:hAnsi="Arial" w:cs="FrankRuehl"/>
                <w:color w:val="000000"/>
                <w:sz w:val="20"/>
                <w:szCs w:val="20"/>
              </w:rPr>
            </w:pPr>
          </w:p>
        </w:tc>
        <w:tc>
          <w:tcPr>
            <w:tcW w:w="642" w:type="dxa"/>
            <w:tcBorders>
              <w:top w:val="nil"/>
              <w:left w:val="single" w:sz="4" w:space="0" w:color="auto"/>
              <w:bottom w:val="single" w:sz="12" w:space="0" w:color="auto"/>
              <w:right w:val="single" w:sz="4" w:space="0" w:color="auto"/>
            </w:tcBorders>
            <w:shd w:val="clear" w:color="auto" w:fill="92D050"/>
            <w:noWrap/>
            <w:vAlign w:val="bottom"/>
            <w:hideMark/>
          </w:tcPr>
          <w:p w:rsidR="00CB4004" w:rsidRPr="00CB0061" w:rsidP="00BA519A">
            <w:pPr>
              <w:spacing w:before="60" w:after="60" w:line="220" w:lineRule="exact"/>
              <w:rPr>
                <w:rFonts w:ascii="Arial" w:hAnsi="Arial" w:cs="FrankRuehl"/>
                <w:color w:val="000000"/>
                <w:sz w:val="20"/>
                <w:szCs w:val="20"/>
              </w:rPr>
            </w:pPr>
            <w:r w:rsidRPr="00CB0061">
              <w:rPr>
                <w:rFonts w:cs="FrankRuehl"/>
                <w:color w:val="000000"/>
                <w:sz w:val="20"/>
                <w:szCs w:val="20"/>
                <w:rtl/>
              </w:rPr>
              <w:t> </w:t>
            </w:r>
          </w:p>
        </w:tc>
        <w:tc>
          <w:tcPr>
            <w:tcW w:w="631" w:type="dxa"/>
            <w:tcBorders>
              <w:top w:val="nil"/>
              <w:left w:val="single" w:sz="4" w:space="0" w:color="auto"/>
              <w:bottom w:val="single" w:sz="12" w:space="0" w:color="auto"/>
              <w:right w:val="single" w:sz="12" w:space="0" w:color="auto"/>
            </w:tcBorders>
            <w:shd w:val="clear" w:color="auto" w:fill="92D050"/>
            <w:noWrap/>
            <w:vAlign w:val="bottom"/>
            <w:hideMark/>
          </w:tcPr>
          <w:p w:rsidR="00CB4004" w:rsidRPr="00CB0061" w:rsidP="00BA519A">
            <w:pPr>
              <w:spacing w:before="60" w:after="60" w:line="220" w:lineRule="exact"/>
              <w:rPr>
                <w:rFonts w:cs="FrankRuehl"/>
                <w:color w:val="000000"/>
                <w:sz w:val="20"/>
                <w:szCs w:val="20"/>
              </w:rPr>
            </w:pPr>
            <w:r w:rsidRPr="00CB0061">
              <w:rPr>
                <w:rFonts w:cs="FrankRuehl"/>
                <w:color w:val="000000"/>
                <w:sz w:val="20"/>
                <w:szCs w:val="20"/>
                <w:rtl/>
              </w:rPr>
              <w:t> </w:t>
            </w:r>
          </w:p>
        </w:tc>
      </w:tr>
    </w:tbl>
    <w:p w:rsidR="00CB4004" w:rsidRPr="00F6112D" w:rsidP="00F6112D">
      <w:pPr>
        <w:pStyle w:val="PlainText"/>
        <w:widowControl/>
        <w:spacing w:before="120" w:after="120" w:line="220" w:lineRule="exact"/>
        <w:rPr>
          <w:rFonts w:ascii="Times New Roman" w:hAnsi="Times New Roman" w:cs="FrankRuehl"/>
          <w:rtl/>
          <w:lang w:eastAsia="en-US"/>
        </w:rPr>
      </w:pPr>
      <w:r w:rsidRPr="00F6112D">
        <w:rPr>
          <w:rFonts w:ascii="Times New Roman" w:hAnsi="Times New Roman" w:cs="FrankRuehl" w:hint="cs"/>
          <w:rtl/>
          <w:lang w:eastAsia="en-US"/>
        </w:rPr>
        <w:t xml:space="preserve">מקרא: </w:t>
      </w:r>
    </w:p>
    <w:tbl>
      <w:tblPr>
        <w:bidiVisual/>
        <w:tblW w:w="6691" w:type="dxa"/>
        <w:jc w:val="center"/>
        <w:tblLook w:val="04A0"/>
      </w:tblPr>
      <w:tblGrid>
        <w:gridCol w:w="869"/>
        <w:gridCol w:w="5822"/>
      </w:tblGrid>
      <w:tr w:rsidTr="00BA519A">
        <w:tblPrEx>
          <w:tblW w:w="6691" w:type="dxa"/>
          <w:jc w:val="center"/>
          <w:tblLook w:val="04A0"/>
        </w:tblPrEx>
        <w:trPr>
          <w:jc w:val="center"/>
        </w:trPr>
        <w:tc>
          <w:tcPr>
            <w:tcW w:w="851" w:type="dxa"/>
            <w:shd w:val="clear" w:color="auto" w:fill="92D050"/>
          </w:tcPr>
          <w:p w:rsidR="00CB4004" w:rsidRPr="000F3F47" w:rsidP="00CB0061">
            <w:pPr>
              <w:spacing w:line="269" w:lineRule="auto"/>
              <w:jc w:val="both"/>
              <w:rPr>
                <w:rFonts w:eastAsia="Calibri"/>
                <w:szCs w:val="20"/>
                <w:rtl/>
              </w:rPr>
            </w:pPr>
          </w:p>
        </w:tc>
        <w:tc>
          <w:tcPr>
            <w:tcW w:w="5701" w:type="dxa"/>
            <w:shd w:val="clear" w:color="auto" w:fill="auto"/>
          </w:tcPr>
          <w:p w:rsidR="00CB4004" w:rsidRPr="00F6112D" w:rsidP="00F6112D">
            <w:pPr>
              <w:spacing w:before="40" w:after="40" w:line="220" w:lineRule="exact"/>
              <w:rPr>
                <w:rFonts w:cs="FrankRuehl"/>
                <w:color w:val="000000"/>
                <w:sz w:val="20"/>
                <w:szCs w:val="20"/>
                <w:rtl/>
              </w:rPr>
            </w:pPr>
            <w:r w:rsidRPr="00F6112D">
              <w:rPr>
                <w:rFonts w:cs="FrankRuehl" w:hint="cs"/>
                <w:color w:val="000000"/>
                <w:sz w:val="20"/>
                <w:szCs w:val="20"/>
                <w:rtl/>
              </w:rPr>
              <w:t>המרכיב נכלל בתכנית העבודה היחידתית או המשרדית.</w:t>
            </w:r>
          </w:p>
        </w:tc>
      </w:tr>
      <w:tr w:rsidTr="00BA519A">
        <w:tblPrEx>
          <w:tblW w:w="6691" w:type="dxa"/>
          <w:jc w:val="center"/>
          <w:tblLook w:val="04A0"/>
        </w:tblPrEx>
        <w:trPr>
          <w:jc w:val="center"/>
        </w:trPr>
        <w:tc>
          <w:tcPr>
            <w:tcW w:w="851" w:type="dxa"/>
            <w:shd w:val="clear" w:color="auto" w:fill="FFFF00"/>
          </w:tcPr>
          <w:p w:rsidR="00CB4004" w:rsidRPr="000F3F47" w:rsidP="00CB0061">
            <w:pPr>
              <w:spacing w:line="269" w:lineRule="auto"/>
              <w:jc w:val="both"/>
              <w:rPr>
                <w:rFonts w:eastAsia="Calibri"/>
                <w:szCs w:val="20"/>
                <w:rtl/>
              </w:rPr>
            </w:pPr>
          </w:p>
        </w:tc>
        <w:tc>
          <w:tcPr>
            <w:tcW w:w="5701" w:type="dxa"/>
            <w:shd w:val="clear" w:color="auto" w:fill="auto"/>
          </w:tcPr>
          <w:p w:rsidR="00CB4004" w:rsidRPr="00F6112D" w:rsidP="00F6112D">
            <w:pPr>
              <w:spacing w:before="40" w:after="40" w:line="220" w:lineRule="exact"/>
              <w:rPr>
                <w:rFonts w:cs="FrankRuehl"/>
                <w:color w:val="000000"/>
                <w:sz w:val="20"/>
                <w:szCs w:val="20"/>
                <w:rtl/>
              </w:rPr>
            </w:pPr>
            <w:r w:rsidRPr="00F6112D">
              <w:rPr>
                <w:rFonts w:cs="FrankRuehl" w:hint="cs"/>
                <w:color w:val="000000"/>
                <w:sz w:val="20"/>
                <w:szCs w:val="20"/>
                <w:rtl/>
              </w:rPr>
              <w:t>המרכיב נכלל בתכנית העבודה היחידתית או המשרדית באופן חלקי בלבד.</w:t>
            </w:r>
          </w:p>
        </w:tc>
      </w:tr>
      <w:tr w:rsidTr="00F6112D">
        <w:tblPrEx>
          <w:tblW w:w="6691" w:type="dxa"/>
          <w:jc w:val="center"/>
          <w:tblLook w:val="04A0"/>
        </w:tblPrEx>
        <w:trPr>
          <w:jc w:val="center"/>
        </w:trPr>
        <w:tc>
          <w:tcPr>
            <w:tcW w:w="851" w:type="dxa"/>
            <w:shd w:val="clear" w:color="auto" w:fill="FF0000"/>
          </w:tcPr>
          <w:p w:rsidR="00CB4004" w:rsidRPr="000F3F47" w:rsidP="00CB0061">
            <w:pPr>
              <w:spacing w:line="269" w:lineRule="auto"/>
              <w:jc w:val="both"/>
              <w:rPr>
                <w:rFonts w:eastAsia="Calibri"/>
                <w:szCs w:val="20"/>
                <w:rtl/>
              </w:rPr>
            </w:pPr>
          </w:p>
        </w:tc>
        <w:tc>
          <w:tcPr>
            <w:tcW w:w="5701" w:type="dxa"/>
            <w:shd w:val="clear" w:color="auto" w:fill="auto"/>
          </w:tcPr>
          <w:p w:rsidR="00CB4004" w:rsidRPr="00F6112D" w:rsidP="00F6112D">
            <w:pPr>
              <w:spacing w:before="40" w:after="40" w:line="220" w:lineRule="exact"/>
              <w:rPr>
                <w:rFonts w:cs="FrankRuehl"/>
                <w:color w:val="000000"/>
                <w:sz w:val="20"/>
                <w:szCs w:val="20"/>
                <w:rtl/>
              </w:rPr>
            </w:pPr>
            <w:r w:rsidRPr="00F6112D">
              <w:rPr>
                <w:rFonts w:cs="FrankRuehl" w:hint="cs"/>
                <w:color w:val="000000"/>
                <w:sz w:val="20"/>
                <w:szCs w:val="20"/>
                <w:rtl/>
              </w:rPr>
              <w:t>המרכיב אינו נכלל בתכנית העבודה היחידתית או המשרדית.</w:t>
            </w:r>
          </w:p>
        </w:tc>
      </w:tr>
    </w:tbl>
    <w:p w:rsidR="00CB4004" w:rsidRPr="00CB0061" w:rsidP="00CB0061">
      <w:pPr>
        <w:spacing w:after="120" w:line="230" w:lineRule="exact"/>
        <w:jc w:val="both"/>
        <w:rPr>
          <w:rFonts w:cs="FrankRuehl"/>
          <w:sz w:val="20"/>
          <w:szCs w:val="22"/>
          <w:rtl/>
        </w:rPr>
      </w:pPr>
    </w:p>
    <w:p w:rsidR="00CB4004" w:rsidRPr="00CB0061" w:rsidP="00CB0061">
      <w:pPr>
        <w:spacing w:after="120" w:line="230" w:lineRule="exact"/>
        <w:jc w:val="both"/>
        <w:rPr>
          <w:rFonts w:cs="FrankRuehl"/>
          <w:sz w:val="20"/>
          <w:szCs w:val="22"/>
          <w:rtl/>
        </w:rPr>
      </w:pPr>
    </w:p>
    <w:p w:rsidR="00CB4004" w:rsidP="00CB0061">
      <w:pPr>
        <w:pStyle w:val="KOT4"/>
      </w:pPr>
      <w:r w:rsidRPr="00207669">
        <w:rPr>
          <w:rFonts w:hint="cs"/>
          <w:rtl/>
        </w:rPr>
        <w:t>תכנית העבודה המשרדית</w:t>
      </w:r>
    </w:p>
    <w:tbl>
      <w:tblPr>
        <w:bidiVisual/>
        <w:tblW w:w="7031" w:type="dxa"/>
        <w:jc w:val="center"/>
        <w:tblLook w:val="04A0"/>
      </w:tblPr>
      <w:tblGrid>
        <w:gridCol w:w="365"/>
        <w:gridCol w:w="6666"/>
      </w:tblGrid>
      <w:tr w:rsidTr="004C5B54">
        <w:tblPrEx>
          <w:tblW w:w="7031" w:type="dxa"/>
          <w:jc w:val="center"/>
          <w:tblLook w:val="04A0"/>
        </w:tblPrEx>
        <w:trPr>
          <w:jc w:val="center"/>
        </w:trPr>
        <w:tc>
          <w:tcPr>
            <w:tcW w:w="365" w:type="dxa"/>
            <w:shd w:val="clear" w:color="auto" w:fill="auto"/>
          </w:tcPr>
          <w:p w:rsidR="004C5B54" w:rsidRPr="0001521E" w:rsidP="00A05DD3">
            <w:pPr>
              <w:keepNext/>
              <w:keepLines/>
              <w:spacing w:before="100" w:after="240" w:line="230" w:lineRule="exact"/>
              <w:rPr>
                <w:rFonts w:cs="FrankRuehl"/>
                <w:sz w:val="20"/>
                <w:szCs w:val="22"/>
                <w:rtl/>
              </w:rPr>
            </w:pPr>
            <w:r>
              <w:rPr>
                <w:rFonts w:cs="FrankRuehl"/>
                <w:sz w:val="20"/>
                <w:szCs w:val="22"/>
              </w:rPr>
              <w:t>1</w:t>
            </w:r>
            <w:r w:rsidRPr="0001521E">
              <w:rPr>
                <w:rFonts w:cs="FrankRuehl" w:hint="cs"/>
                <w:sz w:val="20"/>
                <w:szCs w:val="22"/>
                <w:rtl/>
              </w:rPr>
              <w:t>.</w:t>
            </w:r>
          </w:p>
        </w:tc>
        <w:tc>
          <w:tcPr>
            <w:tcW w:w="0" w:type="auto"/>
            <w:shd w:val="clear" w:color="auto" w:fill="auto"/>
          </w:tcPr>
          <w:p w:rsidR="004C5B54" w:rsidP="00A05DD3">
            <w:pPr>
              <w:pStyle w:val="RESHET"/>
              <w:keepNext/>
              <w:keepLines/>
              <w:rPr>
                <w:rtl/>
              </w:rPr>
            </w:pPr>
            <w:r w:rsidRPr="00CB0061">
              <w:rPr>
                <w:rFonts w:hint="cs"/>
                <w:rtl/>
              </w:rPr>
              <w:t>נמצא</w:t>
            </w:r>
            <w:r w:rsidRPr="00CB0061">
              <w:rPr>
                <w:rtl/>
              </w:rPr>
              <w:t xml:space="preserve"> </w:t>
            </w:r>
            <w:r w:rsidRPr="00CB0061">
              <w:rPr>
                <w:rFonts w:hint="cs"/>
                <w:rtl/>
              </w:rPr>
              <w:t>ש</w:t>
            </w:r>
            <w:r w:rsidRPr="00CB0061">
              <w:rPr>
                <w:rtl/>
              </w:rPr>
              <w:t xml:space="preserve">משרד </w:t>
            </w:r>
            <w:r w:rsidRPr="00CB0061">
              <w:rPr>
                <w:rFonts w:hint="cs"/>
                <w:rtl/>
              </w:rPr>
              <w:t>רה</w:t>
            </w:r>
            <w:r w:rsidRPr="00CB0061">
              <w:rPr>
                <w:rtl/>
              </w:rPr>
              <w:t>"ם הכין תכני</w:t>
            </w:r>
            <w:r w:rsidRPr="00CB0061">
              <w:rPr>
                <w:rFonts w:hint="cs"/>
                <w:rtl/>
              </w:rPr>
              <w:t>ו</w:t>
            </w:r>
            <w:r w:rsidRPr="00CB0061">
              <w:rPr>
                <w:rtl/>
              </w:rPr>
              <w:t>ת עבודה משרדי</w:t>
            </w:r>
            <w:r w:rsidRPr="00CB0061">
              <w:rPr>
                <w:rFonts w:hint="cs"/>
                <w:rtl/>
              </w:rPr>
              <w:t>ו</w:t>
            </w:r>
            <w:r w:rsidRPr="00CB0061">
              <w:rPr>
                <w:rtl/>
              </w:rPr>
              <w:t>ת לשנים 2012 ו-2014, אך לא לשנת 2013.</w:t>
            </w:r>
          </w:p>
        </w:tc>
      </w:tr>
    </w:tbl>
    <w:p w:rsidR="00CB4004" w:rsidRPr="00CB0061" w:rsidP="00CB0061">
      <w:pPr>
        <w:spacing w:after="120" w:line="230" w:lineRule="exact"/>
        <w:ind w:left="340"/>
        <w:jc w:val="both"/>
        <w:rPr>
          <w:rFonts w:cs="FrankRuehl"/>
          <w:sz w:val="20"/>
          <w:szCs w:val="22"/>
          <w:rtl/>
        </w:rPr>
      </w:pPr>
      <w:r w:rsidRPr="00CB0061">
        <w:rPr>
          <w:rFonts w:cs="FrankRuehl" w:hint="cs"/>
          <w:sz w:val="20"/>
          <w:szCs w:val="22"/>
          <w:rtl/>
        </w:rPr>
        <w:t>מדברים שמסר מנהל אגף ממשל וחברה למשרד מבקר המדינה במהלך הביקורת עולה כי משרד רה"ם, לא הכין תכנית עבודה לשנת 2013 בשל שתי סיבות: שנה זו הייתה שנת בחירות והייתה קיימת אי-בהירות בנוגע למדיניות הנוהגת; תקציב המדינה לשנה זו אושר באיחור, ויש קושי להכין תכנית עבודה ולקבוע בה יעדים לפני שנקבע התקציב</w:t>
      </w:r>
      <w:r>
        <w:rPr>
          <w:rStyle w:val="FootnoteReference"/>
          <w:rFonts w:cs="FrankRuehl"/>
          <w:sz w:val="20"/>
          <w:szCs w:val="22"/>
          <w:rtl/>
        </w:rPr>
        <w:footnoteReference w:id="16"/>
      </w:r>
      <w:r w:rsidRPr="00CB0061">
        <w:rPr>
          <w:rFonts w:cs="FrankRuehl" w:hint="cs"/>
          <w:sz w:val="20"/>
          <w:szCs w:val="22"/>
          <w:rtl/>
        </w:rPr>
        <w:t xml:space="preserve">. מנהל אגף ממשל וחברה ציין כי מסיבות אלה גם לא פורסם בשנה זו ספר תכניות העבודה המשרדי של כל משרדי הממשלה. </w:t>
      </w:r>
    </w:p>
    <w:p w:rsidR="00CB4004" w:rsidRPr="00CB0061" w:rsidP="004C5B54">
      <w:pPr>
        <w:spacing w:after="240" w:line="230" w:lineRule="exact"/>
        <w:ind w:left="340"/>
        <w:jc w:val="both"/>
        <w:rPr>
          <w:rFonts w:cs="FrankRuehl"/>
          <w:sz w:val="20"/>
          <w:szCs w:val="22"/>
          <w:rtl/>
        </w:rPr>
      </w:pPr>
      <w:r w:rsidRPr="00CB0061">
        <w:rPr>
          <w:rFonts w:cs="FrankRuehl" w:hint="cs"/>
          <w:sz w:val="20"/>
          <w:szCs w:val="22"/>
          <w:rtl/>
        </w:rPr>
        <w:t>משרד רה"ם השיב בפברואר 2015: "משנקבעו בחירות מוקדמות, משרד רה"מ, כרגולטור לנושא, הנחה את המשרדים, שלא להכתיב לשרים החדשים מדיניות ולהציבם בפני עובדה מוגמרת, אלא לאפשר לשרים הנכנסים להורות על דגשי פעילות וסדרי עדיפויות עם כניסתם לתפקיד".</w:t>
      </w:r>
    </w:p>
    <w:p w:rsidR="00CB4004" w:rsidRPr="00CB0061" w:rsidP="004C5B54">
      <w:pPr>
        <w:pStyle w:val="RESHET"/>
        <w:ind w:left="567"/>
        <w:rPr>
          <w:rtl/>
        </w:rPr>
      </w:pPr>
      <w:r w:rsidRPr="00CB0061">
        <w:rPr>
          <w:rFonts w:hint="cs"/>
          <w:rtl/>
        </w:rPr>
        <w:t>תכניות</w:t>
      </w:r>
      <w:r w:rsidRPr="00CB0061">
        <w:rPr>
          <w:rtl/>
        </w:rPr>
        <w:t xml:space="preserve"> עבודה שנתיות </w:t>
      </w:r>
      <w:r w:rsidRPr="00CB0061">
        <w:rPr>
          <w:rFonts w:hint="cs"/>
          <w:rtl/>
        </w:rPr>
        <w:t>הן</w:t>
      </w:r>
      <w:r w:rsidRPr="00CB0061">
        <w:rPr>
          <w:rtl/>
        </w:rPr>
        <w:t xml:space="preserve"> כאמור </w:t>
      </w:r>
      <w:r w:rsidRPr="00CB0061">
        <w:rPr>
          <w:rFonts w:hint="cs"/>
          <w:rtl/>
        </w:rPr>
        <w:t>כלי</w:t>
      </w:r>
      <w:r w:rsidRPr="00CB0061">
        <w:rPr>
          <w:rtl/>
        </w:rPr>
        <w:t xml:space="preserve"> </w:t>
      </w:r>
      <w:r w:rsidRPr="00CB0061">
        <w:rPr>
          <w:rFonts w:hint="cs"/>
          <w:rtl/>
        </w:rPr>
        <w:t>לתכנון</w:t>
      </w:r>
      <w:r w:rsidRPr="00CB0061">
        <w:rPr>
          <w:rtl/>
        </w:rPr>
        <w:t xml:space="preserve"> </w:t>
      </w:r>
      <w:r w:rsidRPr="00CB0061">
        <w:rPr>
          <w:rFonts w:hint="cs"/>
          <w:rtl/>
        </w:rPr>
        <w:t>עבודת</w:t>
      </w:r>
      <w:r w:rsidRPr="00CB0061">
        <w:rPr>
          <w:rtl/>
        </w:rPr>
        <w:t xml:space="preserve"> </w:t>
      </w:r>
      <w:r w:rsidRPr="00CB0061">
        <w:rPr>
          <w:rFonts w:hint="cs"/>
          <w:rtl/>
        </w:rPr>
        <w:t>יחידות</w:t>
      </w:r>
      <w:r w:rsidRPr="00CB0061">
        <w:rPr>
          <w:rtl/>
        </w:rPr>
        <w:t xml:space="preserve"> </w:t>
      </w:r>
      <w:r w:rsidRPr="00CB0061">
        <w:rPr>
          <w:rFonts w:hint="cs"/>
          <w:rtl/>
        </w:rPr>
        <w:t>הממשלה</w:t>
      </w:r>
      <w:r w:rsidRPr="00CB0061">
        <w:rPr>
          <w:rtl/>
        </w:rPr>
        <w:t xml:space="preserve">. </w:t>
      </w:r>
      <w:r w:rsidRPr="00CB0061">
        <w:rPr>
          <w:rFonts w:hint="cs"/>
          <w:rtl/>
        </w:rPr>
        <w:t>גם</w:t>
      </w:r>
      <w:r w:rsidRPr="00CB0061">
        <w:rPr>
          <w:rtl/>
        </w:rPr>
        <w:t xml:space="preserve"> </w:t>
      </w:r>
      <w:r w:rsidRPr="00CB0061">
        <w:rPr>
          <w:rFonts w:hint="cs"/>
          <w:rtl/>
        </w:rPr>
        <w:t>בשנת</w:t>
      </w:r>
      <w:r w:rsidRPr="00CB0061">
        <w:rPr>
          <w:rtl/>
        </w:rPr>
        <w:t xml:space="preserve"> </w:t>
      </w:r>
      <w:r w:rsidRPr="00CB0061">
        <w:rPr>
          <w:rFonts w:hint="cs"/>
          <w:rtl/>
        </w:rPr>
        <w:t>בחירות</w:t>
      </w:r>
      <w:r w:rsidRPr="00CB0061">
        <w:rPr>
          <w:rtl/>
        </w:rPr>
        <w:t xml:space="preserve"> </w:t>
      </w:r>
      <w:r w:rsidRPr="00CB0061">
        <w:rPr>
          <w:rFonts w:hint="cs"/>
          <w:rtl/>
        </w:rPr>
        <w:t>ובשנה</w:t>
      </w:r>
      <w:r w:rsidRPr="00CB0061">
        <w:rPr>
          <w:rtl/>
        </w:rPr>
        <w:t xml:space="preserve"> </w:t>
      </w:r>
      <w:r w:rsidRPr="00CB0061">
        <w:rPr>
          <w:rFonts w:hint="cs"/>
          <w:rtl/>
        </w:rPr>
        <w:t>שבה</w:t>
      </w:r>
      <w:r w:rsidRPr="00CB0061">
        <w:rPr>
          <w:rtl/>
        </w:rPr>
        <w:t xml:space="preserve"> </w:t>
      </w:r>
      <w:r w:rsidRPr="00CB0061">
        <w:rPr>
          <w:rFonts w:hint="cs"/>
          <w:rtl/>
        </w:rPr>
        <w:t>תקציב</w:t>
      </w:r>
      <w:r w:rsidRPr="00CB0061">
        <w:rPr>
          <w:rtl/>
        </w:rPr>
        <w:t xml:space="preserve"> </w:t>
      </w:r>
      <w:r w:rsidRPr="00CB0061">
        <w:rPr>
          <w:rFonts w:hint="cs"/>
          <w:rtl/>
        </w:rPr>
        <w:t>המדינה</w:t>
      </w:r>
      <w:r w:rsidRPr="00CB0061">
        <w:rPr>
          <w:rtl/>
        </w:rPr>
        <w:t xml:space="preserve"> </w:t>
      </w:r>
      <w:r w:rsidRPr="00CB0061">
        <w:rPr>
          <w:rFonts w:hint="cs"/>
          <w:rtl/>
        </w:rPr>
        <w:t>אינו</w:t>
      </w:r>
      <w:r w:rsidRPr="00CB0061">
        <w:rPr>
          <w:rtl/>
        </w:rPr>
        <w:t xml:space="preserve"> </w:t>
      </w:r>
      <w:r w:rsidRPr="00CB0061">
        <w:rPr>
          <w:rFonts w:hint="cs"/>
          <w:rtl/>
        </w:rPr>
        <w:t>מאושר</w:t>
      </w:r>
      <w:r w:rsidRPr="00CB0061">
        <w:rPr>
          <w:rtl/>
        </w:rPr>
        <w:t xml:space="preserve"> </w:t>
      </w:r>
      <w:r w:rsidRPr="00CB0061">
        <w:rPr>
          <w:rFonts w:hint="cs"/>
          <w:rtl/>
        </w:rPr>
        <w:t>במועד</w:t>
      </w:r>
      <w:r w:rsidRPr="00CB0061">
        <w:rPr>
          <w:rtl/>
        </w:rPr>
        <w:t xml:space="preserve"> </w:t>
      </w:r>
      <w:r w:rsidRPr="00CB0061">
        <w:rPr>
          <w:rFonts w:hint="cs"/>
          <w:rtl/>
        </w:rPr>
        <w:t>המתוכנן</w:t>
      </w:r>
      <w:r w:rsidRPr="00CB0061">
        <w:rPr>
          <w:rtl/>
        </w:rPr>
        <w:t xml:space="preserve">, </w:t>
      </w:r>
      <w:r w:rsidRPr="00CB0061">
        <w:rPr>
          <w:rFonts w:hint="cs"/>
          <w:rtl/>
        </w:rPr>
        <w:t>נדרשים</w:t>
      </w:r>
      <w:r w:rsidRPr="00CB0061">
        <w:rPr>
          <w:rtl/>
        </w:rPr>
        <w:t xml:space="preserve"> </w:t>
      </w:r>
      <w:r w:rsidRPr="00CB0061">
        <w:rPr>
          <w:rFonts w:hint="cs"/>
          <w:rtl/>
        </w:rPr>
        <w:t>משרדי</w:t>
      </w:r>
      <w:r w:rsidRPr="00CB0061">
        <w:rPr>
          <w:rtl/>
        </w:rPr>
        <w:t xml:space="preserve"> </w:t>
      </w:r>
      <w:r w:rsidRPr="00CB0061">
        <w:rPr>
          <w:rFonts w:hint="cs"/>
          <w:rtl/>
        </w:rPr>
        <w:t>הממשלה</w:t>
      </w:r>
      <w:r w:rsidRPr="00CB0061">
        <w:rPr>
          <w:rtl/>
        </w:rPr>
        <w:t xml:space="preserve"> </w:t>
      </w:r>
      <w:r w:rsidRPr="00CB0061">
        <w:rPr>
          <w:rFonts w:hint="cs"/>
          <w:rtl/>
        </w:rPr>
        <w:t>לפעול</w:t>
      </w:r>
      <w:r w:rsidRPr="00CB0061">
        <w:rPr>
          <w:rtl/>
        </w:rPr>
        <w:t xml:space="preserve"> </w:t>
      </w:r>
      <w:r w:rsidRPr="00CB0061">
        <w:rPr>
          <w:rFonts w:hint="cs"/>
          <w:rtl/>
        </w:rPr>
        <w:t>בתחומים</w:t>
      </w:r>
      <w:r w:rsidRPr="00CB0061">
        <w:rPr>
          <w:rtl/>
        </w:rPr>
        <w:t xml:space="preserve"> </w:t>
      </w:r>
      <w:r w:rsidRPr="00CB0061">
        <w:rPr>
          <w:rFonts w:hint="cs"/>
          <w:rtl/>
        </w:rPr>
        <w:t>השונים</w:t>
      </w:r>
      <w:r w:rsidRPr="00CB0061">
        <w:rPr>
          <w:rtl/>
        </w:rPr>
        <w:t xml:space="preserve"> </w:t>
      </w:r>
      <w:r w:rsidRPr="00CB0061">
        <w:rPr>
          <w:rFonts w:hint="cs"/>
          <w:rtl/>
        </w:rPr>
        <w:t>-</w:t>
      </w:r>
      <w:r w:rsidRPr="00CB0061">
        <w:rPr>
          <w:rtl/>
        </w:rPr>
        <w:t xml:space="preserve"> חינוך, בריאות, רווחה </w:t>
      </w:r>
      <w:r w:rsidRPr="00CB0061">
        <w:rPr>
          <w:rFonts w:hint="cs"/>
          <w:rtl/>
        </w:rPr>
        <w:t>וכיוצא בזה</w:t>
      </w:r>
      <w:r w:rsidRPr="00CB0061">
        <w:rPr>
          <w:rtl/>
        </w:rPr>
        <w:t xml:space="preserve">, </w:t>
      </w:r>
      <w:r w:rsidRPr="00CB0061">
        <w:rPr>
          <w:rFonts w:hint="cs"/>
          <w:rtl/>
        </w:rPr>
        <w:t>ובכלל זה להמשיך בפרויקטים שהוחל בביצועם, לתת</w:t>
      </w:r>
      <w:r w:rsidRPr="00CB0061">
        <w:rPr>
          <w:rtl/>
        </w:rPr>
        <w:t xml:space="preserve"> </w:t>
      </w:r>
      <w:r w:rsidRPr="00CB0061">
        <w:rPr>
          <w:rFonts w:hint="cs"/>
          <w:rtl/>
        </w:rPr>
        <w:t>שירותים</w:t>
      </w:r>
      <w:r w:rsidRPr="00CB0061">
        <w:rPr>
          <w:rtl/>
        </w:rPr>
        <w:t xml:space="preserve"> </w:t>
      </w:r>
      <w:r w:rsidRPr="00CB0061">
        <w:rPr>
          <w:rFonts w:hint="cs"/>
          <w:rtl/>
        </w:rPr>
        <w:t>לאזרחים ולבצע מהלכים שאינם תלויי מדיניות אלא קבועים ושגרתיים</w:t>
      </w:r>
      <w:r w:rsidRPr="00CB0061">
        <w:rPr>
          <w:rtl/>
        </w:rPr>
        <w:t xml:space="preserve">. </w:t>
      </w:r>
      <w:r w:rsidRPr="00CB0061">
        <w:rPr>
          <w:rFonts w:hint="cs"/>
          <w:rtl/>
        </w:rPr>
        <w:t>לפי</w:t>
      </w:r>
      <w:r w:rsidRPr="00CB0061">
        <w:rPr>
          <w:rtl/>
        </w:rPr>
        <w:t>כך נדרש</w:t>
      </w:r>
      <w:r w:rsidRPr="00CB0061">
        <w:rPr>
          <w:rFonts w:hint="cs"/>
          <w:rtl/>
        </w:rPr>
        <w:t xml:space="preserve">ים משרדי הממשלה, ובהם משרד רה"ם, </w:t>
      </w:r>
      <w:r w:rsidRPr="00CB0061">
        <w:rPr>
          <w:rtl/>
        </w:rPr>
        <w:t>לתכנן את פעולותי</w:t>
      </w:r>
      <w:r w:rsidRPr="00CB0061">
        <w:rPr>
          <w:rFonts w:hint="cs"/>
          <w:rtl/>
        </w:rPr>
        <w:t xml:space="preserve">הם הקבועות והשגרתיות </w:t>
      </w:r>
      <w:r w:rsidRPr="00CB0061">
        <w:rPr>
          <w:rtl/>
        </w:rPr>
        <w:t>גם בשנת בחירות</w:t>
      </w:r>
      <w:r w:rsidRPr="00CB0061">
        <w:rPr>
          <w:rFonts w:hint="cs"/>
          <w:rtl/>
        </w:rPr>
        <w:t>, ללא</w:t>
      </w:r>
      <w:r w:rsidRPr="00CB0061">
        <w:rPr>
          <w:rtl/>
        </w:rPr>
        <w:t xml:space="preserve"> </w:t>
      </w:r>
      <w:r w:rsidRPr="00CB0061">
        <w:rPr>
          <w:rFonts w:hint="cs"/>
          <w:rtl/>
        </w:rPr>
        <w:t>תלות</w:t>
      </w:r>
      <w:r w:rsidRPr="00CB0061">
        <w:rPr>
          <w:rtl/>
        </w:rPr>
        <w:t xml:space="preserve"> </w:t>
      </w:r>
      <w:r w:rsidRPr="00CB0061">
        <w:rPr>
          <w:rFonts w:hint="cs"/>
          <w:rtl/>
        </w:rPr>
        <w:t>באישור</w:t>
      </w:r>
      <w:r w:rsidRPr="00CB0061">
        <w:rPr>
          <w:rtl/>
        </w:rPr>
        <w:t xml:space="preserve"> </w:t>
      </w:r>
      <w:r w:rsidRPr="00CB0061">
        <w:rPr>
          <w:rFonts w:hint="cs"/>
          <w:rtl/>
        </w:rPr>
        <w:t>התקציב,</w:t>
      </w:r>
      <w:r w:rsidRPr="00CB0061">
        <w:rPr>
          <w:rtl/>
        </w:rPr>
        <w:t xml:space="preserve"> </w:t>
      </w:r>
      <w:r w:rsidRPr="00CB0061">
        <w:rPr>
          <w:rFonts w:hint="cs"/>
          <w:rtl/>
        </w:rPr>
        <w:t>בד בבד עם התחשבות באילוצים הקיימים בשנה זו</w:t>
      </w:r>
      <w:r w:rsidRPr="00CB0061">
        <w:rPr>
          <w:rtl/>
        </w:rPr>
        <w:t xml:space="preserve">. </w:t>
      </w:r>
      <w:r w:rsidRPr="00CB0061">
        <w:rPr>
          <w:rFonts w:hint="cs"/>
          <w:rtl/>
        </w:rPr>
        <w:t xml:space="preserve">דרישה זו אף עולה בקנה אחד עם החלטת הממשלה מדצמבר 2011, שבה נכתב כי משרדי הממשלה יעדכנו באופן שוטף את תכניות העבודה המשרדיות בהתאם להחלטות ממשלה ביצועיות שיתקבלו במהלך שנת העבודה. </w:t>
      </w:r>
    </w:p>
    <w:p w:rsidR="00CB4004" w:rsidRPr="00CB0061" w:rsidP="004C5B54">
      <w:pPr>
        <w:pStyle w:val="ListParagraph"/>
        <w:numPr>
          <w:ilvl w:val="0"/>
          <w:numId w:val="18"/>
        </w:numPr>
        <w:spacing w:before="180" w:after="240" w:line="230" w:lineRule="exact"/>
        <w:contextualSpacing w:val="0"/>
        <w:jc w:val="both"/>
        <w:outlineLvl w:val="0"/>
        <w:rPr>
          <w:rFonts w:ascii="Times New Roman" w:hAnsi="Times New Roman" w:cs="FrankRuehl"/>
          <w:sz w:val="20"/>
          <w:rtl/>
        </w:rPr>
      </w:pPr>
      <w:r w:rsidRPr="00CB0061">
        <w:rPr>
          <w:rFonts w:ascii="Times New Roman" w:hAnsi="Times New Roman" w:cs="FrankRuehl" w:hint="cs"/>
          <w:sz w:val="20"/>
          <w:rtl/>
        </w:rPr>
        <w:t>כאמור, לפי</w:t>
      </w:r>
      <w:r w:rsidRPr="00CB0061">
        <w:rPr>
          <w:rFonts w:ascii="Times New Roman" w:hAnsi="Times New Roman" w:cs="FrankRuehl"/>
          <w:sz w:val="20"/>
          <w:rtl/>
        </w:rPr>
        <w:t xml:space="preserve"> מדריך התכנון הממשלתי, </w:t>
      </w:r>
      <w:r w:rsidRPr="00CB0061">
        <w:rPr>
          <w:rFonts w:ascii="Times New Roman" w:hAnsi="Times New Roman" w:cs="FrankRuehl" w:hint="cs"/>
          <w:sz w:val="20"/>
          <w:rtl/>
        </w:rPr>
        <w:t>תכנית</w:t>
      </w:r>
      <w:r w:rsidRPr="00CB0061">
        <w:rPr>
          <w:rFonts w:ascii="Times New Roman" w:hAnsi="Times New Roman" w:cs="FrankRuehl"/>
          <w:sz w:val="20"/>
          <w:rtl/>
        </w:rPr>
        <w:t xml:space="preserve"> </w:t>
      </w:r>
      <w:r w:rsidRPr="00CB0061">
        <w:rPr>
          <w:rFonts w:ascii="Times New Roman" w:hAnsi="Times New Roman" w:cs="FrankRuehl" w:hint="cs"/>
          <w:sz w:val="20"/>
          <w:rtl/>
        </w:rPr>
        <w:t>עבודה</w:t>
      </w:r>
      <w:r w:rsidRPr="00CB0061">
        <w:rPr>
          <w:rFonts w:ascii="Times New Roman" w:hAnsi="Times New Roman" w:cs="FrankRuehl"/>
          <w:sz w:val="20"/>
          <w:rtl/>
        </w:rPr>
        <w:t xml:space="preserve"> משרדית</w:t>
      </w:r>
      <w:r w:rsidRPr="00CB0061">
        <w:rPr>
          <w:rFonts w:ascii="Times New Roman" w:hAnsi="Times New Roman" w:cs="FrankRuehl" w:hint="cs"/>
          <w:sz w:val="20"/>
          <w:rtl/>
        </w:rPr>
        <w:t xml:space="preserve"> נדרשת להיות מפורטת ולכלול </w:t>
      </w:r>
      <w:r w:rsidRPr="00CB0061">
        <w:rPr>
          <w:rFonts w:ascii="Times New Roman" w:hAnsi="Times New Roman" w:cs="FrankRuehl"/>
          <w:sz w:val="20"/>
          <w:rtl/>
        </w:rPr>
        <w:t>מטרות, יעדים, משימות, מדדים למדידת ביצוען, שלבי התארגנות וגורמים השותפים לביצוע.</w:t>
      </w:r>
    </w:p>
    <w:p w:rsidR="00CB4004" w:rsidRPr="00CB0061" w:rsidP="004C5B54">
      <w:pPr>
        <w:pStyle w:val="RESHET"/>
        <w:ind w:left="567"/>
        <w:rPr>
          <w:rtl/>
        </w:rPr>
      </w:pPr>
      <w:r w:rsidRPr="00CB0061">
        <w:rPr>
          <w:rFonts w:hint="cs"/>
          <w:rtl/>
        </w:rPr>
        <w:t>נמצא כי משרד רה"ם לא גיבש תכניות עבודה משרדיות מפורטות לשנים 2012 ו-2014 בהתאם למתווה המפורט במדריך התכנון הממשלתי: התכניות שגובשו ונכללו בספר תכניות העבודה הממשלתי לא פירטו את שלבי ההתארגנות לביצוע המשימות ולעתים לא פירטו את הגורמים השותפים לביצוען. למשל, בתכנית העבודה המשרדית לשנת 2014 נכללו 72 משימות; לגבי 66 (92%) מהן לא צוין בתכנית מי מיחידות המשרד אחראית לביצוען. כמו כן נמצא כי בתכנית לשנת 2014 לא פורטו חלק מהמשימות השוטפות. לדוגמה, בתכנית צוינה רק משימה אחת של אגף כלכלה ותשתיות במטה הכלכלי-חברתי</w:t>
      </w:r>
      <w:r w:rsidRPr="00CB0061">
        <w:rPr>
          <w:rtl/>
        </w:rPr>
        <w:t xml:space="preserve">, </w:t>
      </w:r>
      <w:r w:rsidRPr="00CB0061">
        <w:rPr>
          <w:rFonts w:hint="cs"/>
          <w:rtl/>
        </w:rPr>
        <w:t xml:space="preserve">אולם </w:t>
      </w:r>
      <w:r w:rsidRPr="00CB0061">
        <w:rPr>
          <w:rtl/>
        </w:rPr>
        <w:t xml:space="preserve">לא </w:t>
      </w:r>
      <w:r w:rsidRPr="00CB0061">
        <w:rPr>
          <w:rFonts w:hint="cs"/>
          <w:rtl/>
        </w:rPr>
        <w:t>צוינו משימות</w:t>
      </w:r>
      <w:r w:rsidRPr="00CB0061">
        <w:rPr>
          <w:rtl/>
        </w:rPr>
        <w:t xml:space="preserve"> </w:t>
      </w:r>
      <w:r w:rsidRPr="00CB0061">
        <w:rPr>
          <w:rFonts w:hint="cs"/>
          <w:rtl/>
        </w:rPr>
        <w:t>אחרות - בין משימות</w:t>
      </w:r>
      <w:r w:rsidRPr="00CB0061">
        <w:rPr>
          <w:rtl/>
        </w:rPr>
        <w:t xml:space="preserve"> שוטפות</w:t>
      </w:r>
      <w:r w:rsidRPr="00CB0061">
        <w:rPr>
          <w:rFonts w:hint="cs"/>
          <w:rtl/>
        </w:rPr>
        <w:t xml:space="preserve">, כגון טיפול במחלוקות בין משרדי ממשלה בנושאים כלכליים, </w:t>
      </w:r>
      <w:r w:rsidRPr="00CB0061">
        <w:rPr>
          <w:rtl/>
        </w:rPr>
        <w:t xml:space="preserve">ובין </w:t>
      </w:r>
      <w:r w:rsidRPr="00CB0061">
        <w:rPr>
          <w:rFonts w:hint="cs"/>
          <w:rtl/>
        </w:rPr>
        <w:t>משימות</w:t>
      </w:r>
      <w:r w:rsidRPr="00CB0061">
        <w:rPr>
          <w:rtl/>
        </w:rPr>
        <w:t xml:space="preserve"> </w:t>
      </w:r>
      <w:r w:rsidRPr="00CB0061">
        <w:rPr>
          <w:rFonts w:hint="cs"/>
          <w:rtl/>
        </w:rPr>
        <w:t>מיוחדות, כגון בחינת חלופות תשתיתיות ליצוא גז טבעי.</w:t>
      </w:r>
    </w:p>
    <w:p w:rsidR="00CB4004" w:rsidRPr="00CB0061" w:rsidP="004C5B54">
      <w:pPr>
        <w:pStyle w:val="RESHET"/>
        <w:ind w:left="567"/>
        <w:rPr>
          <w:rtl/>
        </w:rPr>
      </w:pPr>
      <w:r w:rsidRPr="00CB0061">
        <w:rPr>
          <w:rFonts w:hint="cs"/>
          <w:rtl/>
        </w:rPr>
        <w:t>משרד</w:t>
      </w:r>
      <w:r w:rsidRPr="00CB0061">
        <w:rPr>
          <w:rtl/>
        </w:rPr>
        <w:t xml:space="preserve"> מבקר המדינה מעיר כי </w:t>
      </w:r>
      <w:r w:rsidRPr="00CB0061">
        <w:rPr>
          <w:rFonts w:hint="cs"/>
          <w:rtl/>
        </w:rPr>
        <w:t>הכנת</w:t>
      </w:r>
      <w:r w:rsidRPr="00CB0061">
        <w:rPr>
          <w:rtl/>
        </w:rPr>
        <w:t xml:space="preserve"> תכניות </w:t>
      </w:r>
      <w:r w:rsidRPr="00CB0061">
        <w:rPr>
          <w:rFonts w:hint="cs"/>
          <w:rtl/>
        </w:rPr>
        <w:t>שחסרים בהן</w:t>
      </w:r>
      <w:r w:rsidRPr="00CB0061">
        <w:rPr>
          <w:rtl/>
        </w:rPr>
        <w:t xml:space="preserve"> מרכיבים יסודיים כאמור </w:t>
      </w:r>
      <w:r w:rsidRPr="00CB0061">
        <w:rPr>
          <w:rFonts w:hint="cs"/>
          <w:rtl/>
        </w:rPr>
        <w:t>עלולה לפגוע</w:t>
      </w:r>
      <w:r w:rsidRPr="00CB0061">
        <w:rPr>
          <w:rtl/>
        </w:rPr>
        <w:t xml:space="preserve"> ביכולת </w:t>
      </w:r>
      <w:r w:rsidRPr="00CB0061">
        <w:rPr>
          <w:rFonts w:hint="cs"/>
          <w:rtl/>
        </w:rPr>
        <w:t>של</w:t>
      </w:r>
      <w:r w:rsidRPr="00CB0061">
        <w:rPr>
          <w:rtl/>
        </w:rPr>
        <w:t xml:space="preserve"> המשרד </w:t>
      </w:r>
      <w:r w:rsidRPr="00CB0061">
        <w:rPr>
          <w:rFonts w:hint="cs"/>
          <w:rtl/>
        </w:rPr>
        <w:t>לקדם</w:t>
      </w:r>
      <w:r w:rsidRPr="00CB0061">
        <w:rPr>
          <w:rtl/>
        </w:rPr>
        <w:t xml:space="preserve"> </w:t>
      </w:r>
      <w:r w:rsidRPr="00CB0061">
        <w:rPr>
          <w:rFonts w:hint="cs"/>
          <w:rtl/>
        </w:rPr>
        <w:t>ביעילות את השגת מטרותיו ויעדיו ו</w:t>
      </w:r>
      <w:r w:rsidRPr="00CB0061">
        <w:rPr>
          <w:rtl/>
        </w:rPr>
        <w:t>את ביצוע משימות</w:t>
      </w:r>
      <w:r w:rsidRPr="00CB0061">
        <w:rPr>
          <w:rFonts w:hint="cs"/>
          <w:rtl/>
        </w:rPr>
        <w:t>יו</w:t>
      </w:r>
      <w:r w:rsidRPr="00CB0061">
        <w:rPr>
          <w:rtl/>
        </w:rPr>
        <w:t xml:space="preserve">. </w:t>
      </w:r>
      <w:r w:rsidRPr="00CB0061">
        <w:rPr>
          <w:rFonts w:hint="cs"/>
          <w:rtl/>
        </w:rPr>
        <w:t>על</w:t>
      </w:r>
      <w:r w:rsidRPr="00CB0061">
        <w:rPr>
          <w:rtl/>
        </w:rPr>
        <w:t xml:space="preserve"> </w:t>
      </w:r>
      <w:r w:rsidRPr="00CB0061">
        <w:rPr>
          <w:rFonts w:hint="cs"/>
          <w:rtl/>
        </w:rPr>
        <w:t>משרד</w:t>
      </w:r>
      <w:r w:rsidRPr="00CB0061">
        <w:rPr>
          <w:rtl/>
        </w:rPr>
        <w:t xml:space="preserve"> </w:t>
      </w:r>
      <w:r w:rsidRPr="00CB0061">
        <w:rPr>
          <w:rFonts w:hint="cs"/>
          <w:rtl/>
        </w:rPr>
        <w:t xml:space="preserve">רה"ם, שיש לו </w:t>
      </w:r>
      <w:r w:rsidRPr="00CB0061">
        <w:rPr>
          <w:rtl/>
        </w:rPr>
        <w:t xml:space="preserve">תפקיד </w:t>
      </w:r>
      <w:r w:rsidRPr="00CB0061">
        <w:rPr>
          <w:rFonts w:hint="cs"/>
          <w:rtl/>
        </w:rPr>
        <w:t>מרכזי</w:t>
      </w:r>
      <w:r w:rsidRPr="00CB0061">
        <w:rPr>
          <w:rtl/>
        </w:rPr>
        <w:t xml:space="preserve"> בהטמעת תפי</w:t>
      </w:r>
      <w:r w:rsidRPr="00CB0061">
        <w:rPr>
          <w:rFonts w:hint="cs"/>
          <w:rtl/>
        </w:rPr>
        <w:t>ס</w:t>
      </w:r>
      <w:r w:rsidRPr="00CB0061">
        <w:rPr>
          <w:rtl/>
        </w:rPr>
        <w:t>ת התכנון הממשלתית</w:t>
      </w:r>
      <w:r w:rsidRPr="00CB0061">
        <w:rPr>
          <w:rFonts w:hint="cs"/>
          <w:rtl/>
        </w:rPr>
        <w:t>, להקפיד על קיום</w:t>
      </w:r>
      <w:r w:rsidRPr="00CB0061">
        <w:rPr>
          <w:rtl/>
        </w:rPr>
        <w:t xml:space="preserve"> המתווה</w:t>
      </w:r>
      <w:r w:rsidRPr="00CB0061">
        <w:rPr>
          <w:rFonts w:hint="cs"/>
          <w:rtl/>
        </w:rPr>
        <w:t xml:space="preserve"> להכנת התכניות</w:t>
      </w:r>
      <w:r w:rsidRPr="00CB0061">
        <w:rPr>
          <w:rtl/>
        </w:rPr>
        <w:t xml:space="preserve"> שנקבע במדריך התכנון הממשלתי. </w:t>
      </w:r>
    </w:p>
    <w:p w:rsidR="00CB4004" w:rsidRPr="00CB0061" w:rsidP="00CB0061">
      <w:pPr>
        <w:spacing w:after="120" w:line="230" w:lineRule="exact"/>
        <w:jc w:val="both"/>
        <w:rPr>
          <w:rFonts w:cs="FrankRuehl"/>
          <w:sz w:val="20"/>
          <w:szCs w:val="22"/>
        </w:rPr>
      </w:pPr>
    </w:p>
    <w:p w:rsidR="00CB4004" w:rsidRPr="00CB0061" w:rsidP="00CB0061">
      <w:pPr>
        <w:spacing w:after="120" w:line="230" w:lineRule="exact"/>
        <w:jc w:val="both"/>
        <w:rPr>
          <w:rFonts w:cs="FrankRuehl"/>
          <w:sz w:val="20"/>
          <w:szCs w:val="22"/>
          <w:rtl/>
        </w:rPr>
      </w:pPr>
    </w:p>
    <w:p w:rsidR="00CB4004" w:rsidRPr="00207669" w:rsidP="00CB0061">
      <w:pPr>
        <w:pStyle w:val="KOT4"/>
        <w:rPr>
          <w:rtl/>
        </w:rPr>
      </w:pPr>
      <w:r w:rsidRPr="00207669">
        <w:rPr>
          <w:rFonts w:hint="cs"/>
          <w:rtl/>
        </w:rPr>
        <w:t>תכניות העבודה היחידתיות</w:t>
      </w:r>
    </w:p>
    <w:p w:rsidR="00CB4004" w:rsidRPr="00207669" w:rsidP="00CB0061">
      <w:pPr>
        <w:pStyle w:val="KOT5"/>
        <w:rPr>
          <w:rtl/>
        </w:rPr>
      </w:pPr>
      <w:r w:rsidRPr="00207669">
        <w:rPr>
          <w:rFonts w:hint="cs"/>
          <w:rtl/>
        </w:rPr>
        <w:t>אגף ממשל וחברה</w:t>
      </w:r>
    </w:p>
    <w:p w:rsidR="00CB4004" w:rsidRPr="00CB0061" w:rsidP="00CB0061">
      <w:pPr>
        <w:spacing w:after="120" w:line="230" w:lineRule="exact"/>
        <w:jc w:val="both"/>
        <w:outlineLvl w:val="0"/>
        <w:rPr>
          <w:rFonts w:cs="FrankRuehl"/>
          <w:sz w:val="20"/>
          <w:szCs w:val="22"/>
          <w:rtl/>
        </w:rPr>
      </w:pPr>
      <w:r w:rsidRPr="00CB0061">
        <w:rPr>
          <w:rFonts w:cs="FrankRuehl" w:hint="cs"/>
          <w:sz w:val="20"/>
          <w:szCs w:val="22"/>
          <w:rtl/>
        </w:rPr>
        <w:t xml:space="preserve">על פי החלטת הממשלה מאוקטובר 2012, על </w:t>
      </w:r>
      <w:r w:rsidRPr="00CB0061">
        <w:rPr>
          <w:rFonts w:cs="FrankRuehl"/>
          <w:sz w:val="20"/>
          <w:szCs w:val="22"/>
          <w:rtl/>
        </w:rPr>
        <w:t>האגף לממשל וחברה</w:t>
      </w:r>
      <w:r w:rsidRPr="00CB0061">
        <w:rPr>
          <w:rFonts w:cs="FrankRuehl" w:hint="cs"/>
          <w:sz w:val="20"/>
          <w:szCs w:val="22"/>
          <w:rtl/>
        </w:rPr>
        <w:t xml:space="preserve"> להוביל</w:t>
      </w:r>
      <w:r w:rsidRPr="00CB0061">
        <w:rPr>
          <w:rFonts w:cs="FrankRuehl"/>
          <w:sz w:val="20"/>
          <w:szCs w:val="22"/>
          <w:rtl/>
        </w:rPr>
        <w:t xml:space="preserve"> את פעילות משרד </w:t>
      </w:r>
      <w:r w:rsidRPr="00CB0061">
        <w:rPr>
          <w:rFonts w:cs="FrankRuehl" w:hint="cs"/>
          <w:sz w:val="20"/>
          <w:szCs w:val="22"/>
          <w:rtl/>
        </w:rPr>
        <w:t>רה"ם</w:t>
      </w:r>
      <w:r w:rsidRPr="00CB0061">
        <w:rPr>
          <w:rFonts w:cs="FrankRuehl"/>
          <w:sz w:val="20"/>
          <w:szCs w:val="22"/>
          <w:rtl/>
        </w:rPr>
        <w:t xml:space="preserve"> בתחומי </w:t>
      </w:r>
      <w:r w:rsidRPr="00CB0061">
        <w:rPr>
          <w:rFonts w:cs="FrankRuehl" w:hint="cs"/>
          <w:sz w:val="20"/>
          <w:szCs w:val="22"/>
          <w:rtl/>
        </w:rPr>
        <w:t>ה</w:t>
      </w:r>
      <w:r w:rsidRPr="00CB0061">
        <w:rPr>
          <w:rFonts w:cs="FrankRuehl"/>
          <w:sz w:val="20"/>
          <w:szCs w:val="22"/>
          <w:rtl/>
        </w:rPr>
        <w:t xml:space="preserve">ממשל, </w:t>
      </w:r>
      <w:r w:rsidRPr="00CB0061">
        <w:rPr>
          <w:rFonts w:cs="FrankRuehl" w:hint="cs"/>
          <w:sz w:val="20"/>
          <w:szCs w:val="22"/>
          <w:rtl/>
        </w:rPr>
        <w:t>ו</w:t>
      </w:r>
      <w:r w:rsidRPr="00CB0061">
        <w:rPr>
          <w:rFonts w:cs="FrankRuehl"/>
          <w:sz w:val="20"/>
          <w:szCs w:val="22"/>
          <w:rtl/>
        </w:rPr>
        <w:t>בכל</w:t>
      </w:r>
      <w:r w:rsidRPr="00CB0061">
        <w:rPr>
          <w:rFonts w:cs="FrankRuehl" w:hint="cs"/>
          <w:sz w:val="20"/>
          <w:szCs w:val="22"/>
          <w:rtl/>
        </w:rPr>
        <w:t>ל</w:t>
      </w:r>
      <w:r w:rsidRPr="00CB0061">
        <w:rPr>
          <w:rFonts w:cs="FrankRuehl"/>
          <w:sz w:val="20"/>
          <w:szCs w:val="22"/>
          <w:rtl/>
        </w:rPr>
        <w:t xml:space="preserve"> זה </w:t>
      </w:r>
      <w:r w:rsidRPr="00CB0061">
        <w:rPr>
          <w:rFonts w:cs="FrankRuehl" w:hint="cs"/>
          <w:sz w:val="20"/>
          <w:szCs w:val="22"/>
          <w:rtl/>
        </w:rPr>
        <w:t xml:space="preserve">את </w:t>
      </w:r>
      <w:r w:rsidRPr="00CB0061">
        <w:rPr>
          <w:rFonts w:cs="FrankRuehl"/>
          <w:sz w:val="20"/>
          <w:szCs w:val="22"/>
          <w:rtl/>
        </w:rPr>
        <w:t xml:space="preserve">פיתוח מדיניות התכנון </w:t>
      </w:r>
      <w:r w:rsidRPr="00CB0061">
        <w:rPr>
          <w:rFonts w:cs="FrankRuehl" w:hint="cs"/>
          <w:sz w:val="20"/>
          <w:szCs w:val="22"/>
          <w:rtl/>
        </w:rPr>
        <w:t>של</w:t>
      </w:r>
      <w:r w:rsidRPr="00CB0061">
        <w:rPr>
          <w:rFonts w:cs="FrankRuehl"/>
          <w:sz w:val="20"/>
          <w:szCs w:val="22"/>
          <w:rtl/>
        </w:rPr>
        <w:t xml:space="preserve"> משרדי הממשלה.</w:t>
      </w:r>
      <w:r w:rsidRPr="00CB0061">
        <w:rPr>
          <w:rFonts w:cs="FrankRuehl" w:hint="cs"/>
          <w:sz w:val="20"/>
          <w:szCs w:val="22"/>
          <w:rtl/>
        </w:rPr>
        <w:t xml:space="preserve"> האגף לממשל וחברה אחראי, בין היתר, להובלת תפיסת התכנון הממשלתית, באמצעות מדריך התכנון הממשלתי, לפיתוח יכולת התכנון במשרדי הממשלה, וכן לריכוז תכניות העבודה הממשלתיות. הוא מרכז ועורך את ספר תכניות העבודה של הממשלה ונציגיו השתתפו בצוותים שגיבשו את מדריך התכנון הממשלתי. </w:t>
      </w:r>
    </w:p>
    <w:p w:rsidR="00CB4004" w:rsidRPr="00CB0061" w:rsidP="004C5B54">
      <w:pPr>
        <w:spacing w:after="240" w:line="230" w:lineRule="exact"/>
        <w:jc w:val="both"/>
        <w:rPr>
          <w:rFonts w:cs="FrankRuehl"/>
          <w:sz w:val="20"/>
          <w:szCs w:val="22"/>
          <w:rtl/>
        </w:rPr>
      </w:pPr>
      <w:r w:rsidRPr="00CB0061">
        <w:rPr>
          <w:rFonts w:cs="FrankRuehl" w:hint="cs"/>
          <w:sz w:val="20"/>
          <w:szCs w:val="22"/>
          <w:rtl/>
        </w:rPr>
        <w:t>לפי</w:t>
      </w:r>
      <w:r w:rsidRPr="00CB0061">
        <w:rPr>
          <w:rFonts w:cs="FrankRuehl"/>
          <w:sz w:val="20"/>
          <w:szCs w:val="22"/>
          <w:rtl/>
        </w:rPr>
        <w:t xml:space="preserve"> מדריך התכנון הממשלתי, המרכיבים הנדרשים </w:t>
      </w:r>
      <w:r w:rsidRPr="00CB0061">
        <w:rPr>
          <w:rFonts w:cs="FrankRuehl" w:hint="cs"/>
          <w:sz w:val="20"/>
          <w:szCs w:val="22"/>
          <w:rtl/>
        </w:rPr>
        <w:t>של</w:t>
      </w:r>
      <w:r w:rsidRPr="00CB0061">
        <w:rPr>
          <w:rFonts w:cs="FrankRuehl"/>
          <w:sz w:val="20"/>
          <w:szCs w:val="22"/>
          <w:rtl/>
        </w:rPr>
        <w:t xml:space="preserve"> </w:t>
      </w:r>
      <w:r w:rsidRPr="00CB0061">
        <w:rPr>
          <w:rFonts w:cs="FrankRuehl" w:hint="cs"/>
          <w:sz w:val="20"/>
          <w:szCs w:val="22"/>
          <w:rtl/>
        </w:rPr>
        <w:t>תכנית</w:t>
      </w:r>
      <w:r w:rsidRPr="00CB0061">
        <w:rPr>
          <w:rFonts w:cs="FrankRuehl"/>
          <w:sz w:val="20"/>
          <w:szCs w:val="22"/>
          <w:rtl/>
        </w:rPr>
        <w:t xml:space="preserve"> </w:t>
      </w:r>
      <w:r w:rsidRPr="00CB0061">
        <w:rPr>
          <w:rFonts w:cs="FrankRuehl" w:hint="cs"/>
          <w:sz w:val="20"/>
          <w:szCs w:val="22"/>
          <w:rtl/>
        </w:rPr>
        <w:t>עבודה</w:t>
      </w:r>
      <w:r w:rsidRPr="00CB0061">
        <w:rPr>
          <w:rFonts w:cs="FrankRuehl"/>
          <w:sz w:val="20"/>
          <w:szCs w:val="22"/>
          <w:rtl/>
        </w:rPr>
        <w:t xml:space="preserve"> </w:t>
      </w:r>
      <w:r w:rsidRPr="00CB0061">
        <w:rPr>
          <w:rFonts w:cs="FrankRuehl" w:hint="cs"/>
          <w:sz w:val="20"/>
          <w:szCs w:val="22"/>
          <w:rtl/>
        </w:rPr>
        <w:t>יחידתית</w:t>
      </w:r>
      <w:r w:rsidRPr="00CB0061">
        <w:rPr>
          <w:rFonts w:cs="FrankRuehl"/>
          <w:sz w:val="20"/>
          <w:szCs w:val="22"/>
          <w:rtl/>
        </w:rPr>
        <w:t xml:space="preserve"> </w:t>
      </w:r>
      <w:r w:rsidRPr="00CB0061">
        <w:rPr>
          <w:rFonts w:cs="FrankRuehl" w:hint="cs"/>
          <w:sz w:val="20"/>
          <w:szCs w:val="22"/>
          <w:rtl/>
        </w:rPr>
        <w:t>זהים</w:t>
      </w:r>
      <w:r w:rsidRPr="00CB0061">
        <w:rPr>
          <w:rFonts w:cs="FrankRuehl"/>
          <w:sz w:val="20"/>
          <w:szCs w:val="22"/>
          <w:rtl/>
        </w:rPr>
        <w:t xml:space="preserve"> </w:t>
      </w:r>
      <w:r w:rsidRPr="00CB0061">
        <w:rPr>
          <w:rFonts w:cs="FrankRuehl" w:hint="cs"/>
          <w:sz w:val="20"/>
          <w:szCs w:val="22"/>
          <w:rtl/>
        </w:rPr>
        <w:t>למרכיביה</w:t>
      </w:r>
      <w:r w:rsidRPr="00CB0061">
        <w:rPr>
          <w:rFonts w:cs="FrankRuehl"/>
          <w:sz w:val="20"/>
          <w:szCs w:val="22"/>
          <w:rtl/>
        </w:rPr>
        <w:t xml:space="preserve"> </w:t>
      </w:r>
      <w:r w:rsidRPr="00CB0061">
        <w:rPr>
          <w:rFonts w:cs="FrankRuehl" w:hint="cs"/>
          <w:sz w:val="20"/>
          <w:szCs w:val="22"/>
          <w:rtl/>
        </w:rPr>
        <w:t>של</w:t>
      </w:r>
      <w:r w:rsidRPr="00CB0061">
        <w:rPr>
          <w:rFonts w:cs="FrankRuehl"/>
          <w:sz w:val="20"/>
          <w:szCs w:val="22"/>
          <w:rtl/>
        </w:rPr>
        <w:t xml:space="preserve"> </w:t>
      </w:r>
      <w:r w:rsidRPr="00CB0061">
        <w:rPr>
          <w:rFonts w:cs="FrankRuehl" w:hint="cs"/>
          <w:sz w:val="20"/>
          <w:szCs w:val="22"/>
          <w:rtl/>
        </w:rPr>
        <w:t>תכנית</w:t>
      </w:r>
      <w:r w:rsidRPr="00CB0061">
        <w:rPr>
          <w:rFonts w:cs="FrankRuehl"/>
          <w:sz w:val="20"/>
          <w:szCs w:val="22"/>
          <w:rtl/>
        </w:rPr>
        <w:t xml:space="preserve"> </w:t>
      </w:r>
      <w:r w:rsidRPr="00CB0061">
        <w:rPr>
          <w:rFonts w:cs="FrankRuehl" w:hint="cs"/>
          <w:sz w:val="20"/>
          <w:szCs w:val="22"/>
          <w:rtl/>
        </w:rPr>
        <w:t>עבודה</w:t>
      </w:r>
      <w:r w:rsidRPr="00CB0061">
        <w:rPr>
          <w:rFonts w:cs="FrankRuehl"/>
          <w:sz w:val="20"/>
          <w:szCs w:val="22"/>
          <w:rtl/>
        </w:rPr>
        <w:t xml:space="preserve"> משרדית (מטרות, יעדים, משימות, מדדים למדידת ביצוען, שלבי ההתארגנות והגורמים השותפים לביצוע).</w:t>
      </w:r>
    </w:p>
    <w:p w:rsidR="00CB4004" w:rsidRPr="00CB0061" w:rsidP="004C5B54">
      <w:pPr>
        <w:pStyle w:val="RESHET"/>
        <w:rPr>
          <w:rtl/>
        </w:rPr>
      </w:pPr>
      <w:r w:rsidRPr="00CB0061">
        <w:rPr>
          <w:rFonts w:hint="cs"/>
          <w:rtl/>
        </w:rPr>
        <w:t>אגף ממשל וחברה לא הכין תכניות עבודה יחידתיות לשנים 2014-2012. מכיוון שכך נבדקו מרכיבי תכנית העבודה המשרדית שנגעו לאגף זה, מול רשימת המשימות של האגף שהוא המציא</w:t>
      </w:r>
      <w:r>
        <w:rPr>
          <w:rStyle w:val="FootnoteReference"/>
          <w:rFonts w:cs="FrankRuehl"/>
          <w:rtl/>
        </w:rPr>
        <w:footnoteReference w:id="17"/>
      </w:r>
      <w:r w:rsidRPr="00CB0061">
        <w:rPr>
          <w:rFonts w:hint="cs"/>
          <w:rtl/>
        </w:rPr>
        <w:t xml:space="preserve">. </w:t>
      </w:r>
    </w:p>
    <w:p w:rsidR="00CB4004" w:rsidRPr="00CB0061" w:rsidP="004C5B54">
      <w:pPr>
        <w:pStyle w:val="ListParagraph"/>
        <w:numPr>
          <w:ilvl w:val="0"/>
          <w:numId w:val="19"/>
        </w:numPr>
        <w:spacing w:before="180" w:after="120" w:line="230" w:lineRule="exact"/>
        <w:contextualSpacing w:val="0"/>
        <w:jc w:val="both"/>
        <w:outlineLvl w:val="0"/>
        <w:rPr>
          <w:rFonts w:ascii="Times New Roman" w:hAnsi="Times New Roman" w:cs="FrankRuehl"/>
          <w:sz w:val="20"/>
        </w:rPr>
      </w:pPr>
      <w:r w:rsidRPr="00CB0061">
        <w:rPr>
          <w:rFonts w:ascii="Times New Roman" w:hAnsi="Times New Roman" w:cs="FrankRuehl" w:hint="cs"/>
          <w:sz w:val="20"/>
          <w:rtl/>
        </w:rPr>
        <w:t>בתכנית</w:t>
      </w:r>
      <w:r w:rsidRPr="00CB0061">
        <w:rPr>
          <w:rFonts w:ascii="Times New Roman" w:hAnsi="Times New Roman" w:cs="FrankRuehl"/>
          <w:sz w:val="20"/>
          <w:rtl/>
        </w:rPr>
        <w:t xml:space="preserve"> העבודה של משרד </w:t>
      </w:r>
      <w:r w:rsidRPr="00CB0061">
        <w:rPr>
          <w:rFonts w:ascii="Times New Roman" w:hAnsi="Times New Roman" w:cs="FrankRuehl" w:hint="cs"/>
          <w:sz w:val="20"/>
          <w:rtl/>
        </w:rPr>
        <w:t>רה</w:t>
      </w:r>
      <w:r w:rsidRPr="00CB0061">
        <w:rPr>
          <w:rFonts w:ascii="Times New Roman" w:hAnsi="Times New Roman" w:cs="FrankRuehl"/>
          <w:sz w:val="20"/>
          <w:rtl/>
        </w:rPr>
        <w:t>"ם לשנת 2012 נכללו 20 מ-</w:t>
      </w:r>
      <w:r w:rsidRPr="00CB0061">
        <w:rPr>
          <w:rFonts w:ascii="Times New Roman" w:hAnsi="Times New Roman" w:cs="FrankRuehl" w:hint="cs"/>
          <w:sz w:val="20"/>
          <w:rtl/>
        </w:rPr>
        <w:t>24</w:t>
      </w:r>
      <w:r w:rsidRPr="00CB0061">
        <w:rPr>
          <w:rFonts w:ascii="Times New Roman" w:hAnsi="Times New Roman" w:cs="FrankRuehl"/>
          <w:sz w:val="20"/>
          <w:rtl/>
        </w:rPr>
        <w:t xml:space="preserve"> המשימות של </w:t>
      </w:r>
      <w:r w:rsidRPr="00CB0061">
        <w:rPr>
          <w:rFonts w:ascii="Times New Roman" w:hAnsi="Times New Roman" w:cs="FrankRuehl" w:hint="cs"/>
          <w:sz w:val="20"/>
          <w:rtl/>
        </w:rPr>
        <w:t>אגף ממשל וחברה</w:t>
      </w:r>
      <w:r w:rsidRPr="00CB0061">
        <w:rPr>
          <w:rFonts w:ascii="Times New Roman" w:hAnsi="Times New Roman" w:cs="FrankRuehl"/>
          <w:sz w:val="20"/>
          <w:rtl/>
        </w:rPr>
        <w:t xml:space="preserve"> באותה שנה</w:t>
      </w:r>
      <w:r>
        <w:rPr>
          <w:rStyle w:val="FootnoteReference"/>
          <w:rFonts w:ascii="Times New Roman" w:hAnsi="Times New Roman" w:cs="FrankRuehl"/>
          <w:sz w:val="20"/>
          <w:rtl/>
        </w:rPr>
        <w:footnoteReference w:id="18"/>
      </w:r>
      <w:r w:rsidRPr="00CB0061">
        <w:rPr>
          <w:rFonts w:ascii="Times New Roman" w:hAnsi="Times New Roman" w:cs="FrankRuehl"/>
          <w:sz w:val="20"/>
          <w:rtl/>
        </w:rPr>
        <w:t xml:space="preserve">, </w:t>
      </w:r>
      <w:r w:rsidRPr="00CB0061">
        <w:rPr>
          <w:rFonts w:ascii="Times New Roman" w:hAnsi="Times New Roman" w:cs="FrankRuehl" w:hint="cs"/>
          <w:sz w:val="20"/>
          <w:rtl/>
        </w:rPr>
        <w:t>ונקבעו</w:t>
      </w:r>
      <w:r w:rsidRPr="00CB0061">
        <w:rPr>
          <w:rFonts w:ascii="Times New Roman" w:hAnsi="Times New Roman" w:cs="FrankRuehl"/>
          <w:sz w:val="20"/>
          <w:rtl/>
        </w:rPr>
        <w:t xml:space="preserve"> </w:t>
      </w:r>
      <w:r w:rsidRPr="00CB0061">
        <w:rPr>
          <w:rFonts w:ascii="Times New Roman" w:hAnsi="Times New Roman" w:cs="FrankRuehl" w:hint="cs"/>
          <w:sz w:val="20"/>
          <w:rtl/>
        </w:rPr>
        <w:t>להן</w:t>
      </w:r>
      <w:r w:rsidRPr="00CB0061">
        <w:rPr>
          <w:rFonts w:ascii="Times New Roman" w:hAnsi="Times New Roman" w:cs="FrankRuehl"/>
          <w:sz w:val="20"/>
          <w:rtl/>
        </w:rPr>
        <w:t xml:space="preserve"> </w:t>
      </w:r>
      <w:r w:rsidRPr="00CB0061">
        <w:rPr>
          <w:rFonts w:ascii="Times New Roman" w:hAnsi="Times New Roman" w:cs="FrankRuehl" w:hint="cs"/>
          <w:sz w:val="20"/>
          <w:rtl/>
        </w:rPr>
        <w:t>מדדי</w:t>
      </w:r>
      <w:r w:rsidRPr="00CB0061">
        <w:rPr>
          <w:rFonts w:ascii="Times New Roman" w:hAnsi="Times New Roman" w:cs="FrankRuehl"/>
          <w:sz w:val="20"/>
          <w:rtl/>
        </w:rPr>
        <w:t xml:space="preserve"> </w:t>
      </w:r>
      <w:r w:rsidRPr="00CB0061">
        <w:rPr>
          <w:rFonts w:ascii="Times New Roman" w:hAnsi="Times New Roman" w:cs="FrankRuehl" w:hint="cs"/>
          <w:sz w:val="20"/>
          <w:rtl/>
        </w:rPr>
        <w:t>תפוקה</w:t>
      </w:r>
      <w:r w:rsidRPr="00CB0061">
        <w:rPr>
          <w:rFonts w:ascii="Times New Roman" w:hAnsi="Times New Roman" w:cs="FrankRuehl"/>
          <w:sz w:val="20"/>
          <w:rtl/>
        </w:rPr>
        <w:t xml:space="preserve">. </w:t>
      </w:r>
      <w:r w:rsidRPr="00CB0061">
        <w:rPr>
          <w:rFonts w:ascii="Times New Roman" w:hAnsi="Times New Roman" w:cs="FrankRuehl" w:hint="cs"/>
          <w:sz w:val="20"/>
          <w:rtl/>
        </w:rPr>
        <w:t>מכיוון</w:t>
      </w:r>
      <w:r w:rsidRPr="00CB0061">
        <w:rPr>
          <w:rFonts w:ascii="Times New Roman" w:hAnsi="Times New Roman" w:cs="FrankRuehl"/>
          <w:sz w:val="20"/>
          <w:rtl/>
        </w:rPr>
        <w:t xml:space="preserve"> </w:t>
      </w:r>
      <w:r w:rsidRPr="00CB0061">
        <w:rPr>
          <w:rFonts w:ascii="Times New Roman" w:hAnsi="Times New Roman" w:cs="FrankRuehl" w:hint="cs"/>
          <w:sz w:val="20"/>
          <w:rtl/>
        </w:rPr>
        <w:t>שתכנית</w:t>
      </w:r>
      <w:r w:rsidRPr="00CB0061">
        <w:rPr>
          <w:rFonts w:ascii="Times New Roman" w:hAnsi="Times New Roman" w:cs="FrankRuehl"/>
          <w:sz w:val="20"/>
          <w:rtl/>
        </w:rPr>
        <w:t xml:space="preserve"> </w:t>
      </w:r>
      <w:r w:rsidRPr="00CB0061">
        <w:rPr>
          <w:rFonts w:ascii="Times New Roman" w:hAnsi="Times New Roman" w:cs="FrankRuehl" w:hint="cs"/>
          <w:sz w:val="20"/>
          <w:rtl/>
        </w:rPr>
        <w:t>העבודה</w:t>
      </w:r>
      <w:r w:rsidRPr="00CB0061">
        <w:rPr>
          <w:rFonts w:ascii="Times New Roman" w:hAnsi="Times New Roman" w:cs="FrankRuehl"/>
          <w:sz w:val="20"/>
          <w:rtl/>
        </w:rPr>
        <w:t xml:space="preserve"> </w:t>
      </w:r>
      <w:r w:rsidRPr="00CB0061">
        <w:rPr>
          <w:rFonts w:ascii="Times New Roman" w:hAnsi="Times New Roman" w:cs="FrankRuehl" w:hint="cs"/>
          <w:sz w:val="20"/>
          <w:rtl/>
        </w:rPr>
        <w:t>המשרדית</w:t>
      </w:r>
      <w:r w:rsidRPr="00CB0061">
        <w:rPr>
          <w:rFonts w:ascii="Times New Roman" w:hAnsi="Times New Roman" w:cs="FrankRuehl"/>
          <w:sz w:val="20"/>
          <w:rtl/>
        </w:rPr>
        <w:t xml:space="preserve"> </w:t>
      </w:r>
      <w:r w:rsidRPr="00CB0061">
        <w:rPr>
          <w:rFonts w:ascii="Times New Roman" w:hAnsi="Times New Roman" w:cs="FrankRuehl" w:hint="cs"/>
          <w:sz w:val="20"/>
          <w:rtl/>
        </w:rPr>
        <w:t>מפורטת</w:t>
      </w:r>
      <w:r w:rsidRPr="00CB0061">
        <w:rPr>
          <w:rFonts w:ascii="Times New Roman" w:hAnsi="Times New Roman" w:cs="FrankRuehl"/>
          <w:sz w:val="20"/>
          <w:rtl/>
        </w:rPr>
        <w:t xml:space="preserve"> </w:t>
      </w:r>
      <w:r w:rsidRPr="00CB0061">
        <w:rPr>
          <w:rFonts w:ascii="Times New Roman" w:hAnsi="Times New Roman" w:cs="FrankRuehl" w:hint="cs"/>
          <w:sz w:val="20"/>
          <w:rtl/>
        </w:rPr>
        <w:t>פחות</w:t>
      </w:r>
      <w:r w:rsidRPr="00CB0061">
        <w:rPr>
          <w:rFonts w:ascii="Times New Roman" w:hAnsi="Times New Roman" w:cs="FrankRuehl"/>
          <w:sz w:val="20"/>
          <w:rtl/>
        </w:rPr>
        <w:t xml:space="preserve"> </w:t>
      </w:r>
      <w:r w:rsidRPr="00CB0061">
        <w:rPr>
          <w:rFonts w:ascii="Times New Roman" w:hAnsi="Times New Roman" w:cs="FrankRuehl" w:hint="cs"/>
          <w:sz w:val="20"/>
          <w:rtl/>
        </w:rPr>
        <w:t>מתכנית</w:t>
      </w:r>
      <w:r w:rsidRPr="00CB0061">
        <w:rPr>
          <w:rFonts w:ascii="Times New Roman" w:hAnsi="Times New Roman" w:cs="FrankRuehl"/>
          <w:sz w:val="20"/>
          <w:rtl/>
        </w:rPr>
        <w:t xml:space="preserve"> </w:t>
      </w:r>
      <w:r w:rsidRPr="00CB0061">
        <w:rPr>
          <w:rFonts w:ascii="Times New Roman" w:hAnsi="Times New Roman" w:cs="FrankRuehl" w:hint="cs"/>
          <w:sz w:val="20"/>
          <w:rtl/>
        </w:rPr>
        <w:t>יחידתית</w:t>
      </w:r>
      <w:r w:rsidRPr="00CB0061">
        <w:rPr>
          <w:rFonts w:ascii="Times New Roman" w:hAnsi="Times New Roman" w:cs="FrankRuehl"/>
          <w:sz w:val="20"/>
          <w:rtl/>
        </w:rPr>
        <w:t xml:space="preserve">, </w:t>
      </w:r>
      <w:r w:rsidRPr="00CB0061">
        <w:rPr>
          <w:rFonts w:ascii="Times New Roman" w:hAnsi="Times New Roman" w:cs="FrankRuehl" w:hint="cs"/>
          <w:sz w:val="20"/>
          <w:rtl/>
        </w:rPr>
        <w:t>לא</w:t>
      </w:r>
      <w:r w:rsidRPr="00CB0061">
        <w:rPr>
          <w:rFonts w:ascii="Times New Roman" w:hAnsi="Times New Roman" w:cs="FrankRuehl"/>
          <w:sz w:val="20"/>
          <w:rtl/>
        </w:rPr>
        <w:t xml:space="preserve"> נקבעו </w:t>
      </w:r>
      <w:r w:rsidRPr="00CB0061">
        <w:rPr>
          <w:rFonts w:ascii="Times New Roman" w:hAnsi="Times New Roman" w:cs="FrankRuehl" w:hint="cs"/>
          <w:sz w:val="20"/>
          <w:rtl/>
        </w:rPr>
        <w:t>שלבי</w:t>
      </w:r>
      <w:r w:rsidRPr="00CB0061">
        <w:rPr>
          <w:rFonts w:ascii="Times New Roman" w:hAnsi="Times New Roman" w:cs="FrankRuehl"/>
          <w:sz w:val="20"/>
          <w:rtl/>
        </w:rPr>
        <w:t xml:space="preserve"> </w:t>
      </w:r>
      <w:r w:rsidRPr="00CB0061">
        <w:rPr>
          <w:rFonts w:ascii="Times New Roman" w:hAnsi="Times New Roman" w:cs="FrankRuehl" w:hint="cs"/>
          <w:sz w:val="20"/>
          <w:rtl/>
        </w:rPr>
        <w:t>ההתארגנות</w:t>
      </w:r>
      <w:r w:rsidRPr="00CB0061">
        <w:rPr>
          <w:rFonts w:ascii="Times New Roman" w:hAnsi="Times New Roman" w:cs="FrankRuehl"/>
          <w:sz w:val="20"/>
          <w:rtl/>
        </w:rPr>
        <w:t xml:space="preserve"> </w:t>
      </w:r>
      <w:r w:rsidRPr="00CB0061">
        <w:rPr>
          <w:rFonts w:ascii="Times New Roman" w:hAnsi="Times New Roman" w:cs="FrankRuehl" w:hint="cs"/>
          <w:sz w:val="20"/>
          <w:rtl/>
        </w:rPr>
        <w:t>לביצוען של 20 משימות אלה</w:t>
      </w:r>
      <w:r w:rsidRPr="00CB0061">
        <w:rPr>
          <w:rFonts w:ascii="Times New Roman" w:hAnsi="Times New Roman" w:cs="FrankRuehl"/>
          <w:sz w:val="20"/>
          <w:rtl/>
        </w:rPr>
        <w:t>;</w:t>
      </w:r>
      <w:r w:rsidRPr="00CB0061">
        <w:rPr>
          <w:rFonts w:ascii="Times New Roman" w:hAnsi="Times New Roman" w:cs="FrankRuehl" w:hint="cs"/>
          <w:sz w:val="20"/>
          <w:rtl/>
        </w:rPr>
        <w:t xml:space="preserve"> אשר ל-4 משימות שלא נכללו בתכנית העבודה המשרדית, לא גובשו לגביהן מרכיבי</w:t>
      </w:r>
      <w:r w:rsidRPr="00CB0061">
        <w:rPr>
          <w:rFonts w:ascii="Times New Roman" w:hAnsi="Times New Roman" w:cs="FrankRuehl"/>
          <w:sz w:val="20"/>
          <w:rtl/>
        </w:rPr>
        <w:t xml:space="preserve"> </w:t>
      </w:r>
      <w:r w:rsidRPr="00CB0061">
        <w:rPr>
          <w:rFonts w:ascii="Times New Roman" w:hAnsi="Times New Roman" w:cs="FrankRuehl" w:hint="cs"/>
          <w:sz w:val="20"/>
          <w:rtl/>
        </w:rPr>
        <w:t>תכנית</w:t>
      </w:r>
      <w:r w:rsidRPr="00CB0061">
        <w:rPr>
          <w:rFonts w:ascii="Times New Roman" w:hAnsi="Times New Roman" w:cs="FrankRuehl"/>
          <w:sz w:val="20"/>
          <w:rtl/>
        </w:rPr>
        <w:t xml:space="preserve"> </w:t>
      </w:r>
      <w:r w:rsidRPr="00CB0061">
        <w:rPr>
          <w:rFonts w:ascii="Times New Roman" w:hAnsi="Times New Roman" w:cs="FrankRuehl" w:hint="cs"/>
          <w:sz w:val="20"/>
          <w:rtl/>
        </w:rPr>
        <w:t>העבודה כנדרש. להלן</w:t>
      </w:r>
      <w:r w:rsidRPr="00CB0061">
        <w:rPr>
          <w:rFonts w:ascii="Times New Roman" w:hAnsi="Times New Roman" w:cs="FrankRuehl"/>
          <w:sz w:val="20"/>
          <w:rtl/>
        </w:rPr>
        <w:t xml:space="preserve"> </w:t>
      </w:r>
      <w:r w:rsidRPr="00CB0061">
        <w:rPr>
          <w:rFonts w:ascii="Times New Roman" w:hAnsi="Times New Roman" w:cs="FrankRuehl" w:hint="cs"/>
          <w:sz w:val="20"/>
          <w:rtl/>
        </w:rPr>
        <w:t>דוגמאות</w:t>
      </w:r>
      <w:r w:rsidRPr="00CB0061">
        <w:rPr>
          <w:rFonts w:ascii="Times New Roman" w:hAnsi="Times New Roman" w:cs="FrankRuehl"/>
          <w:sz w:val="20"/>
          <w:rtl/>
        </w:rPr>
        <w:t xml:space="preserve"> </w:t>
      </w:r>
      <w:r w:rsidRPr="00CB0061">
        <w:rPr>
          <w:rFonts w:ascii="Times New Roman" w:hAnsi="Times New Roman" w:cs="FrankRuehl" w:hint="cs"/>
          <w:sz w:val="20"/>
          <w:rtl/>
        </w:rPr>
        <w:t>לנושאים</w:t>
      </w:r>
      <w:r w:rsidRPr="00CB0061">
        <w:rPr>
          <w:rFonts w:ascii="Times New Roman" w:hAnsi="Times New Roman" w:cs="FrankRuehl"/>
          <w:sz w:val="20"/>
          <w:rtl/>
        </w:rPr>
        <w:t xml:space="preserve"> </w:t>
      </w:r>
      <w:r w:rsidRPr="00CB0061">
        <w:rPr>
          <w:rFonts w:ascii="Times New Roman" w:hAnsi="Times New Roman" w:cs="FrankRuehl" w:hint="cs"/>
          <w:sz w:val="20"/>
          <w:rtl/>
        </w:rPr>
        <w:t>שאגף</w:t>
      </w:r>
      <w:r w:rsidRPr="00CB0061">
        <w:rPr>
          <w:rFonts w:ascii="Times New Roman" w:hAnsi="Times New Roman" w:cs="FrankRuehl"/>
          <w:sz w:val="20"/>
          <w:rtl/>
        </w:rPr>
        <w:t xml:space="preserve"> </w:t>
      </w:r>
      <w:r w:rsidRPr="00CB0061">
        <w:rPr>
          <w:rFonts w:ascii="Times New Roman" w:hAnsi="Times New Roman" w:cs="FrankRuehl" w:hint="cs"/>
          <w:sz w:val="20"/>
          <w:rtl/>
        </w:rPr>
        <w:t>ממשל וחברה טיפל</w:t>
      </w:r>
      <w:r w:rsidRPr="00CB0061">
        <w:rPr>
          <w:rFonts w:ascii="Times New Roman" w:hAnsi="Times New Roman" w:cs="FrankRuehl"/>
          <w:sz w:val="20"/>
          <w:rtl/>
        </w:rPr>
        <w:t xml:space="preserve"> </w:t>
      </w:r>
      <w:r w:rsidRPr="00CB0061">
        <w:rPr>
          <w:rFonts w:ascii="Times New Roman" w:hAnsi="Times New Roman" w:cs="FrankRuehl" w:hint="cs"/>
          <w:sz w:val="20"/>
          <w:rtl/>
        </w:rPr>
        <w:t>בהם</w:t>
      </w:r>
      <w:r w:rsidRPr="00CB0061">
        <w:rPr>
          <w:rFonts w:ascii="Times New Roman" w:hAnsi="Times New Roman" w:cs="FrankRuehl"/>
          <w:sz w:val="20"/>
          <w:rtl/>
        </w:rPr>
        <w:t xml:space="preserve"> </w:t>
      </w:r>
      <w:r w:rsidRPr="00CB0061">
        <w:rPr>
          <w:rFonts w:ascii="Times New Roman" w:hAnsi="Times New Roman" w:cs="FrankRuehl" w:hint="cs"/>
          <w:sz w:val="20"/>
          <w:rtl/>
        </w:rPr>
        <w:t>ולא</w:t>
      </w:r>
      <w:r w:rsidRPr="00CB0061">
        <w:rPr>
          <w:rFonts w:ascii="Times New Roman" w:hAnsi="Times New Roman" w:cs="FrankRuehl"/>
          <w:sz w:val="20"/>
          <w:rtl/>
        </w:rPr>
        <w:t xml:space="preserve"> </w:t>
      </w:r>
      <w:r w:rsidRPr="00CB0061">
        <w:rPr>
          <w:rFonts w:ascii="Times New Roman" w:hAnsi="Times New Roman" w:cs="FrankRuehl" w:hint="cs"/>
          <w:sz w:val="20"/>
          <w:rtl/>
        </w:rPr>
        <w:t>נכללו</w:t>
      </w:r>
      <w:r w:rsidRPr="00CB0061">
        <w:rPr>
          <w:rFonts w:ascii="Times New Roman" w:hAnsi="Times New Roman" w:cs="FrankRuehl"/>
          <w:sz w:val="20"/>
          <w:rtl/>
        </w:rPr>
        <w:t xml:space="preserve"> </w:t>
      </w:r>
      <w:r w:rsidRPr="00CB0061">
        <w:rPr>
          <w:rFonts w:ascii="Times New Roman" w:hAnsi="Times New Roman" w:cs="FrankRuehl" w:hint="cs"/>
          <w:sz w:val="20"/>
          <w:rtl/>
        </w:rPr>
        <w:t>בשום תכנית עבודה:</w:t>
      </w:r>
      <w:r w:rsidRPr="00CB0061">
        <w:rPr>
          <w:rFonts w:ascii="Times New Roman" w:hAnsi="Times New Roman" w:cs="FrankRuehl"/>
          <w:sz w:val="20"/>
          <w:rtl/>
        </w:rPr>
        <w:t xml:space="preserve"> </w:t>
      </w:r>
      <w:r w:rsidRPr="00CB0061">
        <w:rPr>
          <w:rFonts w:ascii="Times New Roman" w:hAnsi="Times New Roman" w:cs="FrankRuehl" w:hint="cs"/>
          <w:sz w:val="20"/>
          <w:rtl/>
        </w:rPr>
        <w:t>פעולות משרד רה"ם ל</w:t>
      </w:r>
      <w:r w:rsidRPr="00CB0061">
        <w:rPr>
          <w:rFonts w:ascii="Times New Roman" w:hAnsi="Times New Roman" w:cs="FrankRuehl"/>
          <w:sz w:val="20"/>
          <w:rtl/>
        </w:rPr>
        <w:t xml:space="preserve">השלמת הבאתם של עולי </w:t>
      </w:r>
      <w:r w:rsidRPr="00CB0061">
        <w:rPr>
          <w:rFonts w:ascii="Times New Roman" w:hAnsi="Times New Roman" w:cs="FrankRuehl" w:hint="cs"/>
          <w:sz w:val="20"/>
          <w:rtl/>
        </w:rPr>
        <w:t>הפלשמורה</w:t>
      </w:r>
      <w:r w:rsidRPr="00CB0061">
        <w:rPr>
          <w:rFonts w:ascii="Times New Roman" w:hAnsi="Times New Roman" w:cs="FrankRuehl"/>
          <w:sz w:val="20"/>
          <w:rtl/>
        </w:rPr>
        <w:t xml:space="preserve"> וחברות בוועדת הערר לנושא </w:t>
      </w:r>
      <w:r w:rsidRPr="00CB0061">
        <w:rPr>
          <w:rFonts w:ascii="Times New Roman" w:hAnsi="Times New Roman" w:cs="FrankRuehl" w:hint="cs"/>
          <w:sz w:val="20"/>
          <w:rtl/>
        </w:rPr>
        <w:t>הפלשמורה</w:t>
      </w:r>
      <w:r w:rsidRPr="00CB0061">
        <w:rPr>
          <w:rFonts w:ascii="Times New Roman" w:hAnsi="Times New Roman" w:cs="FrankRuehl"/>
          <w:sz w:val="20"/>
          <w:rtl/>
        </w:rPr>
        <w:t xml:space="preserve">; ייצוג ממשלת ישראל בוועדת הממשל </w:t>
      </w:r>
      <w:r w:rsidRPr="00CB0061">
        <w:rPr>
          <w:rFonts w:ascii="Times New Roman" w:hAnsi="Times New Roman" w:cs="FrankRuehl" w:hint="cs"/>
          <w:sz w:val="20"/>
          <w:rtl/>
        </w:rPr>
        <w:t xml:space="preserve">הציבורי </w:t>
      </w:r>
      <w:r w:rsidRPr="00CB0061">
        <w:rPr>
          <w:rFonts w:ascii="Times New Roman" w:hAnsi="Times New Roman" w:cs="FrankRuehl"/>
          <w:sz w:val="20"/>
          <w:rtl/>
        </w:rPr>
        <w:t xml:space="preserve">והרגולציה של ארגון </w:t>
      </w:r>
      <w:r w:rsidR="004C5B54">
        <w:rPr>
          <w:rFonts w:ascii="Times New Roman" w:hAnsi="Times New Roman" w:cs="FrankRuehl"/>
          <w:sz w:val="20"/>
        </w:rPr>
        <w:br/>
      </w:r>
      <w:r w:rsidRPr="00CB0061">
        <w:rPr>
          <w:rFonts w:ascii="Times New Roman" w:hAnsi="Times New Roman" w:cs="FrankRuehl"/>
          <w:sz w:val="20"/>
          <w:rtl/>
        </w:rPr>
        <w:t>ה-</w:t>
      </w:r>
      <w:r w:rsidRPr="00CB0061">
        <w:rPr>
          <w:rFonts w:ascii="Times New Roman" w:hAnsi="Times New Roman" w:cs="FrankRuehl"/>
          <w:sz w:val="20"/>
        </w:rPr>
        <w:t>OECD</w:t>
      </w:r>
      <w:r w:rsidRPr="00CB0061">
        <w:rPr>
          <w:rFonts w:ascii="Times New Roman" w:hAnsi="Times New Roman" w:cs="FrankRuehl"/>
          <w:sz w:val="20"/>
          <w:rtl/>
        </w:rPr>
        <w:t>.</w:t>
      </w:r>
    </w:p>
    <w:p w:rsidR="00CB4004" w:rsidRPr="00CB0061" w:rsidP="004C5B54">
      <w:pPr>
        <w:pStyle w:val="ListParagraph"/>
        <w:numPr>
          <w:ilvl w:val="0"/>
          <w:numId w:val="19"/>
        </w:numPr>
        <w:spacing w:after="240" w:line="224" w:lineRule="exact"/>
        <w:contextualSpacing w:val="0"/>
        <w:jc w:val="both"/>
        <w:outlineLvl w:val="0"/>
        <w:rPr>
          <w:rFonts w:ascii="Times New Roman" w:hAnsi="Times New Roman" w:cs="FrankRuehl"/>
          <w:sz w:val="20"/>
          <w:rtl/>
        </w:rPr>
      </w:pPr>
      <w:r w:rsidRPr="00CB0061">
        <w:rPr>
          <w:rFonts w:ascii="Times New Roman" w:hAnsi="Times New Roman" w:cs="FrankRuehl" w:hint="cs"/>
          <w:sz w:val="20"/>
          <w:rtl/>
        </w:rPr>
        <w:t>בשנת 2014 נכללו בתכנית העבודה של משרד רה"ם 19 מ-31 המשימות שבהן טיפל האגף, בלי שפורטו שלבי ההתארגנות לביצוען. אשר ל-12 המשימות אשר לא נכללו בתכנית העבודה המשרדית, לא גובשו לגביהן מרכיבי</w:t>
      </w:r>
      <w:r w:rsidRPr="00CB0061">
        <w:rPr>
          <w:rFonts w:ascii="Times New Roman" w:hAnsi="Times New Roman" w:cs="FrankRuehl"/>
          <w:sz w:val="20"/>
          <w:rtl/>
        </w:rPr>
        <w:t xml:space="preserve"> </w:t>
      </w:r>
      <w:r w:rsidRPr="00CB0061">
        <w:rPr>
          <w:rFonts w:ascii="Times New Roman" w:hAnsi="Times New Roman" w:cs="FrankRuehl" w:hint="cs"/>
          <w:sz w:val="20"/>
          <w:rtl/>
        </w:rPr>
        <w:t>תכנית</w:t>
      </w:r>
      <w:r w:rsidRPr="00CB0061">
        <w:rPr>
          <w:rFonts w:ascii="Times New Roman" w:hAnsi="Times New Roman" w:cs="FrankRuehl"/>
          <w:sz w:val="20"/>
          <w:rtl/>
        </w:rPr>
        <w:t xml:space="preserve"> </w:t>
      </w:r>
      <w:r w:rsidRPr="00CB0061">
        <w:rPr>
          <w:rFonts w:ascii="Times New Roman" w:hAnsi="Times New Roman" w:cs="FrankRuehl" w:hint="cs"/>
          <w:sz w:val="20"/>
          <w:rtl/>
        </w:rPr>
        <w:t xml:space="preserve">העבודה כנדרש. 12 המשימות האמורות כללו את </w:t>
      </w:r>
      <w:r w:rsidRPr="00CB0061">
        <w:rPr>
          <w:rFonts w:ascii="Times New Roman" w:hAnsi="Times New Roman" w:cs="FrankRuehl" w:hint="cs"/>
          <w:sz w:val="20"/>
          <w:rtl/>
        </w:rPr>
        <w:t>המשימות האלה: הטמעת</w:t>
      </w:r>
      <w:r w:rsidRPr="00CB0061">
        <w:rPr>
          <w:rFonts w:ascii="Times New Roman" w:hAnsi="Times New Roman" w:cs="FrankRuehl"/>
          <w:sz w:val="20"/>
          <w:rtl/>
        </w:rPr>
        <w:t xml:space="preserve"> </w:t>
      </w:r>
      <w:r w:rsidRPr="00CB0061">
        <w:rPr>
          <w:rFonts w:ascii="Times New Roman" w:hAnsi="Times New Roman" w:cs="FrankRuehl" w:hint="cs"/>
          <w:sz w:val="20"/>
          <w:rtl/>
        </w:rPr>
        <w:t>מנגנונים</w:t>
      </w:r>
      <w:r w:rsidRPr="00CB0061">
        <w:rPr>
          <w:rFonts w:ascii="Times New Roman" w:hAnsi="Times New Roman" w:cs="FrankRuehl"/>
          <w:sz w:val="20"/>
          <w:rtl/>
        </w:rPr>
        <w:t xml:space="preserve"> </w:t>
      </w:r>
      <w:r w:rsidRPr="00CB0061">
        <w:rPr>
          <w:rFonts w:ascii="Times New Roman" w:hAnsi="Times New Roman" w:cs="FrankRuehl" w:hint="cs"/>
          <w:sz w:val="20"/>
          <w:rtl/>
        </w:rPr>
        <w:t>להערכת</w:t>
      </w:r>
      <w:r w:rsidRPr="00CB0061">
        <w:rPr>
          <w:rFonts w:ascii="Times New Roman" w:hAnsi="Times New Roman" w:cs="FrankRuehl"/>
          <w:sz w:val="20"/>
          <w:rtl/>
        </w:rPr>
        <w:t xml:space="preserve"> </w:t>
      </w:r>
      <w:r w:rsidRPr="00CB0061">
        <w:rPr>
          <w:rFonts w:ascii="Times New Roman" w:hAnsi="Times New Roman" w:cs="FrankRuehl" w:hint="cs"/>
          <w:sz w:val="20"/>
          <w:rtl/>
        </w:rPr>
        <w:t>ביצוע</w:t>
      </w:r>
      <w:r w:rsidRPr="00CB0061">
        <w:rPr>
          <w:rFonts w:ascii="Times New Roman" w:hAnsi="Times New Roman" w:cs="FrankRuehl"/>
          <w:sz w:val="20"/>
          <w:rtl/>
        </w:rPr>
        <w:t xml:space="preserve"> </w:t>
      </w:r>
      <w:r w:rsidRPr="00CB0061">
        <w:rPr>
          <w:rFonts w:ascii="Times New Roman" w:hAnsi="Times New Roman" w:cs="FrankRuehl" w:hint="cs"/>
          <w:sz w:val="20"/>
          <w:rtl/>
        </w:rPr>
        <w:t>תכניות</w:t>
      </w:r>
      <w:r w:rsidRPr="00CB0061">
        <w:rPr>
          <w:rFonts w:ascii="Times New Roman" w:hAnsi="Times New Roman" w:cs="FrankRuehl"/>
          <w:sz w:val="20"/>
          <w:rtl/>
        </w:rPr>
        <w:t xml:space="preserve"> </w:t>
      </w:r>
      <w:r w:rsidRPr="00CB0061">
        <w:rPr>
          <w:rFonts w:ascii="Times New Roman" w:hAnsi="Times New Roman" w:cs="FrankRuehl" w:hint="cs"/>
          <w:sz w:val="20"/>
          <w:rtl/>
        </w:rPr>
        <w:t>עתירות</w:t>
      </w:r>
      <w:r w:rsidRPr="00CB0061">
        <w:rPr>
          <w:rFonts w:ascii="Times New Roman" w:hAnsi="Times New Roman" w:cs="FrankRuehl"/>
          <w:sz w:val="20"/>
          <w:rtl/>
        </w:rPr>
        <w:t xml:space="preserve"> </w:t>
      </w:r>
      <w:r w:rsidRPr="00CB0061">
        <w:rPr>
          <w:rFonts w:ascii="Times New Roman" w:hAnsi="Times New Roman" w:cs="FrankRuehl" w:hint="cs"/>
          <w:sz w:val="20"/>
          <w:rtl/>
        </w:rPr>
        <w:t>תקציב</w:t>
      </w:r>
      <w:r>
        <w:rPr>
          <w:rStyle w:val="FootnoteReference"/>
          <w:rFonts w:ascii="Times New Roman" w:hAnsi="Times New Roman" w:cs="FrankRuehl"/>
          <w:sz w:val="20"/>
          <w:rtl/>
        </w:rPr>
        <w:footnoteReference w:id="19"/>
      </w:r>
      <w:r w:rsidRPr="00CB0061">
        <w:rPr>
          <w:rFonts w:ascii="Times New Roman" w:hAnsi="Times New Roman" w:cs="FrankRuehl"/>
          <w:sz w:val="20"/>
          <w:rtl/>
        </w:rPr>
        <w:t xml:space="preserve">; </w:t>
      </w:r>
      <w:r w:rsidRPr="00CB0061">
        <w:rPr>
          <w:rFonts w:ascii="Times New Roman" w:hAnsi="Times New Roman" w:cs="FrankRuehl" w:hint="cs"/>
          <w:sz w:val="20"/>
          <w:rtl/>
        </w:rPr>
        <w:t>צעירים</w:t>
      </w:r>
      <w:r w:rsidRPr="00CB0061">
        <w:rPr>
          <w:rFonts w:ascii="Times New Roman" w:hAnsi="Times New Roman" w:cs="FrankRuehl"/>
          <w:sz w:val="20"/>
          <w:rtl/>
        </w:rPr>
        <w:t xml:space="preserve"> </w:t>
      </w:r>
      <w:r w:rsidRPr="00CB0061">
        <w:rPr>
          <w:rFonts w:ascii="Times New Roman" w:hAnsi="Times New Roman" w:cs="FrankRuehl" w:hint="cs"/>
          <w:sz w:val="20"/>
          <w:rtl/>
        </w:rPr>
        <w:t>בסיכון</w:t>
      </w:r>
      <w:r w:rsidRPr="00CB0061">
        <w:rPr>
          <w:rFonts w:ascii="Times New Roman" w:hAnsi="Times New Roman" w:cs="FrankRuehl"/>
          <w:sz w:val="20"/>
          <w:rtl/>
        </w:rPr>
        <w:t xml:space="preserve">: </w:t>
      </w:r>
      <w:r w:rsidRPr="00CB0061">
        <w:rPr>
          <w:rFonts w:ascii="Times New Roman" w:hAnsi="Times New Roman" w:cs="FrankRuehl" w:hint="cs"/>
          <w:sz w:val="20"/>
          <w:rtl/>
        </w:rPr>
        <w:t>קידום</w:t>
      </w:r>
      <w:r w:rsidRPr="00CB0061">
        <w:rPr>
          <w:rFonts w:ascii="Times New Roman" w:hAnsi="Times New Roman" w:cs="FrankRuehl"/>
          <w:sz w:val="20"/>
          <w:rtl/>
        </w:rPr>
        <w:t xml:space="preserve"> </w:t>
      </w:r>
      <w:r w:rsidRPr="00CB0061">
        <w:rPr>
          <w:rFonts w:ascii="Times New Roman" w:hAnsi="Times New Roman" w:cs="FrankRuehl" w:hint="cs"/>
          <w:sz w:val="20"/>
          <w:rtl/>
        </w:rPr>
        <w:t>שילובם</w:t>
      </w:r>
      <w:r w:rsidRPr="00CB0061">
        <w:rPr>
          <w:rFonts w:ascii="Times New Roman" w:hAnsi="Times New Roman" w:cs="FrankRuehl"/>
          <w:sz w:val="20"/>
          <w:rtl/>
        </w:rPr>
        <w:t xml:space="preserve"> </w:t>
      </w:r>
      <w:r w:rsidRPr="00CB0061">
        <w:rPr>
          <w:rFonts w:ascii="Times New Roman" w:hAnsi="Times New Roman" w:cs="FrankRuehl" w:hint="cs"/>
          <w:sz w:val="20"/>
          <w:rtl/>
        </w:rPr>
        <w:t>בתעסוקה</w:t>
      </w:r>
      <w:r w:rsidRPr="00CB0061">
        <w:rPr>
          <w:rFonts w:ascii="Times New Roman" w:hAnsi="Times New Roman" w:cs="FrankRuehl"/>
          <w:sz w:val="20"/>
          <w:rtl/>
        </w:rPr>
        <w:t xml:space="preserve"> </w:t>
      </w:r>
      <w:r w:rsidRPr="00CB0061">
        <w:rPr>
          <w:rFonts w:ascii="Times New Roman" w:hAnsi="Times New Roman" w:cs="FrankRuehl" w:hint="cs"/>
          <w:sz w:val="20"/>
          <w:rtl/>
        </w:rPr>
        <w:t>ומענה</w:t>
      </w:r>
      <w:r w:rsidRPr="00CB0061">
        <w:rPr>
          <w:rFonts w:ascii="Times New Roman" w:hAnsi="Times New Roman" w:cs="FrankRuehl"/>
          <w:sz w:val="20"/>
          <w:rtl/>
        </w:rPr>
        <w:t xml:space="preserve"> </w:t>
      </w:r>
      <w:r w:rsidRPr="00CB0061">
        <w:rPr>
          <w:rFonts w:ascii="Times New Roman" w:hAnsi="Times New Roman" w:cs="FrankRuehl" w:hint="cs"/>
          <w:sz w:val="20"/>
          <w:rtl/>
        </w:rPr>
        <w:t>לדיור</w:t>
      </w:r>
      <w:r w:rsidRPr="00CB0061">
        <w:rPr>
          <w:rFonts w:ascii="Times New Roman" w:hAnsi="Times New Roman" w:cs="FrankRuehl"/>
          <w:sz w:val="20"/>
          <w:rtl/>
        </w:rPr>
        <w:t xml:space="preserve"> </w:t>
      </w:r>
      <w:r w:rsidRPr="00CB0061">
        <w:rPr>
          <w:rFonts w:ascii="Times New Roman" w:hAnsi="Times New Roman" w:cs="FrankRuehl" w:hint="cs"/>
          <w:sz w:val="20"/>
          <w:rtl/>
        </w:rPr>
        <w:t>לחסרי</w:t>
      </w:r>
      <w:r w:rsidRPr="00CB0061">
        <w:rPr>
          <w:rFonts w:ascii="Times New Roman" w:hAnsi="Times New Roman" w:cs="FrankRuehl"/>
          <w:sz w:val="20"/>
          <w:rtl/>
        </w:rPr>
        <w:t xml:space="preserve"> </w:t>
      </w:r>
      <w:r w:rsidRPr="00CB0061">
        <w:rPr>
          <w:rFonts w:ascii="Times New Roman" w:hAnsi="Times New Roman" w:cs="FrankRuehl" w:hint="cs"/>
          <w:sz w:val="20"/>
          <w:rtl/>
        </w:rPr>
        <w:t>עורף</w:t>
      </w:r>
      <w:r w:rsidRPr="00CB0061">
        <w:rPr>
          <w:rFonts w:ascii="Times New Roman" w:hAnsi="Times New Roman" w:cs="FrankRuehl"/>
          <w:sz w:val="20"/>
          <w:rtl/>
        </w:rPr>
        <w:t xml:space="preserve"> </w:t>
      </w:r>
      <w:r w:rsidRPr="00CB0061">
        <w:rPr>
          <w:rFonts w:ascii="Times New Roman" w:hAnsi="Times New Roman" w:cs="FrankRuehl" w:hint="cs"/>
          <w:sz w:val="20"/>
          <w:rtl/>
        </w:rPr>
        <w:t>משפחתי</w:t>
      </w:r>
      <w:r w:rsidRPr="00CB0061">
        <w:rPr>
          <w:rFonts w:ascii="Times New Roman" w:hAnsi="Times New Roman" w:cs="FrankRuehl"/>
          <w:sz w:val="20"/>
          <w:rtl/>
        </w:rPr>
        <w:t>.</w:t>
      </w:r>
    </w:p>
    <w:p w:rsidR="00CB4004" w:rsidRPr="00CB0061" w:rsidP="004C5B54">
      <w:pPr>
        <w:pStyle w:val="RESHET"/>
        <w:spacing w:line="224" w:lineRule="exact"/>
        <w:rPr>
          <w:rtl/>
        </w:rPr>
      </w:pPr>
      <w:r w:rsidRPr="00CB0061">
        <w:rPr>
          <w:rFonts w:hint="cs"/>
          <w:rtl/>
        </w:rPr>
        <w:t xml:space="preserve">על אגף ממשל וחברה, שהוא בעל תפקיד מרכזי בהטמעת תפיסת התכנון הממשלתית ובריכוז תכניות העבודה של הממשלה, לגבש תכנית עבודה מפורטת על כלל מרכיביה, בהתאם למתווה המפורט במדריך התכנון הממשלתי. </w:t>
      </w:r>
    </w:p>
    <w:p w:rsidR="00CB4004" w:rsidRPr="00CB0061" w:rsidP="00CB0061">
      <w:pPr>
        <w:spacing w:after="120" w:line="230" w:lineRule="exact"/>
        <w:jc w:val="both"/>
        <w:rPr>
          <w:rFonts w:cs="FrankRuehl"/>
          <w:sz w:val="20"/>
          <w:szCs w:val="22"/>
          <w:rtl/>
        </w:rPr>
      </w:pPr>
    </w:p>
    <w:p w:rsidR="00CB4004" w:rsidRPr="00207669" w:rsidP="00CB0061">
      <w:pPr>
        <w:pStyle w:val="KOT5"/>
        <w:rPr>
          <w:rtl/>
        </w:rPr>
      </w:pPr>
      <w:r w:rsidRPr="00207669">
        <w:rPr>
          <w:rFonts w:hint="cs"/>
          <w:rtl/>
        </w:rPr>
        <w:t>אגף כלכלה ותשתיות</w:t>
      </w:r>
    </w:p>
    <w:p w:rsidR="00CB4004" w:rsidRPr="00CB0061" w:rsidP="004C5B54">
      <w:pPr>
        <w:spacing w:after="240" w:line="224" w:lineRule="exact"/>
        <w:jc w:val="both"/>
        <w:outlineLvl w:val="0"/>
        <w:rPr>
          <w:rFonts w:cs="FrankRuehl"/>
          <w:b/>
          <w:bCs/>
          <w:sz w:val="20"/>
          <w:szCs w:val="22"/>
        </w:rPr>
      </w:pPr>
      <w:r w:rsidRPr="00CB0061">
        <w:rPr>
          <w:rFonts w:cs="FrankRuehl" w:hint="cs"/>
          <w:sz w:val="20"/>
          <w:szCs w:val="22"/>
          <w:rtl/>
        </w:rPr>
        <w:t>על פי החלטת הממשלה מאוקטובר 2012,</w:t>
      </w:r>
      <w:r w:rsidRPr="00CB0061">
        <w:rPr>
          <w:rFonts w:cs="FrankRuehl" w:hint="cs"/>
          <w:sz w:val="20"/>
          <w:szCs w:val="22"/>
          <w:vertAlign w:val="superscript"/>
          <w:rtl/>
        </w:rPr>
        <w:t xml:space="preserve"> </w:t>
      </w:r>
      <w:r w:rsidRPr="00CB0061">
        <w:rPr>
          <w:rFonts w:cs="FrankRuehl"/>
          <w:sz w:val="20"/>
          <w:szCs w:val="22"/>
          <w:rtl/>
        </w:rPr>
        <w:t>אגף כלכלה ותשתיות מוביל את פעילות המטה הכלכלי</w:t>
      </w:r>
      <w:r w:rsidRPr="00CB0061">
        <w:rPr>
          <w:rFonts w:cs="FrankRuehl" w:hint="cs"/>
          <w:sz w:val="20"/>
          <w:szCs w:val="22"/>
          <w:rtl/>
        </w:rPr>
        <w:t>-</w:t>
      </w:r>
      <w:r w:rsidRPr="00CB0061">
        <w:rPr>
          <w:rFonts w:cs="FrankRuehl"/>
          <w:sz w:val="20"/>
          <w:szCs w:val="22"/>
          <w:rtl/>
        </w:rPr>
        <w:t xml:space="preserve">חברתי בתחומי </w:t>
      </w:r>
      <w:r w:rsidRPr="00CB0061">
        <w:rPr>
          <w:rFonts w:cs="FrankRuehl" w:hint="cs"/>
          <w:sz w:val="20"/>
          <w:szCs w:val="22"/>
          <w:rtl/>
        </w:rPr>
        <w:t>ה</w:t>
      </w:r>
      <w:r w:rsidRPr="00CB0061">
        <w:rPr>
          <w:rFonts w:cs="FrankRuehl"/>
          <w:sz w:val="20"/>
          <w:szCs w:val="22"/>
          <w:rtl/>
        </w:rPr>
        <w:t>משק ו</w:t>
      </w:r>
      <w:r w:rsidRPr="00CB0061">
        <w:rPr>
          <w:rFonts w:cs="FrankRuehl" w:hint="cs"/>
          <w:sz w:val="20"/>
          <w:szCs w:val="22"/>
          <w:rtl/>
        </w:rPr>
        <w:t>ה</w:t>
      </w:r>
      <w:r w:rsidRPr="00CB0061">
        <w:rPr>
          <w:rFonts w:cs="FrankRuehl"/>
          <w:sz w:val="20"/>
          <w:szCs w:val="22"/>
          <w:rtl/>
        </w:rPr>
        <w:t>כלכלה</w:t>
      </w:r>
      <w:r w:rsidRPr="00CB0061">
        <w:rPr>
          <w:rFonts w:cs="FrankRuehl" w:hint="cs"/>
          <w:sz w:val="20"/>
          <w:szCs w:val="22"/>
          <w:rtl/>
        </w:rPr>
        <w:t>,</w:t>
      </w:r>
      <w:r w:rsidRPr="00CB0061">
        <w:rPr>
          <w:rFonts w:cs="FrankRuehl"/>
          <w:sz w:val="20"/>
          <w:szCs w:val="22"/>
          <w:rtl/>
        </w:rPr>
        <w:t xml:space="preserve"> </w:t>
      </w:r>
      <w:r w:rsidRPr="00CB0061">
        <w:rPr>
          <w:rFonts w:cs="FrankRuehl" w:hint="cs"/>
          <w:sz w:val="20"/>
          <w:szCs w:val="22"/>
          <w:rtl/>
        </w:rPr>
        <w:t>לרבות</w:t>
      </w:r>
      <w:r w:rsidRPr="00CB0061">
        <w:rPr>
          <w:rFonts w:cs="FrankRuehl"/>
          <w:sz w:val="20"/>
          <w:szCs w:val="22"/>
          <w:rtl/>
        </w:rPr>
        <w:t xml:space="preserve"> </w:t>
      </w:r>
      <w:r w:rsidRPr="00CB0061">
        <w:rPr>
          <w:rFonts w:cs="FrankRuehl" w:hint="cs"/>
          <w:sz w:val="20"/>
          <w:szCs w:val="22"/>
          <w:rtl/>
        </w:rPr>
        <w:t>בנוגע ל</w:t>
      </w:r>
      <w:r w:rsidRPr="00CB0061">
        <w:rPr>
          <w:rFonts w:cs="FrankRuehl"/>
          <w:sz w:val="20"/>
          <w:szCs w:val="22"/>
          <w:rtl/>
        </w:rPr>
        <w:t xml:space="preserve">מדיניות </w:t>
      </w:r>
      <w:r w:rsidRPr="00CB0061">
        <w:rPr>
          <w:rFonts w:cs="FrankRuehl" w:hint="cs"/>
          <w:sz w:val="20"/>
          <w:szCs w:val="22"/>
          <w:rtl/>
        </w:rPr>
        <w:t>ה</w:t>
      </w:r>
      <w:r w:rsidRPr="00CB0061">
        <w:rPr>
          <w:rFonts w:cs="FrankRuehl"/>
          <w:sz w:val="20"/>
          <w:szCs w:val="22"/>
          <w:rtl/>
        </w:rPr>
        <w:t>מ</w:t>
      </w:r>
      <w:r w:rsidRPr="00CB0061">
        <w:rPr>
          <w:rFonts w:cs="FrankRuehl" w:hint="cs"/>
          <w:sz w:val="20"/>
          <w:szCs w:val="22"/>
          <w:rtl/>
        </w:rPr>
        <w:t>ַ</w:t>
      </w:r>
      <w:r w:rsidRPr="00CB0061">
        <w:rPr>
          <w:rFonts w:cs="FrankRuehl"/>
          <w:sz w:val="20"/>
          <w:szCs w:val="22"/>
          <w:rtl/>
        </w:rPr>
        <w:t xml:space="preserve">קרו ותקציב המדינה, </w:t>
      </w:r>
      <w:r w:rsidRPr="00CB0061">
        <w:rPr>
          <w:rFonts w:cs="FrankRuehl" w:hint="cs"/>
          <w:sz w:val="20"/>
          <w:szCs w:val="22"/>
          <w:rtl/>
        </w:rPr>
        <w:t>ה</w:t>
      </w:r>
      <w:r w:rsidRPr="00CB0061">
        <w:rPr>
          <w:rFonts w:cs="FrankRuehl"/>
          <w:sz w:val="20"/>
          <w:szCs w:val="22"/>
          <w:rtl/>
        </w:rPr>
        <w:t xml:space="preserve">תחרותיות ושוק ההון, </w:t>
      </w:r>
      <w:r w:rsidRPr="00CB0061">
        <w:rPr>
          <w:rFonts w:cs="FrankRuehl" w:hint="cs"/>
          <w:sz w:val="20"/>
          <w:szCs w:val="22"/>
          <w:rtl/>
        </w:rPr>
        <w:t>ה</w:t>
      </w:r>
      <w:r w:rsidRPr="00CB0061">
        <w:rPr>
          <w:rFonts w:cs="FrankRuehl"/>
          <w:sz w:val="20"/>
          <w:szCs w:val="22"/>
          <w:rtl/>
        </w:rPr>
        <w:t xml:space="preserve">היבטים </w:t>
      </w:r>
      <w:r w:rsidRPr="00CB0061">
        <w:rPr>
          <w:rFonts w:cs="FrankRuehl" w:hint="cs"/>
          <w:sz w:val="20"/>
          <w:szCs w:val="22"/>
          <w:rtl/>
        </w:rPr>
        <w:t>ה</w:t>
      </w:r>
      <w:r w:rsidRPr="00CB0061">
        <w:rPr>
          <w:rFonts w:cs="FrankRuehl"/>
          <w:sz w:val="20"/>
          <w:szCs w:val="22"/>
          <w:rtl/>
        </w:rPr>
        <w:t xml:space="preserve">תקציביים הנוגעים למערכת הביטחון ונושאי שכר </w:t>
      </w:r>
      <w:r w:rsidRPr="00CB0061">
        <w:rPr>
          <w:rFonts w:cs="FrankRuehl" w:hint="cs"/>
          <w:sz w:val="20"/>
          <w:szCs w:val="22"/>
          <w:rtl/>
        </w:rPr>
        <w:t>במגזר הציבורי</w:t>
      </w:r>
      <w:r w:rsidRPr="00CB0061">
        <w:rPr>
          <w:rFonts w:cs="FrankRuehl"/>
          <w:sz w:val="20"/>
          <w:szCs w:val="22"/>
          <w:rtl/>
        </w:rPr>
        <w:t>.</w:t>
      </w:r>
      <w:r w:rsidRPr="00CB0061">
        <w:rPr>
          <w:rFonts w:cs="FrankRuehl" w:hint="cs"/>
          <w:sz w:val="20"/>
          <w:szCs w:val="22"/>
          <w:rtl/>
        </w:rPr>
        <w:t xml:space="preserve"> </w:t>
      </w:r>
    </w:p>
    <w:p w:rsidR="00CB4004" w:rsidRPr="00CB0061" w:rsidP="004C5B54">
      <w:pPr>
        <w:pStyle w:val="RESHET"/>
        <w:spacing w:line="224" w:lineRule="exact"/>
        <w:rPr>
          <w:rtl/>
        </w:rPr>
      </w:pPr>
      <w:r w:rsidRPr="00CB0061">
        <w:rPr>
          <w:rFonts w:hint="cs"/>
          <w:rtl/>
        </w:rPr>
        <w:t>נמצא כי בשנים שנבדקו, 2014-2012, לא הכין אגף כלכלה ותשתיות תכניות עבודה יחידתיות. מכיוון שכך נבדקו מרכיבי תכניות העבודה המשרדיות שנגעו לאגף זה, מול רשימת המשימות שהוא המציא. בתכנית העבודה המשרדית לשנת 2012 נכללו ארבע משימות של האגף, בלי שצוינו</w:t>
      </w:r>
      <w:r w:rsidRPr="00CB0061">
        <w:rPr>
          <w:rtl/>
        </w:rPr>
        <w:t xml:space="preserve"> </w:t>
      </w:r>
      <w:r w:rsidRPr="00CB0061">
        <w:rPr>
          <w:rFonts w:hint="cs"/>
          <w:rtl/>
        </w:rPr>
        <w:t>שלבי</w:t>
      </w:r>
      <w:r w:rsidRPr="00CB0061">
        <w:rPr>
          <w:rtl/>
        </w:rPr>
        <w:t xml:space="preserve"> </w:t>
      </w:r>
      <w:r w:rsidRPr="00CB0061">
        <w:rPr>
          <w:rFonts w:hint="cs"/>
          <w:rtl/>
        </w:rPr>
        <w:t>ההתארגנות</w:t>
      </w:r>
      <w:r w:rsidRPr="00CB0061">
        <w:rPr>
          <w:rtl/>
        </w:rPr>
        <w:t xml:space="preserve"> </w:t>
      </w:r>
      <w:r w:rsidRPr="00CB0061">
        <w:rPr>
          <w:rFonts w:hint="cs"/>
          <w:rtl/>
        </w:rPr>
        <w:t>הנדרשים</w:t>
      </w:r>
      <w:r w:rsidRPr="00CB0061">
        <w:rPr>
          <w:rtl/>
        </w:rPr>
        <w:t xml:space="preserve"> לביצוע כל אחת מהן</w:t>
      </w:r>
      <w:r w:rsidRPr="00CB0061">
        <w:rPr>
          <w:rFonts w:hint="cs"/>
          <w:rtl/>
        </w:rPr>
        <w:t xml:space="preserve"> </w:t>
      </w:r>
      <w:r w:rsidRPr="00CB0061">
        <w:rPr>
          <w:rtl/>
        </w:rPr>
        <w:t>והשותפים</w:t>
      </w:r>
      <w:r w:rsidRPr="00CB0061">
        <w:rPr>
          <w:rFonts w:hint="cs"/>
          <w:rtl/>
        </w:rPr>
        <w:t xml:space="preserve"> לביצוע</w:t>
      </w:r>
      <w:r w:rsidRPr="00CB0061">
        <w:rPr>
          <w:rtl/>
        </w:rPr>
        <w:t xml:space="preserve">. </w:t>
      </w:r>
      <w:r w:rsidRPr="00CB0061">
        <w:rPr>
          <w:rFonts w:hint="cs"/>
          <w:rtl/>
        </w:rPr>
        <w:t>בתכנית</w:t>
      </w:r>
      <w:r w:rsidRPr="00CB0061">
        <w:rPr>
          <w:rtl/>
        </w:rPr>
        <w:t xml:space="preserve"> העבודה המשרדית ל</w:t>
      </w:r>
      <w:r w:rsidRPr="00CB0061">
        <w:rPr>
          <w:rFonts w:hint="cs"/>
          <w:rtl/>
        </w:rPr>
        <w:t xml:space="preserve">שנת </w:t>
      </w:r>
      <w:r w:rsidRPr="00CB0061">
        <w:rPr>
          <w:rtl/>
        </w:rPr>
        <w:t>2014 נכלל</w:t>
      </w:r>
      <w:r w:rsidRPr="00CB0061">
        <w:rPr>
          <w:rFonts w:hint="cs"/>
          <w:rtl/>
        </w:rPr>
        <w:t>ה</w:t>
      </w:r>
      <w:r w:rsidRPr="00CB0061">
        <w:rPr>
          <w:rtl/>
        </w:rPr>
        <w:t xml:space="preserve"> </w:t>
      </w:r>
      <w:r w:rsidRPr="00CB0061">
        <w:rPr>
          <w:rFonts w:hint="cs"/>
          <w:rtl/>
        </w:rPr>
        <w:t xml:space="preserve">רק משימה אחת מבין 33 המשימות שהוטל על האגף לבצע בשנה זו. </w:t>
      </w:r>
      <w:r w:rsidRPr="00CB0061">
        <w:rPr>
          <w:rtl/>
        </w:rPr>
        <w:t xml:space="preserve">32 </w:t>
      </w:r>
      <w:r w:rsidRPr="00CB0061">
        <w:rPr>
          <w:rFonts w:hint="cs"/>
          <w:rtl/>
        </w:rPr>
        <w:t>ה</w:t>
      </w:r>
      <w:r w:rsidRPr="00CB0061">
        <w:rPr>
          <w:rtl/>
        </w:rPr>
        <w:t xml:space="preserve">משימות </w:t>
      </w:r>
      <w:r w:rsidRPr="00CB0061">
        <w:rPr>
          <w:rFonts w:hint="cs"/>
          <w:rtl/>
        </w:rPr>
        <w:t>האחרות</w:t>
      </w:r>
      <w:r w:rsidRPr="00CB0061">
        <w:rPr>
          <w:rtl/>
        </w:rPr>
        <w:t xml:space="preserve"> לא נכללו בשום תכנית עבודה</w:t>
      </w:r>
      <w:r w:rsidRPr="00CB0061">
        <w:rPr>
          <w:rFonts w:hint="cs"/>
          <w:rtl/>
        </w:rPr>
        <w:t>, ובהן</w:t>
      </w:r>
      <w:r w:rsidRPr="00CB0061">
        <w:rPr>
          <w:rtl/>
        </w:rPr>
        <w:t xml:space="preserve"> משימות </w:t>
      </w:r>
      <w:r w:rsidRPr="00CB0061">
        <w:rPr>
          <w:rFonts w:hint="cs"/>
          <w:rtl/>
        </w:rPr>
        <w:t>חשובות,</w:t>
      </w:r>
      <w:r w:rsidRPr="00CB0061">
        <w:rPr>
          <w:rtl/>
        </w:rPr>
        <w:t xml:space="preserve"> </w:t>
      </w:r>
      <w:r w:rsidRPr="00CB0061">
        <w:rPr>
          <w:rFonts w:hint="cs"/>
          <w:rtl/>
        </w:rPr>
        <w:t>כמו</w:t>
      </w:r>
      <w:r w:rsidRPr="00CB0061">
        <w:rPr>
          <w:rtl/>
        </w:rPr>
        <w:t xml:space="preserve"> ליווי </w:t>
      </w:r>
      <w:r w:rsidRPr="00CB0061">
        <w:rPr>
          <w:rFonts w:hint="cs"/>
          <w:rtl/>
        </w:rPr>
        <w:t>יישומן</w:t>
      </w:r>
      <w:r w:rsidRPr="00CB0061">
        <w:rPr>
          <w:rtl/>
        </w:rPr>
        <w:t xml:space="preserve"> </w:t>
      </w:r>
      <w:r w:rsidRPr="00CB0061">
        <w:rPr>
          <w:rFonts w:hint="cs"/>
          <w:rtl/>
        </w:rPr>
        <w:t>של</w:t>
      </w:r>
      <w:r w:rsidRPr="00CB0061">
        <w:rPr>
          <w:rtl/>
        </w:rPr>
        <w:t xml:space="preserve"> </w:t>
      </w:r>
      <w:r w:rsidRPr="00CB0061">
        <w:rPr>
          <w:rFonts w:hint="cs"/>
          <w:rtl/>
        </w:rPr>
        <w:t>החלטות</w:t>
      </w:r>
      <w:r w:rsidRPr="00CB0061">
        <w:rPr>
          <w:rtl/>
        </w:rPr>
        <w:t xml:space="preserve"> ועדת טרכטנברג בנושא </w:t>
      </w:r>
      <w:r w:rsidRPr="00CB0061">
        <w:rPr>
          <w:rFonts w:hint="cs"/>
          <w:rtl/>
        </w:rPr>
        <w:t>ה</w:t>
      </w:r>
      <w:r w:rsidRPr="00CB0061">
        <w:rPr>
          <w:rtl/>
        </w:rPr>
        <w:t xml:space="preserve">דיור; </w:t>
      </w:r>
      <w:r w:rsidRPr="00CB0061">
        <w:rPr>
          <w:rFonts w:hint="cs"/>
          <w:rtl/>
        </w:rPr>
        <w:t>ו</w:t>
      </w:r>
      <w:r w:rsidRPr="00CB0061">
        <w:rPr>
          <w:rtl/>
        </w:rPr>
        <w:t xml:space="preserve">ליווי </w:t>
      </w:r>
      <w:r w:rsidRPr="00CB0061">
        <w:rPr>
          <w:rFonts w:hint="cs"/>
          <w:rtl/>
        </w:rPr>
        <w:t>קידומה</w:t>
      </w:r>
      <w:r w:rsidRPr="00CB0061">
        <w:rPr>
          <w:rtl/>
        </w:rPr>
        <w:t xml:space="preserve"> של </w:t>
      </w:r>
      <w:r w:rsidRPr="00CB0061">
        <w:rPr>
          <w:rFonts w:hint="cs"/>
          <w:rtl/>
        </w:rPr>
        <w:t>התכנית</w:t>
      </w:r>
      <w:r w:rsidRPr="00CB0061">
        <w:rPr>
          <w:rtl/>
        </w:rPr>
        <w:t xml:space="preserve"> "</w:t>
      </w:r>
      <w:r w:rsidRPr="00CB0061">
        <w:rPr>
          <w:rFonts w:hint="cs"/>
          <w:rtl/>
        </w:rPr>
        <w:t>נתיבי</w:t>
      </w:r>
      <w:r w:rsidRPr="00CB0061">
        <w:rPr>
          <w:rtl/>
        </w:rPr>
        <w:t xml:space="preserve"> </w:t>
      </w:r>
      <w:r w:rsidRPr="00CB0061">
        <w:rPr>
          <w:rFonts w:hint="cs"/>
          <w:rtl/>
        </w:rPr>
        <w:t>ישראל</w:t>
      </w:r>
      <w:r w:rsidRPr="00CB0061">
        <w:rPr>
          <w:rtl/>
        </w:rPr>
        <w:t xml:space="preserve">", ובכלל זה בחינת החלופות </w:t>
      </w:r>
      <w:r w:rsidRPr="00CB0061">
        <w:rPr>
          <w:rFonts w:hint="cs"/>
          <w:rtl/>
        </w:rPr>
        <w:t>המימוניות</w:t>
      </w:r>
      <w:r w:rsidRPr="00CB0061">
        <w:rPr>
          <w:rtl/>
        </w:rPr>
        <w:t xml:space="preserve"> להקמת קו </w:t>
      </w:r>
      <w:r w:rsidRPr="00CB0061">
        <w:rPr>
          <w:rFonts w:hint="cs"/>
          <w:rtl/>
        </w:rPr>
        <w:t>ה</w:t>
      </w:r>
      <w:r w:rsidRPr="00CB0061">
        <w:rPr>
          <w:rtl/>
        </w:rPr>
        <w:t xml:space="preserve">רכבת לאילת. </w:t>
      </w:r>
    </w:p>
    <w:p w:rsidR="00CB4004" w:rsidRPr="00CB0061" w:rsidP="004C5B54">
      <w:pPr>
        <w:pStyle w:val="RESHET"/>
        <w:spacing w:line="224" w:lineRule="exact"/>
        <w:rPr>
          <w:rtl/>
        </w:rPr>
      </w:pPr>
      <w:r w:rsidRPr="00CB0061">
        <w:rPr>
          <w:rFonts w:hint="cs"/>
          <w:rtl/>
        </w:rPr>
        <w:t xml:space="preserve">יוצא שרוב המשימות של אגף כלכלה ותשתיות לשנת 2014 לא נכללו בשום תכנית עבודה לשנה זו, וממילא לא נקבעו שלבי ההתארגנות ולוחות הזמנים לביצוען, היעדים שהן נועדו להשיג והמדדים לבחינת מידת ביצוען. </w:t>
      </w:r>
    </w:p>
    <w:p w:rsidR="00CB4004" w:rsidRPr="00CB0061" w:rsidP="00AE56FE">
      <w:pPr>
        <w:spacing w:after="120" w:line="230" w:lineRule="exact"/>
        <w:jc w:val="both"/>
        <w:rPr>
          <w:rFonts w:cs="FrankRuehl"/>
          <w:sz w:val="20"/>
          <w:szCs w:val="22"/>
          <w:rtl/>
        </w:rPr>
      </w:pPr>
    </w:p>
    <w:p w:rsidR="00CB4004" w:rsidRPr="00207669" w:rsidP="00CB0061">
      <w:pPr>
        <w:pStyle w:val="KOT5"/>
        <w:rPr>
          <w:rtl/>
        </w:rPr>
      </w:pPr>
      <w:r w:rsidRPr="00207669">
        <w:rPr>
          <w:rFonts w:hint="cs"/>
          <w:rtl/>
        </w:rPr>
        <w:t>אגף פנים, תכנון ופיתוח</w:t>
      </w:r>
    </w:p>
    <w:p w:rsidR="00CB4004" w:rsidRPr="00CB0061" w:rsidP="004C5B54">
      <w:pPr>
        <w:spacing w:after="240" w:line="224" w:lineRule="exact"/>
        <w:jc w:val="both"/>
        <w:outlineLvl w:val="0"/>
        <w:rPr>
          <w:rFonts w:cs="FrankRuehl"/>
          <w:sz w:val="20"/>
          <w:szCs w:val="22"/>
          <w:rtl/>
        </w:rPr>
      </w:pPr>
      <w:r w:rsidRPr="00CB0061">
        <w:rPr>
          <w:rFonts w:cs="FrankRuehl" w:hint="cs"/>
          <w:sz w:val="20"/>
          <w:szCs w:val="22"/>
          <w:rtl/>
        </w:rPr>
        <w:t xml:space="preserve">על פי החלטת הממשלה מאוקטובר 2012, על אגף </w:t>
      </w:r>
      <w:r w:rsidRPr="00CB0061">
        <w:rPr>
          <w:rFonts w:cs="FrankRuehl"/>
          <w:sz w:val="20"/>
          <w:szCs w:val="22"/>
          <w:rtl/>
        </w:rPr>
        <w:t>פנים</w:t>
      </w:r>
      <w:r w:rsidRPr="00CB0061">
        <w:rPr>
          <w:rFonts w:cs="FrankRuehl" w:hint="cs"/>
          <w:sz w:val="20"/>
          <w:szCs w:val="22"/>
          <w:rtl/>
        </w:rPr>
        <w:t>,</w:t>
      </w:r>
      <w:r w:rsidRPr="00CB0061">
        <w:rPr>
          <w:rFonts w:cs="FrankRuehl"/>
          <w:sz w:val="20"/>
          <w:szCs w:val="22"/>
          <w:rtl/>
        </w:rPr>
        <w:t xml:space="preserve"> תכנון ופיתוח </w:t>
      </w:r>
      <w:r w:rsidRPr="00CB0061">
        <w:rPr>
          <w:rFonts w:cs="FrankRuehl" w:hint="cs"/>
          <w:sz w:val="20"/>
          <w:szCs w:val="22"/>
          <w:rtl/>
        </w:rPr>
        <w:t>להוביל</w:t>
      </w:r>
      <w:r w:rsidRPr="00CB0061">
        <w:rPr>
          <w:rFonts w:cs="FrankRuehl"/>
          <w:sz w:val="20"/>
          <w:szCs w:val="22"/>
          <w:rtl/>
        </w:rPr>
        <w:t xml:space="preserve"> את פעילות משרד ר</w:t>
      </w:r>
      <w:r w:rsidRPr="00CB0061">
        <w:rPr>
          <w:rFonts w:cs="FrankRuehl" w:hint="cs"/>
          <w:sz w:val="20"/>
          <w:szCs w:val="22"/>
          <w:rtl/>
        </w:rPr>
        <w:t>ה"ם</w:t>
      </w:r>
      <w:r w:rsidRPr="00CB0061">
        <w:rPr>
          <w:rFonts w:cs="FrankRuehl"/>
          <w:sz w:val="20"/>
          <w:szCs w:val="22"/>
          <w:rtl/>
        </w:rPr>
        <w:t xml:space="preserve"> ב</w:t>
      </w:r>
      <w:r w:rsidRPr="00CB0061">
        <w:rPr>
          <w:rFonts w:cs="FrankRuehl" w:hint="cs"/>
          <w:sz w:val="20"/>
          <w:szCs w:val="22"/>
          <w:rtl/>
        </w:rPr>
        <w:t>נושא</w:t>
      </w:r>
      <w:r w:rsidRPr="00CB0061">
        <w:rPr>
          <w:rFonts w:cs="FrankRuehl"/>
          <w:sz w:val="20"/>
          <w:szCs w:val="22"/>
          <w:rtl/>
        </w:rPr>
        <w:t xml:space="preserve"> מדיניות </w:t>
      </w:r>
      <w:r w:rsidRPr="00CB0061">
        <w:rPr>
          <w:rFonts w:cs="FrankRuehl" w:hint="cs"/>
          <w:sz w:val="20"/>
          <w:szCs w:val="22"/>
          <w:rtl/>
        </w:rPr>
        <w:t>ה</w:t>
      </w:r>
      <w:r w:rsidRPr="00CB0061">
        <w:rPr>
          <w:rFonts w:cs="FrankRuehl"/>
          <w:sz w:val="20"/>
          <w:szCs w:val="22"/>
          <w:rtl/>
        </w:rPr>
        <w:t>פנים</w:t>
      </w:r>
      <w:r w:rsidRPr="00CB0061">
        <w:rPr>
          <w:rFonts w:cs="FrankRuehl" w:hint="cs"/>
          <w:sz w:val="20"/>
          <w:szCs w:val="22"/>
          <w:rtl/>
        </w:rPr>
        <w:t>,</w:t>
      </w:r>
      <w:r w:rsidRPr="00CB0061">
        <w:rPr>
          <w:rFonts w:cs="FrankRuehl"/>
          <w:sz w:val="20"/>
          <w:szCs w:val="22"/>
          <w:rtl/>
        </w:rPr>
        <w:t xml:space="preserve"> </w:t>
      </w:r>
      <w:r w:rsidRPr="00CB0061">
        <w:rPr>
          <w:rFonts w:cs="FrankRuehl" w:hint="cs"/>
          <w:sz w:val="20"/>
          <w:szCs w:val="22"/>
          <w:rtl/>
        </w:rPr>
        <w:t>לרבות</w:t>
      </w:r>
      <w:r w:rsidRPr="00CB0061">
        <w:rPr>
          <w:rFonts w:cs="FrankRuehl"/>
          <w:sz w:val="20"/>
          <w:szCs w:val="22"/>
          <w:rtl/>
        </w:rPr>
        <w:t xml:space="preserve"> </w:t>
      </w:r>
      <w:r w:rsidRPr="00CB0061">
        <w:rPr>
          <w:rFonts w:cs="FrankRuehl" w:hint="cs"/>
          <w:sz w:val="20"/>
          <w:szCs w:val="22"/>
          <w:rtl/>
        </w:rPr>
        <w:t>המדיניות הנוגעת ל</w:t>
      </w:r>
      <w:r w:rsidRPr="00CB0061">
        <w:rPr>
          <w:rFonts w:cs="FrankRuehl"/>
          <w:sz w:val="20"/>
          <w:szCs w:val="22"/>
          <w:rtl/>
        </w:rPr>
        <w:t xml:space="preserve">שלטון </w:t>
      </w:r>
      <w:r w:rsidRPr="00CB0061">
        <w:rPr>
          <w:rFonts w:cs="FrankRuehl" w:hint="cs"/>
          <w:sz w:val="20"/>
          <w:szCs w:val="22"/>
          <w:rtl/>
        </w:rPr>
        <w:t>ה</w:t>
      </w:r>
      <w:r w:rsidRPr="00CB0061">
        <w:rPr>
          <w:rFonts w:cs="FrankRuehl"/>
          <w:sz w:val="20"/>
          <w:szCs w:val="22"/>
          <w:rtl/>
        </w:rPr>
        <w:t xml:space="preserve">מקומי, </w:t>
      </w:r>
      <w:r w:rsidRPr="00CB0061">
        <w:rPr>
          <w:rFonts w:cs="FrankRuehl" w:hint="cs"/>
          <w:sz w:val="20"/>
          <w:szCs w:val="22"/>
          <w:rtl/>
        </w:rPr>
        <w:t>ל</w:t>
      </w:r>
      <w:r w:rsidRPr="00CB0061">
        <w:rPr>
          <w:rFonts w:cs="FrankRuehl"/>
          <w:sz w:val="20"/>
          <w:szCs w:val="22"/>
          <w:rtl/>
        </w:rPr>
        <w:t xml:space="preserve">תכנון, </w:t>
      </w:r>
      <w:r w:rsidRPr="00CB0061">
        <w:rPr>
          <w:rFonts w:cs="FrankRuehl" w:hint="cs"/>
          <w:sz w:val="20"/>
          <w:szCs w:val="22"/>
          <w:rtl/>
        </w:rPr>
        <w:t>ל</w:t>
      </w:r>
      <w:r w:rsidRPr="00CB0061">
        <w:rPr>
          <w:rFonts w:cs="FrankRuehl"/>
          <w:sz w:val="20"/>
          <w:szCs w:val="22"/>
          <w:rtl/>
        </w:rPr>
        <w:t>פיתוח</w:t>
      </w:r>
      <w:r w:rsidRPr="00CB0061">
        <w:rPr>
          <w:rFonts w:cs="FrankRuehl" w:hint="cs"/>
          <w:sz w:val="20"/>
          <w:szCs w:val="22"/>
          <w:rtl/>
        </w:rPr>
        <w:t>,</w:t>
      </w:r>
      <w:r w:rsidRPr="00CB0061">
        <w:rPr>
          <w:rFonts w:cs="FrankRuehl"/>
          <w:sz w:val="20"/>
          <w:szCs w:val="22"/>
          <w:rtl/>
        </w:rPr>
        <w:t xml:space="preserve"> </w:t>
      </w:r>
      <w:r w:rsidRPr="00CB0061">
        <w:rPr>
          <w:rFonts w:cs="FrankRuehl" w:hint="cs"/>
          <w:sz w:val="20"/>
          <w:szCs w:val="22"/>
          <w:rtl/>
        </w:rPr>
        <w:t>ל</w:t>
      </w:r>
      <w:r w:rsidRPr="00CB0061">
        <w:rPr>
          <w:rFonts w:cs="FrankRuehl"/>
          <w:sz w:val="20"/>
          <w:szCs w:val="22"/>
          <w:rtl/>
        </w:rPr>
        <w:t xml:space="preserve">הקצאת </w:t>
      </w:r>
      <w:r w:rsidRPr="00CB0061">
        <w:rPr>
          <w:rFonts w:cs="FrankRuehl" w:hint="cs"/>
          <w:sz w:val="20"/>
          <w:szCs w:val="22"/>
          <w:rtl/>
        </w:rPr>
        <w:t>ה</w:t>
      </w:r>
      <w:r w:rsidRPr="00CB0061">
        <w:rPr>
          <w:rFonts w:cs="FrankRuehl"/>
          <w:sz w:val="20"/>
          <w:szCs w:val="22"/>
          <w:rtl/>
        </w:rPr>
        <w:t xml:space="preserve">קרקעות, </w:t>
      </w:r>
      <w:r w:rsidRPr="00CB0061">
        <w:rPr>
          <w:rFonts w:cs="FrankRuehl" w:hint="cs"/>
          <w:sz w:val="20"/>
          <w:szCs w:val="22"/>
          <w:rtl/>
        </w:rPr>
        <w:t>ל</w:t>
      </w:r>
      <w:r w:rsidRPr="00CB0061">
        <w:rPr>
          <w:rFonts w:cs="FrankRuehl"/>
          <w:sz w:val="20"/>
          <w:szCs w:val="22"/>
          <w:rtl/>
        </w:rPr>
        <w:t xml:space="preserve">איכות </w:t>
      </w:r>
      <w:r w:rsidRPr="00CB0061">
        <w:rPr>
          <w:rFonts w:cs="FrankRuehl" w:hint="cs"/>
          <w:sz w:val="20"/>
          <w:szCs w:val="22"/>
          <w:rtl/>
        </w:rPr>
        <w:t>ה</w:t>
      </w:r>
      <w:r w:rsidRPr="00CB0061">
        <w:rPr>
          <w:rFonts w:cs="FrankRuehl"/>
          <w:sz w:val="20"/>
          <w:szCs w:val="22"/>
          <w:rtl/>
        </w:rPr>
        <w:t xml:space="preserve">סביבה, </w:t>
      </w:r>
      <w:r w:rsidRPr="00CB0061">
        <w:rPr>
          <w:rFonts w:cs="FrankRuehl" w:hint="cs"/>
          <w:sz w:val="20"/>
          <w:szCs w:val="22"/>
          <w:rtl/>
        </w:rPr>
        <w:t>ל</w:t>
      </w:r>
      <w:r w:rsidRPr="00CB0061">
        <w:rPr>
          <w:rFonts w:cs="FrankRuehl"/>
          <w:sz w:val="20"/>
          <w:szCs w:val="22"/>
          <w:rtl/>
        </w:rPr>
        <w:t xml:space="preserve">ביטחון </w:t>
      </w:r>
      <w:r w:rsidRPr="00CB0061">
        <w:rPr>
          <w:rFonts w:cs="FrankRuehl" w:hint="cs"/>
          <w:sz w:val="20"/>
          <w:szCs w:val="22"/>
          <w:rtl/>
        </w:rPr>
        <w:t>ה</w:t>
      </w:r>
      <w:r w:rsidRPr="00CB0061">
        <w:rPr>
          <w:rFonts w:cs="FrankRuehl"/>
          <w:sz w:val="20"/>
          <w:szCs w:val="22"/>
          <w:rtl/>
        </w:rPr>
        <w:t>אישי</w:t>
      </w:r>
      <w:r w:rsidRPr="00CB0061">
        <w:rPr>
          <w:rFonts w:cs="FrankRuehl" w:hint="cs"/>
          <w:sz w:val="20"/>
          <w:szCs w:val="22"/>
          <w:rtl/>
        </w:rPr>
        <w:t>,</w:t>
      </w:r>
      <w:r w:rsidRPr="00CB0061">
        <w:rPr>
          <w:rFonts w:cs="FrankRuehl"/>
          <w:sz w:val="20"/>
          <w:szCs w:val="22"/>
          <w:rtl/>
        </w:rPr>
        <w:t xml:space="preserve"> </w:t>
      </w:r>
      <w:r w:rsidRPr="00CB0061">
        <w:rPr>
          <w:rFonts w:cs="FrankRuehl" w:hint="cs"/>
          <w:sz w:val="20"/>
          <w:szCs w:val="22"/>
          <w:rtl/>
        </w:rPr>
        <w:t>ל</w:t>
      </w:r>
      <w:r w:rsidRPr="00CB0061">
        <w:rPr>
          <w:rFonts w:cs="FrankRuehl"/>
          <w:sz w:val="20"/>
          <w:szCs w:val="22"/>
          <w:rtl/>
        </w:rPr>
        <w:t>היערכות ל</w:t>
      </w:r>
      <w:r w:rsidRPr="00CB0061">
        <w:rPr>
          <w:rFonts w:cs="FrankRuehl" w:hint="cs"/>
          <w:sz w:val="20"/>
          <w:szCs w:val="22"/>
          <w:rtl/>
        </w:rPr>
        <w:t xml:space="preserve">שעת </w:t>
      </w:r>
      <w:r w:rsidRPr="00CB0061">
        <w:rPr>
          <w:rFonts w:cs="FrankRuehl"/>
          <w:sz w:val="20"/>
          <w:szCs w:val="22"/>
          <w:rtl/>
        </w:rPr>
        <w:t>חירום</w:t>
      </w:r>
      <w:r w:rsidRPr="00CB0061">
        <w:rPr>
          <w:rFonts w:cs="FrankRuehl" w:hint="cs"/>
          <w:sz w:val="20"/>
          <w:szCs w:val="22"/>
          <w:rtl/>
        </w:rPr>
        <w:t>, לתחום התפוצות ולהסברה</w:t>
      </w:r>
      <w:r w:rsidRPr="00CB0061">
        <w:rPr>
          <w:rFonts w:cs="FrankRuehl"/>
          <w:sz w:val="20"/>
          <w:szCs w:val="22"/>
          <w:rtl/>
        </w:rPr>
        <w:t xml:space="preserve">. </w:t>
      </w:r>
    </w:p>
    <w:p w:rsidR="00CB4004" w:rsidRPr="00CB0061" w:rsidP="004C5B54">
      <w:pPr>
        <w:pStyle w:val="RESHET"/>
        <w:spacing w:line="224" w:lineRule="exact"/>
        <w:rPr>
          <w:rtl/>
        </w:rPr>
      </w:pPr>
      <w:r w:rsidRPr="00CB0061">
        <w:rPr>
          <w:rFonts w:hint="cs"/>
          <w:rtl/>
        </w:rPr>
        <w:t>נמצא כי האגף לא הכין תכניות עבודה יחידתיות לשנים 2014-2012. מכיוון שכך נבדקו מרכיבי תכניות העבודה המשרדיות שנגעו לאגף זה, מול רשימת המשימות שהוא המציא</w:t>
      </w:r>
      <w:r>
        <w:rPr>
          <w:rStyle w:val="FootnoteReference"/>
          <w:rFonts w:cs="FrankRuehl"/>
          <w:rtl/>
        </w:rPr>
        <w:footnoteReference w:id="20"/>
      </w:r>
      <w:r w:rsidRPr="00CB0061">
        <w:rPr>
          <w:rFonts w:hint="cs"/>
          <w:rtl/>
        </w:rPr>
        <w:t>. תכנית העבודה המשרדית לשנת 2012 כללה</w:t>
      </w:r>
      <w:r w:rsidRPr="00CB0061">
        <w:rPr>
          <w:rtl/>
        </w:rPr>
        <w:t xml:space="preserve"> 13 מ-</w:t>
      </w:r>
      <w:r w:rsidRPr="00CB0061">
        <w:rPr>
          <w:rFonts w:hint="cs"/>
          <w:rtl/>
        </w:rPr>
        <w:t>21</w:t>
      </w:r>
      <w:r w:rsidRPr="00CB0061">
        <w:rPr>
          <w:rtl/>
        </w:rPr>
        <w:t xml:space="preserve"> המשימות שבהן טיפל האגף, </w:t>
      </w:r>
      <w:r w:rsidRPr="00CB0061">
        <w:rPr>
          <w:rFonts w:hint="cs"/>
          <w:rtl/>
        </w:rPr>
        <w:t>בלי</w:t>
      </w:r>
      <w:r w:rsidRPr="00CB0061">
        <w:rPr>
          <w:rtl/>
        </w:rPr>
        <w:t xml:space="preserve"> </w:t>
      </w:r>
      <w:r w:rsidRPr="00CB0061">
        <w:rPr>
          <w:rFonts w:hint="cs"/>
          <w:rtl/>
        </w:rPr>
        <w:t>ש</w:t>
      </w:r>
      <w:r w:rsidRPr="00CB0061">
        <w:rPr>
          <w:rtl/>
        </w:rPr>
        <w:t xml:space="preserve">נקבעו </w:t>
      </w:r>
      <w:r w:rsidRPr="00CB0061">
        <w:rPr>
          <w:rFonts w:hint="cs"/>
          <w:rtl/>
        </w:rPr>
        <w:t xml:space="preserve">בה </w:t>
      </w:r>
      <w:r w:rsidRPr="00CB0061">
        <w:rPr>
          <w:rtl/>
        </w:rPr>
        <w:t xml:space="preserve">שלבי ההתארגנות </w:t>
      </w:r>
      <w:r w:rsidRPr="00CB0061">
        <w:rPr>
          <w:rFonts w:hint="cs"/>
          <w:rtl/>
        </w:rPr>
        <w:t>לביצוען, ו-8 משימות לא נכללו בשום תכנית עבודה, לדוגמה הקמת</w:t>
      </w:r>
      <w:r w:rsidRPr="00CB0061">
        <w:rPr>
          <w:rtl/>
        </w:rPr>
        <w:t xml:space="preserve"> </w:t>
      </w:r>
      <w:r w:rsidRPr="00CB0061">
        <w:rPr>
          <w:rFonts w:hint="cs"/>
          <w:rtl/>
        </w:rPr>
        <w:t>הפקולטה</w:t>
      </w:r>
      <w:r w:rsidRPr="00CB0061">
        <w:rPr>
          <w:rtl/>
        </w:rPr>
        <w:t xml:space="preserve"> </w:t>
      </w:r>
      <w:r w:rsidRPr="00CB0061">
        <w:rPr>
          <w:rFonts w:hint="cs"/>
          <w:rtl/>
        </w:rPr>
        <w:t>לרפואה</w:t>
      </w:r>
      <w:r w:rsidRPr="00CB0061">
        <w:rPr>
          <w:rtl/>
        </w:rPr>
        <w:t xml:space="preserve"> </w:t>
      </w:r>
      <w:r w:rsidRPr="00CB0061">
        <w:rPr>
          <w:rFonts w:hint="cs"/>
          <w:rtl/>
        </w:rPr>
        <w:t>בצפת</w:t>
      </w:r>
      <w:r w:rsidRPr="00CB0061">
        <w:rPr>
          <w:rtl/>
        </w:rPr>
        <w:t xml:space="preserve"> ו</w:t>
      </w:r>
      <w:r w:rsidRPr="00CB0061">
        <w:rPr>
          <w:rFonts w:hint="cs"/>
          <w:rtl/>
        </w:rPr>
        <w:t>תכנית</w:t>
      </w:r>
      <w:r w:rsidRPr="00CB0061">
        <w:rPr>
          <w:rtl/>
        </w:rPr>
        <w:t xml:space="preserve"> </w:t>
      </w:r>
      <w:r w:rsidRPr="00CB0061">
        <w:rPr>
          <w:rFonts w:hint="cs"/>
          <w:rtl/>
        </w:rPr>
        <w:t>הצמיחה</w:t>
      </w:r>
      <w:r w:rsidRPr="00CB0061">
        <w:rPr>
          <w:rtl/>
        </w:rPr>
        <w:t xml:space="preserve"> </w:t>
      </w:r>
      <w:r w:rsidRPr="00CB0061">
        <w:rPr>
          <w:rFonts w:hint="cs"/>
          <w:rtl/>
        </w:rPr>
        <w:t>הכלכלית</w:t>
      </w:r>
      <w:r w:rsidRPr="00CB0061">
        <w:rPr>
          <w:rtl/>
        </w:rPr>
        <w:t xml:space="preserve"> </w:t>
      </w:r>
      <w:r w:rsidRPr="00CB0061">
        <w:rPr>
          <w:rFonts w:hint="cs"/>
          <w:rtl/>
        </w:rPr>
        <w:t>לירושלים</w:t>
      </w:r>
      <w:r w:rsidRPr="00CB0061">
        <w:rPr>
          <w:rtl/>
        </w:rPr>
        <w:t>.</w:t>
      </w:r>
    </w:p>
    <w:p w:rsidR="00CB4004" w:rsidRPr="00CB0061" w:rsidP="004C5B54">
      <w:pPr>
        <w:pStyle w:val="RESHET"/>
        <w:rPr>
          <w:rtl/>
        </w:rPr>
      </w:pPr>
      <w:r w:rsidRPr="00CB0061">
        <w:rPr>
          <w:rFonts w:hint="cs"/>
          <w:rtl/>
        </w:rPr>
        <w:t>בתכנית</w:t>
      </w:r>
      <w:r w:rsidRPr="00CB0061">
        <w:rPr>
          <w:rtl/>
        </w:rPr>
        <w:t xml:space="preserve"> </w:t>
      </w:r>
      <w:r w:rsidRPr="00CB0061">
        <w:rPr>
          <w:rFonts w:hint="cs"/>
          <w:rtl/>
        </w:rPr>
        <w:t>העבודה</w:t>
      </w:r>
      <w:r w:rsidRPr="00CB0061">
        <w:rPr>
          <w:rtl/>
        </w:rPr>
        <w:t xml:space="preserve"> </w:t>
      </w:r>
      <w:r w:rsidRPr="00CB0061">
        <w:rPr>
          <w:rFonts w:hint="cs"/>
          <w:rtl/>
        </w:rPr>
        <w:t>המשרדית</w:t>
      </w:r>
      <w:r w:rsidRPr="00CB0061">
        <w:rPr>
          <w:rtl/>
        </w:rPr>
        <w:t xml:space="preserve"> ל</w:t>
      </w:r>
      <w:r w:rsidRPr="00CB0061">
        <w:rPr>
          <w:rFonts w:hint="cs"/>
          <w:rtl/>
        </w:rPr>
        <w:t xml:space="preserve">שנת </w:t>
      </w:r>
      <w:r w:rsidRPr="00CB0061">
        <w:rPr>
          <w:rtl/>
        </w:rPr>
        <w:t xml:space="preserve">2014 נכללו רק 6 מ-19 </w:t>
      </w:r>
      <w:r w:rsidRPr="00CB0061">
        <w:rPr>
          <w:rFonts w:hint="cs"/>
          <w:rtl/>
        </w:rPr>
        <w:t>ה</w:t>
      </w:r>
      <w:r w:rsidRPr="00CB0061">
        <w:rPr>
          <w:rtl/>
        </w:rPr>
        <w:t xml:space="preserve">משימות שבהן טיפל האגף, </w:t>
      </w:r>
      <w:r w:rsidRPr="00CB0061">
        <w:rPr>
          <w:rFonts w:hint="cs"/>
          <w:rtl/>
        </w:rPr>
        <w:t>בלי</w:t>
      </w:r>
      <w:r w:rsidRPr="00CB0061">
        <w:rPr>
          <w:rtl/>
        </w:rPr>
        <w:t xml:space="preserve"> </w:t>
      </w:r>
      <w:r w:rsidRPr="00CB0061">
        <w:rPr>
          <w:rFonts w:hint="cs"/>
          <w:rtl/>
        </w:rPr>
        <w:t>שנקבעו</w:t>
      </w:r>
      <w:r w:rsidRPr="00CB0061">
        <w:rPr>
          <w:rtl/>
        </w:rPr>
        <w:t xml:space="preserve"> </w:t>
      </w:r>
      <w:r w:rsidRPr="00CB0061">
        <w:rPr>
          <w:rFonts w:hint="cs"/>
          <w:rtl/>
        </w:rPr>
        <w:t>שלבי</w:t>
      </w:r>
      <w:r w:rsidRPr="00CB0061">
        <w:rPr>
          <w:rtl/>
        </w:rPr>
        <w:t xml:space="preserve"> </w:t>
      </w:r>
      <w:r w:rsidRPr="00CB0061">
        <w:rPr>
          <w:rFonts w:hint="cs"/>
          <w:rtl/>
        </w:rPr>
        <w:t>ההתארגנות</w:t>
      </w:r>
      <w:r w:rsidRPr="00CB0061">
        <w:rPr>
          <w:rtl/>
        </w:rPr>
        <w:t xml:space="preserve"> </w:t>
      </w:r>
      <w:r w:rsidRPr="00CB0061">
        <w:rPr>
          <w:rFonts w:hint="cs"/>
          <w:rtl/>
        </w:rPr>
        <w:t>לביצוען.</w:t>
      </w:r>
      <w:r w:rsidRPr="00CB0061">
        <w:rPr>
          <w:rtl/>
        </w:rPr>
        <w:t xml:space="preserve"> </w:t>
      </w:r>
      <w:r w:rsidRPr="00CB0061">
        <w:rPr>
          <w:rFonts w:hint="cs"/>
          <w:rtl/>
        </w:rPr>
        <w:t>אשר ל</w:t>
      </w:r>
      <w:r w:rsidRPr="00CB0061">
        <w:rPr>
          <w:rtl/>
        </w:rPr>
        <w:t>שאר 13 המשימות</w:t>
      </w:r>
      <w:r w:rsidRPr="00CB0061">
        <w:rPr>
          <w:rFonts w:hint="cs"/>
          <w:rtl/>
        </w:rPr>
        <w:t>,</w:t>
      </w:r>
      <w:r w:rsidRPr="00CB0061">
        <w:rPr>
          <w:rtl/>
        </w:rPr>
        <w:t xml:space="preserve"> לא גובשו </w:t>
      </w:r>
      <w:r w:rsidRPr="00CB0061">
        <w:rPr>
          <w:rFonts w:hint="cs"/>
          <w:rtl/>
        </w:rPr>
        <w:t>לגביהן</w:t>
      </w:r>
      <w:r w:rsidRPr="00CB0061">
        <w:rPr>
          <w:rtl/>
        </w:rPr>
        <w:t xml:space="preserve"> מרכיבי תכנית </w:t>
      </w:r>
      <w:r w:rsidRPr="00CB0061">
        <w:rPr>
          <w:rFonts w:hint="cs"/>
          <w:rtl/>
        </w:rPr>
        <w:t>העבודה</w:t>
      </w:r>
      <w:r w:rsidRPr="00CB0061">
        <w:rPr>
          <w:rtl/>
        </w:rPr>
        <w:t xml:space="preserve">, </w:t>
      </w:r>
      <w:r w:rsidRPr="00CB0061">
        <w:rPr>
          <w:rFonts w:hint="cs"/>
          <w:rtl/>
        </w:rPr>
        <w:t>כנדרש</w:t>
      </w:r>
      <w:r w:rsidRPr="00CB0061">
        <w:rPr>
          <w:rtl/>
        </w:rPr>
        <w:t xml:space="preserve">. </w:t>
      </w:r>
      <w:r w:rsidRPr="00CB0061">
        <w:rPr>
          <w:rFonts w:hint="cs"/>
          <w:rtl/>
        </w:rPr>
        <w:t>להלן</w:t>
      </w:r>
      <w:r w:rsidRPr="00CB0061">
        <w:rPr>
          <w:rtl/>
        </w:rPr>
        <w:t xml:space="preserve"> </w:t>
      </w:r>
      <w:r w:rsidRPr="00CB0061">
        <w:rPr>
          <w:rFonts w:hint="cs"/>
          <w:rtl/>
        </w:rPr>
        <w:t>דוגמאות</w:t>
      </w:r>
      <w:r w:rsidRPr="00CB0061">
        <w:rPr>
          <w:rtl/>
        </w:rPr>
        <w:t xml:space="preserve"> </w:t>
      </w:r>
      <w:r w:rsidRPr="00CB0061">
        <w:rPr>
          <w:rFonts w:hint="cs"/>
          <w:rtl/>
        </w:rPr>
        <w:t>למשימות</w:t>
      </w:r>
      <w:r w:rsidRPr="00CB0061">
        <w:rPr>
          <w:rtl/>
        </w:rPr>
        <w:t xml:space="preserve"> </w:t>
      </w:r>
      <w:r w:rsidRPr="00CB0061">
        <w:rPr>
          <w:rFonts w:hint="cs"/>
          <w:rtl/>
        </w:rPr>
        <w:t>שלא</w:t>
      </w:r>
      <w:r w:rsidRPr="00CB0061">
        <w:rPr>
          <w:rtl/>
        </w:rPr>
        <w:t xml:space="preserve"> </w:t>
      </w:r>
      <w:r w:rsidRPr="00CB0061">
        <w:rPr>
          <w:rFonts w:hint="cs"/>
          <w:rtl/>
        </w:rPr>
        <w:t>נכללו</w:t>
      </w:r>
      <w:r w:rsidRPr="00CB0061">
        <w:rPr>
          <w:rtl/>
        </w:rPr>
        <w:t xml:space="preserve"> </w:t>
      </w:r>
      <w:r w:rsidRPr="00CB0061">
        <w:rPr>
          <w:rFonts w:hint="cs"/>
          <w:rtl/>
        </w:rPr>
        <w:t>בתכנית המשרדית</w:t>
      </w:r>
      <w:r w:rsidRPr="00CB0061">
        <w:rPr>
          <w:rtl/>
        </w:rPr>
        <w:t xml:space="preserve">: </w:t>
      </w:r>
      <w:r w:rsidRPr="00CB0061">
        <w:rPr>
          <w:rFonts w:hint="cs"/>
          <w:rtl/>
        </w:rPr>
        <w:t>הטיפול</w:t>
      </w:r>
      <w:r w:rsidRPr="00CB0061">
        <w:rPr>
          <w:rtl/>
        </w:rPr>
        <w:t xml:space="preserve"> </w:t>
      </w:r>
      <w:r w:rsidRPr="00CB0061">
        <w:rPr>
          <w:rFonts w:hint="cs"/>
          <w:rtl/>
        </w:rPr>
        <w:t>בתופעת</w:t>
      </w:r>
      <w:r w:rsidRPr="00CB0061">
        <w:rPr>
          <w:rtl/>
        </w:rPr>
        <w:t xml:space="preserve"> </w:t>
      </w:r>
      <w:r w:rsidRPr="00CB0061">
        <w:rPr>
          <w:rFonts w:hint="cs"/>
          <w:rtl/>
        </w:rPr>
        <w:t>ההסתננות;</w:t>
      </w:r>
      <w:r w:rsidRPr="00CB0061">
        <w:rPr>
          <w:rtl/>
        </w:rPr>
        <w:t xml:space="preserve"> </w:t>
      </w:r>
      <w:r w:rsidRPr="00CB0061">
        <w:rPr>
          <w:rFonts w:hint="cs"/>
          <w:rtl/>
        </w:rPr>
        <w:t>הוועדה</w:t>
      </w:r>
      <w:r w:rsidRPr="00CB0061">
        <w:rPr>
          <w:rtl/>
        </w:rPr>
        <w:t xml:space="preserve"> </w:t>
      </w:r>
      <w:r w:rsidRPr="00CB0061">
        <w:rPr>
          <w:rFonts w:hint="cs"/>
          <w:rtl/>
        </w:rPr>
        <w:t>המתמדת</w:t>
      </w:r>
      <w:r w:rsidRPr="00CB0061">
        <w:rPr>
          <w:rtl/>
        </w:rPr>
        <w:t xml:space="preserve"> </w:t>
      </w:r>
      <w:r w:rsidRPr="00CB0061">
        <w:rPr>
          <w:rFonts w:hint="cs"/>
          <w:rtl/>
        </w:rPr>
        <w:t>לסיוע</w:t>
      </w:r>
      <w:r w:rsidRPr="00CB0061">
        <w:rPr>
          <w:rtl/>
        </w:rPr>
        <w:t xml:space="preserve"> </w:t>
      </w:r>
      <w:r w:rsidRPr="00CB0061">
        <w:rPr>
          <w:rFonts w:hint="cs"/>
          <w:rtl/>
        </w:rPr>
        <w:t>לניצולי</w:t>
      </w:r>
      <w:r w:rsidRPr="00CB0061">
        <w:rPr>
          <w:rtl/>
        </w:rPr>
        <w:t xml:space="preserve"> </w:t>
      </w:r>
      <w:r w:rsidRPr="00CB0061">
        <w:rPr>
          <w:rFonts w:hint="cs"/>
          <w:rtl/>
        </w:rPr>
        <w:t>השואה;</w:t>
      </w:r>
      <w:r w:rsidRPr="00CB0061">
        <w:rPr>
          <w:rtl/>
        </w:rPr>
        <w:t xml:space="preserve"> </w:t>
      </w:r>
      <w:r w:rsidRPr="00CB0061">
        <w:rPr>
          <w:rFonts w:hint="cs"/>
          <w:rtl/>
        </w:rPr>
        <w:t>הקמת</w:t>
      </w:r>
      <w:r w:rsidRPr="00CB0061">
        <w:rPr>
          <w:rtl/>
        </w:rPr>
        <w:t xml:space="preserve"> </w:t>
      </w:r>
      <w:r w:rsidRPr="00CB0061">
        <w:rPr>
          <w:rFonts w:hint="cs"/>
          <w:rtl/>
        </w:rPr>
        <w:t>יישוב</w:t>
      </w:r>
      <w:r w:rsidRPr="00CB0061">
        <w:rPr>
          <w:rtl/>
        </w:rPr>
        <w:t xml:space="preserve"> </w:t>
      </w:r>
      <w:r w:rsidRPr="00CB0061">
        <w:rPr>
          <w:rFonts w:hint="cs"/>
          <w:rtl/>
        </w:rPr>
        <w:t>דרוזי</w:t>
      </w:r>
      <w:r w:rsidRPr="00CB0061">
        <w:rPr>
          <w:rtl/>
        </w:rPr>
        <w:t xml:space="preserve"> </w:t>
      </w:r>
      <w:r w:rsidRPr="00CB0061">
        <w:rPr>
          <w:rFonts w:hint="cs"/>
          <w:rtl/>
        </w:rPr>
        <w:t>חדש;</w:t>
      </w:r>
      <w:r w:rsidRPr="00CB0061">
        <w:rPr>
          <w:rtl/>
        </w:rPr>
        <w:t xml:space="preserve"> </w:t>
      </w:r>
      <w:r w:rsidRPr="00CB0061">
        <w:rPr>
          <w:rFonts w:hint="cs"/>
          <w:rtl/>
        </w:rPr>
        <w:t>גיבוש</w:t>
      </w:r>
      <w:r w:rsidRPr="00CB0061">
        <w:rPr>
          <w:rtl/>
        </w:rPr>
        <w:t xml:space="preserve"> </w:t>
      </w:r>
      <w:r w:rsidRPr="00CB0061">
        <w:rPr>
          <w:rFonts w:hint="cs"/>
          <w:rtl/>
        </w:rPr>
        <w:t>הצעה</w:t>
      </w:r>
      <w:r w:rsidRPr="00CB0061">
        <w:rPr>
          <w:rtl/>
        </w:rPr>
        <w:t xml:space="preserve"> </w:t>
      </w:r>
      <w:r w:rsidRPr="00CB0061">
        <w:rPr>
          <w:rFonts w:hint="cs"/>
          <w:rtl/>
        </w:rPr>
        <w:t>לשינוי</w:t>
      </w:r>
      <w:r w:rsidRPr="00CB0061">
        <w:rPr>
          <w:rtl/>
        </w:rPr>
        <w:t xml:space="preserve"> </w:t>
      </w:r>
      <w:r w:rsidRPr="00CB0061">
        <w:rPr>
          <w:rFonts w:hint="cs"/>
          <w:rtl/>
        </w:rPr>
        <w:t>במפת</w:t>
      </w:r>
      <w:r w:rsidRPr="00CB0061">
        <w:rPr>
          <w:rtl/>
        </w:rPr>
        <w:t xml:space="preserve"> </w:t>
      </w:r>
      <w:r w:rsidRPr="00CB0061">
        <w:rPr>
          <w:rFonts w:hint="cs"/>
          <w:rtl/>
        </w:rPr>
        <w:t>אזורי</w:t>
      </w:r>
      <w:r w:rsidRPr="00CB0061">
        <w:rPr>
          <w:rtl/>
        </w:rPr>
        <w:t xml:space="preserve"> </w:t>
      </w:r>
      <w:r w:rsidRPr="00CB0061">
        <w:rPr>
          <w:rFonts w:hint="cs"/>
          <w:rtl/>
        </w:rPr>
        <w:t>העדיפות</w:t>
      </w:r>
      <w:r w:rsidRPr="00CB0061">
        <w:rPr>
          <w:rtl/>
        </w:rPr>
        <w:t xml:space="preserve"> </w:t>
      </w:r>
      <w:r w:rsidRPr="00CB0061">
        <w:rPr>
          <w:rFonts w:hint="cs"/>
          <w:rtl/>
        </w:rPr>
        <w:t>הלאומית</w:t>
      </w:r>
      <w:r w:rsidRPr="00CB0061">
        <w:rPr>
          <w:rtl/>
        </w:rPr>
        <w:t>.</w:t>
      </w:r>
    </w:p>
    <w:p w:rsidR="004C5B54" w:rsidP="004C5B54">
      <w:pPr>
        <w:spacing w:after="120" w:line="230" w:lineRule="exact"/>
        <w:jc w:val="both"/>
        <w:rPr>
          <w:rFonts w:cs="FrankRuehl"/>
          <w:sz w:val="22"/>
          <w:szCs w:val="22"/>
          <w:rtl/>
        </w:rPr>
      </w:pPr>
    </w:p>
    <w:p w:rsidR="004C5B54" w:rsidP="004C5B54">
      <w:pPr>
        <w:pStyle w:val="KOT2"/>
        <w:keepNext w:val="0"/>
        <w:spacing w:before="240" w:after="240" w:line="240" w:lineRule="atLeast"/>
        <w:rPr>
          <w:sz w:val="28"/>
          <w:szCs w:val="28"/>
          <w:rtl/>
          <w:lang w:eastAsia="en-US"/>
        </w:rPr>
      </w:pPr>
      <w:r>
        <w:rPr>
          <w:rFonts w:ascii="Wingdings 2" w:hAnsi="Wingdings 2"/>
          <w:sz w:val="28"/>
          <w:szCs w:val="28"/>
          <w:lang w:eastAsia="en-US"/>
        </w:rPr>
        <w:sym w:font="Wingdings 2" w:char="F0F3"/>
      </w:r>
    </w:p>
    <w:p w:rsidR="004C5B54" w:rsidP="004C5B54">
      <w:pPr>
        <w:spacing w:after="120" w:line="230" w:lineRule="exact"/>
        <w:jc w:val="both"/>
        <w:rPr>
          <w:rFonts w:cs="FrankRuehl"/>
          <w:sz w:val="22"/>
          <w:szCs w:val="22"/>
          <w:rtl/>
        </w:rPr>
      </w:pPr>
    </w:p>
    <w:p w:rsidR="00CB4004" w:rsidRPr="00CB0061" w:rsidP="00CB0061">
      <w:pPr>
        <w:spacing w:after="120" w:line="230" w:lineRule="exact"/>
        <w:jc w:val="both"/>
        <w:rPr>
          <w:rFonts w:cs="FrankRuehl"/>
          <w:sz w:val="20"/>
          <w:szCs w:val="22"/>
          <w:rtl/>
        </w:rPr>
      </w:pPr>
      <w:r w:rsidRPr="00CB0061">
        <w:rPr>
          <w:rFonts w:cs="FrankRuehl" w:hint="cs"/>
          <w:sz w:val="20"/>
          <w:szCs w:val="22"/>
          <w:rtl/>
        </w:rPr>
        <w:t>משרד</w:t>
      </w:r>
      <w:r w:rsidRPr="00CB0061">
        <w:rPr>
          <w:rFonts w:cs="FrankRuehl"/>
          <w:sz w:val="20"/>
          <w:szCs w:val="22"/>
          <w:rtl/>
        </w:rPr>
        <w:t xml:space="preserve"> </w:t>
      </w:r>
      <w:r w:rsidRPr="00CB0061">
        <w:rPr>
          <w:rFonts w:cs="FrankRuehl" w:hint="cs"/>
          <w:sz w:val="20"/>
          <w:szCs w:val="22"/>
          <w:rtl/>
        </w:rPr>
        <w:t>רה"ם</w:t>
      </w:r>
      <w:r w:rsidRPr="00CB0061">
        <w:rPr>
          <w:rFonts w:cs="FrankRuehl"/>
          <w:sz w:val="20"/>
          <w:szCs w:val="22"/>
          <w:rtl/>
        </w:rPr>
        <w:t xml:space="preserve"> השיב כי </w:t>
      </w:r>
      <w:r w:rsidRPr="00CB0061">
        <w:rPr>
          <w:rFonts w:cs="FrankRuehl" w:hint="cs"/>
          <w:sz w:val="20"/>
          <w:szCs w:val="22"/>
          <w:rtl/>
        </w:rPr>
        <w:t>החלטת הממשלה משנת 2011, שבה הוטל על משרדי הממשלה לבסס את פעולותיהם על תכניות עבודה שנתיות סימנה את היעד הסופי שאליו נדרשים המשרדים להגיע עם הבשלה פנימית של התרבות הארגונית, ובכלל זה הקמת אגף לתכנון מדיניות ובניית התשתית הטכנולוגית (מערכת תמ"ר). לטענתו, החלטת</w:t>
      </w:r>
      <w:r w:rsidRPr="00CB0061">
        <w:rPr>
          <w:rFonts w:cs="FrankRuehl"/>
          <w:sz w:val="20"/>
          <w:szCs w:val="22"/>
          <w:rtl/>
        </w:rPr>
        <w:t xml:space="preserve"> הממשלה </w:t>
      </w:r>
      <w:r w:rsidRPr="00CB0061">
        <w:rPr>
          <w:rFonts w:cs="FrankRuehl" w:hint="cs"/>
          <w:sz w:val="20"/>
          <w:szCs w:val="22"/>
          <w:rtl/>
        </w:rPr>
        <w:t>הזו קבעה</w:t>
      </w:r>
      <w:r w:rsidRPr="00CB0061">
        <w:rPr>
          <w:rFonts w:cs="FrankRuehl"/>
          <w:sz w:val="20"/>
          <w:szCs w:val="22"/>
          <w:rtl/>
        </w:rPr>
        <w:t xml:space="preserve"> </w:t>
      </w:r>
      <w:r w:rsidRPr="00CB0061">
        <w:rPr>
          <w:rFonts w:cs="FrankRuehl" w:hint="cs"/>
          <w:sz w:val="20"/>
          <w:szCs w:val="22"/>
          <w:rtl/>
        </w:rPr>
        <w:t>כי</w:t>
      </w:r>
      <w:r w:rsidRPr="00CB0061">
        <w:rPr>
          <w:rFonts w:cs="FrankRuehl"/>
          <w:sz w:val="20"/>
          <w:szCs w:val="22"/>
          <w:rtl/>
        </w:rPr>
        <w:t xml:space="preserve"> </w:t>
      </w:r>
      <w:r w:rsidRPr="00CB0061">
        <w:rPr>
          <w:rFonts w:cs="FrankRuehl" w:hint="cs"/>
          <w:sz w:val="20"/>
          <w:szCs w:val="22"/>
          <w:rtl/>
        </w:rPr>
        <w:t>מערכת</w:t>
      </w:r>
      <w:r w:rsidRPr="00CB0061">
        <w:rPr>
          <w:rFonts w:cs="FrankRuehl"/>
          <w:sz w:val="20"/>
          <w:szCs w:val="22"/>
          <w:rtl/>
        </w:rPr>
        <w:t xml:space="preserve"> </w:t>
      </w:r>
      <w:r w:rsidRPr="00CB0061">
        <w:rPr>
          <w:rFonts w:cs="FrankRuehl" w:hint="cs"/>
          <w:sz w:val="20"/>
          <w:szCs w:val="22"/>
          <w:rtl/>
        </w:rPr>
        <w:t>ממוחשבת</w:t>
      </w:r>
      <w:r w:rsidRPr="00CB0061">
        <w:rPr>
          <w:rFonts w:cs="FrankRuehl"/>
          <w:sz w:val="20"/>
          <w:szCs w:val="22"/>
          <w:rtl/>
        </w:rPr>
        <w:t xml:space="preserve"> תומכת היא </w:t>
      </w:r>
      <w:r w:rsidRPr="00CB0061">
        <w:rPr>
          <w:rFonts w:cs="FrankRuehl" w:hint="cs"/>
          <w:sz w:val="20"/>
          <w:szCs w:val="22"/>
          <w:rtl/>
        </w:rPr>
        <w:t>תנאי</w:t>
      </w:r>
      <w:r w:rsidRPr="00CB0061">
        <w:rPr>
          <w:rFonts w:cs="FrankRuehl"/>
          <w:sz w:val="20"/>
          <w:szCs w:val="22"/>
          <w:rtl/>
        </w:rPr>
        <w:t xml:space="preserve"> </w:t>
      </w:r>
      <w:r w:rsidRPr="00CB0061">
        <w:rPr>
          <w:rFonts w:cs="FrankRuehl" w:hint="cs"/>
          <w:sz w:val="20"/>
          <w:szCs w:val="22"/>
          <w:rtl/>
        </w:rPr>
        <w:t xml:space="preserve">לניהול תכניות העבודה; במשרדים שבהם טרם הוטמעה מערכת תמ"ר או שטרם הוקם אגף לתכנון מדיניות, נדרש לבצע תהליך תכנון ברמת פירוט נמוכה, עד להשלמת התשתית הארגונית כאמור. </w:t>
      </w:r>
    </w:p>
    <w:p w:rsidR="00CB4004" w:rsidRPr="00CB0061" w:rsidP="004C5B54">
      <w:pPr>
        <w:spacing w:after="240" w:line="230" w:lineRule="exact"/>
        <w:jc w:val="both"/>
        <w:rPr>
          <w:rFonts w:cs="FrankRuehl"/>
          <w:sz w:val="20"/>
          <w:szCs w:val="22"/>
          <w:rtl/>
        </w:rPr>
      </w:pPr>
      <w:r w:rsidRPr="00CB0061">
        <w:rPr>
          <w:rFonts w:cs="FrankRuehl" w:hint="cs"/>
          <w:sz w:val="20"/>
          <w:szCs w:val="22"/>
          <w:rtl/>
        </w:rPr>
        <w:t>משרד רה"ם הוסיף כי מתקיים בו תהליך מתמשך ושיטתי של שיפור וטיוב תהליך התכנון של עבודתו, בהתאם לתכנית רב-שנתית. המשרד ציין כי במטה החברתי-כלכלי כבר הוטמע תהליך תכנון ברמה מסוימת באמצעות אגף ממשל וחברה, וכי ועדת ההיגוי החליטה לתת עדיפות בהכללתן בתהליך שיפור תכנון עבודתן ליחידות אחרות שנמצאו בשלב מתקדם פחות בהכנת תכניות העבודה. המשרד הוסיף כי לפי תכנית העבודה שקבעה ועדת ההיגוי, יחל המטה הכלכלי-חברתי להסתייע במערכת תמ"ר משנת העבודה 2015, לצורך גיבוש תכנית עבודה מפורטת. בתשובה נוספת מפברואר 2015 ציין משרד רה"ם כי ההתקדמות בהטמעת מדריך התכנון הממשלתי בתוכו במשך שלוש שנים היא בדיוק לפי המצופה על פי מדריך התכנון לגבי כל משרד, ולכן לא היה צורך לצפות לביצוע פעולות נוספות מעבר לאלה שביצע המטה הכלכלי-חברתי. עוד</w:t>
      </w:r>
      <w:r w:rsidRPr="00CB0061">
        <w:rPr>
          <w:rFonts w:cs="FrankRuehl"/>
          <w:sz w:val="20"/>
          <w:szCs w:val="22"/>
          <w:rtl/>
        </w:rPr>
        <w:t xml:space="preserve"> השיב משרד </w:t>
      </w:r>
      <w:r w:rsidRPr="00CB0061">
        <w:rPr>
          <w:rFonts w:cs="FrankRuehl" w:hint="cs"/>
          <w:sz w:val="20"/>
          <w:szCs w:val="22"/>
          <w:rtl/>
        </w:rPr>
        <w:t>רה</w:t>
      </w:r>
      <w:r w:rsidRPr="00CB0061">
        <w:rPr>
          <w:rFonts w:cs="FrankRuehl"/>
          <w:sz w:val="20"/>
          <w:szCs w:val="22"/>
          <w:rtl/>
        </w:rPr>
        <w:t xml:space="preserve">"ם </w:t>
      </w:r>
      <w:r w:rsidRPr="00CB0061">
        <w:rPr>
          <w:rFonts w:cs="FrankRuehl" w:hint="cs"/>
          <w:sz w:val="20"/>
          <w:szCs w:val="22"/>
          <w:rtl/>
        </w:rPr>
        <w:t>כי</w:t>
      </w:r>
      <w:r w:rsidRPr="00CB0061">
        <w:rPr>
          <w:rFonts w:cs="FrankRuehl"/>
          <w:sz w:val="20"/>
          <w:szCs w:val="22"/>
          <w:rtl/>
        </w:rPr>
        <w:t xml:space="preserve"> </w:t>
      </w:r>
      <w:r w:rsidRPr="00CB0061">
        <w:rPr>
          <w:rFonts w:cs="FrankRuehl" w:hint="cs"/>
          <w:sz w:val="20"/>
          <w:szCs w:val="22"/>
          <w:rtl/>
        </w:rPr>
        <w:t>גיבש</w:t>
      </w:r>
      <w:r w:rsidRPr="00CB0061">
        <w:rPr>
          <w:rFonts w:cs="FrankRuehl"/>
          <w:sz w:val="20"/>
          <w:szCs w:val="22"/>
          <w:rtl/>
        </w:rPr>
        <w:t xml:space="preserve"> </w:t>
      </w:r>
      <w:r w:rsidRPr="00CB0061">
        <w:rPr>
          <w:rFonts w:cs="FrankRuehl" w:hint="cs"/>
          <w:sz w:val="20"/>
          <w:szCs w:val="22"/>
          <w:rtl/>
        </w:rPr>
        <w:t>תכנית</w:t>
      </w:r>
      <w:r w:rsidRPr="00CB0061">
        <w:rPr>
          <w:rFonts w:cs="FrankRuehl"/>
          <w:sz w:val="20"/>
          <w:szCs w:val="22"/>
          <w:rtl/>
        </w:rPr>
        <w:t xml:space="preserve"> </w:t>
      </w:r>
      <w:r w:rsidRPr="00CB0061">
        <w:rPr>
          <w:rFonts w:cs="FrankRuehl" w:hint="cs"/>
          <w:sz w:val="20"/>
          <w:szCs w:val="22"/>
          <w:rtl/>
        </w:rPr>
        <w:t>עבודה</w:t>
      </w:r>
      <w:r w:rsidRPr="00CB0061">
        <w:rPr>
          <w:rFonts w:cs="FrankRuehl"/>
          <w:sz w:val="20"/>
          <w:szCs w:val="22"/>
          <w:rtl/>
        </w:rPr>
        <w:t xml:space="preserve"> </w:t>
      </w:r>
      <w:r w:rsidRPr="00CB0061">
        <w:rPr>
          <w:rFonts w:cs="FrankRuehl" w:hint="cs"/>
          <w:sz w:val="20"/>
          <w:szCs w:val="22"/>
          <w:rtl/>
        </w:rPr>
        <w:t>שנתית לשנת 2015</w:t>
      </w:r>
      <w:r w:rsidRPr="00CB0061">
        <w:rPr>
          <w:rFonts w:cs="FrankRuehl"/>
          <w:sz w:val="20"/>
          <w:szCs w:val="22"/>
          <w:rtl/>
        </w:rPr>
        <w:t xml:space="preserve">, </w:t>
      </w:r>
      <w:r w:rsidRPr="00CB0061">
        <w:rPr>
          <w:rFonts w:cs="FrankRuehl" w:hint="cs"/>
          <w:sz w:val="20"/>
          <w:szCs w:val="22"/>
          <w:rtl/>
        </w:rPr>
        <w:t>וכי היא</w:t>
      </w:r>
      <w:r w:rsidRPr="00CB0061">
        <w:rPr>
          <w:rFonts w:cs="FrankRuehl"/>
          <w:sz w:val="20"/>
          <w:szCs w:val="22"/>
          <w:rtl/>
        </w:rPr>
        <w:t xml:space="preserve"> הוכנה ברמת פירוט מרבית.</w:t>
      </w:r>
    </w:p>
    <w:p w:rsidR="00CB4004" w:rsidRPr="00CB0061" w:rsidP="004C5B54">
      <w:pPr>
        <w:pStyle w:val="RESHET"/>
        <w:rPr>
          <w:rtl/>
        </w:rPr>
      </w:pPr>
      <w:r w:rsidRPr="00CB0061">
        <w:rPr>
          <w:rFonts w:hint="cs"/>
          <w:rtl/>
        </w:rPr>
        <w:t xml:space="preserve">בהחלטת הממשלה מדצמבר 2011 לא צוין, במפורש או במשתמע, כי הדרישה שמשרדי הממשלה יפעלו לפי הנקבע במדריך התכנון הממשלתי מסמנת רק את היעד הסופי. כמו כן, בהחלטת הממשלה, וגם בדברי ההסבר להצעת ההחלטה, אמנם צוינה הקמת מערכת ממוחשבת, אולם ביצוע התכנון בהתאם למתווה סדור לא הותנה בהקמתה של מערכת כזאת. </w:t>
      </w:r>
    </w:p>
    <w:p w:rsidR="00CB4004" w:rsidRPr="00CB0061" w:rsidP="004C5B54">
      <w:pPr>
        <w:pStyle w:val="RESHET"/>
        <w:rPr>
          <w:rtl/>
        </w:rPr>
      </w:pPr>
      <w:r w:rsidRPr="00CB0061">
        <w:rPr>
          <w:rFonts w:hint="cs"/>
          <w:rtl/>
        </w:rPr>
        <w:t xml:space="preserve">לדעת משרד מבקר המדינה, לפעולתו של משרד רה"ם בהטמעת תהליכי תכנון סדורים במערכת הממשלתית נודעת חשיבות רבה. ראוי שמשרד רה"ם, שפרסם את מדריך התכנון עוד בשנת 2007, ינחיל ליחידותיו את עקרונות התכנון, כדי שאלה יתכננו את עבודתן לפיהם. </w:t>
      </w:r>
      <w:r w:rsidRPr="00CB0061">
        <w:rPr>
          <w:rtl/>
        </w:rPr>
        <w:t>בכל מקרה</w:t>
      </w:r>
      <w:r w:rsidRPr="00CB0061">
        <w:rPr>
          <w:rFonts w:hint="cs"/>
          <w:rtl/>
        </w:rPr>
        <w:t>,</w:t>
      </w:r>
      <w:r w:rsidRPr="00CB0061">
        <w:rPr>
          <w:rtl/>
        </w:rPr>
        <w:t xml:space="preserve"> נוכח תשובת משרד רה"ם, </w:t>
      </w:r>
      <w:r w:rsidRPr="00CB0061">
        <w:rPr>
          <w:rFonts w:hint="cs"/>
          <w:rtl/>
        </w:rPr>
        <w:t>ש</w:t>
      </w:r>
      <w:r w:rsidRPr="00CB0061">
        <w:rPr>
          <w:rtl/>
        </w:rPr>
        <w:t>על פיה הטמעת תכנון העבודה לפי מדריך התכנון הממשלתי היא תהליך מתמשך הטעון הבשלה פנימית של התרבות הארגונית</w:t>
      </w:r>
      <w:r w:rsidRPr="00CB0061">
        <w:rPr>
          <w:rFonts w:hint="cs"/>
          <w:rtl/>
        </w:rPr>
        <w:t xml:space="preserve"> -</w:t>
      </w:r>
      <w:r w:rsidRPr="00CB0061">
        <w:rPr>
          <w:rtl/>
        </w:rPr>
        <w:t xml:space="preserve"> ראוי לעקוב אחר יישום המתווה </w:t>
      </w:r>
      <w:r w:rsidRPr="00CB0061">
        <w:rPr>
          <w:rFonts w:hint="cs"/>
          <w:rtl/>
        </w:rPr>
        <w:t>הנכלל</w:t>
      </w:r>
      <w:r w:rsidRPr="00CB0061">
        <w:rPr>
          <w:rtl/>
        </w:rPr>
        <w:t xml:space="preserve"> במדריך התכנון בכלל משרדי הממשלה</w:t>
      </w:r>
      <w:r w:rsidRPr="00CB0061">
        <w:rPr>
          <w:rFonts w:hint="cs"/>
          <w:rtl/>
        </w:rPr>
        <w:t xml:space="preserve">, גם באמצעות </w:t>
      </w:r>
      <w:r w:rsidRPr="00CB0061">
        <w:rPr>
          <w:rtl/>
        </w:rPr>
        <w:t>לוח זמנים ואבני דרך.</w:t>
      </w:r>
    </w:p>
    <w:p w:rsidR="00CB4004" w:rsidRPr="00CB0061" w:rsidP="004C5B54">
      <w:pPr>
        <w:pStyle w:val="RESHET"/>
        <w:rPr>
          <w:rtl/>
        </w:rPr>
      </w:pPr>
      <w:r w:rsidRPr="00CB0061">
        <w:rPr>
          <w:rFonts w:hint="cs"/>
          <w:rtl/>
        </w:rPr>
        <w:t>על הנהלת משרד רה"ם</w:t>
      </w:r>
      <w:r w:rsidRPr="00CB0061">
        <w:rPr>
          <w:rtl/>
        </w:rPr>
        <w:t xml:space="preserve"> </w:t>
      </w:r>
      <w:r w:rsidRPr="00CB0061">
        <w:rPr>
          <w:rFonts w:hint="cs"/>
          <w:rtl/>
        </w:rPr>
        <w:t xml:space="preserve">להקפיד שיחידות המטה הכלכלי-חברתי יכינו תכניות עבודה, על פי המתכונת שנקבעה במדריך התכנון הממשלתי. </w:t>
      </w:r>
    </w:p>
    <w:p w:rsidR="00CB4004" w:rsidRPr="00207669" w:rsidP="00CB0061">
      <w:pPr>
        <w:pStyle w:val="KOT5"/>
        <w:rPr>
          <w:rtl/>
        </w:rPr>
      </w:pPr>
      <w:r w:rsidRPr="00207669">
        <w:rPr>
          <w:rFonts w:hint="cs"/>
          <w:rtl/>
        </w:rPr>
        <w:t>הרשות לפיתוח כלכלי במגזר המיעוטים</w:t>
      </w:r>
    </w:p>
    <w:p w:rsidR="00CB4004" w:rsidP="004C5B54">
      <w:pPr>
        <w:pStyle w:val="ListParagraph"/>
        <w:numPr>
          <w:ilvl w:val="0"/>
          <w:numId w:val="20"/>
        </w:numPr>
        <w:spacing w:after="240" w:line="230" w:lineRule="exact"/>
        <w:contextualSpacing w:val="0"/>
        <w:jc w:val="both"/>
        <w:outlineLvl w:val="0"/>
        <w:rPr>
          <w:rFonts w:ascii="Times New Roman" w:hAnsi="Times New Roman" w:cs="FrankRuehl"/>
          <w:sz w:val="20"/>
        </w:rPr>
      </w:pPr>
      <w:r w:rsidRPr="00CB0061">
        <w:rPr>
          <w:rFonts w:ascii="Times New Roman" w:hAnsi="Times New Roman" w:cs="FrankRuehl" w:hint="cs"/>
          <w:sz w:val="20"/>
          <w:rtl/>
        </w:rPr>
        <w:t>הרשות לפיתוח כלכלי הכינה</w:t>
      </w:r>
      <w:r w:rsidRPr="00CB0061">
        <w:rPr>
          <w:rFonts w:ascii="Times New Roman" w:hAnsi="Times New Roman" w:cs="FrankRuehl"/>
          <w:sz w:val="20"/>
          <w:rtl/>
        </w:rPr>
        <w:t xml:space="preserve"> תכנית עבודה לשנת 2012</w:t>
      </w:r>
      <w:r w:rsidRPr="00CB0061">
        <w:rPr>
          <w:rFonts w:ascii="Times New Roman" w:hAnsi="Times New Roman" w:cs="FrankRuehl" w:hint="cs"/>
          <w:sz w:val="20"/>
          <w:rtl/>
        </w:rPr>
        <w:t>,</w:t>
      </w:r>
      <w:r w:rsidRPr="00CB0061">
        <w:rPr>
          <w:rFonts w:ascii="Times New Roman" w:hAnsi="Times New Roman" w:cs="FrankRuehl"/>
          <w:sz w:val="20"/>
          <w:rtl/>
        </w:rPr>
        <w:t xml:space="preserve"> </w:t>
      </w:r>
      <w:r w:rsidRPr="00CB0061">
        <w:rPr>
          <w:rFonts w:ascii="Times New Roman" w:hAnsi="Times New Roman" w:cs="FrankRuehl" w:hint="cs"/>
          <w:sz w:val="20"/>
          <w:rtl/>
        </w:rPr>
        <w:t>ובה</w:t>
      </w:r>
      <w:r w:rsidRPr="00CB0061">
        <w:rPr>
          <w:rFonts w:ascii="Times New Roman" w:hAnsi="Times New Roman" w:cs="FrankRuehl"/>
          <w:sz w:val="20"/>
          <w:rtl/>
        </w:rPr>
        <w:t xml:space="preserve"> פורטו מטרת הרשות וחמישה יעדים מרכזיים של</w:t>
      </w:r>
      <w:r w:rsidRPr="00CB0061">
        <w:rPr>
          <w:rFonts w:ascii="Times New Roman" w:hAnsi="Times New Roman" w:cs="FrankRuehl" w:hint="cs"/>
          <w:sz w:val="20"/>
          <w:rtl/>
        </w:rPr>
        <w:t>ה</w:t>
      </w:r>
      <w:r w:rsidRPr="00CB0061">
        <w:rPr>
          <w:rFonts w:ascii="Times New Roman" w:hAnsi="Times New Roman" w:cs="FrankRuehl"/>
          <w:sz w:val="20"/>
          <w:rtl/>
        </w:rPr>
        <w:t xml:space="preserve"> ל</w:t>
      </w:r>
      <w:r w:rsidRPr="00CB0061">
        <w:rPr>
          <w:rFonts w:ascii="Times New Roman" w:hAnsi="Times New Roman" w:cs="FrankRuehl" w:hint="cs"/>
          <w:sz w:val="20"/>
          <w:rtl/>
        </w:rPr>
        <w:t>אותה</w:t>
      </w:r>
      <w:r w:rsidRPr="00CB0061">
        <w:rPr>
          <w:rFonts w:ascii="Times New Roman" w:hAnsi="Times New Roman" w:cs="FrankRuehl"/>
          <w:sz w:val="20"/>
          <w:rtl/>
        </w:rPr>
        <w:t xml:space="preserve"> </w:t>
      </w:r>
      <w:r w:rsidRPr="00CB0061">
        <w:rPr>
          <w:rFonts w:ascii="Times New Roman" w:hAnsi="Times New Roman" w:cs="FrankRuehl" w:hint="cs"/>
          <w:sz w:val="20"/>
          <w:rtl/>
        </w:rPr>
        <w:t>שנה</w:t>
      </w:r>
      <w:r w:rsidRPr="00CB0061">
        <w:rPr>
          <w:rFonts w:ascii="Times New Roman" w:hAnsi="Times New Roman" w:cs="FrankRuehl"/>
          <w:sz w:val="20"/>
          <w:rtl/>
        </w:rPr>
        <w:t xml:space="preserve">, </w:t>
      </w:r>
      <w:r w:rsidRPr="00CB0061">
        <w:rPr>
          <w:rFonts w:ascii="Times New Roman" w:hAnsi="Times New Roman" w:cs="FrankRuehl" w:hint="cs"/>
          <w:sz w:val="20"/>
          <w:rtl/>
        </w:rPr>
        <w:t>אולם</w:t>
      </w:r>
      <w:r w:rsidRPr="00CB0061">
        <w:rPr>
          <w:rFonts w:ascii="Times New Roman" w:hAnsi="Times New Roman" w:cs="FrankRuehl"/>
          <w:sz w:val="20"/>
          <w:rtl/>
        </w:rPr>
        <w:t xml:space="preserve"> </w:t>
      </w:r>
      <w:r w:rsidRPr="00CB0061">
        <w:rPr>
          <w:rFonts w:ascii="Times New Roman" w:hAnsi="Times New Roman" w:cs="FrankRuehl" w:hint="cs"/>
          <w:sz w:val="20"/>
          <w:rtl/>
        </w:rPr>
        <w:t>לא</w:t>
      </w:r>
      <w:r w:rsidRPr="00CB0061">
        <w:rPr>
          <w:rFonts w:ascii="Times New Roman" w:hAnsi="Times New Roman" w:cs="FrankRuehl"/>
          <w:sz w:val="20"/>
          <w:rtl/>
        </w:rPr>
        <w:t xml:space="preserve"> </w:t>
      </w:r>
      <w:r w:rsidRPr="00CB0061">
        <w:rPr>
          <w:rFonts w:ascii="Times New Roman" w:hAnsi="Times New Roman" w:cs="FrankRuehl" w:hint="cs"/>
          <w:sz w:val="20"/>
          <w:rtl/>
        </w:rPr>
        <w:t>הוצגו</w:t>
      </w:r>
      <w:r w:rsidRPr="00CB0061">
        <w:rPr>
          <w:rFonts w:ascii="Times New Roman" w:hAnsi="Times New Roman" w:cs="FrankRuehl"/>
          <w:sz w:val="20"/>
          <w:rtl/>
        </w:rPr>
        <w:t xml:space="preserve"> </w:t>
      </w:r>
      <w:r w:rsidRPr="00CB0061">
        <w:rPr>
          <w:rFonts w:ascii="Times New Roman" w:hAnsi="Times New Roman" w:cs="FrankRuehl" w:hint="cs"/>
          <w:sz w:val="20"/>
          <w:rtl/>
        </w:rPr>
        <w:t>מדדי</w:t>
      </w:r>
      <w:r w:rsidRPr="00CB0061">
        <w:rPr>
          <w:rFonts w:ascii="Times New Roman" w:hAnsi="Times New Roman" w:cs="FrankRuehl"/>
          <w:sz w:val="20"/>
          <w:rtl/>
        </w:rPr>
        <w:t xml:space="preserve"> </w:t>
      </w:r>
      <w:r w:rsidRPr="00CB0061">
        <w:rPr>
          <w:rFonts w:ascii="Times New Roman" w:hAnsi="Times New Roman" w:cs="FrankRuehl" w:hint="cs"/>
          <w:sz w:val="20"/>
          <w:rtl/>
        </w:rPr>
        <w:t>תוצאה</w:t>
      </w:r>
      <w:r w:rsidRPr="00CB0061">
        <w:rPr>
          <w:rFonts w:ascii="Times New Roman" w:hAnsi="Times New Roman" w:cs="FrankRuehl"/>
          <w:sz w:val="20"/>
          <w:rtl/>
        </w:rPr>
        <w:t xml:space="preserve"> </w:t>
      </w:r>
      <w:r w:rsidRPr="00CB0061">
        <w:rPr>
          <w:rFonts w:ascii="Times New Roman" w:hAnsi="Times New Roman" w:cs="FrankRuehl" w:hint="cs"/>
          <w:sz w:val="20"/>
          <w:rtl/>
        </w:rPr>
        <w:t>לבחינת השגת היעדים</w:t>
      </w:r>
      <w:r w:rsidRPr="00CB0061">
        <w:rPr>
          <w:rFonts w:ascii="Times New Roman" w:hAnsi="Times New Roman" w:cs="FrankRuehl"/>
          <w:sz w:val="20"/>
          <w:rtl/>
        </w:rPr>
        <w:t xml:space="preserve">. כמו כן </w:t>
      </w:r>
      <w:r w:rsidRPr="00CB0061">
        <w:rPr>
          <w:rFonts w:ascii="Times New Roman" w:hAnsi="Times New Roman" w:cs="FrankRuehl" w:hint="cs"/>
          <w:sz w:val="20"/>
          <w:rtl/>
        </w:rPr>
        <w:t>פורטו</w:t>
      </w:r>
      <w:r w:rsidRPr="00CB0061">
        <w:rPr>
          <w:rFonts w:ascii="Times New Roman" w:hAnsi="Times New Roman" w:cs="FrankRuehl"/>
          <w:sz w:val="20"/>
          <w:rtl/>
        </w:rPr>
        <w:t xml:space="preserve"> המשימות </w:t>
      </w:r>
      <w:r w:rsidRPr="00CB0061">
        <w:rPr>
          <w:rFonts w:ascii="Times New Roman" w:hAnsi="Times New Roman" w:cs="FrankRuehl" w:hint="cs"/>
          <w:sz w:val="20"/>
          <w:rtl/>
        </w:rPr>
        <w:t>להשגת</w:t>
      </w:r>
      <w:r w:rsidRPr="00CB0061">
        <w:rPr>
          <w:rFonts w:ascii="Times New Roman" w:hAnsi="Times New Roman" w:cs="FrankRuehl"/>
          <w:sz w:val="20"/>
          <w:rtl/>
        </w:rPr>
        <w:t xml:space="preserve"> כל </w:t>
      </w:r>
      <w:r w:rsidRPr="00CB0061">
        <w:rPr>
          <w:rFonts w:ascii="Times New Roman" w:hAnsi="Times New Roman" w:cs="FrankRuehl" w:hint="cs"/>
          <w:sz w:val="20"/>
          <w:rtl/>
        </w:rPr>
        <w:t>יעד</w:t>
      </w:r>
      <w:r w:rsidRPr="00CB0061">
        <w:rPr>
          <w:rFonts w:ascii="Times New Roman" w:hAnsi="Times New Roman" w:cs="FrankRuehl"/>
          <w:sz w:val="20"/>
          <w:rtl/>
        </w:rPr>
        <w:t xml:space="preserve">, אך לא </w:t>
      </w:r>
      <w:r w:rsidRPr="00CB0061">
        <w:rPr>
          <w:rFonts w:ascii="Times New Roman" w:hAnsi="Times New Roman" w:cs="FrankRuehl" w:hint="cs"/>
          <w:sz w:val="20"/>
          <w:rtl/>
        </w:rPr>
        <w:t>פורטו</w:t>
      </w:r>
      <w:r w:rsidRPr="00CB0061">
        <w:rPr>
          <w:rFonts w:ascii="Times New Roman" w:hAnsi="Times New Roman" w:cs="FrankRuehl"/>
          <w:sz w:val="20"/>
          <w:rtl/>
        </w:rPr>
        <w:t xml:space="preserve"> שלבי ההתארגנות הנדרשים לביצוען </w:t>
      </w:r>
      <w:r w:rsidRPr="00CB0061">
        <w:rPr>
          <w:rFonts w:ascii="Times New Roman" w:hAnsi="Times New Roman" w:cs="FrankRuehl" w:hint="cs"/>
          <w:sz w:val="20"/>
          <w:rtl/>
        </w:rPr>
        <w:t>ו</w:t>
      </w:r>
      <w:r w:rsidRPr="00CB0061">
        <w:rPr>
          <w:rFonts w:ascii="Times New Roman" w:hAnsi="Times New Roman" w:cs="FrankRuehl"/>
          <w:sz w:val="20"/>
          <w:rtl/>
        </w:rPr>
        <w:t xml:space="preserve">לוחות </w:t>
      </w:r>
      <w:r w:rsidRPr="00CB0061">
        <w:rPr>
          <w:rFonts w:ascii="Times New Roman" w:hAnsi="Times New Roman" w:cs="FrankRuehl" w:hint="cs"/>
          <w:sz w:val="20"/>
          <w:rtl/>
        </w:rPr>
        <w:t>ה</w:t>
      </w:r>
      <w:r w:rsidRPr="00CB0061">
        <w:rPr>
          <w:rFonts w:ascii="Times New Roman" w:hAnsi="Times New Roman" w:cs="FrankRuehl"/>
          <w:sz w:val="20"/>
          <w:rtl/>
        </w:rPr>
        <w:t>זמנים להשלמת</w:t>
      </w:r>
      <w:r w:rsidRPr="00CB0061">
        <w:rPr>
          <w:rFonts w:ascii="Times New Roman" w:hAnsi="Times New Roman" w:cs="FrankRuehl" w:hint="cs"/>
          <w:sz w:val="20"/>
          <w:rtl/>
        </w:rPr>
        <w:t>ן</w:t>
      </w:r>
      <w:r w:rsidRPr="00CB0061">
        <w:rPr>
          <w:rFonts w:ascii="Times New Roman" w:hAnsi="Times New Roman" w:cs="FrankRuehl"/>
          <w:sz w:val="20"/>
          <w:rtl/>
        </w:rPr>
        <w:t xml:space="preserve">. רק בנוגע ל-10 מ-26 </w:t>
      </w:r>
      <w:r w:rsidRPr="00CB0061">
        <w:rPr>
          <w:rFonts w:ascii="Times New Roman" w:hAnsi="Times New Roman" w:cs="FrankRuehl" w:hint="cs"/>
          <w:sz w:val="20"/>
          <w:rtl/>
        </w:rPr>
        <w:t>המשימות</w:t>
      </w:r>
      <w:r w:rsidRPr="00CB0061">
        <w:rPr>
          <w:rFonts w:ascii="Times New Roman" w:hAnsi="Times New Roman" w:cs="FrankRuehl"/>
          <w:sz w:val="20"/>
          <w:rtl/>
        </w:rPr>
        <w:t xml:space="preserve"> </w:t>
      </w:r>
      <w:r w:rsidRPr="00CB0061">
        <w:rPr>
          <w:rFonts w:ascii="Times New Roman" w:hAnsi="Times New Roman" w:cs="FrankRuehl" w:hint="cs"/>
          <w:sz w:val="20"/>
          <w:rtl/>
        </w:rPr>
        <w:t>שנכללו</w:t>
      </w:r>
      <w:r w:rsidRPr="00CB0061">
        <w:rPr>
          <w:rFonts w:ascii="Times New Roman" w:hAnsi="Times New Roman" w:cs="FrankRuehl"/>
          <w:sz w:val="20"/>
          <w:rtl/>
        </w:rPr>
        <w:t xml:space="preserve"> בתכנית העבודה </w:t>
      </w:r>
      <w:r w:rsidRPr="00CB0061">
        <w:rPr>
          <w:rFonts w:ascii="Times New Roman" w:hAnsi="Times New Roman" w:cs="FrankRuehl" w:hint="cs"/>
          <w:sz w:val="20"/>
          <w:rtl/>
        </w:rPr>
        <w:t>צוינו</w:t>
      </w:r>
      <w:r w:rsidRPr="00CB0061">
        <w:rPr>
          <w:rFonts w:ascii="Times New Roman" w:hAnsi="Times New Roman" w:cs="FrankRuehl"/>
          <w:sz w:val="20"/>
          <w:rtl/>
        </w:rPr>
        <w:t xml:space="preserve"> מדדי </w:t>
      </w:r>
      <w:r w:rsidRPr="00CB0061">
        <w:rPr>
          <w:rFonts w:ascii="Times New Roman" w:hAnsi="Times New Roman" w:cs="FrankRuehl" w:hint="cs"/>
          <w:sz w:val="20"/>
          <w:rtl/>
        </w:rPr>
        <w:t>ה</w:t>
      </w:r>
      <w:r w:rsidRPr="00CB0061">
        <w:rPr>
          <w:rFonts w:ascii="Times New Roman" w:hAnsi="Times New Roman" w:cs="FrankRuehl"/>
          <w:sz w:val="20"/>
          <w:rtl/>
        </w:rPr>
        <w:t xml:space="preserve">תפוקה </w:t>
      </w:r>
      <w:r w:rsidRPr="00CB0061">
        <w:rPr>
          <w:rFonts w:ascii="Times New Roman" w:hAnsi="Times New Roman" w:cs="FrankRuehl" w:hint="cs"/>
          <w:sz w:val="20"/>
          <w:rtl/>
        </w:rPr>
        <w:t>למדידת</w:t>
      </w:r>
      <w:r w:rsidRPr="00CB0061">
        <w:rPr>
          <w:rFonts w:ascii="Times New Roman" w:hAnsi="Times New Roman" w:cs="FrankRuehl"/>
          <w:sz w:val="20"/>
          <w:rtl/>
        </w:rPr>
        <w:t xml:space="preserve"> מידת העמידה במשימות. </w:t>
      </w:r>
    </w:p>
    <w:tbl>
      <w:tblPr>
        <w:bidiVisual/>
        <w:tblW w:w="7031" w:type="dxa"/>
        <w:jc w:val="center"/>
        <w:tblLook w:val="04A0"/>
      </w:tblPr>
      <w:tblGrid>
        <w:gridCol w:w="356"/>
        <w:gridCol w:w="6675"/>
      </w:tblGrid>
      <w:tr w:rsidTr="00A05DD3">
        <w:tblPrEx>
          <w:tblW w:w="7031" w:type="dxa"/>
          <w:jc w:val="center"/>
          <w:tblLook w:val="04A0"/>
        </w:tblPrEx>
        <w:trPr>
          <w:jc w:val="center"/>
        </w:trPr>
        <w:tc>
          <w:tcPr>
            <w:tcW w:w="356" w:type="dxa"/>
            <w:shd w:val="clear" w:color="auto" w:fill="auto"/>
          </w:tcPr>
          <w:p w:rsidR="004C5B54" w:rsidRPr="0001521E" w:rsidP="00A05DD3">
            <w:pPr>
              <w:keepNext/>
              <w:keepLines/>
              <w:spacing w:before="100" w:after="240" w:line="230" w:lineRule="exact"/>
              <w:rPr>
                <w:rFonts w:cs="FrankRuehl"/>
                <w:sz w:val="20"/>
                <w:szCs w:val="22"/>
                <w:rtl/>
              </w:rPr>
            </w:pPr>
            <w:r>
              <w:rPr>
                <w:rFonts w:cs="FrankRuehl" w:hint="cs"/>
                <w:sz w:val="20"/>
                <w:szCs w:val="22"/>
                <w:rtl/>
              </w:rPr>
              <w:t>2</w:t>
            </w:r>
            <w:r w:rsidRPr="0001521E">
              <w:rPr>
                <w:rFonts w:cs="FrankRuehl" w:hint="cs"/>
                <w:sz w:val="20"/>
                <w:szCs w:val="22"/>
                <w:rtl/>
              </w:rPr>
              <w:t>.</w:t>
            </w:r>
          </w:p>
        </w:tc>
        <w:tc>
          <w:tcPr>
            <w:tcW w:w="0" w:type="auto"/>
            <w:shd w:val="clear" w:color="auto" w:fill="auto"/>
          </w:tcPr>
          <w:p w:rsidR="004C5B54" w:rsidP="00A05DD3">
            <w:pPr>
              <w:pStyle w:val="RESHET"/>
              <w:keepNext/>
              <w:keepLines/>
              <w:rPr>
                <w:rtl/>
              </w:rPr>
            </w:pPr>
            <w:r w:rsidRPr="00CB0061">
              <w:rPr>
                <w:rFonts w:hint="cs"/>
                <w:rtl/>
              </w:rPr>
              <w:t>נמצא</w:t>
            </w:r>
            <w:r w:rsidRPr="00CB0061">
              <w:rPr>
                <w:rtl/>
              </w:rPr>
              <w:t xml:space="preserve"> כי </w:t>
            </w:r>
            <w:r w:rsidRPr="00CB0061">
              <w:rPr>
                <w:rFonts w:hint="cs"/>
                <w:rtl/>
              </w:rPr>
              <w:t>מבין</w:t>
            </w:r>
            <w:r w:rsidRPr="00CB0061">
              <w:rPr>
                <w:rtl/>
              </w:rPr>
              <w:t xml:space="preserve"> </w:t>
            </w:r>
            <w:r w:rsidRPr="00CB0061">
              <w:rPr>
                <w:rFonts w:hint="cs"/>
                <w:rtl/>
              </w:rPr>
              <w:t>הגורמים</w:t>
            </w:r>
            <w:r w:rsidRPr="00CB0061">
              <w:rPr>
                <w:rtl/>
              </w:rPr>
              <w:t xml:space="preserve"> </w:t>
            </w:r>
            <w:r w:rsidRPr="00CB0061">
              <w:rPr>
                <w:rFonts w:hint="cs"/>
                <w:rtl/>
              </w:rPr>
              <w:t>שנבדקו</w:t>
            </w:r>
            <w:r w:rsidRPr="00CB0061">
              <w:rPr>
                <w:rtl/>
              </w:rPr>
              <w:t xml:space="preserve"> אשר נמצאים </w:t>
            </w:r>
            <w:r w:rsidRPr="00CB0061">
              <w:rPr>
                <w:rFonts w:hint="cs"/>
                <w:rtl/>
              </w:rPr>
              <w:t>ב</w:t>
            </w:r>
            <w:r w:rsidRPr="00CB0061">
              <w:rPr>
                <w:rtl/>
              </w:rPr>
              <w:t xml:space="preserve">אחריותו של מנכ"ל </w:t>
            </w:r>
            <w:r w:rsidRPr="00CB0061">
              <w:rPr>
                <w:rFonts w:hint="cs"/>
                <w:rtl/>
              </w:rPr>
              <w:t>רה</w:t>
            </w:r>
            <w:r w:rsidRPr="00CB0061">
              <w:rPr>
                <w:rtl/>
              </w:rPr>
              <w:t xml:space="preserve">"ם, </w:t>
            </w:r>
            <w:r w:rsidRPr="00CB0061">
              <w:rPr>
                <w:rFonts w:hint="cs"/>
                <w:rtl/>
              </w:rPr>
              <w:t>רק</w:t>
            </w:r>
            <w:r w:rsidRPr="00CB0061">
              <w:rPr>
                <w:rtl/>
              </w:rPr>
              <w:t xml:space="preserve"> הרשות לפיתוח </w:t>
            </w:r>
            <w:r w:rsidRPr="004C5B54">
              <w:rPr>
                <w:rtl/>
              </w:rPr>
              <w:t>כלכלי הכינה תכנית עבודה ל</w:t>
            </w:r>
            <w:r w:rsidRPr="004C5B54">
              <w:rPr>
                <w:rFonts w:hint="cs"/>
                <w:rtl/>
              </w:rPr>
              <w:t>שנת</w:t>
            </w:r>
            <w:r w:rsidRPr="004C5B54">
              <w:rPr>
                <w:rtl/>
              </w:rPr>
              <w:t xml:space="preserve"> 2013.</w:t>
            </w:r>
          </w:p>
        </w:tc>
      </w:tr>
    </w:tbl>
    <w:p w:rsidR="00CB4004" w:rsidRPr="00CB0061" w:rsidP="004C5B54">
      <w:pPr>
        <w:spacing w:before="180" w:after="240" w:line="230" w:lineRule="exact"/>
        <w:ind w:left="340"/>
        <w:jc w:val="both"/>
        <w:rPr>
          <w:rFonts w:cs="FrankRuehl"/>
          <w:sz w:val="20"/>
          <w:szCs w:val="22"/>
          <w:rtl/>
        </w:rPr>
      </w:pPr>
      <w:r w:rsidRPr="00CB0061">
        <w:rPr>
          <w:rFonts w:cs="FrankRuehl" w:hint="cs"/>
          <w:sz w:val="20"/>
          <w:szCs w:val="22"/>
          <w:rtl/>
        </w:rPr>
        <w:t xml:space="preserve">הרשות הגישה למשרד מבקר המדינה העתקים של תכניות העבודה שלה לשנים 2013 ו-2014. בתכנית העבודה לשנת 2013 נכללו יעדים רב-שנתיים ו-24 משימות לביצוע, אך לא נקבעו לוחות זמנים לביצוע המשימות ושלבי התארגנות לביצוען. רק בנוגע לשתיים מהמשימות נקבעו מדדי תפוקה. </w:t>
      </w:r>
    </w:p>
    <w:p w:rsidR="00CB4004" w:rsidRPr="00CB0061" w:rsidP="004C5B54">
      <w:pPr>
        <w:pStyle w:val="RESHET"/>
        <w:ind w:left="567"/>
        <w:rPr>
          <w:rtl/>
        </w:rPr>
      </w:pPr>
      <w:r w:rsidRPr="00CB0061">
        <w:rPr>
          <w:rFonts w:hint="cs"/>
          <w:rtl/>
        </w:rPr>
        <w:t>תכנית</w:t>
      </w:r>
      <w:r w:rsidRPr="00CB0061">
        <w:rPr>
          <w:rtl/>
        </w:rPr>
        <w:t xml:space="preserve"> </w:t>
      </w:r>
      <w:r w:rsidRPr="00CB0061">
        <w:rPr>
          <w:rFonts w:hint="cs"/>
          <w:rtl/>
        </w:rPr>
        <w:t xml:space="preserve">העבודה של הרשות לשנת 2014 כללה את כל מרכיבי תכנית העבודה, </w:t>
      </w:r>
      <w:r w:rsidRPr="00CB0061">
        <w:rPr>
          <w:rtl/>
        </w:rPr>
        <w:t>כנדרש במדריך התכנון</w:t>
      </w:r>
      <w:r w:rsidRPr="00CB0061">
        <w:rPr>
          <w:rFonts w:hint="cs"/>
          <w:rtl/>
        </w:rPr>
        <w:t>.</w:t>
      </w:r>
    </w:p>
    <w:p w:rsidR="00CB4004" w:rsidRPr="00CB0061" w:rsidP="00CB0061">
      <w:pPr>
        <w:spacing w:after="120" w:line="230" w:lineRule="exact"/>
        <w:jc w:val="both"/>
        <w:rPr>
          <w:rFonts w:cs="FrankRuehl"/>
          <w:sz w:val="20"/>
          <w:szCs w:val="22"/>
          <w:rtl/>
        </w:rPr>
      </w:pPr>
    </w:p>
    <w:p w:rsidR="00CB4004" w:rsidRPr="00CB0061" w:rsidP="00CB0061">
      <w:pPr>
        <w:spacing w:after="120" w:line="230" w:lineRule="exact"/>
        <w:jc w:val="both"/>
        <w:rPr>
          <w:rFonts w:cs="FrankRuehl"/>
          <w:sz w:val="20"/>
          <w:szCs w:val="22"/>
          <w:rtl/>
        </w:rPr>
      </w:pPr>
    </w:p>
    <w:p w:rsidR="00CB4004" w:rsidRPr="00207669" w:rsidP="00CB0061">
      <w:pPr>
        <w:pStyle w:val="KOT4"/>
        <w:rPr>
          <w:rtl/>
        </w:rPr>
      </w:pPr>
      <w:r w:rsidRPr="00207669">
        <w:rPr>
          <w:rFonts w:hint="cs"/>
          <w:rtl/>
        </w:rPr>
        <w:t>תכנון עבודת המועצה</w:t>
      </w:r>
      <w:r w:rsidRPr="00207669">
        <w:rPr>
          <w:rtl/>
        </w:rPr>
        <w:t xml:space="preserve"> </w:t>
      </w:r>
      <w:r w:rsidRPr="00207669">
        <w:rPr>
          <w:rFonts w:hint="cs"/>
          <w:rtl/>
        </w:rPr>
        <w:t>הלאומית</w:t>
      </w:r>
      <w:r w:rsidRPr="00207669">
        <w:rPr>
          <w:rtl/>
        </w:rPr>
        <w:t xml:space="preserve"> </w:t>
      </w:r>
      <w:r w:rsidRPr="00207669">
        <w:rPr>
          <w:rFonts w:hint="cs"/>
          <w:rtl/>
        </w:rPr>
        <w:t>לכלכלה</w:t>
      </w:r>
    </w:p>
    <w:p w:rsidR="00CB4004" w:rsidRPr="004C5B54" w:rsidP="004C5B54">
      <w:pPr>
        <w:spacing w:after="120" w:line="230" w:lineRule="exact"/>
        <w:jc w:val="both"/>
        <w:rPr>
          <w:rFonts w:cs="FrankRuehl"/>
          <w:sz w:val="20"/>
          <w:szCs w:val="22"/>
          <w:rtl/>
        </w:rPr>
      </w:pPr>
      <w:r w:rsidRPr="003F6C15">
        <w:rPr>
          <w:rFonts w:cs="FrankRuehl" w:hint="cs"/>
          <w:sz w:val="20"/>
          <w:szCs w:val="22"/>
          <w:rtl/>
        </w:rPr>
        <w:t>המועצה הלאומית לכלכלה אשר הוקמה בהתאם להחלטת ממשלה מספטמבר 2006 פועלת במשרד רה"ם כיחידה נפרדת שאינה כפופה למנכ"ל משרד רה"ם.</w:t>
      </w:r>
      <w:r w:rsidRPr="004C5B54">
        <w:rPr>
          <w:rFonts w:cs="FrankRuehl" w:hint="cs"/>
          <w:sz w:val="20"/>
          <w:szCs w:val="22"/>
          <w:rtl/>
        </w:rPr>
        <w:t xml:space="preserve"> </w:t>
      </w:r>
    </w:p>
    <w:p w:rsidR="00CB4004" w:rsidRPr="00CB0061" w:rsidP="00CB0061">
      <w:pPr>
        <w:spacing w:after="120" w:line="230" w:lineRule="exact"/>
        <w:jc w:val="both"/>
        <w:rPr>
          <w:rFonts w:cs="FrankRuehl"/>
          <w:sz w:val="20"/>
          <w:szCs w:val="22"/>
          <w:rtl/>
        </w:rPr>
      </w:pPr>
    </w:p>
    <w:p w:rsidR="00CB4004" w:rsidP="00CB0061">
      <w:pPr>
        <w:pStyle w:val="KOT5"/>
      </w:pPr>
      <w:r w:rsidRPr="00207669">
        <w:rPr>
          <w:rFonts w:hint="cs"/>
          <w:rtl/>
        </w:rPr>
        <w:t xml:space="preserve">תכנית עבודה שנתית </w:t>
      </w:r>
    </w:p>
    <w:tbl>
      <w:tblPr>
        <w:bidiVisual/>
        <w:tblW w:w="7031" w:type="dxa"/>
        <w:jc w:val="center"/>
        <w:tblLook w:val="04A0"/>
      </w:tblPr>
      <w:tblGrid>
        <w:gridCol w:w="365"/>
        <w:gridCol w:w="6666"/>
      </w:tblGrid>
      <w:tr w:rsidTr="004C5B54">
        <w:tblPrEx>
          <w:tblW w:w="7031" w:type="dxa"/>
          <w:jc w:val="center"/>
          <w:tblLook w:val="04A0"/>
        </w:tblPrEx>
        <w:trPr>
          <w:jc w:val="center"/>
        </w:trPr>
        <w:tc>
          <w:tcPr>
            <w:tcW w:w="365" w:type="dxa"/>
            <w:shd w:val="clear" w:color="auto" w:fill="auto"/>
          </w:tcPr>
          <w:p w:rsidR="004C5B54" w:rsidRPr="0001521E" w:rsidP="00A05DD3">
            <w:pPr>
              <w:keepNext/>
              <w:keepLines/>
              <w:spacing w:before="100" w:after="240" w:line="230" w:lineRule="exact"/>
              <w:rPr>
                <w:rFonts w:cs="FrankRuehl"/>
                <w:sz w:val="20"/>
                <w:szCs w:val="22"/>
                <w:rtl/>
              </w:rPr>
            </w:pPr>
            <w:r>
              <w:rPr>
                <w:rFonts w:cs="FrankRuehl" w:hint="cs"/>
                <w:sz w:val="20"/>
                <w:szCs w:val="22"/>
                <w:rtl/>
              </w:rPr>
              <w:t>1</w:t>
            </w:r>
            <w:r w:rsidRPr="0001521E">
              <w:rPr>
                <w:rFonts w:cs="FrankRuehl" w:hint="cs"/>
                <w:sz w:val="20"/>
                <w:szCs w:val="22"/>
                <w:rtl/>
              </w:rPr>
              <w:t>.</w:t>
            </w:r>
          </w:p>
        </w:tc>
        <w:tc>
          <w:tcPr>
            <w:tcW w:w="0" w:type="auto"/>
            <w:shd w:val="clear" w:color="auto" w:fill="auto"/>
          </w:tcPr>
          <w:p w:rsidR="004C5B54" w:rsidP="00A05DD3">
            <w:pPr>
              <w:pStyle w:val="RESHET"/>
              <w:keepNext/>
              <w:keepLines/>
              <w:rPr>
                <w:rtl/>
              </w:rPr>
            </w:pPr>
            <w:r w:rsidRPr="00CB0061">
              <w:rPr>
                <w:rFonts w:hint="cs"/>
                <w:rtl/>
              </w:rPr>
              <w:t>כפי שמפורט בלוח 1 לעיל, לא הכינה המועצה הלאומית לכלכלה תכניות עבודה לשנים 2013-2012. מכיוון שכך נבדקו מרכיבי תכניות העבודה המשרדיות שנגעו למועצה.</w:t>
            </w:r>
          </w:p>
        </w:tc>
      </w:tr>
    </w:tbl>
    <w:p w:rsidR="00CB4004" w:rsidRPr="00CB0061" w:rsidP="004C5B54">
      <w:pPr>
        <w:pStyle w:val="ListParagraph"/>
        <w:numPr>
          <w:ilvl w:val="0"/>
          <w:numId w:val="20"/>
        </w:numPr>
        <w:spacing w:after="120" w:line="230" w:lineRule="exact"/>
        <w:contextualSpacing w:val="0"/>
        <w:jc w:val="both"/>
        <w:outlineLvl w:val="0"/>
        <w:rPr>
          <w:rFonts w:ascii="Times New Roman" w:hAnsi="Times New Roman" w:cs="FrankRuehl"/>
          <w:sz w:val="20"/>
          <w:rtl/>
        </w:rPr>
      </w:pPr>
      <w:r w:rsidRPr="00CB0061">
        <w:rPr>
          <w:rFonts w:ascii="Times New Roman" w:hAnsi="Times New Roman" w:cs="FrankRuehl" w:hint="cs"/>
          <w:sz w:val="20"/>
          <w:rtl/>
        </w:rPr>
        <w:t>משרד מבקר המדינה ביקש מהמועצה העתק של תכניות העבודה שלה לשנים 2014-2012, ובעקבות כך היא שלחה לו גיליון אלקטרוני ובו רשימה של משימות שבטיפולה לשנת 2014</w:t>
      </w:r>
      <w:r>
        <w:rPr>
          <w:rStyle w:val="FootnoteReference"/>
          <w:rFonts w:ascii="Times New Roman" w:hAnsi="Times New Roman" w:cs="FrankRuehl"/>
          <w:sz w:val="20"/>
          <w:rtl/>
        </w:rPr>
        <w:footnoteReference w:id="21"/>
      </w:r>
      <w:r w:rsidRPr="00CB0061">
        <w:rPr>
          <w:rFonts w:ascii="Times New Roman" w:hAnsi="Times New Roman" w:cs="FrankRuehl" w:hint="cs"/>
          <w:sz w:val="20"/>
          <w:rtl/>
        </w:rPr>
        <w:t xml:space="preserve">. כן הפנתה המועצה את משרד מבקר המדינה לתכנית העבודה של משרד רה"ם לשנת 2014, שבה נכללו משימות של המועצה. </w:t>
      </w:r>
    </w:p>
    <w:p w:rsidR="00CB4004" w:rsidRPr="00CB0061" w:rsidP="00CB0061">
      <w:pPr>
        <w:spacing w:after="120" w:line="230" w:lineRule="exact"/>
        <w:ind w:left="340"/>
        <w:jc w:val="both"/>
        <w:outlineLvl w:val="0"/>
        <w:rPr>
          <w:rFonts w:cs="FrankRuehl"/>
          <w:sz w:val="20"/>
          <w:szCs w:val="22"/>
          <w:rtl/>
        </w:rPr>
      </w:pPr>
      <w:r w:rsidRPr="00CB0061">
        <w:rPr>
          <w:rFonts w:cs="FrankRuehl" w:hint="cs"/>
          <w:sz w:val="20"/>
          <w:szCs w:val="22"/>
          <w:rtl/>
        </w:rPr>
        <w:t>נמצא כי 9 מ-44 המשימות שנכללו בגיליון האלקטרוני צוינו כמשימות בתכנית העבודה של משרד רה"ם לשנת 2014, וכי לכל אחת מהן צורפו מדדי תפוקה ולוחות זמנים לביצוע, אולם לא צוינו שלבי ההתארגנות לביצוען. בנוגע ל-35 המשימות שלא נכללו בתכנית העבודה של משרד רה"ם, צוינו בגיליון האלקטרוני המועד להשלמת כל אחת מהן והגורמים השותפים לביצוען. עם זאת, לא צוינו לגבי משימות אלה שאר מרכיבי תכנית העבודה: שלבי ההתארגנות, מדדי תוצאה למדידת העמידה ביעדים ומדדי תפוקה למדידת העמידה במשימות. להלן דוגמאות למשימות שלא נכללו בתכנית העבודה המשרדית: היערכות להזדקנות; הסרת חסמי יבוא; השתתפות ב</w:t>
      </w:r>
      <w:r w:rsidRPr="00CB0061">
        <w:rPr>
          <w:rFonts w:cs="FrankRuehl"/>
          <w:sz w:val="20"/>
          <w:szCs w:val="22"/>
          <w:rtl/>
        </w:rPr>
        <w:t>וועדה המייעצת לחיזוק מערכת הבריאות הציבורית</w:t>
      </w:r>
      <w:r>
        <w:rPr>
          <w:rStyle w:val="FootnoteReference"/>
          <w:rFonts w:cs="FrankRuehl"/>
          <w:sz w:val="20"/>
          <w:szCs w:val="22"/>
          <w:rtl/>
        </w:rPr>
        <w:footnoteReference w:id="22"/>
      </w:r>
      <w:r w:rsidRPr="00CB0061">
        <w:rPr>
          <w:rFonts w:cs="FrankRuehl" w:hint="cs"/>
          <w:sz w:val="20"/>
          <w:szCs w:val="22"/>
          <w:rtl/>
        </w:rPr>
        <w:t>.</w:t>
      </w:r>
    </w:p>
    <w:p w:rsidR="00CB4004" w:rsidRPr="00CB0061" w:rsidP="004C5B54">
      <w:pPr>
        <w:spacing w:after="240" w:line="230" w:lineRule="exact"/>
        <w:ind w:left="340"/>
        <w:jc w:val="both"/>
        <w:outlineLvl w:val="0"/>
        <w:rPr>
          <w:rFonts w:cs="FrankRuehl"/>
          <w:sz w:val="20"/>
          <w:szCs w:val="22"/>
          <w:rtl/>
        </w:rPr>
      </w:pPr>
      <w:r w:rsidRPr="00CB0061">
        <w:rPr>
          <w:rFonts w:cs="FrankRuehl" w:hint="cs"/>
          <w:sz w:val="20"/>
          <w:szCs w:val="22"/>
          <w:rtl/>
        </w:rPr>
        <w:t xml:space="preserve">המועצה הלאומית לכלכלה השיבה כי תהליכי התכנון מוטמעים באופן הדרגתי בעבודתה, וכי היא לא הכינה תכנית עבודה לשנת 2013 מאחר ששנה זו הייתה שנת בחירות. המועצה הוסיפה כי היא אינה עוסקת בביצוע, ועל כן חלק מרכיבי התכנון המצוינים במדריך אינם נוגעים לה ואינם אמורים להיכלל בתכניות העבודה שלה, למשל שלבי התארגנות ומדדי תפוקה. </w:t>
      </w:r>
    </w:p>
    <w:p w:rsidR="00CB4004" w:rsidRPr="00CB0061" w:rsidP="004C5B54">
      <w:pPr>
        <w:pStyle w:val="RESHET"/>
        <w:ind w:left="567"/>
        <w:rPr>
          <w:rtl/>
        </w:rPr>
      </w:pPr>
      <w:r w:rsidRPr="00CB0061">
        <w:rPr>
          <w:rFonts w:hint="cs"/>
          <w:rtl/>
        </w:rPr>
        <w:t>במדריך</w:t>
      </w:r>
      <w:r w:rsidRPr="00CB0061">
        <w:rPr>
          <w:rtl/>
        </w:rPr>
        <w:t xml:space="preserve"> התכנון הממשלתי הובחן בין </w:t>
      </w:r>
      <w:r w:rsidRPr="00CB0061">
        <w:rPr>
          <w:rFonts w:hint="cs"/>
          <w:rtl/>
        </w:rPr>
        <w:t>משימות</w:t>
      </w:r>
      <w:r w:rsidRPr="00CB0061">
        <w:rPr>
          <w:rtl/>
        </w:rPr>
        <w:t xml:space="preserve"> </w:t>
      </w:r>
      <w:r w:rsidRPr="00CB0061">
        <w:rPr>
          <w:rFonts w:hint="cs"/>
          <w:rtl/>
        </w:rPr>
        <w:t>שוטפות</w:t>
      </w:r>
      <w:r w:rsidRPr="00CB0061">
        <w:rPr>
          <w:rtl/>
        </w:rPr>
        <w:t xml:space="preserve"> </w:t>
      </w:r>
      <w:r w:rsidRPr="00CB0061">
        <w:rPr>
          <w:rFonts w:hint="cs"/>
          <w:rtl/>
        </w:rPr>
        <w:t>ומשימות</w:t>
      </w:r>
      <w:r w:rsidRPr="00CB0061">
        <w:rPr>
          <w:rtl/>
        </w:rPr>
        <w:t xml:space="preserve"> </w:t>
      </w:r>
      <w:r w:rsidRPr="00CB0061">
        <w:rPr>
          <w:rFonts w:hint="cs"/>
          <w:rtl/>
        </w:rPr>
        <w:t>מיוחדות</w:t>
      </w:r>
      <w:r w:rsidRPr="00CB0061">
        <w:rPr>
          <w:rtl/>
        </w:rPr>
        <w:t xml:space="preserve">, </w:t>
      </w:r>
      <w:r w:rsidRPr="00CB0061">
        <w:rPr>
          <w:rFonts w:hint="cs"/>
          <w:rtl/>
        </w:rPr>
        <w:t>וצוין כי</w:t>
      </w:r>
      <w:r w:rsidRPr="00CB0061">
        <w:rPr>
          <w:rtl/>
        </w:rPr>
        <w:t xml:space="preserve"> למשימה שוטפת ייתכן </w:t>
      </w:r>
      <w:r w:rsidRPr="00CB0061">
        <w:rPr>
          <w:rFonts w:hint="cs"/>
          <w:rtl/>
        </w:rPr>
        <w:t>ש</w:t>
      </w:r>
      <w:r w:rsidRPr="00CB0061">
        <w:rPr>
          <w:rtl/>
        </w:rPr>
        <w:t>לא ייקבעו שלבי התארגנות.</w:t>
      </w:r>
      <w:r w:rsidRPr="00CB0061">
        <w:rPr>
          <w:rFonts w:hint="cs"/>
          <w:rtl/>
        </w:rPr>
        <w:t xml:space="preserve"> גם אם בין משימותיה של המועצה שכיחות משימות שאי-אפשר לקבוע להן שלבי התארגנות, יש לכלול אותן בתכניות העבודה. ואכן, ברשימה שמסרה המועצה עצמה למשרד מבקר המדינה נכללו עשרות משימות (רובן לא נכללו בתכנית העבודה המשרדית), ועל פי מסמכיה נקבעו שלבי התארגנות לביצוע חלק מהן, כמו ניסוח סיכום תקציבי, הכנת מכרז וניסוח הצעה להחלטה. </w:t>
      </w:r>
    </w:p>
    <w:p w:rsidR="00CB4004" w:rsidRPr="00CB0061" w:rsidP="004C5B54">
      <w:pPr>
        <w:pStyle w:val="RESHET"/>
        <w:ind w:left="567"/>
        <w:rPr>
          <w:rtl/>
        </w:rPr>
      </w:pPr>
      <w:r w:rsidRPr="00CB0061">
        <w:rPr>
          <w:rFonts w:hint="cs"/>
          <w:rtl/>
        </w:rPr>
        <w:t xml:space="preserve">לדעת משרד מבקר המדינה, על המועצה הלאומית לכלכלה לגבש תכנית עבודה מדי שנה בשנה, בהתאם למתווה המפורט במדריך התכנון הממשלתי. </w:t>
      </w:r>
    </w:p>
    <w:p w:rsidR="00CB4004" w:rsidRPr="00CB0061" w:rsidP="00AE56FE">
      <w:pPr>
        <w:spacing w:after="120" w:line="230" w:lineRule="exact"/>
        <w:jc w:val="both"/>
        <w:rPr>
          <w:rFonts w:cs="FrankRuehl"/>
          <w:sz w:val="20"/>
          <w:szCs w:val="22"/>
          <w:rtl/>
        </w:rPr>
      </w:pPr>
    </w:p>
    <w:p w:rsidR="00CB4004" w:rsidRPr="00207669" w:rsidP="00CB0061">
      <w:pPr>
        <w:pStyle w:val="KOT5"/>
        <w:rPr>
          <w:rtl/>
        </w:rPr>
      </w:pPr>
      <w:r w:rsidRPr="00207669">
        <w:rPr>
          <w:rFonts w:hint="cs"/>
          <w:rtl/>
        </w:rPr>
        <w:t xml:space="preserve">תכנית עבודה רב-שנתית </w:t>
      </w:r>
    </w:p>
    <w:p w:rsidR="00CB4004" w:rsidRPr="00CB0061" w:rsidP="009B4C08">
      <w:pPr>
        <w:spacing w:after="240" w:line="230" w:lineRule="exact"/>
        <w:jc w:val="both"/>
        <w:outlineLvl w:val="0"/>
        <w:rPr>
          <w:rFonts w:cs="FrankRuehl"/>
          <w:sz w:val="20"/>
          <w:szCs w:val="22"/>
          <w:rtl/>
        </w:rPr>
      </w:pPr>
      <w:r w:rsidRPr="00CB0061">
        <w:rPr>
          <w:rFonts w:cs="FrankRuehl" w:hint="cs"/>
          <w:sz w:val="20"/>
          <w:szCs w:val="22"/>
          <w:rtl/>
        </w:rPr>
        <w:t>ועדה שמונתה לבחינת מטה משרד רה"ם, בראשות מר יוסי קוצ'יק, עמדה באפריל 2012 על החשיבות של הכנת תכנית רב-שנתית למועצה הלאומית לכלכלה. במסגרת אימוץ המלצות הוועדה החליטה הממשלה באוקטובר 2012</w:t>
      </w:r>
      <w:r>
        <w:rPr>
          <w:rStyle w:val="FootnoteReference"/>
          <w:rFonts w:cs="FrankRuehl"/>
          <w:sz w:val="20"/>
          <w:szCs w:val="22"/>
          <w:rtl/>
        </w:rPr>
        <w:footnoteReference w:id="23"/>
      </w:r>
      <w:r w:rsidRPr="00CB0061">
        <w:rPr>
          <w:rFonts w:cs="FrankRuehl" w:hint="cs"/>
          <w:sz w:val="20"/>
          <w:szCs w:val="22"/>
          <w:rtl/>
        </w:rPr>
        <w:t xml:space="preserve"> כי המועצה תכין תכנית עבודה רב-שנתית</w:t>
      </w:r>
      <w:r w:rsidRPr="00CB0061">
        <w:rPr>
          <w:rFonts w:cs="FrankRuehl" w:hint="cs"/>
          <w:b/>
          <w:bCs/>
          <w:sz w:val="20"/>
          <w:szCs w:val="22"/>
          <w:rtl/>
        </w:rPr>
        <w:t xml:space="preserve"> </w:t>
      </w:r>
      <w:r w:rsidRPr="00CB0061">
        <w:rPr>
          <w:rFonts w:cs="FrankRuehl" w:hint="cs"/>
          <w:sz w:val="20"/>
          <w:szCs w:val="22"/>
          <w:rtl/>
        </w:rPr>
        <w:t xml:space="preserve">ארוכת טווח לעבודתה, וכי התכנית תעודכן מדי שנה בשנה ותאושר על ידי ראש הממשלה ועל דעת מנכ"ל משרדו. </w:t>
      </w:r>
    </w:p>
    <w:p w:rsidR="00CB4004" w:rsidRPr="00CB0061" w:rsidP="009B4C08">
      <w:pPr>
        <w:pStyle w:val="RESHET"/>
        <w:rPr>
          <w:rtl/>
        </w:rPr>
      </w:pPr>
      <w:r w:rsidRPr="00CB0061">
        <w:rPr>
          <w:rFonts w:hint="cs"/>
          <w:rtl/>
        </w:rPr>
        <w:t>נמצא</w:t>
      </w:r>
      <w:r w:rsidRPr="00CB0061">
        <w:rPr>
          <w:rtl/>
        </w:rPr>
        <w:t xml:space="preserve"> </w:t>
      </w:r>
      <w:r w:rsidRPr="00CB0061">
        <w:rPr>
          <w:rFonts w:hint="cs"/>
          <w:rtl/>
        </w:rPr>
        <w:t>כי</w:t>
      </w:r>
      <w:r w:rsidRPr="00CB0061">
        <w:rPr>
          <w:rtl/>
        </w:rPr>
        <w:t xml:space="preserve"> </w:t>
      </w:r>
      <w:r w:rsidRPr="00CB0061">
        <w:rPr>
          <w:rFonts w:hint="cs"/>
          <w:rtl/>
        </w:rPr>
        <w:t>ה</w:t>
      </w:r>
      <w:r w:rsidRPr="00CB0061">
        <w:rPr>
          <w:rtl/>
        </w:rPr>
        <w:t xml:space="preserve">מועצה </w:t>
      </w:r>
      <w:r w:rsidRPr="00CB0061">
        <w:rPr>
          <w:rFonts w:hint="cs"/>
          <w:rtl/>
        </w:rPr>
        <w:t>הלאומית לכלכלה לא גיבשה תכנית</w:t>
      </w:r>
      <w:r w:rsidRPr="00CB0061">
        <w:rPr>
          <w:rtl/>
        </w:rPr>
        <w:t xml:space="preserve"> </w:t>
      </w:r>
      <w:r w:rsidRPr="00CB0061">
        <w:rPr>
          <w:rFonts w:hint="cs"/>
          <w:rtl/>
        </w:rPr>
        <w:t>עבודה</w:t>
      </w:r>
      <w:r w:rsidRPr="00CB0061">
        <w:rPr>
          <w:rtl/>
        </w:rPr>
        <w:t xml:space="preserve"> </w:t>
      </w:r>
      <w:r w:rsidRPr="00CB0061">
        <w:rPr>
          <w:rFonts w:hint="cs"/>
          <w:rtl/>
        </w:rPr>
        <w:t>רב</w:t>
      </w:r>
      <w:r w:rsidRPr="00CB0061">
        <w:rPr>
          <w:rtl/>
        </w:rPr>
        <w:t>-שנתית</w:t>
      </w:r>
      <w:r w:rsidRPr="00CB0061">
        <w:rPr>
          <w:rFonts w:hint="cs"/>
          <w:rtl/>
        </w:rPr>
        <w:t xml:space="preserve"> כנדרש</w:t>
      </w:r>
      <w:r w:rsidRPr="00CB0061">
        <w:rPr>
          <w:rtl/>
        </w:rPr>
        <w:t xml:space="preserve">. </w:t>
      </w:r>
    </w:p>
    <w:p w:rsidR="00CB4004" w:rsidRPr="00CB0061" w:rsidP="009B4C08">
      <w:pPr>
        <w:spacing w:before="180" w:after="120" w:line="230" w:lineRule="exact"/>
        <w:jc w:val="both"/>
        <w:rPr>
          <w:rFonts w:cs="FrankRuehl"/>
          <w:sz w:val="20"/>
          <w:szCs w:val="22"/>
          <w:rtl/>
        </w:rPr>
      </w:pPr>
      <w:r w:rsidRPr="00CB0061">
        <w:rPr>
          <w:rFonts w:cs="FrankRuehl" w:hint="cs"/>
          <w:sz w:val="20"/>
          <w:szCs w:val="22"/>
          <w:rtl/>
        </w:rPr>
        <w:t>ראש</w:t>
      </w:r>
      <w:r w:rsidRPr="00CB0061">
        <w:rPr>
          <w:rFonts w:cs="FrankRuehl"/>
          <w:sz w:val="20"/>
          <w:szCs w:val="22"/>
          <w:rtl/>
        </w:rPr>
        <w:t xml:space="preserve"> </w:t>
      </w:r>
      <w:r w:rsidRPr="00CB0061">
        <w:rPr>
          <w:rFonts w:cs="FrankRuehl" w:hint="cs"/>
          <w:sz w:val="20"/>
          <w:szCs w:val="22"/>
          <w:rtl/>
        </w:rPr>
        <w:t>המועצה</w:t>
      </w:r>
      <w:r w:rsidRPr="00CB0061">
        <w:rPr>
          <w:rFonts w:cs="FrankRuehl"/>
          <w:sz w:val="20"/>
          <w:szCs w:val="22"/>
          <w:rtl/>
        </w:rPr>
        <w:t xml:space="preserve"> </w:t>
      </w:r>
      <w:r w:rsidRPr="00CB0061">
        <w:rPr>
          <w:rFonts w:cs="FrankRuehl" w:hint="cs"/>
          <w:sz w:val="20"/>
          <w:szCs w:val="22"/>
          <w:rtl/>
        </w:rPr>
        <w:t>מסר למשרד מבקר המדינה במהלך הביקורת כי הוא לא</w:t>
      </w:r>
      <w:r w:rsidRPr="00CB0061">
        <w:rPr>
          <w:rFonts w:cs="FrankRuehl"/>
          <w:sz w:val="20"/>
          <w:szCs w:val="22"/>
          <w:rtl/>
        </w:rPr>
        <w:t xml:space="preserve"> </w:t>
      </w:r>
      <w:r w:rsidRPr="00CB0061">
        <w:rPr>
          <w:rFonts w:cs="FrankRuehl" w:hint="cs"/>
          <w:sz w:val="20"/>
          <w:szCs w:val="22"/>
          <w:rtl/>
        </w:rPr>
        <w:t>היה</w:t>
      </w:r>
      <w:r w:rsidRPr="00CB0061">
        <w:rPr>
          <w:rFonts w:cs="FrankRuehl"/>
          <w:sz w:val="20"/>
          <w:szCs w:val="22"/>
          <w:rtl/>
        </w:rPr>
        <w:t xml:space="preserve"> </w:t>
      </w:r>
      <w:r w:rsidRPr="00CB0061">
        <w:rPr>
          <w:rFonts w:cs="FrankRuehl" w:hint="cs"/>
          <w:sz w:val="20"/>
          <w:szCs w:val="22"/>
          <w:rtl/>
        </w:rPr>
        <w:t>ער</w:t>
      </w:r>
      <w:r w:rsidRPr="00CB0061">
        <w:rPr>
          <w:rFonts w:cs="FrankRuehl"/>
          <w:sz w:val="20"/>
          <w:szCs w:val="22"/>
          <w:rtl/>
        </w:rPr>
        <w:t xml:space="preserve"> </w:t>
      </w:r>
      <w:r w:rsidRPr="00CB0061">
        <w:rPr>
          <w:rFonts w:cs="FrankRuehl" w:hint="cs"/>
          <w:sz w:val="20"/>
          <w:szCs w:val="22"/>
          <w:rtl/>
        </w:rPr>
        <w:t xml:space="preserve">לדרישה זו מהמועצה, שנקבעה בהחלטת הממשלה. </w:t>
      </w:r>
    </w:p>
    <w:p w:rsidR="00CB4004" w:rsidRPr="00CB0061" w:rsidP="009B4C08">
      <w:pPr>
        <w:spacing w:after="240" w:line="230" w:lineRule="exact"/>
        <w:jc w:val="both"/>
        <w:rPr>
          <w:rFonts w:cs="FrankRuehl"/>
          <w:sz w:val="20"/>
          <w:szCs w:val="22"/>
          <w:rtl/>
        </w:rPr>
      </w:pPr>
      <w:r w:rsidRPr="00CB0061">
        <w:rPr>
          <w:rFonts w:cs="FrankRuehl" w:hint="cs"/>
          <w:sz w:val="20"/>
          <w:szCs w:val="22"/>
          <w:rtl/>
        </w:rPr>
        <w:t>המועצה</w:t>
      </w:r>
      <w:r w:rsidRPr="00CB0061">
        <w:rPr>
          <w:rFonts w:cs="FrankRuehl"/>
          <w:sz w:val="20"/>
          <w:szCs w:val="22"/>
          <w:rtl/>
        </w:rPr>
        <w:t xml:space="preserve"> </w:t>
      </w:r>
      <w:r w:rsidRPr="00CB0061">
        <w:rPr>
          <w:rFonts w:cs="FrankRuehl" w:hint="cs"/>
          <w:sz w:val="20"/>
          <w:szCs w:val="22"/>
          <w:rtl/>
        </w:rPr>
        <w:t>השיבה כי הערכת מצב אסטרטגית שהכינה ושקיבלה הממשלה ה-33, והסוגיות הנובעות מניתוח המגמות, ההזדמנויות והאיומים שפורטו בהערכת המצב האסטרטגית - כל אלה מהווים בפועל את המתווה הרב-שנתי לעבודת הממשלה בכלל, ולעבודת המועצה בפרט.</w:t>
      </w:r>
    </w:p>
    <w:p w:rsidR="00CB4004" w:rsidRPr="00CB0061" w:rsidP="009B4C08">
      <w:pPr>
        <w:pStyle w:val="RESHET"/>
        <w:keepLines/>
        <w:rPr>
          <w:rtl/>
        </w:rPr>
      </w:pPr>
      <w:r w:rsidRPr="00CB0061">
        <w:rPr>
          <w:rFonts w:hint="cs"/>
          <w:rtl/>
        </w:rPr>
        <w:t>בדברי ההסבר להצעת ההחלטה מאוקטובר 2012 של הממשלה נכתב כי ההצעה לדרוש מהמועצה הלאומית לכלכלה להכין תכנית עבודה רב-שנתית מבוססת על מסקנות הוועדה שבחנה את מבנה משרד רה"ם, ולפיהן על המועצה לפעול על פי תכנית עבודה סדורה ובתיאום עם מנכ"ל משרד רה"ם לגבי סדרי העדיפויות והעבודה. עוד נכתב בדברי ההסבר כי הוועדה האמורה ראתה חשיבות בהיותה של המועצה גוף תכנון אסטרטגי ארוך טווח, אשר תוצאות עבודתו מובאות לאישור הממשלה. יוצא אפוא שהמועצה נדרשת, נוסף על גיבוש הערכת מצב אסטרטגית, לפעול על פי תכנית עבודה רב-שנתית.</w:t>
      </w:r>
    </w:p>
    <w:p w:rsidR="00CB4004" w:rsidRPr="009B4C08" w:rsidP="009B4C08">
      <w:pPr>
        <w:pStyle w:val="RESHET"/>
        <w:keepLines/>
        <w:rPr>
          <w:rtl/>
        </w:rPr>
      </w:pPr>
      <w:r w:rsidRPr="00CB0061">
        <w:rPr>
          <w:rFonts w:hint="cs"/>
          <w:rtl/>
        </w:rPr>
        <w:t xml:space="preserve">משרד מבקר המדינה מעיר כי על המועצה הלאומית לכלכלה לגבש תכנית עבודה רב-שנתית ארוכת טווח, לעדכנה ולפעול לאישורה, בהתאם לנדרש </w:t>
      </w:r>
      <w:r w:rsidRPr="00CB0061">
        <w:rPr>
          <w:rtl/>
        </w:rPr>
        <w:t xml:space="preserve">על פי </w:t>
      </w:r>
      <w:r w:rsidRPr="00CB0061">
        <w:rPr>
          <w:rFonts w:hint="cs"/>
          <w:rtl/>
        </w:rPr>
        <w:t>החלטת</w:t>
      </w:r>
      <w:r w:rsidRPr="00CB0061">
        <w:rPr>
          <w:rtl/>
        </w:rPr>
        <w:t xml:space="preserve"> </w:t>
      </w:r>
      <w:r w:rsidRPr="00CB0061">
        <w:rPr>
          <w:rFonts w:hint="cs"/>
          <w:rtl/>
        </w:rPr>
        <w:t>הממשלה.</w:t>
      </w:r>
    </w:p>
    <w:p w:rsidR="00CB4004" w:rsidRPr="00CB0061" w:rsidP="00CB0061">
      <w:pPr>
        <w:spacing w:after="120" w:line="230" w:lineRule="exact"/>
        <w:jc w:val="both"/>
        <w:rPr>
          <w:rFonts w:cs="FrankRuehl"/>
          <w:sz w:val="20"/>
          <w:szCs w:val="22"/>
          <w:rtl/>
        </w:rPr>
      </w:pPr>
    </w:p>
    <w:p w:rsidR="00CB4004" w:rsidRPr="00CB0061" w:rsidP="00CB0061">
      <w:pPr>
        <w:spacing w:after="120" w:line="230" w:lineRule="exact"/>
        <w:jc w:val="both"/>
        <w:rPr>
          <w:rFonts w:cs="FrankRuehl"/>
          <w:sz w:val="20"/>
          <w:szCs w:val="22"/>
          <w:rtl/>
        </w:rPr>
      </w:pPr>
    </w:p>
    <w:p w:rsidR="00CB4004" w:rsidRPr="008D34E2" w:rsidP="00CB0061">
      <w:pPr>
        <w:pStyle w:val="KOT4"/>
        <w:rPr>
          <w:rtl/>
        </w:rPr>
      </w:pPr>
      <w:r w:rsidRPr="008D34E2">
        <w:rPr>
          <w:rStyle w:val="Heading3Char"/>
          <w:rFonts w:hint="cs"/>
          <w:b/>
          <w:bCs/>
          <w:rtl/>
        </w:rPr>
        <w:t>סיכום</w:t>
      </w:r>
    </w:p>
    <w:p w:rsidR="00CB4004" w:rsidRPr="009B4C08" w:rsidP="009B4C08">
      <w:pPr>
        <w:pStyle w:val="RESHET"/>
        <w:keepLines/>
        <w:rPr>
          <w:rtl/>
        </w:rPr>
      </w:pPr>
      <w:r w:rsidRPr="00CB0061">
        <w:rPr>
          <w:rFonts w:hint="cs"/>
          <w:rtl/>
        </w:rPr>
        <w:t xml:space="preserve">לפעולתו של משרד רה"ם בהטמעת הליכי תכנון סדורים במערכת הממשלתית נודעת חשיבות רבה. יש לברך על יזמתו בתחום זה ועל הפעולות שהוא עושה להטמעת תהליכי תכנון כאלה בקרב משרדי הממשלה בשנים האחרונות. המשרד ביצע בשנים האחרונות גם פעולות להטמעת תהליכי התכנון בתוכו. עם זאת, חשוב שבמקביל למאמץ להטמעת הליכי התכנון במשרדי הממשלה, יפעל המשרד ליישום סדור ומלא של מתווה התכנון שהתווה לפני כמה שנים. יישום כזה יתרום גם למעמדו כמוביל של תהליכי ההטמעה הכלל ממשלתיים. </w:t>
      </w:r>
    </w:p>
    <w:p w:rsidR="00CB4004" w:rsidRPr="009B4C08" w:rsidP="009B4C08">
      <w:pPr>
        <w:pStyle w:val="RESHET"/>
        <w:keepLines/>
        <w:rPr>
          <w:rtl/>
        </w:rPr>
      </w:pPr>
      <w:r w:rsidRPr="00CB0061">
        <w:rPr>
          <w:rFonts w:hint="cs"/>
          <w:rtl/>
        </w:rPr>
        <w:t xml:space="preserve">תכניות העבודה השנתיות נועדו לשמש נדבך מרכזי בתכנון פעילות משרדי הממשלה ובייעול פעילותם. כן נועדו תכניות אלה לשמש כלי ניהולי שיסייע להשגת מטרות הממשלה ויעדיה וכלי עבודה מקיף לבקרה על פעילות היחידות השונות, כדי להבטיח שהן עומדות במשימותיהן. כמו כן, התכניות חיוניות להגברת השקיפות של עבודת הממשלה כלפי הציבור. </w:t>
      </w:r>
    </w:p>
    <w:p w:rsidR="00CB4004" w:rsidRPr="009B4C08" w:rsidP="009B4C08">
      <w:pPr>
        <w:pStyle w:val="RESHET"/>
        <w:keepLines/>
        <w:rPr>
          <w:rtl/>
        </w:rPr>
      </w:pPr>
      <w:r w:rsidRPr="00CB0061">
        <w:rPr>
          <w:rFonts w:hint="cs"/>
          <w:rtl/>
        </w:rPr>
        <w:t xml:space="preserve">עוד בשנת 2007 הפיץ משרד רה"ם לכלל משרדי הממשלה את המדריך לתכנון ממשלתי, לשם קביעת מנגנון תכנון אחיד ושיטתי בגופים הממשלתיים. </w:t>
      </w:r>
    </w:p>
    <w:p w:rsidR="00CB4004" w:rsidRPr="009B4C08" w:rsidP="009B4C08">
      <w:pPr>
        <w:pStyle w:val="RESHET"/>
        <w:keepLines/>
        <w:rPr>
          <w:rtl/>
        </w:rPr>
      </w:pPr>
      <w:r w:rsidRPr="00CB0061">
        <w:rPr>
          <w:rFonts w:hint="cs"/>
          <w:rtl/>
        </w:rPr>
        <w:t>ממצאיו של דוח זה מלמדים שאגפי המטה הכלכלי-חברתי, וכן המועצה הלאומית לכלכלה, לא הקפידו על יישום המתווה המפורט במדריך התכנון הממשלתי, גם לאחר שהממשלה החליטה כי על כל יחידותיה לתכנן את פעולותיהן על פי מדריך זה. עקב כך, בשנים שבהן גיבש משרד רה"ם תכניות עבודה משרדיות, לא נכללו בהן משימות מרכזיות וחשובות של המטה הכלכלי-חברתי ושל המועצה.</w:t>
      </w:r>
    </w:p>
    <w:p w:rsidR="00CB4004" w:rsidRPr="009B4C08" w:rsidP="009B4C08">
      <w:pPr>
        <w:pStyle w:val="RESHET"/>
        <w:keepLines/>
      </w:pPr>
      <w:r w:rsidRPr="00CB0061">
        <w:rPr>
          <w:rFonts w:hint="cs"/>
          <w:rtl/>
        </w:rPr>
        <w:t xml:space="preserve">על מנכ"ל משרד רה"ם לוודא שמשרדו מקיים את תהליכי התכנון הנדרשים ומגבש תכניות עבודה משרדיות ויחידתיות בהתאם למתווה המפורט במדריך התכנון הממשלתי, המחייב את כלל משרדי הממשלה. על המועצה הלאומית לכלכלה לגבש תכנית עבודה שנתית בהתאם לנדרש במדריך התכנון, וכן לגבש תכנית עבודה רב-שנתית ארוכת טווח בהתאם להחלטת הממשלה בעניין. </w:t>
      </w:r>
    </w:p>
    <w:p w:rsidR="00CB4004" w:rsidRPr="00CB0061" w:rsidP="00CB0061">
      <w:pPr>
        <w:spacing w:after="120" w:line="230" w:lineRule="exact"/>
        <w:jc w:val="both"/>
        <w:rPr>
          <w:rFonts w:cs="FrankRuehl"/>
          <w:b/>
          <w:bCs/>
          <w:sz w:val="20"/>
          <w:szCs w:val="22"/>
          <w:rtl/>
        </w:rPr>
      </w:pPr>
    </w:p>
    <w:p w:rsidR="00C8241F" w:rsidRPr="00CB0061" w:rsidP="00CB0061">
      <w:pPr>
        <w:spacing w:after="120" w:line="230" w:lineRule="exact"/>
        <w:jc w:val="both"/>
        <w:rPr>
          <w:rFonts w:cs="FrankRuehl"/>
          <w:sz w:val="20"/>
          <w:szCs w:val="22"/>
          <w:rtl/>
        </w:rPr>
      </w:pPr>
    </w:p>
    <w:sectPr w:rsidSect="003F6C15">
      <w:headerReference w:type="even" r:id="rId6"/>
      <w:headerReference w:type="default" r:id="rId7"/>
      <w:footerReference w:type="even" r:id="rId8"/>
      <w:footerReference w:type="default" r:id="rId9"/>
      <w:headerReference w:type="first" r:id="rId10"/>
      <w:footerReference w:type="first" r:id="rId11"/>
      <w:footnotePr>
        <w:numRestart w:val="eachSect"/>
      </w:footnotePr>
      <w:pgSz w:w="11906" w:h="16838" w:code="9"/>
      <w:pgMar w:top="1758" w:right="2552" w:bottom="4253" w:left="2552" w:header="1247" w:footer="1134" w:gutter="0"/>
      <w:pgNumType w:start="287"/>
      <w:cols w:space="720"/>
      <w:titlePg/>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FrankRuehl">
    <w:panose1 w:val="020E0503060101010101"/>
    <w:charset w:val="B1"/>
    <w:family w:val="auto"/>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20B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161B" w:rsidP="0062161B">
    <w:pPr>
      <w:pStyle w:val="Footer"/>
      <w:tabs>
        <w:tab w:val="left" w:pos="1222"/>
      </w:tabs>
      <w:spacing w:line="160" w:lineRule="exact"/>
      <w:rPr>
        <w:sz w:val="16"/>
        <w:szCs w:val="16"/>
        <w:rtl/>
      </w:rPr>
    </w:pPr>
    <w:r>
      <w:rPr>
        <w:sz w:val="16"/>
        <w:szCs w:val="16"/>
        <w:rtl/>
      </w:rPr>
      <w:t>שם הדוח:</w:t>
    </w:r>
    <w:r>
      <w:rPr>
        <w:sz w:val="16"/>
        <w:szCs w:val="16"/>
        <w:rtl/>
      </w:rPr>
      <w:tab/>
    </w:r>
    <w:r w:rsidRPr="0062161B">
      <w:rPr>
        <w:rFonts w:hint="cs"/>
        <w:sz w:val="16"/>
        <w:szCs w:val="16"/>
        <w:rtl/>
      </w:rPr>
      <w:t>משרד ראש הממשלה</w:t>
    </w:r>
    <w:r>
      <w:rPr>
        <w:rFonts w:hint="cs"/>
        <w:sz w:val="16"/>
        <w:szCs w:val="16"/>
        <w:rtl/>
      </w:rPr>
      <w:t xml:space="preserve"> - </w:t>
    </w:r>
    <w:r w:rsidRPr="0062161B">
      <w:rPr>
        <w:rFonts w:hint="cs"/>
        <w:sz w:val="16"/>
        <w:szCs w:val="16"/>
        <w:rtl/>
      </w:rPr>
      <w:t>תכנון עבודה במשרד ראש הממשלה</w:t>
    </w:r>
  </w:p>
  <w:p w:rsidR="005750D3" w:rsidP="005750D3">
    <w:pPr>
      <w:pStyle w:val="Footer"/>
      <w:tabs>
        <w:tab w:val="left" w:pos="1222"/>
      </w:tabs>
      <w:spacing w:line="160" w:lineRule="exact"/>
      <w:rPr>
        <w:sz w:val="16"/>
        <w:szCs w:val="16"/>
        <w:rtl/>
      </w:rPr>
    </w:pPr>
    <w:r>
      <w:rPr>
        <w:sz w:val="16"/>
        <w:szCs w:val="16"/>
        <w:rtl/>
      </w:rPr>
      <w:t>מסגרת הפרסום:</w:t>
    </w:r>
    <w:r>
      <w:rPr>
        <w:sz w:val="16"/>
        <w:szCs w:val="16"/>
        <w:rtl/>
      </w:rPr>
      <w:tab/>
    </w:r>
    <w:r>
      <w:rPr>
        <w:rFonts w:hint="cs"/>
        <w:sz w:val="16"/>
        <w:szCs w:val="16"/>
        <w:rtl/>
      </w:rPr>
      <w:t>דוח שנתי 65ג</w:t>
    </w:r>
  </w:p>
  <w:p w:rsidR="009718F9" w:rsidP="009718F9">
    <w:pPr>
      <w:pStyle w:val="Footer"/>
      <w:tabs>
        <w:tab w:val="left" w:pos="1222"/>
      </w:tabs>
      <w:spacing w:line="160" w:lineRule="exact"/>
      <w:rPr>
        <w:sz w:val="16"/>
        <w:szCs w:val="16"/>
        <w:rtl/>
      </w:rPr>
    </w:pPr>
    <w:r>
      <w:rPr>
        <w:sz w:val="16"/>
        <w:szCs w:val="16"/>
        <w:rtl/>
      </w:rPr>
      <w:t>שנת פרסום:</w:t>
    </w:r>
    <w:r>
      <w:rPr>
        <w:sz w:val="16"/>
        <w:szCs w:val="16"/>
        <w:rtl/>
      </w:rPr>
      <w:tab/>
      <w:t>התשע"</w:t>
    </w:r>
    <w:r>
      <w:rPr>
        <w:rFonts w:hint="cs"/>
        <w:sz w:val="16"/>
        <w:szCs w:val="16"/>
        <w:rtl/>
      </w:rPr>
      <w:t>ה</w:t>
    </w:r>
    <w:r>
      <w:rPr>
        <w:sz w:val="16"/>
        <w:szCs w:val="16"/>
        <w:rtl/>
      </w:rPr>
      <w:t>-201</w:t>
    </w:r>
    <w:r>
      <w:rPr>
        <w:rFonts w:hint="cs"/>
        <w:sz w:val="16"/>
        <w:szCs w:val="16"/>
        <w:rtl/>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161B" w:rsidP="0062161B">
    <w:pPr>
      <w:pStyle w:val="Footer"/>
      <w:tabs>
        <w:tab w:val="left" w:pos="1222"/>
      </w:tabs>
      <w:spacing w:line="160" w:lineRule="exact"/>
      <w:rPr>
        <w:sz w:val="16"/>
        <w:szCs w:val="16"/>
        <w:rtl/>
      </w:rPr>
    </w:pPr>
    <w:r>
      <w:rPr>
        <w:sz w:val="16"/>
        <w:szCs w:val="16"/>
        <w:rtl/>
      </w:rPr>
      <w:t>שם הדוח:</w:t>
    </w:r>
    <w:r>
      <w:rPr>
        <w:sz w:val="16"/>
        <w:szCs w:val="16"/>
        <w:rtl/>
      </w:rPr>
      <w:tab/>
    </w:r>
    <w:r w:rsidRPr="0062161B">
      <w:rPr>
        <w:rFonts w:hint="cs"/>
        <w:sz w:val="16"/>
        <w:szCs w:val="16"/>
        <w:rtl/>
      </w:rPr>
      <w:t>משרד ראש הממשלה</w:t>
    </w:r>
    <w:r>
      <w:rPr>
        <w:rFonts w:hint="cs"/>
        <w:sz w:val="16"/>
        <w:szCs w:val="16"/>
        <w:rtl/>
      </w:rPr>
      <w:t xml:space="preserve"> - </w:t>
    </w:r>
    <w:r w:rsidRPr="0062161B">
      <w:rPr>
        <w:rFonts w:hint="cs"/>
        <w:sz w:val="16"/>
        <w:szCs w:val="16"/>
        <w:rtl/>
      </w:rPr>
      <w:t>תכנון עבודה במשרד ראש הממשלה</w:t>
    </w:r>
  </w:p>
  <w:p w:rsidR="005750D3" w:rsidP="005750D3">
    <w:pPr>
      <w:pStyle w:val="Footer"/>
      <w:tabs>
        <w:tab w:val="left" w:pos="1222"/>
      </w:tabs>
      <w:spacing w:line="160" w:lineRule="exact"/>
      <w:rPr>
        <w:sz w:val="16"/>
        <w:szCs w:val="16"/>
        <w:rtl/>
      </w:rPr>
    </w:pPr>
    <w:r>
      <w:rPr>
        <w:sz w:val="16"/>
        <w:szCs w:val="16"/>
        <w:rtl/>
      </w:rPr>
      <w:t>מסגרת הפרסום:</w:t>
    </w:r>
    <w:r>
      <w:rPr>
        <w:sz w:val="16"/>
        <w:szCs w:val="16"/>
        <w:rtl/>
      </w:rPr>
      <w:tab/>
    </w:r>
    <w:r>
      <w:rPr>
        <w:rFonts w:hint="cs"/>
        <w:sz w:val="16"/>
        <w:szCs w:val="16"/>
        <w:rtl/>
      </w:rPr>
      <w:t>דוח שנתי 65ג</w:t>
    </w:r>
  </w:p>
  <w:p w:rsidR="009718F9" w:rsidP="009718F9">
    <w:pPr>
      <w:pStyle w:val="Footer"/>
      <w:tabs>
        <w:tab w:val="left" w:pos="1222"/>
      </w:tabs>
      <w:spacing w:line="160" w:lineRule="exact"/>
      <w:rPr>
        <w:sz w:val="16"/>
        <w:szCs w:val="16"/>
        <w:rtl/>
      </w:rPr>
    </w:pPr>
    <w:r>
      <w:rPr>
        <w:sz w:val="16"/>
        <w:szCs w:val="16"/>
        <w:rtl/>
      </w:rPr>
      <w:t>שנת פרסום:</w:t>
    </w:r>
    <w:r>
      <w:rPr>
        <w:sz w:val="16"/>
        <w:szCs w:val="16"/>
        <w:rtl/>
      </w:rPr>
      <w:tab/>
      <w:t>התשע"</w:t>
    </w:r>
    <w:r>
      <w:rPr>
        <w:rFonts w:hint="cs"/>
        <w:sz w:val="16"/>
        <w:szCs w:val="16"/>
        <w:rtl/>
      </w:rPr>
      <w:t>ה</w:t>
    </w:r>
    <w:r>
      <w:rPr>
        <w:sz w:val="16"/>
        <w:szCs w:val="16"/>
        <w:rtl/>
      </w:rPr>
      <w:t>-201</w:t>
    </w:r>
    <w:r>
      <w:rPr>
        <w:rFonts w:hint="cs"/>
        <w:sz w:val="16"/>
        <w:szCs w:val="16"/>
        <w:rtl/>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5A6" w:rsidP="009718F9">
    <w:pPr>
      <w:pStyle w:val="Footer"/>
      <w:tabs>
        <w:tab w:val="left" w:pos="1222"/>
      </w:tabs>
      <w:spacing w:line="160" w:lineRule="exact"/>
      <w:rPr>
        <w:sz w:val="16"/>
        <w:szCs w:val="16"/>
        <w:rtl/>
      </w:rPr>
    </w:pPr>
    <w:r>
      <w:rPr>
        <w:sz w:val="16"/>
        <w:szCs w:val="16"/>
        <w:rtl/>
      </w:rPr>
      <w:t>שם הדוח:</w:t>
    </w:r>
    <w:r>
      <w:rPr>
        <w:sz w:val="16"/>
        <w:szCs w:val="16"/>
        <w:rtl/>
      </w:rPr>
      <w:tab/>
    </w:r>
    <w:r w:rsidRPr="0062161B" w:rsidR="0062161B">
      <w:rPr>
        <w:rFonts w:hint="cs"/>
        <w:sz w:val="16"/>
        <w:szCs w:val="16"/>
        <w:rtl/>
      </w:rPr>
      <w:t>משרד ראש הממשלה</w:t>
    </w:r>
    <w:r w:rsidR="0062161B">
      <w:rPr>
        <w:rFonts w:hint="cs"/>
        <w:sz w:val="16"/>
        <w:szCs w:val="16"/>
        <w:rtl/>
      </w:rPr>
      <w:t xml:space="preserve"> - </w:t>
    </w:r>
    <w:r w:rsidRPr="0062161B" w:rsidR="0062161B">
      <w:rPr>
        <w:rFonts w:hint="cs"/>
        <w:sz w:val="16"/>
        <w:szCs w:val="16"/>
        <w:rtl/>
      </w:rPr>
      <w:t>תכנון עבודה במשרד ראש הממשלה</w:t>
    </w:r>
  </w:p>
  <w:p w:rsidR="005750D3" w:rsidP="005750D3">
    <w:pPr>
      <w:pStyle w:val="Footer"/>
      <w:tabs>
        <w:tab w:val="left" w:pos="1222"/>
      </w:tabs>
      <w:spacing w:line="160" w:lineRule="exact"/>
      <w:rPr>
        <w:sz w:val="16"/>
        <w:szCs w:val="16"/>
        <w:rtl/>
      </w:rPr>
    </w:pPr>
    <w:r>
      <w:rPr>
        <w:sz w:val="16"/>
        <w:szCs w:val="16"/>
        <w:rtl/>
      </w:rPr>
      <w:t>מסגרת הפרסום:</w:t>
    </w:r>
    <w:r>
      <w:rPr>
        <w:sz w:val="16"/>
        <w:szCs w:val="16"/>
        <w:rtl/>
      </w:rPr>
      <w:tab/>
    </w:r>
    <w:r>
      <w:rPr>
        <w:rFonts w:hint="cs"/>
        <w:sz w:val="16"/>
        <w:szCs w:val="16"/>
        <w:rtl/>
      </w:rPr>
      <w:t>דוח שנתי 65ג</w:t>
    </w:r>
  </w:p>
  <w:p w:rsidR="001275A6" w:rsidP="009718F9">
    <w:pPr>
      <w:pStyle w:val="Footer"/>
      <w:tabs>
        <w:tab w:val="left" w:pos="1222"/>
      </w:tabs>
      <w:spacing w:line="160" w:lineRule="exact"/>
      <w:rPr>
        <w:sz w:val="16"/>
        <w:szCs w:val="16"/>
        <w:rtl/>
      </w:rPr>
    </w:pPr>
    <w:r>
      <w:rPr>
        <w:sz w:val="16"/>
        <w:szCs w:val="16"/>
        <w:rtl/>
      </w:rPr>
      <w:t>שנת פרסום:</w:t>
    </w:r>
    <w:r>
      <w:rPr>
        <w:sz w:val="16"/>
        <w:szCs w:val="16"/>
        <w:rtl/>
      </w:rPr>
      <w:tab/>
      <w:t>התשע"</w:t>
    </w:r>
    <w:r>
      <w:rPr>
        <w:rFonts w:hint="cs"/>
        <w:sz w:val="16"/>
        <w:szCs w:val="16"/>
        <w:rtl/>
      </w:rPr>
      <w:t>ה</w:t>
    </w:r>
    <w:r>
      <w:rPr>
        <w:sz w:val="16"/>
        <w:szCs w:val="16"/>
        <w:rtl/>
      </w:rPr>
      <w:t>-201</w:t>
    </w:r>
    <w:r>
      <w:rPr>
        <w:rFonts w:hint="cs"/>
        <w:sz w:val="16"/>
        <w:szCs w:val="16"/>
        <w:rt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35AB5">
      <w:pPr>
        <w:spacing w:after="120"/>
        <w:rPr>
          <w:sz w:val="16"/>
          <w:szCs w:val="16"/>
        </w:rPr>
      </w:pPr>
      <w:r>
        <w:rPr>
          <w:sz w:val="16"/>
          <w:szCs w:val="16"/>
          <w:rtl/>
        </w:rPr>
        <w:t>__________________</w:t>
      </w:r>
    </w:p>
  </w:footnote>
  <w:footnote w:type="continuationSeparator" w:id="1">
    <w:p w:rsidR="00335AB5">
      <w:r>
        <w:t>_______________</w:t>
      </w:r>
    </w:p>
  </w:footnote>
  <w:footnote w:id="2">
    <w:p w:rsidR="0062161B" w:rsidRPr="00BE3402" w:rsidP="0062161B">
      <w:pPr>
        <w:pStyle w:val="FootnoteText"/>
        <w:keepLines/>
        <w:spacing w:line="200" w:lineRule="exact"/>
        <w:ind w:left="397" w:hanging="397"/>
        <w:jc w:val="both"/>
        <w:rPr>
          <w:rFonts w:cs="FrankRuehl"/>
          <w:sz w:val="18"/>
          <w:rtl/>
        </w:rPr>
      </w:pPr>
      <w:r w:rsidRPr="00BE3402">
        <w:rPr>
          <w:rStyle w:val="FootnoteReference"/>
          <w:rFonts w:ascii="FrankRuehl" w:hAnsi="FrankRuehl" w:cs="FrankRuehl"/>
          <w:vertAlign w:val="baseline"/>
        </w:rPr>
        <w:footnoteRef/>
      </w:r>
      <w:r w:rsidRPr="00BE3402">
        <w:rPr>
          <w:rFonts w:cs="FrankRuehl"/>
          <w:sz w:val="18"/>
          <w:rtl/>
        </w:rPr>
        <w:t xml:space="preserve"> </w:t>
      </w:r>
      <w:r w:rsidRPr="00BE3402">
        <w:rPr>
          <w:rFonts w:cs="FrankRuehl"/>
          <w:sz w:val="18"/>
          <w:rtl/>
        </w:rPr>
        <w:tab/>
      </w:r>
      <w:r w:rsidRPr="00BE3402">
        <w:rPr>
          <w:rFonts w:cs="FrankRuehl" w:hint="cs"/>
          <w:sz w:val="18"/>
          <w:rtl/>
        </w:rPr>
        <w:t>המנכ"ל אינו אחראי לגופים האלה: המוסד למודיעין ולתפקידים מיוחדים, שירות הביטחון הכללי והוועדה לאנרגיה אטומית.</w:t>
      </w:r>
    </w:p>
  </w:footnote>
  <w:footnote w:id="3">
    <w:p w:rsidR="0062161B" w:rsidRPr="00BE3402" w:rsidP="0062161B">
      <w:pPr>
        <w:pStyle w:val="FootnoteText"/>
        <w:keepLines/>
        <w:spacing w:line="200" w:lineRule="exact"/>
        <w:ind w:left="397" w:hanging="397"/>
        <w:jc w:val="both"/>
        <w:rPr>
          <w:rFonts w:cs="FrankRuehl"/>
          <w:sz w:val="18"/>
          <w:rtl/>
        </w:rPr>
      </w:pPr>
      <w:r w:rsidRPr="00BE3402">
        <w:rPr>
          <w:rStyle w:val="FootnoteReference"/>
          <w:rFonts w:ascii="FrankRuehl" w:hAnsi="FrankRuehl" w:cs="FrankRuehl"/>
          <w:vertAlign w:val="baseline"/>
        </w:rPr>
        <w:footnoteRef/>
      </w:r>
      <w:r w:rsidRPr="00BE3402">
        <w:rPr>
          <w:rFonts w:cs="FrankRuehl"/>
          <w:sz w:val="18"/>
          <w:rtl/>
        </w:rPr>
        <w:t xml:space="preserve"> </w:t>
      </w:r>
      <w:r w:rsidRPr="00BE3402">
        <w:rPr>
          <w:rFonts w:cs="FrankRuehl" w:hint="cs"/>
          <w:sz w:val="18"/>
          <w:rtl/>
        </w:rPr>
        <w:tab/>
        <w:t>החלטה מס' 5189 מ-28.10.12.</w:t>
      </w:r>
    </w:p>
  </w:footnote>
  <w:footnote w:id="4">
    <w:p w:rsidR="0062161B" w:rsidRPr="00BE3402" w:rsidP="00472A39">
      <w:pPr>
        <w:pStyle w:val="FootnoteText"/>
        <w:keepLines/>
        <w:spacing w:line="200" w:lineRule="exact"/>
        <w:ind w:left="397" w:hanging="397"/>
        <w:jc w:val="both"/>
        <w:rPr>
          <w:rFonts w:cs="FrankRuehl"/>
          <w:sz w:val="18"/>
          <w:rtl/>
        </w:rPr>
      </w:pPr>
      <w:r w:rsidRPr="00BE3402">
        <w:rPr>
          <w:rStyle w:val="FootnoteReference"/>
          <w:rFonts w:ascii="FrankRuehl" w:hAnsi="FrankRuehl" w:cs="FrankRuehl"/>
          <w:vertAlign w:val="baseline"/>
        </w:rPr>
        <w:footnoteRef/>
      </w:r>
      <w:r w:rsidRPr="00BE3402">
        <w:rPr>
          <w:rFonts w:cs="FrankRuehl"/>
          <w:sz w:val="18"/>
          <w:rtl/>
        </w:rPr>
        <w:t xml:space="preserve"> </w:t>
      </w:r>
      <w:r w:rsidRPr="00BE3402">
        <w:rPr>
          <w:rFonts w:cs="FrankRuehl" w:hint="cs"/>
          <w:sz w:val="18"/>
          <w:rtl/>
        </w:rPr>
        <w:tab/>
        <w:t xml:space="preserve">עוד בנוגע למועצה הלאומית לכלכלה ראו בדוח זה, </w:t>
      </w:r>
      <w:r w:rsidRPr="00BE3402">
        <w:rPr>
          <w:rFonts w:cs="FrankRuehl" w:hint="cs"/>
          <w:b/>
          <w:bCs/>
          <w:sz w:val="18"/>
          <w:rtl/>
        </w:rPr>
        <w:t>סדרי</w:t>
      </w:r>
      <w:r w:rsidRPr="00BE3402">
        <w:rPr>
          <w:rFonts w:cs="FrankRuehl"/>
          <w:b/>
          <w:bCs/>
          <w:sz w:val="18"/>
          <w:rtl/>
        </w:rPr>
        <w:t xml:space="preserve"> </w:t>
      </w:r>
      <w:r w:rsidRPr="00BE3402">
        <w:rPr>
          <w:rFonts w:cs="FrankRuehl" w:hint="cs"/>
          <w:b/>
          <w:bCs/>
          <w:sz w:val="18"/>
          <w:rtl/>
        </w:rPr>
        <w:t>עבודתה</w:t>
      </w:r>
      <w:r w:rsidRPr="00BE3402">
        <w:rPr>
          <w:rFonts w:cs="FrankRuehl"/>
          <w:b/>
          <w:bCs/>
          <w:sz w:val="18"/>
          <w:rtl/>
        </w:rPr>
        <w:t xml:space="preserve"> </w:t>
      </w:r>
      <w:r w:rsidRPr="00BE3402">
        <w:rPr>
          <w:rFonts w:cs="FrankRuehl" w:hint="cs"/>
          <w:b/>
          <w:bCs/>
          <w:sz w:val="18"/>
          <w:rtl/>
        </w:rPr>
        <w:t>של</w:t>
      </w:r>
      <w:r w:rsidRPr="00BE3402">
        <w:rPr>
          <w:rFonts w:cs="FrankRuehl"/>
          <w:b/>
          <w:bCs/>
          <w:sz w:val="18"/>
          <w:rtl/>
        </w:rPr>
        <w:t xml:space="preserve"> </w:t>
      </w:r>
      <w:r w:rsidRPr="00BE3402">
        <w:rPr>
          <w:rFonts w:cs="FrankRuehl" w:hint="cs"/>
          <w:b/>
          <w:bCs/>
          <w:sz w:val="18"/>
          <w:rtl/>
        </w:rPr>
        <w:t>המועצה</w:t>
      </w:r>
      <w:r w:rsidRPr="00BE3402">
        <w:rPr>
          <w:rFonts w:cs="FrankRuehl"/>
          <w:b/>
          <w:bCs/>
          <w:sz w:val="18"/>
          <w:rtl/>
        </w:rPr>
        <w:t xml:space="preserve"> </w:t>
      </w:r>
      <w:r w:rsidRPr="00BE3402">
        <w:rPr>
          <w:rFonts w:cs="FrankRuehl" w:hint="cs"/>
          <w:b/>
          <w:bCs/>
          <w:sz w:val="18"/>
          <w:rtl/>
        </w:rPr>
        <w:t>הלאומית</w:t>
      </w:r>
      <w:r w:rsidRPr="00BE3402">
        <w:rPr>
          <w:rFonts w:cs="FrankRuehl"/>
          <w:b/>
          <w:bCs/>
          <w:sz w:val="18"/>
          <w:rtl/>
        </w:rPr>
        <w:t xml:space="preserve"> </w:t>
      </w:r>
      <w:r w:rsidRPr="00BE3402">
        <w:rPr>
          <w:rFonts w:cs="FrankRuehl" w:hint="cs"/>
          <w:b/>
          <w:bCs/>
          <w:sz w:val="18"/>
          <w:rtl/>
        </w:rPr>
        <w:t>לכלכלה</w:t>
      </w:r>
      <w:r w:rsidRPr="00BE3402">
        <w:rPr>
          <w:rFonts w:cs="FrankRuehl" w:hint="cs"/>
          <w:sz w:val="18"/>
          <w:rtl/>
        </w:rPr>
        <w:t xml:space="preserve">, עמ' </w:t>
      </w:r>
      <w:r w:rsidR="00472A39">
        <w:rPr>
          <w:rFonts w:cs="FrankRuehl" w:hint="cs"/>
          <w:sz w:val="18"/>
          <w:rtl/>
        </w:rPr>
        <w:t>305</w:t>
      </w:r>
      <w:bookmarkStart w:id="5" w:name="_GoBack"/>
      <w:bookmarkEnd w:id="5"/>
      <w:r w:rsidRPr="00BE3402">
        <w:rPr>
          <w:rFonts w:cs="FrankRuehl" w:hint="cs"/>
          <w:sz w:val="18"/>
          <w:rtl/>
        </w:rPr>
        <w:t>.</w:t>
      </w:r>
    </w:p>
  </w:footnote>
  <w:footnote w:id="5">
    <w:p w:rsidR="0062161B" w:rsidRPr="00BE3402" w:rsidP="0062161B">
      <w:pPr>
        <w:pStyle w:val="FootnoteText"/>
        <w:keepLines/>
        <w:spacing w:line="200" w:lineRule="exact"/>
        <w:ind w:left="397" w:hanging="397"/>
        <w:jc w:val="both"/>
        <w:rPr>
          <w:rFonts w:cs="FrankRuehl"/>
          <w:sz w:val="18"/>
          <w:rtl/>
        </w:rPr>
      </w:pPr>
      <w:r w:rsidRPr="00BE3402">
        <w:rPr>
          <w:rStyle w:val="FootnoteReference"/>
          <w:rFonts w:ascii="FrankRuehl" w:hAnsi="FrankRuehl" w:cs="FrankRuehl"/>
          <w:vertAlign w:val="baseline"/>
        </w:rPr>
        <w:footnoteRef/>
      </w:r>
      <w:r w:rsidRPr="00BE3402">
        <w:rPr>
          <w:rFonts w:cs="FrankRuehl"/>
          <w:sz w:val="18"/>
          <w:rtl/>
        </w:rPr>
        <w:t xml:space="preserve"> </w:t>
      </w:r>
      <w:r w:rsidRPr="00BE3402">
        <w:rPr>
          <w:rFonts w:cs="FrankRuehl"/>
          <w:sz w:val="18"/>
          <w:rtl/>
        </w:rPr>
        <w:tab/>
      </w:r>
      <w:r w:rsidRPr="00BE3402">
        <w:rPr>
          <w:rFonts w:cs="FrankRuehl" w:hint="cs"/>
          <w:sz w:val="18"/>
          <w:rtl/>
        </w:rPr>
        <w:t>החלטה מס' 4028 מ-25.12.11</w:t>
      </w:r>
    </w:p>
  </w:footnote>
  <w:footnote w:id="6">
    <w:p w:rsidR="0062161B" w:rsidRPr="00BE3402" w:rsidP="0062161B">
      <w:pPr>
        <w:pStyle w:val="FootnoteText"/>
        <w:keepLines/>
        <w:spacing w:line="200" w:lineRule="exact"/>
        <w:ind w:left="397" w:hanging="397"/>
        <w:jc w:val="both"/>
        <w:rPr>
          <w:rFonts w:cs="FrankRuehl"/>
          <w:sz w:val="18"/>
        </w:rPr>
      </w:pPr>
      <w:r w:rsidRPr="00BE3402">
        <w:rPr>
          <w:rStyle w:val="FootnoteReference"/>
          <w:rFonts w:ascii="FrankRuehl" w:hAnsi="FrankRuehl" w:cs="FrankRuehl"/>
          <w:vertAlign w:val="baseline"/>
        </w:rPr>
        <w:footnoteRef/>
      </w:r>
      <w:r w:rsidRPr="00BE3402">
        <w:rPr>
          <w:rFonts w:cs="FrankRuehl"/>
          <w:sz w:val="18"/>
          <w:rtl/>
        </w:rPr>
        <w:t xml:space="preserve"> </w:t>
      </w:r>
      <w:r w:rsidRPr="00BE3402">
        <w:rPr>
          <w:rFonts w:cs="FrankRuehl"/>
          <w:sz w:val="18"/>
          <w:rtl/>
        </w:rPr>
        <w:tab/>
      </w:r>
      <w:r w:rsidRPr="00BE3402">
        <w:rPr>
          <w:rFonts w:cs="FrankRuehl" w:hint="cs"/>
          <w:sz w:val="18"/>
          <w:rtl/>
        </w:rPr>
        <w:t>דוח זה עוסק בפעילות היחידות העיקריות, העוסקות בתחום החברתי-כלכלי, ולא בפעילות היחידות העוסקות בתחום הביטחוני.</w:t>
      </w:r>
    </w:p>
  </w:footnote>
  <w:footnote w:id="7">
    <w:p w:rsidR="0062161B" w:rsidRPr="00BE3402" w:rsidP="0062161B">
      <w:pPr>
        <w:pStyle w:val="FootnoteText"/>
        <w:keepLines/>
        <w:spacing w:line="200" w:lineRule="exact"/>
        <w:ind w:left="397" w:hanging="397"/>
        <w:jc w:val="both"/>
        <w:rPr>
          <w:rFonts w:cs="FrankRuehl"/>
          <w:sz w:val="18"/>
          <w:rtl/>
        </w:rPr>
      </w:pPr>
      <w:r w:rsidRPr="00BE3402">
        <w:rPr>
          <w:rStyle w:val="FootnoteReference"/>
          <w:rFonts w:ascii="FrankRuehl" w:hAnsi="FrankRuehl" w:cs="FrankRuehl"/>
          <w:vertAlign w:val="baseline"/>
        </w:rPr>
        <w:footnoteRef/>
      </w:r>
      <w:r w:rsidRPr="00BE3402">
        <w:rPr>
          <w:rFonts w:cs="FrankRuehl"/>
          <w:sz w:val="18"/>
          <w:rtl/>
        </w:rPr>
        <w:t xml:space="preserve"> </w:t>
      </w:r>
      <w:r w:rsidRPr="00BE3402">
        <w:rPr>
          <w:rFonts w:cs="FrankRuehl" w:hint="cs"/>
          <w:sz w:val="18"/>
          <w:rtl/>
        </w:rPr>
        <w:tab/>
        <w:t xml:space="preserve">עוד בנושא הכנת תכניות עבודה, ראו מבקר המדינה, </w:t>
      </w:r>
      <w:r w:rsidRPr="00BE3402">
        <w:rPr>
          <w:rFonts w:cs="FrankRuehl" w:hint="cs"/>
          <w:b/>
          <w:bCs/>
          <w:sz w:val="18"/>
          <w:rtl/>
        </w:rPr>
        <w:t>דוח שנתי</w:t>
      </w:r>
      <w:r w:rsidRPr="00BE3402">
        <w:rPr>
          <w:rFonts w:cs="FrankRuehl"/>
          <w:b/>
          <w:bCs/>
          <w:sz w:val="18"/>
          <w:rtl/>
        </w:rPr>
        <w:t xml:space="preserve"> 65א</w:t>
      </w:r>
      <w:r w:rsidRPr="00BE3402">
        <w:rPr>
          <w:rFonts w:cs="FrankRuehl" w:hint="cs"/>
          <w:sz w:val="18"/>
          <w:rtl/>
        </w:rPr>
        <w:t xml:space="preserve"> (2014), בפרק "תכנון ויישום של תכניות עבודה", עמ' 231-217. </w:t>
      </w:r>
    </w:p>
  </w:footnote>
  <w:footnote w:id="8">
    <w:p w:rsidR="0062161B" w:rsidRPr="00BE3402" w:rsidP="0062161B">
      <w:pPr>
        <w:pStyle w:val="FootnoteText"/>
        <w:keepLines/>
        <w:spacing w:line="200" w:lineRule="exact"/>
        <w:ind w:left="397" w:hanging="397"/>
        <w:jc w:val="both"/>
        <w:rPr>
          <w:rFonts w:cs="FrankRuehl"/>
          <w:sz w:val="18"/>
          <w:rtl/>
        </w:rPr>
      </w:pPr>
      <w:r w:rsidRPr="00BE3402">
        <w:rPr>
          <w:rStyle w:val="FootnoteReference"/>
          <w:rFonts w:ascii="FrankRuehl" w:hAnsi="FrankRuehl" w:cs="FrankRuehl"/>
          <w:vertAlign w:val="baseline"/>
        </w:rPr>
        <w:footnoteRef/>
      </w:r>
      <w:r w:rsidRPr="00BE3402">
        <w:rPr>
          <w:rFonts w:cs="FrankRuehl"/>
          <w:sz w:val="18"/>
          <w:rtl/>
        </w:rPr>
        <w:t xml:space="preserve"> </w:t>
      </w:r>
      <w:r w:rsidRPr="00BE3402">
        <w:rPr>
          <w:rFonts w:cs="FrankRuehl" w:hint="cs"/>
          <w:sz w:val="18"/>
          <w:rtl/>
        </w:rPr>
        <w:tab/>
        <w:t>החלטה מס' 5189 מ-28.10.12.</w:t>
      </w:r>
    </w:p>
  </w:footnote>
  <w:footnote w:id="9">
    <w:p w:rsidR="0062161B" w:rsidRPr="00BE3402" w:rsidP="00BE3402">
      <w:pPr>
        <w:pStyle w:val="FootnoteText"/>
        <w:keepLines/>
        <w:spacing w:line="200" w:lineRule="exact"/>
        <w:ind w:left="397" w:hanging="397"/>
        <w:jc w:val="both"/>
        <w:rPr>
          <w:rFonts w:cs="FrankRuehl"/>
          <w:sz w:val="18"/>
          <w:rtl/>
        </w:rPr>
      </w:pPr>
      <w:r w:rsidRPr="00BE3402">
        <w:rPr>
          <w:rStyle w:val="FootnoteReference"/>
          <w:rFonts w:ascii="FrankRuehl" w:hAnsi="FrankRuehl" w:cs="FrankRuehl"/>
          <w:vertAlign w:val="baseline"/>
        </w:rPr>
        <w:footnoteRef/>
      </w:r>
      <w:r w:rsidRPr="00BE3402">
        <w:rPr>
          <w:rFonts w:cs="FrankRuehl"/>
          <w:sz w:val="18"/>
          <w:rtl/>
        </w:rPr>
        <w:t xml:space="preserve"> </w:t>
      </w:r>
      <w:r w:rsidRPr="00BE3402">
        <w:rPr>
          <w:rFonts w:cs="FrankRuehl"/>
          <w:sz w:val="18"/>
          <w:rtl/>
        </w:rPr>
        <w:tab/>
      </w:r>
      <w:r w:rsidRPr="00BE3402">
        <w:rPr>
          <w:rFonts w:cs="FrankRuehl" w:hint="cs"/>
          <w:sz w:val="18"/>
          <w:rtl/>
        </w:rPr>
        <w:t xml:space="preserve">ראו גם מבקר המדינה, </w:t>
      </w:r>
      <w:r w:rsidRPr="00BE3402">
        <w:rPr>
          <w:rFonts w:cs="FrankRuehl" w:hint="cs"/>
          <w:b/>
          <w:bCs/>
          <w:sz w:val="18"/>
          <w:rtl/>
        </w:rPr>
        <w:t>דוח שנתי 63ג</w:t>
      </w:r>
      <w:r w:rsidRPr="00BE3402">
        <w:rPr>
          <w:rFonts w:cs="FrankRuehl" w:hint="cs"/>
          <w:sz w:val="18"/>
          <w:rtl/>
        </w:rPr>
        <w:t xml:space="preserve"> (2013), בפרק "הרשות לפיתוח כלכלי במגזר המיעוטים", עמ' 350-335.</w:t>
      </w:r>
    </w:p>
  </w:footnote>
  <w:footnote w:id="10">
    <w:p w:rsidR="00CB4004" w:rsidRPr="00BE3402" w:rsidP="00BE3402">
      <w:pPr>
        <w:pStyle w:val="FootnoteText"/>
        <w:keepLines/>
        <w:spacing w:line="200" w:lineRule="exact"/>
        <w:ind w:left="397" w:hanging="397"/>
        <w:jc w:val="both"/>
        <w:rPr>
          <w:rFonts w:cs="FrankRuehl"/>
          <w:sz w:val="18"/>
        </w:rPr>
      </w:pPr>
      <w:r w:rsidRPr="00BE3402">
        <w:rPr>
          <w:rStyle w:val="FootnoteReference"/>
          <w:rFonts w:ascii="FrankRuehl" w:hAnsi="FrankRuehl" w:cs="FrankRuehl"/>
          <w:vertAlign w:val="baseline"/>
        </w:rPr>
        <w:footnoteRef/>
      </w:r>
      <w:r w:rsidRPr="00BE3402">
        <w:rPr>
          <w:rFonts w:cs="FrankRuehl"/>
          <w:sz w:val="18"/>
          <w:rtl/>
        </w:rPr>
        <w:t xml:space="preserve"> </w:t>
      </w:r>
      <w:r w:rsidRPr="00BE3402">
        <w:rPr>
          <w:rFonts w:cs="FrankRuehl" w:hint="cs"/>
          <w:sz w:val="18"/>
          <w:rtl/>
        </w:rPr>
        <w:tab/>
      </w:r>
      <w:r w:rsidRPr="00BE3402">
        <w:rPr>
          <w:rFonts w:cs="FrankRuehl" w:hint="cs"/>
          <w:b/>
          <w:bCs/>
          <w:sz w:val="18"/>
          <w:rtl/>
        </w:rPr>
        <w:t>דין</w:t>
      </w:r>
      <w:r w:rsidRPr="00BE3402">
        <w:rPr>
          <w:rFonts w:cs="FrankRuehl"/>
          <w:b/>
          <w:bCs/>
          <w:sz w:val="18"/>
          <w:rtl/>
        </w:rPr>
        <w:t xml:space="preserve"> </w:t>
      </w:r>
      <w:r w:rsidRPr="00BE3402">
        <w:rPr>
          <w:rFonts w:cs="FrankRuehl" w:hint="cs"/>
          <w:b/>
          <w:bCs/>
          <w:sz w:val="18"/>
          <w:rtl/>
        </w:rPr>
        <w:t>וחשבון: הוועדה</w:t>
      </w:r>
      <w:r w:rsidRPr="00BE3402">
        <w:rPr>
          <w:rFonts w:cs="FrankRuehl"/>
          <w:b/>
          <w:bCs/>
          <w:sz w:val="18"/>
          <w:rtl/>
        </w:rPr>
        <w:t xml:space="preserve"> </w:t>
      </w:r>
      <w:r w:rsidRPr="00BE3402">
        <w:rPr>
          <w:rFonts w:cs="FrankRuehl" w:hint="cs"/>
          <w:b/>
          <w:bCs/>
          <w:sz w:val="18"/>
          <w:rtl/>
        </w:rPr>
        <w:t>הציבורית</w:t>
      </w:r>
      <w:r w:rsidRPr="00BE3402">
        <w:rPr>
          <w:rFonts w:cs="FrankRuehl"/>
          <w:b/>
          <w:bCs/>
          <w:sz w:val="18"/>
          <w:rtl/>
        </w:rPr>
        <w:t xml:space="preserve">-מקצועית </w:t>
      </w:r>
      <w:r w:rsidRPr="00BE3402">
        <w:rPr>
          <w:rFonts w:cs="FrankRuehl" w:hint="cs"/>
          <w:b/>
          <w:bCs/>
          <w:sz w:val="18"/>
          <w:rtl/>
        </w:rPr>
        <w:t>לבדיקה</w:t>
      </w:r>
      <w:r w:rsidRPr="00BE3402">
        <w:rPr>
          <w:rFonts w:cs="FrankRuehl"/>
          <w:b/>
          <w:bCs/>
          <w:sz w:val="18"/>
          <w:rtl/>
        </w:rPr>
        <w:t xml:space="preserve"> </w:t>
      </w:r>
      <w:r w:rsidRPr="00BE3402">
        <w:rPr>
          <w:rFonts w:cs="FrankRuehl" w:hint="cs"/>
          <w:b/>
          <w:bCs/>
          <w:sz w:val="18"/>
          <w:rtl/>
        </w:rPr>
        <w:t>כוללת</w:t>
      </w:r>
      <w:r w:rsidRPr="00BE3402">
        <w:rPr>
          <w:rFonts w:cs="FrankRuehl"/>
          <w:b/>
          <w:bCs/>
          <w:sz w:val="18"/>
          <w:rtl/>
        </w:rPr>
        <w:t xml:space="preserve"> </w:t>
      </w:r>
      <w:r w:rsidRPr="00BE3402">
        <w:rPr>
          <w:rFonts w:cs="FrankRuehl" w:hint="cs"/>
          <w:b/>
          <w:bCs/>
          <w:sz w:val="18"/>
          <w:rtl/>
        </w:rPr>
        <w:t>של</w:t>
      </w:r>
      <w:r w:rsidRPr="00BE3402">
        <w:rPr>
          <w:rFonts w:cs="FrankRuehl"/>
          <w:b/>
          <w:bCs/>
          <w:sz w:val="18"/>
          <w:rtl/>
        </w:rPr>
        <w:t xml:space="preserve"> </w:t>
      </w:r>
      <w:r w:rsidRPr="00BE3402">
        <w:rPr>
          <w:rFonts w:cs="FrankRuehl" w:hint="cs"/>
          <w:b/>
          <w:bCs/>
          <w:sz w:val="18"/>
          <w:rtl/>
        </w:rPr>
        <w:t>שירות</w:t>
      </w:r>
      <w:r w:rsidRPr="00BE3402">
        <w:rPr>
          <w:rFonts w:cs="FrankRuehl"/>
          <w:b/>
          <w:bCs/>
          <w:sz w:val="18"/>
          <w:rtl/>
        </w:rPr>
        <w:t xml:space="preserve"> </w:t>
      </w:r>
      <w:r w:rsidRPr="00BE3402">
        <w:rPr>
          <w:rFonts w:cs="FrankRuehl" w:hint="cs"/>
          <w:b/>
          <w:bCs/>
          <w:sz w:val="18"/>
          <w:rtl/>
        </w:rPr>
        <w:t>המדינה</w:t>
      </w:r>
      <w:r w:rsidRPr="00BE3402">
        <w:rPr>
          <w:rFonts w:cs="FrankRuehl"/>
          <w:b/>
          <w:bCs/>
          <w:sz w:val="18"/>
          <w:rtl/>
        </w:rPr>
        <w:t xml:space="preserve"> </w:t>
      </w:r>
      <w:r w:rsidRPr="00BE3402">
        <w:rPr>
          <w:rFonts w:cs="FrankRuehl" w:hint="cs"/>
          <w:b/>
          <w:bCs/>
          <w:sz w:val="18"/>
          <w:rtl/>
        </w:rPr>
        <w:t>וגופים</w:t>
      </w:r>
      <w:r w:rsidRPr="00BE3402">
        <w:rPr>
          <w:rFonts w:cs="FrankRuehl"/>
          <w:b/>
          <w:bCs/>
          <w:sz w:val="18"/>
          <w:rtl/>
        </w:rPr>
        <w:t xml:space="preserve"> </w:t>
      </w:r>
      <w:r w:rsidRPr="00BE3402">
        <w:rPr>
          <w:rFonts w:cs="FrankRuehl" w:hint="cs"/>
          <w:b/>
          <w:bCs/>
          <w:sz w:val="18"/>
          <w:rtl/>
        </w:rPr>
        <w:t>נתמכים</w:t>
      </w:r>
      <w:r w:rsidRPr="00BE3402">
        <w:rPr>
          <w:rFonts w:cs="FrankRuehl"/>
          <w:b/>
          <w:bCs/>
          <w:sz w:val="18"/>
          <w:rtl/>
        </w:rPr>
        <w:t xml:space="preserve"> </w:t>
      </w:r>
      <w:r w:rsidRPr="00BE3402">
        <w:rPr>
          <w:rFonts w:cs="FrankRuehl" w:hint="cs"/>
          <w:b/>
          <w:bCs/>
          <w:sz w:val="18"/>
          <w:rtl/>
        </w:rPr>
        <w:t>מתקציב</w:t>
      </w:r>
      <w:r w:rsidRPr="00BE3402">
        <w:rPr>
          <w:rFonts w:cs="FrankRuehl"/>
          <w:b/>
          <w:bCs/>
          <w:sz w:val="18"/>
          <w:rtl/>
        </w:rPr>
        <w:t xml:space="preserve"> </w:t>
      </w:r>
      <w:r w:rsidRPr="00BE3402">
        <w:rPr>
          <w:rFonts w:cs="FrankRuehl" w:hint="cs"/>
          <w:b/>
          <w:bCs/>
          <w:sz w:val="18"/>
          <w:rtl/>
        </w:rPr>
        <w:t>המדינה</w:t>
      </w:r>
      <w:r w:rsidRPr="00BE3402">
        <w:rPr>
          <w:rFonts w:cs="FrankRuehl" w:hint="cs"/>
          <w:sz w:val="18"/>
          <w:rtl/>
        </w:rPr>
        <w:t xml:space="preserve"> </w:t>
      </w:r>
      <w:r w:rsidRPr="00BE3402">
        <w:rPr>
          <w:rFonts w:cs="FrankRuehl"/>
          <w:sz w:val="18"/>
          <w:rtl/>
        </w:rPr>
        <w:t>(</w:t>
      </w:r>
      <w:r w:rsidRPr="00BE3402">
        <w:rPr>
          <w:rFonts w:cs="FrankRuehl" w:hint="cs"/>
          <w:sz w:val="18"/>
          <w:rtl/>
        </w:rPr>
        <w:t>1989), בראשות</w:t>
      </w:r>
      <w:r w:rsidRPr="00BE3402">
        <w:rPr>
          <w:rFonts w:cs="FrankRuehl"/>
          <w:sz w:val="18"/>
          <w:rtl/>
        </w:rPr>
        <w:t xml:space="preserve"> מנכ"ל משרד המשפטים דאז, מר חיים </w:t>
      </w:r>
      <w:r w:rsidRPr="00BE3402">
        <w:rPr>
          <w:rFonts w:cs="FrankRuehl" w:hint="cs"/>
          <w:sz w:val="18"/>
          <w:rtl/>
        </w:rPr>
        <w:t>קוברסקי, כרך ב': דוחות ועדות המשנה.</w:t>
      </w:r>
    </w:p>
  </w:footnote>
  <w:footnote w:id="11">
    <w:p w:rsidR="00CB4004" w:rsidRPr="00BE3402" w:rsidP="00BE3402">
      <w:pPr>
        <w:pStyle w:val="FootnoteText"/>
        <w:keepLines/>
        <w:spacing w:line="200" w:lineRule="exact"/>
        <w:ind w:left="397" w:hanging="397"/>
        <w:jc w:val="both"/>
        <w:rPr>
          <w:rFonts w:cs="FrankRuehl"/>
          <w:sz w:val="18"/>
        </w:rPr>
      </w:pPr>
      <w:r w:rsidRPr="00BE3402">
        <w:rPr>
          <w:rStyle w:val="FootnoteReference"/>
          <w:rFonts w:ascii="FrankRuehl" w:hAnsi="FrankRuehl" w:cs="FrankRuehl"/>
          <w:vertAlign w:val="baseline"/>
        </w:rPr>
        <w:footnoteRef/>
      </w:r>
      <w:r w:rsidRPr="00BE3402">
        <w:rPr>
          <w:rFonts w:cs="FrankRuehl"/>
          <w:sz w:val="18"/>
          <w:rtl/>
        </w:rPr>
        <w:t xml:space="preserve"> </w:t>
      </w:r>
      <w:r w:rsidRPr="00BE3402">
        <w:rPr>
          <w:rFonts w:cs="FrankRuehl"/>
          <w:sz w:val="18"/>
          <w:rtl/>
        </w:rPr>
        <w:tab/>
      </w:r>
      <w:r w:rsidRPr="00BE3402">
        <w:rPr>
          <w:rFonts w:cs="FrankRuehl" w:hint="cs"/>
          <w:sz w:val="18"/>
          <w:rtl/>
        </w:rPr>
        <w:t xml:space="preserve">מבקר המדינה, </w:t>
      </w:r>
      <w:r w:rsidRPr="00BE3402">
        <w:rPr>
          <w:rFonts w:cs="FrankRuehl" w:hint="cs"/>
          <w:b/>
          <w:bCs/>
          <w:sz w:val="18"/>
          <w:rtl/>
        </w:rPr>
        <w:t>דוח שנתי 53ב</w:t>
      </w:r>
      <w:r w:rsidRPr="00BE3402">
        <w:rPr>
          <w:rFonts w:cs="FrankRuehl" w:hint="cs"/>
          <w:sz w:val="18"/>
          <w:rtl/>
        </w:rPr>
        <w:t xml:space="preserve"> </w:t>
      </w:r>
      <w:r w:rsidRPr="00BE3402">
        <w:rPr>
          <w:rFonts w:cs="FrankRuehl"/>
          <w:sz w:val="18"/>
          <w:rtl/>
        </w:rPr>
        <w:t>(</w:t>
      </w:r>
      <w:r w:rsidRPr="00BE3402">
        <w:rPr>
          <w:rFonts w:cs="FrankRuehl" w:hint="cs"/>
          <w:sz w:val="18"/>
          <w:rtl/>
        </w:rPr>
        <w:t>2003</w:t>
      </w:r>
      <w:r w:rsidRPr="00BE3402">
        <w:rPr>
          <w:rFonts w:cs="FrankRuehl"/>
          <w:sz w:val="18"/>
          <w:rtl/>
        </w:rPr>
        <w:t>)</w:t>
      </w:r>
      <w:r w:rsidRPr="00BE3402">
        <w:rPr>
          <w:rFonts w:cs="FrankRuehl" w:hint="cs"/>
          <w:sz w:val="18"/>
          <w:rtl/>
        </w:rPr>
        <w:t xml:space="preserve">, בפרק "עבודת המטה במשרדי הממשלה", עמ' 49; </w:t>
      </w:r>
      <w:r w:rsidRPr="00BE3402">
        <w:rPr>
          <w:rFonts w:cs="FrankRuehl" w:hint="cs"/>
          <w:b/>
          <w:bCs/>
          <w:sz w:val="18"/>
          <w:rtl/>
        </w:rPr>
        <w:t>דוח שנתי 55ב</w:t>
      </w:r>
      <w:r w:rsidRPr="00BE3402">
        <w:rPr>
          <w:rFonts w:cs="FrankRuehl" w:hint="cs"/>
          <w:sz w:val="18"/>
          <w:rtl/>
        </w:rPr>
        <w:t xml:space="preserve"> </w:t>
      </w:r>
      <w:r w:rsidRPr="00BE3402">
        <w:rPr>
          <w:rFonts w:cs="FrankRuehl"/>
          <w:sz w:val="18"/>
          <w:rtl/>
        </w:rPr>
        <w:t>(</w:t>
      </w:r>
      <w:r w:rsidRPr="00BE3402">
        <w:rPr>
          <w:rFonts w:cs="FrankRuehl" w:hint="cs"/>
          <w:sz w:val="18"/>
          <w:rtl/>
        </w:rPr>
        <w:t>2005</w:t>
      </w:r>
      <w:r w:rsidRPr="00BE3402">
        <w:rPr>
          <w:rFonts w:cs="FrankRuehl"/>
          <w:sz w:val="18"/>
          <w:rtl/>
        </w:rPr>
        <w:t>)</w:t>
      </w:r>
      <w:r w:rsidRPr="00BE3402">
        <w:rPr>
          <w:rFonts w:cs="FrankRuehl" w:hint="cs"/>
          <w:sz w:val="18"/>
          <w:rtl/>
        </w:rPr>
        <w:t xml:space="preserve">, בפרק "עבודת המטה של משרדי הממשלה - ממצאי מעקב", עמ' 203-191; </w:t>
      </w:r>
      <w:r w:rsidRPr="00BE3402">
        <w:rPr>
          <w:rFonts w:cs="FrankRuehl" w:hint="cs"/>
          <w:b/>
          <w:bCs/>
          <w:sz w:val="18"/>
          <w:rtl/>
        </w:rPr>
        <w:t xml:space="preserve">דוח שנתי </w:t>
      </w:r>
      <w:r w:rsidRPr="00BE3402">
        <w:rPr>
          <w:rFonts w:cs="FrankRuehl"/>
          <w:b/>
          <w:bCs/>
          <w:sz w:val="18"/>
          <w:rtl/>
        </w:rPr>
        <w:t>62</w:t>
      </w:r>
      <w:r w:rsidRPr="00BE3402">
        <w:rPr>
          <w:rFonts w:cs="FrankRuehl" w:hint="cs"/>
          <w:sz w:val="18"/>
          <w:rtl/>
        </w:rPr>
        <w:t xml:space="preserve"> (2012), בפרק "תהליך הכנתו ועדכונו של תקציב המדינה", עמ' 131-125.</w:t>
      </w:r>
    </w:p>
  </w:footnote>
  <w:footnote w:id="12">
    <w:p w:rsidR="00CB4004" w:rsidRPr="00BE3402" w:rsidP="00BE3402">
      <w:pPr>
        <w:pStyle w:val="FootnoteText"/>
        <w:keepLines/>
        <w:spacing w:line="200" w:lineRule="exact"/>
        <w:ind w:left="397" w:hanging="397"/>
        <w:jc w:val="both"/>
        <w:rPr>
          <w:rFonts w:cs="FrankRuehl"/>
          <w:sz w:val="18"/>
          <w:rtl/>
        </w:rPr>
      </w:pPr>
      <w:r w:rsidRPr="00BE3402">
        <w:rPr>
          <w:rStyle w:val="FootnoteReference"/>
          <w:rFonts w:ascii="FrankRuehl" w:hAnsi="FrankRuehl" w:cs="FrankRuehl"/>
          <w:vertAlign w:val="baseline"/>
        </w:rPr>
        <w:footnoteRef/>
      </w:r>
      <w:r w:rsidRPr="00BE3402">
        <w:rPr>
          <w:rFonts w:cs="FrankRuehl"/>
          <w:sz w:val="18"/>
          <w:rtl/>
        </w:rPr>
        <w:t xml:space="preserve"> </w:t>
      </w:r>
      <w:r w:rsidRPr="00BE3402">
        <w:rPr>
          <w:rFonts w:cs="FrankRuehl"/>
          <w:sz w:val="18"/>
          <w:rtl/>
        </w:rPr>
        <w:tab/>
      </w:r>
      <w:r w:rsidRPr="00BE3402">
        <w:rPr>
          <w:rFonts w:cs="FrankRuehl" w:hint="cs"/>
          <w:sz w:val="18"/>
          <w:rtl/>
        </w:rPr>
        <w:t>החלטה מס' 4028 מ-25.12.11.</w:t>
      </w:r>
    </w:p>
  </w:footnote>
  <w:footnote w:id="13">
    <w:p w:rsidR="00CB4004" w:rsidRPr="00BE3402" w:rsidP="00BE3402">
      <w:pPr>
        <w:pStyle w:val="FootnoteText"/>
        <w:keepLines/>
        <w:spacing w:line="200" w:lineRule="exact"/>
        <w:ind w:left="397" w:hanging="397"/>
        <w:jc w:val="both"/>
        <w:rPr>
          <w:rFonts w:cs="FrankRuehl"/>
          <w:sz w:val="18"/>
        </w:rPr>
      </w:pPr>
      <w:r w:rsidRPr="00BE3402">
        <w:rPr>
          <w:rStyle w:val="FootnoteReference"/>
          <w:rFonts w:ascii="FrankRuehl" w:hAnsi="FrankRuehl" w:cs="FrankRuehl"/>
          <w:vertAlign w:val="baseline"/>
        </w:rPr>
        <w:footnoteRef/>
      </w:r>
      <w:r w:rsidRPr="00BE3402">
        <w:rPr>
          <w:rFonts w:cs="FrankRuehl"/>
          <w:sz w:val="18"/>
          <w:rtl/>
        </w:rPr>
        <w:t xml:space="preserve"> </w:t>
      </w:r>
      <w:r w:rsidRPr="00BE3402">
        <w:rPr>
          <w:rFonts w:cs="FrankRuehl"/>
          <w:sz w:val="18"/>
          <w:rtl/>
        </w:rPr>
        <w:tab/>
        <w:t>מדדי תוצאה ישקפו בדרך כלל את הערך שהממשלה רוצה לייצר עבור הציבור</w:t>
      </w:r>
      <w:r w:rsidRPr="00BE3402">
        <w:rPr>
          <w:rFonts w:cs="FrankRuehl" w:hint="cs"/>
          <w:sz w:val="18"/>
          <w:rtl/>
        </w:rPr>
        <w:t>,</w:t>
      </w:r>
      <w:r w:rsidRPr="00BE3402">
        <w:rPr>
          <w:rFonts w:cs="FrankRuehl"/>
          <w:sz w:val="18"/>
          <w:rtl/>
        </w:rPr>
        <w:t xml:space="preserve"> ואשר לשמו </w:t>
      </w:r>
      <w:r w:rsidRPr="00BE3402">
        <w:rPr>
          <w:rFonts w:cs="FrankRuehl" w:hint="cs"/>
          <w:sz w:val="18"/>
          <w:rtl/>
        </w:rPr>
        <w:t xml:space="preserve">היא </w:t>
      </w:r>
      <w:r w:rsidRPr="00BE3402">
        <w:rPr>
          <w:rFonts w:cs="FrankRuehl"/>
          <w:sz w:val="18"/>
          <w:rtl/>
        </w:rPr>
        <w:t xml:space="preserve">נדרשת </w:t>
      </w:r>
      <w:r w:rsidRPr="00BE3402">
        <w:rPr>
          <w:rFonts w:cs="FrankRuehl" w:hint="cs"/>
          <w:sz w:val="18"/>
          <w:rtl/>
        </w:rPr>
        <w:t>לפעול; המדדים יתארו את השינוי הרצוי בסביבה (באוכלוסיית היעד, במשק או בחברה) ויושפעו מפעולות הממשלה, אך גם משינויים בסביבה שמחוץ לשליטתה; הם</w:t>
      </w:r>
      <w:r w:rsidRPr="00BE3402">
        <w:rPr>
          <w:rFonts w:cs="FrankRuehl"/>
          <w:sz w:val="18"/>
          <w:rtl/>
        </w:rPr>
        <w:t xml:space="preserve"> מטבעם רב-שנתיים, אולם חשוב להציב להם אבני דרך </w:t>
      </w:r>
      <w:r w:rsidRPr="00BE3402">
        <w:rPr>
          <w:rFonts w:cs="FrankRuehl" w:hint="cs"/>
          <w:sz w:val="18"/>
          <w:rtl/>
        </w:rPr>
        <w:t xml:space="preserve">שנתיות. </w:t>
      </w:r>
    </w:p>
  </w:footnote>
  <w:footnote w:id="14">
    <w:p w:rsidR="00CB4004" w:rsidRPr="00BE3402" w:rsidP="00BE3402">
      <w:pPr>
        <w:pStyle w:val="FootnoteText"/>
        <w:keepLines/>
        <w:spacing w:line="200" w:lineRule="exact"/>
        <w:ind w:left="397" w:hanging="397"/>
        <w:jc w:val="both"/>
        <w:rPr>
          <w:rFonts w:cs="FrankRuehl"/>
          <w:sz w:val="18"/>
          <w:rtl/>
        </w:rPr>
      </w:pPr>
      <w:r w:rsidRPr="00BE3402">
        <w:rPr>
          <w:rStyle w:val="FootnoteReference"/>
          <w:rFonts w:ascii="FrankRuehl" w:hAnsi="FrankRuehl" w:cs="FrankRuehl"/>
          <w:vertAlign w:val="baseline"/>
        </w:rPr>
        <w:footnoteRef/>
      </w:r>
      <w:r w:rsidRPr="00BE3402">
        <w:rPr>
          <w:rFonts w:cs="FrankRuehl"/>
          <w:sz w:val="18"/>
          <w:rtl/>
        </w:rPr>
        <w:t xml:space="preserve"> </w:t>
      </w:r>
      <w:r w:rsidRPr="00BE3402">
        <w:rPr>
          <w:rFonts w:cs="FrankRuehl" w:hint="cs"/>
          <w:sz w:val="18"/>
          <w:rtl/>
        </w:rPr>
        <w:tab/>
      </w:r>
      <w:r w:rsidRPr="00BE3402">
        <w:rPr>
          <w:rFonts w:cs="FrankRuehl"/>
          <w:sz w:val="18"/>
        </w:rPr>
        <w:t>Organization of Economic Co-operation and Development</w:t>
      </w:r>
      <w:r w:rsidRPr="00BE3402">
        <w:rPr>
          <w:rFonts w:cs="FrankRuehl" w:hint="cs"/>
          <w:sz w:val="18"/>
          <w:rtl/>
        </w:rPr>
        <w:t xml:space="preserve"> - הארגון לשיתוף פעולה ולפיתוח כלכלי. מטרת הארגון היא לקדם מדיניות לשיפור הרווחה החברתית והכלכלית בעולם. הארגון מספק מסגרת בין-לאומית שבאמצעותה הממשלות יכולות להתייעץ זו עם זו ולנסות לפתור בעיות המשותפות למדינות רבות. </w:t>
      </w:r>
      <w:r w:rsidRPr="00BE3402">
        <w:rPr>
          <w:rFonts w:cs="FrankRuehl"/>
          <w:sz w:val="18"/>
          <w:rtl/>
        </w:rPr>
        <w:t xml:space="preserve">ישראל </w:t>
      </w:r>
      <w:r w:rsidRPr="00BE3402">
        <w:rPr>
          <w:rFonts w:cs="FrankRuehl" w:hint="cs"/>
          <w:sz w:val="18"/>
          <w:rtl/>
        </w:rPr>
        <w:t>הייתה</w:t>
      </w:r>
      <w:r w:rsidRPr="00BE3402">
        <w:rPr>
          <w:rFonts w:cs="FrankRuehl"/>
          <w:sz w:val="18"/>
        </w:rPr>
        <w:t xml:space="preserve"> </w:t>
      </w:r>
      <w:r w:rsidRPr="00BE3402">
        <w:rPr>
          <w:rFonts w:cs="FrankRuehl" w:hint="cs"/>
          <w:sz w:val="18"/>
          <w:rtl/>
        </w:rPr>
        <w:t>לחברה</w:t>
      </w:r>
      <w:r w:rsidRPr="00BE3402">
        <w:rPr>
          <w:rFonts w:cs="FrankRuehl"/>
          <w:sz w:val="18"/>
          <w:rtl/>
        </w:rPr>
        <w:t xml:space="preserve"> </w:t>
      </w:r>
      <w:r w:rsidRPr="00BE3402">
        <w:rPr>
          <w:rFonts w:cs="FrankRuehl" w:hint="cs"/>
          <w:sz w:val="18"/>
          <w:rtl/>
        </w:rPr>
        <w:t>ב</w:t>
      </w:r>
      <w:r w:rsidRPr="00BE3402">
        <w:rPr>
          <w:rFonts w:cs="FrankRuehl"/>
          <w:sz w:val="18"/>
          <w:rtl/>
        </w:rPr>
        <w:t>-</w:t>
      </w:r>
      <w:r w:rsidRPr="00BE3402">
        <w:rPr>
          <w:rFonts w:cs="FrankRuehl"/>
          <w:sz w:val="18"/>
        </w:rPr>
        <w:t>OECD</w:t>
      </w:r>
      <w:r w:rsidRPr="00BE3402">
        <w:rPr>
          <w:rFonts w:cs="FrankRuehl"/>
          <w:sz w:val="18"/>
          <w:rtl/>
        </w:rPr>
        <w:t xml:space="preserve"> בשנת 2010</w:t>
      </w:r>
      <w:r w:rsidRPr="00BE3402">
        <w:rPr>
          <w:rFonts w:cs="FrankRuehl" w:hint="cs"/>
          <w:sz w:val="18"/>
          <w:rtl/>
        </w:rPr>
        <w:t>.</w:t>
      </w:r>
    </w:p>
  </w:footnote>
  <w:footnote w:id="15">
    <w:p w:rsidR="00CB4004" w:rsidRPr="00BE3402" w:rsidP="00BE3402">
      <w:pPr>
        <w:pStyle w:val="FootnoteText"/>
        <w:keepLines/>
        <w:spacing w:line="200" w:lineRule="exact"/>
        <w:ind w:left="397" w:hanging="397"/>
        <w:jc w:val="both"/>
        <w:rPr>
          <w:rFonts w:cs="FrankRuehl"/>
          <w:sz w:val="18"/>
          <w:rtl/>
        </w:rPr>
      </w:pPr>
      <w:r w:rsidRPr="00BE3402">
        <w:rPr>
          <w:rStyle w:val="FootnoteReference"/>
          <w:rFonts w:ascii="FrankRuehl" w:hAnsi="FrankRuehl" w:cs="FrankRuehl"/>
          <w:vertAlign w:val="baseline"/>
        </w:rPr>
        <w:footnoteRef/>
      </w:r>
      <w:r w:rsidRPr="00BE3402">
        <w:rPr>
          <w:rFonts w:cs="FrankRuehl"/>
          <w:sz w:val="18"/>
          <w:rtl/>
        </w:rPr>
        <w:t xml:space="preserve"> </w:t>
      </w:r>
      <w:r w:rsidRPr="00BE3402">
        <w:rPr>
          <w:rFonts w:cs="FrankRuehl" w:hint="cs"/>
          <w:sz w:val="18"/>
          <w:rtl/>
        </w:rPr>
        <w:tab/>
        <w:t>פירוט המרכיבים הובא בנספח ג' למדריך התכנון.</w:t>
      </w:r>
    </w:p>
  </w:footnote>
  <w:footnote w:id="16">
    <w:p w:rsidR="00CB4004" w:rsidRPr="00BE3402" w:rsidP="00BE3402">
      <w:pPr>
        <w:pStyle w:val="FootnoteText"/>
        <w:keepLines/>
        <w:spacing w:line="200" w:lineRule="exact"/>
        <w:ind w:left="397" w:hanging="397"/>
        <w:jc w:val="both"/>
        <w:rPr>
          <w:rFonts w:cs="FrankRuehl"/>
          <w:sz w:val="18"/>
          <w:rtl/>
        </w:rPr>
      </w:pPr>
      <w:r w:rsidRPr="00BE3402">
        <w:rPr>
          <w:rStyle w:val="FootnoteReference"/>
          <w:rFonts w:ascii="FrankRuehl" w:hAnsi="FrankRuehl" w:cs="FrankRuehl"/>
          <w:vertAlign w:val="baseline"/>
        </w:rPr>
        <w:footnoteRef/>
      </w:r>
      <w:r w:rsidRPr="00BE3402">
        <w:rPr>
          <w:rFonts w:cs="FrankRuehl"/>
          <w:sz w:val="18"/>
          <w:rtl/>
        </w:rPr>
        <w:t xml:space="preserve"> </w:t>
      </w:r>
      <w:r w:rsidRPr="00BE3402">
        <w:rPr>
          <w:rFonts w:cs="FrankRuehl" w:hint="cs"/>
          <w:sz w:val="18"/>
          <w:rtl/>
        </w:rPr>
        <w:tab/>
        <w:t>הבחירות התקיימו ברבעון הראשון של שנת 2013, ותקציב המדינה אושר ברבעון השלישי שלה.</w:t>
      </w:r>
    </w:p>
  </w:footnote>
  <w:footnote w:id="17">
    <w:p w:rsidR="00CB4004" w:rsidRPr="00BE3402" w:rsidP="00BE3402">
      <w:pPr>
        <w:pStyle w:val="FootnoteText"/>
        <w:keepLines/>
        <w:spacing w:line="200" w:lineRule="exact"/>
        <w:ind w:left="397" w:hanging="397"/>
        <w:jc w:val="both"/>
        <w:rPr>
          <w:rFonts w:cs="FrankRuehl"/>
          <w:sz w:val="18"/>
          <w:rtl/>
        </w:rPr>
      </w:pPr>
      <w:r w:rsidRPr="00BE3402">
        <w:rPr>
          <w:rStyle w:val="FootnoteReference"/>
          <w:rFonts w:ascii="FrankRuehl" w:hAnsi="FrankRuehl" w:cs="FrankRuehl"/>
          <w:vertAlign w:val="baseline"/>
        </w:rPr>
        <w:footnoteRef/>
      </w:r>
      <w:r w:rsidRPr="00BE3402">
        <w:rPr>
          <w:rFonts w:cs="FrankRuehl"/>
          <w:sz w:val="18"/>
          <w:rtl/>
        </w:rPr>
        <w:t xml:space="preserve"> </w:t>
      </w:r>
      <w:r w:rsidRPr="00BE3402">
        <w:rPr>
          <w:rFonts w:cs="FrankRuehl" w:hint="cs"/>
          <w:sz w:val="18"/>
          <w:rtl/>
        </w:rPr>
        <w:tab/>
        <w:t>בבדיקה באגפי המטה הכלכלי-חברתי לא הובאו בחשבון משימות שנוספו במשך השנה.</w:t>
      </w:r>
    </w:p>
  </w:footnote>
  <w:footnote w:id="18">
    <w:p w:rsidR="00CB4004" w:rsidRPr="00BE3402" w:rsidP="00BE3402">
      <w:pPr>
        <w:pStyle w:val="FootnoteText"/>
        <w:keepLines/>
        <w:spacing w:line="200" w:lineRule="exact"/>
        <w:ind w:left="397" w:hanging="397"/>
        <w:jc w:val="both"/>
        <w:rPr>
          <w:rFonts w:cs="FrankRuehl"/>
          <w:sz w:val="18"/>
        </w:rPr>
      </w:pPr>
      <w:r w:rsidRPr="00BE3402">
        <w:rPr>
          <w:rStyle w:val="FootnoteReference"/>
          <w:rFonts w:ascii="FrankRuehl" w:hAnsi="FrankRuehl" w:cs="FrankRuehl"/>
          <w:vertAlign w:val="baseline"/>
        </w:rPr>
        <w:footnoteRef/>
      </w:r>
      <w:r w:rsidRPr="00BE3402">
        <w:rPr>
          <w:rFonts w:cs="FrankRuehl"/>
          <w:sz w:val="18"/>
          <w:rtl/>
        </w:rPr>
        <w:t xml:space="preserve"> </w:t>
      </w:r>
      <w:r w:rsidRPr="00BE3402">
        <w:rPr>
          <w:rFonts w:cs="FrankRuehl" w:hint="cs"/>
          <w:sz w:val="18"/>
          <w:rtl/>
        </w:rPr>
        <w:tab/>
        <w:t>האגף פירט את 24 המשימות במסמך שמסר למשרד מבקר המדינה.</w:t>
      </w:r>
    </w:p>
  </w:footnote>
  <w:footnote w:id="19">
    <w:p w:rsidR="00CB4004" w:rsidRPr="00BE3402" w:rsidP="00BE3402">
      <w:pPr>
        <w:pStyle w:val="FootnoteText"/>
        <w:keepLines/>
        <w:spacing w:line="200" w:lineRule="exact"/>
        <w:ind w:left="397" w:hanging="397"/>
        <w:jc w:val="both"/>
        <w:rPr>
          <w:rFonts w:cs="FrankRuehl"/>
          <w:sz w:val="18"/>
          <w:rtl/>
        </w:rPr>
      </w:pPr>
      <w:r w:rsidRPr="00BE3402">
        <w:rPr>
          <w:rStyle w:val="FootnoteReference"/>
          <w:rFonts w:ascii="FrankRuehl" w:hAnsi="FrankRuehl" w:cs="FrankRuehl"/>
          <w:vertAlign w:val="baseline"/>
        </w:rPr>
        <w:footnoteRef/>
      </w:r>
      <w:r w:rsidRPr="00BE3402">
        <w:rPr>
          <w:rFonts w:cs="FrankRuehl"/>
          <w:sz w:val="18"/>
          <w:rtl/>
        </w:rPr>
        <w:t xml:space="preserve"> </w:t>
      </w:r>
      <w:r w:rsidRPr="00BE3402">
        <w:rPr>
          <w:rFonts w:cs="FrankRuehl"/>
          <w:sz w:val="18"/>
          <w:rtl/>
        </w:rPr>
        <w:tab/>
        <w:t>תכני</w:t>
      </w:r>
      <w:r w:rsidRPr="00BE3402">
        <w:rPr>
          <w:rFonts w:cs="FrankRuehl" w:hint="cs"/>
          <w:sz w:val="18"/>
          <w:rtl/>
        </w:rPr>
        <w:t>ת</w:t>
      </w:r>
      <w:r w:rsidRPr="00BE3402">
        <w:rPr>
          <w:rFonts w:cs="FrankRuehl"/>
          <w:sz w:val="18"/>
          <w:rtl/>
        </w:rPr>
        <w:t xml:space="preserve"> </w:t>
      </w:r>
      <w:r w:rsidRPr="00BE3402">
        <w:rPr>
          <w:rFonts w:cs="FrankRuehl" w:hint="cs"/>
          <w:sz w:val="18"/>
          <w:rtl/>
        </w:rPr>
        <w:t>עתירת</w:t>
      </w:r>
      <w:r w:rsidRPr="00BE3402">
        <w:rPr>
          <w:rFonts w:cs="FrankRuehl"/>
          <w:sz w:val="18"/>
          <w:rtl/>
        </w:rPr>
        <w:t xml:space="preserve"> </w:t>
      </w:r>
      <w:r w:rsidRPr="00BE3402">
        <w:rPr>
          <w:rFonts w:cs="FrankRuehl" w:hint="cs"/>
          <w:sz w:val="18"/>
          <w:rtl/>
        </w:rPr>
        <w:t>תקציב</w:t>
      </w:r>
      <w:r w:rsidRPr="00BE3402">
        <w:rPr>
          <w:rFonts w:cs="FrankRuehl"/>
          <w:sz w:val="18"/>
          <w:rtl/>
        </w:rPr>
        <w:t xml:space="preserve"> </w:t>
      </w:r>
      <w:r w:rsidRPr="00BE3402">
        <w:rPr>
          <w:rFonts w:cs="FrankRuehl" w:hint="cs"/>
          <w:sz w:val="18"/>
          <w:rtl/>
        </w:rPr>
        <w:t>היא</w:t>
      </w:r>
      <w:r w:rsidRPr="00BE3402">
        <w:rPr>
          <w:rFonts w:cs="FrankRuehl"/>
          <w:sz w:val="18"/>
          <w:rtl/>
        </w:rPr>
        <w:t xml:space="preserve"> </w:t>
      </w:r>
      <w:r w:rsidRPr="00BE3402">
        <w:rPr>
          <w:rFonts w:cs="FrankRuehl" w:hint="cs"/>
          <w:sz w:val="18"/>
          <w:rtl/>
        </w:rPr>
        <w:t>תכנית</w:t>
      </w:r>
      <w:r w:rsidRPr="00BE3402">
        <w:rPr>
          <w:rFonts w:cs="FrankRuehl"/>
          <w:sz w:val="18"/>
          <w:rtl/>
        </w:rPr>
        <w:t xml:space="preserve"> </w:t>
      </w:r>
      <w:r w:rsidRPr="00BE3402">
        <w:rPr>
          <w:rFonts w:cs="FrankRuehl" w:hint="cs"/>
          <w:sz w:val="18"/>
          <w:rtl/>
        </w:rPr>
        <w:t>שאישרה</w:t>
      </w:r>
      <w:r w:rsidRPr="00BE3402">
        <w:rPr>
          <w:rFonts w:cs="FrankRuehl"/>
          <w:sz w:val="18"/>
          <w:rtl/>
        </w:rPr>
        <w:t xml:space="preserve"> הממשלה </w:t>
      </w:r>
      <w:r w:rsidRPr="00BE3402">
        <w:rPr>
          <w:rFonts w:cs="FrankRuehl" w:hint="cs"/>
          <w:sz w:val="18"/>
          <w:rtl/>
        </w:rPr>
        <w:t>ושעלותה</w:t>
      </w:r>
      <w:r w:rsidRPr="00BE3402">
        <w:rPr>
          <w:rFonts w:cs="FrankRuehl"/>
          <w:sz w:val="18"/>
          <w:rtl/>
        </w:rPr>
        <w:t xml:space="preserve"> התקציבית הכוללת </w:t>
      </w:r>
      <w:r w:rsidRPr="00BE3402">
        <w:rPr>
          <w:rFonts w:cs="FrankRuehl" w:hint="cs"/>
          <w:sz w:val="18"/>
          <w:rtl/>
        </w:rPr>
        <w:t>גבוהה מ-</w:t>
      </w:r>
      <w:r w:rsidRPr="00BE3402">
        <w:rPr>
          <w:rFonts w:cs="FrankRuehl"/>
          <w:sz w:val="18"/>
          <w:rtl/>
        </w:rPr>
        <w:t xml:space="preserve">450 </w:t>
      </w:r>
      <w:r w:rsidRPr="00BE3402">
        <w:rPr>
          <w:rFonts w:cs="FrankRuehl" w:hint="cs"/>
          <w:sz w:val="18"/>
          <w:rtl/>
        </w:rPr>
        <w:t>מיליון</w:t>
      </w:r>
      <w:r w:rsidRPr="00BE3402">
        <w:rPr>
          <w:rFonts w:cs="FrankRuehl"/>
          <w:sz w:val="18"/>
          <w:rtl/>
        </w:rPr>
        <w:t xml:space="preserve"> ש"ח. </w:t>
      </w:r>
      <w:r w:rsidRPr="00BE3402">
        <w:rPr>
          <w:rFonts w:cs="FrankRuehl" w:hint="cs"/>
          <w:sz w:val="18"/>
          <w:rtl/>
        </w:rPr>
        <w:t>תכניות</w:t>
      </w:r>
      <w:r w:rsidRPr="00BE3402">
        <w:rPr>
          <w:rFonts w:cs="FrankRuehl"/>
          <w:sz w:val="18"/>
          <w:rtl/>
        </w:rPr>
        <w:t xml:space="preserve"> </w:t>
      </w:r>
      <w:r w:rsidRPr="00BE3402">
        <w:rPr>
          <w:rFonts w:cs="FrankRuehl" w:hint="cs"/>
          <w:sz w:val="18"/>
          <w:rtl/>
        </w:rPr>
        <w:t>עתירות</w:t>
      </w:r>
      <w:r w:rsidRPr="00BE3402">
        <w:rPr>
          <w:rFonts w:cs="FrankRuehl"/>
          <w:sz w:val="18"/>
          <w:rtl/>
        </w:rPr>
        <w:t xml:space="preserve"> </w:t>
      </w:r>
      <w:r w:rsidRPr="00BE3402">
        <w:rPr>
          <w:rFonts w:cs="FrankRuehl" w:hint="cs"/>
          <w:sz w:val="18"/>
          <w:rtl/>
        </w:rPr>
        <w:t>תקציב,</w:t>
      </w:r>
      <w:r w:rsidRPr="00BE3402">
        <w:rPr>
          <w:rFonts w:cs="FrankRuehl"/>
          <w:sz w:val="18"/>
          <w:rtl/>
        </w:rPr>
        <w:t xml:space="preserve"> </w:t>
      </w:r>
      <w:r w:rsidRPr="00BE3402">
        <w:rPr>
          <w:rFonts w:cs="FrankRuehl" w:hint="cs"/>
          <w:sz w:val="18"/>
          <w:rtl/>
        </w:rPr>
        <w:t>המיועדות</w:t>
      </w:r>
      <w:r w:rsidRPr="00BE3402">
        <w:rPr>
          <w:rFonts w:cs="FrankRuehl"/>
          <w:sz w:val="18"/>
          <w:rtl/>
        </w:rPr>
        <w:t xml:space="preserve"> </w:t>
      </w:r>
      <w:r w:rsidRPr="00BE3402">
        <w:rPr>
          <w:rFonts w:cs="FrankRuehl" w:hint="cs"/>
          <w:sz w:val="18"/>
          <w:rtl/>
        </w:rPr>
        <w:t>להשגת</w:t>
      </w:r>
      <w:r w:rsidRPr="00BE3402">
        <w:rPr>
          <w:rFonts w:cs="FrankRuehl"/>
          <w:sz w:val="18"/>
          <w:rtl/>
        </w:rPr>
        <w:t xml:space="preserve"> </w:t>
      </w:r>
      <w:r w:rsidRPr="00BE3402">
        <w:rPr>
          <w:rFonts w:cs="FrankRuehl" w:hint="cs"/>
          <w:sz w:val="18"/>
          <w:rtl/>
        </w:rPr>
        <w:t>מטרות</w:t>
      </w:r>
      <w:r w:rsidRPr="00BE3402">
        <w:rPr>
          <w:rFonts w:cs="FrankRuehl"/>
          <w:sz w:val="18"/>
          <w:rtl/>
        </w:rPr>
        <w:t xml:space="preserve"> </w:t>
      </w:r>
      <w:r w:rsidRPr="00BE3402">
        <w:rPr>
          <w:rFonts w:cs="FrankRuehl" w:hint="cs"/>
          <w:sz w:val="18"/>
          <w:rtl/>
        </w:rPr>
        <w:t>בטווח</w:t>
      </w:r>
      <w:r w:rsidRPr="00BE3402">
        <w:rPr>
          <w:rFonts w:cs="FrankRuehl"/>
          <w:sz w:val="18"/>
          <w:rtl/>
        </w:rPr>
        <w:t xml:space="preserve"> </w:t>
      </w:r>
      <w:r w:rsidRPr="00BE3402">
        <w:rPr>
          <w:rFonts w:cs="FrankRuehl" w:hint="cs"/>
          <w:sz w:val="18"/>
          <w:rtl/>
        </w:rPr>
        <w:t>הארוך, הן בעלות</w:t>
      </w:r>
      <w:r w:rsidRPr="00BE3402">
        <w:rPr>
          <w:rFonts w:cs="FrankRuehl"/>
          <w:sz w:val="18"/>
          <w:rtl/>
        </w:rPr>
        <w:t xml:space="preserve"> </w:t>
      </w:r>
      <w:r w:rsidRPr="00BE3402">
        <w:rPr>
          <w:rFonts w:cs="FrankRuehl" w:hint="cs"/>
          <w:sz w:val="18"/>
          <w:rtl/>
        </w:rPr>
        <w:t>השפעה</w:t>
      </w:r>
      <w:r w:rsidRPr="00BE3402">
        <w:rPr>
          <w:rFonts w:cs="FrankRuehl"/>
          <w:sz w:val="18"/>
          <w:rtl/>
        </w:rPr>
        <w:t xml:space="preserve"> </w:t>
      </w:r>
      <w:r w:rsidRPr="00BE3402">
        <w:rPr>
          <w:rFonts w:cs="FrankRuehl" w:hint="cs"/>
          <w:sz w:val="18"/>
          <w:rtl/>
        </w:rPr>
        <w:t>ניכרת</w:t>
      </w:r>
      <w:r w:rsidRPr="00BE3402">
        <w:rPr>
          <w:rFonts w:cs="FrankRuehl"/>
          <w:sz w:val="18"/>
          <w:rtl/>
        </w:rPr>
        <w:t xml:space="preserve"> </w:t>
      </w:r>
      <w:r w:rsidRPr="00BE3402">
        <w:rPr>
          <w:rFonts w:cs="FrankRuehl" w:hint="cs"/>
          <w:sz w:val="18"/>
          <w:rtl/>
        </w:rPr>
        <w:t>על</w:t>
      </w:r>
      <w:r w:rsidRPr="00BE3402">
        <w:rPr>
          <w:rFonts w:cs="FrankRuehl"/>
          <w:sz w:val="18"/>
          <w:rtl/>
        </w:rPr>
        <w:t xml:space="preserve"> </w:t>
      </w:r>
      <w:r w:rsidRPr="00BE3402">
        <w:rPr>
          <w:rFonts w:cs="FrankRuehl" w:hint="cs"/>
          <w:sz w:val="18"/>
          <w:rtl/>
        </w:rPr>
        <w:t>המשק</w:t>
      </w:r>
      <w:r w:rsidRPr="00BE3402">
        <w:rPr>
          <w:rFonts w:cs="FrankRuehl"/>
          <w:sz w:val="18"/>
          <w:rtl/>
        </w:rPr>
        <w:t xml:space="preserve"> </w:t>
      </w:r>
      <w:r w:rsidRPr="00BE3402">
        <w:rPr>
          <w:rFonts w:cs="FrankRuehl" w:hint="cs"/>
          <w:sz w:val="18"/>
          <w:rtl/>
        </w:rPr>
        <w:t>בתחומי</w:t>
      </w:r>
      <w:r w:rsidRPr="00BE3402">
        <w:rPr>
          <w:rFonts w:cs="FrankRuehl"/>
          <w:sz w:val="18"/>
          <w:rtl/>
        </w:rPr>
        <w:t xml:space="preserve"> </w:t>
      </w:r>
      <w:r w:rsidRPr="00BE3402">
        <w:rPr>
          <w:rFonts w:cs="FrankRuehl" w:hint="cs"/>
          <w:sz w:val="18"/>
          <w:rtl/>
        </w:rPr>
        <w:t>החברה</w:t>
      </w:r>
      <w:r w:rsidRPr="00BE3402">
        <w:rPr>
          <w:rFonts w:cs="FrankRuehl"/>
          <w:sz w:val="18"/>
          <w:rtl/>
        </w:rPr>
        <w:t xml:space="preserve"> </w:t>
      </w:r>
      <w:r w:rsidRPr="00BE3402">
        <w:rPr>
          <w:rFonts w:cs="FrankRuehl" w:hint="cs"/>
          <w:sz w:val="18"/>
          <w:rtl/>
        </w:rPr>
        <w:t>והכלכלה</w:t>
      </w:r>
      <w:r w:rsidRPr="00BE3402">
        <w:rPr>
          <w:rFonts w:cs="FrankRuehl"/>
          <w:sz w:val="18"/>
          <w:rtl/>
        </w:rPr>
        <w:t>.</w:t>
      </w:r>
    </w:p>
  </w:footnote>
  <w:footnote w:id="20">
    <w:p w:rsidR="00CB4004" w:rsidRPr="00BE3402" w:rsidP="00BE3402">
      <w:pPr>
        <w:pStyle w:val="FootnoteText"/>
        <w:keepLines/>
        <w:spacing w:line="200" w:lineRule="exact"/>
        <w:ind w:left="397" w:hanging="397"/>
        <w:jc w:val="both"/>
        <w:rPr>
          <w:rFonts w:cs="FrankRuehl"/>
          <w:sz w:val="18"/>
        </w:rPr>
      </w:pPr>
      <w:r w:rsidRPr="00BE3402">
        <w:rPr>
          <w:rStyle w:val="FootnoteReference"/>
          <w:rFonts w:ascii="FrankRuehl" w:hAnsi="FrankRuehl" w:cs="FrankRuehl"/>
          <w:vertAlign w:val="baseline"/>
        </w:rPr>
        <w:footnoteRef/>
      </w:r>
      <w:r w:rsidRPr="00BE3402">
        <w:rPr>
          <w:rFonts w:cs="FrankRuehl"/>
          <w:sz w:val="18"/>
          <w:rtl/>
        </w:rPr>
        <w:t xml:space="preserve"> </w:t>
      </w:r>
      <w:r w:rsidRPr="00BE3402">
        <w:rPr>
          <w:rFonts w:cs="FrankRuehl" w:hint="cs"/>
          <w:sz w:val="18"/>
          <w:rtl/>
        </w:rPr>
        <w:tab/>
        <w:t>האגף פירט את משימותיו במסמך שמסר למשרד מבקר המדינה.</w:t>
      </w:r>
    </w:p>
  </w:footnote>
  <w:footnote w:id="21">
    <w:p w:rsidR="00CB4004" w:rsidRPr="00BE3402" w:rsidP="00BE3402">
      <w:pPr>
        <w:pStyle w:val="FootnoteText"/>
        <w:keepLines/>
        <w:spacing w:line="200" w:lineRule="exact"/>
        <w:ind w:left="397" w:hanging="397"/>
        <w:jc w:val="both"/>
        <w:rPr>
          <w:rFonts w:cs="FrankRuehl"/>
          <w:sz w:val="18"/>
          <w:rtl/>
        </w:rPr>
      </w:pPr>
      <w:r w:rsidRPr="00BE3402">
        <w:rPr>
          <w:rStyle w:val="FootnoteReference"/>
          <w:rFonts w:ascii="FrankRuehl" w:hAnsi="FrankRuehl" w:cs="FrankRuehl"/>
          <w:vertAlign w:val="baseline"/>
        </w:rPr>
        <w:footnoteRef/>
      </w:r>
      <w:r w:rsidRPr="00BE3402">
        <w:rPr>
          <w:rFonts w:cs="FrankRuehl"/>
          <w:sz w:val="18"/>
          <w:rtl/>
        </w:rPr>
        <w:t xml:space="preserve"> </w:t>
      </w:r>
      <w:r w:rsidRPr="00BE3402">
        <w:rPr>
          <w:rFonts w:cs="FrankRuehl"/>
          <w:sz w:val="18"/>
          <w:rtl/>
        </w:rPr>
        <w:tab/>
      </w:r>
      <w:r w:rsidRPr="00BE3402">
        <w:rPr>
          <w:rFonts w:cs="FrankRuehl" w:hint="cs"/>
          <w:sz w:val="18"/>
          <w:rtl/>
        </w:rPr>
        <w:t>בגיליון האלקטרוני נכללו העמודות האלה: הנושא, המשימות שנכללות במסגרת הנושא, תיאור המשימה, סוג המעורבות של המועצה (מובילה או שותפה) והשותפים למשימה מחוץ למועצה. כמו כן נקבע לוח זמנים לביצוע כל משימה; בלוח הזמנים, שחולק לרבעונים, צוינו מועדי ההתחלה והסיום של שלבי העבודה: האנליזה, עבודת המטה והמימוש.</w:t>
      </w:r>
    </w:p>
  </w:footnote>
  <w:footnote w:id="22">
    <w:p w:rsidR="00CB4004" w:rsidRPr="00BE3402" w:rsidP="00BE3402">
      <w:pPr>
        <w:pStyle w:val="FootnoteText"/>
        <w:keepLines/>
        <w:spacing w:line="200" w:lineRule="exact"/>
        <w:ind w:left="397" w:hanging="397"/>
        <w:jc w:val="both"/>
        <w:rPr>
          <w:rFonts w:cs="FrankRuehl"/>
          <w:sz w:val="18"/>
        </w:rPr>
      </w:pPr>
      <w:r w:rsidRPr="00BE3402">
        <w:rPr>
          <w:rStyle w:val="FootnoteReference"/>
          <w:rFonts w:ascii="FrankRuehl" w:hAnsi="FrankRuehl" w:cs="FrankRuehl"/>
          <w:vertAlign w:val="baseline"/>
        </w:rPr>
        <w:footnoteRef/>
      </w:r>
      <w:r w:rsidRPr="00BE3402">
        <w:rPr>
          <w:rFonts w:cs="FrankRuehl"/>
          <w:sz w:val="18"/>
          <w:rtl/>
        </w:rPr>
        <w:t xml:space="preserve"> </w:t>
      </w:r>
      <w:r w:rsidRPr="00BE3402">
        <w:rPr>
          <w:rFonts w:cs="FrankRuehl" w:hint="cs"/>
          <w:sz w:val="18"/>
          <w:rtl/>
        </w:rPr>
        <w:tab/>
        <w:t>הוועדה מכונה ועדת גרמן, על שם יו"ר הוועדה, שרת הבריאות לשעבר ח"כ יעל גרמן.</w:t>
      </w:r>
    </w:p>
  </w:footnote>
  <w:footnote w:id="23">
    <w:p w:rsidR="00CB4004" w:rsidRPr="00BE3402" w:rsidP="00BE3402">
      <w:pPr>
        <w:pStyle w:val="FootnoteText"/>
        <w:keepLines/>
        <w:spacing w:line="200" w:lineRule="exact"/>
        <w:ind w:left="397" w:hanging="397"/>
        <w:jc w:val="both"/>
        <w:rPr>
          <w:rFonts w:cs="FrankRuehl"/>
          <w:sz w:val="18"/>
          <w:rtl/>
        </w:rPr>
      </w:pPr>
      <w:r w:rsidRPr="00BE3402">
        <w:rPr>
          <w:rStyle w:val="FootnoteReference"/>
          <w:rFonts w:ascii="FrankRuehl" w:hAnsi="FrankRuehl" w:cs="FrankRuehl"/>
          <w:vertAlign w:val="baseline"/>
        </w:rPr>
        <w:footnoteRef/>
      </w:r>
      <w:r w:rsidRPr="00BE3402">
        <w:rPr>
          <w:rFonts w:cs="FrankRuehl"/>
          <w:sz w:val="18"/>
          <w:rtl/>
        </w:rPr>
        <w:t xml:space="preserve"> </w:t>
      </w:r>
      <w:r w:rsidRPr="00BE3402">
        <w:rPr>
          <w:rFonts w:cs="FrankRuehl"/>
          <w:sz w:val="18"/>
          <w:rtl/>
        </w:rPr>
        <w:tab/>
      </w:r>
      <w:r w:rsidRPr="00BE3402">
        <w:rPr>
          <w:rFonts w:cs="FrankRuehl" w:hint="cs"/>
          <w:sz w:val="18"/>
          <w:rtl/>
        </w:rPr>
        <w:t>החלטה מס' 5189 מ-28.10.12.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50D3" w:rsidP="005750D3">
    <w:pPr>
      <w:pStyle w:val="Header"/>
      <w:tabs>
        <w:tab w:val="clear" w:pos="4153"/>
        <w:tab w:val="right" w:pos="6804"/>
        <w:tab w:val="clear" w:pos="8306"/>
      </w:tabs>
      <w:rPr>
        <w:rFonts w:ascii="FrankRuehl" w:hAnsi="FrankRuehl" w:cs="FrankRuehl"/>
        <w:szCs w:val="20"/>
        <w:rtl/>
      </w:rPr>
    </w:pP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472A39">
      <w:rPr>
        <w:rFonts w:ascii="FrankRuehl" w:hAnsi="FrankRuehl" w:cs="FrankRuehl"/>
        <w:noProof/>
        <w:szCs w:val="20"/>
        <w:rtl/>
      </w:rPr>
      <w:t>304</w:t>
    </w:r>
    <w:r>
      <w:rPr>
        <w:rFonts w:ascii="FrankRuehl" w:hAnsi="FrankRuehl" w:cs="FrankRuehl"/>
        <w:szCs w:val="20"/>
      </w:rPr>
      <w:fldChar w:fldCharType="end"/>
    </w:r>
    <w:r>
      <w:rPr>
        <w:rFonts w:ascii="FrankRuehl" w:hAnsi="FrankRuehl" w:cs="FrankRuehl"/>
        <w:szCs w:val="20"/>
        <w:rtl/>
      </w:rPr>
      <w:tab/>
    </w:r>
    <w:r>
      <w:rPr>
        <w:rFonts w:ascii="FrankRuehl" w:hAnsi="FrankRuehl" w:cs="FrankRuehl" w:hint="cs"/>
        <w:szCs w:val="20"/>
        <w:rtl/>
      </w:rPr>
      <w:t>דוח שנתי 65ג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5A6">
    <w:pPr>
      <w:pStyle w:val="Header"/>
      <w:tabs>
        <w:tab w:val="clear" w:pos="4153"/>
        <w:tab w:val="right" w:pos="6804"/>
        <w:tab w:val="clear" w:pos="8306"/>
      </w:tabs>
      <w:rPr>
        <w:rFonts w:ascii="FrankRuehl" w:hAnsi="FrankRuehl" w:cs="FrankRuehl"/>
        <w:szCs w:val="20"/>
        <w:rtl/>
      </w:rPr>
    </w:pPr>
    <w:r w:rsidRPr="0062161B">
      <w:rPr>
        <w:rFonts w:ascii="FrankRuehl" w:hAnsi="FrankRuehl" w:cs="FrankRuehl" w:hint="cs"/>
        <w:noProof/>
        <w:szCs w:val="20"/>
        <w:rtl/>
      </w:rPr>
      <w:t>משרד ראש הממשלה</w:t>
    </w:r>
    <w:r>
      <w:rPr>
        <w:rFonts w:ascii="FrankRuehl" w:hAnsi="FrankRuehl" w:cs="FrankRuehl"/>
        <w:szCs w:val="20"/>
        <w:rtl/>
      </w:rPr>
      <w:tab/>
    </w: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472A39">
      <w:rPr>
        <w:rFonts w:ascii="FrankRuehl" w:hAnsi="FrankRuehl" w:cs="FrankRuehl"/>
        <w:noProof/>
        <w:szCs w:val="20"/>
        <w:rtl/>
      </w:rPr>
      <w:t>303</w:t>
    </w:r>
    <w:r>
      <w:rPr>
        <w:rFonts w:ascii="FrankRuehl" w:hAnsi="FrankRuehl" w:cs="FrankRuehl"/>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5A6">
    <w:pPr>
      <w:pStyle w:val="Header"/>
      <w:tabs>
        <w:tab w:val="clear" w:pos="4153"/>
        <w:tab w:val="right" w:pos="6804"/>
        <w:tab w:val="clear" w:pos="8306"/>
      </w:tabs>
      <w:rPr>
        <w:rFonts w:ascii="FrankRuehl" w:hAnsi="FrankRuehl" w:cs="FrankRuehl"/>
        <w:szCs w:val="20"/>
        <w:rtl/>
      </w:rPr>
    </w:pPr>
    <w:r>
      <w:rPr>
        <w:rFonts w:ascii="FrankRuehl" w:hAnsi="FrankRuehl" w:cs="FrankRuehl"/>
        <w:szCs w:val="20"/>
        <w:rtl/>
      </w:rPr>
      <w:tab/>
    </w: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472A39">
      <w:rPr>
        <w:rFonts w:ascii="FrankRuehl" w:hAnsi="FrankRuehl" w:cs="FrankRuehl"/>
        <w:noProof/>
        <w:szCs w:val="20"/>
        <w:rtl/>
      </w:rPr>
      <w:t>287</w:t>
    </w:r>
    <w:r>
      <w:rPr>
        <w:rFonts w:ascii="FrankRuehl" w:hAnsi="FrankRuehl" w:cs="FrankRuehl"/>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E674B09"/>
    <w:multiLevelType w:val="hybridMultilevel"/>
    <w:tmpl w:val="AA54F42A"/>
    <w:lvl w:ilvl="0">
      <w:start w:val="1"/>
      <w:numFmt w:val="decimal"/>
      <w:lvlText w:val="%1."/>
      <w:lvlJc w:val="left"/>
      <w:pPr>
        <w:ind w:left="642" w:hanging="360"/>
      </w:pPr>
      <w:rPr>
        <w:rFonts w:hint="default"/>
        <w:sz w:val="24"/>
        <w:szCs w:val="24"/>
      </w:rPr>
    </w:lvl>
    <w:lvl w:ilvl="1" w:tentative="1">
      <w:start w:val="1"/>
      <w:numFmt w:val="lowerLetter"/>
      <w:lvlText w:val="%2."/>
      <w:lvlJc w:val="left"/>
      <w:pPr>
        <w:ind w:left="1362" w:hanging="360"/>
      </w:pPr>
    </w:lvl>
    <w:lvl w:ilvl="2" w:tentative="1">
      <w:start w:val="1"/>
      <w:numFmt w:val="lowerRoman"/>
      <w:lvlText w:val="%3."/>
      <w:lvlJc w:val="right"/>
      <w:pPr>
        <w:ind w:left="2082" w:hanging="180"/>
      </w:pPr>
    </w:lvl>
    <w:lvl w:ilvl="3" w:tentative="1">
      <w:start w:val="1"/>
      <w:numFmt w:val="decimal"/>
      <w:lvlText w:val="%4."/>
      <w:lvlJc w:val="left"/>
      <w:pPr>
        <w:ind w:left="2802" w:hanging="360"/>
      </w:pPr>
    </w:lvl>
    <w:lvl w:ilvl="4" w:tentative="1">
      <w:start w:val="1"/>
      <w:numFmt w:val="lowerLetter"/>
      <w:lvlText w:val="%5."/>
      <w:lvlJc w:val="left"/>
      <w:pPr>
        <w:ind w:left="3522" w:hanging="360"/>
      </w:pPr>
    </w:lvl>
    <w:lvl w:ilvl="5" w:tentative="1">
      <w:start w:val="1"/>
      <w:numFmt w:val="lowerRoman"/>
      <w:lvlText w:val="%6."/>
      <w:lvlJc w:val="right"/>
      <w:pPr>
        <w:ind w:left="4242" w:hanging="180"/>
      </w:pPr>
    </w:lvl>
    <w:lvl w:ilvl="6" w:tentative="1">
      <w:start w:val="1"/>
      <w:numFmt w:val="decimal"/>
      <w:lvlText w:val="%7."/>
      <w:lvlJc w:val="left"/>
      <w:pPr>
        <w:ind w:left="4962" w:hanging="360"/>
      </w:pPr>
    </w:lvl>
    <w:lvl w:ilvl="7" w:tentative="1">
      <w:start w:val="1"/>
      <w:numFmt w:val="lowerLetter"/>
      <w:lvlText w:val="%8."/>
      <w:lvlJc w:val="left"/>
      <w:pPr>
        <w:ind w:left="5682" w:hanging="360"/>
      </w:pPr>
    </w:lvl>
    <w:lvl w:ilvl="8" w:tentative="1">
      <w:start w:val="1"/>
      <w:numFmt w:val="lowerRoman"/>
      <w:lvlText w:val="%9."/>
      <w:lvlJc w:val="right"/>
      <w:pPr>
        <w:ind w:left="6402" w:hanging="180"/>
      </w:pPr>
    </w:lvl>
  </w:abstractNum>
  <w:abstractNum w:abstractNumId="1">
    <w:nsid w:val="1A54374D"/>
    <w:multiLevelType w:val="multilevel"/>
    <w:tmpl w:val="47062EF4"/>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
    <w:nsid w:val="1F715A7A"/>
    <w:multiLevelType w:val="hybridMultilevel"/>
    <w:tmpl w:val="0E763F00"/>
    <w:lvl w:ilvl="0">
      <w:start w:val="1"/>
      <w:numFmt w:val="decimal"/>
      <w:lvlText w:val="%1."/>
      <w:lvlJc w:val="left"/>
      <w:pPr>
        <w:ind w:left="500" w:hanging="360"/>
      </w:pPr>
      <w:rPr>
        <w:rFonts w:hint="default"/>
      </w:rPr>
    </w:lvl>
    <w:lvl w:ilvl="1" w:tentative="1">
      <w:start w:val="1"/>
      <w:numFmt w:val="lowerLetter"/>
      <w:lvlText w:val="%2."/>
      <w:lvlJc w:val="left"/>
      <w:pPr>
        <w:ind w:left="1220" w:hanging="360"/>
      </w:pPr>
    </w:lvl>
    <w:lvl w:ilvl="2" w:tentative="1">
      <w:start w:val="1"/>
      <w:numFmt w:val="lowerRoman"/>
      <w:lvlText w:val="%3."/>
      <w:lvlJc w:val="right"/>
      <w:pPr>
        <w:ind w:left="1940" w:hanging="180"/>
      </w:pPr>
    </w:lvl>
    <w:lvl w:ilvl="3" w:tentative="1">
      <w:start w:val="1"/>
      <w:numFmt w:val="decimal"/>
      <w:lvlText w:val="%4."/>
      <w:lvlJc w:val="left"/>
      <w:pPr>
        <w:ind w:left="2660" w:hanging="360"/>
      </w:pPr>
    </w:lvl>
    <w:lvl w:ilvl="4" w:tentative="1">
      <w:start w:val="1"/>
      <w:numFmt w:val="lowerLetter"/>
      <w:lvlText w:val="%5."/>
      <w:lvlJc w:val="left"/>
      <w:pPr>
        <w:ind w:left="3380" w:hanging="360"/>
      </w:pPr>
    </w:lvl>
    <w:lvl w:ilvl="5" w:tentative="1">
      <w:start w:val="1"/>
      <w:numFmt w:val="lowerRoman"/>
      <w:lvlText w:val="%6."/>
      <w:lvlJc w:val="right"/>
      <w:pPr>
        <w:ind w:left="4100" w:hanging="180"/>
      </w:pPr>
    </w:lvl>
    <w:lvl w:ilvl="6" w:tentative="1">
      <w:start w:val="1"/>
      <w:numFmt w:val="decimal"/>
      <w:lvlText w:val="%7."/>
      <w:lvlJc w:val="left"/>
      <w:pPr>
        <w:ind w:left="4820" w:hanging="360"/>
      </w:pPr>
    </w:lvl>
    <w:lvl w:ilvl="7" w:tentative="1">
      <w:start w:val="1"/>
      <w:numFmt w:val="lowerLetter"/>
      <w:lvlText w:val="%8."/>
      <w:lvlJc w:val="left"/>
      <w:pPr>
        <w:ind w:left="5540" w:hanging="360"/>
      </w:pPr>
    </w:lvl>
    <w:lvl w:ilvl="8" w:tentative="1">
      <w:start w:val="1"/>
      <w:numFmt w:val="lowerRoman"/>
      <w:lvlText w:val="%9."/>
      <w:lvlJc w:val="right"/>
      <w:pPr>
        <w:ind w:left="6260" w:hanging="180"/>
      </w:pPr>
    </w:lvl>
  </w:abstractNum>
  <w:abstractNum w:abstractNumId="3">
    <w:nsid w:val="258479C5"/>
    <w:multiLevelType w:val="hybridMultilevel"/>
    <w:tmpl w:val="D1DA2E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EA5363B"/>
    <w:multiLevelType w:val="multilevel"/>
    <w:tmpl w:val="744A9C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F405FEC"/>
    <w:multiLevelType w:val="multilevel"/>
    <w:tmpl w:val="F6B8AA22"/>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6">
    <w:nsid w:val="3EAA30DD"/>
    <w:multiLevelType w:val="hybridMultilevel"/>
    <w:tmpl w:val="0E763F00"/>
    <w:lvl w:ilvl="0">
      <w:start w:val="1"/>
      <w:numFmt w:val="decimal"/>
      <w:lvlText w:val="%1."/>
      <w:lvlJc w:val="left"/>
      <w:pPr>
        <w:ind w:left="500" w:hanging="360"/>
      </w:pPr>
      <w:rPr>
        <w:rFonts w:hint="default"/>
      </w:rPr>
    </w:lvl>
    <w:lvl w:ilvl="1" w:tentative="1">
      <w:start w:val="1"/>
      <w:numFmt w:val="lowerLetter"/>
      <w:lvlText w:val="%2."/>
      <w:lvlJc w:val="left"/>
      <w:pPr>
        <w:ind w:left="1220" w:hanging="360"/>
      </w:pPr>
    </w:lvl>
    <w:lvl w:ilvl="2" w:tentative="1">
      <w:start w:val="1"/>
      <w:numFmt w:val="lowerRoman"/>
      <w:lvlText w:val="%3."/>
      <w:lvlJc w:val="right"/>
      <w:pPr>
        <w:ind w:left="1940" w:hanging="180"/>
      </w:pPr>
    </w:lvl>
    <w:lvl w:ilvl="3" w:tentative="1">
      <w:start w:val="1"/>
      <w:numFmt w:val="decimal"/>
      <w:lvlText w:val="%4."/>
      <w:lvlJc w:val="left"/>
      <w:pPr>
        <w:ind w:left="2660" w:hanging="360"/>
      </w:pPr>
    </w:lvl>
    <w:lvl w:ilvl="4" w:tentative="1">
      <w:start w:val="1"/>
      <w:numFmt w:val="lowerLetter"/>
      <w:lvlText w:val="%5."/>
      <w:lvlJc w:val="left"/>
      <w:pPr>
        <w:ind w:left="3380" w:hanging="360"/>
      </w:pPr>
    </w:lvl>
    <w:lvl w:ilvl="5" w:tentative="1">
      <w:start w:val="1"/>
      <w:numFmt w:val="lowerRoman"/>
      <w:lvlText w:val="%6."/>
      <w:lvlJc w:val="right"/>
      <w:pPr>
        <w:ind w:left="4100" w:hanging="180"/>
      </w:pPr>
    </w:lvl>
    <w:lvl w:ilvl="6" w:tentative="1">
      <w:start w:val="1"/>
      <w:numFmt w:val="decimal"/>
      <w:lvlText w:val="%7."/>
      <w:lvlJc w:val="left"/>
      <w:pPr>
        <w:ind w:left="4820" w:hanging="360"/>
      </w:pPr>
    </w:lvl>
    <w:lvl w:ilvl="7" w:tentative="1">
      <w:start w:val="1"/>
      <w:numFmt w:val="lowerLetter"/>
      <w:lvlText w:val="%8."/>
      <w:lvlJc w:val="left"/>
      <w:pPr>
        <w:ind w:left="5540" w:hanging="360"/>
      </w:pPr>
    </w:lvl>
    <w:lvl w:ilvl="8" w:tentative="1">
      <w:start w:val="1"/>
      <w:numFmt w:val="lowerRoman"/>
      <w:lvlText w:val="%9."/>
      <w:lvlJc w:val="right"/>
      <w:pPr>
        <w:ind w:left="6260" w:hanging="180"/>
      </w:pPr>
    </w:lvl>
  </w:abstractNum>
  <w:abstractNum w:abstractNumId="7">
    <w:nsid w:val="3F92771C"/>
    <w:multiLevelType w:val="multilevel"/>
    <w:tmpl w:val="7BB4410E"/>
    <w:lvl w:ilvl="0">
      <w:start w:val="2"/>
      <w:numFmt w:val="decimal"/>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8">
    <w:nsid w:val="3FD638CD"/>
    <w:multiLevelType w:val="hybridMultilevel"/>
    <w:tmpl w:val="7B38B6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FFC6428"/>
    <w:multiLevelType w:val="hybridMultilevel"/>
    <w:tmpl w:val="1CD22AE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44152BF8"/>
    <w:multiLevelType w:val="hybridMultilevel"/>
    <w:tmpl w:val="643A7B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7654410"/>
    <w:multiLevelType w:val="multilevel"/>
    <w:tmpl w:val="F6B8AA22"/>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2">
    <w:nsid w:val="5A3C0C2D"/>
    <w:multiLevelType w:val="multilevel"/>
    <w:tmpl w:val="47062EF4"/>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3">
    <w:nsid w:val="669A5C87"/>
    <w:multiLevelType w:val="multilevel"/>
    <w:tmpl w:val="C358C202"/>
    <w:lvl w:ilvl="0">
      <w:start w:val="1"/>
      <w:numFmt w:val="decimal"/>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4">
    <w:nsid w:val="67BF5139"/>
    <w:multiLevelType w:val="multilevel"/>
    <w:tmpl w:val="DC6C961C"/>
    <w:lvl w:ilvl="0">
      <w:start w:val="1"/>
      <w:numFmt w:val="decimal"/>
      <w:pStyle w:val="a6"/>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15">
    <w:nsid w:val="6D1B7DBB"/>
    <w:multiLevelType w:val="hybridMultilevel"/>
    <w:tmpl w:val="DF240F68"/>
    <w:lvl w:ilvl="0">
      <w:start w:val="1"/>
      <w:numFmt w:val="hebrew1"/>
      <w:lvlText w:val="(%1)"/>
      <w:lvlJc w:val="left"/>
      <w:pPr>
        <w:ind w:left="870" w:hanging="360"/>
      </w:pPr>
      <w:rPr>
        <w:rFonts w:hint="default"/>
      </w:rPr>
    </w:lvl>
    <w:lvl w:ilvl="1" w:tentative="1">
      <w:start w:val="1"/>
      <w:numFmt w:val="lowerLetter"/>
      <w:lvlText w:val="%2."/>
      <w:lvlJc w:val="left"/>
      <w:pPr>
        <w:ind w:left="1590" w:hanging="360"/>
      </w:pPr>
    </w:lvl>
    <w:lvl w:ilvl="2" w:tentative="1">
      <w:start w:val="1"/>
      <w:numFmt w:val="lowerRoman"/>
      <w:lvlText w:val="%3."/>
      <w:lvlJc w:val="right"/>
      <w:pPr>
        <w:ind w:left="2310" w:hanging="180"/>
      </w:pPr>
    </w:lvl>
    <w:lvl w:ilvl="3" w:tentative="1">
      <w:start w:val="1"/>
      <w:numFmt w:val="decimal"/>
      <w:lvlText w:val="%4."/>
      <w:lvlJc w:val="left"/>
      <w:pPr>
        <w:ind w:left="3030" w:hanging="360"/>
      </w:pPr>
    </w:lvl>
    <w:lvl w:ilvl="4" w:tentative="1">
      <w:start w:val="1"/>
      <w:numFmt w:val="lowerLetter"/>
      <w:lvlText w:val="%5."/>
      <w:lvlJc w:val="left"/>
      <w:pPr>
        <w:ind w:left="3750" w:hanging="360"/>
      </w:pPr>
    </w:lvl>
    <w:lvl w:ilvl="5" w:tentative="1">
      <w:start w:val="1"/>
      <w:numFmt w:val="lowerRoman"/>
      <w:lvlText w:val="%6."/>
      <w:lvlJc w:val="right"/>
      <w:pPr>
        <w:ind w:left="4470" w:hanging="180"/>
      </w:pPr>
    </w:lvl>
    <w:lvl w:ilvl="6" w:tentative="1">
      <w:start w:val="1"/>
      <w:numFmt w:val="decimal"/>
      <w:lvlText w:val="%7."/>
      <w:lvlJc w:val="left"/>
      <w:pPr>
        <w:ind w:left="5190" w:hanging="360"/>
      </w:pPr>
    </w:lvl>
    <w:lvl w:ilvl="7" w:tentative="1">
      <w:start w:val="1"/>
      <w:numFmt w:val="lowerLetter"/>
      <w:lvlText w:val="%8."/>
      <w:lvlJc w:val="left"/>
      <w:pPr>
        <w:ind w:left="5910" w:hanging="360"/>
      </w:pPr>
    </w:lvl>
    <w:lvl w:ilvl="8" w:tentative="1">
      <w:start w:val="1"/>
      <w:numFmt w:val="lowerRoman"/>
      <w:lvlText w:val="%9."/>
      <w:lvlJc w:val="right"/>
      <w:pPr>
        <w:ind w:left="6630" w:hanging="180"/>
      </w:pPr>
    </w:lvl>
  </w:abstractNum>
  <w:abstractNum w:abstractNumId="16">
    <w:nsid w:val="6F317F3E"/>
    <w:multiLevelType w:val="hybridMultilevel"/>
    <w:tmpl w:val="4BAEAF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5B501AB"/>
    <w:multiLevelType w:val="hybridMultilevel"/>
    <w:tmpl w:val="2116B81C"/>
    <w:lvl w:ilvl="0">
      <w:start w:val="2"/>
      <w:numFmt w:val="bullet"/>
      <w:lvlText w:val="-"/>
      <w:lvlJc w:val="left"/>
      <w:pPr>
        <w:ind w:left="720" w:hanging="360"/>
      </w:pPr>
      <w:rPr>
        <w:rFonts w:ascii="Times New Roman" w:eastAsia="Calibri" w:hAnsi="Times New Roman" w:cs="David"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A9C1036"/>
    <w:multiLevelType w:val="hybridMultilevel"/>
    <w:tmpl w:val="E22C6DB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C757186"/>
    <w:multiLevelType w:val="hybridMultilevel"/>
    <w:tmpl w:val="E3781540"/>
    <w:lvl w:ilvl="0">
      <w:start w:val="1"/>
      <w:numFmt w:val="decimal"/>
      <w:lvlText w:val="%1."/>
      <w:lvlJc w:val="left"/>
      <w:pPr>
        <w:ind w:left="510" w:hanging="360"/>
      </w:pPr>
      <w:rPr>
        <w:rFonts w:hint="default"/>
      </w:rPr>
    </w:lvl>
    <w:lvl w:ilvl="1" w:tentative="1">
      <w:start w:val="1"/>
      <w:numFmt w:val="lowerLetter"/>
      <w:lvlText w:val="%2."/>
      <w:lvlJc w:val="left"/>
      <w:pPr>
        <w:ind w:left="1230" w:hanging="360"/>
      </w:pPr>
    </w:lvl>
    <w:lvl w:ilvl="2" w:tentative="1">
      <w:start w:val="1"/>
      <w:numFmt w:val="lowerRoman"/>
      <w:lvlText w:val="%3."/>
      <w:lvlJc w:val="right"/>
      <w:pPr>
        <w:ind w:left="1950" w:hanging="180"/>
      </w:pPr>
    </w:lvl>
    <w:lvl w:ilvl="3" w:tentative="1">
      <w:start w:val="1"/>
      <w:numFmt w:val="decimal"/>
      <w:lvlText w:val="%4."/>
      <w:lvlJc w:val="left"/>
      <w:pPr>
        <w:ind w:left="2670" w:hanging="360"/>
      </w:pPr>
    </w:lvl>
    <w:lvl w:ilvl="4" w:tentative="1">
      <w:start w:val="1"/>
      <w:numFmt w:val="lowerLetter"/>
      <w:lvlText w:val="%5."/>
      <w:lvlJc w:val="left"/>
      <w:pPr>
        <w:ind w:left="3390" w:hanging="360"/>
      </w:pPr>
    </w:lvl>
    <w:lvl w:ilvl="5" w:tentative="1">
      <w:start w:val="1"/>
      <w:numFmt w:val="lowerRoman"/>
      <w:lvlText w:val="%6."/>
      <w:lvlJc w:val="right"/>
      <w:pPr>
        <w:ind w:left="4110" w:hanging="180"/>
      </w:pPr>
    </w:lvl>
    <w:lvl w:ilvl="6" w:tentative="1">
      <w:start w:val="1"/>
      <w:numFmt w:val="decimal"/>
      <w:lvlText w:val="%7."/>
      <w:lvlJc w:val="left"/>
      <w:pPr>
        <w:ind w:left="4830" w:hanging="360"/>
      </w:pPr>
    </w:lvl>
    <w:lvl w:ilvl="7" w:tentative="1">
      <w:start w:val="1"/>
      <w:numFmt w:val="lowerLetter"/>
      <w:lvlText w:val="%8."/>
      <w:lvlJc w:val="left"/>
      <w:pPr>
        <w:ind w:left="5550" w:hanging="360"/>
      </w:pPr>
    </w:lvl>
    <w:lvl w:ilvl="8" w:tentative="1">
      <w:start w:val="1"/>
      <w:numFmt w:val="lowerRoman"/>
      <w:lvlText w:val="%9."/>
      <w:lvlJc w:val="right"/>
      <w:pPr>
        <w:ind w:left="6270" w:hanging="180"/>
      </w:pPr>
    </w:lvl>
  </w:abstractNum>
  <w:abstractNum w:abstractNumId="20">
    <w:nsid w:val="7E875297"/>
    <w:multiLevelType w:val="multilevel"/>
    <w:tmpl w:val="F6B8AA22"/>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num w:numId="1">
    <w:abstractNumId w:val="14"/>
  </w:num>
  <w:num w:numId="2">
    <w:abstractNumId w:val="9"/>
  </w:num>
  <w:num w:numId="3">
    <w:abstractNumId w:val="8"/>
  </w:num>
  <w:num w:numId="4">
    <w:abstractNumId w:val="19"/>
  </w:num>
  <w:num w:numId="5">
    <w:abstractNumId w:val="15"/>
  </w:num>
  <w:num w:numId="6">
    <w:abstractNumId w:val="0"/>
  </w:num>
  <w:num w:numId="7">
    <w:abstractNumId w:val="6"/>
  </w:num>
  <w:num w:numId="8">
    <w:abstractNumId w:val="17"/>
  </w:num>
  <w:num w:numId="9">
    <w:abstractNumId w:val="4"/>
  </w:num>
  <w:num w:numId="10">
    <w:abstractNumId w:val="10"/>
  </w:num>
  <w:num w:numId="11">
    <w:abstractNumId w:val="18"/>
  </w:num>
  <w:num w:numId="12">
    <w:abstractNumId w:val="3"/>
  </w:num>
  <w:num w:numId="13">
    <w:abstractNumId w:val="16"/>
  </w:num>
  <w:num w:numId="14">
    <w:abstractNumId w:val="2"/>
  </w:num>
  <w:num w:numId="15">
    <w:abstractNumId w:val="5"/>
  </w:num>
  <w:num w:numId="16">
    <w:abstractNumId w:val="20"/>
  </w:num>
  <w:num w:numId="17">
    <w:abstractNumId w:val="11"/>
  </w:num>
  <w:num w:numId="18">
    <w:abstractNumId w:val="7"/>
  </w:num>
  <w:num w:numId="19">
    <w:abstractNumId w:val="12"/>
  </w:num>
  <w:num w:numId="20">
    <w:abstractNumId w:val="13"/>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TrackMoves/>
  <w:defaultTabStop w:val="340"/>
  <w:evenAndOddHeaders/>
  <w:drawingGridHorizontalSpacing w:val="72"/>
  <w:drawingGridVerticalSpacing w:val="98"/>
  <w:displayHorizontalDrawingGridEvery w:val="2"/>
  <w:displayVerticalDrawingGridEvery w:val="2"/>
  <w:noPunctuationKerning/>
  <w:characterSpacingControl w:val="doNotCompress"/>
  <w:footnotePr>
    <w:numRestart w:val="eachSect"/>
    <w:footnote w:id="0"/>
    <w:footnote w:id="1"/>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678"/>
    <w:rsid w:val="0001521E"/>
    <w:rsid w:val="00047C24"/>
    <w:rsid w:val="000F3F47"/>
    <w:rsid w:val="001275A6"/>
    <w:rsid w:val="00207669"/>
    <w:rsid w:val="00292FAC"/>
    <w:rsid w:val="00335AB5"/>
    <w:rsid w:val="00396B9B"/>
    <w:rsid w:val="003F6C15"/>
    <w:rsid w:val="00472A39"/>
    <w:rsid w:val="004B13D5"/>
    <w:rsid w:val="004C5B54"/>
    <w:rsid w:val="00521DD4"/>
    <w:rsid w:val="00550646"/>
    <w:rsid w:val="005750D3"/>
    <w:rsid w:val="005A0EA1"/>
    <w:rsid w:val="0062161B"/>
    <w:rsid w:val="006A5B72"/>
    <w:rsid w:val="007169CC"/>
    <w:rsid w:val="00853CD3"/>
    <w:rsid w:val="008D34E2"/>
    <w:rsid w:val="009718F9"/>
    <w:rsid w:val="009B4C08"/>
    <w:rsid w:val="00A05DD3"/>
    <w:rsid w:val="00A15B63"/>
    <w:rsid w:val="00A37BD3"/>
    <w:rsid w:val="00AE56FE"/>
    <w:rsid w:val="00BA519A"/>
    <w:rsid w:val="00BE3402"/>
    <w:rsid w:val="00BF4C3B"/>
    <w:rsid w:val="00C8241F"/>
    <w:rsid w:val="00CA5D2E"/>
    <w:rsid w:val="00CB0061"/>
    <w:rsid w:val="00CB4004"/>
    <w:rsid w:val="00DC77D5"/>
    <w:rsid w:val="00E44678"/>
    <w:rsid w:val="00F6112D"/>
    <w:rsid w:val="00F84BB8"/>
    <w:rsid w:val="00FC6C77"/>
  </w:rsids>
  <w:docVars>
    <w:docVar w:name="sivug" w:val="0"/>
    <w:docVar w:name="space" w:val="-1"/>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Miriam"/>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semiHidden="0" w:uiPriority="1" w:unhideWhenUsed="0" w:qFormat="1"/>
    <w:lsdException w:name="heading 7" w:semiHidden="0" w:uiPriority="1" w:unhideWhenUsed="0" w:qFormat="1"/>
    <w:lsdException w:name="heading 8" w:semiHidden="0" w:uiPriority="1"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line="240" w:lineRule="exact"/>
    </w:pPr>
    <w:rPr>
      <w:rFonts w:cs="David"/>
      <w:sz w:val="24"/>
      <w:szCs w:val="24"/>
    </w:rPr>
  </w:style>
  <w:style w:type="paragraph" w:styleId="Heading1">
    <w:name w:val="heading 1"/>
    <w:basedOn w:val="Normal"/>
    <w:next w:val="Normal"/>
    <w:link w:val="Heading1Char"/>
    <w:uiPriority w:val="1"/>
    <w:qFormat/>
    <w:locked/>
    <w:pPr>
      <w:keepNext/>
      <w:widowControl w:val="0"/>
      <w:spacing w:line="700" w:lineRule="atLeast"/>
      <w:jc w:val="center"/>
      <w:outlineLvl w:val="0"/>
    </w:pPr>
    <w:rPr>
      <w:b/>
      <w:bCs/>
      <w:sz w:val="56"/>
      <w:szCs w:val="56"/>
      <w:lang w:eastAsia="he-IL"/>
    </w:rPr>
  </w:style>
  <w:style w:type="paragraph" w:styleId="Heading2">
    <w:name w:val="heading 2"/>
    <w:basedOn w:val="Normal"/>
    <w:next w:val="Normal"/>
    <w:link w:val="Heading2Char"/>
    <w:uiPriority w:val="1"/>
    <w:qFormat/>
    <w:locked/>
    <w:pPr>
      <w:keepNext/>
      <w:spacing w:line="360" w:lineRule="exact"/>
      <w:ind w:left="1293"/>
      <w:outlineLvl w:val="1"/>
    </w:pPr>
    <w:rPr>
      <w:sz w:val="32"/>
      <w:szCs w:val="32"/>
    </w:rPr>
  </w:style>
  <w:style w:type="paragraph" w:styleId="Heading3">
    <w:name w:val="heading 3"/>
    <w:basedOn w:val="Normal"/>
    <w:next w:val="Normal"/>
    <w:link w:val="Heading3Char"/>
    <w:uiPriority w:val="1"/>
    <w:qFormat/>
    <w:locked/>
    <w:pPr>
      <w:keepNext/>
      <w:widowControl w:val="0"/>
      <w:spacing w:line="312" w:lineRule="auto"/>
      <w:jc w:val="both"/>
      <w:outlineLvl w:val="2"/>
    </w:pPr>
    <w:rPr>
      <w:b/>
      <w:bCs/>
      <w:sz w:val="38"/>
      <w:szCs w:val="36"/>
      <w:lang w:eastAsia="he-IL"/>
    </w:rPr>
  </w:style>
  <w:style w:type="paragraph" w:styleId="Heading4">
    <w:name w:val="heading 4"/>
    <w:basedOn w:val="Normal"/>
    <w:next w:val="Normal"/>
    <w:link w:val="Heading4Char"/>
    <w:uiPriority w:val="1"/>
    <w:qFormat/>
    <w:locked/>
    <w:pPr>
      <w:widowControl w:val="0"/>
      <w:spacing w:before="100" w:beforeAutospacing="1" w:line="264" w:lineRule="auto"/>
      <w:outlineLvl w:val="3"/>
    </w:pPr>
    <w:rPr>
      <w:b/>
      <w:bCs/>
      <w:sz w:val="22"/>
      <w:szCs w:val="26"/>
      <w:lang w:eastAsia="he-IL"/>
    </w:rPr>
  </w:style>
  <w:style w:type="paragraph" w:styleId="Heading5">
    <w:name w:val="heading 5"/>
    <w:basedOn w:val="Normal"/>
    <w:next w:val="Normal"/>
    <w:link w:val="Heading5Char"/>
    <w:uiPriority w:val="1"/>
    <w:qFormat/>
    <w:locked/>
    <w:pPr>
      <w:keepNext/>
      <w:spacing w:after="120" w:line="360" w:lineRule="exact"/>
      <w:ind w:left="3649"/>
      <w:outlineLvl w:val="4"/>
    </w:pPr>
    <w:rPr>
      <w:b/>
      <w:bCs/>
      <w:sz w:val="32"/>
      <w:szCs w:val="32"/>
      <w:lang w:eastAsia="he-IL"/>
    </w:rPr>
  </w:style>
  <w:style w:type="paragraph" w:styleId="Heading6">
    <w:name w:val="heading 6"/>
    <w:basedOn w:val="Normal"/>
    <w:next w:val="Normal"/>
    <w:link w:val="Heading6Char"/>
    <w:uiPriority w:val="1"/>
    <w:qFormat/>
    <w:locked/>
    <w:pPr>
      <w:keepNext/>
      <w:spacing w:before="60" w:after="60" w:line="220" w:lineRule="exact"/>
      <w:jc w:val="right"/>
      <w:outlineLvl w:val="5"/>
    </w:pPr>
    <w:rPr>
      <w:rFonts w:cs="FrankRuehl"/>
      <w:b/>
      <w:bCs/>
      <w:sz w:val="22"/>
      <w:szCs w:val="22"/>
    </w:rPr>
  </w:style>
  <w:style w:type="paragraph" w:styleId="Heading7">
    <w:name w:val="heading 7"/>
    <w:basedOn w:val="Normal"/>
    <w:next w:val="Normal"/>
    <w:link w:val="Heading7Char"/>
    <w:uiPriority w:val="1"/>
    <w:qFormat/>
    <w:locked/>
    <w:pPr>
      <w:keepNext/>
      <w:widowControl w:val="0"/>
      <w:spacing w:before="120" w:after="120" w:line="312" w:lineRule="auto"/>
      <w:jc w:val="center"/>
      <w:outlineLvl w:val="6"/>
    </w:pPr>
    <w:rPr>
      <w:sz w:val="36"/>
      <w:szCs w:val="36"/>
      <w:lang w:eastAsia="he-IL"/>
    </w:rPr>
  </w:style>
  <w:style w:type="paragraph" w:styleId="Heading8">
    <w:name w:val="heading 8"/>
    <w:basedOn w:val="Normal"/>
    <w:next w:val="Normal"/>
    <w:link w:val="Heading8Char"/>
    <w:uiPriority w:val="1"/>
    <w:qFormat/>
    <w:locked/>
    <w:pPr>
      <w:keepNext/>
      <w:snapToGrid w:val="0"/>
      <w:spacing w:after="120" w:line="240" w:lineRule="auto"/>
      <w:ind w:left="153" w:firstLine="567"/>
      <w:jc w:val="both"/>
      <w:outlineLvl w:val="7"/>
    </w:pPr>
    <w:rPr>
      <w:b/>
      <w:bCs/>
      <w:sz w:val="36"/>
      <w:szCs w:val="36"/>
      <w:lang w:eastAsia="he-IL"/>
    </w:rPr>
  </w:style>
  <w:style w:type="paragraph" w:styleId="Heading9">
    <w:name w:val="heading 9"/>
    <w:basedOn w:val="Normal"/>
    <w:next w:val="Normal"/>
    <w:qFormat/>
    <w:locked/>
    <w:pPr>
      <w:keepNext/>
      <w:spacing w:before="40" w:after="40" w:line="240" w:lineRule="auto"/>
      <w:jc w:val="center"/>
      <w:outlineLvl w:val="8"/>
    </w:pPr>
    <w:rPr>
      <w:noProof/>
      <w:sz w:val="48"/>
      <w:szCs w:val="28"/>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locked/>
    <w:rPr>
      <w:rFonts w:ascii="Cambria" w:hAnsi="Cambria" w:cs="Times New Roman"/>
      <w:b/>
      <w:bCs/>
      <w:kern w:val="32"/>
      <w:sz w:val="32"/>
      <w:szCs w:val="32"/>
    </w:rPr>
  </w:style>
  <w:style w:type="character" w:customStyle="1" w:styleId="2">
    <w:name w:val="כותרת 2 תו"/>
    <w:locked/>
    <w:rPr>
      <w:rFonts w:ascii="Cambria" w:hAnsi="Cambria" w:cs="Times New Roman"/>
      <w:b/>
      <w:bCs/>
      <w:i/>
      <w:iCs/>
      <w:sz w:val="28"/>
      <w:szCs w:val="28"/>
    </w:rPr>
  </w:style>
  <w:style w:type="character" w:customStyle="1" w:styleId="3">
    <w:name w:val="כותרת 3 תו"/>
    <w:locked/>
    <w:rPr>
      <w:rFonts w:ascii="Cambria" w:hAnsi="Cambria" w:cs="Times New Roman"/>
      <w:b/>
      <w:bCs/>
      <w:sz w:val="26"/>
      <w:szCs w:val="26"/>
    </w:rPr>
  </w:style>
  <w:style w:type="character" w:customStyle="1" w:styleId="4">
    <w:name w:val="כותרת 4 תו"/>
    <w:locked/>
    <w:rPr>
      <w:rFonts w:ascii="Calibri" w:hAnsi="Calibri" w:cs="Arial"/>
      <w:b/>
      <w:bCs/>
      <w:sz w:val="28"/>
      <w:szCs w:val="28"/>
    </w:rPr>
  </w:style>
  <w:style w:type="character" w:customStyle="1" w:styleId="5">
    <w:name w:val="כותרת 5 תו"/>
    <w:locked/>
    <w:rPr>
      <w:rFonts w:ascii="Calibri" w:hAnsi="Calibri" w:cs="Arial"/>
      <w:b/>
      <w:bCs/>
      <w:i/>
      <w:iCs/>
      <w:sz w:val="26"/>
      <w:szCs w:val="26"/>
    </w:rPr>
  </w:style>
  <w:style w:type="character" w:customStyle="1" w:styleId="6">
    <w:name w:val="כותרת 6 תו"/>
    <w:locked/>
    <w:rPr>
      <w:rFonts w:ascii="Calibri" w:hAnsi="Calibri" w:cs="Arial"/>
      <w:b/>
      <w:bCs/>
    </w:rPr>
  </w:style>
  <w:style w:type="character" w:customStyle="1" w:styleId="7">
    <w:name w:val="כותרת 7 תו"/>
    <w:locked/>
    <w:rPr>
      <w:rFonts w:ascii="Calibri" w:hAnsi="Calibri" w:cs="Arial"/>
      <w:sz w:val="24"/>
      <w:szCs w:val="24"/>
    </w:rPr>
  </w:style>
  <w:style w:type="character" w:customStyle="1" w:styleId="8">
    <w:name w:val="כותרת 8 תו"/>
    <w:locked/>
    <w:rPr>
      <w:rFonts w:ascii="Calibri" w:hAnsi="Calibri" w:cs="Arial"/>
      <w:i/>
      <w:iCs/>
      <w:sz w:val="24"/>
      <w:szCs w:val="24"/>
    </w:rPr>
  </w:style>
  <w:style w:type="character" w:customStyle="1" w:styleId="9">
    <w:name w:val="כותרת 9 תו"/>
    <w:locked/>
    <w:rPr>
      <w:rFonts w:ascii="Cambria" w:hAnsi="Cambria" w:cs="Times New Roman"/>
    </w:rPr>
  </w:style>
  <w:style w:type="paragraph" w:styleId="Title">
    <w:name w:val="Title"/>
    <w:basedOn w:val="Normal"/>
    <w:qFormat/>
    <w:locked/>
    <w:pPr>
      <w:jc w:val="center"/>
    </w:pPr>
    <w:rPr>
      <w:b/>
      <w:bCs/>
      <w:u w:val="single"/>
    </w:rPr>
  </w:style>
  <w:style w:type="character" w:customStyle="1" w:styleId="a">
    <w:name w:val="כותרת טקסט תו"/>
    <w:locked/>
    <w:rPr>
      <w:rFonts w:ascii="Cambria" w:hAnsi="Cambria" w:cs="Times New Roman"/>
      <w:b/>
      <w:bCs/>
      <w:kern w:val="28"/>
      <w:sz w:val="32"/>
      <w:szCs w:val="32"/>
    </w:rPr>
  </w:style>
  <w:style w:type="paragraph" w:customStyle="1" w:styleId="KOT1">
    <w:name w:val="KOT1"/>
    <w:basedOn w:val="Normal"/>
    <w:pPr>
      <w:keepNext/>
      <w:spacing w:after="360" w:line="400" w:lineRule="exact"/>
      <w:jc w:val="center"/>
    </w:pPr>
    <w:rPr>
      <w:b/>
      <w:bCs/>
      <w:sz w:val="36"/>
      <w:szCs w:val="36"/>
      <w:lang w:eastAsia="he-IL"/>
    </w:rPr>
  </w:style>
  <w:style w:type="paragraph" w:customStyle="1" w:styleId="KOT2">
    <w:name w:val="KOT2"/>
    <w:basedOn w:val="Normal"/>
    <w:pPr>
      <w:keepNext/>
      <w:spacing w:after="360" w:line="360" w:lineRule="exact"/>
      <w:jc w:val="center"/>
    </w:pPr>
    <w:rPr>
      <w:b/>
      <w:bCs/>
      <w:sz w:val="32"/>
      <w:szCs w:val="32"/>
      <w:lang w:eastAsia="he-IL"/>
    </w:rPr>
  </w:style>
  <w:style w:type="paragraph" w:customStyle="1" w:styleId="30">
    <w:name w:val="כותרת 3_0"/>
    <w:basedOn w:val="Normal"/>
    <w:next w:val="Normal"/>
    <w:pPr>
      <w:spacing w:before="100" w:beforeAutospacing="1" w:line="288" w:lineRule="auto"/>
      <w:outlineLvl w:val="2"/>
    </w:pPr>
    <w:rPr>
      <w:b/>
      <w:bCs/>
      <w:szCs w:val="28"/>
      <w:u w:val="single"/>
    </w:rPr>
  </w:style>
  <w:style w:type="paragraph" w:customStyle="1" w:styleId="40">
    <w:name w:val="כותרת 4_0"/>
    <w:basedOn w:val="Normal"/>
    <w:next w:val="Normal"/>
    <w:pPr>
      <w:spacing w:before="100" w:beforeAutospacing="1" w:line="264" w:lineRule="auto"/>
      <w:outlineLvl w:val="3"/>
    </w:pPr>
    <w:rPr>
      <w:b/>
      <w:bCs/>
      <w:sz w:val="22"/>
      <w:szCs w:val="26"/>
    </w:rPr>
  </w:style>
  <w:style w:type="paragraph" w:customStyle="1" w:styleId="a0">
    <w:name w:val="נבנצלים"/>
    <w:basedOn w:val="Normal"/>
    <w:next w:val="Normal"/>
    <w:pPr>
      <w:widowControl w:val="0"/>
      <w:spacing w:line="269" w:lineRule="auto"/>
      <w:ind w:left="-567"/>
      <w:jc w:val="both"/>
    </w:pPr>
    <w:rPr>
      <w:sz w:val="20"/>
      <w:szCs w:val="20"/>
      <w:lang w:eastAsia="he-IL"/>
    </w:rPr>
  </w:style>
  <w:style w:type="paragraph" w:styleId="BodyText">
    <w:name w:val="Body Text"/>
    <w:basedOn w:val="Normal"/>
    <w:semiHidden/>
    <w:pPr>
      <w:spacing w:before="180" w:after="120" w:line="230" w:lineRule="exact"/>
      <w:jc w:val="both"/>
    </w:pPr>
    <w:rPr>
      <w:rFonts w:cs="FrankRuehl"/>
      <w:sz w:val="22"/>
      <w:szCs w:val="22"/>
    </w:rPr>
  </w:style>
  <w:style w:type="character" w:customStyle="1" w:styleId="a1">
    <w:name w:val="גוף טקסט תו"/>
    <w:semiHidden/>
    <w:locked/>
    <w:rPr>
      <w:rFonts w:cs="David"/>
      <w:sz w:val="24"/>
      <w:szCs w:val="24"/>
      <w:lang w:bidi="he-IL"/>
    </w:rPr>
  </w:style>
  <w:style w:type="paragraph" w:styleId="BodyText2">
    <w:name w:val="Body Text 2"/>
    <w:basedOn w:val="Normal"/>
    <w:semiHidden/>
    <w:pPr>
      <w:widowControl w:val="0"/>
      <w:spacing w:line="312" w:lineRule="auto"/>
      <w:ind w:right="567"/>
      <w:jc w:val="both"/>
    </w:pPr>
    <w:rPr>
      <w:rFonts w:cs="FrankRuehl"/>
      <w:lang w:eastAsia="he-IL"/>
    </w:rPr>
  </w:style>
  <w:style w:type="character" w:customStyle="1" w:styleId="20">
    <w:name w:val="גוף טקסט 2 תו"/>
    <w:semiHidden/>
    <w:locked/>
    <w:rPr>
      <w:rFonts w:cs="David"/>
      <w:sz w:val="24"/>
      <w:szCs w:val="24"/>
      <w:lang w:bidi="he-IL"/>
    </w:rPr>
  </w:style>
  <w:style w:type="paragraph" w:styleId="Header">
    <w:name w:val="header"/>
    <w:basedOn w:val="Normal"/>
    <w:link w:val="HeaderChar"/>
    <w:uiPriority w:val="99"/>
    <w:pPr>
      <w:tabs>
        <w:tab w:val="center" w:pos="4153"/>
        <w:tab w:val="right" w:pos="8306"/>
      </w:tabs>
    </w:pPr>
  </w:style>
  <w:style w:type="character" w:customStyle="1" w:styleId="a2">
    <w:name w:val="כותרת עליונה תו"/>
    <w:locked/>
    <w:rPr>
      <w:rFonts w:cs="David"/>
      <w:sz w:val="24"/>
      <w:szCs w:val="24"/>
      <w:lang w:bidi="he-IL"/>
    </w:rPr>
  </w:style>
  <w:style w:type="paragraph" w:styleId="Footer">
    <w:name w:val="footer"/>
    <w:basedOn w:val="Normal"/>
    <w:link w:val="FooterChar"/>
    <w:uiPriority w:val="99"/>
    <w:pPr>
      <w:tabs>
        <w:tab w:val="center" w:pos="4153"/>
        <w:tab w:val="right" w:pos="8306"/>
      </w:tabs>
    </w:pPr>
  </w:style>
  <w:style w:type="character" w:customStyle="1" w:styleId="a3">
    <w:name w:val="כותרת תחתונה תו"/>
    <w:locked/>
    <w:rPr>
      <w:rFonts w:cs="David"/>
      <w:sz w:val="24"/>
      <w:szCs w:val="24"/>
      <w:lang w:bidi="he-IL"/>
    </w:rPr>
  </w:style>
  <w:style w:type="character" w:styleId="PageNumber">
    <w:name w:val="page number"/>
    <w:semiHidden/>
    <w:rPr>
      <w:rFonts w:cs="Times New Roman"/>
    </w:rPr>
  </w:style>
  <w:style w:type="paragraph" w:styleId="FootnoteText">
    <w:name w:val="footnote text"/>
    <w:basedOn w:val="Normal"/>
    <w:link w:val="FootnoteTextChar"/>
    <w:rPr>
      <w:sz w:val="20"/>
      <w:szCs w:val="20"/>
    </w:rPr>
  </w:style>
  <w:style w:type="character" w:customStyle="1" w:styleId="10">
    <w:name w:val="טקסט הערת שוליים תו1"/>
    <w:semiHidden/>
    <w:locked/>
    <w:rPr>
      <w:rFonts w:cs="David"/>
      <w:sz w:val="20"/>
      <w:szCs w:val="20"/>
      <w:lang w:bidi="he-IL"/>
    </w:rPr>
  </w:style>
  <w:style w:type="character" w:styleId="FootnoteReference">
    <w:name w:val="footnote reference"/>
    <w:rPr>
      <w:rFonts w:cs="Times New Roman"/>
      <w:vertAlign w:val="superscript"/>
    </w:rPr>
  </w:style>
  <w:style w:type="paragraph" w:styleId="EndnoteText">
    <w:name w:val="endnote text"/>
    <w:basedOn w:val="Normal"/>
    <w:link w:val="EndnoteTextChar"/>
    <w:uiPriority w:val="99"/>
    <w:semiHidden/>
    <w:pPr>
      <w:jc w:val="both"/>
    </w:pPr>
    <w:rPr>
      <w:szCs w:val="20"/>
    </w:rPr>
  </w:style>
  <w:style w:type="character" w:customStyle="1" w:styleId="a4">
    <w:name w:val="טקסט הערת סיום תו"/>
    <w:semiHidden/>
    <w:locked/>
    <w:rPr>
      <w:rFonts w:cs="David"/>
      <w:sz w:val="20"/>
      <w:szCs w:val="20"/>
      <w:lang w:bidi="he-IL"/>
    </w:rPr>
  </w:style>
  <w:style w:type="character" w:styleId="EndnoteReference">
    <w:name w:val="endnote reference"/>
    <w:uiPriority w:val="99"/>
    <w:semiHidden/>
    <w:rPr>
      <w:rFonts w:cs="Times New Roman"/>
      <w:vertAlign w:val="superscript"/>
    </w:rPr>
  </w:style>
  <w:style w:type="paragraph" w:styleId="BodyText3">
    <w:name w:val="Body Text 3"/>
    <w:basedOn w:val="Normal"/>
    <w:semiHidden/>
    <w:pPr>
      <w:widowControl w:val="0"/>
      <w:jc w:val="both"/>
    </w:pPr>
  </w:style>
  <w:style w:type="character" w:customStyle="1" w:styleId="31">
    <w:name w:val="גוף טקסט 3 תו"/>
    <w:semiHidden/>
    <w:locked/>
    <w:rPr>
      <w:rFonts w:cs="David"/>
      <w:sz w:val="16"/>
      <w:szCs w:val="16"/>
      <w:lang w:bidi="he-IL"/>
    </w:rPr>
  </w:style>
  <w:style w:type="paragraph" w:customStyle="1" w:styleId="KOT3A">
    <w:name w:val="KOT3A"/>
    <w:basedOn w:val="Normal"/>
    <w:pPr>
      <w:spacing w:after="120" w:line="360" w:lineRule="exact"/>
    </w:pPr>
    <w:rPr>
      <w:b/>
      <w:bCs/>
      <w:spacing w:val="40"/>
      <w:szCs w:val="30"/>
    </w:rPr>
  </w:style>
  <w:style w:type="paragraph" w:customStyle="1" w:styleId="KOT3">
    <w:name w:val="KOT3"/>
    <w:basedOn w:val="KOT3A"/>
    <w:pPr>
      <w:keepNext/>
      <w:spacing w:after="360"/>
      <w:jc w:val="center"/>
    </w:pPr>
    <w:rPr>
      <w:spacing w:val="0"/>
      <w:szCs w:val="28"/>
    </w:rPr>
  </w:style>
  <w:style w:type="paragraph" w:customStyle="1" w:styleId="KOT4">
    <w:name w:val="KOT4"/>
    <w:basedOn w:val="KOT3"/>
    <w:pPr>
      <w:spacing w:after="240" w:line="300" w:lineRule="exact"/>
      <w:jc w:val="left"/>
      <w:outlineLvl w:val="1"/>
    </w:pPr>
    <w:rPr>
      <w:sz w:val="26"/>
      <w:szCs w:val="26"/>
    </w:rPr>
  </w:style>
  <w:style w:type="paragraph" w:customStyle="1" w:styleId="KOT5">
    <w:name w:val="KOT5"/>
    <w:basedOn w:val="KOT4"/>
    <w:pPr>
      <w:spacing w:after="120" w:line="260" w:lineRule="exact"/>
      <w:outlineLvl w:val="2"/>
    </w:pPr>
    <w:rPr>
      <w:sz w:val="22"/>
      <w:szCs w:val="22"/>
    </w:rPr>
  </w:style>
  <w:style w:type="character" w:customStyle="1" w:styleId="100">
    <w:name w:val="סגנון (עברית ושפות אחרות) ‏10 נק'"/>
    <w:rPr>
      <w:rFonts w:ascii="Times New Roman" w:hAnsi="Times New Roman"/>
      <w:sz w:val="24"/>
      <w:vertAlign w:val="baseline"/>
    </w:rPr>
  </w:style>
  <w:style w:type="paragraph" w:customStyle="1" w:styleId="NAME">
    <w:name w:val="NAME"/>
    <w:basedOn w:val="Normal"/>
    <w:pPr>
      <w:pBdr>
        <w:bottom w:val="single" w:sz="4" w:space="6" w:color="auto"/>
      </w:pBdr>
      <w:spacing w:after="120" w:line="312" w:lineRule="auto"/>
      <w:jc w:val="right"/>
      <w:outlineLvl w:val="0"/>
    </w:pPr>
    <w:rPr>
      <w:sz w:val="42"/>
      <w:szCs w:val="42"/>
      <w:lang w:eastAsia="he-IL"/>
    </w:rPr>
  </w:style>
  <w:style w:type="paragraph" w:customStyle="1" w:styleId="PATIAH">
    <w:name w:val="PATIAH"/>
    <w:basedOn w:val="Normal"/>
    <w:pPr>
      <w:spacing w:after="120" w:line="260" w:lineRule="exact"/>
      <w:jc w:val="both"/>
    </w:pPr>
    <w:rPr>
      <w:sz w:val="20"/>
      <w:lang w:eastAsia="he-IL"/>
    </w:rPr>
  </w:style>
  <w:style w:type="paragraph" w:customStyle="1" w:styleId="RESHET">
    <w:name w:val="RESHET"/>
    <w:basedOn w:val="Normal"/>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pPr>
    <w:rPr>
      <w:rFonts w:cs="FrankRuehl"/>
      <w:b/>
      <w:bCs/>
      <w:sz w:val="20"/>
      <w:szCs w:val="22"/>
      <w:lang w:eastAsia="he-IL"/>
    </w:rPr>
  </w:style>
  <w:style w:type="paragraph" w:customStyle="1" w:styleId="takzir">
    <w:name w:val="takzir"/>
    <w:basedOn w:val="Normal"/>
    <w:pPr>
      <w:spacing w:after="120"/>
      <w:jc w:val="both"/>
    </w:pPr>
    <w:rPr>
      <w:b/>
      <w:bCs/>
      <w:noProof/>
      <w:sz w:val="22"/>
      <w:szCs w:val="22"/>
      <w:lang w:eastAsia="he-IL"/>
    </w:rPr>
  </w:style>
  <w:style w:type="paragraph" w:styleId="PlainText">
    <w:name w:val="Plain Text"/>
    <w:basedOn w:val="Normal"/>
    <w:semiHidden/>
    <w:pPr>
      <w:widowControl w:val="0"/>
      <w:spacing w:line="312" w:lineRule="auto"/>
      <w:jc w:val="both"/>
    </w:pPr>
    <w:rPr>
      <w:rFonts w:ascii="Courier New" w:hAnsi="Courier New" w:cs="Courier New"/>
      <w:sz w:val="20"/>
      <w:szCs w:val="20"/>
      <w:lang w:eastAsia="he-IL"/>
    </w:rPr>
  </w:style>
  <w:style w:type="character" w:customStyle="1" w:styleId="a5">
    <w:name w:val="טקסט רגיל תו"/>
    <w:semiHidden/>
    <w:locked/>
    <w:rPr>
      <w:rFonts w:ascii="Courier New" w:hAnsi="Courier New" w:cs="Courier New"/>
      <w:sz w:val="20"/>
      <w:szCs w:val="20"/>
    </w:rPr>
  </w:style>
  <w:style w:type="paragraph" w:styleId="Caption">
    <w:name w:val="caption"/>
    <w:basedOn w:val="Normal"/>
    <w:next w:val="Normal"/>
    <w:qFormat/>
    <w:locked/>
    <w:pPr>
      <w:tabs>
        <w:tab w:val="left" w:pos="1021"/>
        <w:tab w:val="center" w:pos="5131"/>
      </w:tabs>
      <w:spacing w:line="280" w:lineRule="exact"/>
    </w:pPr>
    <w:rPr>
      <w:b/>
      <w:bCs/>
      <w:sz w:val="28"/>
      <w:szCs w:val="28"/>
    </w:rPr>
  </w:style>
  <w:style w:type="character" w:customStyle="1" w:styleId="51">
    <w:name w:val="כותרת 51"/>
    <w:rPr>
      <w:rFonts w:ascii="Times New Roman" w:hAnsi="Times New Roman"/>
      <w:b/>
      <w:color w:val="auto"/>
      <w:spacing w:val="40"/>
      <w:w w:val="100"/>
      <w:position w:val="0"/>
      <w:sz w:val="24"/>
      <w:u w:val="none"/>
      <w:vertAlign w:val="baseline"/>
    </w:rPr>
  </w:style>
  <w:style w:type="character" w:customStyle="1" w:styleId="61">
    <w:name w:val="כותרת 61"/>
    <w:rPr>
      <w:rFonts w:ascii="Times New Roman" w:hAnsi="Times New Roman"/>
      <w:color w:val="auto"/>
      <w:spacing w:val="40"/>
      <w:w w:val="100"/>
      <w:position w:val="0"/>
      <w:sz w:val="24"/>
      <w:u w:val="none"/>
    </w:rPr>
  </w:style>
  <w:style w:type="character" w:customStyle="1" w:styleId="PersonalComposeStyle">
    <w:name w:val="Personal Compose Style"/>
    <w:rPr>
      <w:rFonts w:ascii="Arial" w:hAnsi="Arial"/>
      <w:color w:val="auto"/>
      <w:sz w:val="20"/>
    </w:rPr>
  </w:style>
  <w:style w:type="character" w:customStyle="1" w:styleId="PersonalReplyStyle">
    <w:name w:val="Personal Reply Style"/>
    <w:rPr>
      <w:rFonts w:ascii="Arial" w:hAnsi="Arial"/>
      <w:color w:val="auto"/>
      <w:sz w:val="20"/>
    </w:rPr>
  </w:style>
  <w:style w:type="character" w:customStyle="1" w:styleId="52">
    <w:name w:val="כותרת 52"/>
    <w:rPr>
      <w:rFonts w:ascii="Times New Roman" w:hAnsi="Times New Roman"/>
      <w:b/>
      <w:color w:val="auto"/>
      <w:spacing w:val="40"/>
      <w:w w:val="100"/>
      <w:position w:val="0"/>
      <w:sz w:val="24"/>
      <w:u w:val="none"/>
      <w:vertAlign w:val="baseline"/>
    </w:rPr>
  </w:style>
  <w:style w:type="character" w:customStyle="1" w:styleId="520">
    <w:name w:val="כותרת 5 תו2"/>
    <w:rPr>
      <w:b/>
      <w:spacing w:val="40"/>
      <w:sz w:val="24"/>
      <w:lang w:val="en-US" w:eastAsia="he-IL" w:bidi="he-IL"/>
    </w:rPr>
  </w:style>
  <w:style w:type="character" w:customStyle="1" w:styleId="71">
    <w:name w:val="כותרת 7 תו1"/>
    <w:rPr>
      <w:b/>
      <w:spacing w:val="40"/>
      <w:sz w:val="24"/>
      <w:lang w:val="en-US" w:eastAsia="he-IL" w:bidi="he-IL"/>
    </w:rPr>
  </w:style>
  <w:style w:type="paragraph" w:customStyle="1" w:styleId="a6">
    <w:name w:val="ממוספר"/>
    <w:basedOn w:val="Normal"/>
    <w:pPr>
      <w:numPr>
        <w:numId w:val="1"/>
      </w:numPr>
      <w:spacing w:after="240" w:line="312" w:lineRule="auto"/>
      <w:ind w:right="397"/>
      <w:jc w:val="both"/>
    </w:pPr>
    <w:rPr>
      <w:rFonts w:cs="FrankRuehl"/>
      <w:lang w:eastAsia="he-IL"/>
    </w:rPr>
  </w:style>
  <w:style w:type="paragraph" w:customStyle="1" w:styleId="a7">
    <w:name w:val="טקסט מודגש"/>
    <w:basedOn w:val="Normal"/>
    <w:pPr>
      <w:spacing w:after="240" w:line="312" w:lineRule="auto"/>
      <w:jc w:val="both"/>
    </w:pPr>
    <w:rPr>
      <w:b/>
      <w:bCs/>
      <w:sz w:val="22"/>
      <w:szCs w:val="22"/>
      <w:lang w:eastAsia="he-IL"/>
    </w:rPr>
  </w:style>
  <w:style w:type="paragraph" w:customStyle="1" w:styleId="11">
    <w:name w:val="ציטוט1"/>
    <w:basedOn w:val="Normal"/>
    <w:pPr>
      <w:spacing w:after="240" w:line="240" w:lineRule="auto"/>
      <w:ind w:left="851" w:right="851"/>
      <w:jc w:val="both"/>
    </w:pPr>
    <w:rPr>
      <w:rFonts w:cs="FrankRuehl"/>
      <w:lang w:eastAsia="he-IL"/>
    </w:rPr>
  </w:style>
  <w:style w:type="paragraph" w:styleId="BodyTextIndent2">
    <w:name w:val="Body Text Indent 2"/>
    <w:basedOn w:val="Normal"/>
    <w:semiHidden/>
    <w:pPr>
      <w:spacing w:after="240" w:line="240" w:lineRule="auto"/>
      <w:ind w:left="540" w:hanging="540"/>
      <w:jc w:val="both"/>
    </w:pPr>
    <w:rPr>
      <w:rFonts w:cs="FrankRuehl"/>
      <w:lang w:eastAsia="he-IL"/>
    </w:rPr>
  </w:style>
  <w:style w:type="character" w:customStyle="1" w:styleId="21">
    <w:name w:val="כניסה בגוף טקסט 2 תו"/>
    <w:semiHidden/>
    <w:locked/>
    <w:rPr>
      <w:rFonts w:cs="David"/>
      <w:sz w:val="24"/>
      <w:szCs w:val="24"/>
      <w:lang w:bidi="he-IL"/>
    </w:rPr>
  </w:style>
  <w:style w:type="character" w:customStyle="1" w:styleId="notes">
    <w:name w:val="notes"/>
  </w:style>
  <w:style w:type="paragraph" w:styleId="BlockText">
    <w:name w:val="Block Text"/>
    <w:basedOn w:val="Normal"/>
    <w:semiHidden/>
    <w:pPr>
      <w:spacing w:line="240" w:lineRule="auto"/>
      <w:ind w:left="509"/>
    </w:pPr>
    <w:rPr>
      <w:sz w:val="20"/>
      <w:lang w:eastAsia="he-IL"/>
    </w:rPr>
  </w:style>
  <w:style w:type="character" w:customStyle="1" w:styleId="a8">
    <w:name w:val="טקסט הערות שוליים תו"/>
    <w:rPr>
      <w:lang w:val="en-US" w:eastAsia="en-US"/>
    </w:rPr>
  </w:style>
  <w:style w:type="character" w:customStyle="1" w:styleId="a9">
    <w:name w:val="טקסט הערת שוליים תו"/>
    <w:locked/>
    <w:rPr>
      <w:lang w:val="en-US" w:eastAsia="en-US"/>
    </w:rPr>
  </w:style>
  <w:style w:type="character" w:customStyle="1" w:styleId="a10">
    <w:name w:val="תו תו"/>
    <w:semiHidden/>
    <w:locked/>
    <w:rPr>
      <w:lang w:val="en-US" w:eastAsia="he-IL" w:bidi="he-IL"/>
    </w:rPr>
  </w:style>
  <w:style w:type="paragraph" w:styleId="BodyTextIndent3">
    <w:name w:val="Body Text Indent 3"/>
    <w:basedOn w:val="Normal"/>
    <w:semiHidden/>
    <w:pPr>
      <w:spacing w:after="120"/>
      <w:ind w:left="283"/>
    </w:pPr>
    <w:rPr>
      <w:sz w:val="16"/>
      <w:szCs w:val="16"/>
    </w:rPr>
  </w:style>
  <w:style w:type="character" w:customStyle="1" w:styleId="32">
    <w:name w:val="כניסה בגוף טקסט 3 תו"/>
    <w:semiHidden/>
    <w:locked/>
    <w:rPr>
      <w:rFonts w:cs="David"/>
      <w:sz w:val="16"/>
      <w:szCs w:val="16"/>
      <w:lang w:bidi="he-IL"/>
    </w:rPr>
  </w:style>
  <w:style w:type="paragraph" w:customStyle="1" w:styleId="12">
    <w:name w:val="פיסקת רשימה1"/>
    <w:basedOn w:val="Normal"/>
    <w:pPr>
      <w:ind w:left="720"/>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a11">
    <w:name w:val="טקסט בלונים תו"/>
    <w:semiHidden/>
    <w:locked/>
    <w:rPr>
      <w:rFonts w:cs="Times New Roman"/>
      <w:sz w:val="2"/>
    </w:rPr>
  </w:style>
  <w:style w:type="paragraph" w:styleId="BodyTextIndent">
    <w:name w:val="Body Text Indent"/>
    <w:basedOn w:val="Normal"/>
    <w:semiHidden/>
    <w:pPr>
      <w:spacing w:after="120"/>
      <w:ind w:left="283"/>
    </w:pPr>
  </w:style>
  <w:style w:type="character" w:customStyle="1" w:styleId="a12">
    <w:name w:val="כניסה בגוף טקסט תו"/>
    <w:semiHidden/>
    <w:locked/>
    <w:rPr>
      <w:rFonts w:cs="David"/>
      <w:sz w:val="24"/>
      <w:szCs w:val="24"/>
      <w:lang w:bidi="he-IL"/>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rPr>
      <w:sz w:val="20"/>
      <w:szCs w:val="20"/>
    </w:rPr>
  </w:style>
  <w:style w:type="character" w:customStyle="1" w:styleId="a13">
    <w:name w:val="טקסט הערה תו"/>
    <w:semiHidden/>
    <w:locked/>
    <w:rPr>
      <w:rFonts w:cs="David"/>
      <w:sz w:val="20"/>
      <w:szCs w:val="20"/>
      <w:lang w:bidi="he-IL"/>
    </w:rPr>
  </w:style>
  <w:style w:type="paragraph" w:styleId="CommentSubject">
    <w:name w:val="annotation subject"/>
    <w:basedOn w:val="CommentText"/>
    <w:next w:val="CommentText"/>
    <w:link w:val="CommentSubjectChar"/>
    <w:uiPriority w:val="99"/>
    <w:semiHidden/>
    <w:rPr>
      <w:b/>
      <w:bCs/>
    </w:rPr>
  </w:style>
  <w:style w:type="character" w:customStyle="1" w:styleId="a14">
    <w:name w:val="נושא הערה תו"/>
    <w:semiHidden/>
    <w:locked/>
    <w:rPr>
      <w:rFonts w:cs="David"/>
      <w:b/>
      <w:bCs/>
      <w:sz w:val="20"/>
      <w:szCs w:val="20"/>
      <w:lang w:bidi="he-IL"/>
    </w:rPr>
  </w:style>
  <w:style w:type="paragraph" w:customStyle="1" w:styleId="310">
    <w:name w:val="כותרת 31"/>
    <w:basedOn w:val="Normal"/>
    <w:next w:val="Normal"/>
    <w:pPr>
      <w:spacing w:before="100" w:beforeAutospacing="1" w:line="288" w:lineRule="auto"/>
      <w:outlineLvl w:val="2"/>
    </w:pPr>
    <w:rPr>
      <w:b/>
      <w:bCs/>
      <w:szCs w:val="28"/>
      <w:u w:val="single"/>
    </w:rPr>
  </w:style>
  <w:style w:type="paragraph" w:customStyle="1" w:styleId="41">
    <w:name w:val="כותרת 41"/>
    <w:basedOn w:val="Normal"/>
    <w:next w:val="Normal"/>
    <w:pPr>
      <w:spacing w:before="100" w:beforeAutospacing="1" w:line="264" w:lineRule="auto"/>
      <w:outlineLvl w:val="3"/>
    </w:pPr>
    <w:rPr>
      <w:b/>
      <w:bCs/>
      <w:sz w:val="22"/>
      <w:szCs w:val="26"/>
    </w:rPr>
  </w:style>
  <w:style w:type="character" w:customStyle="1" w:styleId="default">
    <w:name w:val="default"/>
    <w:rPr>
      <w:rFonts w:ascii="Times New Roman" w:hAnsi="Times New Roman"/>
      <w:sz w:val="26"/>
    </w:rPr>
  </w:style>
  <w:style w:type="character" w:customStyle="1" w:styleId="510">
    <w:name w:val="כותרת 5 תו1"/>
    <w:locked/>
    <w:rPr>
      <w:rFonts w:cs="David"/>
      <w:b/>
      <w:bCs/>
      <w:sz w:val="32"/>
      <w:szCs w:val="32"/>
      <w:lang w:eastAsia="he-IL"/>
    </w:rPr>
  </w:style>
  <w:style w:type="character" w:customStyle="1" w:styleId="72">
    <w:name w:val="כותרת 7 תו2"/>
    <w:locked/>
    <w:rPr>
      <w:rFonts w:cs="David"/>
      <w:sz w:val="36"/>
      <w:szCs w:val="36"/>
      <w:lang w:eastAsia="he-IL"/>
    </w:rPr>
  </w:style>
  <w:style w:type="paragraph" w:customStyle="1" w:styleId="Arial10">
    <w:name w:val="סגנון (לטיני) Arial (עברית ושפות אחרות) ‏10 נק' שמאל מרווח בין ש..."/>
    <w:basedOn w:val="Normal"/>
    <w:pPr>
      <w:widowControl w:val="0"/>
      <w:spacing w:line="360" w:lineRule="auto"/>
      <w:jc w:val="right"/>
    </w:pPr>
    <w:rPr>
      <w:rFonts w:ascii="David" w:hAnsi="David"/>
      <w:sz w:val="20"/>
      <w:szCs w:val="20"/>
      <w:lang w:eastAsia="he-IL"/>
    </w:rPr>
  </w:style>
  <w:style w:type="character" w:customStyle="1" w:styleId="17">
    <w:name w:val="תו תו17"/>
    <w:semiHidden/>
    <w:locked/>
    <w:rPr>
      <w:b/>
      <w:spacing w:val="40"/>
      <w:sz w:val="24"/>
      <w:lang w:val="en-US" w:eastAsia="he-IL" w:bidi="he-IL"/>
    </w:rPr>
  </w:style>
  <w:style w:type="character" w:customStyle="1" w:styleId="22">
    <w:name w:val="תו תו2"/>
    <w:rPr>
      <w:b/>
      <w:spacing w:val="40"/>
      <w:sz w:val="24"/>
      <w:lang w:val="en-US" w:eastAsia="he-IL" w:bidi="he-IL"/>
    </w:rPr>
  </w:style>
  <w:style w:type="paragraph" w:customStyle="1" w:styleId="KOT6">
    <w:name w:val="KOT6"/>
    <w:basedOn w:val="KOT5"/>
    <w:locked/>
    <w:pPr>
      <w:outlineLvl w:val="3"/>
    </w:pPr>
    <w:rPr>
      <w:rFonts w:cs="FrankRuehl"/>
      <w:spacing w:val="40"/>
      <w:sz w:val="20"/>
    </w:rPr>
  </w:style>
  <w:style w:type="paragraph" w:customStyle="1" w:styleId="KOT7">
    <w:name w:val="KOT7"/>
    <w:basedOn w:val="KOT6"/>
    <w:locked/>
    <w:pPr>
      <w:outlineLvl w:val="4"/>
    </w:pPr>
    <w:rPr>
      <w:b w:val="0"/>
      <w:bCs w:val="0"/>
    </w:rPr>
  </w:style>
  <w:style w:type="character" w:customStyle="1" w:styleId="610">
    <w:name w:val="כותרת 6 תו1"/>
    <w:rPr>
      <w:rFonts w:cs="David"/>
      <w:spacing w:val="40"/>
      <w:szCs w:val="24"/>
      <w:lang w:val="en-US" w:eastAsia="he-IL" w:bidi="he-IL"/>
    </w:rPr>
  </w:style>
  <w:style w:type="paragraph" w:customStyle="1" w:styleId="320">
    <w:name w:val="כותרת 32"/>
    <w:basedOn w:val="Normal"/>
    <w:next w:val="Normal"/>
    <w:pPr>
      <w:widowControl w:val="0"/>
      <w:spacing w:before="100" w:beforeAutospacing="1" w:line="288" w:lineRule="auto"/>
      <w:outlineLvl w:val="2"/>
    </w:pPr>
    <w:rPr>
      <w:b/>
      <w:bCs/>
      <w:szCs w:val="28"/>
      <w:u w:val="single"/>
      <w:lang w:eastAsia="he-IL"/>
    </w:rPr>
  </w:style>
  <w:style w:type="paragraph" w:customStyle="1" w:styleId="42">
    <w:name w:val="כותרת 42"/>
    <w:basedOn w:val="Normal"/>
    <w:next w:val="Normal"/>
    <w:pPr>
      <w:widowControl w:val="0"/>
      <w:spacing w:before="100" w:beforeAutospacing="1" w:line="264" w:lineRule="auto"/>
      <w:outlineLvl w:val="3"/>
    </w:pPr>
    <w:rPr>
      <w:b/>
      <w:bCs/>
      <w:sz w:val="22"/>
      <w:szCs w:val="26"/>
      <w:lang w:eastAsia="he-IL"/>
    </w:rPr>
  </w:style>
  <w:style w:type="character" w:customStyle="1" w:styleId="410">
    <w:name w:val="כותרת 41 תו"/>
    <w:rPr>
      <w:rFonts w:cs="David"/>
      <w:b/>
      <w:bCs/>
      <w:sz w:val="22"/>
      <w:szCs w:val="26"/>
    </w:rPr>
  </w:style>
  <w:style w:type="character" w:styleId="Hyperlink">
    <w:name w:val="Hyperlink"/>
    <w:uiPriority w:val="99"/>
    <w:locked/>
    <w:rPr>
      <w:color w:val="0000FF"/>
      <w:u w:val="single"/>
    </w:rPr>
  </w:style>
  <w:style w:type="paragraph" w:styleId="DocumentMap">
    <w:name w:val="Document Map"/>
    <w:basedOn w:val="Normal"/>
    <w:semiHidden/>
    <w:locked/>
    <w:pPr>
      <w:widowControl w:val="0"/>
      <w:shd w:val="clear" w:color="auto" w:fill="000080"/>
      <w:spacing w:line="312" w:lineRule="auto"/>
      <w:jc w:val="both"/>
    </w:pPr>
    <w:rPr>
      <w:rFonts w:ascii="Tahoma" w:hAnsi="Tahoma" w:cs="Tahoma"/>
      <w:sz w:val="20"/>
      <w:szCs w:val="20"/>
      <w:lang w:eastAsia="he-IL"/>
    </w:rPr>
  </w:style>
  <w:style w:type="character" w:customStyle="1" w:styleId="a15">
    <w:name w:val="מפת מסמך תו"/>
    <w:semiHidden/>
    <w:rPr>
      <w:rFonts w:ascii="Tahoma" w:hAnsi="Tahoma" w:cs="Tahoma"/>
      <w:shd w:val="clear" w:color="auto" w:fill="000080"/>
      <w:lang w:eastAsia="he-IL"/>
    </w:rPr>
  </w:style>
  <w:style w:type="paragraph" w:styleId="ListParagraph">
    <w:name w:val="List Paragraph"/>
    <w:basedOn w:val="Normal"/>
    <w:uiPriority w:val="34"/>
    <w:qFormat/>
    <w:pPr>
      <w:spacing w:after="200" w:line="276" w:lineRule="auto"/>
      <w:ind w:left="720"/>
      <w:contextualSpacing/>
    </w:pPr>
    <w:rPr>
      <w:rFonts w:ascii="Rockwell" w:eastAsia="Rockwell" w:hAnsi="Rockwell"/>
      <w:sz w:val="22"/>
      <w:szCs w:val="22"/>
    </w:rPr>
  </w:style>
  <w:style w:type="paragraph" w:customStyle="1" w:styleId="a16">
    <w:name w:val="נבנצאל"/>
    <w:basedOn w:val="Normal"/>
    <w:next w:val="Normal"/>
    <w:uiPriority w:val="99"/>
    <w:pPr>
      <w:spacing w:after="200" w:line="276" w:lineRule="auto"/>
      <w:ind w:left="-567"/>
    </w:pPr>
    <w:rPr>
      <w:rFonts w:ascii="Rockwell" w:eastAsia="Rockwell" w:hAnsi="Rockwell"/>
      <w:sz w:val="22"/>
      <w:szCs w:val="20"/>
    </w:rPr>
  </w:style>
  <w:style w:type="character" w:customStyle="1" w:styleId="a17">
    <w:name w:val="נבנצאל תו"/>
    <w:uiPriority w:val="99"/>
    <w:locked/>
    <w:rPr>
      <w:rFonts w:ascii="Rockwell" w:eastAsia="Rockwell" w:hAnsi="Rockwell" w:cs="David"/>
      <w:sz w:val="22"/>
    </w:rPr>
  </w:style>
  <w:style w:type="paragraph" w:styleId="Date">
    <w:name w:val="Date"/>
    <w:basedOn w:val="Normal"/>
    <w:next w:val="Normal"/>
    <w:link w:val="DateChar"/>
    <w:uiPriority w:val="99"/>
    <w:locked/>
    <w:pPr>
      <w:spacing w:before="120" w:after="200" w:line="240" w:lineRule="auto"/>
    </w:pPr>
    <w:rPr>
      <w:rFonts w:ascii="Rockwell" w:eastAsia="Rockwell" w:hAnsi="Rockwell"/>
      <w:sz w:val="22"/>
      <w:szCs w:val="22"/>
    </w:rPr>
  </w:style>
  <w:style w:type="character" w:customStyle="1" w:styleId="a18">
    <w:name w:val="תאריך תו"/>
    <w:rPr>
      <w:rFonts w:ascii="Rockwell" w:eastAsia="Rockwell" w:hAnsi="Rockwell" w:cs="David"/>
      <w:sz w:val="22"/>
      <w:szCs w:val="22"/>
    </w:rPr>
  </w:style>
  <w:style w:type="paragraph" w:styleId="Revision">
    <w:name w:val="Revision"/>
    <w:hidden/>
    <w:uiPriority w:val="99"/>
    <w:semiHidden/>
    <w:rPr>
      <w:rFonts w:ascii="Rockwell" w:eastAsia="Rockwell" w:hAnsi="Rockwell" w:cs="David"/>
      <w:sz w:val="22"/>
      <w:szCs w:val="22"/>
    </w:rPr>
  </w:style>
  <w:style w:type="paragraph" w:customStyle="1" w:styleId="tab-name">
    <w:name w:val="tab-name"/>
    <w:basedOn w:val="KOT5"/>
    <w:qFormat/>
    <w:pPr>
      <w:jc w:val="center"/>
      <w:outlineLvl w:val="9"/>
    </w:pPr>
  </w:style>
  <w:style w:type="character" w:customStyle="1" w:styleId="Heading1Char">
    <w:name w:val="Heading 1 Char"/>
    <w:link w:val="Heading1"/>
    <w:uiPriority w:val="1"/>
    <w:rsid w:val="00CB4004"/>
    <w:rPr>
      <w:rFonts w:cs="David"/>
      <w:b/>
      <w:bCs/>
      <w:sz w:val="56"/>
      <w:szCs w:val="56"/>
      <w:lang w:eastAsia="he-IL"/>
    </w:rPr>
  </w:style>
  <w:style w:type="character" w:customStyle="1" w:styleId="Heading2Char">
    <w:name w:val="Heading 2 Char"/>
    <w:link w:val="Heading2"/>
    <w:uiPriority w:val="1"/>
    <w:rsid w:val="00CB4004"/>
    <w:rPr>
      <w:rFonts w:cs="David"/>
      <w:sz w:val="32"/>
      <w:szCs w:val="32"/>
    </w:rPr>
  </w:style>
  <w:style w:type="character" w:customStyle="1" w:styleId="Heading3Char">
    <w:name w:val="Heading 3 Char"/>
    <w:link w:val="Heading3"/>
    <w:uiPriority w:val="1"/>
    <w:rsid w:val="00CB4004"/>
    <w:rPr>
      <w:rFonts w:cs="David"/>
      <w:b/>
      <w:bCs/>
      <w:sz w:val="38"/>
      <w:szCs w:val="36"/>
      <w:lang w:eastAsia="he-IL"/>
    </w:rPr>
  </w:style>
  <w:style w:type="character" w:customStyle="1" w:styleId="Heading4Char">
    <w:name w:val="Heading 4 Char"/>
    <w:link w:val="Heading4"/>
    <w:uiPriority w:val="1"/>
    <w:rsid w:val="00CB4004"/>
    <w:rPr>
      <w:rFonts w:cs="David"/>
      <w:b/>
      <w:bCs/>
      <w:sz w:val="22"/>
      <w:szCs w:val="26"/>
      <w:lang w:eastAsia="he-IL"/>
    </w:rPr>
  </w:style>
  <w:style w:type="character" w:customStyle="1" w:styleId="Heading5Char">
    <w:name w:val="Heading 5 Char"/>
    <w:link w:val="Heading5"/>
    <w:uiPriority w:val="1"/>
    <w:rsid w:val="00CB4004"/>
    <w:rPr>
      <w:rFonts w:cs="David"/>
      <w:b/>
      <w:bCs/>
      <w:sz w:val="32"/>
      <w:szCs w:val="32"/>
      <w:lang w:eastAsia="he-IL"/>
    </w:rPr>
  </w:style>
  <w:style w:type="character" w:customStyle="1" w:styleId="Heading6Char">
    <w:name w:val="Heading 6 Char"/>
    <w:link w:val="Heading6"/>
    <w:uiPriority w:val="1"/>
    <w:rsid w:val="00CB4004"/>
    <w:rPr>
      <w:rFonts w:cs="FrankRuehl"/>
      <w:b/>
      <w:bCs/>
      <w:sz w:val="22"/>
      <w:szCs w:val="22"/>
    </w:rPr>
  </w:style>
  <w:style w:type="character" w:customStyle="1" w:styleId="Heading7Char">
    <w:name w:val="Heading 7 Char"/>
    <w:link w:val="Heading7"/>
    <w:uiPriority w:val="1"/>
    <w:rsid w:val="00CB4004"/>
    <w:rPr>
      <w:rFonts w:cs="David"/>
      <w:sz w:val="36"/>
      <w:szCs w:val="36"/>
      <w:lang w:eastAsia="he-IL"/>
    </w:rPr>
  </w:style>
  <w:style w:type="character" w:customStyle="1" w:styleId="Heading8Char">
    <w:name w:val="Heading 8 Char"/>
    <w:link w:val="Heading8"/>
    <w:uiPriority w:val="1"/>
    <w:rsid w:val="00CB4004"/>
    <w:rPr>
      <w:rFonts w:cs="David"/>
      <w:b/>
      <w:bCs/>
      <w:sz w:val="36"/>
      <w:szCs w:val="36"/>
      <w:lang w:eastAsia="he-IL"/>
    </w:rPr>
  </w:style>
  <w:style w:type="character" w:customStyle="1" w:styleId="HeaderChar">
    <w:name w:val="Header Char"/>
    <w:link w:val="Header"/>
    <w:uiPriority w:val="99"/>
    <w:rsid w:val="00CB4004"/>
    <w:rPr>
      <w:rFonts w:cs="David"/>
      <w:sz w:val="24"/>
      <w:szCs w:val="24"/>
    </w:rPr>
  </w:style>
  <w:style w:type="character" w:customStyle="1" w:styleId="FooterChar">
    <w:name w:val="Footer Char"/>
    <w:link w:val="Footer"/>
    <w:uiPriority w:val="99"/>
    <w:rsid w:val="00CB4004"/>
    <w:rPr>
      <w:rFonts w:cs="David"/>
      <w:sz w:val="24"/>
      <w:szCs w:val="24"/>
    </w:rPr>
  </w:style>
  <w:style w:type="character" w:customStyle="1" w:styleId="DateChar">
    <w:name w:val="Date Char"/>
    <w:link w:val="Date"/>
    <w:uiPriority w:val="99"/>
    <w:rsid w:val="00CB4004"/>
    <w:rPr>
      <w:rFonts w:ascii="Rockwell" w:eastAsia="Rockwell" w:hAnsi="Rockwell" w:cs="David"/>
      <w:sz w:val="22"/>
      <w:szCs w:val="22"/>
    </w:rPr>
  </w:style>
  <w:style w:type="character" w:customStyle="1" w:styleId="FootnoteTextChar">
    <w:name w:val="Footnote Text Char"/>
    <w:link w:val="FootnoteText"/>
    <w:rsid w:val="00CB4004"/>
    <w:rPr>
      <w:rFonts w:cs="David"/>
    </w:rPr>
  </w:style>
  <w:style w:type="character" w:customStyle="1" w:styleId="BalloonTextChar">
    <w:name w:val="Balloon Text Char"/>
    <w:link w:val="BalloonText"/>
    <w:uiPriority w:val="99"/>
    <w:semiHidden/>
    <w:rsid w:val="00CB4004"/>
    <w:rPr>
      <w:rFonts w:ascii="Tahoma" w:hAnsi="Tahoma" w:cs="Tahoma"/>
      <w:sz w:val="16"/>
      <w:szCs w:val="16"/>
    </w:rPr>
  </w:style>
  <w:style w:type="table" w:styleId="TableGrid">
    <w:name w:val="Table Grid"/>
    <w:basedOn w:val="TableNormal"/>
    <w:uiPriority w:val="59"/>
    <w:rsid w:val="00CB4004"/>
    <w:pPr>
      <w:jc w:val="both"/>
    </w:pPr>
    <w:rPr>
      <w:rFonts w:eastAsia="Calibri" w:cs="David"/>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rsid w:val="00CB4004"/>
    <w:rPr>
      <w:rFonts w:cs="David"/>
    </w:rPr>
  </w:style>
  <w:style w:type="character" w:customStyle="1" w:styleId="EndnoteTextChar">
    <w:name w:val="Endnote Text Char"/>
    <w:link w:val="EndnoteText"/>
    <w:uiPriority w:val="99"/>
    <w:semiHidden/>
    <w:rsid w:val="00CB4004"/>
    <w:rPr>
      <w:rFonts w:cs="David"/>
      <w:sz w:val="24"/>
    </w:rPr>
  </w:style>
  <w:style w:type="character" w:customStyle="1" w:styleId="CommentSubjectChar">
    <w:name w:val="Comment Subject Char"/>
    <w:link w:val="CommentSubject"/>
    <w:uiPriority w:val="99"/>
    <w:semiHidden/>
    <w:rsid w:val="00CB4004"/>
    <w:rPr>
      <w:rFonts w:cs="Davi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theme" Target="theme/theme1.xml"/><Relationship Id="rId7"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footnotes" Target="footnote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customXml" Target="../customXml/item1.xml"/><Relationship Id="rId15" Type="http://schemas.openxmlformats.org/officeDocument/2006/relationships/customXml" Target="../customXml/item2.xml"/><Relationship Id="rId10" Type="http://schemas.openxmlformats.org/officeDocument/2006/relationships/header" Target="header3.xml"/><Relationship Id="rId14" Type="http://schemas.openxmlformats.org/officeDocument/2006/relationships/styles" Target="styles.xml"/><Relationship Id="rId4" Type="http://schemas.openxmlformats.org/officeDocument/2006/relationships/fontTable" Target="fontTable.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E259970-A76F-4C73-B6F9-D2469D108EF9}">
  <ds:schemaRefs>
    <ds:schemaRef ds:uri="http://schemas.openxmlformats.org/officeDocument/2006/bibliography"/>
  </ds:schemaRefs>
</ds:datastoreItem>
</file>

<file path=customXml/itemProps2.xml><?xml version="1.0" encoding="utf-8"?>
<ds:datastoreItem xmlns:ds="http://schemas.openxmlformats.org/officeDocument/2006/customXml" ds:itemID="{28B6BF9B-5905-4BE1-B175-71AD2C9F5B03}"/>
</file>

<file path=customXml/itemProps3.xml><?xml version="1.0" encoding="utf-8"?>
<ds:datastoreItem xmlns:ds="http://schemas.openxmlformats.org/officeDocument/2006/customXml" ds:itemID="{94867CF7-A9A3-462F-99FE-C30A1423B991}"/>
</file>

<file path=customXml/itemProps4.xml><?xml version="1.0" encoding="utf-8"?>
<ds:datastoreItem xmlns:ds="http://schemas.openxmlformats.org/officeDocument/2006/customXml" ds:itemID="{95172013-CB81-422C-B158-4249D59A9DDB}"/>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y fmtid="{D5CDD505-2E9C-101B-9397-08002B2CF9AE}" pid="3" name="Order">
    <vt:r8>162100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