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45" w:rsidRPr="00AD1ACA" w:rsidRDefault="00E25A45" w:rsidP="00717984">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E25A45">
        <w:rPr>
          <w:rFonts w:cs="Times New Roman" w:hint="cs"/>
          <w:rtl/>
          <w:lang w:bidi="ar-SA"/>
        </w:rPr>
        <w:t xml:space="preserve">تطبيق الإصلاحات وتقليص الفوارق في التعليم لمرحلة الطفولة المبكّرة </w:t>
      </w:r>
    </w:p>
    <w:p w:rsidR="00E25A45" w:rsidRPr="00E25A45" w:rsidRDefault="00E25A45" w:rsidP="00717984">
      <w:pPr>
        <w:pStyle w:val="KOT4"/>
        <w:jc w:val="center"/>
        <w:rPr>
          <w:sz w:val="30"/>
          <w:szCs w:val="30"/>
          <w:rtl/>
        </w:rPr>
      </w:pPr>
      <w:r w:rsidRPr="00E25A45">
        <w:rPr>
          <w:rFonts w:cs="Times New Roman" w:hint="cs"/>
          <w:sz w:val="30"/>
          <w:szCs w:val="30"/>
          <w:rtl/>
          <w:lang w:bidi="ar-SA"/>
        </w:rPr>
        <w:t>ملخّص</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934A09">
        <w:trPr>
          <w:jc w:val="center"/>
        </w:trPr>
        <w:tc>
          <w:tcPr>
            <w:tcW w:w="6691" w:type="dxa"/>
            <w:shd w:val="pct25" w:color="00FF00" w:fill="auto"/>
          </w:tcPr>
          <w:p w:rsidR="00E25A45" w:rsidRPr="00E25A45" w:rsidRDefault="00E25A45" w:rsidP="00717984">
            <w:pPr>
              <w:pStyle w:val="KOT4"/>
              <w:spacing w:before="120"/>
              <w:jc w:val="center"/>
              <w:rPr>
                <w:b w:val="0"/>
                <w:bCs w:val="0"/>
                <w:rtl/>
              </w:rPr>
            </w:pPr>
            <w:r w:rsidRPr="00E25A45">
              <w:rPr>
                <w:rFonts w:cs="Times New Roman" w:hint="cs"/>
                <w:rtl/>
                <w:lang w:bidi="ar-SA"/>
              </w:rPr>
              <w:t>نظرة عامّة</w:t>
            </w:r>
          </w:p>
        </w:tc>
      </w:tr>
      <w:tr w:rsidR="00E44678" w:rsidTr="00934A09">
        <w:trPr>
          <w:jc w:val="center"/>
        </w:trPr>
        <w:tc>
          <w:tcPr>
            <w:tcW w:w="6691" w:type="dxa"/>
          </w:tcPr>
          <w:p w:rsidR="008663EE" w:rsidRPr="001C2B0C" w:rsidRDefault="008663EE" w:rsidP="00717984">
            <w:pPr>
              <w:pStyle w:val="PATIAH"/>
              <w:spacing w:before="60"/>
              <w:rPr>
                <w:rFonts w:cs="Times New Roman"/>
                <w:sz w:val="22"/>
                <w:szCs w:val="22"/>
                <w:rtl/>
                <w:lang w:bidi="ar-SA"/>
              </w:rPr>
            </w:pPr>
            <w:r w:rsidRPr="001C2B0C">
              <w:rPr>
                <w:rFonts w:cs="Times New Roman" w:hint="cs"/>
                <w:sz w:val="22"/>
                <w:szCs w:val="22"/>
                <w:rtl/>
                <w:lang w:bidi="ar-SA"/>
              </w:rPr>
              <w:t xml:space="preserve">يحدّد قانون التعليم الرسميّ، 1953، هدف توفير تكافؤ الفرص لكلّ طفل وطفلة، وإتاحة </w:t>
            </w:r>
            <w:r w:rsidR="00D151FE" w:rsidRPr="001C2B0C">
              <w:rPr>
                <w:rFonts w:cs="Times New Roman" w:hint="cs"/>
                <w:sz w:val="22"/>
                <w:szCs w:val="22"/>
                <w:rtl/>
                <w:lang w:bidi="ar-SA"/>
              </w:rPr>
              <w:t>فرص التط</w:t>
            </w:r>
            <w:r w:rsidR="00D151FE" w:rsidRPr="001C2B0C">
              <w:rPr>
                <w:rFonts w:cs="Times New Roman" w:hint="eastAsia"/>
                <w:sz w:val="22"/>
                <w:szCs w:val="22"/>
                <w:rtl/>
                <w:lang w:bidi="ar-SA"/>
              </w:rPr>
              <w:t>ور</w:t>
            </w:r>
            <w:r w:rsidRPr="001C2B0C">
              <w:rPr>
                <w:rFonts w:cs="Times New Roman" w:hint="cs"/>
                <w:sz w:val="22"/>
                <w:szCs w:val="22"/>
                <w:rtl/>
                <w:lang w:bidi="ar-SA"/>
              </w:rPr>
              <w:t xml:space="preserve"> وخلق بيئة تشجع المختلف وتقدّم له الدعم. من المفهوم ضمنًا أيضًا أنّ إطار الرعاية والتعليم في مرحلة الطفولة المبكّرة، من سنّ 3 وحتى سنّ 6، يهدف للسعي نحو تكافؤ الفرص وتقليص الفوارق الاجتماعيّة.</w:t>
            </w:r>
          </w:p>
          <w:p w:rsidR="008663EE" w:rsidRPr="001C2B0C" w:rsidRDefault="008663EE" w:rsidP="00717984">
            <w:pPr>
              <w:pStyle w:val="PATIAH"/>
              <w:rPr>
                <w:rFonts w:cs="Times New Roman"/>
                <w:sz w:val="22"/>
                <w:szCs w:val="22"/>
                <w:rtl/>
                <w:lang w:bidi="ar-LB"/>
              </w:rPr>
            </w:pPr>
            <w:r w:rsidRPr="001C2B0C">
              <w:rPr>
                <w:rFonts w:cs="Times New Roman" w:hint="cs"/>
                <w:sz w:val="22"/>
                <w:szCs w:val="22"/>
                <w:rtl/>
                <w:lang w:bidi="ar-SA"/>
              </w:rPr>
              <w:t>يوفّر تعليم الأطفال في سنّ الطفولة المبكّرة الأسّس لتعليمهم العامّ</w:t>
            </w:r>
            <w:r w:rsidRPr="001C2B0C">
              <w:rPr>
                <w:rFonts w:cs="Times New Roman" w:hint="cs"/>
                <w:sz w:val="22"/>
                <w:szCs w:val="22"/>
                <w:rtl/>
              </w:rPr>
              <w:t xml:space="preserve"> </w:t>
            </w:r>
            <w:r w:rsidRPr="001C2B0C">
              <w:rPr>
                <w:rFonts w:cs="Times New Roman" w:hint="cs"/>
                <w:sz w:val="22"/>
                <w:szCs w:val="22"/>
                <w:rtl/>
                <w:lang w:bidi="ar-SA"/>
              </w:rPr>
              <w:t xml:space="preserve">ولتنميتهم </w:t>
            </w:r>
            <w:r w:rsidR="00182F6A" w:rsidRPr="001C2B0C">
              <w:rPr>
                <w:rFonts w:cs="Times New Roman" w:hint="cs"/>
                <w:sz w:val="22"/>
                <w:szCs w:val="22"/>
                <w:rtl/>
                <w:lang w:bidi="ar-SA"/>
              </w:rPr>
              <w:t>الذهنية</w:t>
            </w:r>
            <w:r w:rsidRPr="001C2B0C">
              <w:rPr>
                <w:rFonts w:cs="Times New Roman" w:hint="cs"/>
                <w:sz w:val="22"/>
                <w:szCs w:val="22"/>
                <w:rtl/>
                <w:lang w:bidi="ar-SA"/>
              </w:rPr>
              <w:t xml:space="preserve">، العاطفيّة والاجتماعيّة. </w:t>
            </w:r>
            <w:r w:rsidR="00182F6A" w:rsidRPr="001C2B0C">
              <w:rPr>
                <w:rFonts w:cs="Times New Roman" w:hint="cs"/>
                <w:sz w:val="22"/>
                <w:szCs w:val="22"/>
                <w:rtl/>
                <w:lang w:bidi="ar-SA"/>
              </w:rPr>
              <w:t>في</w:t>
            </w:r>
            <w:r w:rsidRPr="001C2B0C">
              <w:rPr>
                <w:rFonts w:cs="Times New Roman" w:hint="cs"/>
                <w:sz w:val="22"/>
                <w:szCs w:val="22"/>
                <w:rtl/>
                <w:lang w:bidi="ar-SA"/>
              </w:rPr>
              <w:t xml:space="preserve"> ضوء هذا المفهوم قرّرت الحكومة اعتماد توصيات اللجنة للتغيير الاقتصاديّ- الاجتماعيّ (فيما يلي- لجنة ترختنبرغ) من أيلول 2011 بتطبيق قانون التعليم الإلزاميّ لجيل 3-4 سنوات</w:t>
            </w:r>
            <w:r w:rsidR="00182F6A" w:rsidRPr="001C2B0C">
              <w:rPr>
                <w:rStyle w:val="af"/>
                <w:sz w:val="22"/>
                <w:szCs w:val="22"/>
                <w:rtl/>
                <w:lang w:bidi="ar-SA"/>
              </w:rPr>
              <w:footnoteReference w:id="1"/>
            </w:r>
            <w:r w:rsidRPr="001C2B0C">
              <w:rPr>
                <w:rFonts w:cs="Times New Roman" w:hint="cs"/>
                <w:sz w:val="22"/>
                <w:szCs w:val="22"/>
                <w:rtl/>
                <w:lang w:bidi="ar-SA"/>
              </w:rPr>
              <w:t>. إصلاح "الأفق الجديد</w:t>
            </w:r>
            <w:r w:rsidRPr="001C2B0C">
              <w:rPr>
                <w:rFonts w:cs="Times New Roman" w:hint="cs"/>
                <w:sz w:val="22"/>
                <w:szCs w:val="22"/>
                <w:rtl/>
              </w:rPr>
              <w:t xml:space="preserve">" </w:t>
            </w:r>
            <w:r w:rsidRPr="001C2B0C">
              <w:rPr>
                <w:rFonts w:cs="Times New Roman" w:hint="cs"/>
                <w:sz w:val="22"/>
                <w:szCs w:val="22"/>
                <w:rtl/>
                <w:lang w:bidi="ar-SA"/>
              </w:rPr>
              <w:t>(فيما يلي- الأفق الجديد أو الإصلاح)، الذي انضمت إليه جميع رياض الأطفال في السنة التعليميّة (2011-2012)</w:t>
            </w:r>
            <w:r w:rsidRPr="001C2B0C">
              <w:rPr>
                <w:rFonts w:cs="Times New Roman"/>
                <w:sz w:val="22"/>
                <w:szCs w:val="22"/>
                <w:vertAlign w:val="superscript"/>
                <w:rtl/>
                <w:lang w:bidi="ar-SA"/>
              </w:rPr>
              <w:footnoteReference w:id="2"/>
            </w:r>
            <w:r w:rsidRPr="001C2B0C">
              <w:rPr>
                <w:rFonts w:cs="Times New Roman" w:hint="cs"/>
                <w:sz w:val="22"/>
                <w:szCs w:val="22"/>
                <w:rtl/>
                <w:lang w:bidi="ar-SA"/>
              </w:rPr>
              <w:t>، وقرار الحكومة اعتماد توصيات لجنة ترختنبرغ، كلاهما يرميان إلى ضمان التطوّر الأمثل للأطفال وتمكينهم من الاندماج بنجاح في المدرسة.</w:t>
            </w:r>
          </w:p>
          <w:p w:rsidR="00412EC0" w:rsidRPr="00D6311C" w:rsidRDefault="00412EC0" w:rsidP="00717984">
            <w:pPr>
              <w:pStyle w:val="PATIAH"/>
              <w:rPr>
                <w:rFonts w:cstheme="minorBidi"/>
                <w:sz w:val="22"/>
                <w:szCs w:val="22"/>
                <w:rtl/>
                <w:lang w:bidi="ar-LB"/>
              </w:rPr>
            </w:pPr>
            <w:r w:rsidRPr="001C2B0C">
              <w:rPr>
                <w:rFonts w:cs="Times New Roman" w:hint="cs"/>
                <w:sz w:val="22"/>
                <w:szCs w:val="22"/>
                <w:rtl/>
                <w:lang w:bidi="ar-SA"/>
              </w:rPr>
              <w:t>شمل جهاز التعليم</w:t>
            </w:r>
            <w:r w:rsidR="00D6311C" w:rsidRPr="001C2B0C">
              <w:rPr>
                <w:rFonts w:cs="Times New Roman" w:hint="cs"/>
                <w:sz w:val="22"/>
                <w:szCs w:val="22"/>
                <w:rtl/>
                <w:lang w:bidi="ar-SA"/>
              </w:rPr>
              <w:t xml:space="preserve"> </w:t>
            </w:r>
            <w:r w:rsidRPr="001C2B0C">
              <w:rPr>
                <w:rFonts w:cs="Times New Roman" w:hint="cs"/>
                <w:sz w:val="22"/>
                <w:szCs w:val="22"/>
                <w:rtl/>
                <w:lang w:bidi="ar-SA"/>
              </w:rPr>
              <w:t xml:space="preserve">في السنة الدراسيّة (2013-2014) </w:t>
            </w:r>
            <w:r w:rsidRPr="001C2B0C">
              <w:rPr>
                <w:rFonts w:cs="Times New Roman" w:hint="cs"/>
                <w:sz w:val="22"/>
                <w:szCs w:val="22"/>
                <w:rtl/>
              </w:rPr>
              <w:t>16,507</w:t>
            </w:r>
            <w:r w:rsidRPr="001C2B0C">
              <w:rPr>
                <w:rFonts w:cs="Times New Roman"/>
                <w:sz w:val="22"/>
                <w:szCs w:val="22"/>
                <w:vertAlign w:val="superscript"/>
                <w:rtl/>
                <w:lang w:bidi="ar-SA"/>
              </w:rPr>
              <w:footnoteReference w:id="3"/>
            </w:r>
            <w:r w:rsidRPr="001C2B0C">
              <w:rPr>
                <w:rFonts w:cs="Times New Roman" w:hint="cs"/>
                <w:sz w:val="22"/>
                <w:szCs w:val="22"/>
                <w:rtl/>
                <w:lang w:bidi="ar-SA"/>
              </w:rPr>
              <w:t xml:space="preserve"> رياض أطفال (فيما يلي- رياض)، من بينها </w:t>
            </w:r>
            <w:r w:rsidRPr="001C2B0C">
              <w:rPr>
                <w:rFonts w:cs="Times New Roman" w:hint="cs"/>
                <w:sz w:val="22"/>
                <w:szCs w:val="22"/>
                <w:rtl/>
              </w:rPr>
              <w:t xml:space="preserve">11,423 </w:t>
            </w:r>
            <w:r w:rsidRPr="001C2B0C">
              <w:rPr>
                <w:rFonts w:cs="Times New Roman" w:hint="cs"/>
                <w:sz w:val="22"/>
                <w:szCs w:val="22"/>
                <w:rtl/>
                <w:lang w:bidi="ar-SA"/>
              </w:rPr>
              <w:t>رياض رسميّة</w:t>
            </w:r>
            <w:r w:rsidRPr="001C2B0C">
              <w:rPr>
                <w:rFonts w:cs="Times New Roman"/>
                <w:sz w:val="22"/>
                <w:szCs w:val="22"/>
                <w:vertAlign w:val="superscript"/>
                <w:rtl/>
                <w:lang w:bidi="ar-SA"/>
              </w:rPr>
              <w:footnoteReference w:id="4"/>
            </w:r>
            <w:r w:rsidRPr="001C2B0C">
              <w:rPr>
                <w:rFonts w:cs="Times New Roman" w:hint="cs"/>
                <w:sz w:val="22"/>
                <w:szCs w:val="22"/>
                <w:rtl/>
                <w:lang w:bidi="ar-SA"/>
              </w:rPr>
              <w:t xml:space="preserve"> و 3</w:t>
            </w:r>
            <w:r w:rsidR="00131855" w:rsidRPr="001C2B0C">
              <w:rPr>
                <w:rFonts w:cs="Times New Roman" w:hint="cs"/>
                <w:sz w:val="22"/>
                <w:szCs w:val="22"/>
                <w:rtl/>
              </w:rPr>
              <w:t>,</w:t>
            </w:r>
            <w:r w:rsidRPr="001C2B0C">
              <w:rPr>
                <w:rFonts w:cs="Times New Roman" w:hint="cs"/>
                <w:sz w:val="22"/>
                <w:szCs w:val="22"/>
                <w:rtl/>
                <w:lang w:bidi="ar-SA"/>
              </w:rPr>
              <w:t>396 في التعليم المعترف به غير الرسميّ</w:t>
            </w:r>
            <w:r w:rsidRPr="001C2B0C">
              <w:rPr>
                <w:rFonts w:cs="Times New Roman"/>
                <w:sz w:val="22"/>
                <w:szCs w:val="22"/>
                <w:vertAlign w:val="superscript"/>
                <w:rtl/>
                <w:lang w:bidi="ar-SA"/>
              </w:rPr>
              <w:footnoteReference w:id="5"/>
            </w:r>
            <w:r w:rsidRPr="001C2B0C">
              <w:rPr>
                <w:rFonts w:cs="Times New Roman" w:hint="cs"/>
                <w:sz w:val="22"/>
                <w:szCs w:val="22"/>
                <w:rtl/>
                <w:lang w:bidi="ar-SA"/>
              </w:rPr>
              <w:t xml:space="preserve"> في الوسط المتديّن المتشدّد (حريدي) و </w:t>
            </w:r>
            <w:r w:rsidRPr="001C2B0C">
              <w:rPr>
                <w:rFonts w:cs="Times New Roman" w:hint="cs"/>
                <w:sz w:val="22"/>
                <w:szCs w:val="22"/>
                <w:rtl/>
              </w:rPr>
              <w:t>1,688</w:t>
            </w:r>
            <w:r w:rsidRPr="001C2B0C">
              <w:rPr>
                <w:rFonts w:cs="Times New Roman" w:hint="cs"/>
                <w:sz w:val="22"/>
                <w:szCs w:val="22"/>
                <w:rtl/>
                <w:lang w:bidi="ar-SA"/>
              </w:rPr>
              <w:t xml:space="preserve"> في التعليم المعترف به غير الرسميّ في الوسط اليهودي الغير متديّن</w:t>
            </w:r>
            <w:r w:rsidR="00B25A1F" w:rsidRPr="001C2B0C">
              <w:rPr>
                <w:rStyle w:val="af"/>
                <w:sz w:val="22"/>
                <w:szCs w:val="22"/>
                <w:rtl/>
                <w:lang w:bidi="ar-SA"/>
              </w:rPr>
              <w:footnoteReference w:id="6"/>
            </w:r>
            <w:r w:rsidRPr="001C2B0C">
              <w:rPr>
                <w:rFonts w:cs="Times New Roman" w:hint="cs"/>
                <w:sz w:val="22"/>
                <w:szCs w:val="22"/>
                <w:rtl/>
                <w:lang w:bidi="ar-SA"/>
              </w:rPr>
              <w:t xml:space="preserve"> والوسط العربي.</w:t>
            </w:r>
          </w:p>
        </w:tc>
      </w:tr>
    </w:tbl>
    <w:p w:rsidR="001275A6" w:rsidRDefault="001275A6" w:rsidP="00717984">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6B05A4">
        <w:trPr>
          <w:cantSplit/>
          <w:jc w:val="center"/>
        </w:trPr>
        <w:tc>
          <w:tcPr>
            <w:tcW w:w="7018" w:type="dxa"/>
            <w:shd w:val="pct25" w:color="00FF00" w:fill="auto"/>
          </w:tcPr>
          <w:p w:rsidR="00916050" w:rsidRDefault="00916050" w:rsidP="00717984">
            <w:pPr>
              <w:pStyle w:val="KOT4"/>
              <w:spacing w:before="120"/>
              <w:jc w:val="center"/>
              <w:rPr>
                <w:rtl/>
              </w:rPr>
            </w:pPr>
            <w:r w:rsidRPr="00916050">
              <w:rPr>
                <w:rFonts w:cs="Times New Roman" w:hint="cs"/>
                <w:rtl/>
                <w:lang w:bidi="ar-SA"/>
              </w:rPr>
              <w:lastRenderedPageBreak/>
              <w:t>أعمال المراقبة</w:t>
            </w:r>
          </w:p>
        </w:tc>
      </w:tr>
      <w:tr w:rsidR="00E44678" w:rsidTr="006B05A4">
        <w:trPr>
          <w:cantSplit/>
          <w:jc w:val="center"/>
        </w:trPr>
        <w:tc>
          <w:tcPr>
            <w:tcW w:w="7018" w:type="dxa"/>
          </w:tcPr>
          <w:p w:rsidR="00ED5234" w:rsidRPr="001C2B0C" w:rsidRDefault="00ED5234" w:rsidP="00717984">
            <w:pPr>
              <w:pStyle w:val="takzir"/>
              <w:spacing w:before="60"/>
              <w:rPr>
                <w:rFonts w:cs="Times New Roman"/>
                <w:b w:val="0"/>
                <w:bCs w:val="0"/>
                <w:noProof w:val="0"/>
                <w:rtl/>
              </w:rPr>
            </w:pPr>
            <w:r w:rsidRPr="001C2B0C">
              <w:rPr>
                <w:rFonts w:cs="Times New Roman" w:hint="cs"/>
                <w:b w:val="0"/>
                <w:bCs w:val="0"/>
                <w:noProof w:val="0"/>
                <w:rtl/>
                <w:lang w:bidi="ar-SA"/>
              </w:rPr>
              <w:t xml:space="preserve">قام مكتب مراقب الدولة في الفترة ما بين الأشهر آذار- آب 2014 بفحص جوانب مركزيّة في الرعاية التربويّة لوزارة التربية والتعليم (فيما يلي- وزارة </w:t>
            </w:r>
            <w:r w:rsidR="00306D5E" w:rsidRPr="001C2B0C">
              <w:rPr>
                <w:rFonts w:cs="Times New Roman" w:hint="cs"/>
                <w:b w:val="0"/>
                <w:bCs w:val="0"/>
                <w:noProof w:val="0"/>
                <w:rtl/>
                <w:lang w:bidi="ar-SY"/>
              </w:rPr>
              <w:t>المعارف</w:t>
            </w:r>
            <w:r w:rsidRPr="001C2B0C">
              <w:rPr>
                <w:rFonts w:cs="Times New Roman" w:hint="cs"/>
                <w:b w:val="0"/>
                <w:bCs w:val="0"/>
                <w:noProof w:val="0"/>
                <w:rtl/>
                <w:lang w:bidi="ar-SA"/>
              </w:rPr>
              <w:t xml:space="preserve"> او الوزارة) في مرحلة الطفولة المبكّرة. فيما يلي القضايا التي تمّ فحصها: 1. تطبيق الأفق الجديد في مرحلة الطفولة المبكّرة؛ 2. قضايا متّصلة بالطاقم التربويّ في الروضة وبالمنظومة المساعدة له (المفتّشات، المرشدات والمستشارات التربويّات)؛ 3. الفوارق وعدم </w:t>
            </w:r>
            <w:r w:rsidR="00DE2744" w:rsidRPr="001C2B0C">
              <w:rPr>
                <w:rFonts w:cs="Times New Roman" w:hint="cs"/>
                <w:b w:val="0"/>
                <w:bCs w:val="0"/>
                <w:noProof w:val="0"/>
                <w:rtl/>
                <w:lang w:bidi="ar-SA"/>
              </w:rPr>
              <w:t xml:space="preserve">المساواة في الخدمات التعليميّة </w:t>
            </w:r>
            <w:r w:rsidR="00DE2744" w:rsidRPr="001C2B0C">
              <w:rPr>
                <w:rFonts w:cs="Times New Roman" w:hint="cs"/>
                <w:b w:val="0"/>
                <w:bCs w:val="0"/>
                <w:noProof w:val="0"/>
                <w:rtl/>
                <w:lang w:bidi="ar-LB"/>
              </w:rPr>
              <w:t>والرعاية</w:t>
            </w:r>
            <w:r w:rsidRPr="001C2B0C">
              <w:rPr>
                <w:rFonts w:cs="Times New Roman" w:hint="cs"/>
                <w:b w:val="0"/>
                <w:bCs w:val="0"/>
                <w:noProof w:val="0"/>
                <w:rtl/>
                <w:lang w:bidi="ar-SA"/>
              </w:rPr>
              <w:t xml:space="preserve"> في مرحلة الطفولة المبكّرة، خاصّة فيما يتعلّق بالوسط العربي؛ 4. عمليّة اتّخاذ القرارات بخصوص توصية لجنة ترختنبرغ بنقل المسؤوليّة عن تقديم الخدمات التعليميّة للأطفال من جيل الولادة وحتى 3 س</w:t>
            </w:r>
            <w:r w:rsidR="00306D5E" w:rsidRPr="001C2B0C">
              <w:rPr>
                <w:rFonts w:cs="Times New Roman" w:hint="cs"/>
                <w:b w:val="0"/>
                <w:bCs w:val="0"/>
                <w:noProof w:val="0"/>
                <w:rtl/>
                <w:lang w:bidi="ar-SA"/>
              </w:rPr>
              <w:t xml:space="preserve">نوات من وزير الاقتصاد إلى وزير </w:t>
            </w:r>
            <w:r w:rsidR="00306D5E" w:rsidRPr="001C2B0C">
              <w:rPr>
                <w:rFonts w:cs="Times New Roman" w:hint="cs"/>
                <w:b w:val="0"/>
                <w:bCs w:val="0"/>
                <w:noProof w:val="0"/>
                <w:rtl/>
                <w:lang w:bidi="ar-SY"/>
              </w:rPr>
              <w:t>المعارف</w:t>
            </w:r>
            <w:r w:rsidRPr="001C2B0C">
              <w:rPr>
                <w:rFonts w:cs="Times New Roman" w:hint="cs"/>
                <w:b w:val="0"/>
                <w:bCs w:val="0"/>
                <w:noProof w:val="0"/>
                <w:rtl/>
                <w:lang w:bidi="ar-SA"/>
              </w:rPr>
              <w:t xml:space="preserve">، وتطبيق قرار الحكومة بتوفير التعليم المجّانيّ لرياض الأطفال لمرحلة 3-4 سنوات وفق قانون التعليم الإلزاميّ 1949 (فيما يلي- قانون التعليم الإلزاميّ). أجري الفحص في قسم التعليم قبل الابتدائيّ (فيما يلي قسم ما قبل الابتدائيّ أو القسم) في الإدارة التربويّة في الوزارة المسؤول عن تقديم الخدمات التعليميّة- التربويّة في مرحلة الطفولة المبكّرة، وفي ألوية الوزارة  تل أبيب وحيفا أجريت فحوصات إكمال في قسم الاقتصاد والميزانيّات، في قسم التطوير بوزارة </w:t>
            </w:r>
            <w:r w:rsidR="00306D5E" w:rsidRPr="001C2B0C">
              <w:rPr>
                <w:rFonts w:cs="Times New Roman" w:hint="cs"/>
                <w:b w:val="0"/>
                <w:bCs w:val="0"/>
                <w:noProof w:val="0"/>
                <w:rtl/>
                <w:lang w:bidi="ar-SY"/>
              </w:rPr>
              <w:t>المعارف</w:t>
            </w:r>
            <w:r w:rsidRPr="001C2B0C">
              <w:rPr>
                <w:rFonts w:cs="Times New Roman" w:hint="cs"/>
                <w:b w:val="0"/>
                <w:bCs w:val="0"/>
                <w:noProof w:val="0"/>
                <w:rtl/>
                <w:lang w:bidi="ar-SA"/>
              </w:rPr>
              <w:t xml:space="preserve"> وفي </w:t>
            </w:r>
            <w:r w:rsidR="00DE2744" w:rsidRPr="001C2B0C">
              <w:rPr>
                <w:rFonts w:cs="Times New Roman" w:hint="cs"/>
                <w:b w:val="0"/>
                <w:bCs w:val="0"/>
                <w:noProof w:val="0"/>
                <w:rtl/>
                <w:lang w:bidi="ar-SA"/>
              </w:rPr>
              <w:t>قسم المحاضن النهارية</w:t>
            </w:r>
            <w:r w:rsidRPr="001C2B0C">
              <w:rPr>
                <w:rFonts w:cs="Times New Roman" w:hint="cs"/>
                <w:b w:val="0"/>
                <w:bCs w:val="0"/>
                <w:noProof w:val="0"/>
                <w:rtl/>
                <w:lang w:bidi="ar-SA"/>
              </w:rPr>
              <w:t xml:space="preserve"> في وزارة الاقتصاد.</w:t>
            </w:r>
            <w:r w:rsidRPr="001C2B0C">
              <w:rPr>
                <w:rFonts w:cs="Times New Roman" w:hint="cs"/>
                <w:b w:val="0"/>
                <w:bCs w:val="0"/>
                <w:noProof w:val="0"/>
                <w:rtl/>
              </w:rPr>
              <w:t xml:space="preserve">  </w:t>
            </w:r>
          </w:p>
        </w:tc>
      </w:tr>
    </w:tbl>
    <w:p w:rsidR="001275A6" w:rsidRDefault="001275A6" w:rsidP="00717984">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firstRow="1" w:lastRow="0" w:firstColumn="1" w:lastColumn="0" w:noHBand="0" w:noVBand="1"/>
      </w:tblPr>
      <w:tblGrid>
        <w:gridCol w:w="6691"/>
      </w:tblGrid>
      <w:tr w:rsidR="00E44678" w:rsidTr="00E44678">
        <w:trPr>
          <w:cantSplit/>
          <w:jc w:val="center"/>
        </w:trPr>
        <w:tc>
          <w:tcPr>
            <w:tcW w:w="7018" w:type="dxa"/>
            <w:shd w:val="pct25" w:color="00FF00" w:fill="auto"/>
          </w:tcPr>
          <w:p w:rsidR="00787EF9" w:rsidRDefault="00787EF9" w:rsidP="00717984">
            <w:pPr>
              <w:pStyle w:val="KOT4"/>
              <w:spacing w:before="120"/>
              <w:jc w:val="center"/>
              <w:rPr>
                <w:rtl/>
              </w:rPr>
            </w:pPr>
            <w:r w:rsidRPr="00787EF9">
              <w:rPr>
                <w:rFonts w:cs="Times New Roman" w:hint="cs"/>
                <w:rtl/>
                <w:lang w:bidi="ar-SA"/>
              </w:rPr>
              <w:t>نواقص رئيسيّة</w:t>
            </w:r>
          </w:p>
        </w:tc>
      </w:tr>
    </w:tbl>
    <w:p w:rsidR="001275A6" w:rsidRDefault="001275A6" w:rsidP="00717984">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6B05A4">
        <w:trPr>
          <w:jc w:val="center"/>
        </w:trPr>
        <w:tc>
          <w:tcPr>
            <w:tcW w:w="6691" w:type="dxa"/>
            <w:shd w:val="pct10" w:color="auto" w:fill="auto"/>
          </w:tcPr>
          <w:p w:rsidR="006A4101" w:rsidRDefault="006A4101" w:rsidP="00717984">
            <w:pPr>
              <w:pStyle w:val="KOT5"/>
              <w:spacing w:before="120"/>
              <w:jc w:val="center"/>
              <w:rPr>
                <w:sz w:val="24"/>
                <w:szCs w:val="24"/>
                <w:rtl/>
                <w:lang w:bidi="ar-SA"/>
              </w:rPr>
            </w:pPr>
            <w:r w:rsidRPr="006A4101">
              <w:rPr>
                <w:rFonts w:cs="Times New Roman" w:hint="cs"/>
                <w:sz w:val="24"/>
                <w:szCs w:val="24"/>
                <w:rtl/>
                <w:lang w:bidi="ar-SA"/>
              </w:rPr>
              <w:t xml:space="preserve">تطبيق جزئيّ لإصلاح </w:t>
            </w:r>
            <w:r w:rsidRPr="006A4101">
              <w:rPr>
                <w:rFonts w:hint="cs"/>
                <w:sz w:val="24"/>
                <w:szCs w:val="24"/>
                <w:rtl/>
                <w:lang w:bidi="ar-SA"/>
              </w:rPr>
              <w:t>"</w:t>
            </w:r>
            <w:r w:rsidRPr="006A4101">
              <w:rPr>
                <w:rFonts w:cs="Times New Roman" w:hint="cs"/>
                <w:sz w:val="24"/>
                <w:szCs w:val="24"/>
                <w:rtl/>
                <w:lang w:bidi="ar-SA"/>
              </w:rPr>
              <w:t>الأفق الجديد</w:t>
            </w:r>
            <w:r w:rsidRPr="006A4101">
              <w:rPr>
                <w:rFonts w:hint="cs"/>
                <w:sz w:val="24"/>
                <w:szCs w:val="24"/>
                <w:rtl/>
                <w:lang w:bidi="ar-SA"/>
              </w:rPr>
              <w:t xml:space="preserve">" </w:t>
            </w:r>
            <w:r w:rsidRPr="006A4101">
              <w:rPr>
                <w:rFonts w:cs="Times New Roman" w:hint="cs"/>
                <w:sz w:val="24"/>
                <w:szCs w:val="24"/>
                <w:rtl/>
                <w:lang w:bidi="ar-SA"/>
              </w:rPr>
              <w:t>في رياض الأطفال</w:t>
            </w:r>
          </w:p>
        </w:tc>
      </w:tr>
      <w:tr w:rsidR="00E44678" w:rsidTr="006B05A4">
        <w:trPr>
          <w:jc w:val="center"/>
        </w:trPr>
        <w:tc>
          <w:tcPr>
            <w:tcW w:w="6691" w:type="dxa"/>
          </w:tcPr>
          <w:p w:rsidR="00AD1ACA" w:rsidRPr="001C2B0C" w:rsidRDefault="00A005C9" w:rsidP="00717984">
            <w:pPr>
              <w:pStyle w:val="KOT5"/>
              <w:keepNext w:val="0"/>
              <w:spacing w:before="120"/>
              <w:outlineLvl w:val="9"/>
              <w:rPr>
                <w:rFonts w:cs="Times New Roman"/>
                <w:rtl/>
                <w:lang w:bidi="ar-SA"/>
              </w:rPr>
            </w:pPr>
            <w:r w:rsidRPr="001C2B0C">
              <w:rPr>
                <w:rFonts w:cs="Times New Roman" w:hint="cs"/>
                <w:rtl/>
                <w:lang w:bidi="ar-SA"/>
              </w:rPr>
              <w:t xml:space="preserve">تغيير جزئيّ للهيكل التنظيميّ للتعليم في الرياض </w:t>
            </w:r>
          </w:p>
          <w:p w:rsidR="00905C3F" w:rsidRPr="001C2B0C" w:rsidRDefault="00905C3F" w:rsidP="00717984">
            <w:pPr>
              <w:pStyle w:val="takzir"/>
              <w:rPr>
                <w:rFonts w:cs="Times New Roman"/>
                <w:b w:val="0"/>
                <w:bCs w:val="0"/>
                <w:noProof w:val="0"/>
                <w:rtl/>
              </w:rPr>
            </w:pPr>
            <w:r w:rsidRPr="001C2B0C">
              <w:rPr>
                <w:rFonts w:cs="Times New Roman" w:hint="cs"/>
                <w:b w:val="0"/>
                <w:bCs w:val="0"/>
                <w:noProof w:val="0"/>
                <w:rtl/>
                <w:lang w:bidi="ar-SA"/>
              </w:rPr>
              <w:t>أشارت نتائج المتابعات التي أجراها القسم في السنتين الأوليتين من تنفيذ الأفق الجديد في كلّ الرياض في السنوات الدراسيّة 2012-2013 إلى نسبة تطبيق منخفضة لجميع العناصر المتعلّقة بتنظيم الهيكل التعليميّ في الروضة: لقاء شخصيّ فرديّ للمعلّمة مع كلّ طفل ولقاءات مع مجموعة صغيرة من الأطفال بالوتيرة التي تمّ تحديدها داخل النظام، وأيضًا التقارير المقدّمة للأهالي من قبل المعلّمة وتنفيذ فعاليات أخرى لتعزيز العلاقة معهم. كما كشفت المتابعات انّ معلّمات الأطفال قلّما يقمن بإجراء</w:t>
            </w:r>
            <w:r w:rsidRPr="001C2B0C">
              <w:rPr>
                <w:rFonts w:cs="Times New Roman"/>
                <w:b w:val="0"/>
                <w:bCs w:val="0"/>
                <w:noProof w:val="0"/>
                <w:rtl/>
                <w:lang w:bidi="ar-SA"/>
              </w:rPr>
              <w:t xml:space="preserve"> </w:t>
            </w:r>
            <w:r w:rsidRPr="001C2B0C">
              <w:rPr>
                <w:rFonts w:cs="Times New Roman" w:hint="cs"/>
                <w:b w:val="0"/>
                <w:bCs w:val="0"/>
                <w:noProof w:val="0"/>
                <w:rtl/>
                <w:lang w:bidi="ar-SA"/>
              </w:rPr>
              <w:t>التوثيق</w:t>
            </w:r>
            <w:r w:rsidRPr="001C2B0C">
              <w:rPr>
                <w:rFonts w:cs="Times New Roman"/>
                <w:b w:val="0"/>
                <w:bCs w:val="0"/>
                <w:noProof w:val="0"/>
                <w:rtl/>
                <w:lang w:bidi="ar-SA"/>
              </w:rPr>
              <w:t xml:space="preserve"> </w:t>
            </w:r>
            <w:r w:rsidRPr="001C2B0C">
              <w:rPr>
                <w:rFonts w:cs="Times New Roman" w:hint="cs"/>
                <w:b w:val="0"/>
                <w:bCs w:val="0"/>
                <w:noProof w:val="0"/>
                <w:rtl/>
                <w:lang w:bidi="ar-SA"/>
              </w:rPr>
              <w:t>والمسح</w:t>
            </w:r>
            <w:r w:rsidRPr="001C2B0C" w:rsidDel="006313BA">
              <w:rPr>
                <w:rFonts w:cs="Times New Roman" w:hint="cs"/>
                <w:b w:val="0"/>
                <w:bCs w:val="0"/>
                <w:noProof w:val="0"/>
                <w:rtl/>
                <w:lang w:bidi="ar-SA"/>
              </w:rPr>
              <w:t xml:space="preserve"> </w:t>
            </w:r>
            <w:r w:rsidRPr="001C2B0C">
              <w:rPr>
                <w:rFonts w:cs="Times New Roman" w:hint="cs"/>
                <w:b w:val="0"/>
                <w:bCs w:val="0"/>
                <w:noProof w:val="0"/>
                <w:rtl/>
                <w:lang w:bidi="ar-SA"/>
              </w:rPr>
              <w:t>كما يتوجب في إطار الإصلاح، وبالتالي لا يمكن متابعة</w:t>
            </w:r>
            <w:r w:rsidRPr="001C2B0C">
              <w:rPr>
                <w:rFonts w:cs="Times New Roman"/>
                <w:b w:val="0"/>
                <w:bCs w:val="0"/>
                <w:noProof w:val="0"/>
                <w:rtl/>
                <w:lang w:bidi="ar-SA"/>
              </w:rPr>
              <w:t xml:space="preserve"> </w:t>
            </w:r>
            <w:r w:rsidRPr="001C2B0C">
              <w:rPr>
                <w:rFonts w:cs="Times New Roman" w:hint="cs"/>
                <w:b w:val="0"/>
                <w:bCs w:val="0"/>
                <w:noProof w:val="0"/>
                <w:rtl/>
                <w:lang w:bidi="ar-SA"/>
              </w:rPr>
              <w:t>نوعيّة</w:t>
            </w:r>
            <w:r w:rsidRPr="001C2B0C">
              <w:rPr>
                <w:rFonts w:cs="Times New Roman"/>
                <w:b w:val="0"/>
                <w:bCs w:val="0"/>
                <w:noProof w:val="0"/>
                <w:rtl/>
                <w:lang w:bidi="ar-SA"/>
              </w:rPr>
              <w:t xml:space="preserve"> </w:t>
            </w:r>
            <w:r w:rsidRPr="001C2B0C">
              <w:rPr>
                <w:rFonts w:cs="Times New Roman" w:hint="cs"/>
                <w:b w:val="0"/>
                <w:bCs w:val="0"/>
                <w:noProof w:val="0"/>
                <w:rtl/>
                <w:lang w:bidi="ar-SA"/>
              </w:rPr>
              <w:t>نشاطاتهنّ</w:t>
            </w:r>
            <w:r w:rsidRPr="001C2B0C">
              <w:rPr>
                <w:rFonts w:cs="Times New Roman"/>
                <w:b w:val="0"/>
                <w:bCs w:val="0"/>
                <w:noProof w:val="0"/>
                <w:rtl/>
                <w:lang w:bidi="ar-SA"/>
              </w:rPr>
              <w:t xml:space="preserve"> </w:t>
            </w:r>
            <w:r w:rsidRPr="001C2B0C">
              <w:rPr>
                <w:rFonts w:cs="Times New Roman" w:hint="cs"/>
                <w:b w:val="0"/>
                <w:bCs w:val="0"/>
                <w:noProof w:val="0"/>
                <w:rtl/>
                <w:lang w:bidi="ar-SA"/>
              </w:rPr>
              <w:t>في</w:t>
            </w:r>
            <w:r w:rsidRPr="001C2B0C">
              <w:rPr>
                <w:rFonts w:cs="Times New Roman"/>
                <w:b w:val="0"/>
                <w:bCs w:val="0"/>
                <w:noProof w:val="0"/>
                <w:rtl/>
                <w:lang w:bidi="ar-SA"/>
              </w:rPr>
              <w:t xml:space="preserve"> </w:t>
            </w:r>
            <w:r w:rsidRPr="001C2B0C">
              <w:rPr>
                <w:rFonts w:cs="Times New Roman" w:hint="cs"/>
                <w:b w:val="0"/>
                <w:bCs w:val="0"/>
                <w:noProof w:val="0"/>
                <w:rtl/>
                <w:lang w:bidi="ar-SA"/>
              </w:rPr>
              <w:t>الروضة</w:t>
            </w:r>
            <w:r w:rsidRPr="001C2B0C">
              <w:rPr>
                <w:rFonts w:cs="Times New Roman" w:hint="cs"/>
                <w:b w:val="0"/>
                <w:bCs w:val="0"/>
                <w:noProof w:val="0"/>
                <w:rtl/>
              </w:rPr>
              <w:t>.</w:t>
            </w:r>
            <w:r w:rsidRPr="001C2B0C">
              <w:rPr>
                <w:rFonts w:cs="Times New Roman" w:hint="cs"/>
                <w:b w:val="0"/>
                <w:bCs w:val="0"/>
                <w:noProof w:val="0"/>
                <w:rtl/>
                <w:lang w:bidi="ar-SA"/>
              </w:rPr>
              <w:t xml:space="preserve"> </w:t>
            </w:r>
          </w:p>
          <w:p w:rsidR="00905C3F" w:rsidRPr="001C2B0C" w:rsidRDefault="00905C3F" w:rsidP="00717984">
            <w:pPr>
              <w:pStyle w:val="takzir"/>
              <w:rPr>
                <w:rFonts w:cs="Times New Roman"/>
                <w:b w:val="0"/>
                <w:bCs w:val="0"/>
                <w:noProof w:val="0"/>
                <w:rtl/>
              </w:rPr>
            </w:pPr>
          </w:p>
          <w:p w:rsidR="00285EFB" w:rsidRPr="001C2B0C" w:rsidRDefault="00285EFB" w:rsidP="00717984">
            <w:pPr>
              <w:pStyle w:val="KOT5"/>
              <w:keepNext w:val="0"/>
              <w:spacing w:before="120"/>
              <w:outlineLvl w:val="9"/>
              <w:rPr>
                <w:rFonts w:cs="Times New Roman"/>
                <w:rtl/>
                <w:lang w:bidi="ar-SA"/>
              </w:rPr>
            </w:pPr>
            <w:r w:rsidRPr="001C2B0C">
              <w:rPr>
                <w:rFonts w:cs="Times New Roman" w:hint="cs"/>
                <w:rtl/>
                <w:lang w:bidi="ar-SA"/>
              </w:rPr>
              <w:t>عدم</w:t>
            </w:r>
            <w:r w:rsidRPr="001C2B0C">
              <w:rPr>
                <w:rFonts w:cs="Times New Roman"/>
                <w:rtl/>
              </w:rPr>
              <w:t xml:space="preserve"> </w:t>
            </w:r>
            <w:r w:rsidRPr="001C2B0C">
              <w:rPr>
                <w:rFonts w:cs="Times New Roman" w:hint="cs"/>
                <w:rtl/>
                <w:lang w:bidi="ar-SA"/>
              </w:rPr>
              <w:t>أتمام</w:t>
            </w:r>
            <w:r w:rsidRPr="001C2B0C">
              <w:rPr>
                <w:rFonts w:cs="Times New Roman"/>
                <w:rtl/>
              </w:rPr>
              <w:t xml:space="preserve"> </w:t>
            </w:r>
            <w:r w:rsidRPr="001C2B0C">
              <w:rPr>
                <w:rFonts w:cs="Times New Roman" w:hint="cs"/>
                <w:rtl/>
                <w:lang w:bidi="ar-SA"/>
              </w:rPr>
              <w:t>بناء</w:t>
            </w:r>
            <w:r w:rsidRPr="001C2B0C">
              <w:rPr>
                <w:rFonts w:cs="Times New Roman"/>
                <w:rtl/>
              </w:rPr>
              <w:t xml:space="preserve"> </w:t>
            </w:r>
            <w:r w:rsidRPr="001C2B0C">
              <w:rPr>
                <w:rFonts w:cs="Times New Roman" w:hint="cs"/>
                <w:rtl/>
                <w:lang w:bidi="ar-SA"/>
              </w:rPr>
              <w:t>البنية</w:t>
            </w:r>
            <w:r w:rsidRPr="001C2B0C">
              <w:rPr>
                <w:rFonts w:cs="Times New Roman"/>
                <w:rtl/>
              </w:rPr>
              <w:t xml:space="preserve"> </w:t>
            </w:r>
            <w:r w:rsidRPr="001C2B0C">
              <w:rPr>
                <w:rFonts w:cs="Times New Roman" w:hint="cs"/>
                <w:rtl/>
                <w:lang w:bidi="ar-SA"/>
              </w:rPr>
              <w:t>التحتيّة</w:t>
            </w:r>
            <w:r w:rsidRPr="001C2B0C">
              <w:rPr>
                <w:rFonts w:cs="Times New Roman"/>
                <w:rtl/>
              </w:rPr>
              <w:t xml:space="preserve"> </w:t>
            </w:r>
            <w:r w:rsidRPr="001C2B0C">
              <w:rPr>
                <w:rFonts w:cs="Times New Roman" w:hint="cs"/>
                <w:rtl/>
                <w:lang w:bidi="ar-SA"/>
              </w:rPr>
              <w:t>لتطبيق</w:t>
            </w:r>
            <w:r w:rsidRPr="001C2B0C">
              <w:rPr>
                <w:rFonts w:cs="Times New Roman"/>
                <w:rtl/>
              </w:rPr>
              <w:t xml:space="preserve"> </w:t>
            </w:r>
            <w:r w:rsidRPr="001C2B0C">
              <w:rPr>
                <w:rFonts w:cs="Times New Roman" w:hint="cs"/>
                <w:rtl/>
                <w:lang w:bidi="ar-SA"/>
              </w:rPr>
              <w:t>نموذج</w:t>
            </w:r>
            <w:r w:rsidRPr="001C2B0C">
              <w:rPr>
                <w:rFonts w:cs="Times New Roman"/>
                <w:rtl/>
              </w:rPr>
              <w:t xml:space="preserve"> </w:t>
            </w:r>
            <w:r w:rsidRPr="001C2B0C">
              <w:rPr>
                <w:rFonts w:cs="Times New Roman" w:hint="cs"/>
                <w:rtl/>
                <w:lang w:bidi="ar-SA"/>
              </w:rPr>
              <w:t>التقييم</w:t>
            </w:r>
            <w:r w:rsidRPr="001C2B0C">
              <w:rPr>
                <w:rFonts w:cs="Times New Roman"/>
                <w:rtl/>
              </w:rPr>
              <w:t xml:space="preserve"> </w:t>
            </w:r>
            <w:r w:rsidRPr="001C2B0C">
              <w:rPr>
                <w:rFonts w:cs="Times New Roman" w:hint="cs"/>
                <w:rtl/>
                <w:lang w:bidi="ar-SA"/>
              </w:rPr>
              <w:t>الجديد لمعلّمات الأطفال</w:t>
            </w:r>
          </w:p>
          <w:p w:rsidR="00285EFB" w:rsidRPr="001C2B0C" w:rsidRDefault="00285EFB" w:rsidP="00717984">
            <w:pPr>
              <w:pStyle w:val="takzir"/>
              <w:rPr>
                <w:rFonts w:cs="Times New Roman"/>
                <w:b w:val="0"/>
                <w:bCs w:val="0"/>
                <w:noProof w:val="0"/>
                <w:rtl/>
                <w:lang w:bidi="ar-SA"/>
              </w:rPr>
            </w:pPr>
            <w:r w:rsidRPr="001C2B0C">
              <w:rPr>
                <w:rFonts w:cs="Times New Roman" w:hint="cs"/>
                <w:b w:val="0"/>
                <w:bCs w:val="0"/>
                <w:noProof w:val="0"/>
                <w:rtl/>
                <w:lang w:bidi="ar-SA"/>
              </w:rPr>
              <w:t>على الرغم من أنّ القسم، بالتعاون مع السلطة القطريّة للقياس والتقييم في التعليم (فيما يلي: راما) ووحدة التقييم في إدارة المعلّمين في الوزارة، قد وضعت خطّة لتقييم معلّمات الرياض، فإنّها لم تستكمل بعد بناء المركّبات الرئيسيّة التي تمكّن من تفعيل التقييم في السنة الدراسيّة 2015، كما هو مطلوب في الأفق الجديد، ولم تتح الفرصة بعد أمام المفتّشات لتجربة استعمالها.</w:t>
            </w:r>
          </w:p>
        </w:tc>
      </w:tr>
      <w:tr w:rsidR="006B05A4" w:rsidTr="006B05A4">
        <w:trPr>
          <w:cantSplit/>
          <w:jc w:val="center"/>
        </w:trPr>
        <w:tc>
          <w:tcPr>
            <w:tcW w:w="6691" w:type="dxa"/>
          </w:tcPr>
          <w:p w:rsidR="00070AE3" w:rsidRPr="001C2B0C" w:rsidRDefault="00070AE3" w:rsidP="00717984">
            <w:pPr>
              <w:pStyle w:val="KOT5"/>
              <w:keepNext w:val="0"/>
              <w:spacing w:before="120"/>
              <w:outlineLvl w:val="9"/>
              <w:rPr>
                <w:rFonts w:cs="Times New Roman"/>
                <w:rtl/>
                <w:lang w:bidi="ar-SA"/>
              </w:rPr>
            </w:pPr>
            <w:r w:rsidRPr="001C2B0C">
              <w:rPr>
                <w:rFonts w:cs="Times New Roman" w:hint="cs"/>
                <w:rtl/>
                <w:lang w:bidi="ar-SA"/>
              </w:rPr>
              <w:lastRenderedPageBreak/>
              <w:t>عدم استخلاص العبر من الصعوبات في تطبيق الأفق الجديد</w:t>
            </w:r>
          </w:p>
          <w:p w:rsidR="00070AE3" w:rsidRPr="00AD1ACA" w:rsidRDefault="00070AE3" w:rsidP="00717984">
            <w:pPr>
              <w:pStyle w:val="takzir"/>
              <w:rPr>
                <w:rtl/>
                <w:lang w:bidi="ar-SA"/>
              </w:rPr>
            </w:pPr>
            <w:r w:rsidRPr="001C2B0C">
              <w:rPr>
                <w:rFonts w:cs="Times New Roman" w:hint="cs"/>
                <w:b w:val="0"/>
                <w:bCs w:val="0"/>
                <w:noProof w:val="0"/>
                <w:rtl/>
                <w:lang w:bidi="ar-SA"/>
              </w:rPr>
              <w:t xml:space="preserve">تظهر نتائج دراسات راما والمتابعات التي أجراها القسم في السنوات الدراسيّة 2012 و 2013 صورة معقّدة، تشمل ادّعاءات على قدر من الأهميّة من قبل المشاركين في أعمال الروضة فيما يتعلّق بإنجازات الإصلاح وتأثيراته عليهم وعلى النشاط داخل الروضة. مع ذلك لم </w:t>
            </w:r>
            <w:r w:rsidR="007222BB" w:rsidRPr="001C2B0C">
              <w:rPr>
                <w:rFonts w:cs="Times New Roman" w:hint="cs"/>
                <w:b w:val="0"/>
                <w:bCs w:val="0"/>
                <w:noProof w:val="0"/>
                <w:rtl/>
                <w:lang w:bidi="ar-SA"/>
              </w:rPr>
              <w:t>يطرح</w:t>
            </w:r>
            <w:r w:rsidRPr="001C2B0C">
              <w:rPr>
                <w:rFonts w:cs="Times New Roman" w:hint="cs"/>
                <w:b w:val="0"/>
                <w:bCs w:val="0"/>
                <w:noProof w:val="0"/>
                <w:rtl/>
                <w:lang w:bidi="ar-SA"/>
              </w:rPr>
              <w:t xml:space="preserve"> القسم هذه النتائج لمناقشتها في إدارة الوزارة </w:t>
            </w:r>
            <w:r w:rsidR="007222BB" w:rsidRPr="001C2B0C">
              <w:rPr>
                <w:rFonts w:cs="Times New Roman" w:hint="cs"/>
                <w:b w:val="0"/>
                <w:bCs w:val="0"/>
                <w:noProof w:val="0"/>
                <w:rtl/>
                <w:lang w:bidi="ar-SA"/>
              </w:rPr>
              <w:t>ل</w:t>
            </w:r>
            <w:r w:rsidRPr="001C2B0C">
              <w:rPr>
                <w:rFonts w:cs="Times New Roman" w:hint="cs"/>
                <w:b w:val="0"/>
                <w:bCs w:val="0"/>
                <w:noProof w:val="0"/>
                <w:rtl/>
                <w:lang w:bidi="ar-SA"/>
              </w:rPr>
              <w:t>إيجاد حلول جهازيّة للمشاكل التي نشأت، هذا بالرغم من أنّ الوزارة تستثمر في هذا الإصلاح 960 مليون شيكل سنويا.</w:t>
            </w:r>
          </w:p>
        </w:tc>
      </w:tr>
    </w:tbl>
    <w:p w:rsidR="00AD1ACA" w:rsidRDefault="00AD1ACA" w:rsidP="007179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AD1ACA" w:rsidTr="00AD1ACA">
        <w:trPr>
          <w:cantSplit/>
          <w:jc w:val="center"/>
        </w:trPr>
        <w:tc>
          <w:tcPr>
            <w:tcW w:w="6691" w:type="dxa"/>
            <w:shd w:val="pct10" w:color="auto" w:fill="auto"/>
          </w:tcPr>
          <w:p w:rsidR="00CB653A" w:rsidRPr="001C2B0C" w:rsidRDefault="00CB653A" w:rsidP="00717984">
            <w:pPr>
              <w:pStyle w:val="KOT5"/>
              <w:spacing w:before="120"/>
              <w:jc w:val="center"/>
              <w:rPr>
                <w:rFonts w:cs="Times New Roman"/>
                <w:sz w:val="24"/>
                <w:szCs w:val="24"/>
                <w:rtl/>
                <w:lang w:bidi="ar-SA"/>
              </w:rPr>
            </w:pPr>
            <w:r w:rsidRPr="001C2B0C">
              <w:rPr>
                <w:rFonts w:cs="Times New Roman" w:hint="cs"/>
                <w:sz w:val="24"/>
                <w:szCs w:val="24"/>
                <w:rtl/>
                <w:lang w:bidi="ar-SA"/>
              </w:rPr>
              <w:t>مشاكل في تنظيم الكادر التعليميّ في الروضة وفي المنظومة المساعدة في الروضة</w:t>
            </w:r>
          </w:p>
        </w:tc>
      </w:tr>
      <w:tr w:rsidR="00AD1ACA" w:rsidTr="006B05A4">
        <w:trPr>
          <w:jc w:val="center"/>
        </w:trPr>
        <w:tc>
          <w:tcPr>
            <w:tcW w:w="6691" w:type="dxa"/>
          </w:tcPr>
          <w:p w:rsidR="00CB653A" w:rsidRPr="001C2B0C" w:rsidRDefault="00CB653A" w:rsidP="00717984">
            <w:pPr>
              <w:pStyle w:val="KOT5"/>
              <w:keepNext w:val="0"/>
              <w:spacing w:before="120"/>
              <w:outlineLvl w:val="9"/>
              <w:rPr>
                <w:rFonts w:cs="Times New Roman"/>
                <w:rtl/>
                <w:lang w:bidi="ar-LB"/>
              </w:rPr>
            </w:pPr>
            <w:r w:rsidRPr="001C2B0C">
              <w:rPr>
                <w:rFonts w:cs="Times New Roman" w:hint="cs"/>
                <w:rtl/>
                <w:lang w:bidi="ar-SA"/>
              </w:rPr>
              <w:t xml:space="preserve">غياب النقاش حول </w:t>
            </w:r>
            <w:r w:rsidRPr="001C2B0C">
              <w:rPr>
                <w:rFonts w:cs="Times New Roman" w:hint="cs"/>
                <w:rtl/>
                <w:lang w:bidi="ar-LB"/>
              </w:rPr>
              <w:t>تغيير</w:t>
            </w:r>
            <w:r w:rsidRPr="001C2B0C">
              <w:rPr>
                <w:rFonts w:cs="Times New Roman"/>
                <w:rtl/>
              </w:rPr>
              <w:t xml:space="preserve"> </w:t>
            </w:r>
            <w:r w:rsidRPr="001C2B0C">
              <w:rPr>
                <w:rFonts w:cs="Times New Roman" w:hint="cs"/>
                <w:rtl/>
                <w:lang w:bidi="ar-LB"/>
              </w:rPr>
              <w:t>المعيار</w:t>
            </w:r>
            <w:r w:rsidRPr="001C2B0C">
              <w:rPr>
                <w:rFonts w:cs="Times New Roman"/>
                <w:rtl/>
              </w:rPr>
              <w:t xml:space="preserve"> </w:t>
            </w:r>
            <w:r w:rsidRPr="001C2B0C">
              <w:rPr>
                <w:rFonts w:cs="Times New Roman" w:hint="cs"/>
                <w:rtl/>
                <w:lang w:bidi="ar-LB"/>
              </w:rPr>
              <w:t>القائم</w:t>
            </w:r>
            <w:r w:rsidRPr="001C2B0C">
              <w:rPr>
                <w:rFonts w:cs="Times New Roman"/>
                <w:rtl/>
              </w:rPr>
              <w:t xml:space="preserve"> </w:t>
            </w:r>
            <w:r w:rsidRPr="001C2B0C">
              <w:rPr>
                <w:rFonts w:cs="Times New Roman" w:hint="cs"/>
                <w:rtl/>
                <w:lang w:bidi="ar-LB"/>
              </w:rPr>
              <w:t>في</w:t>
            </w:r>
            <w:r w:rsidRPr="001C2B0C">
              <w:rPr>
                <w:rFonts w:cs="Times New Roman"/>
                <w:rtl/>
              </w:rPr>
              <w:t xml:space="preserve"> </w:t>
            </w:r>
            <w:r w:rsidRPr="001C2B0C">
              <w:rPr>
                <w:rFonts w:cs="Times New Roman" w:hint="cs"/>
                <w:rtl/>
                <w:lang w:bidi="ar-LB"/>
              </w:rPr>
              <w:t>نسبة</w:t>
            </w:r>
            <w:r w:rsidRPr="001C2B0C">
              <w:rPr>
                <w:rFonts w:cs="Times New Roman"/>
                <w:rtl/>
              </w:rPr>
              <w:t xml:space="preserve"> </w:t>
            </w:r>
            <w:r w:rsidRPr="001C2B0C">
              <w:rPr>
                <w:rFonts w:cs="Times New Roman" w:hint="cs"/>
                <w:rtl/>
                <w:lang w:bidi="ar-LB"/>
              </w:rPr>
              <w:t>بالغ</w:t>
            </w:r>
            <w:r w:rsidRPr="001C2B0C">
              <w:rPr>
                <w:rFonts w:cs="Times New Roman"/>
                <w:rtl/>
              </w:rPr>
              <w:t xml:space="preserve">- </w:t>
            </w:r>
            <w:r w:rsidRPr="001C2B0C">
              <w:rPr>
                <w:rFonts w:cs="Times New Roman" w:hint="cs"/>
                <w:rtl/>
                <w:lang w:bidi="ar-LB"/>
              </w:rPr>
              <w:t>طفل</w:t>
            </w:r>
            <w:r w:rsidRPr="001C2B0C">
              <w:rPr>
                <w:rFonts w:cs="Times New Roman"/>
                <w:rtl/>
              </w:rPr>
              <w:t xml:space="preserve"> </w:t>
            </w:r>
            <w:r w:rsidRPr="001C2B0C">
              <w:rPr>
                <w:rFonts w:cs="Times New Roman" w:hint="cs"/>
                <w:rtl/>
                <w:lang w:bidi="ar-LB"/>
              </w:rPr>
              <w:t>في</w:t>
            </w:r>
            <w:r w:rsidRPr="001C2B0C">
              <w:rPr>
                <w:rFonts w:cs="Times New Roman"/>
                <w:rtl/>
              </w:rPr>
              <w:t xml:space="preserve"> </w:t>
            </w:r>
            <w:r w:rsidRPr="001C2B0C">
              <w:rPr>
                <w:rFonts w:cs="Times New Roman" w:hint="cs"/>
                <w:rtl/>
                <w:lang w:bidi="ar-LB"/>
              </w:rPr>
              <w:t>الروضة</w:t>
            </w:r>
          </w:p>
          <w:p w:rsidR="00727ADF" w:rsidRPr="001C2B0C" w:rsidRDefault="00CB653A" w:rsidP="00717984">
            <w:pPr>
              <w:pStyle w:val="takzir"/>
              <w:rPr>
                <w:rFonts w:cs="Times New Roman"/>
                <w:b w:val="0"/>
                <w:bCs w:val="0"/>
                <w:noProof w:val="0"/>
                <w:rtl/>
              </w:rPr>
            </w:pPr>
            <w:r w:rsidRPr="001C2B0C">
              <w:rPr>
                <w:rFonts w:cs="Times New Roman" w:hint="cs"/>
                <w:b w:val="0"/>
                <w:bCs w:val="0"/>
                <w:noProof w:val="0"/>
                <w:rtl/>
                <w:lang w:bidi="ar-SA"/>
              </w:rPr>
              <w:t xml:space="preserve">لم تناقش الوزارة تغيير المعيار الذي يُحدّد النسبة بين عدد البالغين في الروضة (المعلّمة ومساعدها) وعدد الأطفال الموجودين بها (35 في جميع المستويات العمريّة)، بالرغم من أنّ المعيار في إسرائيل لعدد الأطفال لكلّ بالغ يفوق بصورة جليّة المعيار المتعارف عليه في الدول المتقدّمة. هذا بالرغم من توصيّات فريق المهمّة الوطنيّة للنهوض بالتعليم في إسرائيل في "الخطّة الوطنيّة للتعليم" (فيما يلي- لجنة دوفرات) وتوصيات القسم بخفض عدد الأطفال للبالغ لأجل ضمان أفضل الظروف لنموّ الأطفال في الروضة. في نفس الوقت بعض السلطات المحليّة (فيما يلي- السلطات)، وخاصّة تلك التي تتميّز بمستويات اجتماعيّة- اقتصاديّة عالية ومتوسّطة، تقدّم </w:t>
            </w:r>
            <w:r w:rsidR="007222BB" w:rsidRPr="001C2B0C">
              <w:rPr>
                <w:rFonts w:cs="Times New Roman" w:hint="cs"/>
                <w:b w:val="0"/>
                <w:bCs w:val="0"/>
                <w:noProof w:val="0"/>
                <w:rtl/>
                <w:lang w:bidi="ar-SA"/>
              </w:rPr>
              <w:t>لكلّ روضة</w:t>
            </w:r>
            <w:r w:rsidR="007222BB" w:rsidRPr="001C2B0C">
              <w:rPr>
                <w:rFonts w:cs="Times New Roman" w:hint="cs"/>
                <w:noProof w:val="0"/>
                <w:rtl/>
                <w:lang w:bidi="ar-SA"/>
              </w:rPr>
              <w:t xml:space="preserve"> </w:t>
            </w:r>
            <w:r w:rsidRPr="001C2B0C">
              <w:rPr>
                <w:rFonts w:cs="Times New Roman" w:hint="cs"/>
                <w:b w:val="0"/>
                <w:bCs w:val="0"/>
                <w:noProof w:val="0"/>
                <w:rtl/>
                <w:lang w:bidi="ar-SA"/>
              </w:rPr>
              <w:t>من ميزانياتها مساعدة معلمة روضة إضافيّة ؛ هذا الوضع يعزز الفجوات بين السلطات من حيث حجم الكوادر التعليميّة ويضع السلطات ذات المستوى الاجتماعيّ- الاقتصاديّ المنخفض بالذات في أدنى المستويات. إضافة لذلك، في غياب المعطيات</w:t>
            </w:r>
            <w:r w:rsidRPr="001C2B0C">
              <w:rPr>
                <w:rFonts w:cs="Times New Roman"/>
                <w:b w:val="0"/>
                <w:bCs w:val="0"/>
                <w:noProof w:val="0"/>
                <w:rtl/>
                <w:lang w:bidi="ar-SA"/>
              </w:rPr>
              <w:t xml:space="preserve"> </w:t>
            </w:r>
            <w:r w:rsidRPr="001C2B0C">
              <w:rPr>
                <w:rFonts w:cs="Times New Roman" w:hint="cs"/>
                <w:b w:val="0"/>
                <w:bCs w:val="0"/>
                <w:noProof w:val="0"/>
                <w:rtl/>
                <w:lang w:bidi="ar-SA"/>
              </w:rPr>
              <w:t>حول</w:t>
            </w:r>
            <w:r w:rsidRPr="001C2B0C">
              <w:rPr>
                <w:rFonts w:cs="Times New Roman"/>
                <w:b w:val="0"/>
                <w:bCs w:val="0"/>
                <w:noProof w:val="0"/>
                <w:rtl/>
                <w:lang w:bidi="ar-SA"/>
              </w:rPr>
              <w:t xml:space="preserve"> </w:t>
            </w:r>
            <w:r w:rsidR="007222BB" w:rsidRPr="001C2B0C">
              <w:rPr>
                <w:rFonts w:cs="Times New Roman" w:hint="cs"/>
                <w:b w:val="0"/>
                <w:bCs w:val="0"/>
                <w:noProof w:val="0"/>
                <w:rtl/>
                <w:lang w:bidi="ar-SA"/>
              </w:rPr>
              <w:t>المقومات</w:t>
            </w:r>
            <w:r w:rsidRPr="001C2B0C">
              <w:rPr>
                <w:rFonts w:cs="Times New Roman"/>
                <w:b w:val="0"/>
                <w:bCs w:val="0"/>
                <w:noProof w:val="0"/>
                <w:rtl/>
                <w:lang w:bidi="ar-SA"/>
              </w:rPr>
              <w:t xml:space="preserve"> </w:t>
            </w:r>
            <w:r w:rsidR="007222BB" w:rsidRPr="001C2B0C">
              <w:rPr>
                <w:rFonts w:cs="Times New Roman" w:hint="cs"/>
                <w:b w:val="0"/>
                <w:bCs w:val="0"/>
                <w:noProof w:val="0"/>
                <w:rtl/>
                <w:lang w:bidi="ar-SA"/>
              </w:rPr>
              <w:t>الحقيقية ل</w:t>
            </w:r>
            <w:r w:rsidRPr="001C2B0C">
              <w:rPr>
                <w:rFonts w:cs="Times New Roman" w:hint="cs"/>
                <w:b w:val="0"/>
                <w:bCs w:val="0"/>
                <w:noProof w:val="0"/>
                <w:rtl/>
                <w:lang w:bidi="ar-SA"/>
              </w:rPr>
              <w:t>لكادر</w:t>
            </w:r>
            <w:r w:rsidRPr="001C2B0C">
              <w:rPr>
                <w:rFonts w:cs="Times New Roman"/>
                <w:b w:val="0"/>
                <w:bCs w:val="0"/>
                <w:noProof w:val="0"/>
                <w:rtl/>
                <w:lang w:bidi="ar-SA"/>
              </w:rPr>
              <w:t xml:space="preserve"> </w:t>
            </w:r>
            <w:r w:rsidRPr="001C2B0C">
              <w:rPr>
                <w:rFonts w:cs="Times New Roman" w:hint="cs"/>
                <w:b w:val="0"/>
                <w:bCs w:val="0"/>
                <w:noProof w:val="0"/>
                <w:rtl/>
                <w:lang w:bidi="ar-SA"/>
              </w:rPr>
              <w:t>التعليميّ</w:t>
            </w:r>
            <w:r w:rsidRPr="001C2B0C">
              <w:rPr>
                <w:rFonts w:cs="Times New Roman"/>
                <w:b w:val="0"/>
                <w:bCs w:val="0"/>
                <w:noProof w:val="0"/>
                <w:rtl/>
                <w:lang w:bidi="ar-SA"/>
              </w:rPr>
              <w:t xml:space="preserve"> </w:t>
            </w:r>
            <w:r w:rsidRPr="001C2B0C">
              <w:rPr>
                <w:rFonts w:cs="Times New Roman" w:hint="cs"/>
                <w:b w:val="0"/>
                <w:bCs w:val="0"/>
                <w:noProof w:val="0"/>
                <w:rtl/>
                <w:lang w:bidi="ar-SA"/>
              </w:rPr>
              <w:t>في</w:t>
            </w:r>
            <w:r w:rsidRPr="001C2B0C">
              <w:rPr>
                <w:rFonts w:cs="Times New Roman"/>
                <w:b w:val="0"/>
                <w:bCs w:val="0"/>
                <w:noProof w:val="0"/>
                <w:rtl/>
                <w:lang w:bidi="ar-SA"/>
              </w:rPr>
              <w:t xml:space="preserve"> </w:t>
            </w:r>
            <w:r w:rsidRPr="001C2B0C">
              <w:rPr>
                <w:rFonts w:cs="Times New Roman" w:hint="cs"/>
                <w:b w:val="0"/>
                <w:bCs w:val="0"/>
                <w:noProof w:val="0"/>
                <w:rtl/>
                <w:lang w:bidi="ar-SA"/>
              </w:rPr>
              <w:t>رياض</w:t>
            </w:r>
            <w:r w:rsidRPr="001C2B0C">
              <w:rPr>
                <w:rFonts w:cs="Times New Roman"/>
                <w:b w:val="0"/>
                <w:bCs w:val="0"/>
                <w:noProof w:val="0"/>
                <w:rtl/>
                <w:lang w:bidi="ar-SA"/>
              </w:rPr>
              <w:t xml:space="preserve"> </w:t>
            </w:r>
            <w:r w:rsidRPr="001C2B0C">
              <w:rPr>
                <w:rFonts w:cs="Times New Roman" w:hint="cs"/>
                <w:b w:val="0"/>
                <w:bCs w:val="0"/>
                <w:noProof w:val="0"/>
                <w:rtl/>
                <w:lang w:bidi="ar-SA"/>
              </w:rPr>
              <w:t>الأطفال؛</w:t>
            </w:r>
            <w:r w:rsidRPr="001C2B0C">
              <w:rPr>
                <w:rFonts w:cs="Times New Roman"/>
                <w:b w:val="0"/>
                <w:bCs w:val="0"/>
                <w:noProof w:val="0"/>
                <w:rtl/>
                <w:lang w:bidi="ar-SA"/>
              </w:rPr>
              <w:t xml:space="preserve"> </w:t>
            </w:r>
            <w:r w:rsidR="007222BB" w:rsidRPr="001C2B0C">
              <w:rPr>
                <w:rFonts w:cs="Times New Roman" w:hint="cs"/>
                <w:b w:val="0"/>
                <w:bCs w:val="0"/>
                <w:noProof w:val="0"/>
                <w:rtl/>
                <w:lang w:bidi="ar-SA"/>
              </w:rPr>
              <w:t>لا تتوفر</w:t>
            </w:r>
            <w:r w:rsidRPr="001C2B0C">
              <w:rPr>
                <w:rFonts w:cs="Times New Roman"/>
                <w:b w:val="0"/>
                <w:bCs w:val="0"/>
                <w:noProof w:val="0"/>
                <w:rtl/>
                <w:lang w:bidi="ar-SA"/>
              </w:rPr>
              <w:t xml:space="preserve"> </w:t>
            </w:r>
            <w:r w:rsidRPr="001C2B0C">
              <w:rPr>
                <w:rFonts w:cs="Times New Roman" w:hint="cs"/>
                <w:b w:val="0"/>
                <w:bCs w:val="0"/>
                <w:noProof w:val="0"/>
                <w:rtl/>
                <w:lang w:bidi="ar-SA"/>
              </w:rPr>
              <w:t>لد</w:t>
            </w:r>
            <w:r w:rsidR="007222BB" w:rsidRPr="001C2B0C">
              <w:rPr>
                <w:rFonts w:cs="Times New Roman" w:hint="cs"/>
                <w:b w:val="0"/>
                <w:bCs w:val="0"/>
                <w:noProof w:val="0"/>
                <w:rtl/>
                <w:lang w:bidi="ar-SA"/>
              </w:rPr>
              <w:t xml:space="preserve">ى الوزارة </w:t>
            </w:r>
            <w:r w:rsidR="00727ADF" w:rsidRPr="001C2B0C">
              <w:rPr>
                <w:rFonts w:cs="Times New Roman" w:hint="cs"/>
                <w:b w:val="0"/>
                <w:bCs w:val="0"/>
                <w:noProof w:val="0"/>
                <w:rtl/>
                <w:lang w:bidi="ar-SA"/>
              </w:rPr>
              <w:t>الصورة الصحيحة لقدره الكادر التعليمي الحقيقية لتقديم الاستجابة الكافية لمتطلبات الاطفال في الرياض</w:t>
            </w:r>
            <w:r w:rsidR="00727ADF" w:rsidRPr="001C2B0C">
              <w:rPr>
                <w:rFonts w:cs="Times New Roman" w:hint="cs"/>
                <w:b w:val="0"/>
                <w:bCs w:val="0"/>
                <w:noProof w:val="0"/>
                <w:rtl/>
              </w:rPr>
              <w:t>.</w:t>
            </w:r>
          </w:p>
          <w:p w:rsidR="00CB653A" w:rsidRPr="001C2B0C" w:rsidRDefault="00CB653A" w:rsidP="00717984">
            <w:pPr>
              <w:pStyle w:val="takzir"/>
              <w:rPr>
                <w:rFonts w:cs="Times New Roman"/>
                <w:b w:val="0"/>
                <w:bCs w:val="0"/>
                <w:noProof w:val="0"/>
                <w:rtl/>
              </w:rPr>
            </w:pPr>
          </w:p>
          <w:p w:rsidR="00EA620D" w:rsidRPr="001C2B0C" w:rsidRDefault="00EA620D" w:rsidP="00717984">
            <w:pPr>
              <w:pStyle w:val="KOT5"/>
              <w:keepNext w:val="0"/>
              <w:spacing w:before="120"/>
              <w:outlineLvl w:val="9"/>
              <w:rPr>
                <w:rFonts w:cs="Times New Roman"/>
                <w:rtl/>
                <w:lang w:bidi="ar-SA"/>
              </w:rPr>
            </w:pPr>
            <w:r w:rsidRPr="001C2B0C">
              <w:rPr>
                <w:rFonts w:cs="Times New Roman" w:hint="cs"/>
                <w:rtl/>
                <w:lang w:bidi="ar-SA"/>
              </w:rPr>
              <w:t>عدم تنظيم وظائف مساعدة معلمة الروضة وتأهيلها</w:t>
            </w:r>
          </w:p>
          <w:p w:rsidR="00EA620D" w:rsidRPr="001C2B0C" w:rsidRDefault="007F2903" w:rsidP="00717984">
            <w:pPr>
              <w:pStyle w:val="takzir"/>
              <w:rPr>
                <w:rFonts w:cs="Times New Roman"/>
                <w:b w:val="0"/>
                <w:bCs w:val="0"/>
                <w:noProof w:val="0"/>
                <w:rtl/>
              </w:rPr>
            </w:pPr>
            <w:r w:rsidRPr="001C2B0C">
              <w:rPr>
                <w:rFonts w:cs="Times New Roman" w:hint="cs"/>
                <w:b w:val="0"/>
                <w:bCs w:val="0"/>
                <w:noProof w:val="0"/>
                <w:rtl/>
                <w:lang w:bidi="ar-SA"/>
              </w:rPr>
              <w:t xml:space="preserve">منذ بداية العقد الماضي </w:t>
            </w:r>
            <w:r w:rsidR="00EA620D" w:rsidRPr="001C2B0C">
              <w:rPr>
                <w:rFonts w:cs="Times New Roman" w:hint="cs"/>
                <w:b w:val="0"/>
                <w:bCs w:val="0"/>
                <w:noProof w:val="0"/>
                <w:rtl/>
                <w:lang w:bidi="ar-SA"/>
              </w:rPr>
              <w:t xml:space="preserve">أدركت وزارة </w:t>
            </w:r>
            <w:r w:rsidR="00306D5E" w:rsidRPr="001C2B0C">
              <w:rPr>
                <w:rFonts w:cs="Times New Roman" w:hint="cs"/>
                <w:b w:val="0"/>
                <w:bCs w:val="0"/>
                <w:noProof w:val="0"/>
                <w:rtl/>
                <w:lang w:bidi="ar-SY"/>
              </w:rPr>
              <w:t>المعارف</w:t>
            </w:r>
            <w:r w:rsidR="00EA620D" w:rsidRPr="001C2B0C">
              <w:rPr>
                <w:rFonts w:cs="Times New Roman" w:hint="cs"/>
                <w:b w:val="0"/>
                <w:bCs w:val="0"/>
                <w:noProof w:val="0"/>
                <w:rtl/>
                <w:lang w:bidi="ar-SA"/>
              </w:rPr>
              <w:t xml:space="preserve">، وزارة الداخليّة والسلطات المحليّة الحاجة إلى تنظيم التأهيل المهنيّ ووظائف المساعدة وزيادة الإشراف على عملها، المساعدة هي موظّفة في السلطة المحليّة يتمّ تحويل أجرها من قبل وزارة </w:t>
            </w:r>
            <w:r w:rsidR="00306D5E" w:rsidRPr="001C2B0C">
              <w:rPr>
                <w:rFonts w:cs="Times New Roman" w:hint="cs"/>
                <w:b w:val="0"/>
                <w:bCs w:val="0"/>
                <w:noProof w:val="0"/>
                <w:rtl/>
                <w:lang w:bidi="ar-SY"/>
              </w:rPr>
              <w:t>المعارف</w:t>
            </w:r>
            <w:r w:rsidR="00EA620D" w:rsidRPr="001C2B0C">
              <w:rPr>
                <w:rFonts w:cs="Times New Roman" w:hint="cs"/>
                <w:b w:val="0"/>
                <w:bCs w:val="0"/>
                <w:noProof w:val="0"/>
                <w:rtl/>
                <w:lang w:bidi="ar-SA"/>
              </w:rPr>
              <w:t xml:space="preserve">، بالرغم </w:t>
            </w:r>
            <w:r w:rsidR="00EA620D" w:rsidRPr="001C2B0C">
              <w:rPr>
                <w:rFonts w:cs="Times New Roman" w:hint="cs"/>
                <w:b w:val="0"/>
                <w:bCs w:val="0"/>
                <w:noProof w:val="0"/>
                <w:rtl/>
                <w:lang w:bidi="ar-LB"/>
              </w:rPr>
              <w:t>من ذلك</w:t>
            </w:r>
            <w:r w:rsidR="00EA620D" w:rsidRPr="001C2B0C">
              <w:rPr>
                <w:rFonts w:cs="Times New Roman" w:hint="cs"/>
                <w:b w:val="0"/>
                <w:bCs w:val="0"/>
                <w:noProof w:val="0"/>
                <w:rtl/>
                <w:lang w:bidi="ar-SA"/>
              </w:rPr>
              <w:t xml:space="preserve"> لم تعمل الجهات المذكورة، على تنظيم أيّا من هذه المواضيع وأيضًا لم تعمل على تعريف وظيفة المساعدة بصورة قريبة من تعريف وظيفة المعلمين في وزارة </w:t>
            </w:r>
            <w:r w:rsidR="00306D5E" w:rsidRPr="001C2B0C">
              <w:rPr>
                <w:rFonts w:cs="Times New Roman" w:hint="cs"/>
                <w:b w:val="0"/>
                <w:bCs w:val="0"/>
                <w:noProof w:val="0"/>
                <w:rtl/>
                <w:lang w:bidi="ar-SY"/>
              </w:rPr>
              <w:t>المعارف</w:t>
            </w:r>
            <w:r w:rsidR="00EA620D" w:rsidRPr="001C2B0C">
              <w:rPr>
                <w:rFonts w:cs="Times New Roman" w:hint="cs"/>
                <w:b w:val="0"/>
                <w:bCs w:val="0"/>
                <w:noProof w:val="0"/>
                <w:rtl/>
                <w:lang w:bidi="ar-SA"/>
              </w:rPr>
              <w:t>، على النحو الذي أوصت به في تموز 2012 لجنة التعليم، الثقافة والرياضة في الكنيست.</w:t>
            </w:r>
            <w:r w:rsidRPr="001C2B0C">
              <w:rPr>
                <w:rFonts w:cs="Times New Roman" w:hint="cs"/>
                <w:b w:val="0"/>
                <w:bCs w:val="0"/>
                <w:noProof w:val="0"/>
                <w:rtl/>
              </w:rPr>
              <w:t xml:space="preserve"> </w:t>
            </w:r>
          </w:p>
          <w:p w:rsidR="00306D5E" w:rsidRPr="001C2B0C" w:rsidRDefault="00306D5E" w:rsidP="00717984">
            <w:pPr>
              <w:pStyle w:val="KOT5"/>
              <w:keepNext w:val="0"/>
              <w:spacing w:before="120"/>
              <w:outlineLvl w:val="9"/>
              <w:rPr>
                <w:rFonts w:cs="Times New Roman"/>
                <w:rtl/>
              </w:rPr>
            </w:pPr>
          </w:p>
          <w:p w:rsidR="005B10A0" w:rsidRPr="001C2B0C" w:rsidRDefault="005B10A0" w:rsidP="00717984">
            <w:pPr>
              <w:pStyle w:val="KOT5"/>
              <w:keepNext w:val="0"/>
              <w:spacing w:before="120"/>
              <w:outlineLvl w:val="9"/>
              <w:rPr>
                <w:rFonts w:cs="Times New Roman"/>
                <w:rtl/>
                <w:lang w:bidi="ar-SA"/>
              </w:rPr>
            </w:pPr>
            <w:r w:rsidRPr="001C2B0C">
              <w:rPr>
                <w:rFonts w:cs="Times New Roman" w:hint="cs"/>
                <w:rtl/>
                <w:lang w:bidi="ar-SA"/>
              </w:rPr>
              <w:t>تجاوز في تخصيص الرياض للمفتّشة و</w:t>
            </w:r>
            <w:r w:rsidRPr="001C2B0C">
              <w:rPr>
                <w:rFonts w:cs="Times New Roman" w:hint="cs"/>
                <w:rtl/>
                <w:lang w:bidi="ar-LB"/>
              </w:rPr>
              <w:t>عدم</w:t>
            </w:r>
            <w:r w:rsidRPr="001C2B0C">
              <w:rPr>
                <w:rFonts w:cs="Times New Roman" w:hint="cs"/>
                <w:rtl/>
                <w:lang w:bidi="ar-SA"/>
              </w:rPr>
              <w:t xml:space="preserve"> تحديث تعريف وظيفتها</w:t>
            </w:r>
          </w:p>
          <w:p w:rsidR="00AD1ACA" w:rsidRPr="001C2B0C" w:rsidRDefault="005E4594" w:rsidP="00717984">
            <w:pPr>
              <w:pStyle w:val="takzir"/>
              <w:ind w:left="340" w:hanging="340"/>
              <w:rPr>
                <w:rFonts w:cs="Times New Roman"/>
                <w:b w:val="0"/>
                <w:bCs w:val="0"/>
                <w:noProof w:val="0"/>
                <w:rtl/>
                <w:lang w:bidi="ar-SA"/>
              </w:rPr>
            </w:pPr>
            <w:r w:rsidRPr="001C2B0C">
              <w:rPr>
                <w:rFonts w:cs="Times New Roman" w:hint="cs"/>
                <w:b w:val="0"/>
                <w:bCs w:val="0"/>
                <w:noProof w:val="0"/>
                <w:rtl/>
              </w:rPr>
              <w:t>1.</w:t>
            </w:r>
            <w:r w:rsidRPr="001C2B0C">
              <w:rPr>
                <w:rFonts w:cs="Times New Roman"/>
                <w:b w:val="0"/>
                <w:bCs w:val="0"/>
                <w:noProof w:val="0"/>
                <w:rtl/>
              </w:rPr>
              <w:tab/>
            </w:r>
            <w:r w:rsidR="002247DE" w:rsidRPr="001C2B0C">
              <w:rPr>
                <w:rFonts w:cs="Times New Roman" w:hint="cs"/>
                <w:b w:val="0"/>
                <w:bCs w:val="0"/>
                <w:noProof w:val="0"/>
                <w:rtl/>
                <w:lang w:bidi="ar-SY"/>
              </w:rPr>
              <w:t>العادة</w:t>
            </w:r>
            <w:r w:rsidR="005B10A0" w:rsidRPr="001C2B0C">
              <w:rPr>
                <w:rFonts w:cs="Times New Roman" w:hint="cs"/>
                <w:b w:val="0"/>
                <w:bCs w:val="0"/>
                <w:noProof w:val="0"/>
                <w:rtl/>
                <w:lang w:bidi="ar-SA"/>
              </w:rPr>
              <w:t>، الغير مدعّم</w:t>
            </w:r>
            <w:r w:rsidR="002247DE" w:rsidRPr="001C2B0C">
              <w:rPr>
                <w:rFonts w:cs="Times New Roman" w:hint="cs"/>
                <w:b w:val="0"/>
                <w:bCs w:val="0"/>
                <w:noProof w:val="0"/>
                <w:rtl/>
                <w:lang w:bidi="ar-SA"/>
              </w:rPr>
              <w:t>ة</w:t>
            </w:r>
            <w:r w:rsidR="005B10A0" w:rsidRPr="001C2B0C">
              <w:rPr>
                <w:rFonts w:cs="Times New Roman" w:hint="cs"/>
                <w:b w:val="0"/>
                <w:bCs w:val="0"/>
                <w:noProof w:val="0"/>
                <w:rtl/>
                <w:lang w:bidi="ar-SA"/>
              </w:rPr>
              <w:t xml:space="preserve"> </w:t>
            </w:r>
            <w:r w:rsidR="00AC122C" w:rsidRPr="001C2B0C">
              <w:rPr>
                <w:rFonts w:cs="Times New Roman" w:hint="cs"/>
                <w:b w:val="0"/>
                <w:bCs w:val="0"/>
                <w:noProof w:val="0"/>
                <w:rtl/>
                <w:lang w:bidi="ar-SA"/>
              </w:rPr>
              <w:t>بالتعليمات الرسمية</w:t>
            </w:r>
            <w:r w:rsidR="005B10A0" w:rsidRPr="001C2B0C">
              <w:rPr>
                <w:rFonts w:cs="Times New Roman" w:hint="cs"/>
                <w:b w:val="0"/>
                <w:bCs w:val="0"/>
                <w:noProof w:val="0"/>
                <w:rtl/>
                <w:lang w:bidi="ar-SA"/>
              </w:rPr>
              <w:t xml:space="preserve">، هو أنّ المفتّشة مسؤولة عن 100 روضة كحدّ أقصى، وفي ألوية الشمال والجنوب 80 روضة كحدّ أقصى. عمليّا ليس هناك تفتيش بتاتًا على الروضات في التعليم المعترف به غير الرسميّ الغير متديّن وفي </w:t>
            </w:r>
            <w:r w:rsidR="00306D5E" w:rsidRPr="001C2B0C">
              <w:rPr>
                <w:rFonts w:cs="Times New Roman" w:hint="cs"/>
                <w:b w:val="0"/>
                <w:bCs w:val="0"/>
                <w:noProof w:val="0"/>
                <w:rtl/>
                <w:lang w:bidi="ar-SA"/>
              </w:rPr>
              <w:t>الوسط العربي</w:t>
            </w:r>
            <w:r w:rsidR="005B10A0" w:rsidRPr="001C2B0C">
              <w:rPr>
                <w:rFonts w:cs="Times New Roman" w:hint="cs"/>
                <w:b w:val="0"/>
                <w:bCs w:val="0"/>
                <w:noProof w:val="0"/>
                <w:rtl/>
                <w:lang w:bidi="ar-SA"/>
              </w:rPr>
              <w:t xml:space="preserve">. في الروضات الرسميّة حيث </w:t>
            </w:r>
            <w:r w:rsidR="006662F7" w:rsidRPr="001C2B0C">
              <w:rPr>
                <w:rFonts w:cs="Times New Roman" w:hint="cs"/>
                <w:b w:val="0"/>
                <w:bCs w:val="0"/>
                <w:noProof w:val="0"/>
                <w:rtl/>
                <w:lang w:bidi="ar-SA"/>
              </w:rPr>
              <w:t>يتواجد</w:t>
            </w:r>
            <w:r w:rsidR="005B10A0" w:rsidRPr="001C2B0C">
              <w:rPr>
                <w:rFonts w:cs="Times New Roman" w:hint="cs"/>
                <w:b w:val="0"/>
                <w:bCs w:val="0"/>
                <w:noProof w:val="0"/>
                <w:rtl/>
                <w:lang w:bidi="ar-SA"/>
              </w:rPr>
              <w:t xml:space="preserve"> </w:t>
            </w:r>
            <w:r w:rsidR="006662F7" w:rsidRPr="001C2B0C">
              <w:rPr>
                <w:rFonts w:cs="Times New Roman" w:hint="cs"/>
                <w:b w:val="0"/>
                <w:bCs w:val="0"/>
                <w:noProof w:val="0"/>
                <w:rtl/>
                <w:lang w:bidi="ar-SA"/>
              </w:rPr>
              <w:t>ال</w:t>
            </w:r>
            <w:r w:rsidR="005B10A0" w:rsidRPr="001C2B0C">
              <w:rPr>
                <w:rFonts w:cs="Times New Roman" w:hint="cs"/>
                <w:b w:val="0"/>
                <w:bCs w:val="0"/>
                <w:noProof w:val="0"/>
                <w:rtl/>
                <w:lang w:bidi="ar-SA"/>
              </w:rPr>
              <w:t xml:space="preserve">تفتيش هناك اختلاف كبير من حيث عدد الروضات للمفتّشة، </w:t>
            </w:r>
            <w:r w:rsidR="006662F7" w:rsidRPr="001C2B0C">
              <w:rPr>
                <w:rFonts w:cs="Times New Roman" w:hint="cs"/>
                <w:b w:val="0"/>
                <w:bCs w:val="0"/>
                <w:noProof w:val="0"/>
                <w:rtl/>
                <w:lang w:bidi="ar-SA"/>
              </w:rPr>
              <w:t>وفي معظم الحالات</w:t>
            </w:r>
            <w:r w:rsidR="006662F7" w:rsidRPr="001C2B0C">
              <w:rPr>
                <w:rFonts w:cs="Times New Roman" w:hint="cs"/>
                <w:noProof w:val="0"/>
                <w:rtl/>
                <w:lang w:bidi="ar-SA"/>
              </w:rPr>
              <w:t xml:space="preserve"> </w:t>
            </w:r>
            <w:r w:rsidR="006662F7" w:rsidRPr="001C2B0C">
              <w:rPr>
                <w:rFonts w:cs="Times New Roman" w:hint="cs"/>
                <w:b w:val="0"/>
                <w:bCs w:val="0"/>
                <w:noProof w:val="0"/>
                <w:rtl/>
                <w:lang w:bidi="ar-SA"/>
              </w:rPr>
              <w:t>لا يتم الحفاظ</w:t>
            </w:r>
            <w:r w:rsidR="005B10A0" w:rsidRPr="001C2B0C">
              <w:rPr>
                <w:rFonts w:cs="Times New Roman" w:hint="cs"/>
                <w:b w:val="0"/>
                <w:bCs w:val="0"/>
                <w:noProof w:val="0"/>
                <w:rtl/>
                <w:lang w:bidi="ar-SA"/>
              </w:rPr>
              <w:t xml:space="preserve"> على النسبة القصوى.</w:t>
            </w:r>
          </w:p>
        </w:tc>
      </w:tr>
      <w:tr w:rsidR="006B05A4" w:rsidTr="006B05A4">
        <w:trPr>
          <w:cantSplit/>
          <w:jc w:val="center"/>
        </w:trPr>
        <w:tc>
          <w:tcPr>
            <w:tcW w:w="6691" w:type="dxa"/>
          </w:tcPr>
          <w:p w:rsidR="006B05A4" w:rsidRPr="001C2B0C" w:rsidRDefault="006B05A4" w:rsidP="00717984">
            <w:pPr>
              <w:pStyle w:val="takzir"/>
              <w:spacing w:before="120"/>
              <w:ind w:left="340" w:hanging="340"/>
              <w:rPr>
                <w:rFonts w:cs="Times New Roman"/>
                <w:rtl/>
                <w:lang w:bidi="ar-SA"/>
              </w:rPr>
            </w:pPr>
            <w:r w:rsidRPr="001C2B0C">
              <w:rPr>
                <w:rFonts w:cs="Times New Roman" w:hint="cs"/>
                <w:b w:val="0"/>
                <w:bCs w:val="0"/>
                <w:noProof w:val="0"/>
                <w:rtl/>
              </w:rPr>
              <w:lastRenderedPageBreak/>
              <w:t>2.</w:t>
            </w:r>
            <w:r w:rsidRPr="001C2B0C">
              <w:rPr>
                <w:rFonts w:cs="Times New Roman"/>
                <w:b w:val="0"/>
                <w:bCs w:val="0"/>
                <w:noProof w:val="0"/>
                <w:rtl/>
              </w:rPr>
              <w:tab/>
            </w:r>
            <w:r w:rsidR="002247DE" w:rsidRPr="001C2B0C">
              <w:rPr>
                <w:rFonts w:cs="Times New Roman" w:hint="cs"/>
                <w:b w:val="0"/>
                <w:bCs w:val="0"/>
                <w:noProof w:val="0"/>
                <w:rtl/>
                <w:lang w:bidi="ar-SA"/>
              </w:rPr>
              <w:t xml:space="preserve">مع بداية تطبيق </w:t>
            </w:r>
            <w:r w:rsidR="005B10A0" w:rsidRPr="001C2B0C">
              <w:rPr>
                <w:rFonts w:cs="Times New Roman" w:hint="cs"/>
                <w:b w:val="0"/>
                <w:bCs w:val="0"/>
                <w:noProof w:val="0"/>
                <w:rtl/>
                <w:lang w:bidi="ar-SA"/>
              </w:rPr>
              <w:t xml:space="preserve">إصلاح الأفق الجديد أدركت الوزارة الحاجة إلى إعادة تعريف وظيفة المفتّشة من جديد، وذلك بسبب الفجوة التي نتجت بين مهامها الرسميّة وبين تلك المطلوب منها تنفيذها </w:t>
            </w:r>
            <w:r w:rsidR="009909E4" w:rsidRPr="001C2B0C">
              <w:rPr>
                <w:rFonts w:cs="Times New Roman" w:hint="cs"/>
                <w:b w:val="0"/>
                <w:bCs w:val="0"/>
                <w:noProof w:val="0"/>
                <w:rtl/>
                <w:lang w:bidi="ar-SA"/>
              </w:rPr>
              <w:t>فعليا</w:t>
            </w:r>
            <w:r w:rsidR="005B10A0" w:rsidRPr="001C2B0C">
              <w:rPr>
                <w:rFonts w:cs="Times New Roman" w:hint="cs"/>
                <w:b w:val="0"/>
                <w:bCs w:val="0"/>
                <w:noProof w:val="0"/>
                <w:rtl/>
                <w:lang w:bidi="ar-SA"/>
              </w:rPr>
              <w:t>، لكنّها لم تقم بتعزيز المبادرة التي باشرت بها لتغيير تعريف الوظيفة والارشاد المهنيّ المشتق من هذا التغيير. كما أنّ القسم لم يعاود، في العقد الأخير</w:t>
            </w:r>
            <w:r w:rsidR="009909E4" w:rsidRPr="001C2B0C">
              <w:rPr>
                <w:rFonts w:cs="Times New Roman" w:hint="cs"/>
                <w:b w:val="0"/>
                <w:bCs w:val="0"/>
                <w:noProof w:val="0"/>
                <w:rtl/>
                <w:lang w:bidi="ar-SA"/>
              </w:rPr>
              <w:t>،</w:t>
            </w:r>
            <w:r w:rsidR="005B10A0" w:rsidRPr="001C2B0C">
              <w:rPr>
                <w:rFonts w:cs="Times New Roman" w:hint="cs"/>
                <w:b w:val="0"/>
                <w:bCs w:val="0"/>
                <w:noProof w:val="0"/>
                <w:rtl/>
                <w:lang w:bidi="ar-SA"/>
              </w:rPr>
              <w:t xml:space="preserve"> </w:t>
            </w:r>
            <w:r w:rsidR="009909E4" w:rsidRPr="001C2B0C">
              <w:rPr>
                <w:rFonts w:cs="Times New Roman" w:hint="cs"/>
                <w:b w:val="0"/>
                <w:bCs w:val="0"/>
                <w:noProof w:val="0"/>
                <w:rtl/>
                <w:lang w:bidi="ar-SA"/>
              </w:rPr>
              <w:t>مراجعه</w:t>
            </w:r>
            <w:r w:rsidR="005B10A0" w:rsidRPr="001C2B0C">
              <w:rPr>
                <w:rFonts w:cs="Times New Roman" w:hint="cs"/>
                <w:b w:val="0"/>
                <w:bCs w:val="0"/>
                <w:noProof w:val="0"/>
                <w:rtl/>
                <w:lang w:bidi="ar-SA"/>
              </w:rPr>
              <w:t xml:space="preserve"> وظائف المفتّشة لضمان الأداء الوظيفيّ الأمثل لها، بما في ذلك </w:t>
            </w:r>
            <w:r w:rsidR="00981D5E" w:rsidRPr="001C2B0C">
              <w:rPr>
                <w:rFonts w:cs="Times New Roman" w:hint="cs"/>
                <w:b w:val="0"/>
                <w:bCs w:val="0"/>
                <w:noProof w:val="0"/>
                <w:rtl/>
                <w:lang w:bidi="ar-SA"/>
              </w:rPr>
              <w:t>عدم</w:t>
            </w:r>
            <w:r w:rsidR="00981D5E" w:rsidRPr="001C2B0C">
              <w:rPr>
                <w:rFonts w:cs="Times New Roman" w:hint="cs"/>
                <w:noProof w:val="0"/>
                <w:rtl/>
                <w:lang w:bidi="ar-SA"/>
              </w:rPr>
              <w:t xml:space="preserve"> </w:t>
            </w:r>
            <w:r w:rsidR="005B10A0" w:rsidRPr="001C2B0C">
              <w:rPr>
                <w:rFonts w:cs="Times New Roman" w:hint="cs"/>
                <w:b w:val="0"/>
                <w:bCs w:val="0"/>
                <w:noProof w:val="0"/>
                <w:rtl/>
                <w:lang w:bidi="ar-SA"/>
              </w:rPr>
              <w:t xml:space="preserve">صياغة أساليب عمل جديدة </w:t>
            </w:r>
            <w:r w:rsidR="00981D5E" w:rsidRPr="001C2B0C">
              <w:rPr>
                <w:rFonts w:cs="Times New Roman" w:hint="cs"/>
                <w:b w:val="0"/>
                <w:bCs w:val="0"/>
                <w:noProof w:val="0"/>
                <w:rtl/>
                <w:lang w:bidi="ar-SA"/>
              </w:rPr>
              <w:t>و</w:t>
            </w:r>
            <w:r w:rsidR="006E04EA" w:rsidRPr="001C2B0C">
              <w:rPr>
                <w:rFonts w:cs="Times New Roman" w:hint="cs"/>
                <w:b w:val="0"/>
                <w:bCs w:val="0"/>
                <w:noProof w:val="0"/>
                <w:rtl/>
                <w:lang w:bidi="ar-SA"/>
              </w:rPr>
              <w:t xml:space="preserve">عدم </w:t>
            </w:r>
            <w:r w:rsidR="005B10A0" w:rsidRPr="001C2B0C">
              <w:rPr>
                <w:rFonts w:cs="Times New Roman" w:hint="cs"/>
                <w:b w:val="0"/>
                <w:bCs w:val="0"/>
                <w:noProof w:val="0"/>
                <w:rtl/>
                <w:lang w:bidi="ar-SA"/>
              </w:rPr>
              <w:t xml:space="preserve">تأهيل </w:t>
            </w:r>
            <w:r w:rsidR="00981D5E" w:rsidRPr="001C2B0C">
              <w:rPr>
                <w:rFonts w:cs="Times New Roman" w:hint="cs"/>
                <w:b w:val="0"/>
                <w:bCs w:val="0"/>
                <w:noProof w:val="0"/>
                <w:rtl/>
                <w:lang w:bidi="ar-SA"/>
              </w:rPr>
              <w:t>ال</w:t>
            </w:r>
            <w:r w:rsidR="005B10A0" w:rsidRPr="001C2B0C">
              <w:rPr>
                <w:rFonts w:cs="Times New Roman" w:hint="cs"/>
                <w:b w:val="0"/>
                <w:bCs w:val="0"/>
                <w:noProof w:val="0"/>
                <w:rtl/>
                <w:lang w:bidi="ar-SA"/>
              </w:rPr>
              <w:t>مفتّشات لتنفيذها، بما في ذلك مهارات القيادة والإدارة.</w:t>
            </w:r>
          </w:p>
          <w:p w:rsidR="002247DE" w:rsidRPr="001C2B0C" w:rsidRDefault="002247DE" w:rsidP="00717984">
            <w:pPr>
              <w:pStyle w:val="KOT5"/>
              <w:keepNext w:val="0"/>
              <w:spacing w:before="120"/>
              <w:outlineLvl w:val="9"/>
              <w:rPr>
                <w:rFonts w:cs="Times New Roman"/>
                <w:rtl/>
                <w:lang w:bidi="ar-SY"/>
              </w:rPr>
            </w:pPr>
          </w:p>
          <w:p w:rsidR="005B10A0" w:rsidRPr="001C2B0C" w:rsidRDefault="005B10A0" w:rsidP="00717984">
            <w:pPr>
              <w:pStyle w:val="KOT5"/>
              <w:keepNext w:val="0"/>
              <w:spacing w:before="120"/>
              <w:outlineLvl w:val="9"/>
              <w:rPr>
                <w:rFonts w:cs="Times New Roman"/>
                <w:rtl/>
                <w:lang w:bidi="ar-SA"/>
              </w:rPr>
            </w:pPr>
            <w:r w:rsidRPr="001C2B0C">
              <w:rPr>
                <w:rFonts w:cs="Times New Roman" w:hint="cs"/>
                <w:rtl/>
                <w:lang w:bidi="ar-SA"/>
              </w:rPr>
              <w:t>خدمات تدريب واستشارة تعليميّة محدودة وغير متكافئة</w:t>
            </w:r>
          </w:p>
          <w:p w:rsidR="006B05A4" w:rsidRPr="00AD1ACA" w:rsidRDefault="005B10A0" w:rsidP="00717984">
            <w:pPr>
              <w:pStyle w:val="takzir"/>
              <w:spacing w:before="60"/>
              <w:rPr>
                <w:rtl/>
                <w:lang w:bidi="ar-SA"/>
              </w:rPr>
            </w:pPr>
            <w:r w:rsidRPr="001C2B0C">
              <w:rPr>
                <w:rFonts w:cs="Times New Roman" w:hint="cs"/>
                <w:b w:val="0"/>
                <w:bCs w:val="0"/>
                <w:noProof w:val="0"/>
                <w:rtl/>
                <w:lang w:bidi="ar-SA"/>
              </w:rPr>
              <w:t xml:space="preserve">أشارت المراقبة على تفاوت كبير بين الألوية في عدد الرياض الواقعة ضمن مسؤوليّة المفتّشة، ممّا قد يؤثّر على قدرة المفتّشة  </w:t>
            </w:r>
            <w:r w:rsidR="002247DE" w:rsidRPr="001C2B0C">
              <w:rPr>
                <w:rFonts w:cs="Times New Roman" w:hint="cs"/>
                <w:b w:val="0"/>
                <w:bCs w:val="0"/>
                <w:noProof w:val="0"/>
                <w:rtl/>
                <w:lang w:bidi="ar-SA"/>
              </w:rPr>
              <w:t xml:space="preserve">في </w:t>
            </w:r>
            <w:r w:rsidRPr="001C2B0C">
              <w:rPr>
                <w:rFonts w:cs="Times New Roman" w:hint="cs"/>
                <w:b w:val="0"/>
                <w:bCs w:val="0"/>
                <w:noProof w:val="0"/>
                <w:rtl/>
                <w:lang w:bidi="ar-SA"/>
              </w:rPr>
              <w:t xml:space="preserve">تنفيذ مهامها وعلى جودة إرشادها. احد اسباب التفاوت هو ان </w:t>
            </w:r>
            <w:r w:rsidR="002247DE" w:rsidRPr="001C2B0C">
              <w:rPr>
                <w:rFonts w:cs="Times New Roman" w:hint="cs"/>
                <w:b w:val="0"/>
                <w:bCs w:val="0"/>
                <w:noProof w:val="0"/>
                <w:rtl/>
                <w:lang w:bidi="ar-SA"/>
              </w:rPr>
              <w:t>القس</w:t>
            </w:r>
            <w:r w:rsidRPr="001C2B0C">
              <w:rPr>
                <w:rFonts w:cs="Times New Roman" w:hint="cs"/>
                <w:b w:val="0"/>
                <w:bCs w:val="0"/>
                <w:noProof w:val="0"/>
                <w:rtl/>
                <w:lang w:bidi="ar-SA"/>
              </w:rPr>
              <w:t>م يقم بتحديد معيار لعدد الرياض التي تقع ضمن مسؤوليّة كلّ مرشدة وفق معايير موحّدة (مثل التوزيع الجغرافيّ للرياض). بالتالي فإنّ نسبة المعلّمات اللّواتي تلقّين إرشادا في السنة الدراسيّة 2013، وهي السنة الأخيرة التي تمّ بها جمع معطيات ب</w:t>
            </w:r>
            <w:r w:rsidR="00D82627" w:rsidRPr="001C2B0C">
              <w:rPr>
                <w:rFonts w:cs="Times New Roman" w:hint="cs"/>
                <w:b w:val="0"/>
                <w:bCs w:val="0"/>
                <w:noProof w:val="0"/>
                <w:rtl/>
                <w:lang w:bidi="ar-SA"/>
              </w:rPr>
              <w:t xml:space="preserve">صدد </w:t>
            </w:r>
            <w:r w:rsidRPr="001C2B0C">
              <w:rPr>
                <w:rFonts w:cs="Times New Roman" w:hint="cs"/>
                <w:b w:val="0"/>
                <w:bCs w:val="0"/>
                <w:noProof w:val="0"/>
                <w:rtl/>
                <w:lang w:bidi="ar-SA"/>
              </w:rPr>
              <w:t xml:space="preserve">هذا الموضوع، تختلف من لواء إلى لواء ومحدودة في نطاقها (ما بين ثلث إلى ثلثي معلمات الرياض في كلّ لواء). إضافة لذلك، فإنّ المخطّط الذي </w:t>
            </w:r>
            <w:r w:rsidR="00524A33" w:rsidRPr="001C2B0C">
              <w:rPr>
                <w:rFonts w:cs="Times New Roman" w:hint="cs"/>
                <w:b w:val="0"/>
                <w:bCs w:val="0"/>
                <w:noProof w:val="0"/>
                <w:rtl/>
                <w:lang w:bidi="ar-SA"/>
              </w:rPr>
              <w:t>أقرته</w:t>
            </w:r>
            <w:r w:rsidRPr="001C2B0C">
              <w:rPr>
                <w:rFonts w:cs="Times New Roman" w:hint="cs"/>
                <w:b w:val="0"/>
                <w:bCs w:val="0"/>
                <w:noProof w:val="0"/>
                <w:rtl/>
                <w:lang w:bidi="ar-SA"/>
              </w:rPr>
              <w:t xml:space="preserve"> الوزارة </w:t>
            </w:r>
            <w:r w:rsidR="00524A33" w:rsidRPr="001C2B0C">
              <w:rPr>
                <w:rFonts w:cs="Times New Roman" w:hint="cs"/>
                <w:b w:val="0"/>
                <w:bCs w:val="0"/>
                <w:noProof w:val="0"/>
                <w:rtl/>
                <w:lang w:bidi="ar-SA"/>
              </w:rPr>
              <w:t>لتقديم</w:t>
            </w:r>
            <w:r w:rsidRPr="001C2B0C">
              <w:rPr>
                <w:rFonts w:cs="Times New Roman" w:hint="cs"/>
                <w:b w:val="0"/>
                <w:bCs w:val="0"/>
                <w:noProof w:val="0"/>
                <w:rtl/>
                <w:lang w:bidi="ar-SA"/>
              </w:rPr>
              <w:t xml:space="preserve"> الاستشارة التربويّة قد مكّن من منح الاستشارة لخُمس مجموع الرياض فقط في السنة الدراسيّة 2014.</w:t>
            </w:r>
          </w:p>
        </w:tc>
      </w:tr>
    </w:tbl>
    <w:p w:rsidR="00AD1ACA" w:rsidRDefault="00AD1ACA" w:rsidP="007179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AD1ACA" w:rsidTr="00AD1ACA">
        <w:trPr>
          <w:cantSplit/>
          <w:jc w:val="center"/>
        </w:trPr>
        <w:tc>
          <w:tcPr>
            <w:tcW w:w="6691" w:type="dxa"/>
            <w:shd w:val="pct10" w:color="auto" w:fill="auto"/>
          </w:tcPr>
          <w:p w:rsidR="005B10A0" w:rsidRPr="001C2B0C" w:rsidRDefault="005B10A0" w:rsidP="00717984">
            <w:pPr>
              <w:pStyle w:val="KOT5"/>
              <w:spacing w:before="120"/>
              <w:jc w:val="center"/>
              <w:rPr>
                <w:rFonts w:cs="Times New Roman"/>
                <w:sz w:val="24"/>
                <w:szCs w:val="24"/>
                <w:rtl/>
                <w:lang w:bidi="ar-SA"/>
              </w:rPr>
            </w:pPr>
            <w:r w:rsidRPr="001C2B0C">
              <w:rPr>
                <w:rFonts w:cs="Times New Roman" w:hint="cs"/>
                <w:sz w:val="24"/>
                <w:szCs w:val="24"/>
                <w:rtl/>
                <w:lang w:bidi="ar-SA"/>
              </w:rPr>
              <w:t>فوارق في التعليم في مرحلة الطفولة المبكّرة بين الوسط العربي والوسط اليهوديّ</w:t>
            </w:r>
          </w:p>
        </w:tc>
      </w:tr>
      <w:tr w:rsidR="00AD1ACA" w:rsidTr="006B05A4">
        <w:trPr>
          <w:jc w:val="center"/>
        </w:trPr>
        <w:tc>
          <w:tcPr>
            <w:tcW w:w="6691" w:type="dxa"/>
          </w:tcPr>
          <w:p w:rsidR="005E4594" w:rsidRPr="001C2B0C" w:rsidRDefault="005B10A0" w:rsidP="00717984">
            <w:pPr>
              <w:pStyle w:val="takzir"/>
              <w:spacing w:before="60"/>
              <w:rPr>
                <w:rFonts w:cs="Times New Roman"/>
                <w:b w:val="0"/>
                <w:bCs w:val="0"/>
                <w:noProof w:val="0"/>
                <w:rtl/>
                <w:lang w:bidi="ar-SA"/>
              </w:rPr>
            </w:pPr>
            <w:r w:rsidRPr="001C2B0C">
              <w:rPr>
                <w:rFonts w:cs="Times New Roman" w:hint="cs"/>
                <w:b w:val="0"/>
                <w:bCs w:val="0"/>
                <w:noProof w:val="0"/>
                <w:rtl/>
                <w:lang w:bidi="ar-SA"/>
              </w:rPr>
              <w:t xml:space="preserve">فشلت برامج وزارة </w:t>
            </w:r>
            <w:r w:rsidR="007E6F92" w:rsidRPr="001C2B0C">
              <w:rPr>
                <w:rFonts w:cs="Times New Roman" w:hint="cs"/>
                <w:b w:val="0"/>
                <w:bCs w:val="0"/>
                <w:noProof w:val="0"/>
                <w:rtl/>
                <w:lang w:bidi="ar-SA"/>
              </w:rPr>
              <w:t>المعارف</w:t>
            </w:r>
            <w:r w:rsidRPr="001C2B0C">
              <w:rPr>
                <w:rFonts w:cs="Times New Roman" w:hint="cs"/>
                <w:b w:val="0"/>
                <w:bCs w:val="0"/>
                <w:noProof w:val="0"/>
                <w:rtl/>
                <w:lang w:bidi="ar-SA"/>
              </w:rPr>
              <w:t xml:space="preserve"> ومكتب رئيس الحكومة على مرّ السنين، لتقليص الفوارق التعليمية بمرحلة الطفولة المبكرة بين الأطفال من الوسط اليهوديّ وبين الأطفال من الوسط العربي، وذلك بالرغم من تطبيقها الجزئيّ. بموعد اجراء المراقبة بقيت الفوارق جليّة في الاستجابة التي منح</w:t>
            </w:r>
            <w:r w:rsidR="007E6F92" w:rsidRPr="001C2B0C">
              <w:rPr>
                <w:rFonts w:cs="Times New Roman" w:hint="cs"/>
                <w:b w:val="0"/>
                <w:bCs w:val="0"/>
                <w:noProof w:val="0"/>
                <w:rtl/>
                <w:lang w:bidi="ar-SA"/>
              </w:rPr>
              <w:t>ت</w:t>
            </w:r>
            <w:r w:rsidRPr="001C2B0C">
              <w:rPr>
                <w:rFonts w:cs="Times New Roman" w:hint="cs"/>
                <w:b w:val="0"/>
                <w:bCs w:val="0"/>
                <w:noProof w:val="0"/>
                <w:rtl/>
                <w:lang w:bidi="ar-SA"/>
              </w:rPr>
              <w:t>ها الوزارة للرياض في الوسط العربي (نحو 21% من مجموع الرياض) مقارنة مع الاستجابة الممنوحة للرياض في الوسط اليهوديّ في كافة الجوانب التعليميّة للطفولة المبكّرة. فيما يلي خلاصة النتائج:</w:t>
            </w:r>
          </w:p>
          <w:p w:rsidR="005E4594" w:rsidRPr="001C2B0C" w:rsidRDefault="005E4594" w:rsidP="007A6BE4">
            <w:pPr>
              <w:pStyle w:val="takzir"/>
              <w:ind w:left="340" w:hanging="340"/>
              <w:rPr>
                <w:rFonts w:cs="Times New Roman"/>
                <w:b w:val="0"/>
                <w:bCs w:val="0"/>
                <w:noProof w:val="0"/>
                <w:rtl/>
                <w:lang w:bidi="ar-SA"/>
              </w:rPr>
            </w:pPr>
            <w:r w:rsidRPr="001C2B0C">
              <w:rPr>
                <w:rFonts w:cs="Times New Roman" w:hint="cs"/>
                <w:b w:val="0"/>
                <w:bCs w:val="0"/>
                <w:noProof w:val="0"/>
                <w:rtl/>
              </w:rPr>
              <w:t>1.</w:t>
            </w:r>
            <w:r w:rsidRPr="001C2B0C">
              <w:rPr>
                <w:rFonts w:cs="Times New Roman"/>
                <w:b w:val="0"/>
                <w:bCs w:val="0"/>
                <w:noProof w:val="0"/>
                <w:rtl/>
              </w:rPr>
              <w:tab/>
            </w:r>
            <w:r w:rsidR="005B10A0" w:rsidRPr="001C2B0C">
              <w:rPr>
                <w:rFonts w:cs="Times New Roman" w:hint="cs"/>
                <w:b w:val="0"/>
                <w:bCs w:val="0"/>
                <w:noProof w:val="0"/>
                <w:rtl/>
                <w:lang w:bidi="ar-SA"/>
              </w:rPr>
              <w:t xml:space="preserve">نسبة الأطفال </w:t>
            </w:r>
            <w:r w:rsidR="005B10A0" w:rsidRPr="001C2B0C">
              <w:rPr>
                <w:rFonts w:cs="Times New Roman" w:hint="cs"/>
                <w:b w:val="0"/>
                <w:bCs w:val="0"/>
                <w:noProof w:val="0"/>
                <w:rtl/>
                <w:lang w:bidi="ar-LB"/>
              </w:rPr>
              <w:t xml:space="preserve">العرب والبدو </w:t>
            </w:r>
            <w:r w:rsidR="005B10A0" w:rsidRPr="001C2B0C">
              <w:rPr>
                <w:rFonts w:cs="Times New Roman" w:hint="cs"/>
                <w:b w:val="0"/>
                <w:bCs w:val="0"/>
                <w:noProof w:val="0"/>
                <w:rtl/>
                <w:lang w:bidi="ar-SA"/>
              </w:rPr>
              <w:t xml:space="preserve">الذين يتعلّمون في الرياض الرسميّة، في كل مراحل الطفولة المبكّرة، في السنوات 2010-2014 كانت أقلّ بشكل واضح من نسبة الأطفال </w:t>
            </w:r>
            <w:r w:rsidR="004538BC" w:rsidRPr="001C2B0C">
              <w:rPr>
                <w:rFonts w:cs="Times New Roman" w:hint="cs"/>
                <w:b w:val="0"/>
                <w:bCs w:val="0"/>
                <w:noProof w:val="0"/>
                <w:rtl/>
                <w:lang w:bidi="ar-SA"/>
              </w:rPr>
              <w:t>اليهود</w:t>
            </w:r>
            <w:r w:rsidR="005B10A0" w:rsidRPr="001C2B0C">
              <w:rPr>
                <w:rFonts w:cs="Times New Roman" w:hint="cs"/>
                <w:b w:val="0"/>
                <w:bCs w:val="0"/>
                <w:noProof w:val="0"/>
                <w:rtl/>
                <w:lang w:bidi="ar-SA"/>
              </w:rPr>
              <w:t>. هذه الفوارق آخذة بالازدياد (مثال، في سنة 2014 لم يتعلّم نحو 36% من الأطفال البدو في جيل 3 ونحو 26% من الأطفال العرب،</w:t>
            </w:r>
            <w:r w:rsidR="007E6F92" w:rsidRPr="001C2B0C">
              <w:rPr>
                <w:rFonts w:cs="Times New Roman" w:hint="cs"/>
                <w:b w:val="0"/>
                <w:bCs w:val="0"/>
                <w:noProof w:val="0"/>
                <w:rtl/>
                <w:lang w:bidi="ar-SA"/>
              </w:rPr>
              <w:t xml:space="preserve"> </w:t>
            </w:r>
            <w:r w:rsidR="005B10A0" w:rsidRPr="001C2B0C">
              <w:rPr>
                <w:rFonts w:cs="Times New Roman" w:hint="cs"/>
                <w:b w:val="0"/>
                <w:bCs w:val="0"/>
                <w:noProof w:val="0"/>
                <w:rtl/>
                <w:lang w:bidi="ar-SA"/>
              </w:rPr>
              <w:t>في مقابل نحو 13% من الأطف</w:t>
            </w:r>
            <w:r w:rsidR="007E6F92" w:rsidRPr="001C2B0C">
              <w:rPr>
                <w:rFonts w:cs="Times New Roman" w:hint="cs"/>
                <w:b w:val="0"/>
                <w:bCs w:val="0"/>
                <w:noProof w:val="0"/>
                <w:rtl/>
                <w:lang w:bidi="ar-SA"/>
              </w:rPr>
              <w:t xml:space="preserve">ال </w:t>
            </w:r>
            <w:r w:rsidR="004538BC" w:rsidRPr="001C2B0C">
              <w:rPr>
                <w:rFonts w:cs="Times New Roman" w:hint="cs"/>
                <w:b w:val="0"/>
                <w:bCs w:val="0"/>
                <w:noProof w:val="0"/>
                <w:rtl/>
                <w:lang w:bidi="ar-SA"/>
              </w:rPr>
              <w:t>اليهود</w:t>
            </w:r>
            <w:r w:rsidR="005B10A0" w:rsidRPr="001C2B0C">
              <w:rPr>
                <w:rFonts w:cs="Times New Roman" w:hint="cs"/>
                <w:b w:val="0"/>
                <w:bCs w:val="0"/>
                <w:noProof w:val="0"/>
                <w:rtl/>
                <w:lang w:bidi="ar-SA"/>
              </w:rPr>
              <w:t xml:space="preserve">؛ بينما في سنة 2010 لم يتعلّم نحو29% من الأطفال البدو في جيل 3 ونحو 40% </w:t>
            </w:r>
            <w:r w:rsidR="007E6F92" w:rsidRPr="001C2B0C">
              <w:rPr>
                <w:rFonts w:cs="Times New Roman" w:hint="cs"/>
                <w:b w:val="0"/>
                <w:bCs w:val="0"/>
                <w:noProof w:val="0"/>
                <w:rtl/>
                <w:lang w:bidi="ar-SA"/>
              </w:rPr>
              <w:t xml:space="preserve">من الأطفال </w:t>
            </w:r>
            <w:r w:rsidR="005B10A0" w:rsidRPr="001C2B0C">
              <w:rPr>
                <w:rFonts w:cs="Times New Roman" w:hint="cs"/>
                <w:b w:val="0"/>
                <w:bCs w:val="0"/>
                <w:noProof w:val="0"/>
                <w:rtl/>
                <w:lang w:bidi="ar-SA"/>
              </w:rPr>
              <w:t xml:space="preserve">العرب، في مقابل نحو 31% من الأطفال </w:t>
            </w:r>
            <w:r w:rsidR="004538BC" w:rsidRPr="001C2B0C">
              <w:rPr>
                <w:rFonts w:cs="Times New Roman" w:hint="cs"/>
                <w:b w:val="0"/>
                <w:bCs w:val="0"/>
                <w:noProof w:val="0"/>
                <w:rtl/>
                <w:lang w:bidi="ar-SA"/>
              </w:rPr>
              <w:t>اليهود</w:t>
            </w:r>
            <w:r w:rsidR="005B10A0" w:rsidRPr="001C2B0C">
              <w:rPr>
                <w:rFonts w:cs="Times New Roman" w:hint="cs"/>
                <w:b w:val="0"/>
                <w:bCs w:val="0"/>
                <w:noProof w:val="0"/>
                <w:rtl/>
                <w:lang w:bidi="ar-SA"/>
              </w:rPr>
              <w:t>).</w:t>
            </w:r>
          </w:p>
          <w:p w:rsidR="00AD1ACA" w:rsidRPr="001C2B0C" w:rsidRDefault="005E4594" w:rsidP="00717984">
            <w:pPr>
              <w:pStyle w:val="takzir"/>
              <w:ind w:left="340" w:hanging="340"/>
              <w:rPr>
                <w:rFonts w:cs="Times New Roman"/>
                <w:b w:val="0"/>
                <w:bCs w:val="0"/>
                <w:noProof w:val="0"/>
                <w:rtl/>
                <w:lang w:bidi="ar-SA"/>
              </w:rPr>
            </w:pPr>
            <w:r w:rsidRPr="001C2B0C">
              <w:rPr>
                <w:rFonts w:cs="Times New Roman" w:hint="cs"/>
                <w:b w:val="0"/>
                <w:bCs w:val="0"/>
                <w:noProof w:val="0"/>
                <w:rtl/>
              </w:rPr>
              <w:t>2.</w:t>
            </w:r>
            <w:r w:rsidRPr="001C2B0C">
              <w:rPr>
                <w:rFonts w:cs="Times New Roman"/>
                <w:b w:val="0"/>
                <w:bCs w:val="0"/>
                <w:noProof w:val="0"/>
                <w:rtl/>
              </w:rPr>
              <w:tab/>
            </w:r>
            <w:r w:rsidR="005B10A0" w:rsidRPr="001C2B0C">
              <w:rPr>
                <w:rFonts w:cs="Times New Roman" w:hint="cs"/>
                <w:b w:val="0"/>
                <w:bCs w:val="0"/>
                <w:noProof w:val="0"/>
                <w:rtl/>
                <w:lang w:bidi="ar-SA"/>
              </w:rPr>
              <w:t xml:space="preserve">النقص الخطير في رياض الأطفال في البلدان البدويّة هو أحد أسباب انخفاض نسبة الأطفال الذين </w:t>
            </w:r>
            <w:r w:rsidR="004538BC" w:rsidRPr="001C2B0C">
              <w:rPr>
                <w:rFonts w:cs="Times New Roman" w:hint="cs"/>
                <w:b w:val="0"/>
                <w:bCs w:val="0"/>
                <w:noProof w:val="0"/>
                <w:rtl/>
                <w:lang w:bidi="ar-SA"/>
              </w:rPr>
              <w:t>يحظوا بفرصة التعليم</w:t>
            </w:r>
            <w:r w:rsidR="007E6F92" w:rsidRPr="001C2B0C">
              <w:rPr>
                <w:rFonts w:cs="Times New Roman" w:hint="cs"/>
                <w:b w:val="0"/>
                <w:bCs w:val="0"/>
                <w:noProof w:val="0"/>
                <w:rtl/>
                <w:lang w:bidi="ar-SA"/>
              </w:rPr>
              <w:t xml:space="preserve"> المجّانيّ في هذه البلدان</w:t>
            </w:r>
            <w:r w:rsidR="005B10A0" w:rsidRPr="001C2B0C">
              <w:rPr>
                <w:rFonts w:cs="Times New Roman" w:hint="cs"/>
                <w:b w:val="0"/>
                <w:bCs w:val="0"/>
                <w:noProof w:val="0"/>
                <w:rtl/>
                <w:lang w:bidi="ar-SA"/>
              </w:rPr>
              <w:t xml:space="preserve">. بالرغم من </w:t>
            </w:r>
            <w:r w:rsidR="004538BC" w:rsidRPr="001C2B0C">
              <w:rPr>
                <w:rFonts w:cs="Times New Roman" w:hint="cs"/>
                <w:b w:val="0"/>
                <w:bCs w:val="0"/>
                <w:noProof w:val="0"/>
                <w:rtl/>
                <w:lang w:bidi="ar-SA"/>
              </w:rPr>
              <w:t>ذلك</w:t>
            </w:r>
            <w:r w:rsidR="005B10A0" w:rsidRPr="001C2B0C">
              <w:rPr>
                <w:rFonts w:cs="Times New Roman" w:hint="cs"/>
                <w:b w:val="0"/>
                <w:bCs w:val="0"/>
                <w:noProof w:val="0"/>
                <w:rtl/>
                <w:lang w:bidi="ar-SA"/>
              </w:rPr>
              <w:t xml:space="preserve"> وجدت فوارق دلاليّة بين عدد الطلبات التي قدّمتها البلدان البدويّة لافتتاح صفوف رياض </w:t>
            </w:r>
            <w:r w:rsidR="004538BC" w:rsidRPr="001C2B0C">
              <w:rPr>
                <w:rFonts w:cs="Times New Roman" w:hint="cs"/>
                <w:b w:val="0"/>
                <w:bCs w:val="0"/>
                <w:noProof w:val="0"/>
                <w:rtl/>
                <w:lang w:bidi="ar-SA"/>
              </w:rPr>
              <w:t xml:space="preserve">جديدة </w:t>
            </w:r>
            <w:r w:rsidR="005B10A0" w:rsidRPr="001C2B0C">
              <w:rPr>
                <w:rFonts w:cs="Times New Roman" w:hint="cs"/>
                <w:b w:val="0"/>
                <w:bCs w:val="0"/>
                <w:noProof w:val="0"/>
                <w:rtl/>
                <w:lang w:bidi="ar-SA"/>
              </w:rPr>
              <w:t>في سنوات 2012-2014 وبين عدد الصفوف التي صادقت عليها الوزارة (صودق فقط على نحو 56% من الطلبات). كما أنّ العديد من رياض الأطفال في الوسط العربي تقع في مباني لا تناسب المتطلبات التنموية والاحتياجات البدنية والحركية للطفل.</w:t>
            </w:r>
          </w:p>
        </w:tc>
      </w:tr>
      <w:tr w:rsidR="006B05A4" w:rsidTr="006B05A4">
        <w:trPr>
          <w:cantSplit/>
          <w:jc w:val="center"/>
        </w:trPr>
        <w:tc>
          <w:tcPr>
            <w:tcW w:w="6691" w:type="dxa"/>
          </w:tcPr>
          <w:p w:rsidR="006B05A4" w:rsidRPr="001C2B0C" w:rsidRDefault="006B05A4" w:rsidP="00717984">
            <w:pPr>
              <w:pStyle w:val="takzir"/>
              <w:spacing w:before="120"/>
              <w:ind w:left="340" w:hanging="340"/>
              <w:rPr>
                <w:rFonts w:cs="Times New Roman"/>
                <w:b w:val="0"/>
                <w:bCs w:val="0"/>
                <w:noProof w:val="0"/>
                <w:rtl/>
                <w:lang w:bidi="ar-SA"/>
              </w:rPr>
            </w:pPr>
            <w:r w:rsidRPr="001C2B0C">
              <w:rPr>
                <w:rFonts w:cs="Times New Roman" w:hint="cs"/>
                <w:b w:val="0"/>
                <w:bCs w:val="0"/>
                <w:noProof w:val="0"/>
                <w:rtl/>
              </w:rPr>
              <w:lastRenderedPageBreak/>
              <w:t>3.</w:t>
            </w:r>
            <w:r w:rsidRPr="001C2B0C">
              <w:rPr>
                <w:rFonts w:cs="Times New Roman"/>
                <w:b w:val="0"/>
                <w:bCs w:val="0"/>
                <w:noProof w:val="0"/>
                <w:rtl/>
              </w:rPr>
              <w:tab/>
            </w:r>
            <w:r w:rsidR="00DD7935" w:rsidRPr="001C2B0C">
              <w:rPr>
                <w:rFonts w:cs="Times New Roman" w:hint="cs"/>
                <w:b w:val="0"/>
                <w:bCs w:val="0"/>
                <w:noProof w:val="0"/>
                <w:rtl/>
                <w:lang w:bidi="ar-SA"/>
              </w:rPr>
              <w:t xml:space="preserve">في رياض الأطفال في الوسط اليهوديّ يتعلّمون 6 ايّام في الأسبوع بينما في رياض الأطفال في الوسط العربي يتعلّمون 5 أيّام. بالرغم من </w:t>
            </w:r>
            <w:r w:rsidR="00626BAD" w:rsidRPr="001C2B0C">
              <w:rPr>
                <w:rFonts w:cs="Times New Roman" w:hint="cs"/>
                <w:b w:val="0"/>
                <w:bCs w:val="0"/>
                <w:noProof w:val="0"/>
                <w:rtl/>
                <w:lang w:bidi="ar-SA"/>
              </w:rPr>
              <w:t>ذلك</w:t>
            </w:r>
            <w:r w:rsidR="00DD7935" w:rsidRPr="001C2B0C">
              <w:rPr>
                <w:rFonts w:cs="Times New Roman" w:hint="cs"/>
                <w:b w:val="0"/>
                <w:bCs w:val="0"/>
                <w:noProof w:val="0"/>
                <w:rtl/>
                <w:lang w:bidi="ar-SA"/>
              </w:rPr>
              <w:t xml:space="preserve"> فإنّ الوزارة </w:t>
            </w:r>
            <w:r w:rsidR="00626BAD" w:rsidRPr="001C2B0C">
              <w:rPr>
                <w:rFonts w:cs="Times New Roman" w:hint="cs"/>
                <w:b w:val="0"/>
                <w:bCs w:val="0"/>
                <w:noProof w:val="0"/>
                <w:rtl/>
                <w:lang w:bidi="ar-SA"/>
              </w:rPr>
              <w:t>لم تقم</w:t>
            </w:r>
            <w:r w:rsidR="00DD7935" w:rsidRPr="001C2B0C">
              <w:rPr>
                <w:rFonts w:cs="Times New Roman" w:hint="cs"/>
                <w:b w:val="0"/>
                <w:bCs w:val="0"/>
                <w:noProof w:val="0"/>
                <w:rtl/>
                <w:lang w:bidi="ar-SA"/>
              </w:rPr>
              <w:t xml:space="preserve"> بتفعيل آليّة تعويض من الناحية التربويّة </w:t>
            </w:r>
            <w:r w:rsidR="00626BAD" w:rsidRPr="001C2B0C">
              <w:rPr>
                <w:rFonts w:cs="Times New Roman" w:hint="cs"/>
                <w:b w:val="0"/>
                <w:bCs w:val="0"/>
                <w:noProof w:val="0"/>
                <w:rtl/>
                <w:lang w:bidi="ar-SA"/>
              </w:rPr>
              <w:t>للأطفال العرب</w:t>
            </w:r>
            <w:r w:rsidR="00DD7935" w:rsidRPr="001C2B0C">
              <w:rPr>
                <w:rFonts w:cs="Times New Roman" w:hint="cs"/>
                <w:b w:val="0"/>
                <w:bCs w:val="0"/>
                <w:noProof w:val="0"/>
                <w:rtl/>
                <w:lang w:bidi="ar-SA"/>
              </w:rPr>
              <w:t xml:space="preserve">، </w:t>
            </w:r>
            <w:r w:rsidR="00626BAD" w:rsidRPr="001C2B0C">
              <w:rPr>
                <w:rFonts w:cs="Times New Roman" w:hint="cs"/>
                <w:b w:val="0"/>
                <w:bCs w:val="0"/>
                <w:noProof w:val="0"/>
                <w:rtl/>
                <w:lang w:bidi="ar-SA"/>
              </w:rPr>
              <w:t>لا</w:t>
            </w:r>
            <w:r w:rsidR="00DD7935" w:rsidRPr="001C2B0C">
              <w:rPr>
                <w:rFonts w:cs="Times New Roman" w:hint="cs"/>
                <w:b w:val="0"/>
                <w:bCs w:val="0"/>
                <w:noProof w:val="0"/>
                <w:rtl/>
                <w:lang w:bidi="ar-SA"/>
              </w:rPr>
              <w:t xml:space="preserve"> بواسطة اضافة ساعات تعليمية ولا بواسطة فعاليات إثراء أخرى. بهذه الصورة، عمليّا، يتمتع الأطفال الذين يتعلّمون 6 أيّام في الاسبوع بساعات تعليم أكثر وبمضامين تعليميّة أكثر من أولئك الذين يتعلّمون 5 أيّام فقط. </w:t>
            </w:r>
            <w:r w:rsidR="00626BAD" w:rsidRPr="001C2B0C">
              <w:rPr>
                <w:rFonts w:cs="Times New Roman" w:hint="cs"/>
                <w:b w:val="0"/>
                <w:bCs w:val="0"/>
                <w:noProof w:val="0"/>
                <w:rtl/>
                <w:lang w:bidi="ar-SA"/>
              </w:rPr>
              <w:t>هنالك</w:t>
            </w:r>
            <w:r w:rsidR="00DD7935" w:rsidRPr="001C2B0C">
              <w:rPr>
                <w:rFonts w:cs="Times New Roman" w:hint="cs"/>
                <w:b w:val="0"/>
                <w:bCs w:val="0"/>
                <w:noProof w:val="0"/>
                <w:rtl/>
                <w:lang w:bidi="ar-SA"/>
              </w:rPr>
              <w:t xml:space="preserve"> ايضا دلالة ميزانيّة ليوم التعليم الإضافيّ ، حيث أنّ طريقة تخصيص الميزانيّة في الوزارة تعطي ثقلًا زائدًا لليوم الإضافيّ، ومشاركتها في تكاليف تفعيل روضة في السلطة المحليّة </w:t>
            </w:r>
            <w:r w:rsidR="00626BAD" w:rsidRPr="001C2B0C">
              <w:rPr>
                <w:rFonts w:cs="Times New Roman" w:hint="cs"/>
                <w:b w:val="0"/>
                <w:bCs w:val="0"/>
                <w:noProof w:val="0"/>
                <w:rtl/>
                <w:lang w:bidi="ar-SA"/>
              </w:rPr>
              <w:t>اليهودية</w:t>
            </w:r>
            <w:r w:rsidR="00DD7935" w:rsidRPr="001C2B0C">
              <w:rPr>
                <w:rFonts w:cs="Times New Roman" w:hint="cs"/>
                <w:b w:val="0"/>
                <w:bCs w:val="0"/>
                <w:noProof w:val="0"/>
                <w:rtl/>
                <w:lang w:bidi="ar-SA"/>
              </w:rPr>
              <w:t xml:space="preserve"> والسلطة الإقليميّة أعلى من مشاركتها في تكاليف تفعيل روضة في السلطة المحليّة </w:t>
            </w:r>
            <w:r w:rsidR="007C477E" w:rsidRPr="001C2B0C">
              <w:rPr>
                <w:rFonts w:cs="Times New Roman" w:hint="cs"/>
                <w:b w:val="0"/>
                <w:bCs w:val="0"/>
                <w:noProof w:val="0"/>
                <w:rtl/>
                <w:lang w:bidi="ar-SA"/>
              </w:rPr>
              <w:t>العربية</w:t>
            </w:r>
            <w:r w:rsidR="00DD7935" w:rsidRPr="001C2B0C">
              <w:rPr>
                <w:rFonts w:cs="Times New Roman" w:hint="cs"/>
                <w:b w:val="0"/>
                <w:bCs w:val="0"/>
                <w:noProof w:val="0"/>
                <w:rtl/>
                <w:lang w:bidi="ar-SA"/>
              </w:rPr>
              <w:t>.</w:t>
            </w:r>
          </w:p>
          <w:p w:rsidR="006B05A4" w:rsidRPr="001C2B0C" w:rsidRDefault="006B05A4" w:rsidP="00717984">
            <w:pPr>
              <w:pStyle w:val="takzir"/>
              <w:ind w:left="340" w:hanging="340"/>
              <w:rPr>
                <w:rFonts w:cs="Times New Roman"/>
                <w:b w:val="0"/>
                <w:bCs w:val="0"/>
                <w:noProof w:val="0"/>
                <w:rtl/>
                <w:lang w:bidi="ar-SA"/>
              </w:rPr>
            </w:pPr>
            <w:r w:rsidRPr="001C2B0C">
              <w:rPr>
                <w:rFonts w:cs="Times New Roman" w:hint="cs"/>
                <w:b w:val="0"/>
                <w:bCs w:val="0"/>
                <w:noProof w:val="0"/>
                <w:rtl/>
              </w:rPr>
              <w:t>4.</w:t>
            </w:r>
            <w:r w:rsidRPr="001C2B0C">
              <w:rPr>
                <w:rFonts w:cs="Times New Roman"/>
                <w:b w:val="0"/>
                <w:bCs w:val="0"/>
                <w:noProof w:val="0"/>
                <w:rtl/>
              </w:rPr>
              <w:tab/>
            </w:r>
            <w:r w:rsidR="007C477E" w:rsidRPr="001C2B0C">
              <w:rPr>
                <w:rFonts w:cs="Times New Roman" w:hint="cs"/>
                <w:b w:val="0"/>
                <w:bCs w:val="0"/>
                <w:noProof w:val="0"/>
                <w:rtl/>
                <w:lang w:bidi="ar-SA"/>
              </w:rPr>
              <w:t>لم تتم ملائ</w:t>
            </w:r>
            <w:r w:rsidR="00DD7935" w:rsidRPr="001C2B0C">
              <w:rPr>
                <w:rFonts w:cs="Times New Roman" w:hint="cs"/>
                <w:b w:val="0"/>
                <w:bCs w:val="0"/>
                <w:noProof w:val="0"/>
                <w:rtl/>
                <w:lang w:bidi="ar-SA"/>
              </w:rPr>
              <w:t xml:space="preserve">مة برامج التعليم في رياض الأطفال </w:t>
            </w:r>
            <w:r w:rsidR="007C477E" w:rsidRPr="001C2B0C">
              <w:rPr>
                <w:rFonts w:cs="Times New Roman" w:hint="cs"/>
                <w:b w:val="0"/>
                <w:bCs w:val="0"/>
                <w:noProof w:val="0"/>
                <w:rtl/>
                <w:lang w:bidi="ar-SA"/>
              </w:rPr>
              <w:t>ل</w:t>
            </w:r>
            <w:r w:rsidR="00DD7935" w:rsidRPr="001C2B0C">
              <w:rPr>
                <w:rFonts w:cs="Times New Roman" w:hint="cs"/>
                <w:b w:val="0"/>
                <w:bCs w:val="0"/>
                <w:noProof w:val="0"/>
                <w:rtl/>
                <w:lang w:bidi="ar-SA"/>
              </w:rPr>
              <w:t>لثقافة و</w:t>
            </w:r>
            <w:r w:rsidR="007C477E" w:rsidRPr="001C2B0C">
              <w:rPr>
                <w:rFonts w:cs="Times New Roman" w:hint="cs"/>
                <w:b w:val="0"/>
                <w:bCs w:val="0"/>
                <w:noProof w:val="0"/>
                <w:rtl/>
                <w:lang w:bidi="ar-SA"/>
              </w:rPr>
              <w:t xml:space="preserve">اللغة </w:t>
            </w:r>
            <w:r w:rsidR="00DD7935" w:rsidRPr="001C2B0C">
              <w:rPr>
                <w:rFonts w:cs="Times New Roman" w:hint="cs"/>
                <w:b w:val="0"/>
                <w:bCs w:val="0"/>
                <w:noProof w:val="0"/>
                <w:rtl/>
                <w:lang w:bidi="ar-SA"/>
              </w:rPr>
              <w:t>العربي</w:t>
            </w:r>
            <w:r w:rsidR="007C477E" w:rsidRPr="001C2B0C">
              <w:rPr>
                <w:rFonts w:cs="Times New Roman" w:hint="cs"/>
                <w:b w:val="0"/>
                <w:bCs w:val="0"/>
                <w:noProof w:val="0"/>
                <w:rtl/>
                <w:lang w:bidi="ar-SA"/>
              </w:rPr>
              <w:t>ة</w:t>
            </w:r>
            <w:r w:rsidR="00DD7935" w:rsidRPr="001C2B0C">
              <w:rPr>
                <w:rFonts w:cs="Times New Roman" w:hint="cs"/>
                <w:b w:val="0"/>
                <w:bCs w:val="0"/>
                <w:noProof w:val="0"/>
                <w:rtl/>
                <w:lang w:bidi="ar-SA"/>
              </w:rPr>
              <w:t xml:space="preserve">، ولم يعمل القسم على تخصيص الموارد اللّازمة لملاءمتها وتنفيذها. لم </w:t>
            </w:r>
            <w:r w:rsidR="00626BAD" w:rsidRPr="001C2B0C">
              <w:rPr>
                <w:rFonts w:cs="Times New Roman" w:hint="cs"/>
                <w:b w:val="0"/>
                <w:bCs w:val="0"/>
                <w:noProof w:val="0"/>
                <w:rtl/>
                <w:lang w:bidi="ar-SA"/>
              </w:rPr>
              <w:t>يتم</w:t>
            </w:r>
            <w:r w:rsidR="00DD7935" w:rsidRPr="001C2B0C">
              <w:rPr>
                <w:rFonts w:cs="Times New Roman" w:hint="cs"/>
                <w:b w:val="0"/>
                <w:bCs w:val="0"/>
                <w:noProof w:val="0"/>
                <w:rtl/>
                <w:lang w:bidi="ar-SA"/>
              </w:rPr>
              <w:t xml:space="preserve"> ترجمة كلّ البرامج المكتوبة باللّغة العبريّة إلى العربيّة، والترجمات الموجودة ليست دقيقة </w:t>
            </w:r>
            <w:r w:rsidR="007C477E" w:rsidRPr="001C2B0C">
              <w:rPr>
                <w:rFonts w:cs="Times New Roman" w:hint="cs"/>
                <w:b w:val="0"/>
                <w:bCs w:val="0"/>
                <w:noProof w:val="0"/>
                <w:rtl/>
                <w:lang w:bidi="ar-SA"/>
              </w:rPr>
              <w:t>وليست</w:t>
            </w:r>
            <w:r w:rsidR="00DD7935" w:rsidRPr="001C2B0C">
              <w:rPr>
                <w:rFonts w:cs="Times New Roman" w:hint="cs"/>
                <w:b w:val="0"/>
                <w:bCs w:val="0"/>
                <w:noProof w:val="0"/>
                <w:rtl/>
                <w:lang w:bidi="ar-SA"/>
              </w:rPr>
              <w:t xml:space="preserve"> </w:t>
            </w:r>
            <w:r w:rsidR="007C477E" w:rsidRPr="001C2B0C">
              <w:rPr>
                <w:rFonts w:cs="Times New Roman" w:hint="cs"/>
                <w:b w:val="0"/>
                <w:bCs w:val="0"/>
                <w:noProof w:val="0"/>
                <w:rtl/>
                <w:lang w:bidi="ar-SA"/>
              </w:rPr>
              <w:t>ب</w:t>
            </w:r>
            <w:r w:rsidR="00DD7935" w:rsidRPr="001C2B0C">
              <w:rPr>
                <w:rFonts w:cs="Times New Roman" w:hint="cs"/>
                <w:b w:val="0"/>
                <w:bCs w:val="0"/>
                <w:noProof w:val="0"/>
                <w:rtl/>
                <w:lang w:bidi="ar-SA"/>
              </w:rPr>
              <w:t>جودة عالية. اضافة لذلك، لا يتم تطوير برامج خاصة للوسط العربي ولا يوجد برنامج مكتوب باللّغة العربيّة في مجال التراث العربي.</w:t>
            </w:r>
          </w:p>
          <w:p w:rsidR="006B05A4" w:rsidRPr="001C2B0C" w:rsidRDefault="006B05A4" w:rsidP="00717984">
            <w:pPr>
              <w:pStyle w:val="takzir"/>
              <w:ind w:left="340" w:hanging="340"/>
              <w:rPr>
                <w:rFonts w:cs="Times New Roman"/>
                <w:b w:val="0"/>
                <w:bCs w:val="0"/>
                <w:noProof w:val="0"/>
                <w:rtl/>
                <w:lang w:bidi="ar-SA"/>
              </w:rPr>
            </w:pPr>
            <w:r w:rsidRPr="001C2B0C">
              <w:rPr>
                <w:rFonts w:cs="Times New Roman" w:hint="cs"/>
                <w:b w:val="0"/>
                <w:bCs w:val="0"/>
                <w:noProof w:val="0"/>
                <w:rtl/>
              </w:rPr>
              <w:t>5.</w:t>
            </w:r>
            <w:r w:rsidRPr="001C2B0C">
              <w:rPr>
                <w:rFonts w:cs="Times New Roman"/>
                <w:b w:val="0"/>
                <w:bCs w:val="0"/>
                <w:noProof w:val="0"/>
                <w:rtl/>
              </w:rPr>
              <w:tab/>
            </w:r>
            <w:r w:rsidR="00E22760" w:rsidRPr="001C2B0C">
              <w:rPr>
                <w:rFonts w:cs="Times New Roman" w:hint="cs"/>
                <w:b w:val="0"/>
                <w:bCs w:val="0"/>
                <w:noProof w:val="0"/>
                <w:rtl/>
                <w:lang w:bidi="ar-SA"/>
              </w:rPr>
              <w:t>تخصيص ساعات التعليم بين الألوية لبرامج التعليم والإثراء في رياض الأطفال في مجالات مختلفة (مشاريع) لا يستند على معايير واسس محدّدة وواضحة، ومن ضمنها تلك التي تأخذ بعين الاعتبار المستوى الاجتماعيّ</w:t>
            </w:r>
            <w:r w:rsidR="007C477E" w:rsidRPr="001C2B0C">
              <w:rPr>
                <w:rFonts w:cs="Times New Roman" w:hint="cs"/>
                <w:b w:val="0"/>
                <w:bCs w:val="0"/>
                <w:noProof w:val="0"/>
                <w:rtl/>
                <w:lang w:bidi="ar-SA"/>
              </w:rPr>
              <w:t>-</w:t>
            </w:r>
            <w:r w:rsidR="00E22760" w:rsidRPr="001C2B0C">
              <w:rPr>
                <w:rFonts w:cs="Times New Roman" w:hint="cs"/>
                <w:b w:val="0"/>
                <w:bCs w:val="0"/>
                <w:noProof w:val="0"/>
                <w:rtl/>
                <w:lang w:bidi="ar-SA"/>
              </w:rPr>
              <w:t>الاقتصاديّ للسلطة المحلية، وبالتالي فهو لا يشكل وسيلة لسدّ الفجوات الاجتماعيّة-الاقتصاديّة أو القطاعيّة.</w:t>
            </w:r>
          </w:p>
          <w:p w:rsidR="006B05A4" w:rsidRPr="005E4594" w:rsidRDefault="006B05A4" w:rsidP="00717984">
            <w:pPr>
              <w:pStyle w:val="takzir"/>
              <w:ind w:left="340" w:hanging="340"/>
              <w:rPr>
                <w:b w:val="0"/>
                <w:bCs w:val="0"/>
                <w:noProof w:val="0"/>
                <w:rtl/>
                <w:lang w:bidi="ar-SA"/>
              </w:rPr>
            </w:pPr>
            <w:r w:rsidRPr="001C2B0C">
              <w:rPr>
                <w:rFonts w:cs="Times New Roman" w:hint="cs"/>
                <w:b w:val="0"/>
                <w:bCs w:val="0"/>
                <w:noProof w:val="0"/>
                <w:rtl/>
              </w:rPr>
              <w:t>6.</w:t>
            </w:r>
            <w:r w:rsidRPr="001C2B0C">
              <w:rPr>
                <w:rFonts w:cs="Times New Roman"/>
                <w:b w:val="0"/>
                <w:bCs w:val="0"/>
                <w:noProof w:val="0"/>
                <w:rtl/>
              </w:rPr>
              <w:tab/>
            </w:r>
            <w:r w:rsidR="00E22760" w:rsidRPr="001C2B0C">
              <w:rPr>
                <w:rFonts w:cs="Times New Roman" w:hint="cs"/>
                <w:b w:val="0"/>
                <w:bCs w:val="0"/>
                <w:noProof w:val="0"/>
                <w:rtl/>
                <w:lang w:bidi="ar-SA"/>
              </w:rPr>
              <w:t>وُجد نقص في نطاق الخدمات المقدّمة للرياض في الوسط العربي من قبل عناصر الكادر المساعد</w:t>
            </w:r>
            <w:r w:rsidR="007C477E" w:rsidRPr="001C2B0C">
              <w:rPr>
                <w:rFonts w:cs="Times New Roman" w:hint="cs"/>
                <w:b w:val="0"/>
                <w:bCs w:val="0"/>
                <w:noProof w:val="0"/>
                <w:rtl/>
                <w:lang w:bidi="ar-SA"/>
              </w:rPr>
              <w:t xml:space="preserve"> - </w:t>
            </w:r>
            <w:r w:rsidR="00E22760" w:rsidRPr="001C2B0C">
              <w:rPr>
                <w:rFonts w:cs="Times New Roman" w:hint="cs"/>
                <w:b w:val="0"/>
                <w:bCs w:val="0"/>
                <w:noProof w:val="0"/>
                <w:rtl/>
                <w:lang w:bidi="ar-SA"/>
              </w:rPr>
              <w:t xml:space="preserve">جزء من مفتّشات الرياض في الوسط العربي في الألوية كلّ منهن </w:t>
            </w:r>
            <w:r w:rsidR="00626BAD" w:rsidRPr="001C2B0C">
              <w:rPr>
                <w:rFonts w:cs="Times New Roman" w:hint="cs"/>
                <w:b w:val="0"/>
                <w:bCs w:val="0"/>
                <w:noProof w:val="0"/>
                <w:rtl/>
                <w:lang w:bidi="ar-SA"/>
              </w:rPr>
              <w:t>مسؤولة</w:t>
            </w:r>
            <w:r w:rsidR="00626BAD" w:rsidRPr="001C2B0C">
              <w:rPr>
                <w:rFonts w:cs="Times New Roman" w:hint="cs"/>
                <w:noProof w:val="0"/>
                <w:rtl/>
                <w:lang w:bidi="ar-SA"/>
              </w:rPr>
              <w:t xml:space="preserve"> </w:t>
            </w:r>
            <w:r w:rsidR="00626BAD" w:rsidRPr="001C2B0C">
              <w:rPr>
                <w:rFonts w:cs="Times New Roman" w:hint="cs"/>
                <w:b w:val="0"/>
                <w:bCs w:val="0"/>
                <w:noProof w:val="0"/>
                <w:rtl/>
                <w:lang w:bidi="ar-SA"/>
              </w:rPr>
              <w:t>ع</w:t>
            </w:r>
            <w:r w:rsidR="00E22760" w:rsidRPr="001C2B0C">
              <w:rPr>
                <w:rFonts w:cs="Times New Roman" w:hint="cs"/>
                <w:b w:val="0"/>
                <w:bCs w:val="0"/>
                <w:noProof w:val="0"/>
                <w:rtl/>
                <w:lang w:bidi="ar-SA"/>
              </w:rPr>
              <w:t>ما يفوق المئة روضة (العدد المقبول 100 روضة لكل مفتّشة كأقصى حدّ). كما أنّ الوزارة لم تُخصّص وظائف تفتيش لرياض الاطفال في التعليم المعترف به غير الرسميّ في الوسط العربي بالرغم من عددها الكبير نسبيّا (نحو ثلث مجموع الرياض في الوسط) بالرغم من المشاكل التي تعاني منها، وعمليّا فإنّ الوزارة لا تشرف على هذه الرياض على الإطلاق.</w:t>
            </w:r>
          </w:p>
        </w:tc>
      </w:tr>
    </w:tbl>
    <w:p w:rsidR="00AD1ACA" w:rsidRDefault="00AD1ACA" w:rsidP="007179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AD1ACA" w:rsidTr="00AD1ACA">
        <w:trPr>
          <w:cantSplit/>
          <w:jc w:val="center"/>
        </w:trPr>
        <w:tc>
          <w:tcPr>
            <w:tcW w:w="6691" w:type="dxa"/>
            <w:shd w:val="pct10" w:color="auto" w:fill="auto"/>
          </w:tcPr>
          <w:p w:rsidR="00E22760" w:rsidRPr="001C2B0C" w:rsidRDefault="00E22760" w:rsidP="00717984">
            <w:pPr>
              <w:pStyle w:val="KOT5"/>
              <w:spacing w:before="120"/>
              <w:jc w:val="center"/>
              <w:rPr>
                <w:rFonts w:cs="Times New Roman"/>
                <w:sz w:val="24"/>
                <w:szCs w:val="24"/>
                <w:rtl/>
                <w:lang w:bidi="ar-SA"/>
              </w:rPr>
            </w:pPr>
            <w:r w:rsidRPr="001C2B0C">
              <w:rPr>
                <w:rFonts w:cs="Times New Roman" w:hint="cs"/>
                <w:sz w:val="24"/>
                <w:szCs w:val="24"/>
                <w:rtl/>
                <w:lang w:bidi="ar-SA"/>
              </w:rPr>
              <w:t>تطبيق جزئيّ للتغييرات الهيكليّة في مجال التعليم في مرحلة الطفولة المبكّرة</w:t>
            </w:r>
          </w:p>
        </w:tc>
      </w:tr>
      <w:tr w:rsidR="00AD1ACA" w:rsidTr="006B05A4">
        <w:trPr>
          <w:jc w:val="center"/>
        </w:trPr>
        <w:tc>
          <w:tcPr>
            <w:tcW w:w="6691" w:type="dxa"/>
          </w:tcPr>
          <w:p w:rsidR="00E22760" w:rsidRPr="001C2B0C" w:rsidRDefault="00E22760" w:rsidP="00717984">
            <w:pPr>
              <w:pStyle w:val="KOT5"/>
              <w:keepNext w:val="0"/>
              <w:spacing w:before="120"/>
              <w:outlineLvl w:val="9"/>
              <w:rPr>
                <w:rFonts w:cs="Times New Roman"/>
                <w:rtl/>
                <w:lang w:bidi="ar-SA"/>
              </w:rPr>
            </w:pPr>
            <w:r w:rsidRPr="001C2B0C">
              <w:rPr>
                <w:rFonts w:cs="Times New Roman" w:hint="cs"/>
                <w:rtl/>
                <w:lang w:bidi="ar-SA"/>
              </w:rPr>
              <w:t>نقل الصلاحيّة والمسؤوليّة عن الأطفال من جيل الولادة وحتى جيل 3</w:t>
            </w:r>
          </w:p>
          <w:p w:rsidR="00E22760" w:rsidRPr="001C2B0C" w:rsidRDefault="00E22760" w:rsidP="00717984">
            <w:pPr>
              <w:pStyle w:val="takzir"/>
              <w:rPr>
                <w:rFonts w:cs="Times New Roman"/>
                <w:b w:val="0"/>
                <w:bCs w:val="0"/>
                <w:noProof w:val="0"/>
                <w:rtl/>
                <w:lang w:bidi="ar-SA"/>
              </w:rPr>
            </w:pPr>
            <w:r w:rsidRPr="001C2B0C">
              <w:rPr>
                <w:rFonts w:cs="Times New Roman" w:hint="cs"/>
                <w:b w:val="0"/>
                <w:bCs w:val="0"/>
                <w:noProof w:val="0"/>
                <w:rtl/>
                <w:lang w:bidi="ar-SA"/>
              </w:rPr>
              <w:t xml:space="preserve">في حين أنّ الحكومة رفضت دون تفسير التوصية الرئيسيّة للجنة ترختنبرغ، بنقل الصلاحيّة والمسؤوليّة عن مجال رياض الأطفال من جيل الولادة وحتى جيل 3 سنوات إلى وزير </w:t>
            </w:r>
            <w:r w:rsidR="00C44DF6" w:rsidRPr="001C2B0C">
              <w:rPr>
                <w:rFonts w:cs="Times New Roman" w:hint="cs"/>
                <w:b w:val="0"/>
                <w:bCs w:val="0"/>
                <w:noProof w:val="0"/>
                <w:rtl/>
                <w:lang w:bidi="ar-SA"/>
              </w:rPr>
              <w:t>المعارف</w:t>
            </w:r>
            <w:r w:rsidRPr="001C2B0C">
              <w:rPr>
                <w:rFonts w:cs="Times New Roman" w:hint="cs"/>
                <w:b w:val="0"/>
                <w:bCs w:val="0"/>
                <w:noProof w:val="0"/>
                <w:rtl/>
                <w:lang w:bidi="ar-SA"/>
              </w:rPr>
              <w:t xml:space="preserve">، لكن الموضوع في الواقع لم يسقط من جدول الأعمال التعليميّ، نظرًا لأهميّة التعليم في هذه الفئات العمريّة والرغبة في انتاج سياسة تربويّة متواصلة ومتكاملة منذ مراحل النمو المبكّرة لدى الطفل، كما أشارت لذلك اللّجنة؛ مع ذلك فإنّ القرار الذي اتّخذته لاحقًا كلتا وزارتي </w:t>
            </w:r>
            <w:r w:rsidR="00C44DF6" w:rsidRPr="001C2B0C">
              <w:rPr>
                <w:rFonts w:cs="Times New Roman" w:hint="cs"/>
                <w:b w:val="0"/>
                <w:bCs w:val="0"/>
                <w:noProof w:val="0"/>
                <w:rtl/>
                <w:lang w:bidi="ar-SA"/>
              </w:rPr>
              <w:t>المعارف</w:t>
            </w:r>
            <w:r w:rsidRPr="001C2B0C">
              <w:rPr>
                <w:rFonts w:cs="Times New Roman" w:hint="cs"/>
                <w:b w:val="0"/>
                <w:bCs w:val="0"/>
                <w:noProof w:val="0"/>
                <w:rtl/>
                <w:lang w:bidi="ar-SA"/>
              </w:rPr>
              <w:t xml:space="preserve"> والاقتصاد بتجهيز ورقة موقف بشأن هذه القضيّة لم يتمّ تطبيقه.</w:t>
            </w:r>
          </w:p>
        </w:tc>
      </w:tr>
      <w:tr w:rsidR="006B05A4" w:rsidTr="006B05A4">
        <w:trPr>
          <w:cantSplit/>
          <w:jc w:val="center"/>
        </w:trPr>
        <w:tc>
          <w:tcPr>
            <w:tcW w:w="6691" w:type="dxa"/>
          </w:tcPr>
          <w:p w:rsidR="00E22760" w:rsidRPr="001C2B0C" w:rsidRDefault="00E22760" w:rsidP="00717984">
            <w:pPr>
              <w:pStyle w:val="KOT5"/>
              <w:spacing w:before="120"/>
              <w:outlineLvl w:val="9"/>
              <w:rPr>
                <w:rFonts w:cs="Times New Roman"/>
                <w:b w:val="0"/>
                <w:bCs w:val="0"/>
                <w:rtl/>
                <w:lang w:bidi="ar-SA"/>
              </w:rPr>
            </w:pPr>
            <w:r w:rsidRPr="001C2B0C">
              <w:rPr>
                <w:rFonts w:cs="Times New Roman" w:hint="cs"/>
                <w:rtl/>
                <w:lang w:bidi="ar-SA"/>
              </w:rPr>
              <w:lastRenderedPageBreak/>
              <w:t>نجاح جزئيّ في التطبيق الكامل لقانون التعليم الإلزاميّ لجيل 3-4</w:t>
            </w:r>
          </w:p>
          <w:p w:rsidR="00E22760" w:rsidRPr="001C2B0C" w:rsidRDefault="00E22760" w:rsidP="00B73FD8">
            <w:pPr>
              <w:pStyle w:val="takzir"/>
              <w:rPr>
                <w:rFonts w:cs="Times New Roman"/>
                <w:rtl/>
                <w:lang w:bidi="ar-SA"/>
              </w:rPr>
            </w:pPr>
            <w:r w:rsidRPr="001C2B0C">
              <w:rPr>
                <w:rFonts w:cs="Times New Roman" w:hint="cs"/>
                <w:b w:val="0"/>
                <w:bCs w:val="0"/>
                <w:noProof w:val="0"/>
                <w:rtl/>
                <w:lang w:bidi="ar-SA"/>
              </w:rPr>
              <w:t xml:space="preserve">أدّى التنفيذ الكامل للقانون إلى زيادة حوالي 18% في عدد رياض الأطفال الرسميّة. عملت وزارة </w:t>
            </w:r>
            <w:r w:rsidR="00AE5686" w:rsidRPr="001C2B0C">
              <w:rPr>
                <w:rFonts w:cs="Times New Roman" w:hint="cs"/>
                <w:b w:val="0"/>
                <w:bCs w:val="0"/>
                <w:noProof w:val="0"/>
                <w:rtl/>
                <w:lang w:bidi="ar-SA"/>
              </w:rPr>
              <w:t>المعارف</w:t>
            </w:r>
            <w:r w:rsidRPr="001C2B0C">
              <w:rPr>
                <w:rFonts w:cs="Times New Roman" w:hint="cs"/>
                <w:b w:val="0"/>
                <w:bCs w:val="0"/>
                <w:noProof w:val="0"/>
                <w:rtl/>
                <w:lang w:bidi="ar-SA"/>
              </w:rPr>
              <w:t xml:space="preserve"> إلى حدّ كبير </w:t>
            </w:r>
            <w:r w:rsidR="00B73FD8" w:rsidRPr="001C2B0C">
              <w:rPr>
                <w:rFonts w:cs="Times New Roman" w:hint="cs"/>
                <w:b w:val="0"/>
                <w:bCs w:val="0"/>
                <w:noProof w:val="0"/>
                <w:rtl/>
                <w:lang w:bidi="ar-SA"/>
              </w:rPr>
              <w:t>على</w:t>
            </w:r>
            <w:r w:rsidRPr="001C2B0C">
              <w:rPr>
                <w:rFonts w:cs="Times New Roman" w:hint="cs"/>
                <w:b w:val="0"/>
                <w:bCs w:val="0"/>
                <w:noProof w:val="0"/>
                <w:rtl/>
                <w:lang w:bidi="ar-SA"/>
              </w:rPr>
              <w:t xml:space="preserve"> إنجاز مهمّة تزويد السلطات المحليّة بالموارد المادية والمساعدة في إنشاء مباني الرياض. حتى بعد ثلاث سنوات منذ اتّخاذ </w:t>
            </w:r>
            <w:r w:rsidR="00B475BB" w:rsidRPr="001C2B0C">
              <w:rPr>
                <w:rFonts w:cs="Times New Roman" w:hint="cs"/>
                <w:b w:val="0"/>
                <w:bCs w:val="0"/>
                <w:noProof w:val="0"/>
                <w:rtl/>
                <w:lang w:bidi="ar-SA"/>
              </w:rPr>
              <w:t xml:space="preserve">قرار </w:t>
            </w:r>
            <w:r w:rsidRPr="001C2B0C">
              <w:rPr>
                <w:rFonts w:cs="Times New Roman" w:hint="cs"/>
                <w:b w:val="0"/>
                <w:bCs w:val="0"/>
                <w:noProof w:val="0"/>
                <w:rtl/>
                <w:lang w:bidi="ar-SA"/>
              </w:rPr>
              <w:t xml:space="preserve">الحكومة بشأن تطبيق قانون التعليم الإلزاميّ لجيل 3-4، جزء من السلطات المحليّة، سواء في الوسط العربيّ </w:t>
            </w:r>
            <w:r w:rsidR="00AE5686" w:rsidRPr="001C2B0C">
              <w:rPr>
                <w:rFonts w:cs="Times New Roman" w:hint="cs"/>
                <w:b w:val="0"/>
                <w:bCs w:val="0"/>
                <w:noProof w:val="0"/>
                <w:rtl/>
                <w:lang w:bidi="ar-SA"/>
              </w:rPr>
              <w:t>ا</w:t>
            </w:r>
            <w:r w:rsidRPr="001C2B0C">
              <w:rPr>
                <w:rFonts w:cs="Times New Roman" w:hint="cs"/>
                <w:b w:val="0"/>
                <w:bCs w:val="0"/>
                <w:noProof w:val="0"/>
                <w:rtl/>
                <w:lang w:bidi="ar-SA"/>
              </w:rPr>
              <w:t>و</w:t>
            </w:r>
            <w:r w:rsidR="00B475BB" w:rsidRPr="001C2B0C">
              <w:rPr>
                <w:rFonts w:cs="Times New Roman" w:hint="cs"/>
                <w:b w:val="0"/>
                <w:bCs w:val="0"/>
                <w:noProof w:val="0"/>
                <w:rtl/>
                <w:lang w:bidi="ar-SA"/>
              </w:rPr>
              <w:t xml:space="preserve"> </w:t>
            </w:r>
            <w:r w:rsidRPr="001C2B0C">
              <w:rPr>
                <w:rFonts w:cs="Times New Roman" w:hint="cs"/>
                <w:b w:val="0"/>
                <w:bCs w:val="0"/>
                <w:noProof w:val="0"/>
                <w:rtl/>
                <w:lang w:bidi="ar-SA"/>
              </w:rPr>
              <w:t xml:space="preserve">اليهوديّ، لم يتمّ بها تطبيق القانون؛ يظهر الأمر جليّا بشكل خاصّ بالنسبة </w:t>
            </w:r>
            <w:r w:rsidR="00B475BB" w:rsidRPr="001C2B0C">
              <w:rPr>
                <w:rFonts w:cs="Times New Roman" w:hint="cs"/>
                <w:b w:val="0"/>
                <w:bCs w:val="0"/>
                <w:noProof w:val="0"/>
                <w:rtl/>
                <w:lang w:bidi="ar-SA"/>
              </w:rPr>
              <w:t>للأطفال</w:t>
            </w:r>
            <w:r w:rsidRPr="001C2B0C">
              <w:rPr>
                <w:rFonts w:cs="Times New Roman" w:hint="cs"/>
                <w:b w:val="0"/>
                <w:bCs w:val="0"/>
                <w:noProof w:val="0"/>
                <w:rtl/>
                <w:lang w:bidi="ar-SA"/>
              </w:rPr>
              <w:t xml:space="preserve"> بجيل 3 سنوات في الوسط العربيّ؛ حيث وُجد أن تطبيق القانون تمّ فقط على 74% منهم، مقابل 86% من الأطفال في الوسط اليهوديّ. علاوة على ذلك، فإنّ الوزارة في المجال التربويّ قد عملت القليل فقط من أجل تقديم </w:t>
            </w:r>
            <w:r w:rsidR="00AE5686" w:rsidRPr="001C2B0C">
              <w:rPr>
                <w:rFonts w:cs="Times New Roman" w:hint="cs"/>
                <w:b w:val="0"/>
                <w:bCs w:val="0"/>
                <w:noProof w:val="0"/>
                <w:rtl/>
                <w:lang w:bidi="ar-SA"/>
              </w:rPr>
              <w:t>الاستجابة</w:t>
            </w:r>
            <w:r w:rsidRPr="001C2B0C">
              <w:rPr>
                <w:rFonts w:cs="Times New Roman" w:hint="cs"/>
                <w:b w:val="0"/>
                <w:bCs w:val="0"/>
                <w:noProof w:val="0"/>
                <w:rtl/>
                <w:lang w:bidi="ar-SA"/>
              </w:rPr>
              <w:t xml:space="preserve"> المناسب</w:t>
            </w:r>
            <w:r w:rsidR="00AE5686" w:rsidRPr="001C2B0C">
              <w:rPr>
                <w:rFonts w:cs="Times New Roman" w:hint="cs"/>
                <w:b w:val="0"/>
                <w:bCs w:val="0"/>
                <w:noProof w:val="0"/>
                <w:rtl/>
                <w:lang w:bidi="ar-SA"/>
              </w:rPr>
              <w:t>ة</w:t>
            </w:r>
            <w:r w:rsidRPr="001C2B0C">
              <w:rPr>
                <w:rFonts w:cs="Times New Roman" w:hint="cs"/>
                <w:b w:val="0"/>
                <w:bCs w:val="0"/>
                <w:noProof w:val="0"/>
                <w:rtl/>
                <w:lang w:bidi="ar-SA"/>
              </w:rPr>
              <w:t xml:space="preserve"> </w:t>
            </w:r>
            <w:r w:rsidR="00AE5686" w:rsidRPr="001C2B0C">
              <w:rPr>
                <w:rFonts w:cs="Times New Roman" w:hint="cs"/>
                <w:b w:val="0"/>
                <w:bCs w:val="0"/>
                <w:noProof w:val="0"/>
                <w:rtl/>
                <w:lang w:bidi="ar-SA"/>
              </w:rPr>
              <w:t>للأطفال ب</w:t>
            </w:r>
            <w:r w:rsidRPr="001C2B0C">
              <w:rPr>
                <w:rFonts w:cs="Times New Roman" w:hint="cs"/>
                <w:b w:val="0"/>
                <w:bCs w:val="0"/>
                <w:noProof w:val="0"/>
                <w:rtl/>
                <w:lang w:bidi="ar-SA"/>
              </w:rPr>
              <w:t xml:space="preserve">جيل 3، الذين يحتاجون إلى </w:t>
            </w:r>
            <w:r w:rsidR="00AE5686" w:rsidRPr="001C2B0C">
              <w:rPr>
                <w:rFonts w:cs="Times New Roman" w:hint="cs"/>
                <w:b w:val="0"/>
                <w:bCs w:val="0"/>
                <w:noProof w:val="0"/>
                <w:rtl/>
                <w:lang w:bidi="ar-SA"/>
              </w:rPr>
              <w:t>رعاية</w:t>
            </w:r>
            <w:r w:rsidRPr="001C2B0C">
              <w:rPr>
                <w:rFonts w:cs="Times New Roman" w:hint="cs"/>
                <w:b w:val="0"/>
                <w:bCs w:val="0"/>
                <w:noProof w:val="0"/>
                <w:rtl/>
                <w:lang w:bidi="ar-SA"/>
              </w:rPr>
              <w:t xml:space="preserve"> </w:t>
            </w:r>
            <w:r w:rsidR="00B475BB" w:rsidRPr="001C2B0C">
              <w:rPr>
                <w:rFonts w:cs="Times New Roman" w:hint="cs"/>
                <w:b w:val="0"/>
                <w:bCs w:val="0"/>
                <w:noProof w:val="0"/>
                <w:rtl/>
                <w:lang w:bidi="ar-SA"/>
              </w:rPr>
              <w:t>مكثفة</w:t>
            </w:r>
            <w:r w:rsidRPr="001C2B0C">
              <w:rPr>
                <w:rFonts w:cs="Times New Roman" w:hint="cs"/>
                <w:b w:val="0"/>
                <w:bCs w:val="0"/>
                <w:noProof w:val="0"/>
                <w:rtl/>
                <w:lang w:bidi="ar-SA"/>
              </w:rPr>
              <w:t xml:space="preserve">، ولم تقم كما هو مطلوب بتوسيع وتنمية </w:t>
            </w:r>
            <w:r w:rsidR="00B475BB" w:rsidRPr="001C2B0C">
              <w:rPr>
                <w:rFonts w:cs="Times New Roman" w:hint="cs"/>
                <w:b w:val="0"/>
                <w:bCs w:val="0"/>
                <w:noProof w:val="0"/>
                <w:rtl/>
                <w:lang w:bidi="ar-SA"/>
              </w:rPr>
              <w:t>ال</w:t>
            </w:r>
            <w:r w:rsidRPr="001C2B0C">
              <w:rPr>
                <w:rFonts w:cs="Times New Roman" w:hint="cs"/>
                <w:b w:val="0"/>
                <w:bCs w:val="0"/>
                <w:noProof w:val="0"/>
                <w:rtl/>
                <w:lang w:bidi="ar-SA"/>
              </w:rPr>
              <w:t>منظومة المساعدة لكادر التعليم.</w:t>
            </w:r>
          </w:p>
        </w:tc>
      </w:tr>
    </w:tbl>
    <w:p w:rsidR="001275A6" w:rsidRDefault="001275A6" w:rsidP="0071798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5750D3">
        <w:trPr>
          <w:jc w:val="center"/>
        </w:trPr>
        <w:tc>
          <w:tcPr>
            <w:tcW w:w="6804" w:type="dxa"/>
            <w:shd w:val="pct25" w:color="00FF00" w:fill="auto"/>
          </w:tcPr>
          <w:p w:rsidR="00E22760" w:rsidRPr="001C2B0C" w:rsidRDefault="00E22760" w:rsidP="00717984">
            <w:pPr>
              <w:pStyle w:val="KOT4"/>
              <w:spacing w:before="120"/>
              <w:jc w:val="center"/>
              <w:rPr>
                <w:rFonts w:cs="Times New Roman"/>
                <w:rtl/>
              </w:rPr>
            </w:pPr>
            <w:r w:rsidRPr="001C2B0C">
              <w:rPr>
                <w:rFonts w:cs="Times New Roman" w:hint="cs"/>
                <w:rtl/>
                <w:lang w:bidi="ar-SA"/>
              </w:rPr>
              <w:t>التوصيات الرئيسيّة</w:t>
            </w:r>
          </w:p>
        </w:tc>
      </w:tr>
      <w:tr w:rsidR="00E44678" w:rsidTr="006B05A4">
        <w:trPr>
          <w:jc w:val="center"/>
        </w:trPr>
        <w:tc>
          <w:tcPr>
            <w:tcW w:w="6804" w:type="dxa"/>
          </w:tcPr>
          <w:p w:rsidR="005C0959" w:rsidRPr="001C2B0C" w:rsidRDefault="005C0959" w:rsidP="00717984">
            <w:pPr>
              <w:pStyle w:val="takzir"/>
              <w:spacing w:before="60"/>
              <w:ind w:left="340" w:hanging="340"/>
              <w:rPr>
                <w:rFonts w:cs="Times New Roman"/>
                <w:b w:val="0"/>
                <w:bCs w:val="0"/>
                <w:noProof w:val="0"/>
                <w:rtl/>
                <w:lang w:bidi="ar-SA"/>
              </w:rPr>
            </w:pPr>
            <w:r w:rsidRPr="001C2B0C">
              <w:rPr>
                <w:rFonts w:cs="Times New Roman" w:hint="cs"/>
                <w:b w:val="0"/>
                <w:bCs w:val="0"/>
                <w:noProof w:val="0"/>
                <w:rtl/>
              </w:rPr>
              <w:t>1.</w:t>
            </w:r>
            <w:r w:rsidRPr="001C2B0C">
              <w:rPr>
                <w:rFonts w:cs="Times New Roman"/>
                <w:b w:val="0"/>
                <w:bCs w:val="0"/>
                <w:noProof w:val="0"/>
                <w:rtl/>
              </w:rPr>
              <w:tab/>
            </w:r>
            <w:r w:rsidR="00E22760" w:rsidRPr="001C2B0C">
              <w:rPr>
                <w:rFonts w:cs="Times New Roman" w:hint="cs"/>
                <w:b w:val="0"/>
                <w:bCs w:val="0"/>
                <w:noProof w:val="0"/>
                <w:rtl/>
                <w:lang w:bidi="ar-SA"/>
              </w:rPr>
              <w:t xml:space="preserve">على الوزارة برئاسة المديرة العامّة، بالتعاون مع القسم وجميع جهات الهيئة الادارية المسؤولة </w:t>
            </w:r>
            <w:r w:rsidR="007F47B5" w:rsidRPr="001C2B0C">
              <w:rPr>
                <w:rFonts w:cs="Times New Roman" w:hint="cs"/>
                <w:b w:val="0"/>
                <w:bCs w:val="0"/>
                <w:noProof w:val="0"/>
                <w:rtl/>
                <w:lang w:bidi="ar-SA"/>
              </w:rPr>
              <w:t>ذات الصلة بالأمر</w:t>
            </w:r>
            <w:r w:rsidR="00E22760" w:rsidRPr="001C2B0C">
              <w:rPr>
                <w:rFonts w:cs="Times New Roman" w:hint="cs"/>
                <w:b w:val="0"/>
                <w:bCs w:val="0"/>
                <w:noProof w:val="0"/>
                <w:rtl/>
                <w:lang w:bidi="ar-SA"/>
              </w:rPr>
              <w:t xml:space="preserve">، تحليل الأسباب والعوائق التي </w:t>
            </w:r>
            <w:r w:rsidR="007F47B5" w:rsidRPr="001C2B0C">
              <w:rPr>
                <w:rFonts w:cs="Times New Roman" w:hint="cs"/>
                <w:b w:val="0"/>
                <w:bCs w:val="0"/>
                <w:noProof w:val="0"/>
                <w:rtl/>
                <w:lang w:bidi="ar-SA"/>
              </w:rPr>
              <w:t>تقف امام</w:t>
            </w:r>
            <w:r w:rsidR="00E22760" w:rsidRPr="001C2B0C">
              <w:rPr>
                <w:rFonts w:cs="Times New Roman" w:hint="cs"/>
                <w:b w:val="0"/>
                <w:bCs w:val="0"/>
                <w:noProof w:val="0"/>
                <w:rtl/>
                <w:lang w:bidi="ar-SA"/>
              </w:rPr>
              <w:t xml:space="preserve"> تطبيق الأفق الجديد في رياض الأطفال، التي </w:t>
            </w:r>
            <w:r w:rsidR="007F47B5" w:rsidRPr="001C2B0C">
              <w:rPr>
                <w:rFonts w:cs="Times New Roman" w:hint="cs"/>
                <w:b w:val="0"/>
                <w:bCs w:val="0"/>
                <w:noProof w:val="0"/>
                <w:rtl/>
                <w:lang w:bidi="ar-SA"/>
              </w:rPr>
              <w:t xml:space="preserve">إلى حدّ كبير </w:t>
            </w:r>
            <w:r w:rsidR="00E22760" w:rsidRPr="001C2B0C">
              <w:rPr>
                <w:rFonts w:cs="Times New Roman" w:hint="cs"/>
                <w:b w:val="0"/>
                <w:bCs w:val="0"/>
                <w:noProof w:val="0"/>
                <w:rtl/>
                <w:lang w:bidi="ar-SA"/>
              </w:rPr>
              <w:t xml:space="preserve">أفرغت الإصلاح من مكوّناته التربويّة، بضمن ذلك على القسم والإدارة إعادة النظر في مكوّنات الإصلاح وتحديد </w:t>
            </w:r>
            <w:r w:rsidR="005B0B2B" w:rsidRPr="001C2B0C">
              <w:rPr>
                <w:rFonts w:cs="Times New Roman" w:hint="cs"/>
                <w:b w:val="0"/>
                <w:bCs w:val="0"/>
                <w:noProof w:val="0"/>
                <w:rtl/>
                <w:lang w:bidi="ar-SA"/>
              </w:rPr>
              <w:t xml:space="preserve">سلم </w:t>
            </w:r>
            <w:r w:rsidR="00E22760" w:rsidRPr="001C2B0C">
              <w:rPr>
                <w:rFonts w:cs="Times New Roman" w:hint="cs"/>
                <w:b w:val="0"/>
                <w:bCs w:val="0"/>
                <w:noProof w:val="0"/>
                <w:rtl/>
                <w:lang w:bidi="ar-SA"/>
              </w:rPr>
              <w:t>الأولويّات من بين المهام</w:t>
            </w:r>
            <w:r w:rsidR="005B0B2B"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 xml:space="preserve"> لتحقيق أهدافه</w:t>
            </w:r>
            <w:r w:rsidR="00745B1D"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 مقابل الموارد والأدوات التي يخصّصها للكادر التربوي المكوّن من معلّمة الروضة ومساعدتها</w:t>
            </w:r>
            <w:r w:rsidR="00745B1D"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 xml:space="preserve">- </w:t>
            </w:r>
            <w:r w:rsidR="00745B1D"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 xml:space="preserve">وإجراء </w:t>
            </w:r>
            <w:r w:rsidR="005B0B2B" w:rsidRPr="001C2B0C">
              <w:rPr>
                <w:rFonts w:cs="Times New Roman" w:hint="cs"/>
                <w:b w:val="0"/>
                <w:bCs w:val="0"/>
                <w:noProof w:val="0"/>
                <w:rtl/>
                <w:lang w:bidi="ar-SA"/>
              </w:rPr>
              <w:t>رقابه</w:t>
            </w:r>
            <w:r w:rsidR="00E22760" w:rsidRPr="001C2B0C">
              <w:rPr>
                <w:rFonts w:cs="Times New Roman" w:hint="cs"/>
                <w:b w:val="0"/>
                <w:bCs w:val="0"/>
                <w:noProof w:val="0"/>
                <w:rtl/>
                <w:lang w:bidi="ar-SA"/>
              </w:rPr>
              <w:t xml:space="preserve"> منتظمة لكيفية تطبيقها.</w:t>
            </w:r>
            <w:r w:rsidR="007F47B5" w:rsidRPr="001C2B0C">
              <w:rPr>
                <w:rFonts w:cs="Times New Roman" w:hint="cs"/>
                <w:b w:val="0"/>
                <w:bCs w:val="0"/>
                <w:noProof w:val="0"/>
                <w:rtl/>
                <w:lang w:bidi="ar-SA"/>
              </w:rPr>
              <w:t xml:space="preserve"> </w:t>
            </w:r>
          </w:p>
          <w:p w:rsidR="005C0959" w:rsidRPr="001C2B0C" w:rsidRDefault="005C0959" w:rsidP="00717984">
            <w:pPr>
              <w:pStyle w:val="takzir"/>
              <w:ind w:left="340" w:hanging="340"/>
              <w:rPr>
                <w:rFonts w:cs="Times New Roman"/>
                <w:b w:val="0"/>
                <w:bCs w:val="0"/>
                <w:noProof w:val="0"/>
                <w:rtl/>
                <w:lang w:bidi="ar-SA"/>
              </w:rPr>
            </w:pPr>
            <w:r w:rsidRPr="001C2B0C">
              <w:rPr>
                <w:rFonts w:cs="Times New Roman" w:hint="cs"/>
                <w:b w:val="0"/>
                <w:bCs w:val="0"/>
                <w:noProof w:val="0"/>
                <w:rtl/>
              </w:rPr>
              <w:t>2.</w:t>
            </w:r>
            <w:r w:rsidRPr="001C2B0C">
              <w:rPr>
                <w:rFonts w:cs="Times New Roman"/>
                <w:b w:val="0"/>
                <w:bCs w:val="0"/>
                <w:noProof w:val="0"/>
                <w:rtl/>
              </w:rPr>
              <w:tab/>
            </w:r>
            <w:r w:rsidR="00E22760" w:rsidRPr="001C2B0C">
              <w:rPr>
                <w:rFonts w:cs="Times New Roman" w:hint="cs"/>
                <w:b w:val="0"/>
                <w:bCs w:val="0"/>
                <w:noProof w:val="0"/>
                <w:rtl/>
                <w:lang w:bidi="ar-SA"/>
              </w:rPr>
              <w:t xml:space="preserve">في ضوء التغييرات المطلوبة في </w:t>
            </w:r>
            <w:r w:rsidR="007F47B5" w:rsidRPr="001C2B0C">
              <w:rPr>
                <w:rFonts w:cs="Times New Roman" w:hint="cs"/>
                <w:b w:val="0"/>
                <w:bCs w:val="0"/>
                <w:noProof w:val="0"/>
                <w:rtl/>
                <w:lang w:bidi="ar-SA"/>
              </w:rPr>
              <w:t xml:space="preserve">منظومة </w:t>
            </w:r>
            <w:r w:rsidR="00E22760" w:rsidRPr="001C2B0C">
              <w:rPr>
                <w:rFonts w:cs="Times New Roman" w:hint="cs"/>
                <w:b w:val="0"/>
                <w:bCs w:val="0"/>
                <w:noProof w:val="0"/>
                <w:rtl/>
                <w:lang w:bidi="ar-SA"/>
              </w:rPr>
              <w:t xml:space="preserve">عمل الكادر التعليميّ في الروضة في إطار الأفق الجديد، وتعامله مع </w:t>
            </w:r>
            <w:r w:rsidR="005B0B2B" w:rsidRPr="001C2B0C">
              <w:rPr>
                <w:rFonts w:cs="Times New Roman" w:hint="cs"/>
                <w:b w:val="0"/>
                <w:bCs w:val="0"/>
                <w:noProof w:val="0"/>
                <w:rtl/>
                <w:lang w:bidi="ar-SA"/>
              </w:rPr>
              <w:t>ال</w:t>
            </w:r>
            <w:r w:rsidR="00E22760" w:rsidRPr="001C2B0C">
              <w:rPr>
                <w:rFonts w:cs="Times New Roman" w:hint="cs"/>
                <w:b w:val="0"/>
                <w:bCs w:val="0"/>
                <w:noProof w:val="0"/>
                <w:rtl/>
                <w:lang w:bidi="ar-SA"/>
              </w:rPr>
              <w:t xml:space="preserve">أطفال ذوي </w:t>
            </w:r>
            <w:r w:rsidR="005B0B2B" w:rsidRPr="001C2B0C">
              <w:rPr>
                <w:rFonts w:cs="Times New Roman" w:hint="cs"/>
                <w:b w:val="0"/>
                <w:bCs w:val="0"/>
                <w:noProof w:val="0"/>
                <w:rtl/>
                <w:lang w:bidi="ar-SA"/>
              </w:rPr>
              <w:t>ال</w:t>
            </w:r>
            <w:r w:rsidR="00E22760" w:rsidRPr="001C2B0C">
              <w:rPr>
                <w:rFonts w:cs="Times New Roman" w:hint="cs"/>
                <w:b w:val="0"/>
                <w:bCs w:val="0"/>
                <w:noProof w:val="0"/>
                <w:rtl/>
                <w:lang w:bidi="ar-SA"/>
              </w:rPr>
              <w:t xml:space="preserve">احتياجات </w:t>
            </w:r>
            <w:r w:rsidR="005B0B2B" w:rsidRPr="001C2B0C">
              <w:rPr>
                <w:rFonts w:cs="Times New Roman" w:hint="cs"/>
                <w:b w:val="0"/>
                <w:bCs w:val="0"/>
                <w:noProof w:val="0"/>
                <w:rtl/>
                <w:lang w:bidi="ar-SA"/>
              </w:rPr>
              <w:t>ال</w:t>
            </w:r>
            <w:r w:rsidR="00E22760" w:rsidRPr="001C2B0C">
              <w:rPr>
                <w:rFonts w:cs="Times New Roman" w:hint="cs"/>
                <w:b w:val="0"/>
                <w:bCs w:val="0"/>
                <w:noProof w:val="0"/>
                <w:rtl/>
                <w:lang w:bidi="ar-SA"/>
              </w:rPr>
              <w:t>خاصّة بجيل 3 سنوات والزيادة الملحوظة بعدد الرياض، من المفضّل أن تحدّد إدارة الوزارة معايير ملزمة لنطاق وظائف المفتّشة والمرشدة؛ وفي ذات الوقت من المفضّل أن يعمل ال</w:t>
            </w:r>
            <w:r w:rsidR="00745B1D" w:rsidRPr="001C2B0C">
              <w:rPr>
                <w:rFonts w:cs="Times New Roman" w:hint="cs"/>
                <w:b w:val="0"/>
                <w:bCs w:val="0"/>
                <w:noProof w:val="0"/>
                <w:rtl/>
                <w:lang w:bidi="ar-SA"/>
              </w:rPr>
              <w:t xml:space="preserve">قسم وكل الوحدات </w:t>
            </w:r>
            <w:r w:rsidR="00737C3B" w:rsidRPr="001C2B0C">
              <w:rPr>
                <w:rFonts w:cs="Times New Roman" w:hint="cs"/>
                <w:b w:val="0"/>
                <w:bCs w:val="0"/>
                <w:noProof w:val="0"/>
                <w:rtl/>
                <w:lang w:bidi="ar-SA"/>
              </w:rPr>
              <w:t>التي يخصها الامر</w:t>
            </w:r>
            <w:r w:rsidR="00745B1D" w:rsidRPr="001C2B0C">
              <w:rPr>
                <w:rFonts w:cs="Times New Roman" w:hint="cs"/>
                <w:b w:val="0"/>
                <w:bCs w:val="0"/>
                <w:noProof w:val="0"/>
                <w:rtl/>
                <w:lang w:bidi="ar-SA"/>
              </w:rPr>
              <w:t xml:space="preserve"> على دمج أنماط عمل جديدة، </w:t>
            </w:r>
            <w:r w:rsidR="005B0B2B" w:rsidRPr="001C2B0C">
              <w:rPr>
                <w:rFonts w:cs="Times New Roman" w:hint="cs"/>
                <w:b w:val="0"/>
                <w:bCs w:val="0"/>
                <w:noProof w:val="0"/>
                <w:rtl/>
                <w:lang w:bidi="ar-SA"/>
              </w:rPr>
              <w:t>القيام</w:t>
            </w:r>
            <w:r w:rsidR="00E22760" w:rsidRPr="001C2B0C">
              <w:rPr>
                <w:rFonts w:cs="Times New Roman" w:hint="cs"/>
                <w:b w:val="0"/>
                <w:bCs w:val="0"/>
                <w:noProof w:val="0"/>
                <w:rtl/>
                <w:lang w:bidi="ar-SA"/>
              </w:rPr>
              <w:t xml:space="preserve"> بال</w:t>
            </w:r>
            <w:r w:rsidR="007F47B5" w:rsidRPr="001C2B0C">
              <w:rPr>
                <w:rFonts w:cs="Times New Roman" w:hint="cs"/>
                <w:b w:val="0"/>
                <w:bCs w:val="0"/>
                <w:noProof w:val="0"/>
                <w:rtl/>
                <w:lang w:bidi="ar-SA"/>
              </w:rPr>
              <w:t xml:space="preserve">إشراف </w:t>
            </w:r>
            <w:r w:rsidR="00E22760" w:rsidRPr="001C2B0C">
              <w:rPr>
                <w:rFonts w:cs="Times New Roman" w:hint="cs"/>
                <w:b w:val="0"/>
                <w:bCs w:val="0"/>
                <w:noProof w:val="0"/>
                <w:rtl/>
                <w:lang w:bidi="ar-SA"/>
              </w:rPr>
              <w:t>عليها وتقييم فعاليّة مجريات التفتيش، الاستشارة والإرشاد و</w:t>
            </w:r>
            <w:r w:rsidR="005B0B2B" w:rsidRPr="001C2B0C">
              <w:rPr>
                <w:rFonts w:cs="Times New Roman" w:hint="cs"/>
                <w:b w:val="0"/>
                <w:bCs w:val="0"/>
                <w:noProof w:val="0"/>
                <w:rtl/>
                <w:lang w:bidi="ar-SA"/>
              </w:rPr>
              <w:t xml:space="preserve">مدى </w:t>
            </w:r>
            <w:r w:rsidR="00E22760" w:rsidRPr="001C2B0C">
              <w:rPr>
                <w:rFonts w:cs="Times New Roman" w:hint="cs"/>
                <w:b w:val="0"/>
                <w:bCs w:val="0"/>
                <w:noProof w:val="0"/>
                <w:rtl/>
                <w:lang w:bidi="ar-SA"/>
              </w:rPr>
              <w:t>تحقيق الأهداف.</w:t>
            </w:r>
          </w:p>
          <w:p w:rsidR="001275A6" w:rsidRPr="001C2B0C" w:rsidRDefault="005C0959" w:rsidP="00717984">
            <w:pPr>
              <w:pStyle w:val="takzir"/>
              <w:ind w:left="340" w:hanging="340"/>
              <w:rPr>
                <w:rFonts w:cs="Times New Roman"/>
                <w:b w:val="0"/>
                <w:bCs w:val="0"/>
                <w:noProof w:val="0"/>
                <w:rtl/>
                <w:lang w:bidi="ar-SA"/>
              </w:rPr>
            </w:pPr>
            <w:r w:rsidRPr="001C2B0C">
              <w:rPr>
                <w:rFonts w:cs="Times New Roman"/>
                <w:b w:val="0"/>
                <w:bCs w:val="0"/>
                <w:noProof w:val="0"/>
                <w:rtl/>
              </w:rPr>
              <w:tab/>
            </w:r>
            <w:r w:rsidR="00E22760" w:rsidRPr="001C2B0C">
              <w:rPr>
                <w:rFonts w:cs="Times New Roman" w:hint="cs"/>
                <w:b w:val="0"/>
                <w:bCs w:val="0"/>
                <w:noProof w:val="0"/>
                <w:rtl/>
                <w:lang w:bidi="ar-SA"/>
              </w:rPr>
              <w:t xml:space="preserve">كما أنّ، على وزارة </w:t>
            </w:r>
            <w:r w:rsidR="00467EE4" w:rsidRPr="001C2B0C">
              <w:rPr>
                <w:rFonts w:cs="Times New Roman" w:hint="cs"/>
                <w:b w:val="0"/>
                <w:bCs w:val="0"/>
                <w:noProof w:val="0"/>
                <w:rtl/>
                <w:lang w:bidi="ar-SA"/>
              </w:rPr>
              <w:t>المعارف</w:t>
            </w:r>
            <w:r w:rsidR="00E22760" w:rsidRPr="001C2B0C">
              <w:rPr>
                <w:rFonts w:cs="Times New Roman" w:hint="cs"/>
                <w:b w:val="0"/>
                <w:bCs w:val="0"/>
                <w:noProof w:val="0"/>
                <w:rtl/>
                <w:lang w:bidi="ar-SA"/>
              </w:rPr>
              <w:t xml:space="preserve"> التعجيل </w:t>
            </w:r>
            <w:r w:rsidR="00467EE4" w:rsidRPr="001C2B0C">
              <w:rPr>
                <w:rFonts w:cs="Times New Roman" w:hint="cs"/>
                <w:b w:val="0"/>
                <w:bCs w:val="0"/>
                <w:noProof w:val="0"/>
                <w:rtl/>
                <w:lang w:bidi="ar-SA"/>
              </w:rPr>
              <w:t>ب</w:t>
            </w:r>
            <w:r w:rsidR="00E22760" w:rsidRPr="001C2B0C">
              <w:rPr>
                <w:rFonts w:cs="Times New Roman" w:hint="cs"/>
                <w:b w:val="0"/>
                <w:bCs w:val="0"/>
                <w:noProof w:val="0"/>
                <w:rtl/>
                <w:lang w:bidi="ar-SA"/>
              </w:rPr>
              <w:t xml:space="preserve">النظر فيما إذا كان المعيار القائم ملبيًا بشكل لائق الاحتياجات التعليميّة </w:t>
            </w:r>
            <w:r w:rsidR="00467EE4" w:rsidRPr="001C2B0C">
              <w:rPr>
                <w:rFonts w:cs="Times New Roman" w:hint="cs"/>
                <w:b w:val="0"/>
                <w:bCs w:val="0"/>
                <w:noProof w:val="0"/>
                <w:rtl/>
                <w:lang w:bidi="ar-SA"/>
              </w:rPr>
              <w:t xml:space="preserve">الخاصّة </w:t>
            </w:r>
            <w:r w:rsidR="00E22760" w:rsidRPr="001C2B0C">
              <w:rPr>
                <w:rFonts w:cs="Times New Roman" w:hint="cs"/>
                <w:b w:val="0"/>
                <w:bCs w:val="0"/>
                <w:noProof w:val="0"/>
                <w:rtl/>
                <w:lang w:bidi="ar-SA"/>
              </w:rPr>
              <w:t xml:space="preserve">في الرياض لأجيال 3-4، ذلك </w:t>
            </w:r>
            <w:r w:rsidR="00737C3B" w:rsidRPr="001C2B0C">
              <w:rPr>
                <w:rFonts w:cs="Times New Roman" w:hint="cs"/>
                <w:b w:val="0"/>
                <w:bCs w:val="0"/>
                <w:noProof w:val="0"/>
                <w:rtl/>
                <w:lang w:bidi="ar-SA"/>
              </w:rPr>
              <w:t>في</w:t>
            </w:r>
            <w:r w:rsidR="00E22760" w:rsidRPr="001C2B0C">
              <w:rPr>
                <w:rFonts w:cs="Times New Roman" w:hint="cs"/>
                <w:b w:val="0"/>
                <w:bCs w:val="0"/>
                <w:noProof w:val="0"/>
                <w:rtl/>
                <w:lang w:bidi="ar-SA"/>
              </w:rPr>
              <w:t xml:space="preserve"> ضوء توصية </w:t>
            </w:r>
            <w:r w:rsidR="001B6A76" w:rsidRPr="001C2B0C">
              <w:rPr>
                <w:rFonts w:cs="Times New Roman" w:hint="cs"/>
                <w:b w:val="0"/>
                <w:bCs w:val="0"/>
                <w:noProof w:val="0"/>
                <w:rtl/>
                <w:lang w:bidi="ar-SA"/>
              </w:rPr>
              <w:t xml:space="preserve">القسم </w:t>
            </w:r>
            <w:r w:rsidR="00E22760" w:rsidRPr="001C2B0C">
              <w:rPr>
                <w:rFonts w:cs="Times New Roman" w:hint="cs"/>
                <w:b w:val="0"/>
                <w:bCs w:val="0"/>
                <w:noProof w:val="0"/>
                <w:rtl/>
                <w:lang w:bidi="ar-SA"/>
              </w:rPr>
              <w:t>المهنيّة بزيادة الكادر التعليميّ في رياض الأطفال لهذه الفئة العمريّة.</w:t>
            </w:r>
          </w:p>
        </w:tc>
      </w:tr>
      <w:tr w:rsidR="006B05A4" w:rsidTr="006B05A4">
        <w:trPr>
          <w:cantSplit/>
          <w:jc w:val="center"/>
        </w:trPr>
        <w:tc>
          <w:tcPr>
            <w:tcW w:w="6804" w:type="dxa"/>
          </w:tcPr>
          <w:p w:rsidR="006B05A4" w:rsidRPr="001C2B0C" w:rsidRDefault="006B05A4" w:rsidP="00717984">
            <w:pPr>
              <w:pStyle w:val="takzir"/>
              <w:spacing w:before="120"/>
              <w:ind w:left="340" w:hanging="340"/>
              <w:rPr>
                <w:rFonts w:cs="Times New Roman"/>
                <w:b w:val="0"/>
                <w:bCs w:val="0"/>
                <w:noProof w:val="0"/>
                <w:rtl/>
                <w:lang w:bidi="ar-SA"/>
              </w:rPr>
            </w:pPr>
            <w:r w:rsidRPr="001C2B0C">
              <w:rPr>
                <w:rFonts w:cs="Times New Roman" w:hint="cs"/>
                <w:b w:val="0"/>
                <w:bCs w:val="0"/>
                <w:noProof w:val="0"/>
                <w:rtl/>
              </w:rPr>
              <w:lastRenderedPageBreak/>
              <w:t>3.</w:t>
            </w:r>
            <w:r w:rsidRPr="001C2B0C">
              <w:rPr>
                <w:rFonts w:cs="Times New Roman"/>
                <w:b w:val="0"/>
                <w:bCs w:val="0"/>
                <w:noProof w:val="0"/>
                <w:rtl/>
              </w:rPr>
              <w:tab/>
            </w:r>
            <w:r w:rsidR="0023415C" w:rsidRPr="001C2B0C">
              <w:rPr>
                <w:rFonts w:cs="Times New Roman" w:hint="cs"/>
                <w:b w:val="0"/>
                <w:bCs w:val="0"/>
                <w:noProof w:val="0"/>
                <w:rtl/>
                <w:lang w:bidi="ar-SA"/>
              </w:rPr>
              <w:t>في</w:t>
            </w:r>
            <w:r w:rsidR="00E22760" w:rsidRPr="001C2B0C">
              <w:rPr>
                <w:rFonts w:cs="Times New Roman" w:hint="cs"/>
                <w:b w:val="0"/>
                <w:bCs w:val="0"/>
                <w:noProof w:val="0"/>
                <w:rtl/>
                <w:lang w:bidi="ar-SA"/>
              </w:rPr>
              <w:t xml:space="preserve"> ضوء الحقّ الدستوريّ </w:t>
            </w:r>
            <w:r w:rsidR="0023415C" w:rsidRPr="001C2B0C">
              <w:rPr>
                <w:rFonts w:cs="Times New Roman" w:hint="cs"/>
                <w:b w:val="0"/>
                <w:bCs w:val="0"/>
                <w:noProof w:val="0"/>
                <w:rtl/>
                <w:lang w:bidi="ar-SA"/>
              </w:rPr>
              <w:t>ل</w:t>
            </w:r>
            <w:r w:rsidR="00E22760" w:rsidRPr="001C2B0C">
              <w:rPr>
                <w:rFonts w:cs="Times New Roman" w:hint="cs"/>
                <w:b w:val="0"/>
                <w:bCs w:val="0"/>
                <w:noProof w:val="0"/>
                <w:rtl/>
                <w:lang w:bidi="ar-SA"/>
              </w:rPr>
              <w:t>لمساواة في التعليم و</w:t>
            </w:r>
            <w:r w:rsidR="0023415C" w:rsidRPr="001C2B0C">
              <w:rPr>
                <w:rFonts w:cs="Times New Roman" w:hint="cs"/>
                <w:b w:val="0"/>
                <w:bCs w:val="0"/>
                <w:noProof w:val="0"/>
                <w:rtl/>
                <w:lang w:bidi="ar-SA"/>
              </w:rPr>
              <w:t>في</w:t>
            </w:r>
            <w:r w:rsidR="00E22760" w:rsidRPr="001C2B0C">
              <w:rPr>
                <w:rFonts w:cs="Times New Roman" w:hint="cs"/>
                <w:b w:val="0"/>
                <w:bCs w:val="0"/>
                <w:noProof w:val="0"/>
                <w:rtl/>
                <w:lang w:bidi="ar-SA"/>
              </w:rPr>
              <w:t xml:space="preserve"> ضوء تصريحاتها المتكرّرة حول ضرورة سدّ الفوارق في التعليم في مرحلة الطفولة المبكّرة، يتوجّب على الوزا</w:t>
            </w:r>
            <w:r w:rsidR="0023415C" w:rsidRPr="001C2B0C">
              <w:rPr>
                <w:rFonts w:cs="Times New Roman" w:hint="cs"/>
                <w:b w:val="0"/>
                <w:bCs w:val="0"/>
                <w:noProof w:val="0"/>
                <w:rtl/>
                <w:lang w:bidi="ar-SA"/>
              </w:rPr>
              <w:t>رة أن تعمل بشكل عاجل وحازم ل</w:t>
            </w:r>
            <w:r w:rsidR="00E22760" w:rsidRPr="001C2B0C">
              <w:rPr>
                <w:rFonts w:cs="Times New Roman" w:hint="cs"/>
                <w:b w:val="0"/>
                <w:bCs w:val="0"/>
                <w:noProof w:val="0"/>
                <w:rtl/>
                <w:lang w:bidi="ar-SA"/>
              </w:rPr>
              <w:t xml:space="preserve">تحقيق هذا الهدف من اجل إرساء قواعد المساواة في المجتمع. عليها </w:t>
            </w:r>
            <w:r w:rsidR="007F47B5" w:rsidRPr="001C2B0C">
              <w:rPr>
                <w:rFonts w:cs="Times New Roman" w:hint="cs"/>
                <w:b w:val="0"/>
                <w:bCs w:val="0"/>
                <w:noProof w:val="0"/>
                <w:rtl/>
                <w:lang w:bidi="ar-SA"/>
              </w:rPr>
              <w:t>الادراك</w:t>
            </w:r>
            <w:r w:rsidR="00E22760" w:rsidRPr="001C2B0C">
              <w:rPr>
                <w:rFonts w:cs="Times New Roman" w:hint="cs"/>
                <w:b w:val="0"/>
                <w:bCs w:val="0"/>
                <w:noProof w:val="0"/>
                <w:rtl/>
                <w:lang w:bidi="ar-SA"/>
              </w:rPr>
              <w:t xml:space="preserve"> أنّ سد الفوارق عن طريق تعويض السلطات المحلية التي تتلقّى هبة موازنة لا يشكّل </w:t>
            </w:r>
            <w:r w:rsidR="0023415C" w:rsidRPr="001C2B0C">
              <w:rPr>
                <w:rFonts w:cs="Times New Roman" w:hint="cs"/>
                <w:b w:val="0"/>
                <w:bCs w:val="0"/>
                <w:noProof w:val="0"/>
                <w:rtl/>
                <w:lang w:bidi="ar-SA"/>
              </w:rPr>
              <w:t>ال</w:t>
            </w:r>
            <w:r w:rsidR="00E22760" w:rsidRPr="001C2B0C">
              <w:rPr>
                <w:rFonts w:cs="Times New Roman" w:hint="cs"/>
                <w:b w:val="0"/>
                <w:bCs w:val="0"/>
                <w:noProof w:val="0"/>
                <w:rtl/>
                <w:lang w:bidi="ar-SA"/>
              </w:rPr>
              <w:t xml:space="preserve">استجابة </w:t>
            </w:r>
            <w:r w:rsidR="0023415C" w:rsidRPr="001C2B0C">
              <w:rPr>
                <w:rFonts w:cs="Times New Roman" w:hint="cs"/>
                <w:b w:val="0"/>
                <w:bCs w:val="0"/>
                <w:noProof w:val="0"/>
                <w:rtl/>
                <w:lang w:bidi="ar-SA"/>
              </w:rPr>
              <w:t>ال</w:t>
            </w:r>
            <w:r w:rsidR="00E22760" w:rsidRPr="001C2B0C">
              <w:rPr>
                <w:rFonts w:cs="Times New Roman" w:hint="cs"/>
                <w:b w:val="0"/>
                <w:bCs w:val="0"/>
                <w:noProof w:val="0"/>
                <w:rtl/>
                <w:lang w:bidi="ar-SA"/>
              </w:rPr>
              <w:t xml:space="preserve">كافية، وأن الفوارق بين المجتمعات السكانيّة القويّة والضعيفة آخذة بالازدياد بسبب الاختلافات </w:t>
            </w:r>
            <w:r w:rsidR="0023415C" w:rsidRPr="001C2B0C">
              <w:rPr>
                <w:rFonts w:cs="Times New Roman" w:hint="cs"/>
                <w:b w:val="0"/>
                <w:bCs w:val="0"/>
                <w:noProof w:val="0"/>
                <w:rtl/>
                <w:lang w:bidi="ar-SA"/>
              </w:rPr>
              <w:t>القائمة بين السلطات المحلية من حيث</w:t>
            </w:r>
            <w:r w:rsidR="00E22760" w:rsidRPr="001C2B0C">
              <w:rPr>
                <w:rFonts w:cs="Times New Roman" w:hint="cs"/>
                <w:b w:val="0"/>
                <w:bCs w:val="0"/>
                <w:noProof w:val="0"/>
                <w:rtl/>
                <w:lang w:bidi="ar-SA"/>
              </w:rPr>
              <w:t xml:space="preserve"> </w:t>
            </w:r>
            <w:r w:rsidR="0023415C" w:rsidRPr="001C2B0C">
              <w:rPr>
                <w:rFonts w:cs="Times New Roman" w:hint="cs"/>
                <w:b w:val="0"/>
                <w:bCs w:val="0"/>
                <w:noProof w:val="0"/>
                <w:rtl/>
                <w:lang w:bidi="ar-SA"/>
              </w:rPr>
              <w:t>قدرتها</w:t>
            </w:r>
            <w:r w:rsidR="00E22760" w:rsidRPr="001C2B0C">
              <w:rPr>
                <w:rFonts w:cs="Times New Roman" w:hint="cs"/>
                <w:b w:val="0"/>
                <w:bCs w:val="0"/>
                <w:noProof w:val="0"/>
                <w:rtl/>
                <w:lang w:bidi="ar-SA"/>
              </w:rPr>
              <w:t xml:space="preserve"> الاقتصاديّة و</w:t>
            </w:r>
            <w:r w:rsidR="0023415C" w:rsidRPr="001C2B0C">
              <w:rPr>
                <w:rFonts w:cs="Times New Roman" w:hint="cs"/>
                <w:b w:val="0"/>
                <w:bCs w:val="0"/>
                <w:noProof w:val="0"/>
                <w:rtl/>
                <w:lang w:bidi="ar-SA"/>
              </w:rPr>
              <w:t xml:space="preserve">قدره </w:t>
            </w:r>
            <w:r w:rsidR="00E22760" w:rsidRPr="001C2B0C">
              <w:rPr>
                <w:rFonts w:cs="Times New Roman" w:hint="cs"/>
                <w:b w:val="0"/>
                <w:bCs w:val="0"/>
                <w:noProof w:val="0"/>
                <w:rtl/>
                <w:lang w:bidi="ar-SA"/>
              </w:rPr>
              <w:t xml:space="preserve">سكانها في تعزيز الكادر التعليميّ والأنشطة </w:t>
            </w:r>
            <w:r w:rsidR="007F47B5" w:rsidRPr="001C2B0C">
              <w:rPr>
                <w:rFonts w:cs="Times New Roman" w:hint="cs"/>
                <w:b w:val="0"/>
                <w:bCs w:val="0"/>
                <w:noProof w:val="0"/>
                <w:rtl/>
                <w:lang w:bidi="ar-SA"/>
              </w:rPr>
              <w:t xml:space="preserve">القائمة </w:t>
            </w:r>
            <w:r w:rsidR="00E22760" w:rsidRPr="001C2B0C">
              <w:rPr>
                <w:rFonts w:cs="Times New Roman" w:hint="cs"/>
                <w:b w:val="0"/>
                <w:bCs w:val="0"/>
                <w:noProof w:val="0"/>
                <w:rtl/>
                <w:lang w:bidi="ar-SA"/>
              </w:rPr>
              <w:t>في رياض الأطفال. بضمن ذلك: على الوزارة صياغة وريادة برامج ترتكز على تحليل مصادر الفوارق في جهاز التعليم بين الوسط العربي واليهودي ومعوّقات تقليصها؛ النظر في استعمال أساليب وأدوات</w:t>
            </w:r>
            <w:r w:rsidR="00CE4791"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 xml:space="preserve">- </w:t>
            </w:r>
            <w:r w:rsidR="00CE4791" w:rsidRPr="001C2B0C">
              <w:rPr>
                <w:rFonts w:cs="Times New Roman" w:hint="cs"/>
                <w:b w:val="0"/>
                <w:bCs w:val="0"/>
                <w:noProof w:val="0"/>
                <w:rtl/>
                <w:lang w:bidi="ar-SA"/>
              </w:rPr>
              <w:t xml:space="preserve"> </w:t>
            </w:r>
            <w:r w:rsidR="00E22760" w:rsidRPr="001C2B0C">
              <w:rPr>
                <w:rFonts w:cs="Times New Roman" w:hint="cs"/>
                <w:b w:val="0"/>
                <w:bCs w:val="0"/>
                <w:noProof w:val="0"/>
                <w:rtl/>
                <w:lang w:bidi="ar-SA"/>
              </w:rPr>
              <w:t>ميزانيّة، تربويّة أو تنظيميّة</w:t>
            </w:r>
            <w:r w:rsidR="00CE4791" w:rsidRPr="001C2B0C">
              <w:rPr>
                <w:rFonts w:cs="Times New Roman" w:hint="cs"/>
                <w:b w:val="0"/>
                <w:bCs w:val="0"/>
                <w:noProof w:val="0"/>
                <w:rtl/>
                <w:lang w:bidi="ar-SA"/>
              </w:rPr>
              <w:t xml:space="preserve"> - </w:t>
            </w:r>
            <w:r w:rsidR="00E22760" w:rsidRPr="001C2B0C">
              <w:rPr>
                <w:rFonts w:cs="Times New Roman" w:hint="cs"/>
                <w:b w:val="0"/>
                <w:bCs w:val="0"/>
                <w:noProof w:val="0"/>
                <w:rtl/>
                <w:lang w:bidi="ar-SA"/>
              </w:rPr>
              <w:t>قامت باستخدامها في سياقات مختلفة (مثال مؤشّر الرعاية)</w:t>
            </w:r>
            <w:r w:rsidR="00CE4791" w:rsidRPr="001C2B0C">
              <w:rPr>
                <w:rStyle w:val="af"/>
                <w:b w:val="0"/>
                <w:bCs w:val="0"/>
                <w:noProof w:val="0"/>
                <w:rtl/>
                <w:lang w:bidi="ar-SA"/>
              </w:rPr>
              <w:footnoteReference w:id="7"/>
            </w:r>
            <w:r w:rsidR="00E22760" w:rsidRPr="001C2B0C">
              <w:rPr>
                <w:rFonts w:cs="Times New Roman" w:hint="cs"/>
                <w:b w:val="0"/>
                <w:bCs w:val="0"/>
                <w:noProof w:val="0"/>
                <w:rtl/>
                <w:lang w:bidi="ar-SA"/>
              </w:rPr>
              <w:t xml:space="preserve"> لمنح حقّ الأولويّة للسلطات الضعيفة، بضمنها </w:t>
            </w:r>
            <w:r w:rsidR="00CE4791" w:rsidRPr="001C2B0C">
              <w:rPr>
                <w:rFonts w:cs="Times New Roman" w:hint="cs"/>
                <w:b w:val="0"/>
                <w:bCs w:val="0"/>
                <w:noProof w:val="0"/>
                <w:rtl/>
                <w:lang w:bidi="ar-SA"/>
              </w:rPr>
              <w:t>العربية</w:t>
            </w:r>
            <w:r w:rsidR="00E22760" w:rsidRPr="001C2B0C">
              <w:rPr>
                <w:rFonts w:cs="Times New Roman" w:hint="cs"/>
                <w:b w:val="0"/>
                <w:bCs w:val="0"/>
                <w:noProof w:val="0"/>
                <w:rtl/>
                <w:lang w:bidi="ar-SA"/>
              </w:rPr>
              <w:t xml:space="preserve">، بحيث تؤخذ بعين الاعتبار مجمل مصادر التمويل </w:t>
            </w:r>
            <w:r w:rsidR="007F47B5" w:rsidRPr="001C2B0C">
              <w:rPr>
                <w:rFonts w:cs="Times New Roman" w:hint="cs"/>
                <w:b w:val="0"/>
                <w:bCs w:val="0"/>
                <w:noProof w:val="0"/>
                <w:rtl/>
                <w:lang w:bidi="ar-SA"/>
              </w:rPr>
              <w:t>لدى كلّ واحدة من السلطات المحلية</w:t>
            </w:r>
            <w:r w:rsidR="00E22760" w:rsidRPr="001C2B0C">
              <w:rPr>
                <w:rFonts w:cs="Times New Roman" w:hint="cs"/>
                <w:b w:val="0"/>
                <w:bCs w:val="0"/>
                <w:noProof w:val="0"/>
                <w:rtl/>
                <w:lang w:bidi="ar-SA"/>
              </w:rPr>
              <w:t xml:space="preserve">؛ وتعزيز محتوى التعليم متعدّد الثقافات. كما أنّ عليها وضع آليّات </w:t>
            </w:r>
            <w:r w:rsidR="007F47B5" w:rsidRPr="001C2B0C">
              <w:rPr>
                <w:rFonts w:cs="Times New Roman" w:hint="cs"/>
                <w:b w:val="0"/>
                <w:bCs w:val="0"/>
                <w:noProof w:val="0"/>
                <w:rtl/>
                <w:lang w:bidi="ar-SA"/>
              </w:rPr>
              <w:t xml:space="preserve">التي </w:t>
            </w:r>
            <w:r w:rsidR="00E22760" w:rsidRPr="001C2B0C">
              <w:rPr>
                <w:rFonts w:cs="Times New Roman" w:hint="cs"/>
                <w:b w:val="0"/>
                <w:bCs w:val="0"/>
                <w:noProof w:val="0"/>
                <w:rtl/>
                <w:lang w:bidi="ar-SA"/>
              </w:rPr>
              <w:t xml:space="preserve">من شأنها ضمان تنفيذ البرامج، مثل أداة </w:t>
            </w:r>
            <w:r w:rsidR="00FE5D85" w:rsidRPr="001C2B0C">
              <w:rPr>
                <w:rFonts w:cs="Times New Roman" w:hint="cs"/>
                <w:b w:val="0"/>
                <w:bCs w:val="0"/>
                <w:noProof w:val="0"/>
                <w:rtl/>
                <w:lang w:bidi="ar-SA"/>
              </w:rPr>
              <w:t>الرقابة</w:t>
            </w:r>
            <w:r w:rsidR="00E22760" w:rsidRPr="001C2B0C">
              <w:rPr>
                <w:rFonts w:cs="Times New Roman" w:hint="cs"/>
                <w:b w:val="0"/>
                <w:bCs w:val="0"/>
                <w:noProof w:val="0"/>
                <w:rtl/>
                <w:lang w:bidi="ar-SA"/>
              </w:rPr>
              <w:t xml:space="preserve"> والتقييم.</w:t>
            </w:r>
          </w:p>
          <w:p w:rsidR="006B05A4" w:rsidRPr="005C0959" w:rsidRDefault="0093665D" w:rsidP="00B73FD8">
            <w:pPr>
              <w:pStyle w:val="takzir"/>
              <w:ind w:left="340" w:hanging="340"/>
              <w:rPr>
                <w:b w:val="0"/>
                <w:bCs w:val="0"/>
                <w:noProof w:val="0"/>
                <w:rtl/>
                <w:lang w:bidi="ar-SA"/>
              </w:rPr>
            </w:pPr>
            <w:r w:rsidRPr="001C2B0C">
              <w:rPr>
                <w:rFonts w:cs="Times New Roman" w:hint="cs"/>
                <w:b w:val="0"/>
                <w:bCs w:val="0"/>
                <w:noProof w:val="0"/>
                <w:rtl/>
              </w:rPr>
              <w:t>4.</w:t>
            </w:r>
            <w:r w:rsidRPr="001C2B0C">
              <w:rPr>
                <w:rFonts w:cs="Times New Roman"/>
                <w:b w:val="0"/>
                <w:bCs w:val="0"/>
                <w:noProof w:val="0"/>
                <w:rtl/>
              </w:rPr>
              <w:tab/>
            </w:r>
            <w:r w:rsidR="00E22760" w:rsidRPr="001C2B0C">
              <w:rPr>
                <w:rFonts w:cs="Times New Roman" w:hint="cs"/>
                <w:b w:val="0"/>
                <w:bCs w:val="0"/>
                <w:noProof w:val="0"/>
                <w:rtl/>
                <w:lang w:bidi="ar-SA"/>
              </w:rPr>
              <w:t xml:space="preserve">بالنسبة لرعاية وتعليم الأطفال من جيل الولادة وحتى 3، </w:t>
            </w:r>
            <w:r w:rsidR="0023415C" w:rsidRPr="001C2B0C">
              <w:rPr>
                <w:rFonts w:cs="Times New Roman" w:hint="cs"/>
                <w:b w:val="0"/>
                <w:bCs w:val="0"/>
                <w:noProof w:val="0"/>
                <w:rtl/>
                <w:lang w:bidi="ar-SA"/>
              </w:rPr>
              <w:t>في</w:t>
            </w:r>
            <w:r w:rsidR="00E22760" w:rsidRPr="001C2B0C">
              <w:rPr>
                <w:rFonts w:cs="Times New Roman" w:hint="cs"/>
                <w:b w:val="0"/>
                <w:bCs w:val="0"/>
                <w:noProof w:val="0"/>
                <w:rtl/>
                <w:lang w:bidi="ar-SA"/>
              </w:rPr>
              <w:t xml:space="preserve"> ضوء قرار الحكومة </w:t>
            </w:r>
            <w:r w:rsidR="0023415C" w:rsidRPr="001C2B0C">
              <w:rPr>
                <w:rFonts w:cs="Times New Roman" w:hint="cs"/>
                <w:b w:val="0"/>
                <w:bCs w:val="0"/>
                <w:noProof w:val="0"/>
                <w:rtl/>
                <w:lang w:bidi="ar-SA"/>
              </w:rPr>
              <w:t xml:space="preserve">بصدد </w:t>
            </w:r>
            <w:r w:rsidR="00E22760" w:rsidRPr="001C2B0C">
              <w:rPr>
                <w:rFonts w:cs="Times New Roman" w:hint="cs"/>
                <w:b w:val="0"/>
                <w:bCs w:val="0"/>
                <w:noProof w:val="0"/>
                <w:rtl/>
                <w:lang w:bidi="ar-SA"/>
              </w:rPr>
              <w:t xml:space="preserve">عدم تغيير تقسيم الصلاحيّات بين الوزارات في هذا المجال كما </w:t>
            </w:r>
            <w:r w:rsidR="0023415C" w:rsidRPr="001C2B0C">
              <w:rPr>
                <w:rFonts w:cs="Times New Roman" w:hint="cs"/>
                <w:b w:val="0"/>
                <w:bCs w:val="0"/>
                <w:noProof w:val="0"/>
                <w:rtl/>
                <w:lang w:bidi="ar-SA"/>
              </w:rPr>
              <w:t xml:space="preserve">ورد </w:t>
            </w:r>
            <w:r w:rsidR="00E22760" w:rsidRPr="001C2B0C">
              <w:rPr>
                <w:rFonts w:cs="Times New Roman" w:hint="cs"/>
                <w:b w:val="0"/>
                <w:bCs w:val="0"/>
                <w:noProof w:val="0"/>
                <w:rtl/>
                <w:lang w:bidi="ar-SA"/>
              </w:rPr>
              <w:t>في توصية لجنة ترختنبرغ، على وزارة الاقتصاد ووز</w:t>
            </w:r>
            <w:r w:rsidR="00CE4791" w:rsidRPr="001C2B0C">
              <w:rPr>
                <w:rFonts w:cs="Times New Roman" w:hint="cs"/>
                <w:b w:val="0"/>
                <w:bCs w:val="0"/>
                <w:noProof w:val="0"/>
                <w:rtl/>
                <w:lang w:bidi="ar-SA"/>
              </w:rPr>
              <w:t>ارة المعارف</w:t>
            </w:r>
            <w:r w:rsidR="00E22760" w:rsidRPr="001C2B0C">
              <w:rPr>
                <w:rFonts w:cs="Times New Roman" w:hint="cs"/>
                <w:b w:val="0"/>
                <w:bCs w:val="0"/>
                <w:noProof w:val="0"/>
                <w:rtl/>
                <w:lang w:bidi="ar-SA"/>
              </w:rPr>
              <w:t xml:space="preserve"> ايجاد الطرق لتعزيز التعاون بينه</w:t>
            </w:r>
            <w:r w:rsidR="0023415C" w:rsidRPr="001C2B0C">
              <w:rPr>
                <w:rFonts w:cs="Times New Roman" w:hint="cs"/>
                <w:b w:val="0"/>
                <w:bCs w:val="0"/>
                <w:noProof w:val="0"/>
                <w:rtl/>
                <w:lang w:bidi="ar-SA"/>
              </w:rPr>
              <w:t>م</w:t>
            </w:r>
            <w:r w:rsidR="00E22760" w:rsidRPr="001C2B0C">
              <w:rPr>
                <w:rFonts w:cs="Times New Roman" w:hint="cs"/>
                <w:b w:val="0"/>
                <w:bCs w:val="0"/>
                <w:noProof w:val="0"/>
                <w:rtl/>
                <w:lang w:bidi="ar-SA"/>
              </w:rPr>
              <w:t xml:space="preserve">ا في موضوع تعليم الأطفال من الفئة العمريّة المذكورة وضمان وجود استمراريّة تعليميّة. في نفس الوقت، لتحقيق الهدف المذكور يجب على وزارة </w:t>
            </w:r>
            <w:r w:rsidR="00CE4791" w:rsidRPr="001C2B0C">
              <w:rPr>
                <w:rFonts w:cs="Times New Roman" w:hint="cs"/>
                <w:b w:val="0"/>
                <w:bCs w:val="0"/>
                <w:noProof w:val="0"/>
                <w:rtl/>
                <w:lang w:bidi="ar-SA"/>
              </w:rPr>
              <w:t xml:space="preserve">المعارف </w:t>
            </w:r>
            <w:r w:rsidR="00E22760" w:rsidRPr="001C2B0C">
              <w:rPr>
                <w:rFonts w:cs="Times New Roman" w:hint="cs"/>
                <w:b w:val="0"/>
                <w:bCs w:val="0"/>
                <w:noProof w:val="0"/>
                <w:rtl/>
                <w:lang w:bidi="ar-SA"/>
              </w:rPr>
              <w:t xml:space="preserve">إعطاء </w:t>
            </w:r>
            <w:r w:rsidR="00CE4791" w:rsidRPr="001C2B0C">
              <w:rPr>
                <w:rFonts w:cs="Times New Roman" w:hint="cs"/>
                <w:b w:val="0"/>
                <w:bCs w:val="0"/>
                <w:noProof w:val="0"/>
                <w:rtl/>
                <w:lang w:bidi="ar-SA"/>
              </w:rPr>
              <w:t>الاستجابة</w:t>
            </w:r>
            <w:r w:rsidR="00E22760" w:rsidRPr="001C2B0C">
              <w:rPr>
                <w:rFonts w:cs="Times New Roman" w:hint="cs"/>
                <w:b w:val="0"/>
                <w:bCs w:val="0"/>
                <w:noProof w:val="0"/>
                <w:rtl/>
                <w:lang w:bidi="ar-SA"/>
              </w:rPr>
              <w:t xml:space="preserve"> لمختلف القضايا </w:t>
            </w:r>
            <w:r w:rsidR="00FE5D85" w:rsidRPr="001C2B0C">
              <w:rPr>
                <w:rFonts w:cs="Times New Roman" w:hint="cs"/>
                <w:b w:val="0"/>
                <w:bCs w:val="0"/>
                <w:noProof w:val="0"/>
                <w:rtl/>
                <w:lang w:bidi="ar-SA"/>
              </w:rPr>
              <w:t>المتعلقة</w:t>
            </w:r>
            <w:r w:rsidR="00E22760" w:rsidRPr="001C2B0C">
              <w:rPr>
                <w:rFonts w:cs="Times New Roman" w:hint="cs"/>
                <w:b w:val="0"/>
                <w:bCs w:val="0"/>
                <w:noProof w:val="0"/>
                <w:rtl/>
                <w:lang w:bidi="ar-SA"/>
              </w:rPr>
              <w:t xml:space="preserve"> بالبنية التحتيّة التعليميّة </w:t>
            </w:r>
            <w:r w:rsidR="00FE5D85" w:rsidRPr="001C2B0C">
              <w:rPr>
                <w:rFonts w:cs="Times New Roman" w:hint="cs"/>
                <w:b w:val="0"/>
                <w:bCs w:val="0"/>
                <w:noProof w:val="0"/>
                <w:rtl/>
                <w:lang w:bidi="ar-SA"/>
              </w:rPr>
              <w:t xml:space="preserve">الازمة </w:t>
            </w:r>
            <w:r w:rsidR="00E22760" w:rsidRPr="001C2B0C">
              <w:rPr>
                <w:rFonts w:cs="Times New Roman" w:hint="cs"/>
                <w:b w:val="0"/>
                <w:bCs w:val="0"/>
                <w:noProof w:val="0"/>
                <w:rtl/>
                <w:lang w:bidi="ar-SA"/>
              </w:rPr>
              <w:t>لتطبيق قانون التعليم الإلزاميّ لجيل 3-4 سنوات، بشكل يضمن على المدى البعيد أن يكون التعليم والرعاية التي تقدمها للأطفال على مستوى من الجودة والمهنيّة ، ملائمة للاحتياجات، مُراقبة ومُتساوية.</w:t>
            </w:r>
          </w:p>
        </w:tc>
      </w:tr>
    </w:tbl>
    <w:p w:rsidR="001275A6" w:rsidRDefault="001275A6" w:rsidP="0071798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tblGrid>
      <w:tr w:rsidR="00E44678" w:rsidTr="00E44678">
        <w:trPr>
          <w:jc w:val="center"/>
        </w:trPr>
        <w:tc>
          <w:tcPr>
            <w:tcW w:w="7018" w:type="dxa"/>
            <w:shd w:val="pct25" w:color="00FF00" w:fill="auto"/>
          </w:tcPr>
          <w:p w:rsidR="00E22760" w:rsidRPr="001C2B0C" w:rsidRDefault="00E22760" w:rsidP="00717984">
            <w:pPr>
              <w:pStyle w:val="KOT4"/>
              <w:spacing w:before="120"/>
              <w:jc w:val="center"/>
              <w:rPr>
                <w:rFonts w:cs="Times New Roman"/>
                <w:rtl/>
              </w:rPr>
            </w:pPr>
            <w:r w:rsidRPr="001C2B0C">
              <w:rPr>
                <w:rFonts w:cs="Times New Roman" w:hint="cs"/>
                <w:rtl/>
                <w:lang w:bidi="ar-SA"/>
              </w:rPr>
              <w:lastRenderedPageBreak/>
              <w:t>ملخّص</w:t>
            </w:r>
          </w:p>
        </w:tc>
      </w:tr>
      <w:tr w:rsidR="00E44678" w:rsidTr="00E44678">
        <w:trPr>
          <w:cantSplit/>
          <w:jc w:val="center"/>
        </w:trPr>
        <w:tc>
          <w:tcPr>
            <w:tcW w:w="7018" w:type="dxa"/>
          </w:tcPr>
          <w:p w:rsidR="001275A6" w:rsidRPr="001C2B0C" w:rsidRDefault="00E22760" w:rsidP="00717984">
            <w:pPr>
              <w:spacing w:before="60" w:after="120"/>
              <w:jc w:val="both"/>
              <w:rPr>
                <w:rFonts w:cs="Times New Roman"/>
                <w:b/>
                <w:bCs/>
                <w:sz w:val="22"/>
                <w:szCs w:val="22"/>
                <w:rtl/>
                <w:lang w:eastAsia="he-IL" w:bidi="ar-SA"/>
              </w:rPr>
            </w:pPr>
            <w:r w:rsidRPr="001C2B0C">
              <w:rPr>
                <w:rFonts w:cs="Times New Roman" w:hint="cs"/>
                <w:b/>
                <w:bCs/>
                <w:sz w:val="22"/>
                <w:szCs w:val="22"/>
                <w:rtl/>
                <w:lang w:eastAsia="he-IL" w:bidi="ar-SA"/>
              </w:rPr>
              <w:t>يساهم تعليم الطفل منذ ولادته في نموّه الشخصيّ و</w:t>
            </w:r>
            <w:r w:rsidR="00B11FF7" w:rsidRPr="001C2B0C">
              <w:rPr>
                <w:rFonts w:cs="Times New Roman" w:hint="cs"/>
                <w:b/>
                <w:bCs/>
                <w:sz w:val="22"/>
                <w:szCs w:val="22"/>
                <w:rtl/>
                <w:lang w:eastAsia="he-IL" w:bidi="ar-SA"/>
              </w:rPr>
              <w:t>بذات</w:t>
            </w:r>
            <w:r w:rsidRPr="001C2B0C">
              <w:rPr>
                <w:rFonts w:cs="Times New Roman" w:hint="cs"/>
                <w:b/>
                <w:bCs/>
                <w:sz w:val="22"/>
                <w:szCs w:val="22"/>
                <w:rtl/>
                <w:lang w:eastAsia="he-IL" w:bidi="ar-SA"/>
              </w:rPr>
              <w:t xml:space="preserve"> الوقت يعزّز الأهداف الاجتماعيّة </w:t>
            </w:r>
            <w:r w:rsidR="00B751E6" w:rsidRPr="001C2B0C">
              <w:rPr>
                <w:rFonts w:cs="Times New Roman" w:hint="cs"/>
                <w:b/>
                <w:bCs/>
                <w:sz w:val="22"/>
                <w:szCs w:val="22"/>
                <w:rtl/>
                <w:lang w:eastAsia="he-IL" w:bidi="ar-SA"/>
              </w:rPr>
              <w:t>من حيث</w:t>
            </w:r>
            <w:r w:rsidRPr="001C2B0C">
              <w:rPr>
                <w:rFonts w:cs="Times New Roman" w:hint="cs"/>
                <w:b/>
                <w:bCs/>
                <w:sz w:val="22"/>
                <w:szCs w:val="22"/>
                <w:rtl/>
                <w:lang w:eastAsia="he-IL" w:bidi="ar-SA"/>
              </w:rPr>
              <w:t xml:space="preserve"> السعي </w:t>
            </w:r>
            <w:r w:rsidR="00B751E6" w:rsidRPr="001C2B0C">
              <w:rPr>
                <w:rFonts w:cs="Times New Roman" w:hint="cs"/>
                <w:b/>
                <w:bCs/>
                <w:sz w:val="22"/>
                <w:szCs w:val="22"/>
                <w:rtl/>
                <w:lang w:eastAsia="he-IL" w:bidi="ar-SA"/>
              </w:rPr>
              <w:t>لتحقيق</w:t>
            </w:r>
            <w:r w:rsidRPr="001C2B0C">
              <w:rPr>
                <w:rFonts w:cs="Times New Roman" w:hint="cs"/>
                <w:b/>
                <w:bCs/>
                <w:sz w:val="22"/>
                <w:szCs w:val="22"/>
                <w:rtl/>
                <w:lang w:eastAsia="he-IL" w:bidi="ar-SA"/>
              </w:rPr>
              <w:t xml:space="preserve"> تكافؤ الفرص وتقليص الفوارق، الاستقلال الاقتصاديّ لأولياء الأمور وتنمية الثروة البشريّة في المجتمع </w:t>
            </w:r>
            <w:r w:rsidR="00807720" w:rsidRPr="001C2B0C">
              <w:rPr>
                <w:rFonts w:cs="Times New Roman" w:hint="cs"/>
                <w:b/>
                <w:bCs/>
                <w:sz w:val="22"/>
                <w:szCs w:val="22"/>
                <w:rtl/>
                <w:lang w:eastAsia="he-IL" w:bidi="ar-SA"/>
              </w:rPr>
              <w:t>بأكمله</w:t>
            </w:r>
            <w:r w:rsidRPr="001C2B0C">
              <w:rPr>
                <w:rFonts w:cs="Times New Roman" w:hint="cs"/>
                <w:b/>
                <w:bCs/>
                <w:sz w:val="22"/>
                <w:szCs w:val="22"/>
                <w:rtl/>
                <w:lang w:eastAsia="he-IL" w:bidi="ar-SA"/>
              </w:rPr>
              <w:t xml:space="preserve">. مساهمة التعليم في هذه المرحلة العمريّة تعلو بأهميّتها حتى على التعليم في المراحل العمريّة الأخرى التي تقع ضمن مسؤوليّة جهاز التعليم، إذ أنّ "ما يمكن تفاديه في منطلق الطريق، أو إصلاحه بسهولة نسبيّا في سنّ </w:t>
            </w:r>
            <w:r w:rsidR="00F35EAD" w:rsidRPr="001C2B0C">
              <w:rPr>
                <w:rFonts w:cs="Times New Roman" w:hint="cs"/>
                <w:b/>
                <w:bCs/>
                <w:sz w:val="22"/>
                <w:szCs w:val="22"/>
                <w:rtl/>
                <w:lang w:eastAsia="he-IL" w:bidi="ar-SA"/>
              </w:rPr>
              <w:t>مبكّر</w:t>
            </w:r>
            <w:r w:rsidRPr="001C2B0C">
              <w:rPr>
                <w:rFonts w:cs="Times New Roman" w:hint="cs"/>
                <w:b/>
                <w:bCs/>
                <w:sz w:val="22"/>
                <w:szCs w:val="22"/>
                <w:rtl/>
                <w:lang w:eastAsia="he-IL" w:bidi="ar-SA"/>
              </w:rPr>
              <w:t>، يتحوّل إلى مهمّة مستحيلة لاحقا"</w:t>
            </w:r>
            <w:r w:rsidR="00F35EAD" w:rsidRPr="001C2B0C">
              <w:rPr>
                <w:rStyle w:val="af"/>
                <w:b/>
                <w:bCs/>
                <w:sz w:val="22"/>
                <w:szCs w:val="22"/>
                <w:rtl/>
                <w:lang w:eastAsia="he-IL" w:bidi="ar-SA"/>
              </w:rPr>
              <w:footnoteReference w:id="8"/>
            </w:r>
            <w:r w:rsidRPr="001C2B0C">
              <w:rPr>
                <w:rFonts w:cs="Times New Roman" w:hint="cs"/>
                <w:b/>
                <w:bCs/>
                <w:sz w:val="22"/>
                <w:szCs w:val="22"/>
                <w:rtl/>
                <w:lang w:eastAsia="he-IL" w:bidi="ar-SA"/>
              </w:rPr>
              <w:t xml:space="preserve">. فشلت وزارة </w:t>
            </w:r>
            <w:r w:rsidR="00F35EAD" w:rsidRPr="001C2B0C">
              <w:rPr>
                <w:rFonts w:cs="Times New Roman" w:hint="cs"/>
                <w:b/>
                <w:bCs/>
                <w:sz w:val="22"/>
                <w:szCs w:val="22"/>
                <w:rtl/>
                <w:lang w:eastAsia="he-IL" w:bidi="ar-SA"/>
              </w:rPr>
              <w:t>المعارف</w:t>
            </w:r>
            <w:r w:rsidRPr="001C2B0C">
              <w:rPr>
                <w:rFonts w:cs="Times New Roman" w:hint="cs"/>
                <w:b/>
                <w:bCs/>
                <w:sz w:val="22"/>
                <w:szCs w:val="22"/>
                <w:rtl/>
                <w:lang w:eastAsia="he-IL" w:bidi="ar-SA"/>
              </w:rPr>
              <w:t xml:space="preserve"> في تطبيق معظم الإصلاحات والمناهج التي بادرت بها، إلى جانب الحكومة، في السنوات الأخيرة، والتي هدفت إلى إضفاء مضمون في تغيير مكانة التعليم في مرحلة الطفولة المبكّرة </w:t>
            </w:r>
            <w:r w:rsidR="006C6017" w:rsidRPr="001C2B0C">
              <w:rPr>
                <w:rFonts w:cs="Times New Roman" w:hint="cs"/>
                <w:b/>
                <w:bCs/>
                <w:sz w:val="22"/>
                <w:szCs w:val="22"/>
                <w:rtl/>
                <w:lang w:eastAsia="he-IL" w:bidi="ar-SA"/>
              </w:rPr>
              <w:t xml:space="preserve">ووضعه </w:t>
            </w:r>
            <w:r w:rsidRPr="001C2B0C">
              <w:rPr>
                <w:rFonts w:cs="Times New Roman" w:hint="cs"/>
                <w:b/>
                <w:bCs/>
                <w:sz w:val="22"/>
                <w:szCs w:val="22"/>
                <w:rtl/>
                <w:lang w:eastAsia="he-IL" w:bidi="ar-SA"/>
              </w:rPr>
              <w:t xml:space="preserve">في </w:t>
            </w:r>
            <w:r w:rsidR="006C6017" w:rsidRPr="001C2B0C">
              <w:rPr>
                <w:rFonts w:cs="Times New Roman" w:hint="cs"/>
                <w:b/>
                <w:bCs/>
                <w:sz w:val="22"/>
                <w:szCs w:val="22"/>
                <w:rtl/>
                <w:lang w:eastAsia="he-IL" w:bidi="ar-SA"/>
              </w:rPr>
              <w:t xml:space="preserve">راس </w:t>
            </w:r>
            <w:r w:rsidRPr="001C2B0C">
              <w:rPr>
                <w:rFonts w:cs="Times New Roman" w:hint="cs"/>
                <w:b/>
                <w:bCs/>
                <w:sz w:val="22"/>
                <w:szCs w:val="22"/>
                <w:rtl/>
                <w:lang w:eastAsia="he-IL" w:bidi="ar-SA"/>
              </w:rPr>
              <w:t xml:space="preserve">سلم الاولويّات الوزاريّة والوطنيّة وضمان المساواة في التعليم منذ هذا الجيل. يجب على الوزارة تحديد العوائق التي </w:t>
            </w:r>
            <w:r w:rsidR="006C6017" w:rsidRPr="001C2B0C">
              <w:rPr>
                <w:rFonts w:cs="Times New Roman" w:hint="cs"/>
                <w:b/>
                <w:bCs/>
                <w:sz w:val="22"/>
                <w:szCs w:val="22"/>
                <w:rtl/>
                <w:lang w:eastAsia="he-IL" w:bidi="ar-SA"/>
              </w:rPr>
              <w:t>تقف امام</w:t>
            </w:r>
            <w:r w:rsidRPr="001C2B0C">
              <w:rPr>
                <w:rFonts w:cs="Times New Roman" w:hint="cs"/>
                <w:b/>
                <w:bCs/>
                <w:sz w:val="22"/>
                <w:szCs w:val="22"/>
                <w:rtl/>
                <w:lang w:eastAsia="he-IL" w:bidi="ar-SA"/>
              </w:rPr>
              <w:t xml:space="preserve"> تطبيق هذه البرامج، تحديثها وإحداث التغيير المطلوب في نظرة الدولة </w:t>
            </w:r>
            <w:r w:rsidR="006C6017" w:rsidRPr="001C2B0C">
              <w:rPr>
                <w:rFonts w:cs="Times New Roman" w:hint="cs"/>
                <w:b/>
                <w:bCs/>
                <w:sz w:val="22"/>
                <w:szCs w:val="22"/>
                <w:rtl/>
                <w:lang w:eastAsia="he-IL" w:bidi="ar-SA"/>
              </w:rPr>
              <w:t>تجاه</w:t>
            </w:r>
            <w:r w:rsidRPr="001C2B0C">
              <w:rPr>
                <w:rFonts w:cs="Times New Roman" w:hint="cs"/>
                <w:b/>
                <w:bCs/>
                <w:sz w:val="22"/>
                <w:szCs w:val="22"/>
                <w:rtl/>
                <w:lang w:eastAsia="he-IL" w:bidi="ar-SA"/>
              </w:rPr>
              <w:t xml:space="preserve"> تعليم الأطفال في مرحلة الطفولة المبكّرة.  </w:t>
            </w:r>
          </w:p>
        </w:tc>
      </w:tr>
    </w:tbl>
    <w:p w:rsidR="001275A6" w:rsidRDefault="001275A6" w:rsidP="00717984">
      <w:pPr>
        <w:spacing w:after="120" w:line="230" w:lineRule="exact"/>
        <w:jc w:val="both"/>
        <w:rPr>
          <w:rFonts w:cs="FrankRuehl"/>
          <w:sz w:val="20"/>
          <w:szCs w:val="22"/>
          <w:rtl/>
        </w:rPr>
      </w:pPr>
    </w:p>
    <w:p w:rsidR="00CF2D3D" w:rsidRDefault="001275A6" w:rsidP="00717984">
      <w:pPr>
        <w:pStyle w:val="KOT1"/>
        <w:keepNext w:val="0"/>
        <w:spacing w:after="0" w:line="240" w:lineRule="atLeast"/>
        <w:rPr>
          <w:rFonts w:ascii="Arial" w:hAnsi="Arial" w:cs="Arial"/>
          <w:lang w:eastAsia="en-US"/>
        </w:rPr>
      </w:pPr>
      <w:r>
        <w:rPr>
          <w:rFonts w:ascii="Arial" w:hAnsi="Arial" w:cs="Arial"/>
          <w:lang w:eastAsia="en-US"/>
        </w:rPr>
        <w:t>♦</w:t>
      </w:r>
      <w:bookmarkEnd w:id="0"/>
      <w:bookmarkEnd w:id="1"/>
      <w:bookmarkEnd w:id="2"/>
      <w:bookmarkEnd w:id="3"/>
      <w:bookmarkEnd w:id="4"/>
    </w:p>
    <w:p w:rsidR="00B35D35" w:rsidRPr="001C2B0C" w:rsidRDefault="001275A6" w:rsidP="00717984">
      <w:pPr>
        <w:pStyle w:val="KOT4"/>
        <w:rPr>
          <w:rFonts w:cs="Times New Roman"/>
          <w:rtl/>
        </w:rPr>
      </w:pPr>
      <w:r>
        <w:rPr>
          <w:rtl/>
        </w:rPr>
        <w:br w:type="page"/>
      </w:r>
      <w:r w:rsidR="00B35D35" w:rsidRPr="001C2B0C">
        <w:rPr>
          <w:rFonts w:cs="Times New Roman" w:hint="cs"/>
          <w:rtl/>
          <w:lang w:bidi="ar-SA"/>
        </w:rPr>
        <w:lastRenderedPageBreak/>
        <w:t>مقدّمة</w:t>
      </w:r>
    </w:p>
    <w:p w:rsidR="00623F01" w:rsidRPr="001C2B0C" w:rsidRDefault="00623F01" w:rsidP="00717984">
      <w:pPr>
        <w:pStyle w:val="aff6"/>
        <w:numPr>
          <w:ilvl w:val="6"/>
          <w:numId w:val="10"/>
        </w:numPr>
        <w:spacing w:after="120" w:line="230" w:lineRule="exact"/>
        <w:ind w:left="340" w:hanging="340"/>
        <w:contextualSpacing w:val="0"/>
        <w:jc w:val="both"/>
        <w:rPr>
          <w:rFonts w:ascii="Times New Roman" w:hAnsi="Times New Roman" w:cs="Times New Roman"/>
          <w:b/>
          <w:sz w:val="20"/>
          <w:rtl/>
        </w:rPr>
      </w:pPr>
      <w:r w:rsidRPr="001C2B0C">
        <w:rPr>
          <w:rFonts w:ascii="Times New Roman" w:hAnsi="Times New Roman" w:cs="Times New Roman" w:hint="cs"/>
          <w:b/>
          <w:sz w:val="20"/>
          <w:rtl/>
          <w:lang w:bidi="ar-SA"/>
        </w:rPr>
        <w:t>من خلال قانون التعليم الإلزامي 1949، ألقي</w:t>
      </w:r>
      <w:r w:rsidR="006A7C6C" w:rsidRPr="001C2B0C">
        <w:rPr>
          <w:rFonts w:ascii="Times New Roman" w:hAnsi="Times New Roman" w:cs="Times New Roman" w:hint="cs"/>
          <w:b/>
          <w:sz w:val="20"/>
          <w:rtl/>
          <w:lang w:bidi="ar-SA"/>
        </w:rPr>
        <w:t>ت</w:t>
      </w:r>
      <w:r w:rsidRPr="001C2B0C">
        <w:rPr>
          <w:rFonts w:ascii="Times New Roman" w:hAnsi="Times New Roman" w:cs="Times New Roman" w:hint="cs"/>
          <w:b/>
          <w:sz w:val="20"/>
          <w:rtl/>
          <w:lang w:bidi="ar-SA"/>
        </w:rPr>
        <w:t xml:space="preserve"> على الدولة وعلى السلطات المحليّة </w:t>
      </w:r>
      <w:r w:rsidR="006A7C6C" w:rsidRPr="001C2B0C">
        <w:rPr>
          <w:rFonts w:ascii="Times New Roman" w:hAnsi="Times New Roman" w:cs="Times New Roman" w:hint="cs"/>
          <w:b/>
          <w:sz w:val="20"/>
          <w:rtl/>
          <w:lang w:bidi="ar-SA"/>
        </w:rPr>
        <w:t>مسؤولية</w:t>
      </w:r>
      <w:r w:rsidRPr="001C2B0C">
        <w:rPr>
          <w:rFonts w:ascii="Times New Roman" w:hAnsi="Times New Roman" w:cs="Times New Roman" w:hint="cs"/>
          <w:b/>
          <w:sz w:val="20"/>
          <w:rtl/>
          <w:lang w:bidi="ar-SA"/>
        </w:rPr>
        <w:t xml:space="preserve"> توفير المؤسّسات التعليميّة الرسميّة للأطفال والشباب. جهاز التعليم </w:t>
      </w:r>
      <w:r w:rsidR="003D4D69" w:rsidRPr="001C2B0C">
        <w:rPr>
          <w:rFonts w:ascii="Times New Roman" w:hAnsi="Times New Roman" w:cs="Times New Roman" w:hint="cs"/>
          <w:b/>
          <w:sz w:val="20"/>
          <w:rtl/>
          <w:lang w:bidi="ar-SA"/>
        </w:rPr>
        <w:t xml:space="preserve">يتخلل </w:t>
      </w:r>
      <w:r w:rsidRPr="001C2B0C">
        <w:rPr>
          <w:rFonts w:ascii="Times New Roman" w:hAnsi="Times New Roman" w:cs="Times New Roman" w:hint="cs"/>
          <w:b/>
          <w:sz w:val="20"/>
          <w:rtl/>
          <w:lang w:bidi="ar-SA"/>
        </w:rPr>
        <w:t xml:space="preserve">عدّة أنواع من المؤسّسات التعليميّة: (أ) مؤسّسات التعليم الرسميّة، التي يتمّ تمويلها بالكامل من قبل الدولة والسلطات المحليّة ومعظم </w:t>
      </w:r>
      <w:r w:rsidR="003D4D69" w:rsidRPr="001C2B0C">
        <w:rPr>
          <w:rFonts w:ascii="Times New Roman" w:hAnsi="Times New Roman" w:cs="Times New Roman" w:hint="cs"/>
          <w:b/>
          <w:sz w:val="20"/>
          <w:rtl/>
          <w:lang w:bidi="ar-SA"/>
        </w:rPr>
        <w:t>موظّفيها</w:t>
      </w:r>
      <w:r w:rsidRPr="001C2B0C">
        <w:rPr>
          <w:rFonts w:ascii="Times New Roman" w:hAnsi="Times New Roman" w:cs="Times New Roman" w:hint="cs"/>
          <w:b/>
          <w:sz w:val="20"/>
          <w:rtl/>
          <w:lang w:bidi="ar-SA"/>
        </w:rPr>
        <w:t xml:space="preserve"> </w:t>
      </w:r>
      <w:r w:rsidR="003D4D69" w:rsidRPr="001C2B0C">
        <w:rPr>
          <w:rFonts w:ascii="Times New Roman" w:hAnsi="Times New Roman" w:cs="Times New Roman" w:hint="cs"/>
          <w:b/>
          <w:sz w:val="20"/>
          <w:rtl/>
          <w:lang w:bidi="ar-SA"/>
        </w:rPr>
        <w:t>التربويون</w:t>
      </w:r>
      <w:r w:rsidRPr="001C2B0C">
        <w:rPr>
          <w:rFonts w:ascii="Times New Roman" w:hAnsi="Times New Roman" w:cs="Times New Roman" w:hint="cs"/>
          <w:b/>
          <w:sz w:val="20"/>
          <w:rtl/>
          <w:lang w:bidi="ar-SA"/>
        </w:rPr>
        <w:t xml:space="preserve"> هم </w:t>
      </w:r>
      <w:r w:rsidR="003D4D69" w:rsidRPr="001C2B0C">
        <w:rPr>
          <w:rFonts w:ascii="Times New Roman" w:hAnsi="Times New Roman" w:cs="Times New Roman" w:hint="cs"/>
          <w:b/>
          <w:sz w:val="20"/>
          <w:rtl/>
          <w:lang w:bidi="ar-SA"/>
        </w:rPr>
        <w:t xml:space="preserve">بمثابة </w:t>
      </w:r>
      <w:r w:rsidRPr="001C2B0C">
        <w:rPr>
          <w:rFonts w:ascii="Times New Roman" w:hAnsi="Times New Roman" w:cs="Times New Roman" w:hint="cs"/>
          <w:b/>
          <w:sz w:val="20"/>
          <w:rtl/>
          <w:lang w:bidi="ar-SA"/>
        </w:rPr>
        <w:t>موظفي دولة. هذه</w:t>
      </w:r>
      <w:r w:rsidR="004F1BDF" w:rsidRPr="001C2B0C">
        <w:rPr>
          <w:rFonts w:ascii="Times New Roman" w:hAnsi="Times New Roman" w:cs="Times New Roman" w:hint="cs"/>
          <w:b/>
          <w:sz w:val="20"/>
          <w:rtl/>
          <w:lang w:bidi="ar-SA"/>
        </w:rPr>
        <w:t xml:space="preserve"> المؤسّسات</w:t>
      </w:r>
      <w:r w:rsidRPr="001C2B0C">
        <w:rPr>
          <w:rFonts w:ascii="Times New Roman" w:hAnsi="Times New Roman" w:cs="Times New Roman" w:hint="cs"/>
          <w:b/>
          <w:sz w:val="20"/>
          <w:rtl/>
          <w:lang w:bidi="ar-SA"/>
        </w:rPr>
        <w:t xml:space="preserve"> تشمل في الأساس رياض الأطفال من جيل 3 سنوات فما فوق، المدارس الابتدائيّة والإعداديّة، التي تنتهج التعليم الرسميّ، وفق خطّة تعليميّة </w:t>
      </w:r>
      <w:r w:rsidR="00C566C2" w:rsidRPr="001C2B0C">
        <w:rPr>
          <w:rFonts w:ascii="Times New Roman" w:hAnsi="Times New Roman" w:cs="Times New Roman" w:hint="cs"/>
          <w:b/>
          <w:sz w:val="20"/>
          <w:rtl/>
          <w:lang w:bidi="ar-SA"/>
        </w:rPr>
        <w:t>محددة ومشرفة من قبل وزارة المعارف</w:t>
      </w:r>
      <w:r w:rsidRPr="001C2B0C">
        <w:rPr>
          <w:rFonts w:ascii="Times New Roman" w:hAnsi="Times New Roman" w:cs="Times New Roman" w:hint="cs"/>
          <w:b/>
          <w:sz w:val="20"/>
          <w:rtl/>
          <w:lang w:bidi="ar-SA"/>
        </w:rPr>
        <w:t xml:space="preserve">؛ (ب) مؤسّسات التعليم المعترف به غير </w:t>
      </w:r>
      <w:r w:rsidR="00C566C2" w:rsidRPr="001C2B0C">
        <w:rPr>
          <w:rFonts w:ascii="Times New Roman" w:hAnsi="Times New Roman" w:cs="Times New Roman" w:hint="cs"/>
          <w:b/>
          <w:sz w:val="20"/>
          <w:rtl/>
          <w:lang w:bidi="ar-SA"/>
        </w:rPr>
        <w:t>الر</w:t>
      </w:r>
      <w:r w:rsidRPr="001C2B0C">
        <w:rPr>
          <w:rFonts w:ascii="Times New Roman" w:hAnsi="Times New Roman" w:cs="Times New Roman" w:hint="cs"/>
          <w:b/>
          <w:sz w:val="20"/>
          <w:rtl/>
          <w:lang w:bidi="ar-SA"/>
        </w:rPr>
        <w:t>سميّ</w:t>
      </w:r>
      <w:r w:rsidR="004F1BDF" w:rsidRPr="001C2B0C">
        <w:rPr>
          <w:rStyle w:val="af"/>
          <w:rFonts w:ascii="Times New Roman" w:hAnsi="Times New Roman"/>
          <w:b/>
          <w:sz w:val="20"/>
          <w:rtl/>
          <w:lang w:bidi="ar-SA"/>
        </w:rPr>
        <w:footnoteReference w:id="9"/>
      </w:r>
      <w:r w:rsidRPr="001C2B0C">
        <w:rPr>
          <w:rFonts w:ascii="Times New Roman" w:hAnsi="Times New Roman" w:cs="Times New Roman" w:hint="cs"/>
          <w:b/>
          <w:sz w:val="20"/>
          <w:rtl/>
          <w:lang w:bidi="ar-SA"/>
        </w:rPr>
        <w:t>، التي تمتلكها هيئات عامّة، مثل سلطات محليّة ونقابات، أو تمتلكها جهات خاصّة، والمعلّمون بها ليسوا موظفي دولة؛ (ت) "</w:t>
      </w:r>
      <w:r w:rsidR="006A7C6C" w:rsidRPr="001C2B0C">
        <w:rPr>
          <w:rFonts w:ascii="Times New Roman" w:hAnsi="Times New Roman" w:cs="Times New Roman" w:hint="cs"/>
          <w:b/>
          <w:sz w:val="20"/>
          <w:rtl/>
          <w:lang w:bidi="ar-SA"/>
        </w:rPr>
        <w:t>ال</w:t>
      </w:r>
      <w:r w:rsidRPr="001C2B0C">
        <w:rPr>
          <w:rFonts w:ascii="Times New Roman" w:hAnsi="Times New Roman" w:cs="Times New Roman" w:hint="cs"/>
          <w:b/>
          <w:sz w:val="20"/>
          <w:rtl/>
          <w:lang w:bidi="ar-SA"/>
        </w:rPr>
        <w:t xml:space="preserve">مؤسّسات </w:t>
      </w:r>
      <w:r w:rsidR="006A7C6C" w:rsidRPr="001C2B0C">
        <w:rPr>
          <w:rFonts w:ascii="Times New Roman" w:hAnsi="Times New Roman" w:cs="Times New Roman" w:hint="cs"/>
          <w:b/>
          <w:sz w:val="20"/>
          <w:rtl/>
          <w:lang w:bidi="ar-SA"/>
        </w:rPr>
        <w:t>المعفاة</w:t>
      </w:r>
      <w:r w:rsidRPr="001C2B0C">
        <w:rPr>
          <w:rFonts w:ascii="Times New Roman" w:hAnsi="Times New Roman" w:cs="Times New Roman" w:hint="cs"/>
          <w:b/>
          <w:sz w:val="20"/>
          <w:rtl/>
          <w:lang w:bidi="ar-SA"/>
        </w:rPr>
        <w:t>"</w:t>
      </w:r>
      <w:r w:rsidR="00C566C2" w:rsidRPr="001C2B0C">
        <w:rPr>
          <w:rStyle w:val="af"/>
          <w:rFonts w:ascii="Times New Roman" w:hAnsi="Times New Roman"/>
          <w:b/>
          <w:sz w:val="20"/>
          <w:rtl/>
          <w:lang w:bidi="ar-SA"/>
        </w:rPr>
        <w:footnoteReference w:id="10"/>
      </w:r>
      <w:r w:rsidRPr="001C2B0C">
        <w:rPr>
          <w:rFonts w:ascii="Times New Roman" w:hAnsi="Times New Roman" w:cs="Times New Roman" w:hint="cs"/>
          <w:b/>
          <w:sz w:val="20"/>
          <w:rtl/>
          <w:lang w:bidi="ar-SA"/>
        </w:rPr>
        <w:t xml:space="preserve">. </w:t>
      </w:r>
    </w:p>
    <w:p w:rsidR="00C55BFA" w:rsidRPr="001C2B0C" w:rsidRDefault="00623F01" w:rsidP="00717984">
      <w:pPr>
        <w:pStyle w:val="aff6"/>
        <w:spacing w:after="120" w:line="230" w:lineRule="exact"/>
        <w:ind w:left="340"/>
        <w:contextualSpacing w:val="0"/>
        <w:jc w:val="both"/>
        <w:rPr>
          <w:rFonts w:ascii="Times New Roman" w:hAnsi="Times New Roman" w:cs="Times New Roman"/>
          <w:b/>
          <w:sz w:val="20"/>
          <w:rtl/>
        </w:rPr>
      </w:pPr>
      <w:r w:rsidRPr="001C2B0C">
        <w:rPr>
          <w:rFonts w:ascii="Times New Roman" w:hAnsi="Times New Roman" w:cs="Times New Roman" w:hint="cs"/>
          <w:sz w:val="20"/>
          <w:rtl/>
          <w:lang w:eastAsia="he-IL" w:bidi="ar-SA"/>
        </w:rPr>
        <w:t>في العام الدراسيّ</w:t>
      </w:r>
      <w:r w:rsidR="00BA5EF0" w:rsidRPr="001C2B0C">
        <w:rPr>
          <w:rFonts w:ascii="Times New Roman" w:hAnsi="Times New Roman" w:cs="Times New Roman" w:hint="cs"/>
          <w:sz w:val="20"/>
          <w:rtl/>
          <w:lang w:eastAsia="he-IL" w:bidi="ar-SA"/>
        </w:rPr>
        <w:t xml:space="preserve"> </w:t>
      </w:r>
      <w:r w:rsidRPr="001C2B0C">
        <w:rPr>
          <w:rFonts w:ascii="Times New Roman" w:hAnsi="Times New Roman" w:cs="Times New Roman" w:hint="cs"/>
          <w:sz w:val="20"/>
          <w:rtl/>
          <w:lang w:eastAsia="he-IL" w:bidi="ar-SA"/>
        </w:rPr>
        <w:t xml:space="preserve">2014 كانت في جهاز التعليم </w:t>
      </w:r>
      <w:r w:rsidR="0031038E" w:rsidRPr="001C2B0C">
        <w:rPr>
          <w:rFonts w:ascii="Times New Roman" w:hAnsi="Times New Roman" w:cs="Times New Roman" w:hint="cs"/>
          <w:sz w:val="20"/>
          <w:rtl/>
          <w:lang w:eastAsia="he-IL" w:bidi="ar-SA"/>
        </w:rPr>
        <w:t>16</w:t>
      </w:r>
      <w:r w:rsidR="00B43421" w:rsidRPr="001C2B0C">
        <w:rPr>
          <w:rFonts w:ascii="Times New Roman" w:hAnsi="Times New Roman" w:cs="Times New Roman" w:hint="cs"/>
          <w:sz w:val="20"/>
          <w:rtl/>
          <w:lang w:eastAsia="he-IL" w:bidi="ar-SA"/>
        </w:rPr>
        <w:t>,</w:t>
      </w:r>
      <w:r w:rsidR="0031038E" w:rsidRPr="001C2B0C">
        <w:rPr>
          <w:rFonts w:ascii="Times New Roman" w:hAnsi="Times New Roman" w:cs="Times New Roman" w:hint="cs"/>
          <w:sz w:val="20"/>
          <w:rtl/>
          <w:lang w:eastAsia="he-IL" w:bidi="ar-SA"/>
        </w:rPr>
        <w:t>507</w:t>
      </w:r>
      <w:r w:rsidRPr="001C2B0C">
        <w:rPr>
          <w:rFonts w:ascii="Times New Roman" w:hAnsi="Times New Roman" w:cs="Times New Roman" w:hint="cs"/>
          <w:sz w:val="20"/>
          <w:rtl/>
          <w:lang w:eastAsia="he-IL" w:bidi="ar-SA"/>
        </w:rPr>
        <w:t xml:space="preserve"> رياض أطفال</w:t>
      </w:r>
      <w:r w:rsidR="0031038E" w:rsidRPr="001C2B0C">
        <w:rPr>
          <w:rStyle w:val="af"/>
          <w:rFonts w:ascii="Times New Roman" w:hAnsi="Times New Roman"/>
          <w:sz w:val="20"/>
          <w:rtl/>
          <w:lang w:eastAsia="he-IL" w:bidi="ar-SA"/>
        </w:rPr>
        <w:footnoteReference w:id="11"/>
      </w:r>
      <w:r w:rsidRPr="001C2B0C">
        <w:rPr>
          <w:rFonts w:ascii="Times New Roman" w:hAnsi="Times New Roman" w:cs="Times New Roman" w:hint="cs"/>
          <w:sz w:val="20"/>
          <w:rtl/>
          <w:lang w:eastAsia="he-IL" w:bidi="ar-SA"/>
        </w:rPr>
        <w:t xml:space="preserve">، من بينها </w:t>
      </w:r>
      <w:r w:rsidR="007A5196" w:rsidRPr="001C2B0C">
        <w:rPr>
          <w:rFonts w:ascii="Times New Roman" w:hAnsi="Times New Roman" w:cs="Times New Roman" w:hint="cs"/>
          <w:sz w:val="20"/>
          <w:rtl/>
          <w:lang w:eastAsia="he-IL" w:bidi="ar-SA"/>
        </w:rPr>
        <w:t>11</w:t>
      </w:r>
      <w:r w:rsidR="00B43421" w:rsidRPr="001C2B0C">
        <w:rPr>
          <w:rFonts w:ascii="Times New Roman" w:hAnsi="Times New Roman" w:cs="Times New Roman" w:hint="cs"/>
          <w:sz w:val="20"/>
          <w:rtl/>
          <w:lang w:eastAsia="he-IL" w:bidi="ar-SA"/>
        </w:rPr>
        <w:t>,</w:t>
      </w:r>
      <w:r w:rsidR="007A5196" w:rsidRPr="001C2B0C">
        <w:rPr>
          <w:rFonts w:ascii="Times New Roman" w:hAnsi="Times New Roman" w:cs="Times New Roman" w:hint="cs"/>
          <w:sz w:val="20"/>
          <w:rtl/>
          <w:lang w:eastAsia="he-IL" w:bidi="ar-SA"/>
        </w:rPr>
        <w:t>423</w:t>
      </w:r>
      <w:r w:rsidRPr="001C2B0C">
        <w:rPr>
          <w:rFonts w:ascii="Times New Roman" w:hAnsi="Times New Roman" w:cs="Times New Roman" w:hint="cs"/>
          <w:sz w:val="20"/>
          <w:rtl/>
          <w:lang w:eastAsia="he-IL" w:bidi="ar-SA"/>
        </w:rPr>
        <w:t xml:space="preserve"> (69%) في التعليم الرسميّ</w:t>
      </w:r>
      <w:r w:rsidR="007A5196" w:rsidRPr="001C2B0C">
        <w:rPr>
          <w:rStyle w:val="af"/>
          <w:rFonts w:ascii="Times New Roman" w:hAnsi="Times New Roman"/>
          <w:sz w:val="20"/>
          <w:rtl/>
          <w:lang w:eastAsia="he-IL" w:bidi="ar-SA"/>
        </w:rPr>
        <w:footnoteReference w:id="12"/>
      </w:r>
      <w:r w:rsidRPr="001C2B0C">
        <w:rPr>
          <w:rFonts w:ascii="Times New Roman" w:hAnsi="Times New Roman" w:cs="Times New Roman" w:hint="cs"/>
          <w:sz w:val="20"/>
          <w:rtl/>
          <w:lang w:eastAsia="he-IL" w:bidi="ar-SA"/>
        </w:rPr>
        <w:t>، 3</w:t>
      </w:r>
      <w:r w:rsidR="00B43421" w:rsidRPr="001C2B0C">
        <w:rPr>
          <w:rFonts w:ascii="Times New Roman" w:hAnsi="Times New Roman" w:cs="Times New Roman" w:hint="cs"/>
          <w:sz w:val="20"/>
          <w:rtl/>
          <w:lang w:eastAsia="he-IL" w:bidi="ar-SA"/>
        </w:rPr>
        <w:t>,</w:t>
      </w:r>
      <w:r w:rsidR="00BA5EF0" w:rsidRPr="001C2B0C">
        <w:rPr>
          <w:rFonts w:ascii="Times New Roman" w:hAnsi="Times New Roman" w:cs="Times New Roman" w:hint="cs"/>
          <w:sz w:val="20"/>
          <w:rtl/>
          <w:lang w:eastAsia="he-IL" w:bidi="ar-SA"/>
        </w:rPr>
        <w:t>3</w:t>
      </w:r>
      <w:r w:rsidRPr="001C2B0C">
        <w:rPr>
          <w:rFonts w:ascii="Times New Roman" w:hAnsi="Times New Roman" w:cs="Times New Roman" w:hint="cs"/>
          <w:sz w:val="20"/>
          <w:rtl/>
          <w:lang w:eastAsia="he-IL" w:bidi="ar-SA"/>
        </w:rPr>
        <w:t>96 في التعليم المعترف به غير الرسميّ في الوسط</w:t>
      </w:r>
      <w:r w:rsidR="00BA5EF0" w:rsidRPr="001C2B0C">
        <w:rPr>
          <w:rFonts w:ascii="Times New Roman" w:hAnsi="Times New Roman" w:cs="Times New Roman" w:hint="cs"/>
          <w:sz w:val="20"/>
          <w:rtl/>
          <w:lang w:eastAsia="he-IL" w:bidi="ar-SA"/>
        </w:rPr>
        <w:t xml:space="preserve"> اليهودي </w:t>
      </w:r>
      <w:r w:rsidRPr="001C2B0C">
        <w:rPr>
          <w:rFonts w:ascii="Times New Roman" w:hAnsi="Times New Roman" w:cs="Times New Roman" w:hint="cs"/>
          <w:sz w:val="20"/>
          <w:rtl/>
          <w:lang w:eastAsia="he-IL" w:bidi="ar-SA"/>
        </w:rPr>
        <w:t>المتديّن و1</w:t>
      </w:r>
      <w:r w:rsidR="00B43421" w:rsidRPr="001C2B0C">
        <w:rPr>
          <w:rFonts w:ascii="Times New Roman" w:hAnsi="Times New Roman" w:cs="Times New Roman" w:hint="cs"/>
          <w:sz w:val="20"/>
          <w:rtl/>
          <w:lang w:eastAsia="he-IL" w:bidi="ar-SA"/>
        </w:rPr>
        <w:t>,</w:t>
      </w:r>
      <w:r w:rsidRPr="001C2B0C">
        <w:rPr>
          <w:rFonts w:ascii="Times New Roman" w:hAnsi="Times New Roman" w:cs="Times New Roman" w:hint="cs"/>
          <w:sz w:val="20"/>
          <w:rtl/>
          <w:lang w:eastAsia="he-IL" w:bidi="ar-SA"/>
        </w:rPr>
        <w:t>688 في التعليم المعترف به غير الرسميّ في الوسط اليهودي الغير متديّن</w:t>
      </w:r>
      <w:r w:rsidR="000969A2" w:rsidRPr="001C2B0C">
        <w:rPr>
          <w:rStyle w:val="af"/>
          <w:rFonts w:ascii="Times New Roman" w:hAnsi="Times New Roman"/>
          <w:sz w:val="20"/>
          <w:rtl/>
          <w:lang w:eastAsia="he-IL" w:bidi="ar-SA"/>
        </w:rPr>
        <w:footnoteReference w:id="13"/>
      </w:r>
      <w:r w:rsidRPr="001C2B0C">
        <w:rPr>
          <w:rFonts w:ascii="Times New Roman" w:hAnsi="Times New Roman" w:cs="Times New Roman" w:hint="cs"/>
          <w:sz w:val="20"/>
          <w:rtl/>
          <w:lang w:eastAsia="he-IL" w:bidi="ar-SA"/>
        </w:rPr>
        <w:t xml:space="preserve"> وفي الوسط العربي.</w:t>
      </w:r>
    </w:p>
    <w:p w:rsidR="00C55BFA" w:rsidRPr="001C2B0C" w:rsidRDefault="00C05D33" w:rsidP="00DA21FA">
      <w:pPr>
        <w:pStyle w:val="aff6"/>
        <w:numPr>
          <w:ilvl w:val="0"/>
          <w:numId w:val="10"/>
        </w:numPr>
        <w:spacing w:after="120" w:line="230" w:lineRule="exact"/>
        <w:contextualSpacing w:val="0"/>
        <w:jc w:val="both"/>
        <w:rPr>
          <w:rFonts w:ascii="Times New Roman" w:eastAsia="Times New Roman" w:hAnsi="Times New Roman" w:cs="Times New Roman"/>
          <w:sz w:val="20"/>
          <w:rtl/>
          <w:lang w:eastAsia="he-IL"/>
        </w:rPr>
      </w:pPr>
      <w:r w:rsidRPr="001C2B0C">
        <w:rPr>
          <w:rFonts w:ascii="Times New Roman" w:eastAsia="Times New Roman" w:hAnsi="Times New Roman" w:cs="Times New Roman" w:hint="cs"/>
          <w:sz w:val="20"/>
          <w:rtl/>
          <w:lang w:eastAsia="he-IL" w:bidi="ar-SA"/>
        </w:rPr>
        <w:t>حدّد قانون التعليم الرسميّ 1953، من بين أهداف التعليم الأخرى</w:t>
      </w:r>
      <w:r w:rsidR="00BF15D6" w:rsidRPr="001C2B0C">
        <w:rPr>
          <w:rFonts w:ascii="Times New Roman" w:eastAsia="Times New Roman" w:hAnsi="Times New Roman" w:cs="Times New Roman"/>
          <w:sz w:val="20"/>
          <w:rtl/>
          <w:lang w:eastAsia="he-IL" w:bidi="ar-SA"/>
        </w:rPr>
        <w:t>،</w:t>
      </w:r>
      <w:r w:rsidR="00BF15D6" w:rsidRPr="001C2B0C">
        <w:rPr>
          <w:rFonts w:ascii="Times New Roman" w:eastAsia="Times New Roman" w:hAnsi="Times New Roman" w:cs="Times New Roman" w:hint="cs"/>
          <w:sz w:val="20"/>
          <w:rtl/>
          <w:lang w:eastAsia="he-IL" w:bidi="ar-SA"/>
        </w:rPr>
        <w:t xml:space="preserve"> </w:t>
      </w:r>
      <w:r w:rsidRPr="001C2B0C">
        <w:rPr>
          <w:rFonts w:ascii="Times New Roman" w:eastAsia="Times New Roman" w:hAnsi="Times New Roman" w:cs="Times New Roman" w:hint="cs"/>
          <w:sz w:val="20"/>
          <w:rtl/>
          <w:lang w:eastAsia="he-IL" w:bidi="ar-SA"/>
        </w:rPr>
        <w:t>هدف منح تكافؤ الفرص لكلّ طفل وطفلة، وإتاحة الفرصة أمامهم للتطوّر بطريقتهم الخاصّة وخلق جوّ يشجّع ويدعم المختلف. إضافة إلى أنّ توسيع التعليم الإلزاميّ بحيث يشمل أطفال بجيل 3 و 4 سنوات وفق تعديل</w:t>
      </w:r>
      <w:r w:rsidR="00BF15D6" w:rsidRPr="001C2B0C">
        <w:rPr>
          <w:rFonts w:ascii="Times New Roman" w:eastAsia="Times New Roman" w:hAnsi="Times New Roman" w:cs="Times New Roman" w:hint="cs"/>
          <w:sz w:val="20"/>
          <w:rtl/>
          <w:lang w:eastAsia="he-IL" w:bidi="ar-SA"/>
        </w:rPr>
        <w:t xml:space="preserve"> </w:t>
      </w:r>
      <w:r w:rsidRPr="001C2B0C">
        <w:rPr>
          <w:rFonts w:ascii="Times New Roman" w:eastAsia="Times New Roman" w:hAnsi="Times New Roman" w:cs="Times New Roman" w:hint="cs"/>
          <w:sz w:val="20"/>
          <w:rtl/>
          <w:lang w:eastAsia="he-IL" w:bidi="ar-SA"/>
        </w:rPr>
        <w:t xml:space="preserve">16 </w:t>
      </w:r>
      <w:r w:rsidR="00BF15D6" w:rsidRPr="001C2B0C">
        <w:rPr>
          <w:rFonts w:ascii="Times New Roman" w:eastAsia="Times New Roman" w:hAnsi="Times New Roman" w:cs="Times New Roman" w:hint="cs"/>
          <w:sz w:val="20"/>
          <w:rtl/>
          <w:lang w:eastAsia="he-IL" w:bidi="ar-SA"/>
        </w:rPr>
        <w:t>ل</w:t>
      </w:r>
      <w:r w:rsidRPr="001C2B0C">
        <w:rPr>
          <w:rFonts w:ascii="Times New Roman" w:eastAsia="Times New Roman" w:hAnsi="Times New Roman" w:cs="Times New Roman" w:hint="cs"/>
          <w:sz w:val="20"/>
          <w:rtl/>
          <w:lang w:eastAsia="he-IL" w:bidi="ar-SA"/>
        </w:rPr>
        <w:t>قانون التعليم الإلزاميّ في عام 1984</w:t>
      </w:r>
      <w:r w:rsidR="00DA21FA" w:rsidRPr="001C2B0C">
        <w:rPr>
          <w:rFonts w:ascii="Times New Roman" w:hAnsi="Times New Roman" w:cs="Times New Roman"/>
          <w:vertAlign w:val="superscript"/>
          <w:rtl/>
        </w:rPr>
        <w:footnoteReference w:id="14"/>
      </w:r>
      <w:r w:rsidR="00BF15D6" w:rsidRPr="001C2B0C">
        <w:rPr>
          <w:rFonts w:ascii="Times New Roman" w:eastAsia="Times New Roman" w:hAnsi="Times New Roman" w:cs="Times New Roman" w:hint="cs"/>
          <w:sz w:val="20"/>
          <w:rtl/>
          <w:lang w:eastAsia="he-IL" w:bidi="ar-SA"/>
        </w:rPr>
        <w:t xml:space="preserve"> </w:t>
      </w:r>
      <w:r w:rsidRPr="001C2B0C">
        <w:rPr>
          <w:rFonts w:ascii="Times New Roman" w:hAnsi="Times New Roman" w:cs="Times New Roman" w:hint="cs"/>
          <w:sz w:val="20"/>
          <w:rtl/>
          <w:lang w:bidi="ar-SA"/>
        </w:rPr>
        <w:t xml:space="preserve">كان </w:t>
      </w:r>
      <w:r w:rsidR="00ED0E40" w:rsidRPr="001C2B0C">
        <w:rPr>
          <w:rFonts w:ascii="Times New Roman" w:hAnsi="Times New Roman" w:cs="Times New Roman" w:hint="cs"/>
          <w:sz w:val="20"/>
          <w:rtl/>
          <w:lang w:bidi="ar-SA"/>
        </w:rPr>
        <w:t>هدفه</w:t>
      </w:r>
      <w:r w:rsidRPr="001C2B0C">
        <w:rPr>
          <w:rFonts w:ascii="Times New Roman" w:hAnsi="Times New Roman" w:cs="Times New Roman" w:hint="cs"/>
          <w:sz w:val="20"/>
          <w:rtl/>
          <w:lang w:bidi="ar-SA"/>
        </w:rPr>
        <w:t xml:space="preserve"> "منع </w:t>
      </w:r>
      <w:r w:rsidR="00ED0E40" w:rsidRPr="001C2B0C">
        <w:rPr>
          <w:rFonts w:ascii="Times New Roman" w:hAnsi="Times New Roman" w:cs="Times New Roman" w:hint="cs"/>
          <w:sz w:val="20"/>
          <w:rtl/>
          <w:lang w:bidi="ar-SA"/>
        </w:rPr>
        <w:t>الفجوات المتراكمة</w:t>
      </w:r>
      <w:r w:rsidRPr="001C2B0C">
        <w:rPr>
          <w:rFonts w:ascii="Times New Roman" w:hAnsi="Times New Roman" w:cs="Times New Roman" w:hint="cs"/>
          <w:sz w:val="20"/>
          <w:rtl/>
          <w:lang w:bidi="ar-SA"/>
        </w:rPr>
        <w:t xml:space="preserve"> وتقليص </w:t>
      </w:r>
      <w:r w:rsidR="00ED0E40" w:rsidRPr="001C2B0C">
        <w:rPr>
          <w:rFonts w:ascii="Times New Roman" w:hAnsi="Times New Roman" w:cs="Times New Roman" w:hint="cs"/>
          <w:sz w:val="20"/>
          <w:rtl/>
          <w:lang w:bidi="ar-SA"/>
        </w:rPr>
        <w:t xml:space="preserve">الفوارق التعليميّة بين التلاميذ </w:t>
      </w:r>
      <w:r w:rsidRPr="001C2B0C">
        <w:rPr>
          <w:rFonts w:ascii="Times New Roman" w:hAnsi="Times New Roman" w:cs="Times New Roman" w:hint="cs"/>
          <w:sz w:val="20"/>
          <w:rtl/>
          <w:lang w:bidi="ar-SA"/>
        </w:rPr>
        <w:t xml:space="preserve">القادمين من </w:t>
      </w:r>
      <w:r w:rsidR="00ED0E40" w:rsidRPr="001C2B0C">
        <w:rPr>
          <w:rFonts w:ascii="Times New Roman" w:hAnsi="Times New Roman" w:cs="Times New Roman" w:hint="cs"/>
          <w:sz w:val="20"/>
          <w:rtl/>
          <w:lang w:bidi="ar-SA"/>
        </w:rPr>
        <w:t>ا</w:t>
      </w:r>
      <w:r w:rsidRPr="001C2B0C">
        <w:rPr>
          <w:rFonts w:ascii="Times New Roman" w:hAnsi="Times New Roman" w:cs="Times New Roman" w:hint="cs"/>
          <w:sz w:val="20"/>
          <w:rtl/>
          <w:lang w:bidi="ar-SA"/>
        </w:rPr>
        <w:t>وس</w:t>
      </w:r>
      <w:r w:rsidR="00ED0E40" w:rsidRPr="001C2B0C">
        <w:rPr>
          <w:rFonts w:ascii="Times New Roman" w:hAnsi="Times New Roman" w:cs="Times New Roman" w:hint="cs"/>
          <w:sz w:val="20"/>
          <w:rtl/>
          <w:lang w:bidi="ar-SA"/>
        </w:rPr>
        <w:t>ا</w:t>
      </w:r>
      <w:r w:rsidRPr="001C2B0C">
        <w:rPr>
          <w:rFonts w:ascii="Times New Roman" w:hAnsi="Times New Roman" w:cs="Times New Roman" w:hint="cs"/>
          <w:sz w:val="20"/>
          <w:rtl/>
          <w:lang w:bidi="ar-SA"/>
        </w:rPr>
        <w:t>ط اجتماعيّ</w:t>
      </w:r>
      <w:r w:rsidR="00ED0E40" w:rsidRPr="001C2B0C">
        <w:rPr>
          <w:rFonts w:ascii="Times New Roman" w:hAnsi="Times New Roman" w:cs="Times New Roman" w:hint="cs"/>
          <w:sz w:val="20"/>
          <w:rtl/>
          <w:lang w:bidi="ar-SA"/>
        </w:rPr>
        <w:t>ه</w:t>
      </w:r>
      <w:r w:rsidRPr="001C2B0C">
        <w:rPr>
          <w:rFonts w:ascii="Times New Roman" w:hAnsi="Times New Roman" w:cs="Times New Roman" w:hint="cs"/>
          <w:sz w:val="20"/>
          <w:rtl/>
          <w:lang w:bidi="ar-SA"/>
        </w:rPr>
        <w:t xml:space="preserve"> واقتصاديّ</w:t>
      </w:r>
      <w:r w:rsidR="00ED0E40" w:rsidRPr="001C2B0C">
        <w:rPr>
          <w:rFonts w:ascii="Times New Roman" w:hAnsi="Times New Roman" w:cs="Times New Roman" w:hint="cs"/>
          <w:sz w:val="20"/>
          <w:rtl/>
          <w:lang w:bidi="ar-SA"/>
        </w:rPr>
        <w:t>ه</w:t>
      </w:r>
      <w:r w:rsidRPr="001C2B0C">
        <w:rPr>
          <w:rFonts w:ascii="Times New Roman" w:hAnsi="Times New Roman" w:cs="Times New Roman" w:hint="cs"/>
          <w:sz w:val="20"/>
          <w:rtl/>
          <w:lang w:bidi="ar-SA"/>
        </w:rPr>
        <w:t xml:space="preserve"> مختلف</w:t>
      </w:r>
      <w:r w:rsidR="00ED0E40" w:rsidRPr="001C2B0C">
        <w:rPr>
          <w:rFonts w:ascii="Times New Roman" w:hAnsi="Times New Roman" w:cs="Times New Roman" w:hint="cs"/>
          <w:sz w:val="20"/>
          <w:rtl/>
          <w:lang w:bidi="ar-SA"/>
        </w:rPr>
        <w:t>ه</w:t>
      </w:r>
      <w:r w:rsidRPr="001C2B0C">
        <w:rPr>
          <w:rFonts w:ascii="Times New Roman" w:hAnsi="Times New Roman" w:cs="Times New Roman" w:hint="cs"/>
          <w:sz w:val="20"/>
          <w:rtl/>
          <w:lang w:bidi="ar-SA"/>
        </w:rPr>
        <w:t xml:space="preserve">. كلّما </w:t>
      </w:r>
      <w:r w:rsidR="00ED0E40" w:rsidRPr="001C2B0C">
        <w:rPr>
          <w:rFonts w:ascii="Times New Roman" w:hAnsi="Times New Roman" w:cs="Times New Roman" w:hint="cs"/>
          <w:sz w:val="20"/>
          <w:rtl/>
          <w:lang w:bidi="ar-SA"/>
        </w:rPr>
        <w:t>انضم</w:t>
      </w:r>
      <w:r w:rsidRPr="001C2B0C">
        <w:rPr>
          <w:rFonts w:ascii="Times New Roman" w:hAnsi="Times New Roman" w:cs="Times New Roman" w:hint="cs"/>
          <w:sz w:val="20"/>
          <w:rtl/>
          <w:lang w:bidi="ar-SA"/>
        </w:rPr>
        <w:t xml:space="preserve"> الطفل </w:t>
      </w:r>
      <w:r w:rsidR="00ED0E40" w:rsidRPr="001C2B0C">
        <w:rPr>
          <w:rFonts w:ascii="Times New Roman" w:hAnsi="Times New Roman" w:cs="Times New Roman" w:hint="cs"/>
          <w:sz w:val="20"/>
          <w:rtl/>
          <w:lang w:bidi="ar-SA"/>
        </w:rPr>
        <w:t>أبكر لأحدى اطر</w:t>
      </w:r>
      <w:r w:rsidRPr="001C2B0C">
        <w:rPr>
          <w:rFonts w:ascii="Times New Roman" w:hAnsi="Times New Roman" w:cs="Times New Roman" w:hint="cs"/>
          <w:sz w:val="20"/>
          <w:rtl/>
          <w:lang w:bidi="ar-SA"/>
        </w:rPr>
        <w:t xml:space="preserve"> التعليم كلّما كان الأمر أفضل</w:t>
      </w:r>
      <w:r w:rsidRPr="001C2B0C">
        <w:rPr>
          <w:rFonts w:ascii="Times New Roman" w:eastAsia="Times New Roman" w:hAnsi="Times New Roman" w:cs="Times New Roman" w:hint="cs"/>
          <w:sz w:val="20"/>
          <w:rtl/>
          <w:lang w:eastAsia="he-IL" w:bidi="ar-SA"/>
        </w:rPr>
        <w:t>"</w:t>
      </w:r>
      <w:r w:rsidRPr="001C2B0C">
        <w:rPr>
          <w:rFonts w:ascii="Times New Roman" w:eastAsia="Times New Roman" w:hAnsi="Times New Roman" w:cs="Times New Roman"/>
          <w:sz w:val="20"/>
          <w:vertAlign w:val="superscript"/>
          <w:rtl/>
          <w:lang w:eastAsia="he-IL" w:bidi="ar-SA"/>
        </w:rPr>
        <w:footnoteReference w:id="15"/>
      </w:r>
      <w:r w:rsidRPr="001C2B0C">
        <w:rPr>
          <w:rFonts w:ascii="Times New Roman" w:eastAsia="Times New Roman" w:hAnsi="Times New Roman" w:cs="Times New Roman" w:hint="cs"/>
          <w:sz w:val="20"/>
          <w:rtl/>
          <w:lang w:eastAsia="he-IL" w:bidi="ar-SA"/>
        </w:rPr>
        <w:t xml:space="preserve"> </w:t>
      </w:r>
      <w:r w:rsidRPr="001C2B0C">
        <w:rPr>
          <w:rFonts w:ascii="Times New Roman" w:hAnsi="Times New Roman" w:cs="Times New Roman" w:hint="cs"/>
          <w:sz w:val="20"/>
          <w:rtl/>
          <w:lang w:bidi="ar-SA"/>
        </w:rPr>
        <w:t>أشارت</w:t>
      </w:r>
      <w:r w:rsidRPr="001C2B0C">
        <w:rPr>
          <w:rFonts w:ascii="Times New Roman" w:eastAsia="Times New Roman" w:hAnsi="Times New Roman" w:cs="Times New Roman" w:hint="cs"/>
          <w:sz w:val="20"/>
          <w:rtl/>
          <w:lang w:eastAsia="he-IL" w:bidi="ar-SA"/>
        </w:rPr>
        <w:t xml:space="preserve"> المحكمة العليا إلى أنّ "حقّ التعليم المجّانيّ يحقّق مبدأ المساواة، من خلال تمكين كلّ </w:t>
      </w:r>
      <w:r w:rsidR="009D0451" w:rsidRPr="001C2B0C">
        <w:rPr>
          <w:rFonts w:ascii="Times New Roman" w:eastAsia="Times New Roman" w:hAnsi="Times New Roman" w:cs="Times New Roman"/>
          <w:sz w:val="20"/>
          <w:rtl/>
          <w:lang w:eastAsia="he-IL" w:bidi="ar-SA"/>
        </w:rPr>
        <w:t>طفل</w:t>
      </w:r>
      <w:r w:rsidR="009D0451" w:rsidRPr="001C2B0C">
        <w:rPr>
          <w:rFonts w:ascii="Times New Roman" w:eastAsia="Times New Roman" w:hAnsi="Times New Roman" w:cs="Times New Roman" w:hint="cs"/>
          <w:sz w:val="20"/>
          <w:rtl/>
          <w:lang w:eastAsia="he-IL" w:bidi="ar-SA"/>
        </w:rPr>
        <w:t xml:space="preserve"> </w:t>
      </w:r>
      <w:r w:rsidR="009D0451" w:rsidRPr="001C2B0C">
        <w:rPr>
          <w:rFonts w:ascii="Times New Roman" w:eastAsia="Times New Roman" w:hAnsi="Times New Roman" w:cs="Times New Roman"/>
          <w:sz w:val="20"/>
          <w:rtl/>
          <w:lang w:eastAsia="he-IL" w:bidi="ar-SA"/>
        </w:rPr>
        <w:t>و</w:t>
      </w:r>
      <w:r w:rsidRPr="001C2B0C">
        <w:rPr>
          <w:rFonts w:ascii="Times New Roman" w:eastAsia="Times New Roman" w:hAnsi="Times New Roman" w:cs="Times New Roman" w:hint="cs"/>
          <w:sz w:val="20"/>
          <w:rtl/>
          <w:lang w:eastAsia="he-IL" w:bidi="ar-SA"/>
        </w:rPr>
        <w:t>طفلة</w:t>
      </w:r>
      <w:r w:rsidR="009D0451" w:rsidRPr="001C2B0C">
        <w:rPr>
          <w:rFonts w:ascii="Times New Roman" w:eastAsia="Times New Roman" w:hAnsi="Times New Roman" w:cs="Times New Roman" w:hint="cs"/>
          <w:sz w:val="20"/>
          <w:rtl/>
          <w:lang w:eastAsia="he-IL" w:bidi="ar-SA"/>
        </w:rPr>
        <w:t xml:space="preserve"> - </w:t>
      </w:r>
      <w:r w:rsidRPr="001C2B0C">
        <w:rPr>
          <w:rFonts w:ascii="Times New Roman" w:eastAsia="Times New Roman" w:hAnsi="Times New Roman" w:cs="Times New Roman" w:hint="cs"/>
          <w:sz w:val="20"/>
          <w:rtl/>
          <w:lang w:eastAsia="he-IL" w:bidi="ar-SA"/>
        </w:rPr>
        <w:t>بغض النظر عن مركز أهاليهم أو وضعهم الاقتصاديّ</w:t>
      </w:r>
      <w:r w:rsidR="009D0451" w:rsidRPr="001C2B0C">
        <w:rPr>
          <w:rFonts w:ascii="Times New Roman" w:eastAsia="Times New Roman" w:hAnsi="Times New Roman" w:cs="Times New Roman" w:hint="cs"/>
          <w:sz w:val="20"/>
          <w:rtl/>
          <w:lang w:eastAsia="he-IL" w:bidi="ar-SA"/>
        </w:rPr>
        <w:t xml:space="preserve"> - </w:t>
      </w:r>
      <w:r w:rsidRPr="001C2B0C">
        <w:rPr>
          <w:rFonts w:ascii="Times New Roman" w:eastAsia="Times New Roman" w:hAnsi="Times New Roman" w:cs="Times New Roman" w:hint="cs"/>
          <w:sz w:val="20"/>
          <w:rtl/>
          <w:lang w:eastAsia="he-IL" w:bidi="ar-SA"/>
        </w:rPr>
        <w:t>تحقيق القدرات والطاقات الكامنة داخلهم. الاندماج داخل المجتمع والتقدّم به"</w:t>
      </w:r>
      <w:r w:rsidRPr="001C2B0C">
        <w:rPr>
          <w:rFonts w:ascii="Times New Roman" w:eastAsia="Times New Roman" w:hAnsi="Times New Roman" w:cs="Times New Roman"/>
          <w:sz w:val="20"/>
          <w:vertAlign w:val="superscript"/>
          <w:rtl/>
          <w:lang w:eastAsia="he-IL" w:bidi="ar-SA"/>
        </w:rPr>
        <w:footnoteReference w:id="16"/>
      </w:r>
      <w:r w:rsidRPr="001C2B0C">
        <w:rPr>
          <w:rFonts w:ascii="Times New Roman" w:eastAsia="Times New Roman" w:hAnsi="Times New Roman" w:cs="Times New Roman" w:hint="cs"/>
          <w:sz w:val="20"/>
          <w:rtl/>
          <w:lang w:eastAsia="he-IL" w:bidi="ar-SA"/>
        </w:rPr>
        <w:t xml:space="preserve">. مع مرور الأعوام انضمّت دولة إسرائيل إلى اتّفاقيّات دوليّة مختلفة شدّدت على  التزامها العميق في إحقاق حق التعليم. في الآونة الأخيرة قضت المحكمة العليا أنّ جوانب معيّنة في حقّ  الحصول على تعليم </w:t>
      </w:r>
      <w:r w:rsidR="009D0451" w:rsidRPr="001C2B0C">
        <w:rPr>
          <w:rFonts w:ascii="Times New Roman" w:eastAsia="Times New Roman" w:hAnsi="Times New Roman" w:cs="Times New Roman" w:hint="cs"/>
          <w:sz w:val="20"/>
          <w:rtl/>
          <w:lang w:eastAsia="he-IL" w:bidi="ar-SA"/>
        </w:rPr>
        <w:t>تتخلل</w:t>
      </w:r>
      <w:r w:rsidRPr="001C2B0C">
        <w:rPr>
          <w:rFonts w:ascii="Times New Roman" w:eastAsia="Times New Roman" w:hAnsi="Times New Roman" w:cs="Times New Roman" w:hint="cs"/>
          <w:sz w:val="20"/>
          <w:rtl/>
          <w:lang w:eastAsia="he-IL" w:bidi="ar-SA"/>
        </w:rPr>
        <w:t xml:space="preserve"> ضمن </w:t>
      </w:r>
      <w:r w:rsidR="009D0451" w:rsidRPr="001C2B0C">
        <w:rPr>
          <w:rFonts w:ascii="Times New Roman" w:eastAsia="Times New Roman" w:hAnsi="Times New Roman" w:cs="Times New Roman" w:hint="cs"/>
          <w:sz w:val="20"/>
          <w:rtl/>
          <w:lang w:eastAsia="he-IL" w:bidi="ar-SA"/>
        </w:rPr>
        <w:t>القيمة</w:t>
      </w:r>
      <w:r w:rsidRPr="001C2B0C">
        <w:rPr>
          <w:rFonts w:ascii="Times New Roman" w:eastAsia="Times New Roman" w:hAnsi="Times New Roman" w:cs="Times New Roman" w:hint="cs"/>
          <w:sz w:val="20"/>
          <w:rtl/>
          <w:lang w:eastAsia="he-IL" w:bidi="ar-SA"/>
        </w:rPr>
        <w:t xml:space="preserve"> الدستوريّة </w:t>
      </w:r>
      <w:r w:rsidR="009D0451" w:rsidRPr="001C2B0C">
        <w:rPr>
          <w:rFonts w:ascii="Times New Roman" w:eastAsia="Times New Roman" w:hAnsi="Times New Roman" w:cs="Times New Roman" w:hint="cs"/>
          <w:sz w:val="20"/>
          <w:rtl/>
          <w:lang w:eastAsia="he-IL" w:bidi="ar-SA"/>
        </w:rPr>
        <w:t>لحق ال</w:t>
      </w:r>
      <w:r w:rsidRPr="001C2B0C">
        <w:rPr>
          <w:rFonts w:ascii="Times New Roman" w:eastAsia="Times New Roman" w:hAnsi="Times New Roman" w:cs="Times New Roman" w:hint="cs"/>
          <w:sz w:val="20"/>
          <w:rtl/>
          <w:lang w:eastAsia="he-IL" w:bidi="ar-SA"/>
        </w:rPr>
        <w:t>كرامة الانسانيّة، المدعّمة بقانون أساس: كرامة الانسان وحريّته، يشمل ذلك ضرورة انتهاج المساواة في التعليم</w:t>
      </w:r>
      <w:r w:rsidRPr="001C2B0C">
        <w:rPr>
          <w:rFonts w:ascii="Times New Roman" w:eastAsia="Times New Roman" w:hAnsi="Times New Roman" w:cs="Times New Roman"/>
          <w:sz w:val="20"/>
          <w:vertAlign w:val="superscript"/>
          <w:rtl/>
          <w:lang w:eastAsia="he-IL" w:bidi="ar-SA"/>
        </w:rPr>
        <w:footnoteReference w:id="17"/>
      </w:r>
      <w:r w:rsidRPr="001C2B0C">
        <w:rPr>
          <w:rFonts w:ascii="Times New Roman" w:eastAsia="Times New Roman" w:hAnsi="Times New Roman" w:cs="Times New Roman" w:hint="cs"/>
          <w:sz w:val="20"/>
          <w:rtl/>
          <w:lang w:eastAsia="he-IL" w:bidi="ar-SA"/>
        </w:rPr>
        <w:t>.</w:t>
      </w:r>
    </w:p>
    <w:p w:rsidR="00C55BFA" w:rsidRPr="001C2B0C" w:rsidRDefault="00FE21F9" w:rsidP="00717984">
      <w:pPr>
        <w:spacing w:after="120" w:line="230" w:lineRule="exact"/>
        <w:ind w:left="340"/>
        <w:jc w:val="both"/>
        <w:rPr>
          <w:rFonts w:cs="Times New Roman"/>
          <w:sz w:val="20"/>
          <w:szCs w:val="22"/>
          <w:rtl/>
          <w:lang w:eastAsia="he-IL"/>
        </w:rPr>
      </w:pPr>
      <w:r w:rsidRPr="001C2B0C">
        <w:rPr>
          <w:rFonts w:cs="Times New Roman" w:hint="cs"/>
          <w:sz w:val="20"/>
          <w:szCs w:val="22"/>
          <w:rtl/>
          <w:lang w:eastAsia="he-IL" w:bidi="ar-SA"/>
        </w:rPr>
        <w:lastRenderedPageBreak/>
        <w:t>يشكل</w:t>
      </w:r>
      <w:r w:rsidR="00C05D33" w:rsidRPr="001C2B0C">
        <w:rPr>
          <w:rFonts w:cs="Times New Roman" w:hint="cs"/>
          <w:sz w:val="20"/>
          <w:szCs w:val="22"/>
          <w:rtl/>
          <w:lang w:eastAsia="he-IL" w:bidi="ar-SA"/>
        </w:rPr>
        <w:t xml:space="preserve"> تعليم الأطفال بمرحلة الطفولة المبكّرة أُسس</w:t>
      </w:r>
      <w:r w:rsidR="00A82E1B" w:rsidRPr="001C2B0C">
        <w:rPr>
          <w:rFonts w:cs="Times New Roman" w:hint="cs"/>
          <w:sz w:val="20"/>
          <w:szCs w:val="22"/>
          <w:rtl/>
          <w:lang w:eastAsia="he-IL" w:bidi="ar-SA"/>
        </w:rPr>
        <w:t xml:space="preserve"> </w:t>
      </w:r>
      <w:r w:rsidR="00C05D33" w:rsidRPr="001C2B0C">
        <w:rPr>
          <w:rFonts w:cs="Times New Roman" w:hint="cs"/>
          <w:sz w:val="20"/>
          <w:szCs w:val="22"/>
          <w:rtl/>
          <w:lang w:eastAsia="he-IL" w:bidi="ar-SA"/>
        </w:rPr>
        <w:t>البنية التحتيّة لتعليمهم العام</w:t>
      </w:r>
      <w:r w:rsidR="00A82E1B" w:rsidRPr="001C2B0C">
        <w:rPr>
          <w:rFonts w:cs="Times New Roman" w:hint="cs"/>
          <w:sz w:val="20"/>
          <w:szCs w:val="22"/>
          <w:rtl/>
          <w:lang w:eastAsia="he-IL" w:bidi="ar-SA"/>
        </w:rPr>
        <w:t xml:space="preserve"> </w:t>
      </w:r>
      <w:r w:rsidR="00C05D33" w:rsidRPr="001C2B0C">
        <w:rPr>
          <w:rFonts w:cs="Times New Roman" w:hint="cs"/>
          <w:sz w:val="20"/>
          <w:szCs w:val="22"/>
          <w:rtl/>
          <w:lang w:eastAsia="he-IL" w:bidi="ar-SA"/>
        </w:rPr>
        <w:t xml:space="preserve">- لتطوّرهم المعرفيّ، العاطفيّ والاجتماعيّ. وبالفعل </w:t>
      </w:r>
      <w:r w:rsidRPr="001C2B0C">
        <w:rPr>
          <w:rFonts w:cs="Times New Roman" w:hint="cs"/>
          <w:sz w:val="20"/>
          <w:szCs w:val="22"/>
          <w:rtl/>
          <w:lang w:eastAsia="he-IL" w:bidi="ar-SA"/>
        </w:rPr>
        <w:t xml:space="preserve">في كانون ثاني 2005 </w:t>
      </w:r>
      <w:r w:rsidR="00C05D33" w:rsidRPr="001C2B0C">
        <w:rPr>
          <w:rFonts w:cs="Times New Roman" w:hint="cs"/>
          <w:sz w:val="20"/>
          <w:szCs w:val="22"/>
          <w:rtl/>
          <w:lang w:eastAsia="he-IL" w:bidi="ar-SA"/>
        </w:rPr>
        <w:t xml:space="preserve">أوصى فريق العمل الوطنيّ لتطوير التعليم في إسرائيل في "الخطّة الوطنيّة للتعليم" (لجنة دوفرات) على زيادة بعيدة المدى في الإنفاق العام على التعليم لهذه المرحلة. تجلّى هذا المفهوم أيضًا في توصيات اللّجنة للتغيير الاقتصاديّ- الاجتماعيّ (لجنة ترختنبرغ) في أيلول 2011. قرّر وزير </w:t>
      </w:r>
      <w:r w:rsidR="00A82E1B" w:rsidRPr="001C2B0C">
        <w:rPr>
          <w:rFonts w:cs="Times New Roman" w:hint="cs"/>
          <w:sz w:val="20"/>
          <w:szCs w:val="22"/>
          <w:rtl/>
          <w:lang w:eastAsia="he-IL" w:bidi="ar-SA"/>
        </w:rPr>
        <w:t>المعارف</w:t>
      </w:r>
      <w:r w:rsidR="00C05D33" w:rsidRPr="001C2B0C">
        <w:rPr>
          <w:rFonts w:cs="Times New Roman" w:hint="cs"/>
          <w:sz w:val="20"/>
          <w:szCs w:val="22"/>
          <w:rtl/>
          <w:lang w:eastAsia="he-IL" w:bidi="ar-SA"/>
        </w:rPr>
        <w:t xml:space="preserve"> حينها، الراف شاي بيرون، عند توليه المنصب وضع قضيّة الطفولة المبكّرة كأحد الأهداف المركزيّة للوزارة في السنوات القادمة. </w:t>
      </w:r>
    </w:p>
    <w:p w:rsidR="00C05D33" w:rsidRPr="001C2B0C" w:rsidRDefault="00C05D33" w:rsidP="00717984">
      <w:pPr>
        <w:spacing w:after="120" w:line="230" w:lineRule="exact"/>
        <w:ind w:left="340"/>
        <w:jc w:val="both"/>
        <w:rPr>
          <w:rFonts w:cs="Times New Roman"/>
          <w:sz w:val="20"/>
          <w:szCs w:val="22"/>
          <w:rtl/>
          <w:lang w:eastAsia="he-IL"/>
        </w:rPr>
      </w:pPr>
      <w:r w:rsidRPr="001C2B0C">
        <w:rPr>
          <w:rFonts w:cs="Times New Roman" w:hint="cs"/>
          <w:sz w:val="20"/>
          <w:szCs w:val="22"/>
          <w:rtl/>
          <w:lang w:eastAsia="he-IL" w:bidi="ar-SA"/>
        </w:rPr>
        <w:t>إصلاح "الأفق الجديد"، الذي انضمّت إليه كلّ رياض الأطفال في العام الدراسيّ (2011-2012)، وقرار الحكومة في كانون ثاني</w:t>
      </w:r>
      <w:r w:rsidR="004D2C3F" w:rsidRPr="001C2B0C">
        <w:rPr>
          <w:rFonts w:cs="Times New Roman" w:hint="cs"/>
          <w:sz w:val="20"/>
          <w:szCs w:val="22"/>
          <w:rtl/>
          <w:lang w:eastAsia="he-IL" w:bidi="ar-SA"/>
        </w:rPr>
        <w:t xml:space="preserve"> 2012</w:t>
      </w:r>
      <w:r w:rsidR="004D2C3F" w:rsidRPr="001C2B0C">
        <w:rPr>
          <w:rStyle w:val="af"/>
          <w:sz w:val="20"/>
          <w:szCs w:val="22"/>
          <w:rtl/>
          <w:lang w:eastAsia="he-IL" w:bidi="ar-SA"/>
        </w:rPr>
        <w:footnoteReference w:id="18"/>
      </w:r>
      <w:r w:rsidRPr="001C2B0C">
        <w:rPr>
          <w:rFonts w:cs="Times New Roman" w:hint="cs"/>
          <w:sz w:val="20"/>
          <w:szCs w:val="22"/>
          <w:rtl/>
          <w:lang w:eastAsia="he-IL" w:bidi="ar-SA"/>
        </w:rPr>
        <w:t xml:space="preserve"> باعتماد توصيّات لجنة ترختنبرغ لتطبيق قانون التعليم الإلزاميّ لجيل 3-4 سنوات، تمّ إعدادهما لضمان التطوّر الأمثل </w:t>
      </w:r>
      <w:r w:rsidR="004D2C3F" w:rsidRPr="001C2B0C">
        <w:rPr>
          <w:rFonts w:cs="Times New Roman" w:hint="cs"/>
          <w:sz w:val="20"/>
          <w:szCs w:val="22"/>
          <w:rtl/>
          <w:lang w:eastAsia="he-IL" w:bidi="ar-SA"/>
        </w:rPr>
        <w:t>للأطفال</w:t>
      </w:r>
      <w:r w:rsidRPr="001C2B0C">
        <w:rPr>
          <w:rFonts w:cs="Times New Roman" w:hint="cs"/>
          <w:sz w:val="20"/>
          <w:szCs w:val="22"/>
          <w:rtl/>
          <w:lang w:eastAsia="he-IL" w:bidi="ar-SA"/>
        </w:rPr>
        <w:t xml:space="preserve"> </w:t>
      </w:r>
      <w:r w:rsidR="004D2C3F" w:rsidRPr="001C2B0C">
        <w:rPr>
          <w:rFonts w:cs="Times New Roman" w:hint="cs"/>
          <w:sz w:val="20"/>
          <w:szCs w:val="22"/>
          <w:rtl/>
          <w:lang w:eastAsia="he-IL" w:bidi="ar-SA"/>
        </w:rPr>
        <w:t>ب</w:t>
      </w:r>
      <w:r w:rsidRPr="001C2B0C">
        <w:rPr>
          <w:rFonts w:cs="Times New Roman" w:hint="cs"/>
          <w:sz w:val="20"/>
          <w:szCs w:val="22"/>
          <w:rtl/>
          <w:lang w:eastAsia="he-IL" w:bidi="ar-SA"/>
        </w:rPr>
        <w:t>مرحلة الطفولة المبكّرة واندماجهم الناجح في المدرسة.</w:t>
      </w:r>
    </w:p>
    <w:p w:rsidR="00C55BFA" w:rsidRPr="001C2B0C" w:rsidRDefault="00623F01" w:rsidP="00717984">
      <w:pPr>
        <w:pStyle w:val="aff6"/>
        <w:numPr>
          <w:ilvl w:val="0"/>
          <w:numId w:val="10"/>
        </w:numPr>
        <w:spacing w:after="120" w:line="230" w:lineRule="exact"/>
        <w:contextualSpacing w:val="0"/>
        <w:jc w:val="both"/>
        <w:rPr>
          <w:rFonts w:ascii="Times New Roman" w:eastAsia="Times New Roman" w:hAnsi="Times New Roman" w:cs="Times New Roman"/>
          <w:sz w:val="20"/>
          <w:rtl/>
          <w:lang w:eastAsia="he-IL"/>
        </w:rPr>
      </w:pPr>
      <w:r w:rsidRPr="001C2B0C">
        <w:rPr>
          <w:rFonts w:ascii="Times New Roman" w:eastAsia="Times New Roman" w:hAnsi="Times New Roman" w:cs="Times New Roman" w:hint="cs"/>
          <w:sz w:val="20"/>
          <w:rtl/>
          <w:lang w:eastAsia="he-IL" w:bidi="ar-SA"/>
        </w:rPr>
        <w:t xml:space="preserve">قسم التعليم </w:t>
      </w:r>
      <w:r w:rsidR="008A5546" w:rsidRPr="001C2B0C">
        <w:rPr>
          <w:rFonts w:ascii="Times New Roman" w:eastAsia="Times New Roman" w:hAnsi="Times New Roman" w:cs="Times New Roman" w:hint="cs"/>
          <w:sz w:val="20"/>
          <w:rtl/>
          <w:lang w:eastAsia="he-IL" w:bidi="ar-SA"/>
        </w:rPr>
        <w:t xml:space="preserve">ما </w:t>
      </w:r>
      <w:r w:rsidRPr="001C2B0C">
        <w:rPr>
          <w:rFonts w:ascii="Times New Roman" w:eastAsia="Times New Roman" w:hAnsi="Times New Roman" w:cs="Times New Roman" w:hint="cs"/>
          <w:sz w:val="20"/>
          <w:rtl/>
          <w:lang w:eastAsia="he-IL" w:bidi="ar-SA"/>
        </w:rPr>
        <w:t>قبل الابتدائيّ في الإدارة التربويّة في الوزارة مسؤول عن تقديم الخدمات التعليميّة</w:t>
      </w:r>
      <w:r w:rsidR="00615C4D" w:rsidRPr="001C2B0C">
        <w:rPr>
          <w:rFonts w:ascii="Times New Roman" w:eastAsia="Times New Roman" w:hAnsi="Times New Roman" w:cs="Times New Roman" w:hint="cs"/>
          <w:sz w:val="20"/>
          <w:rtl/>
          <w:lang w:eastAsia="he-IL" w:bidi="ar-SA"/>
        </w:rPr>
        <w:t>-</w:t>
      </w:r>
      <w:r w:rsidRPr="001C2B0C">
        <w:rPr>
          <w:rFonts w:ascii="Times New Roman" w:eastAsia="Times New Roman" w:hAnsi="Times New Roman" w:cs="Times New Roman" w:hint="cs"/>
          <w:sz w:val="20"/>
          <w:rtl/>
          <w:lang w:eastAsia="he-IL" w:bidi="ar-SA"/>
        </w:rPr>
        <w:t xml:space="preserve">التربويّة لأبناء جيل 3-6 (فيما يلي- الطفولة المبكّرة) مع الإشارة إلى أهداف جهاز التعليم وطرق التعليم الخاصّة لأبناء هذه الفئة العمريّة. القسم مسؤول من بين الأمور الأخرى عن ترسيم السياسات والمبادئ لتعليم الأطفال في مرحلة الطفولة المبكّرة، تطوير طرق التدريس والمناهج التعليميّة وتنفيذها، تزويد معلّمات الرياض بالمعرفة وتنمية مناخ تربويّ أمثل، وصياغة مضامين التأهيل المهنيّ للمعلّمات، </w:t>
      </w:r>
      <w:r w:rsidR="00615C4D" w:rsidRPr="001C2B0C">
        <w:rPr>
          <w:rFonts w:ascii="Times New Roman" w:eastAsia="Times New Roman" w:hAnsi="Times New Roman" w:cs="Times New Roman" w:hint="cs"/>
          <w:sz w:val="20"/>
          <w:rtl/>
          <w:lang w:eastAsia="he-IL" w:bidi="ar-SA"/>
        </w:rPr>
        <w:t xml:space="preserve">المرشدات </w:t>
      </w:r>
      <w:r w:rsidRPr="001C2B0C">
        <w:rPr>
          <w:rFonts w:ascii="Times New Roman" w:eastAsia="Times New Roman" w:hAnsi="Times New Roman" w:cs="Times New Roman" w:hint="cs"/>
          <w:sz w:val="20"/>
          <w:rtl/>
          <w:lang w:eastAsia="he-IL" w:bidi="ar-SA"/>
        </w:rPr>
        <w:t>و</w:t>
      </w:r>
      <w:r w:rsidR="00615C4D" w:rsidRPr="001C2B0C">
        <w:rPr>
          <w:rFonts w:ascii="Times New Roman" w:eastAsia="Times New Roman" w:hAnsi="Times New Roman" w:cs="Times New Roman" w:hint="cs"/>
          <w:sz w:val="20"/>
          <w:rtl/>
          <w:lang w:eastAsia="he-IL" w:bidi="ar-SA"/>
        </w:rPr>
        <w:t>المفتّشات</w:t>
      </w:r>
      <w:r w:rsidRPr="001C2B0C">
        <w:rPr>
          <w:rFonts w:ascii="Times New Roman" w:eastAsia="Times New Roman" w:hAnsi="Times New Roman" w:cs="Times New Roman" w:hint="cs"/>
          <w:sz w:val="20"/>
          <w:rtl/>
          <w:lang w:eastAsia="he-IL" w:bidi="ar-SA"/>
        </w:rPr>
        <w:t xml:space="preserve"> على </w:t>
      </w:r>
      <w:r w:rsidR="00615C4D" w:rsidRPr="001C2B0C">
        <w:rPr>
          <w:rFonts w:ascii="Times New Roman" w:eastAsia="Times New Roman" w:hAnsi="Times New Roman" w:cs="Times New Roman" w:hint="cs"/>
          <w:sz w:val="20"/>
          <w:rtl/>
          <w:lang w:eastAsia="he-IL" w:bidi="ar-SA"/>
        </w:rPr>
        <w:t>التعليم ل</w:t>
      </w:r>
      <w:r w:rsidRPr="001C2B0C">
        <w:rPr>
          <w:rFonts w:ascii="Times New Roman" w:eastAsia="Times New Roman" w:hAnsi="Times New Roman" w:cs="Times New Roman" w:hint="cs"/>
          <w:sz w:val="20"/>
          <w:rtl/>
          <w:lang w:eastAsia="he-IL" w:bidi="ar-SA"/>
        </w:rPr>
        <w:t>مرحلة الطفولة المبكّرة.</w:t>
      </w:r>
    </w:p>
    <w:p w:rsidR="00C55BFA" w:rsidRPr="001C2B0C" w:rsidRDefault="00C55BFA" w:rsidP="00717984">
      <w:pPr>
        <w:spacing w:after="120" w:line="230" w:lineRule="exact"/>
        <w:jc w:val="both"/>
        <w:rPr>
          <w:rFonts w:cs="Times New Roman"/>
          <w:sz w:val="20"/>
          <w:szCs w:val="22"/>
          <w:rtl/>
        </w:rPr>
      </w:pPr>
    </w:p>
    <w:p w:rsidR="00C55BFA" w:rsidRPr="001C2B0C" w:rsidRDefault="00C55BFA" w:rsidP="00717984">
      <w:pPr>
        <w:spacing w:after="120" w:line="230" w:lineRule="exact"/>
        <w:jc w:val="both"/>
        <w:rPr>
          <w:rFonts w:cs="Times New Roman"/>
          <w:sz w:val="20"/>
          <w:szCs w:val="22"/>
          <w:rtl/>
        </w:rPr>
      </w:pPr>
    </w:p>
    <w:p w:rsidR="00623F01" w:rsidRPr="001C2B0C" w:rsidRDefault="00623F01" w:rsidP="00717984">
      <w:pPr>
        <w:pStyle w:val="KOT4"/>
        <w:rPr>
          <w:rFonts w:cs="Times New Roman"/>
          <w:rtl/>
          <w:lang w:bidi="ar-SA"/>
        </w:rPr>
      </w:pPr>
      <w:r w:rsidRPr="001C2B0C">
        <w:rPr>
          <w:rFonts w:cs="Times New Roman" w:hint="cs"/>
          <w:rtl/>
          <w:lang w:bidi="ar-SA"/>
        </w:rPr>
        <w:t>أعمال المراقبة</w:t>
      </w:r>
    </w:p>
    <w:p w:rsidR="00C55BFA" w:rsidRPr="001C2B0C" w:rsidRDefault="00623F01" w:rsidP="00717984">
      <w:pPr>
        <w:spacing w:after="120" w:line="230" w:lineRule="exact"/>
        <w:jc w:val="both"/>
        <w:rPr>
          <w:rFonts w:cs="Times New Roman"/>
          <w:sz w:val="20"/>
          <w:szCs w:val="22"/>
          <w:rtl/>
          <w:lang w:eastAsia="he-IL"/>
        </w:rPr>
      </w:pPr>
      <w:r w:rsidRPr="001C2B0C">
        <w:rPr>
          <w:rFonts w:cs="Times New Roman" w:hint="cs"/>
          <w:sz w:val="20"/>
          <w:szCs w:val="22"/>
          <w:rtl/>
          <w:lang w:eastAsia="he-IL" w:bidi="ar-SA"/>
        </w:rPr>
        <w:t xml:space="preserve">في الاشهر آذار- آب 2014 قام مكتب مراقب الدولة بفحص جوانب مركزيّة في الرعاية التربويّة </w:t>
      </w:r>
      <w:r w:rsidR="00B8587F" w:rsidRPr="001C2B0C">
        <w:rPr>
          <w:rFonts w:cs="Times New Roman" w:hint="cs"/>
          <w:sz w:val="20"/>
          <w:szCs w:val="22"/>
          <w:rtl/>
          <w:lang w:eastAsia="he-IL" w:bidi="ar-SA"/>
        </w:rPr>
        <w:t xml:space="preserve">التي توفرها </w:t>
      </w:r>
      <w:r w:rsidRPr="001C2B0C">
        <w:rPr>
          <w:rFonts w:cs="Times New Roman" w:hint="cs"/>
          <w:sz w:val="20"/>
          <w:szCs w:val="22"/>
          <w:rtl/>
          <w:lang w:eastAsia="he-IL" w:bidi="ar-SA"/>
        </w:rPr>
        <w:t>وزارة</w:t>
      </w:r>
      <w:r w:rsidR="00B8587F" w:rsidRPr="001C2B0C">
        <w:rPr>
          <w:rFonts w:cs="Times New Roman" w:hint="cs"/>
          <w:sz w:val="20"/>
          <w:szCs w:val="22"/>
          <w:rtl/>
          <w:lang w:eastAsia="he-IL" w:bidi="ar-SA"/>
        </w:rPr>
        <w:t xml:space="preserve"> المعارف</w:t>
      </w:r>
      <w:r w:rsidRPr="001C2B0C">
        <w:rPr>
          <w:rFonts w:cs="Times New Roman" w:hint="cs"/>
          <w:sz w:val="20"/>
          <w:szCs w:val="22"/>
          <w:rtl/>
          <w:lang w:eastAsia="he-IL" w:bidi="ar-SA"/>
        </w:rPr>
        <w:t xml:space="preserve"> </w:t>
      </w:r>
      <w:r w:rsidR="00B8587F" w:rsidRPr="001C2B0C">
        <w:rPr>
          <w:rFonts w:cs="Times New Roman" w:hint="cs"/>
          <w:sz w:val="20"/>
          <w:szCs w:val="22"/>
          <w:rtl/>
          <w:lang w:eastAsia="he-IL" w:bidi="ar-SA"/>
        </w:rPr>
        <w:t>ل</w:t>
      </w:r>
      <w:r w:rsidRPr="001C2B0C">
        <w:rPr>
          <w:rFonts w:cs="Times New Roman" w:hint="cs"/>
          <w:sz w:val="20"/>
          <w:szCs w:val="22"/>
          <w:rtl/>
          <w:lang w:eastAsia="he-IL" w:bidi="ar-SA"/>
        </w:rPr>
        <w:t xml:space="preserve">مرحلة الطفولة المبكّرة. فيما يلي القضايا التي تمّ فحصها: تطبيق "الأفق الجديد" في مرحلة الطفولة المبكّرة؛ قضايا متّصلة بالطاقم التربويّ في الروضة وبالمنظومة المساعدة له (المفتّشات، المرشدات والمستشارات التربويّات)؛ الفوارق وعدم المساواة في الخدمات التعليميّة </w:t>
      </w:r>
      <w:r w:rsidR="00E42A35" w:rsidRPr="001C2B0C">
        <w:rPr>
          <w:rFonts w:cs="Times New Roman" w:hint="cs"/>
          <w:sz w:val="20"/>
          <w:szCs w:val="22"/>
          <w:rtl/>
          <w:lang w:eastAsia="he-IL" w:bidi="ar-SA"/>
        </w:rPr>
        <w:t>برعاية</w:t>
      </w:r>
      <w:r w:rsidRPr="001C2B0C">
        <w:rPr>
          <w:rFonts w:cs="Times New Roman" w:hint="cs"/>
          <w:sz w:val="20"/>
          <w:szCs w:val="22"/>
          <w:rtl/>
          <w:lang w:eastAsia="he-IL" w:bidi="ar-SA"/>
        </w:rPr>
        <w:t xml:space="preserve"> الطفولة المبكّرة، خاصّة فيما يتعلّق بالوسط العربي؛ نقل المسؤوليّة عن تقديم الخدمات التعليميّة للأطفال من جيل الولادة وحتى 3 سنوات من وزير الاقتصاد إلى وزير </w:t>
      </w:r>
      <w:r w:rsidR="00B8587F" w:rsidRPr="001C2B0C">
        <w:rPr>
          <w:rFonts w:cs="Times New Roman" w:hint="cs"/>
          <w:sz w:val="20"/>
          <w:szCs w:val="22"/>
          <w:rtl/>
          <w:lang w:eastAsia="he-IL" w:bidi="ar-SA"/>
        </w:rPr>
        <w:t>المعارف</w:t>
      </w:r>
      <w:r w:rsidRPr="001C2B0C">
        <w:rPr>
          <w:rFonts w:cs="Times New Roman" w:hint="cs"/>
          <w:sz w:val="20"/>
          <w:szCs w:val="22"/>
          <w:rtl/>
          <w:lang w:eastAsia="he-IL" w:bidi="ar-SA"/>
        </w:rPr>
        <w:t xml:space="preserve"> وتطبيق قرار الحكومة بتوفير التعليم المجّانيّ لرياض الأطفال </w:t>
      </w:r>
      <w:r w:rsidR="00E42A35" w:rsidRPr="001C2B0C">
        <w:rPr>
          <w:rFonts w:cs="Times New Roman" w:hint="cs"/>
          <w:sz w:val="20"/>
          <w:szCs w:val="22"/>
          <w:rtl/>
          <w:lang w:eastAsia="he-IL" w:bidi="ar-SA"/>
        </w:rPr>
        <w:t>في سن</w:t>
      </w:r>
      <w:r w:rsidRPr="001C2B0C">
        <w:rPr>
          <w:rFonts w:cs="Times New Roman" w:hint="cs"/>
          <w:sz w:val="20"/>
          <w:szCs w:val="22"/>
          <w:rtl/>
          <w:lang w:eastAsia="he-IL" w:bidi="ar-SA"/>
        </w:rPr>
        <w:t xml:space="preserve">3-4 سنوات. أجري الفحص في قسم ما قبل التعليم الابتدائيّ وفي ألوية وزارة </w:t>
      </w:r>
      <w:r w:rsidR="00E42A35" w:rsidRPr="001C2B0C">
        <w:rPr>
          <w:rFonts w:cs="Times New Roman" w:hint="cs"/>
          <w:sz w:val="20"/>
          <w:szCs w:val="22"/>
          <w:rtl/>
          <w:lang w:eastAsia="he-IL" w:bidi="ar-SA"/>
        </w:rPr>
        <w:t xml:space="preserve">المعارف </w:t>
      </w:r>
      <w:r w:rsidRPr="001C2B0C">
        <w:rPr>
          <w:rFonts w:cs="Times New Roman" w:hint="cs"/>
          <w:sz w:val="20"/>
          <w:szCs w:val="22"/>
          <w:rtl/>
          <w:lang w:eastAsia="he-IL" w:bidi="ar-SA"/>
        </w:rPr>
        <w:t xml:space="preserve">تل أبيب وحيفا. أجريت فحوصات إكمال في إدارة الاقتصاد والميزانيّات، في قسم التطوير بوزارة </w:t>
      </w:r>
      <w:r w:rsidR="00E42A35" w:rsidRPr="001C2B0C">
        <w:rPr>
          <w:rFonts w:cs="Times New Roman" w:hint="cs"/>
          <w:sz w:val="20"/>
          <w:szCs w:val="22"/>
          <w:rtl/>
          <w:lang w:eastAsia="he-IL" w:bidi="ar-SA"/>
        </w:rPr>
        <w:t>المعارف</w:t>
      </w:r>
      <w:r w:rsidRPr="001C2B0C">
        <w:rPr>
          <w:rFonts w:cs="Times New Roman" w:hint="cs"/>
          <w:sz w:val="20"/>
          <w:szCs w:val="22"/>
          <w:rtl/>
          <w:lang w:eastAsia="he-IL" w:bidi="ar-SA"/>
        </w:rPr>
        <w:t xml:space="preserve"> وفي حضانات الأطفال النهاريّة والحضانات </w:t>
      </w:r>
      <w:r w:rsidR="00E42A35" w:rsidRPr="001C2B0C">
        <w:rPr>
          <w:rFonts w:cs="Times New Roman" w:hint="cs"/>
          <w:sz w:val="20"/>
          <w:szCs w:val="22"/>
          <w:rtl/>
          <w:lang w:eastAsia="he-IL" w:bidi="ar-SA"/>
        </w:rPr>
        <w:t>التابعة</w:t>
      </w:r>
      <w:r w:rsidRPr="001C2B0C">
        <w:rPr>
          <w:rFonts w:cs="Times New Roman" w:hint="cs"/>
          <w:sz w:val="20"/>
          <w:szCs w:val="22"/>
          <w:rtl/>
          <w:lang w:eastAsia="he-IL" w:bidi="ar-SA"/>
        </w:rPr>
        <w:t xml:space="preserve"> </w:t>
      </w:r>
      <w:r w:rsidR="00E42A35" w:rsidRPr="001C2B0C">
        <w:rPr>
          <w:rFonts w:cs="Times New Roman" w:hint="cs"/>
          <w:sz w:val="20"/>
          <w:szCs w:val="22"/>
          <w:rtl/>
          <w:lang w:eastAsia="he-IL" w:bidi="ar-SA"/>
        </w:rPr>
        <w:t>ل</w:t>
      </w:r>
      <w:r w:rsidRPr="001C2B0C">
        <w:rPr>
          <w:rFonts w:cs="Times New Roman" w:hint="cs"/>
          <w:sz w:val="20"/>
          <w:szCs w:val="22"/>
          <w:rtl/>
          <w:lang w:eastAsia="he-IL" w:bidi="ar-SA"/>
        </w:rPr>
        <w:t>وزارة الاقتصاد.</w:t>
      </w:r>
      <w:r w:rsidRPr="001C2B0C">
        <w:rPr>
          <w:rFonts w:cs="Times New Roman" w:hint="cs"/>
          <w:sz w:val="20"/>
          <w:szCs w:val="22"/>
          <w:rtl/>
          <w:lang w:eastAsia="he-IL"/>
        </w:rPr>
        <w:t xml:space="preserve"> </w:t>
      </w:r>
    </w:p>
    <w:p w:rsidR="00C55BFA" w:rsidRPr="001C2B0C" w:rsidRDefault="00C55BFA" w:rsidP="00717984">
      <w:pPr>
        <w:spacing w:after="120" w:line="230" w:lineRule="exact"/>
        <w:jc w:val="both"/>
        <w:rPr>
          <w:rFonts w:cs="Times New Roman"/>
          <w:sz w:val="20"/>
          <w:szCs w:val="22"/>
          <w:rtl/>
        </w:rPr>
      </w:pPr>
    </w:p>
    <w:p w:rsidR="00C55BFA" w:rsidRPr="001C2B0C" w:rsidRDefault="00C55BFA" w:rsidP="00717984">
      <w:pPr>
        <w:spacing w:after="120" w:line="230" w:lineRule="exact"/>
        <w:jc w:val="both"/>
        <w:rPr>
          <w:rFonts w:cs="Times New Roman"/>
          <w:sz w:val="20"/>
          <w:szCs w:val="22"/>
          <w:rtl/>
        </w:rPr>
      </w:pPr>
    </w:p>
    <w:p w:rsidR="008847D6" w:rsidRPr="001C2B0C" w:rsidRDefault="008847D6" w:rsidP="00717984">
      <w:pPr>
        <w:pStyle w:val="KOT2"/>
        <w:rPr>
          <w:rFonts w:cs="Times New Roman"/>
          <w:rtl/>
        </w:rPr>
      </w:pPr>
      <w:r w:rsidRPr="001C2B0C">
        <w:rPr>
          <w:rFonts w:cs="Times New Roman" w:hint="cs"/>
          <w:rtl/>
          <w:lang w:bidi="ar-SA"/>
        </w:rPr>
        <w:lastRenderedPageBreak/>
        <w:t xml:space="preserve">تطبيق إصلاح "الأفق الجديد" في رياض الأطفال </w:t>
      </w:r>
    </w:p>
    <w:p w:rsidR="00C55BFA" w:rsidRPr="001C2B0C" w:rsidRDefault="00070566" w:rsidP="00717984">
      <w:pPr>
        <w:pStyle w:val="KOT4"/>
        <w:rPr>
          <w:rFonts w:cs="Times New Roman"/>
          <w:rtl/>
        </w:rPr>
      </w:pPr>
      <w:r w:rsidRPr="001C2B0C">
        <w:rPr>
          <w:rFonts w:cs="Times New Roman" w:hint="cs"/>
          <w:rtl/>
          <w:lang w:bidi="ar-SA"/>
        </w:rPr>
        <w:t>الاستعداد</w:t>
      </w:r>
      <w:r w:rsidR="008847D6" w:rsidRPr="001C2B0C">
        <w:rPr>
          <w:rFonts w:cs="Times New Roman" w:hint="cs"/>
          <w:rtl/>
          <w:lang w:bidi="ar-SA"/>
        </w:rPr>
        <w:t xml:space="preserve"> لتطبيق الإصلاح في رياض الأطفال </w:t>
      </w:r>
      <w:r w:rsidR="00C55BFA" w:rsidRPr="001C2B0C">
        <w:rPr>
          <w:rFonts w:cs="Times New Roman" w:hint="cs"/>
          <w:rtl/>
        </w:rPr>
        <w:t xml:space="preserve"> </w:t>
      </w:r>
    </w:p>
    <w:p w:rsidR="00C55BFA" w:rsidRPr="001C2B0C" w:rsidRDefault="003C1FE8" w:rsidP="00F5535F">
      <w:pPr>
        <w:pStyle w:val="aff6"/>
        <w:numPr>
          <w:ilvl w:val="6"/>
          <w:numId w:val="11"/>
        </w:numPr>
        <w:spacing w:after="120" w:line="230" w:lineRule="exact"/>
        <w:ind w:left="340" w:hanging="340"/>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w:t>
      </w:r>
      <w:r w:rsidR="00C05D33" w:rsidRPr="001C2B0C">
        <w:rPr>
          <w:rFonts w:ascii="Times New Roman" w:hAnsi="Times New Roman" w:cs="Times New Roman" w:hint="cs"/>
          <w:sz w:val="20"/>
          <w:rtl/>
          <w:lang w:bidi="ar-SA"/>
        </w:rPr>
        <w:t xml:space="preserve">الأفق الجديد" هو إصلاح جهازيّ بدأ في المدارس الابتدائيّة والإعداديّة. </w:t>
      </w:r>
      <w:r w:rsidR="00B379DD" w:rsidRPr="001C2B0C">
        <w:rPr>
          <w:rFonts w:ascii="Times New Roman" w:hAnsi="Times New Roman" w:cs="Times New Roman" w:hint="cs"/>
          <w:sz w:val="20"/>
          <w:rtl/>
          <w:lang w:bidi="ar-SA"/>
        </w:rPr>
        <w:t>تم</w:t>
      </w:r>
      <w:r w:rsidR="00C05D33" w:rsidRPr="001C2B0C">
        <w:rPr>
          <w:rFonts w:ascii="Times New Roman" w:hAnsi="Times New Roman" w:cs="Times New Roman" w:hint="cs"/>
          <w:sz w:val="20"/>
          <w:rtl/>
          <w:lang w:bidi="ar-SA"/>
        </w:rPr>
        <w:t xml:space="preserve"> تطبيقه مع بداية العام الدراسيّ (2007-2008) بموجب اتّفاق جماعيّ </w:t>
      </w:r>
      <w:r w:rsidR="00B379DD" w:rsidRPr="001C2B0C">
        <w:rPr>
          <w:rFonts w:ascii="Times New Roman" w:hAnsi="Times New Roman" w:cs="Times New Roman" w:hint="cs"/>
          <w:sz w:val="20"/>
          <w:rtl/>
          <w:lang w:bidi="ar-SA"/>
        </w:rPr>
        <w:t>وقع</w:t>
      </w:r>
      <w:r w:rsidR="00C05D33" w:rsidRPr="001C2B0C">
        <w:rPr>
          <w:rFonts w:ascii="Times New Roman" w:hAnsi="Times New Roman" w:cs="Times New Roman" w:hint="cs"/>
          <w:sz w:val="20"/>
          <w:rtl/>
          <w:lang w:bidi="ar-SA"/>
        </w:rPr>
        <w:t xml:space="preserve"> في كانون أوّل 2008 بين الحكومة ونقابة المعلّمين- اتّفاق ينظّم شروط الأجور والعمل التي ستطبّق على موظّفي سلك التعليم في المدارس الابتدائيّة، الإعداديّة ورياض الأطفال (فيما يلي- الاتّفاق الجماعيّ)، وذلك تدريجيّا حتى أيلول</w:t>
      </w:r>
      <w:r w:rsidR="007B5509" w:rsidRPr="001C2B0C">
        <w:rPr>
          <w:rFonts w:ascii="Times New Roman" w:hAnsi="Times New Roman" w:cs="Times New Roman" w:hint="cs"/>
          <w:sz w:val="20"/>
          <w:rtl/>
          <w:lang w:bidi="ar-SA"/>
        </w:rPr>
        <w:t xml:space="preserve"> </w:t>
      </w:r>
      <w:r w:rsidR="00C05D33" w:rsidRPr="001C2B0C">
        <w:rPr>
          <w:rFonts w:ascii="Times New Roman" w:hAnsi="Times New Roman" w:cs="Times New Roman" w:hint="cs"/>
          <w:sz w:val="20"/>
          <w:rtl/>
          <w:lang w:bidi="ar-SA"/>
        </w:rPr>
        <w:t>2013</w:t>
      </w:r>
      <w:r w:rsidR="007B5509" w:rsidRPr="001C2B0C">
        <w:rPr>
          <w:rStyle w:val="af"/>
          <w:rFonts w:ascii="Times New Roman" w:hAnsi="Times New Roman"/>
          <w:sz w:val="20"/>
          <w:rtl/>
          <w:lang w:bidi="ar-SA"/>
        </w:rPr>
        <w:footnoteReference w:id="19"/>
      </w:r>
      <w:r w:rsidR="00C05D33" w:rsidRPr="001C2B0C">
        <w:rPr>
          <w:rFonts w:ascii="Times New Roman" w:hAnsi="Times New Roman" w:cs="Times New Roman" w:hint="cs"/>
          <w:sz w:val="20"/>
          <w:rtl/>
          <w:lang w:bidi="ar-SA"/>
        </w:rPr>
        <w:t xml:space="preserve">. في بداية العام الدراسيّ (2009-2010) بدأ تفعيل الإصلاح في رياض الأطفال: في البداية كتجربة (بايلوت) في عدد محدود من الرياض، ومن العام الدراسيّ 2012- في جميع رياض الأطفال. وفقًا للاتّفاق الجماعيّ تمّ تمديد اليوم الدراسيّ في الروضة </w:t>
      </w:r>
      <w:r w:rsidR="00F5535F" w:rsidRPr="001C2B0C">
        <w:rPr>
          <w:rFonts w:ascii="Times New Roman" w:hAnsi="Times New Roman" w:cs="Times New Roman" w:hint="cs"/>
          <w:sz w:val="20"/>
          <w:rtl/>
          <w:lang w:bidi="ar-SA"/>
        </w:rPr>
        <w:t>حتى بلغ سته</w:t>
      </w:r>
      <w:r w:rsidR="00C05D33" w:rsidRPr="001C2B0C">
        <w:rPr>
          <w:rFonts w:ascii="Times New Roman" w:hAnsi="Times New Roman" w:cs="Times New Roman" w:hint="cs"/>
          <w:sz w:val="20"/>
          <w:rtl/>
          <w:lang w:bidi="ar-SA"/>
        </w:rPr>
        <w:t xml:space="preserve"> ساعات (حوالي 40 دقيقة </w:t>
      </w:r>
      <w:r w:rsidR="00B379DD" w:rsidRPr="001C2B0C">
        <w:rPr>
          <w:rFonts w:ascii="Times New Roman" w:hAnsi="Times New Roman" w:cs="Times New Roman" w:hint="cs"/>
          <w:sz w:val="20"/>
          <w:rtl/>
          <w:lang w:bidi="ar-SA"/>
        </w:rPr>
        <w:t>اضافية نسبة</w:t>
      </w:r>
      <w:r w:rsidR="00C05D33" w:rsidRPr="001C2B0C">
        <w:rPr>
          <w:rFonts w:ascii="Times New Roman" w:hAnsi="Times New Roman" w:cs="Times New Roman" w:hint="cs"/>
          <w:sz w:val="20"/>
          <w:rtl/>
          <w:lang w:bidi="ar-SA"/>
        </w:rPr>
        <w:t xml:space="preserve"> للنظام السابق</w:t>
      </w:r>
      <w:r w:rsidR="00C05D33" w:rsidRPr="001C2B0C">
        <w:rPr>
          <w:rFonts w:ascii="Times New Roman" w:hAnsi="Times New Roman" w:cs="Times New Roman"/>
          <w:sz w:val="20"/>
          <w:vertAlign w:val="superscript"/>
          <w:rtl/>
          <w:lang w:bidi="ar-SA"/>
        </w:rPr>
        <w:footnoteReference w:id="20"/>
      </w:r>
      <w:r w:rsidR="00C05D33" w:rsidRPr="001C2B0C">
        <w:rPr>
          <w:rFonts w:ascii="Times New Roman" w:hAnsi="Times New Roman" w:cs="Times New Roman" w:hint="cs"/>
          <w:sz w:val="20"/>
          <w:rtl/>
          <w:lang w:bidi="ar-SA"/>
        </w:rPr>
        <w:t>)، وتمّ توسيع نطاق وظيفة معلّمة الروضة وأجرها. تقدّر تكلفة الأفق الجديد في رياض الأطفال بحوالي 960 مليون ش.ج سنويّا.</w:t>
      </w:r>
    </w:p>
    <w:p w:rsidR="00C55BFA" w:rsidRPr="001C2B0C" w:rsidRDefault="00C05D33"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وثيقة "تطبيق إصلاح الأفق الجديد" للقسم (فيما يلي- وثيقة الأساس)، التي صيغت </w:t>
      </w:r>
      <w:r w:rsidR="00E66248" w:rsidRPr="001C2B0C">
        <w:rPr>
          <w:rFonts w:cs="Times New Roman" w:hint="cs"/>
          <w:sz w:val="20"/>
          <w:szCs w:val="22"/>
          <w:rtl/>
          <w:lang w:bidi="ar-SA"/>
        </w:rPr>
        <w:t>قريبا</w:t>
      </w:r>
      <w:r w:rsidRPr="001C2B0C">
        <w:rPr>
          <w:rFonts w:cs="Times New Roman" w:hint="cs"/>
          <w:sz w:val="20"/>
          <w:szCs w:val="22"/>
          <w:rtl/>
          <w:lang w:bidi="ar-SA"/>
        </w:rPr>
        <w:t xml:space="preserve"> </w:t>
      </w:r>
      <w:r w:rsidR="00E66248" w:rsidRPr="001C2B0C">
        <w:rPr>
          <w:rFonts w:cs="Times New Roman" w:hint="cs"/>
          <w:sz w:val="20"/>
          <w:szCs w:val="22"/>
          <w:rtl/>
          <w:lang w:bidi="ar-SA"/>
        </w:rPr>
        <w:t>لوقت</w:t>
      </w:r>
      <w:r w:rsidRPr="001C2B0C">
        <w:rPr>
          <w:rFonts w:cs="Times New Roman" w:hint="cs"/>
          <w:sz w:val="20"/>
          <w:szCs w:val="22"/>
          <w:rtl/>
          <w:lang w:bidi="ar-SA"/>
        </w:rPr>
        <w:t xml:space="preserve"> اتّخاذ قرار </w:t>
      </w:r>
      <w:r w:rsidR="00E66248" w:rsidRPr="001C2B0C">
        <w:rPr>
          <w:rFonts w:cs="Times New Roman" w:hint="cs"/>
          <w:sz w:val="20"/>
          <w:szCs w:val="22"/>
          <w:rtl/>
          <w:lang w:bidi="ar-SA"/>
        </w:rPr>
        <w:t>البدء</w:t>
      </w:r>
      <w:r w:rsidRPr="001C2B0C">
        <w:rPr>
          <w:rFonts w:cs="Times New Roman" w:hint="cs"/>
          <w:sz w:val="20"/>
          <w:szCs w:val="22"/>
          <w:rtl/>
          <w:lang w:bidi="ar-SA"/>
        </w:rPr>
        <w:t xml:space="preserve"> </w:t>
      </w:r>
      <w:r w:rsidR="00E66248" w:rsidRPr="001C2B0C">
        <w:rPr>
          <w:rFonts w:cs="Times New Roman" w:hint="cs"/>
          <w:sz w:val="20"/>
          <w:szCs w:val="22"/>
          <w:rtl/>
          <w:lang w:bidi="ar-SA"/>
        </w:rPr>
        <w:t>بتطبيق</w:t>
      </w:r>
      <w:r w:rsidRPr="001C2B0C">
        <w:rPr>
          <w:rFonts w:cs="Times New Roman" w:hint="cs"/>
          <w:sz w:val="20"/>
          <w:szCs w:val="22"/>
          <w:rtl/>
          <w:lang w:bidi="ar-SA"/>
        </w:rPr>
        <w:t xml:space="preserve"> الإصلاح </w:t>
      </w:r>
      <w:r w:rsidR="00E66248" w:rsidRPr="001C2B0C">
        <w:rPr>
          <w:rFonts w:cs="Times New Roman" w:hint="cs"/>
          <w:sz w:val="20"/>
          <w:szCs w:val="22"/>
          <w:rtl/>
          <w:lang w:bidi="ar-SA"/>
        </w:rPr>
        <w:t>في</w:t>
      </w:r>
      <w:r w:rsidRPr="001C2B0C">
        <w:rPr>
          <w:rFonts w:cs="Times New Roman" w:hint="cs"/>
          <w:sz w:val="20"/>
          <w:szCs w:val="22"/>
          <w:rtl/>
          <w:lang w:bidi="ar-SA"/>
        </w:rPr>
        <w:t xml:space="preserve"> رياض الأطفال، </w:t>
      </w:r>
      <w:r w:rsidR="00E66248" w:rsidRPr="001C2B0C">
        <w:rPr>
          <w:rFonts w:cs="Times New Roman" w:hint="cs"/>
          <w:sz w:val="20"/>
          <w:szCs w:val="22"/>
          <w:rtl/>
          <w:lang w:bidi="ar-SA"/>
        </w:rPr>
        <w:t>حددت</w:t>
      </w:r>
      <w:r w:rsidRPr="001C2B0C">
        <w:rPr>
          <w:rFonts w:cs="Times New Roman" w:hint="cs"/>
          <w:sz w:val="20"/>
          <w:szCs w:val="22"/>
          <w:rtl/>
          <w:lang w:bidi="ar-SA"/>
        </w:rPr>
        <w:t xml:space="preserve"> الخطوط التوجيهيّة والأهداف التعليميّة للإصلاح من المنظور التربويّ، من بينها تنمية شخصيّة مستقلّة للطفل، تعزيز مهارات التفكير، وتزويد مضامين تستند على البرامج الجوهريّة</w:t>
      </w:r>
      <w:r w:rsidR="00E66248" w:rsidRPr="001C2B0C">
        <w:rPr>
          <w:rFonts w:cs="Times New Roman" w:hint="cs"/>
          <w:sz w:val="20"/>
          <w:szCs w:val="22"/>
          <w:rtl/>
          <w:lang w:bidi="ar-SA"/>
        </w:rPr>
        <w:t xml:space="preserve">، </w:t>
      </w:r>
      <w:r w:rsidRPr="001C2B0C">
        <w:rPr>
          <w:rFonts w:cs="Times New Roman" w:hint="cs"/>
          <w:sz w:val="20"/>
          <w:szCs w:val="22"/>
          <w:rtl/>
          <w:lang w:bidi="ar-SA"/>
        </w:rPr>
        <w:t xml:space="preserve">المهارات الحياتيّة والمهارات الاجتماعيّة. في ضوء هذه الأهداف يجب على معلّمة الروضة وضع جدول يوميّ يلبّي احتياجات مجموعة متنوّعة من المهام المفروضة عليها، تنظيم هيكل التدريس والتعلّم في الروضة عن طريق تعلّم فرديّ وفي مجموعات ودمج عمليّات </w:t>
      </w:r>
      <w:r w:rsidR="00EE03FE" w:rsidRPr="001C2B0C">
        <w:rPr>
          <w:rFonts w:cs="Times New Roman" w:hint="cs"/>
          <w:sz w:val="20"/>
          <w:szCs w:val="22"/>
          <w:rtl/>
          <w:lang w:bidi="ar-SA"/>
        </w:rPr>
        <w:t>ر</w:t>
      </w:r>
      <w:r w:rsidR="00097A59" w:rsidRPr="001C2B0C">
        <w:rPr>
          <w:rFonts w:cs="Times New Roman" w:hint="cs"/>
          <w:sz w:val="20"/>
          <w:szCs w:val="22"/>
          <w:rtl/>
          <w:lang w:bidi="ar-SA"/>
        </w:rPr>
        <w:t>قابة</w:t>
      </w:r>
      <w:r w:rsidRPr="001C2B0C">
        <w:rPr>
          <w:rFonts w:cs="Times New Roman" w:hint="cs"/>
          <w:sz w:val="20"/>
          <w:szCs w:val="22"/>
          <w:rtl/>
          <w:lang w:bidi="ar-SA"/>
        </w:rPr>
        <w:t xml:space="preserve">، تنمية مناخ روضة حامي وداعم وتقوية أواصر الشراكة مع أولياء الأمور. </w:t>
      </w:r>
      <w:r w:rsidR="00046C3E" w:rsidRPr="001C2B0C">
        <w:rPr>
          <w:rFonts w:cs="Times New Roman" w:hint="cs"/>
          <w:sz w:val="20"/>
          <w:szCs w:val="22"/>
          <w:rtl/>
          <w:lang w:bidi="ar-SA"/>
        </w:rPr>
        <w:t>اضافة لذلك</w:t>
      </w:r>
      <w:r w:rsidRPr="001C2B0C">
        <w:rPr>
          <w:rFonts w:cs="Times New Roman" w:hint="cs"/>
          <w:sz w:val="20"/>
          <w:szCs w:val="22"/>
          <w:rtl/>
          <w:lang w:bidi="ar-SA"/>
        </w:rPr>
        <w:t xml:space="preserve"> </w:t>
      </w:r>
      <w:r w:rsidR="00046C3E" w:rsidRPr="001C2B0C">
        <w:rPr>
          <w:rFonts w:cs="Times New Roman" w:hint="cs"/>
          <w:sz w:val="20"/>
          <w:szCs w:val="22"/>
          <w:rtl/>
          <w:lang w:bidi="ar-SA"/>
        </w:rPr>
        <w:t xml:space="preserve">يجب </w:t>
      </w:r>
      <w:r w:rsidRPr="001C2B0C">
        <w:rPr>
          <w:rFonts w:cs="Times New Roman" w:hint="cs"/>
          <w:sz w:val="20"/>
          <w:szCs w:val="22"/>
          <w:rtl/>
          <w:lang w:bidi="ar-SA"/>
        </w:rPr>
        <w:t>تعزيز التنمية المهنيّة للطاقم التعليميّ وتقوية أواصر الشراكة وعمله مع المنظومة الخارجيّة الداعمة، مثل المفتّشات والمرشدات (فيما يلي- عناصر الإصلاح).</w:t>
      </w:r>
    </w:p>
    <w:p w:rsidR="009D4844" w:rsidRPr="001C2B0C" w:rsidRDefault="009D4844" w:rsidP="00F5535F">
      <w:pPr>
        <w:spacing w:after="120" w:line="230" w:lineRule="exact"/>
        <w:ind w:left="340"/>
        <w:jc w:val="both"/>
        <w:rPr>
          <w:rFonts w:cs="Times New Roman"/>
          <w:sz w:val="20"/>
          <w:szCs w:val="22"/>
          <w:rtl/>
        </w:rPr>
      </w:pPr>
      <w:r w:rsidRPr="001C2B0C">
        <w:rPr>
          <w:rFonts w:cs="Times New Roman" w:hint="cs"/>
          <w:sz w:val="20"/>
          <w:szCs w:val="22"/>
          <w:rtl/>
          <w:lang w:bidi="ar-SA"/>
        </w:rPr>
        <w:t>في أيّار 2012، قريبًا من بداية تفعيل الأفق الجديد في جميع الرياض، تمّ توزيع تعميم المدير العامّ "الأفق الجديد"</w:t>
      </w:r>
      <w:r w:rsidRPr="001C2B0C">
        <w:rPr>
          <w:rFonts w:cs="Times New Roman"/>
          <w:sz w:val="20"/>
          <w:szCs w:val="22"/>
          <w:vertAlign w:val="superscript"/>
          <w:rtl/>
          <w:lang w:bidi="ar-SA"/>
        </w:rPr>
        <w:footnoteReference w:id="21"/>
      </w:r>
      <w:r w:rsidRPr="001C2B0C">
        <w:rPr>
          <w:rFonts w:cs="Times New Roman" w:hint="cs"/>
          <w:sz w:val="20"/>
          <w:szCs w:val="22"/>
          <w:rtl/>
          <w:lang w:bidi="ar-SA"/>
        </w:rPr>
        <w:t xml:space="preserve"> الذي يفصّل المبادئ التوجيهيّة لتطبيق محاوره الرئيسيّة (فيما يلي- تعميم المدير العامّ). تمّ التشديد في مقدّمة التعميم على أنّ الإصلاح "يجلب فرصة هامّة لتعزيز نوعيّة التعلّم والخبرة العمليّة لدى الأطفال في مرحلة الطفولة المبكّرة...الفرضيّة هي أنّ التعليم الذي يركّز على الفرد يساهم في وصول الأطفال للإنجازات </w:t>
      </w:r>
      <w:r w:rsidR="00F5535F" w:rsidRPr="001C2B0C">
        <w:rPr>
          <w:rFonts w:cs="Times New Roman" w:hint="cs"/>
          <w:sz w:val="20"/>
          <w:szCs w:val="22"/>
          <w:rtl/>
          <w:lang w:bidi="ar-SA"/>
        </w:rPr>
        <w:t xml:space="preserve">التعليمية </w:t>
      </w:r>
      <w:r w:rsidRPr="001C2B0C">
        <w:rPr>
          <w:rFonts w:cs="Times New Roman" w:hint="cs"/>
          <w:sz w:val="20"/>
          <w:szCs w:val="22"/>
          <w:rtl/>
          <w:lang w:bidi="ar-SA"/>
        </w:rPr>
        <w:t xml:space="preserve">المطلوبة". </w:t>
      </w:r>
    </w:p>
    <w:p w:rsidR="00C55BFA" w:rsidRPr="001C2B0C" w:rsidRDefault="00E07635" w:rsidP="002C3E9F">
      <w:pPr>
        <w:spacing w:after="120" w:line="230" w:lineRule="exact"/>
        <w:ind w:left="340"/>
        <w:jc w:val="both"/>
        <w:rPr>
          <w:rFonts w:cs="Times New Roman"/>
          <w:sz w:val="20"/>
          <w:szCs w:val="22"/>
          <w:rtl/>
        </w:rPr>
      </w:pPr>
      <w:r w:rsidRPr="001C2B0C">
        <w:rPr>
          <w:rFonts w:cs="Times New Roman"/>
          <w:sz w:val="20"/>
          <w:szCs w:val="22"/>
          <w:rtl/>
          <w:lang w:bidi="ar-SA"/>
        </w:rPr>
        <w:t>من أجل إدماج الأفق الجديد في رياض الاطفال و</w:t>
      </w:r>
      <w:r w:rsidRPr="001C2B0C">
        <w:rPr>
          <w:rFonts w:cs="Times New Roman" w:hint="cs"/>
          <w:sz w:val="20"/>
          <w:szCs w:val="22"/>
          <w:rtl/>
          <w:lang w:bidi="ar-SA"/>
        </w:rPr>
        <w:t>توفير ال</w:t>
      </w:r>
      <w:r w:rsidRPr="001C2B0C">
        <w:rPr>
          <w:rFonts w:cs="Times New Roman"/>
          <w:sz w:val="20"/>
          <w:szCs w:val="22"/>
          <w:rtl/>
          <w:lang w:bidi="ar-SA"/>
        </w:rPr>
        <w:t xml:space="preserve">مرافقة </w:t>
      </w:r>
      <w:r w:rsidRPr="001C2B0C">
        <w:rPr>
          <w:rFonts w:cs="Times New Roman" w:hint="cs"/>
          <w:sz w:val="20"/>
          <w:szCs w:val="22"/>
          <w:rtl/>
          <w:lang w:bidi="ar-SA"/>
        </w:rPr>
        <w:t>ال</w:t>
      </w:r>
      <w:r w:rsidRPr="001C2B0C">
        <w:rPr>
          <w:rFonts w:cs="Times New Roman"/>
          <w:sz w:val="20"/>
          <w:szCs w:val="22"/>
          <w:rtl/>
          <w:lang w:bidi="ar-SA"/>
        </w:rPr>
        <w:t>مهنيّة لمعلّمات الرياض</w:t>
      </w:r>
      <w:r w:rsidR="009D4844" w:rsidRPr="001C2B0C">
        <w:rPr>
          <w:rFonts w:cs="Times New Roman" w:hint="cs"/>
          <w:sz w:val="20"/>
          <w:szCs w:val="22"/>
          <w:rtl/>
          <w:lang w:bidi="ar-SA"/>
        </w:rPr>
        <w:t xml:space="preserve"> يستعين القسم وألوية الوزارة بمنظومة من المرشدات</w:t>
      </w:r>
      <w:r w:rsidR="009D4844" w:rsidRPr="001C2B0C">
        <w:rPr>
          <w:rFonts w:cs="Times New Roman"/>
          <w:sz w:val="20"/>
          <w:szCs w:val="22"/>
          <w:vertAlign w:val="superscript"/>
          <w:rtl/>
          <w:lang w:bidi="ar-SA"/>
        </w:rPr>
        <w:footnoteReference w:id="22"/>
      </w:r>
      <w:r w:rsidR="009D4844" w:rsidRPr="001C2B0C">
        <w:rPr>
          <w:rFonts w:cs="Times New Roman" w:hint="cs"/>
          <w:sz w:val="20"/>
          <w:szCs w:val="22"/>
          <w:rtl/>
          <w:lang w:bidi="ar-SA"/>
        </w:rPr>
        <w:t xml:space="preserve"> </w:t>
      </w:r>
      <w:r w:rsidRPr="001C2B0C">
        <w:rPr>
          <w:rFonts w:cs="Times New Roman" w:hint="cs"/>
          <w:sz w:val="20"/>
          <w:szCs w:val="22"/>
          <w:rtl/>
          <w:lang w:bidi="ar-SA"/>
        </w:rPr>
        <w:t xml:space="preserve">متخصصات </w:t>
      </w:r>
      <w:r w:rsidR="009D4844" w:rsidRPr="001C2B0C">
        <w:rPr>
          <w:rFonts w:cs="Times New Roman" w:hint="cs"/>
          <w:sz w:val="20"/>
          <w:szCs w:val="22"/>
          <w:rtl/>
          <w:lang w:bidi="ar-SA"/>
        </w:rPr>
        <w:t xml:space="preserve">في مرحلة الطفولة المبكّرة، </w:t>
      </w:r>
      <w:r w:rsidRPr="001C2B0C">
        <w:rPr>
          <w:rFonts w:cs="Times New Roman" w:hint="cs"/>
          <w:sz w:val="20"/>
          <w:szCs w:val="22"/>
          <w:rtl/>
          <w:lang w:bidi="ar-SA"/>
        </w:rPr>
        <w:t xml:space="preserve">المرشدات </w:t>
      </w:r>
      <w:r w:rsidR="009D4844" w:rsidRPr="001C2B0C">
        <w:rPr>
          <w:rFonts w:cs="Times New Roman" w:hint="cs"/>
          <w:sz w:val="20"/>
          <w:szCs w:val="22"/>
          <w:rtl/>
          <w:lang w:bidi="ar-SA"/>
        </w:rPr>
        <w:t xml:space="preserve">هنّ </w:t>
      </w:r>
      <w:r w:rsidRPr="001C2B0C">
        <w:rPr>
          <w:rFonts w:cs="Times New Roman" w:hint="cs"/>
          <w:sz w:val="20"/>
          <w:szCs w:val="22"/>
          <w:rtl/>
          <w:lang w:bidi="ar-SA"/>
        </w:rPr>
        <w:t xml:space="preserve">عمليا </w:t>
      </w:r>
      <w:r w:rsidR="009D4844" w:rsidRPr="001C2B0C">
        <w:rPr>
          <w:rFonts w:cs="Times New Roman" w:hint="cs"/>
          <w:sz w:val="20"/>
          <w:szCs w:val="22"/>
          <w:rtl/>
          <w:lang w:bidi="ar-SA"/>
        </w:rPr>
        <w:t xml:space="preserve">معلّمات رياض </w:t>
      </w:r>
      <w:r w:rsidRPr="001C2B0C">
        <w:rPr>
          <w:rFonts w:cs="Times New Roman" w:hint="cs"/>
          <w:sz w:val="20"/>
          <w:szCs w:val="22"/>
          <w:rtl/>
          <w:lang w:bidi="ar-SA"/>
        </w:rPr>
        <w:t xml:space="preserve">اللواتي </w:t>
      </w:r>
      <w:r w:rsidR="009D4844" w:rsidRPr="001C2B0C">
        <w:rPr>
          <w:rFonts w:cs="Times New Roman" w:hint="cs"/>
          <w:sz w:val="20"/>
          <w:szCs w:val="22"/>
          <w:rtl/>
          <w:lang w:bidi="ar-SA"/>
        </w:rPr>
        <w:t xml:space="preserve">تلقّين إرشادًا وتنمية مهنيّة خاصّة. وفق نظام التفتيش في رياض الأطفال، </w:t>
      </w:r>
      <w:r w:rsidRPr="001C2B0C">
        <w:rPr>
          <w:rFonts w:cs="Times New Roman" w:hint="cs"/>
          <w:sz w:val="20"/>
          <w:szCs w:val="22"/>
          <w:rtl/>
          <w:lang w:bidi="ar-SA"/>
        </w:rPr>
        <w:t xml:space="preserve">يتم تفعيل المرشدات من قبل </w:t>
      </w:r>
      <w:r w:rsidR="009D4844" w:rsidRPr="001C2B0C">
        <w:rPr>
          <w:rFonts w:cs="Times New Roman" w:hint="cs"/>
          <w:sz w:val="20"/>
          <w:szCs w:val="22"/>
          <w:rtl/>
          <w:lang w:bidi="ar-SA"/>
        </w:rPr>
        <w:t xml:space="preserve">المفتّشات على الرياض في الألوية، </w:t>
      </w:r>
      <w:r w:rsidRPr="001C2B0C">
        <w:rPr>
          <w:rFonts w:cs="Times New Roman" w:hint="cs"/>
          <w:sz w:val="20"/>
          <w:szCs w:val="22"/>
          <w:rtl/>
          <w:lang w:bidi="ar-SA"/>
        </w:rPr>
        <w:t>و</w:t>
      </w:r>
      <w:r w:rsidR="009D4844" w:rsidRPr="001C2B0C">
        <w:rPr>
          <w:rFonts w:cs="Times New Roman" w:hint="cs"/>
          <w:sz w:val="20"/>
          <w:szCs w:val="22"/>
          <w:rtl/>
          <w:lang w:bidi="ar-SA"/>
        </w:rPr>
        <w:t xml:space="preserve">يتركّز عملهنّ، من بين الأمور الأخرى، في دمج البرامج الاساسيّة، استيعاب طرق </w:t>
      </w:r>
      <w:r w:rsidRPr="001C2B0C">
        <w:rPr>
          <w:rFonts w:cs="Times New Roman" w:hint="cs"/>
          <w:sz w:val="20"/>
          <w:szCs w:val="22"/>
          <w:rtl/>
          <w:lang w:bidi="ar-SA"/>
        </w:rPr>
        <w:lastRenderedPageBreak/>
        <w:t>ال</w:t>
      </w:r>
      <w:r w:rsidR="009D4844" w:rsidRPr="001C2B0C">
        <w:rPr>
          <w:rFonts w:cs="Times New Roman" w:hint="cs"/>
          <w:sz w:val="20"/>
          <w:szCs w:val="22"/>
          <w:rtl/>
          <w:lang w:bidi="ar-SA"/>
        </w:rPr>
        <w:t xml:space="preserve">تعليم </w:t>
      </w:r>
      <w:r w:rsidRPr="001C2B0C">
        <w:rPr>
          <w:rFonts w:eastAsia="Rockwell" w:cs="Times New Roman" w:hint="cs"/>
          <w:sz w:val="20"/>
          <w:szCs w:val="22"/>
          <w:rtl/>
          <w:lang w:bidi="ar-SA"/>
        </w:rPr>
        <w:t>ال</w:t>
      </w:r>
      <w:r w:rsidR="009D4844" w:rsidRPr="001C2B0C">
        <w:rPr>
          <w:rFonts w:eastAsia="Rockwell" w:cs="Times New Roman" w:hint="cs"/>
          <w:sz w:val="20"/>
          <w:szCs w:val="22"/>
          <w:rtl/>
          <w:lang w:bidi="ar-SA"/>
        </w:rPr>
        <w:t>حديثة وملاءمة الجدول اليوميّ وبيئة الروضة لعمر الاطفال، ل</w:t>
      </w:r>
      <w:r w:rsidRPr="001C2B0C">
        <w:rPr>
          <w:rFonts w:eastAsia="Rockwell" w:cs="Times New Roman" w:hint="cs"/>
          <w:sz w:val="20"/>
          <w:szCs w:val="22"/>
          <w:rtl/>
          <w:lang w:bidi="ar-SA"/>
        </w:rPr>
        <w:t xml:space="preserve">تطوير </w:t>
      </w:r>
      <w:r w:rsidR="009D4844" w:rsidRPr="001C2B0C">
        <w:rPr>
          <w:rFonts w:eastAsia="Rockwell" w:cs="Times New Roman" w:hint="cs"/>
          <w:sz w:val="20"/>
          <w:szCs w:val="22"/>
          <w:rtl/>
          <w:lang w:bidi="ar-SA"/>
        </w:rPr>
        <w:t>نموّهم ولاحتياجاتهم. علاوة على ذلك تمّ تحديث عمليّة الإرشاد في الرياض بحيث يتمحور نشاط المرشدات حول استيعاب عناصر الإصلاح وتمّ تخصيص أيّام إرشاد من أجل استيعابها.</w:t>
      </w:r>
      <w:r w:rsidR="009D4844" w:rsidRPr="001C2B0C">
        <w:rPr>
          <w:rFonts w:cs="Times New Roman" w:hint="cs"/>
          <w:sz w:val="20"/>
          <w:szCs w:val="22"/>
          <w:rtl/>
          <w:lang w:bidi="ar-SA"/>
        </w:rPr>
        <w:t xml:space="preserve"> </w:t>
      </w:r>
    </w:p>
    <w:p w:rsidR="00C55BFA" w:rsidRPr="001C2B0C" w:rsidRDefault="009D4844" w:rsidP="00EE4792">
      <w:pPr>
        <w:pStyle w:val="aff6"/>
        <w:numPr>
          <w:ilvl w:val="0"/>
          <w:numId w:val="11"/>
        </w:numPr>
        <w:spacing w:after="240" w:line="230" w:lineRule="exact"/>
        <w:contextualSpacing w:val="0"/>
        <w:jc w:val="both"/>
        <w:rPr>
          <w:rFonts w:ascii="Times New Roman" w:hAnsi="Times New Roman" w:cs="Times New Roman"/>
          <w:b/>
          <w:bCs/>
          <w:sz w:val="20"/>
          <w:rtl/>
        </w:rPr>
      </w:pPr>
      <w:r w:rsidRPr="001C2B0C">
        <w:rPr>
          <w:rFonts w:ascii="Times New Roman" w:hAnsi="Times New Roman" w:cs="Times New Roman" w:hint="cs"/>
          <w:sz w:val="20"/>
          <w:rtl/>
          <w:lang w:bidi="ar-SA"/>
        </w:rPr>
        <w:t xml:space="preserve">بدأت الاستعدادات لتطبيق الأفق الجديد </w:t>
      </w:r>
      <w:r w:rsidR="00DD469B" w:rsidRPr="001C2B0C">
        <w:rPr>
          <w:rFonts w:ascii="Times New Roman" w:hAnsi="Times New Roman" w:cs="Times New Roman" w:hint="cs"/>
          <w:sz w:val="20"/>
          <w:rtl/>
          <w:lang w:bidi="ar-SA"/>
        </w:rPr>
        <w:t>في رياض الاطفال</w:t>
      </w:r>
      <w:r w:rsidRPr="001C2B0C">
        <w:rPr>
          <w:rFonts w:ascii="Times New Roman" w:hAnsi="Times New Roman" w:cs="Times New Roman" w:hint="cs"/>
          <w:sz w:val="20"/>
          <w:rtl/>
          <w:lang w:bidi="ar-SA"/>
        </w:rPr>
        <w:t xml:space="preserve"> في العام الدراسيّ 2010 من خلال مشروع تجريبيّ (بايلوت) </w:t>
      </w:r>
      <w:r w:rsidR="00DA3BD5" w:rsidRPr="001C2B0C">
        <w:rPr>
          <w:rFonts w:ascii="Times New Roman" w:hAnsi="Times New Roman" w:cs="Times New Roman" w:hint="cs"/>
          <w:sz w:val="20"/>
          <w:rtl/>
          <w:lang w:bidi="ar-SA"/>
        </w:rPr>
        <w:t xml:space="preserve">الذي اجري </w:t>
      </w:r>
      <w:r w:rsidRPr="001C2B0C">
        <w:rPr>
          <w:rFonts w:ascii="Times New Roman" w:hAnsi="Times New Roman" w:cs="Times New Roman" w:hint="cs"/>
          <w:sz w:val="20"/>
          <w:rtl/>
          <w:lang w:bidi="ar-SA"/>
        </w:rPr>
        <w:t xml:space="preserve">في 900 روضة من جميع الألوية. أشارت ملخّصات النشاط في الرياض التي شاركت في المشروع إلى صعوبات في تطبيق عناصر الإصلاح، من بينها: صعوبة في ملاءمة المواد التعليميّة للعمل مع مجموعات صغيرة من الأطفال؛ عدم تنفيذ لقاءات فرديّة بين المعلّمة وطفل واحد؛ عبء ثقيل على معلّمات الرياض، اللّواتي إضافة إلى المهام </w:t>
      </w:r>
      <w:r w:rsidR="00396BF1" w:rsidRPr="001C2B0C">
        <w:rPr>
          <w:rFonts w:ascii="Times New Roman" w:hAnsi="Times New Roman" w:cs="Times New Roman" w:hint="cs"/>
          <w:sz w:val="20"/>
          <w:rtl/>
          <w:lang w:bidi="ar-SA"/>
        </w:rPr>
        <w:t>الملقاة على عاتقهن</w:t>
      </w:r>
      <w:r w:rsidRPr="001C2B0C">
        <w:rPr>
          <w:rFonts w:ascii="Times New Roman" w:hAnsi="Times New Roman" w:cs="Times New Roman" w:hint="cs"/>
          <w:sz w:val="20"/>
          <w:rtl/>
          <w:lang w:bidi="ar-SA"/>
        </w:rPr>
        <w:t xml:space="preserve"> في الروضة ملزمات </w:t>
      </w:r>
      <w:r w:rsidR="00396BF1" w:rsidRPr="001C2B0C">
        <w:rPr>
          <w:rFonts w:ascii="Times New Roman" w:hAnsi="Times New Roman" w:cs="Times New Roman" w:hint="cs"/>
          <w:sz w:val="20"/>
          <w:rtl/>
          <w:lang w:bidi="ar-SA"/>
        </w:rPr>
        <w:t xml:space="preserve">بالاشتراك </w:t>
      </w:r>
      <w:r w:rsidRPr="001C2B0C">
        <w:rPr>
          <w:rFonts w:ascii="Times New Roman" w:hAnsi="Times New Roman" w:cs="Times New Roman" w:hint="cs"/>
          <w:sz w:val="20"/>
          <w:rtl/>
          <w:lang w:bidi="ar-SA"/>
        </w:rPr>
        <w:t>بدورات استكمال</w:t>
      </w:r>
      <w:r w:rsidR="00396BF1" w:rsidRPr="001C2B0C">
        <w:rPr>
          <w:rFonts w:ascii="Times New Roman" w:hAnsi="Times New Roman" w:cs="Times New Roman" w:hint="cs"/>
          <w:sz w:val="20"/>
          <w:rtl/>
          <w:lang w:bidi="ar-SA"/>
        </w:rPr>
        <w:t xml:space="preserve"> والقيام</w:t>
      </w:r>
      <w:r w:rsidRPr="001C2B0C">
        <w:rPr>
          <w:rFonts w:ascii="Times New Roman" w:hAnsi="Times New Roman" w:cs="Times New Roman" w:hint="cs"/>
          <w:sz w:val="20"/>
          <w:rtl/>
          <w:lang w:bidi="ar-SA"/>
        </w:rPr>
        <w:t xml:space="preserve"> </w:t>
      </w:r>
      <w:r w:rsidR="00396BF1" w:rsidRPr="001C2B0C">
        <w:rPr>
          <w:rFonts w:ascii="Times New Roman" w:hAnsi="Times New Roman" w:cs="Times New Roman" w:hint="cs"/>
          <w:sz w:val="20"/>
          <w:rtl/>
          <w:lang w:bidi="ar-SA"/>
        </w:rPr>
        <w:t xml:space="preserve">بلقاءات </w:t>
      </w:r>
      <w:r w:rsidRPr="001C2B0C">
        <w:rPr>
          <w:rFonts w:ascii="Times New Roman" w:hAnsi="Times New Roman" w:cs="Times New Roman" w:hint="cs"/>
          <w:sz w:val="20"/>
          <w:rtl/>
          <w:lang w:bidi="ar-SA"/>
        </w:rPr>
        <w:t xml:space="preserve">مع </w:t>
      </w:r>
      <w:r w:rsidR="00EE4792" w:rsidRPr="001C2B0C">
        <w:rPr>
          <w:rFonts w:ascii="Times New Roman" w:hAnsi="Times New Roman" w:cs="Times New Roman" w:hint="cs"/>
          <w:sz w:val="20"/>
          <w:rtl/>
          <w:lang w:bidi="ar-SA"/>
        </w:rPr>
        <w:t>اولياء الامور واخرين</w:t>
      </w:r>
      <w:r w:rsidRPr="001C2B0C">
        <w:rPr>
          <w:rFonts w:ascii="Times New Roman" w:hAnsi="Times New Roman" w:cs="Times New Roman" w:hint="cs"/>
          <w:sz w:val="20"/>
          <w:rtl/>
          <w:lang w:bidi="ar-SA"/>
        </w:rPr>
        <w:t xml:space="preserve">؛ وتوثيق عملهن من أجل </w:t>
      </w:r>
      <w:r w:rsidR="00396BF1" w:rsidRPr="001C2B0C">
        <w:rPr>
          <w:rFonts w:ascii="Times New Roman" w:hAnsi="Times New Roman" w:cs="Times New Roman" w:hint="cs"/>
          <w:sz w:val="20"/>
          <w:rtl/>
          <w:lang w:bidi="ar-SA"/>
        </w:rPr>
        <w:t xml:space="preserve">اجراء </w:t>
      </w:r>
      <w:r w:rsidRPr="001C2B0C">
        <w:rPr>
          <w:rFonts w:ascii="Times New Roman" w:hAnsi="Times New Roman" w:cs="Times New Roman" w:hint="cs"/>
          <w:sz w:val="20"/>
          <w:rtl/>
          <w:lang w:bidi="ar-SA"/>
        </w:rPr>
        <w:t>المتابعة وردود الفعل.</w:t>
      </w:r>
      <w:r w:rsidRPr="001C2B0C">
        <w:rPr>
          <w:rFonts w:ascii="Times New Roman" w:hAnsi="Times New Roman" w:cs="Times New Roman" w:hint="cs"/>
          <w:b/>
          <w:bCs/>
          <w:sz w:val="20"/>
          <w:rtl/>
        </w:rPr>
        <w:t xml:space="preserve"> </w:t>
      </w:r>
    </w:p>
    <w:p w:rsidR="00C55BFA" w:rsidRPr="001C2B0C" w:rsidRDefault="009D4844" w:rsidP="00717984">
      <w:pPr>
        <w:pStyle w:val="RESHET"/>
        <w:keepLines/>
        <w:ind w:left="567"/>
        <w:rPr>
          <w:rFonts w:cs="Times New Roman"/>
          <w:rtl/>
          <w:lang w:bidi="ar-SA"/>
        </w:rPr>
      </w:pPr>
      <w:r w:rsidRPr="001C2B0C">
        <w:rPr>
          <w:rFonts w:cs="Times New Roman" w:hint="cs"/>
          <w:rtl/>
          <w:lang w:bidi="ar-SA"/>
        </w:rPr>
        <w:t xml:space="preserve">مع ذلك ففي تعميم المدير العامّ أو في المبادئ التوجيهيّة الأخرى التي نشرت في عام 2012 لم يتمّ </w:t>
      </w:r>
      <w:r w:rsidR="00DA3BD5" w:rsidRPr="001C2B0C">
        <w:rPr>
          <w:rFonts w:cs="Times New Roman" w:hint="cs"/>
          <w:rtl/>
          <w:lang w:bidi="ar-SA"/>
        </w:rPr>
        <w:t>التطرق</w:t>
      </w:r>
      <w:r w:rsidRPr="001C2B0C">
        <w:rPr>
          <w:rFonts w:cs="Times New Roman" w:hint="cs"/>
          <w:rtl/>
          <w:lang w:bidi="ar-SA"/>
        </w:rPr>
        <w:t xml:space="preserve"> </w:t>
      </w:r>
      <w:r w:rsidR="008E5280" w:rsidRPr="001C2B0C">
        <w:rPr>
          <w:rFonts w:cs="Times New Roman" w:hint="cs"/>
          <w:rtl/>
          <w:lang w:bidi="ar-SA"/>
        </w:rPr>
        <w:t>للحلول</w:t>
      </w:r>
      <w:r w:rsidRPr="001C2B0C">
        <w:rPr>
          <w:rFonts w:cs="Times New Roman" w:hint="cs"/>
          <w:rtl/>
          <w:lang w:bidi="ar-SA"/>
        </w:rPr>
        <w:t xml:space="preserve"> </w:t>
      </w:r>
      <w:r w:rsidR="008E5280" w:rsidRPr="001C2B0C">
        <w:rPr>
          <w:rFonts w:cs="Times New Roman" w:hint="cs"/>
          <w:rtl/>
          <w:lang w:bidi="ar-SA"/>
        </w:rPr>
        <w:t xml:space="preserve">المترتبة عن معالجه </w:t>
      </w:r>
      <w:r w:rsidR="00C13AB1" w:rsidRPr="001C2B0C">
        <w:rPr>
          <w:rFonts w:cs="Times New Roman" w:hint="cs"/>
          <w:rtl/>
          <w:lang w:bidi="ar-SA"/>
        </w:rPr>
        <w:t>ال</w:t>
      </w:r>
      <w:r w:rsidRPr="001C2B0C">
        <w:rPr>
          <w:rFonts w:cs="Times New Roman" w:hint="cs"/>
          <w:rtl/>
          <w:lang w:bidi="ar-SA"/>
        </w:rPr>
        <w:t>صعوبات التي ظهرت في ملخّصات النشاط في الرياض التي شاركت في المشروع التجريبيّ. وهكذا تمّ توسيع التطبيق على جميع الرياض دون أن يتعامل القسم مع الصعوبات التي ظهرت في المشروع التجريبيّ، كما هو موضّح أدناه.</w:t>
      </w:r>
    </w:p>
    <w:p w:rsidR="00C55BFA" w:rsidRPr="001C2B0C" w:rsidRDefault="00F368E7" w:rsidP="00717984">
      <w:pPr>
        <w:spacing w:before="180" w:after="120" w:line="230" w:lineRule="exact"/>
        <w:ind w:left="340"/>
        <w:jc w:val="both"/>
        <w:rPr>
          <w:rFonts w:cs="Times New Roman"/>
          <w:sz w:val="20"/>
          <w:szCs w:val="22"/>
          <w:rtl/>
          <w:lang w:bidi="ar-LB"/>
        </w:rPr>
      </w:pPr>
      <w:r w:rsidRPr="001C2B0C">
        <w:rPr>
          <w:rFonts w:cs="Times New Roman" w:hint="cs"/>
          <w:sz w:val="20"/>
          <w:rtl/>
          <w:lang w:bidi="ar-SA"/>
        </w:rPr>
        <w:t>لأجراء</w:t>
      </w:r>
      <w:r w:rsidR="00BE573E" w:rsidRPr="001C2B0C">
        <w:rPr>
          <w:rFonts w:cs="Times New Roman" w:hint="cs"/>
          <w:sz w:val="20"/>
          <w:rtl/>
          <w:lang w:bidi="ar-SA"/>
        </w:rPr>
        <w:t xml:space="preserve"> الرقابة</w:t>
      </w:r>
      <w:r w:rsidR="001B5CB0" w:rsidRPr="001C2B0C">
        <w:rPr>
          <w:rFonts w:cs="Times New Roman" w:hint="cs"/>
          <w:sz w:val="20"/>
          <w:rtl/>
          <w:lang w:bidi="ar-SA"/>
        </w:rPr>
        <w:t xml:space="preserve"> على تنفيذ الإصلاح في الرياض قام القسم بتحضير استبيان متابعة لجمع البيانات عن المعلّمات </w:t>
      </w:r>
      <w:r w:rsidR="00BE573E" w:rsidRPr="001C2B0C">
        <w:rPr>
          <w:rFonts w:cs="Times New Roman" w:hint="cs"/>
          <w:sz w:val="20"/>
          <w:rtl/>
          <w:lang w:bidi="ar-SA"/>
        </w:rPr>
        <w:t>بواسطة</w:t>
      </w:r>
      <w:r w:rsidR="001B5CB0" w:rsidRPr="001C2B0C">
        <w:rPr>
          <w:rFonts w:cs="Times New Roman" w:hint="cs"/>
          <w:sz w:val="20"/>
          <w:rtl/>
          <w:lang w:bidi="ar-SA"/>
        </w:rPr>
        <w:t xml:space="preserve"> المفتّشات. تمّ جمع البيانات في جزأين ( فيما يلي- متابعة 2012 الأولى</w:t>
      </w:r>
      <w:r w:rsidR="001B5CB0" w:rsidRPr="001C2B0C">
        <w:rPr>
          <w:rFonts w:cs="Times New Roman"/>
          <w:sz w:val="20"/>
          <w:szCs w:val="22"/>
          <w:vertAlign w:val="superscript"/>
          <w:rtl/>
          <w:lang w:bidi="ar-SA"/>
        </w:rPr>
        <w:footnoteReference w:id="23"/>
      </w:r>
      <w:r w:rsidR="001B5CB0" w:rsidRPr="001C2B0C">
        <w:rPr>
          <w:rFonts w:cs="Times New Roman" w:hint="cs"/>
          <w:sz w:val="20"/>
          <w:szCs w:val="22"/>
          <w:rtl/>
          <w:lang w:bidi="ar-SA"/>
        </w:rPr>
        <w:t xml:space="preserve"> </w:t>
      </w:r>
      <w:r w:rsidR="001B5CB0" w:rsidRPr="001C2B0C">
        <w:rPr>
          <w:rFonts w:cs="Times New Roman" w:hint="cs"/>
          <w:sz w:val="20"/>
          <w:rtl/>
          <w:lang w:bidi="ar-SA"/>
        </w:rPr>
        <w:t>ومتابعة 2012 الثانية</w:t>
      </w:r>
      <w:r w:rsidR="001B5CB0" w:rsidRPr="001C2B0C">
        <w:rPr>
          <w:rFonts w:cs="Times New Roman"/>
          <w:sz w:val="20"/>
          <w:szCs w:val="22"/>
          <w:vertAlign w:val="superscript"/>
          <w:rtl/>
          <w:lang w:bidi="ar-SA"/>
        </w:rPr>
        <w:footnoteReference w:id="24"/>
      </w:r>
      <w:r w:rsidR="001B5CB0" w:rsidRPr="001C2B0C">
        <w:rPr>
          <w:rFonts w:cs="Times New Roman" w:hint="cs"/>
          <w:sz w:val="20"/>
          <w:szCs w:val="22"/>
          <w:rtl/>
          <w:lang w:bidi="ar-SA"/>
        </w:rPr>
        <w:t xml:space="preserve">). </w:t>
      </w:r>
      <w:r w:rsidR="001B5CB0" w:rsidRPr="001C2B0C">
        <w:rPr>
          <w:rFonts w:cs="Times New Roman" w:hint="cs"/>
          <w:sz w:val="20"/>
          <w:rtl/>
          <w:lang w:bidi="ar-SA"/>
        </w:rPr>
        <w:t>طُلب من المفتّشات من خلال المتابعة تقديم تقرير حول تطبيق العناصر الرئيسيّة في الإصلاح. أيضًا بالنسبة للعام الدراسيّ 2013 قام القسم بتحضير استبيان متابعة لتطبيق الإصلاح، لكن في شكل مختلف (فيما يلي- متابعة 2013). تمّ تحويل الاستبيان للمفتّشات في كل ثلث من العام الدراسيّ 2013. في إطار المراقبة قام مكتب مراقب الدولة بتحليل إجابات المفتّشات للثلث الأخير من العام الدراسيّ</w:t>
      </w:r>
      <w:r w:rsidR="00BE573E" w:rsidRPr="001C2B0C">
        <w:rPr>
          <w:rFonts w:cs="Times New Roman" w:hint="cs"/>
          <w:sz w:val="20"/>
          <w:szCs w:val="22"/>
          <w:rtl/>
          <w:lang w:bidi="ar-SA"/>
        </w:rPr>
        <w:t xml:space="preserve"> 2013</w:t>
      </w:r>
      <w:r w:rsidR="00BE573E" w:rsidRPr="001C2B0C">
        <w:rPr>
          <w:rStyle w:val="af"/>
          <w:sz w:val="20"/>
          <w:szCs w:val="22"/>
          <w:rtl/>
          <w:lang w:bidi="ar-SA"/>
        </w:rPr>
        <w:footnoteReference w:id="25"/>
      </w:r>
      <w:r w:rsidR="00BE573E" w:rsidRPr="001C2B0C">
        <w:rPr>
          <w:rFonts w:cs="Times New Roman"/>
          <w:sz w:val="20"/>
          <w:szCs w:val="22"/>
          <w:rtl/>
          <w:lang w:bidi="ar-SA"/>
        </w:rPr>
        <w:t>.</w:t>
      </w:r>
    </w:p>
    <w:p w:rsidR="00C55BFA" w:rsidRPr="001C2B0C" w:rsidRDefault="009D4844" w:rsidP="00717984">
      <w:pPr>
        <w:spacing w:after="120" w:line="230" w:lineRule="exact"/>
        <w:ind w:left="340"/>
        <w:jc w:val="both"/>
        <w:rPr>
          <w:rFonts w:cs="Times New Roman"/>
          <w:sz w:val="20"/>
          <w:szCs w:val="22"/>
          <w:rtl/>
        </w:rPr>
      </w:pPr>
      <w:r w:rsidRPr="001C2B0C">
        <w:rPr>
          <w:rFonts w:cs="Times New Roman" w:hint="cs"/>
          <w:sz w:val="20"/>
          <w:szCs w:val="22"/>
          <w:rtl/>
          <w:lang w:bidi="ar-SA"/>
        </w:rPr>
        <w:t>علاوة على ذلك أجرى المركز القطري للقياس والتقييم في التعليم (راما) دراستين لتقييم تطبيق الأفق الجديد في رياض الأطفال. نشرت راما في حزيران 2013 الدراسة التقييميّة الأولى</w:t>
      </w:r>
      <w:r w:rsidR="009C6F93" w:rsidRPr="001C2B0C">
        <w:rPr>
          <w:rStyle w:val="af"/>
          <w:sz w:val="20"/>
          <w:szCs w:val="22"/>
          <w:rtl/>
          <w:lang w:bidi="ar-SA"/>
        </w:rPr>
        <w:footnoteReference w:id="26"/>
      </w:r>
      <w:r w:rsidRPr="001C2B0C">
        <w:rPr>
          <w:rFonts w:cs="Times New Roman" w:hint="cs"/>
          <w:sz w:val="20"/>
          <w:szCs w:val="22"/>
          <w:rtl/>
          <w:lang w:bidi="ar-SA"/>
        </w:rPr>
        <w:t xml:space="preserve"> (فيما يلي- دراسة 2012). في شباط 2014 قامت بتحويل مسوّدة تقرير دراسة التقييم "2012-2013"</w:t>
      </w:r>
      <w:r w:rsidR="00371491" w:rsidRPr="001C2B0C">
        <w:rPr>
          <w:rFonts w:cs="Times New Roman" w:hint="cs"/>
          <w:sz w:val="20"/>
          <w:szCs w:val="22"/>
          <w:rtl/>
          <w:lang w:bidi="ar-SA"/>
        </w:rPr>
        <w:t xml:space="preserve"> إلى القسم, </w:t>
      </w:r>
      <w:r w:rsidRPr="001C2B0C">
        <w:rPr>
          <w:rFonts w:cs="Times New Roman" w:hint="cs"/>
          <w:sz w:val="20"/>
          <w:szCs w:val="22"/>
          <w:rtl/>
          <w:lang w:bidi="ar-SA"/>
        </w:rPr>
        <w:t xml:space="preserve"> </w:t>
      </w:r>
      <w:r w:rsidR="00371491" w:rsidRPr="001C2B0C">
        <w:rPr>
          <w:rFonts w:cs="Times New Roman" w:hint="cs"/>
          <w:sz w:val="20"/>
          <w:szCs w:val="22"/>
          <w:rtl/>
          <w:lang w:bidi="ar-SA"/>
        </w:rPr>
        <w:t>تمت الدراسة بعد مرور</w:t>
      </w:r>
      <w:r w:rsidRPr="001C2B0C">
        <w:rPr>
          <w:rFonts w:cs="Times New Roman" w:hint="cs"/>
          <w:sz w:val="20"/>
          <w:szCs w:val="22"/>
          <w:rtl/>
          <w:lang w:bidi="ar-SA"/>
        </w:rPr>
        <w:t xml:space="preserve"> عامين من تفعيل الإصلاح بجميع الرياض</w:t>
      </w:r>
      <w:r w:rsidR="00AA26AE" w:rsidRPr="001C2B0C">
        <w:rPr>
          <w:rStyle w:val="af"/>
          <w:sz w:val="20"/>
          <w:szCs w:val="22"/>
          <w:rtl/>
          <w:lang w:bidi="ar-SA"/>
        </w:rPr>
        <w:footnoteReference w:id="27"/>
      </w:r>
      <w:r w:rsidRPr="001C2B0C">
        <w:rPr>
          <w:rFonts w:cs="Times New Roman" w:hint="cs"/>
          <w:sz w:val="20"/>
          <w:szCs w:val="22"/>
          <w:rtl/>
          <w:lang w:bidi="ar-SA"/>
        </w:rPr>
        <w:t xml:space="preserve"> (فيما يلي- دراسة 2013). كان الهدف من دراسة 2013 </w:t>
      </w:r>
      <w:r w:rsidR="00371491" w:rsidRPr="001C2B0C">
        <w:rPr>
          <w:rFonts w:cs="Times New Roman" w:hint="cs"/>
          <w:sz w:val="20"/>
          <w:szCs w:val="22"/>
          <w:rtl/>
          <w:lang w:bidi="ar-SA"/>
        </w:rPr>
        <w:t>اجراء</w:t>
      </w:r>
      <w:r w:rsidRPr="001C2B0C">
        <w:rPr>
          <w:rFonts w:cs="Times New Roman" w:hint="cs"/>
          <w:sz w:val="20"/>
          <w:szCs w:val="22"/>
          <w:rtl/>
          <w:lang w:bidi="ar-SA"/>
        </w:rPr>
        <w:t xml:space="preserve"> مقارنة مع نتائج دراسة 2012، من </w:t>
      </w:r>
      <w:r w:rsidRPr="001C2B0C">
        <w:rPr>
          <w:rFonts w:cs="Times New Roman" w:hint="cs"/>
          <w:sz w:val="20"/>
          <w:szCs w:val="22"/>
          <w:rtl/>
          <w:lang w:bidi="ar-SA"/>
        </w:rPr>
        <w:lastRenderedPageBreak/>
        <w:t>أجل استخلاص</w:t>
      </w:r>
      <w:r w:rsidR="000E3E82" w:rsidRPr="001C2B0C">
        <w:rPr>
          <w:rFonts w:cs="Times New Roman" w:hint="cs"/>
          <w:sz w:val="20"/>
          <w:szCs w:val="22"/>
          <w:rtl/>
          <w:lang w:bidi="ar-SA"/>
        </w:rPr>
        <w:t xml:space="preserve"> العبر</w:t>
      </w:r>
      <w:r w:rsidRPr="001C2B0C">
        <w:rPr>
          <w:rFonts w:cs="Times New Roman" w:hint="cs"/>
          <w:sz w:val="20"/>
          <w:szCs w:val="22"/>
          <w:rtl/>
          <w:lang w:bidi="ar-SA"/>
        </w:rPr>
        <w:t xml:space="preserve"> حول تأثيرات </w:t>
      </w:r>
      <w:r w:rsidR="00371491" w:rsidRPr="001C2B0C">
        <w:rPr>
          <w:rFonts w:cs="Times New Roman" w:hint="cs"/>
          <w:sz w:val="20"/>
          <w:szCs w:val="22"/>
          <w:rtl/>
          <w:lang w:bidi="ar-SA"/>
        </w:rPr>
        <w:t>ا</w:t>
      </w:r>
      <w:r w:rsidRPr="001C2B0C">
        <w:rPr>
          <w:rFonts w:cs="Times New Roman" w:hint="cs"/>
          <w:sz w:val="20"/>
          <w:szCs w:val="22"/>
          <w:rtl/>
          <w:lang w:bidi="ar-SA"/>
        </w:rPr>
        <w:t>لإصلاح</w:t>
      </w:r>
      <w:r w:rsidR="00371491" w:rsidRPr="001C2B0C">
        <w:rPr>
          <w:rFonts w:cs="Times New Roman" w:hint="cs"/>
          <w:sz w:val="20"/>
          <w:szCs w:val="22"/>
          <w:rtl/>
          <w:lang w:bidi="ar-SA"/>
        </w:rPr>
        <w:t xml:space="preserve"> الفعلية</w:t>
      </w:r>
      <w:r w:rsidRPr="001C2B0C">
        <w:rPr>
          <w:rFonts w:cs="Times New Roman" w:hint="cs"/>
          <w:sz w:val="20"/>
          <w:szCs w:val="22"/>
          <w:rtl/>
          <w:lang w:bidi="ar-SA"/>
        </w:rPr>
        <w:t xml:space="preserve">. تطرّقت كلتا الدراستين إلى المشاركين في العمل في الرياض: معلّمات الرياض، المساعدات وأولياء الأمور. </w:t>
      </w:r>
    </w:p>
    <w:p w:rsidR="00C55BFA" w:rsidRPr="001C2B0C" w:rsidRDefault="00C55BFA" w:rsidP="00717984">
      <w:pPr>
        <w:spacing w:after="120" w:line="230" w:lineRule="exact"/>
        <w:jc w:val="both"/>
        <w:rPr>
          <w:rFonts w:cs="Times New Roman"/>
          <w:sz w:val="20"/>
          <w:szCs w:val="22"/>
        </w:rPr>
      </w:pPr>
    </w:p>
    <w:p w:rsidR="00CF2D3D" w:rsidRPr="001C2B0C" w:rsidRDefault="00CF2D3D" w:rsidP="00717984">
      <w:pPr>
        <w:spacing w:after="120" w:line="230" w:lineRule="exact"/>
        <w:jc w:val="both"/>
        <w:rPr>
          <w:rFonts w:cs="Times New Roman"/>
          <w:sz w:val="20"/>
          <w:szCs w:val="22"/>
          <w:rtl/>
        </w:rPr>
      </w:pPr>
    </w:p>
    <w:p w:rsidR="001B5CB0" w:rsidRPr="001C2B0C" w:rsidRDefault="001B5CB0" w:rsidP="00717984">
      <w:pPr>
        <w:pStyle w:val="KOT4"/>
        <w:rPr>
          <w:rFonts w:cs="Times New Roman"/>
          <w:rtl/>
        </w:rPr>
      </w:pPr>
      <w:r w:rsidRPr="001C2B0C">
        <w:rPr>
          <w:rFonts w:cs="Times New Roman" w:hint="cs"/>
          <w:rtl/>
          <w:lang w:bidi="ar-SA"/>
        </w:rPr>
        <w:t>عناصر الإصلاح ونتائج متابعة تطبيقها</w:t>
      </w:r>
      <w:r w:rsidRPr="001C2B0C">
        <w:rPr>
          <w:rFonts w:cs="Times New Roman" w:hint="cs"/>
          <w:rtl/>
        </w:rPr>
        <w:t xml:space="preserve"> </w:t>
      </w:r>
    </w:p>
    <w:p w:rsidR="001B5CB0" w:rsidRPr="001C2B0C" w:rsidRDefault="001B5CB0" w:rsidP="00717984">
      <w:pPr>
        <w:spacing w:after="120" w:line="230" w:lineRule="exact"/>
        <w:jc w:val="both"/>
        <w:rPr>
          <w:rFonts w:cs="Times New Roman"/>
          <w:sz w:val="20"/>
          <w:szCs w:val="22"/>
          <w:rtl/>
          <w:lang w:bidi="ar-SA"/>
        </w:rPr>
      </w:pPr>
      <w:r w:rsidRPr="001C2B0C">
        <w:rPr>
          <w:rFonts w:cs="Times New Roman" w:hint="cs"/>
          <w:sz w:val="20"/>
          <w:szCs w:val="22"/>
          <w:rtl/>
          <w:lang w:bidi="ar-SA"/>
        </w:rPr>
        <w:t>فيما يلي تفصيل إجراءات القسم لتنظيم عناصر الإصلاح والنتائج الرئيسيّة للمتابعات والدراسات:</w:t>
      </w:r>
    </w:p>
    <w:p w:rsidR="00C55BFA" w:rsidRPr="001C2B0C" w:rsidRDefault="001B5CB0" w:rsidP="00717984">
      <w:pPr>
        <w:spacing w:after="120" w:line="230" w:lineRule="exact"/>
        <w:jc w:val="both"/>
        <w:rPr>
          <w:rFonts w:cs="Times New Roman"/>
          <w:sz w:val="20"/>
          <w:szCs w:val="22"/>
          <w:rtl/>
        </w:rPr>
      </w:pPr>
      <w:r w:rsidRPr="001C2B0C">
        <w:rPr>
          <w:rFonts w:cs="Times New Roman" w:hint="cs"/>
          <w:sz w:val="20"/>
          <w:szCs w:val="22"/>
          <w:rtl/>
          <w:lang w:bidi="ar-SA"/>
        </w:rPr>
        <w:t>قام القسم في عام 2010 بصياغة "خطوط توجيهيّة للعمل التعليميّ في رياض الأطفال"</w:t>
      </w:r>
      <w:r w:rsidR="0064194B" w:rsidRPr="001C2B0C">
        <w:rPr>
          <w:rFonts w:cs="Times New Roman" w:hint="cs"/>
          <w:sz w:val="20"/>
          <w:szCs w:val="22"/>
          <w:rtl/>
        </w:rPr>
        <w:t xml:space="preserve"> </w:t>
      </w:r>
      <w:r w:rsidRPr="001C2B0C">
        <w:rPr>
          <w:rFonts w:cs="Times New Roman" w:hint="cs"/>
          <w:sz w:val="20"/>
          <w:szCs w:val="22"/>
          <w:rtl/>
          <w:lang w:bidi="ar-SA"/>
        </w:rPr>
        <w:t>التي تشمل مبادئ، توجيهات وخطط عمل تربويّة لتنظيم وإدارة الروضة (فيما يلي- الخطوط التوجيهيّة). بموجبها</w:t>
      </w:r>
      <w:r w:rsidR="004B29E9" w:rsidRPr="001C2B0C">
        <w:rPr>
          <w:rFonts w:cs="Times New Roman" w:hint="cs"/>
          <w:sz w:val="20"/>
          <w:szCs w:val="22"/>
          <w:rtl/>
          <w:lang w:bidi="ar-SA"/>
        </w:rPr>
        <w:t>، من بين الأمور الأخرى،</w:t>
      </w:r>
      <w:r w:rsidR="004B29E9" w:rsidRPr="001C2B0C">
        <w:rPr>
          <w:rFonts w:cs="Times New Roman" w:hint="cs"/>
          <w:sz w:val="20"/>
          <w:szCs w:val="22"/>
          <w:rtl/>
        </w:rPr>
        <w:t xml:space="preserve"> </w:t>
      </w:r>
      <w:r w:rsidR="004B29E9" w:rsidRPr="001C2B0C">
        <w:rPr>
          <w:rFonts w:cs="Times New Roman" w:hint="cs"/>
          <w:sz w:val="20"/>
          <w:szCs w:val="22"/>
          <w:rtl/>
          <w:lang w:bidi="ar-SA"/>
        </w:rPr>
        <w:t xml:space="preserve"> </w:t>
      </w:r>
      <w:r w:rsidRPr="001C2B0C">
        <w:rPr>
          <w:rFonts w:cs="Times New Roman" w:hint="cs"/>
          <w:sz w:val="20"/>
          <w:szCs w:val="22"/>
          <w:rtl/>
          <w:lang w:bidi="ar-SA"/>
        </w:rPr>
        <w:t xml:space="preserve">يجب على المعلّمة الالتزام </w:t>
      </w:r>
      <w:r w:rsidR="004B29E9" w:rsidRPr="001C2B0C">
        <w:rPr>
          <w:rFonts w:cs="Times New Roman" w:hint="cs"/>
          <w:sz w:val="20"/>
          <w:szCs w:val="22"/>
          <w:rtl/>
          <w:lang w:bidi="ar-SA"/>
        </w:rPr>
        <w:t>بأدراج</w:t>
      </w:r>
      <w:r w:rsidRPr="001C2B0C">
        <w:rPr>
          <w:rFonts w:cs="Times New Roman" w:hint="cs"/>
          <w:sz w:val="20"/>
          <w:szCs w:val="22"/>
          <w:rtl/>
          <w:lang w:bidi="ar-SA"/>
        </w:rPr>
        <w:t xml:space="preserve"> العمل مع مجموعة صغيرة من الأطفال</w:t>
      </w:r>
      <w:r w:rsidR="004B29E9" w:rsidRPr="001C2B0C">
        <w:rPr>
          <w:rFonts w:cs="Times New Roman" w:hint="cs"/>
          <w:sz w:val="20"/>
          <w:szCs w:val="22"/>
          <w:rtl/>
          <w:lang w:bidi="ar-SA"/>
        </w:rPr>
        <w:t xml:space="preserve"> في الجدول اليوميّ للروضة  </w:t>
      </w:r>
      <w:r w:rsidRPr="001C2B0C">
        <w:rPr>
          <w:rFonts w:cs="Times New Roman" w:hint="cs"/>
          <w:sz w:val="20"/>
          <w:szCs w:val="22"/>
          <w:rtl/>
          <w:lang w:bidi="ar-SA"/>
        </w:rPr>
        <w:t>(كانت التوجيهات بتنفيذ ذلك ثلاث مرّات في الأسبوع، وفي العام الدراسيّ 2012 قام القسم بتغيير ا</w:t>
      </w:r>
      <w:r w:rsidR="00652610" w:rsidRPr="001C2B0C">
        <w:rPr>
          <w:rFonts w:cs="Times New Roman" w:hint="cs"/>
          <w:sz w:val="20"/>
          <w:szCs w:val="22"/>
          <w:rtl/>
          <w:lang w:bidi="ar-SA"/>
        </w:rPr>
        <w:t>لمطلب</w:t>
      </w:r>
      <w:r w:rsidRPr="001C2B0C">
        <w:rPr>
          <w:rFonts w:cs="Times New Roman" w:hint="cs"/>
          <w:sz w:val="20"/>
          <w:szCs w:val="22"/>
          <w:rtl/>
          <w:lang w:bidi="ar-SA"/>
        </w:rPr>
        <w:t xml:space="preserve"> إلى مرّتين في الأسبوع)؛ لقاء فرديّ مع طفل (مرّة واحدة في الشهر)؛ ولقاء </w:t>
      </w:r>
      <w:r w:rsidR="00652610" w:rsidRPr="001C2B0C">
        <w:rPr>
          <w:rFonts w:cs="Times New Roman"/>
          <w:sz w:val="20"/>
          <w:szCs w:val="22"/>
          <w:rtl/>
          <w:lang w:bidi="ar-SA"/>
        </w:rPr>
        <w:t>مع أولياء أمر كلّ طفل</w:t>
      </w:r>
      <w:r w:rsidRPr="001C2B0C">
        <w:rPr>
          <w:rFonts w:cs="Times New Roman" w:hint="cs"/>
          <w:sz w:val="20"/>
          <w:szCs w:val="22"/>
          <w:rtl/>
          <w:lang w:bidi="ar-SA"/>
        </w:rPr>
        <w:t xml:space="preserve"> </w:t>
      </w:r>
      <w:r w:rsidR="00652610" w:rsidRPr="001C2B0C">
        <w:rPr>
          <w:rFonts w:cs="Times New Roman" w:hint="cs"/>
          <w:sz w:val="20"/>
          <w:szCs w:val="22"/>
          <w:rtl/>
          <w:lang w:bidi="ar-SA"/>
        </w:rPr>
        <w:t>لل</w:t>
      </w:r>
      <w:r w:rsidR="00652610" w:rsidRPr="001C2B0C">
        <w:rPr>
          <w:rFonts w:cs="Times New Roman"/>
          <w:sz w:val="20"/>
          <w:szCs w:val="22"/>
          <w:rtl/>
          <w:lang w:bidi="ar-SA"/>
        </w:rPr>
        <w:t>تعارف</w:t>
      </w:r>
      <w:r w:rsidR="00652610" w:rsidRPr="001C2B0C">
        <w:rPr>
          <w:rFonts w:cs="Times New Roman" w:hint="cs"/>
          <w:sz w:val="20"/>
          <w:szCs w:val="22"/>
          <w:rtl/>
          <w:lang w:bidi="ar-SA"/>
        </w:rPr>
        <w:t xml:space="preserve"> والابلاغ</w:t>
      </w:r>
      <w:r w:rsidRPr="001C2B0C">
        <w:rPr>
          <w:rFonts w:cs="Times New Roman" w:hint="cs"/>
          <w:sz w:val="20"/>
          <w:szCs w:val="22"/>
          <w:rtl/>
          <w:lang w:bidi="ar-SA"/>
        </w:rPr>
        <w:t xml:space="preserve"> (ثلاث مرّات في السنة). كما يجب على المعلّمة إعداد مسح لتطوّر الأطفال واحتياجاتهم (ثلاث مرّات في السنة؛ في العام الدراسيّ 2012 قام القسم بتغيير </w:t>
      </w:r>
      <w:r w:rsidR="00652610" w:rsidRPr="001C2B0C">
        <w:rPr>
          <w:rFonts w:cs="Times New Roman"/>
          <w:sz w:val="20"/>
          <w:szCs w:val="22"/>
          <w:rtl/>
          <w:lang w:bidi="ar-SA"/>
        </w:rPr>
        <w:t xml:space="preserve">المطلب </w:t>
      </w:r>
      <w:r w:rsidRPr="001C2B0C">
        <w:rPr>
          <w:rFonts w:cs="Times New Roman" w:hint="cs"/>
          <w:sz w:val="20"/>
          <w:szCs w:val="22"/>
          <w:rtl/>
          <w:lang w:bidi="ar-SA"/>
        </w:rPr>
        <w:t>إلى مرّتين في السنة).</w:t>
      </w:r>
    </w:p>
    <w:p w:rsidR="00C55BFA" w:rsidRPr="001C2B0C" w:rsidRDefault="0042491F" w:rsidP="00717984">
      <w:pPr>
        <w:spacing w:after="120" w:line="230" w:lineRule="exact"/>
        <w:jc w:val="both"/>
        <w:rPr>
          <w:rFonts w:cs="Times New Roman"/>
          <w:sz w:val="20"/>
          <w:szCs w:val="22"/>
          <w:rtl/>
          <w:lang w:bidi="ar-SA"/>
        </w:rPr>
      </w:pPr>
      <w:r w:rsidRPr="001C2B0C">
        <w:rPr>
          <w:rStyle w:val="53"/>
          <w:rFonts w:cs="Times New Roman" w:hint="cs"/>
          <w:spacing w:val="40"/>
          <w:sz w:val="20"/>
          <w:szCs w:val="22"/>
          <w:rtl/>
          <w:lang w:bidi="ar-SY"/>
        </w:rPr>
        <w:t>لقاء</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شخصيّ</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فرديّ</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مع</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الطفل</w:t>
      </w:r>
      <w:r w:rsidRPr="001C2B0C">
        <w:rPr>
          <w:rStyle w:val="53"/>
          <w:rFonts w:cs="Times New Roman" w:hint="cs"/>
          <w:spacing w:val="40"/>
          <w:sz w:val="20"/>
          <w:szCs w:val="22"/>
          <w:rtl/>
        </w:rPr>
        <w:t>:</w:t>
      </w:r>
      <w:r w:rsidRPr="001C2B0C">
        <w:rPr>
          <w:rFonts w:cs="Times New Roman" w:hint="cs"/>
          <w:bCs/>
          <w:spacing w:val="40"/>
          <w:sz w:val="20"/>
          <w:rtl/>
          <w:lang w:bidi="ar-SA"/>
        </w:rPr>
        <w:t xml:space="preserve"> </w:t>
      </w:r>
      <w:r w:rsidR="003A40EF" w:rsidRPr="001C2B0C">
        <w:rPr>
          <w:rFonts w:cs="Times New Roman" w:hint="cs"/>
          <w:sz w:val="20"/>
          <w:szCs w:val="22"/>
          <w:rtl/>
          <w:lang w:bidi="ar-SA"/>
        </w:rPr>
        <w:t>شددت</w:t>
      </w:r>
      <w:r w:rsidRPr="001C2B0C">
        <w:rPr>
          <w:rFonts w:cs="Times New Roman" w:hint="cs"/>
          <w:sz w:val="20"/>
          <w:szCs w:val="22"/>
          <w:rtl/>
          <w:lang w:bidi="ar-SA"/>
        </w:rPr>
        <w:t xml:space="preserve"> </w:t>
      </w:r>
      <w:r w:rsidR="00060E1C" w:rsidRPr="001C2B0C">
        <w:rPr>
          <w:rFonts w:cs="Times New Roman" w:hint="cs"/>
          <w:sz w:val="20"/>
          <w:szCs w:val="22"/>
          <w:rtl/>
          <w:lang w:bidi="ar-SA"/>
        </w:rPr>
        <w:t xml:space="preserve">الدراسات المهنية </w:t>
      </w:r>
      <w:r w:rsidRPr="001C2B0C">
        <w:rPr>
          <w:rFonts w:cs="Times New Roman" w:hint="cs"/>
          <w:sz w:val="20"/>
          <w:szCs w:val="22"/>
          <w:rtl/>
          <w:lang w:bidi="ar-SA"/>
        </w:rPr>
        <w:t xml:space="preserve">والوثائق الرئيسيّة التي تحدّد السياسة </w:t>
      </w:r>
      <w:r w:rsidR="003A40EF" w:rsidRPr="001C2B0C">
        <w:rPr>
          <w:rFonts w:cs="Times New Roman" w:hint="cs"/>
          <w:sz w:val="20"/>
          <w:szCs w:val="22"/>
          <w:rtl/>
          <w:lang w:bidi="ar-SA"/>
        </w:rPr>
        <w:t>التربوية ل</w:t>
      </w:r>
      <w:r w:rsidRPr="001C2B0C">
        <w:rPr>
          <w:rFonts w:cs="Times New Roman" w:hint="cs"/>
          <w:sz w:val="20"/>
          <w:szCs w:val="22"/>
          <w:rtl/>
          <w:lang w:bidi="ar-SA"/>
        </w:rPr>
        <w:t xml:space="preserve">طاقم </w:t>
      </w:r>
      <w:r w:rsidR="003A40EF" w:rsidRPr="001C2B0C">
        <w:rPr>
          <w:rFonts w:cs="Times New Roman" w:hint="cs"/>
          <w:sz w:val="20"/>
          <w:szCs w:val="22"/>
          <w:rtl/>
          <w:lang w:bidi="ar-SA"/>
        </w:rPr>
        <w:t>التدريسي</w:t>
      </w:r>
      <w:r w:rsidRPr="001C2B0C">
        <w:rPr>
          <w:rFonts w:cs="Times New Roman" w:hint="cs"/>
          <w:sz w:val="20"/>
          <w:szCs w:val="22"/>
          <w:rtl/>
          <w:lang w:bidi="ar-SA"/>
        </w:rPr>
        <w:t xml:space="preserve"> في ال</w:t>
      </w:r>
      <w:r w:rsidR="00060E1C" w:rsidRPr="001C2B0C">
        <w:rPr>
          <w:rFonts w:cs="Times New Roman" w:hint="cs"/>
          <w:sz w:val="20"/>
          <w:szCs w:val="22"/>
          <w:rtl/>
          <w:lang w:bidi="ar-SA"/>
        </w:rPr>
        <w:t xml:space="preserve">روضة على </w:t>
      </w:r>
      <w:r w:rsidR="003A40EF" w:rsidRPr="001C2B0C">
        <w:rPr>
          <w:rFonts w:cs="Times New Roman" w:hint="cs"/>
          <w:sz w:val="20"/>
          <w:szCs w:val="22"/>
          <w:rtl/>
          <w:lang w:bidi="ar-SA"/>
        </w:rPr>
        <w:t xml:space="preserve">اهمية </w:t>
      </w:r>
      <w:r w:rsidRPr="001C2B0C">
        <w:rPr>
          <w:rFonts w:cs="Times New Roman" w:hint="cs"/>
          <w:sz w:val="20"/>
          <w:szCs w:val="22"/>
          <w:rtl/>
          <w:lang w:bidi="ar-SA"/>
        </w:rPr>
        <w:t>وجود تفاعل نوعيّ بين المربية (معلّمة الروضة) وبين كلّ واحد من الأطفال</w:t>
      </w:r>
      <w:r w:rsidRPr="001C2B0C">
        <w:rPr>
          <w:rStyle w:val="af"/>
          <w:szCs w:val="22"/>
          <w:rtl/>
        </w:rPr>
        <w:footnoteReference w:id="28"/>
      </w:r>
      <w:r w:rsidRPr="001C2B0C">
        <w:rPr>
          <w:rFonts w:eastAsia="Calibri" w:cs="Times New Roman" w:hint="cs"/>
          <w:sz w:val="20"/>
          <w:rtl/>
          <w:lang w:bidi="ar-SA"/>
        </w:rPr>
        <w:t xml:space="preserve">. </w:t>
      </w:r>
      <w:r w:rsidRPr="001C2B0C">
        <w:rPr>
          <w:rFonts w:cs="Times New Roman" w:hint="cs"/>
          <w:sz w:val="20"/>
          <w:szCs w:val="22"/>
          <w:rtl/>
          <w:lang w:bidi="ar-SA"/>
        </w:rPr>
        <w:t>بدأ القسم بصياغة وثيقة لتحديد العمل الفرديّ في الرياض، وفي العام الدراسيّ 2013 بدأ بتنفيذ مشروع تجريبيّ (بايلوت)</w:t>
      </w:r>
      <w:r w:rsidR="00060E1C" w:rsidRPr="001C2B0C">
        <w:rPr>
          <w:rFonts w:cs="Times New Roman" w:hint="cs"/>
          <w:sz w:val="20"/>
          <w:szCs w:val="22"/>
          <w:rtl/>
          <w:lang w:bidi="ar-SA"/>
        </w:rPr>
        <w:t xml:space="preserve"> لتأهيل المعلمات</w:t>
      </w:r>
      <w:r w:rsidRPr="001C2B0C">
        <w:rPr>
          <w:rFonts w:cs="Times New Roman" w:hint="cs"/>
          <w:sz w:val="20"/>
          <w:szCs w:val="22"/>
          <w:rtl/>
          <w:lang w:bidi="ar-SA"/>
        </w:rPr>
        <w:t xml:space="preserve"> </w:t>
      </w:r>
      <w:r w:rsidR="00060E1C" w:rsidRPr="001C2B0C">
        <w:rPr>
          <w:rFonts w:cs="Times New Roman" w:hint="cs"/>
          <w:sz w:val="20"/>
          <w:szCs w:val="22"/>
          <w:rtl/>
          <w:lang w:bidi="ar-SA"/>
        </w:rPr>
        <w:t>لكيفية اجراء</w:t>
      </w:r>
      <w:r w:rsidRPr="001C2B0C">
        <w:rPr>
          <w:rFonts w:cs="Times New Roman" w:hint="cs"/>
          <w:sz w:val="20"/>
          <w:szCs w:val="22"/>
          <w:rtl/>
          <w:lang w:bidi="ar-SA"/>
        </w:rPr>
        <w:t xml:space="preserve"> لقاء فرديّ مع </w:t>
      </w:r>
      <w:r w:rsidR="00F97575" w:rsidRPr="001C2B0C">
        <w:rPr>
          <w:rFonts w:cs="Times New Roman" w:hint="cs"/>
          <w:sz w:val="20"/>
          <w:szCs w:val="22"/>
          <w:rtl/>
          <w:lang w:bidi="ar-SA"/>
        </w:rPr>
        <w:t>طفل</w:t>
      </w:r>
      <w:r w:rsidR="00060E1C" w:rsidRPr="001C2B0C">
        <w:rPr>
          <w:rFonts w:cs="Times New Roman"/>
          <w:sz w:val="20"/>
          <w:szCs w:val="22"/>
          <w:rtl/>
          <w:lang w:bidi="ar-SA"/>
        </w:rPr>
        <w:t>،</w:t>
      </w:r>
      <w:r w:rsidRPr="001C2B0C">
        <w:rPr>
          <w:rFonts w:cs="Times New Roman" w:hint="cs"/>
          <w:sz w:val="20"/>
          <w:szCs w:val="22"/>
          <w:rtl/>
          <w:lang w:bidi="ar-SA"/>
        </w:rPr>
        <w:t xml:space="preserve"> </w:t>
      </w:r>
      <w:r w:rsidR="00060E1C" w:rsidRPr="001C2B0C">
        <w:rPr>
          <w:rFonts w:cs="Times New Roman" w:hint="cs"/>
          <w:sz w:val="20"/>
          <w:szCs w:val="22"/>
          <w:rtl/>
          <w:lang w:bidi="ar-SA"/>
        </w:rPr>
        <w:t xml:space="preserve">وذلك </w:t>
      </w:r>
      <w:r w:rsidRPr="001C2B0C">
        <w:rPr>
          <w:rFonts w:cs="Times New Roman" w:hint="cs"/>
          <w:sz w:val="20"/>
          <w:szCs w:val="22"/>
          <w:rtl/>
          <w:lang w:bidi="ar-SA"/>
        </w:rPr>
        <w:t xml:space="preserve">في </w:t>
      </w:r>
      <w:r w:rsidR="00060E1C" w:rsidRPr="001C2B0C">
        <w:rPr>
          <w:rFonts w:cs="Times New Roman" w:hint="cs"/>
          <w:sz w:val="20"/>
          <w:szCs w:val="22"/>
          <w:rtl/>
          <w:lang w:bidi="ar-SA"/>
        </w:rPr>
        <w:t xml:space="preserve">اطار </w:t>
      </w:r>
      <w:r w:rsidRPr="001C2B0C">
        <w:rPr>
          <w:rFonts w:cs="Times New Roman" w:hint="cs"/>
          <w:sz w:val="20"/>
          <w:szCs w:val="22"/>
          <w:rtl/>
          <w:lang w:bidi="ar-SA"/>
        </w:rPr>
        <w:t>مجموعة تحوي</w:t>
      </w:r>
      <w:r w:rsidR="00060E1C" w:rsidRPr="001C2B0C">
        <w:rPr>
          <w:rFonts w:cs="Times New Roman" w:hint="cs"/>
          <w:sz w:val="20"/>
          <w:szCs w:val="22"/>
          <w:rtl/>
          <w:lang w:bidi="ar-SA"/>
        </w:rPr>
        <w:t xml:space="preserve"> على</w:t>
      </w:r>
      <w:r w:rsidRPr="001C2B0C">
        <w:rPr>
          <w:rFonts w:cs="Times New Roman" w:hint="cs"/>
          <w:sz w:val="20"/>
          <w:szCs w:val="22"/>
          <w:rtl/>
          <w:lang w:bidi="ar-SA"/>
        </w:rPr>
        <w:t xml:space="preserve"> 15 </w:t>
      </w:r>
      <w:r w:rsidR="00060E1C" w:rsidRPr="001C2B0C">
        <w:rPr>
          <w:rFonts w:cs="Times New Roman" w:hint="cs"/>
          <w:sz w:val="20"/>
          <w:szCs w:val="22"/>
          <w:rtl/>
          <w:lang w:bidi="ar-SA"/>
        </w:rPr>
        <w:t xml:space="preserve">معلمة </w:t>
      </w:r>
      <w:r w:rsidRPr="001C2B0C">
        <w:rPr>
          <w:rFonts w:cs="Times New Roman" w:hint="cs"/>
          <w:sz w:val="20"/>
          <w:szCs w:val="22"/>
          <w:rtl/>
          <w:lang w:bidi="ar-SA"/>
        </w:rPr>
        <w:t xml:space="preserve">من معلّمات الرياض في مدينة العفولة اللّواتي تلقّين دورة استكمال بالموضوع. </w:t>
      </w:r>
      <w:r w:rsidR="00060E1C" w:rsidRPr="001C2B0C">
        <w:rPr>
          <w:rFonts w:cs="Times New Roman"/>
          <w:sz w:val="20"/>
          <w:szCs w:val="22"/>
          <w:rtl/>
          <w:lang w:bidi="ar-SA"/>
        </w:rPr>
        <w:t>في نهاية دورة الاستكمال،</w:t>
      </w:r>
      <w:r w:rsidR="00060E1C" w:rsidRPr="001C2B0C">
        <w:rPr>
          <w:rFonts w:cs="Times New Roman" w:hint="cs"/>
          <w:sz w:val="20"/>
          <w:szCs w:val="22"/>
          <w:rtl/>
          <w:lang w:bidi="ar-SA"/>
        </w:rPr>
        <w:t xml:space="preserve"> </w:t>
      </w:r>
      <w:r w:rsidR="003A40EF" w:rsidRPr="001C2B0C">
        <w:rPr>
          <w:rFonts w:cs="Times New Roman" w:hint="cs"/>
          <w:sz w:val="20"/>
          <w:szCs w:val="22"/>
          <w:rtl/>
          <w:lang w:bidi="ar-SA"/>
        </w:rPr>
        <w:t>ط</w:t>
      </w:r>
      <w:r w:rsidRPr="001C2B0C">
        <w:rPr>
          <w:rFonts w:cs="Times New Roman" w:hint="cs"/>
          <w:sz w:val="20"/>
          <w:szCs w:val="22"/>
          <w:rtl/>
          <w:lang w:bidi="ar-SA"/>
        </w:rPr>
        <w:t xml:space="preserve">لب من المعلّمات تفصيل المواقف الشخصيّة أو المهنيّة </w:t>
      </w:r>
      <w:r w:rsidR="003A40EF" w:rsidRPr="001C2B0C">
        <w:rPr>
          <w:rFonts w:cs="Times New Roman" w:hint="cs"/>
          <w:sz w:val="20"/>
          <w:szCs w:val="22"/>
          <w:rtl/>
          <w:lang w:bidi="ar-SA"/>
        </w:rPr>
        <w:t>تجاه</w:t>
      </w:r>
      <w:r w:rsidRPr="001C2B0C">
        <w:rPr>
          <w:rFonts w:cs="Times New Roman" w:hint="cs"/>
          <w:sz w:val="20"/>
          <w:szCs w:val="22"/>
          <w:rtl/>
          <w:lang w:bidi="ar-SA"/>
        </w:rPr>
        <w:t xml:space="preserve"> اللّقاءات الفرديّة، صعوبات التطبيق،</w:t>
      </w:r>
      <w:r w:rsidR="003A40EF" w:rsidRPr="001C2B0C">
        <w:rPr>
          <w:rFonts w:cs="Times New Roman" w:hint="cs"/>
          <w:sz w:val="20"/>
          <w:szCs w:val="22"/>
          <w:rtl/>
          <w:lang w:bidi="ar-SA"/>
        </w:rPr>
        <w:t xml:space="preserve"> اقتراحات للتطبيق المستقبليّ و</w:t>
      </w:r>
      <w:r w:rsidRPr="001C2B0C">
        <w:rPr>
          <w:rFonts w:cs="Times New Roman" w:hint="cs"/>
          <w:sz w:val="20"/>
          <w:szCs w:val="22"/>
          <w:rtl/>
          <w:lang w:bidi="ar-SA"/>
        </w:rPr>
        <w:t>معايير لتحديد الأولويّات عند تخطيط اللّقاءات.</w:t>
      </w:r>
    </w:p>
    <w:p w:rsidR="00C55BFA" w:rsidRPr="001C2B0C" w:rsidRDefault="0042491F" w:rsidP="00717984">
      <w:pPr>
        <w:spacing w:after="120" w:line="230" w:lineRule="exact"/>
        <w:jc w:val="both"/>
        <w:rPr>
          <w:rFonts w:cs="Times New Roman"/>
          <w:sz w:val="20"/>
          <w:szCs w:val="22"/>
          <w:rtl/>
          <w:lang w:bidi="ar-SA"/>
        </w:rPr>
      </w:pPr>
      <w:r w:rsidRPr="001C2B0C">
        <w:rPr>
          <w:rFonts w:cs="Times New Roman" w:hint="cs"/>
          <w:sz w:val="20"/>
          <w:szCs w:val="22"/>
          <w:rtl/>
          <w:lang w:bidi="ar-SA"/>
        </w:rPr>
        <w:t xml:space="preserve">في </w:t>
      </w:r>
      <w:r w:rsidR="00D64DF2" w:rsidRPr="001C2B0C">
        <w:rPr>
          <w:rFonts w:cs="Times New Roman" w:hint="cs"/>
          <w:sz w:val="20"/>
          <w:szCs w:val="22"/>
          <w:rtl/>
          <w:lang w:bidi="ar-SA"/>
        </w:rPr>
        <w:t xml:space="preserve">ذات </w:t>
      </w:r>
      <w:r w:rsidRPr="001C2B0C">
        <w:rPr>
          <w:rFonts w:cs="Times New Roman" w:hint="cs"/>
          <w:sz w:val="20"/>
          <w:szCs w:val="22"/>
          <w:rtl/>
          <w:lang w:bidi="ar-SA"/>
        </w:rPr>
        <w:t xml:space="preserve">الوقت، أظهرت إجابات المرشدات في الثلث الأخير من متابعة 2013 التي أجراها القسم أن </w:t>
      </w:r>
      <w:r w:rsidR="00311AC2" w:rsidRPr="001C2B0C">
        <w:rPr>
          <w:rFonts w:cs="Times New Roman" w:hint="cs"/>
          <w:sz w:val="20"/>
          <w:szCs w:val="22"/>
          <w:rtl/>
          <w:lang w:bidi="ar-SY"/>
        </w:rPr>
        <w:t>التوجيه</w:t>
      </w:r>
      <w:r w:rsidRPr="001C2B0C">
        <w:rPr>
          <w:rFonts w:cs="Times New Roman" w:hint="cs"/>
          <w:sz w:val="20"/>
          <w:szCs w:val="22"/>
          <w:rtl/>
          <w:lang w:bidi="ar-SA"/>
        </w:rPr>
        <w:t xml:space="preserve"> </w:t>
      </w:r>
      <w:r w:rsidR="00311AC2" w:rsidRPr="001C2B0C">
        <w:rPr>
          <w:rFonts w:cs="Times New Roman" w:hint="cs"/>
          <w:sz w:val="20"/>
          <w:szCs w:val="22"/>
          <w:rtl/>
          <w:lang w:bidi="ar-SA"/>
        </w:rPr>
        <w:t xml:space="preserve">لتنفيذ </w:t>
      </w:r>
      <w:r w:rsidRPr="001C2B0C">
        <w:rPr>
          <w:rFonts w:cs="Times New Roman" w:hint="cs"/>
          <w:sz w:val="20"/>
          <w:szCs w:val="22"/>
          <w:rtl/>
          <w:lang w:bidi="ar-SA"/>
        </w:rPr>
        <w:t xml:space="preserve">لقاءات فرديّة مع الأطفال قد تمّ تطبيقه بشكل جزئيّ فقط، وأنّ معظم المعلّمات في عام 2013 لم تجري </w:t>
      </w:r>
      <w:r w:rsidR="007F33DF" w:rsidRPr="001C2B0C">
        <w:rPr>
          <w:rFonts w:cs="Times New Roman"/>
          <w:sz w:val="20"/>
          <w:szCs w:val="22"/>
          <w:rtl/>
          <w:lang w:bidi="ar-SA"/>
        </w:rPr>
        <w:t xml:space="preserve">اللّقاءات الفرديّة </w:t>
      </w:r>
      <w:r w:rsidRPr="001C2B0C">
        <w:rPr>
          <w:rFonts w:cs="Times New Roman" w:hint="cs"/>
          <w:sz w:val="20"/>
          <w:szCs w:val="22"/>
          <w:rtl/>
          <w:lang w:bidi="ar-SA"/>
        </w:rPr>
        <w:t>بعد</w:t>
      </w:r>
      <w:r w:rsidR="00311AC2" w:rsidRPr="001C2B0C">
        <w:rPr>
          <w:rStyle w:val="af"/>
          <w:sz w:val="20"/>
          <w:szCs w:val="22"/>
          <w:rtl/>
          <w:lang w:bidi="ar-SA"/>
        </w:rPr>
        <w:footnoteReference w:id="29"/>
      </w:r>
      <w:r w:rsidRPr="001C2B0C">
        <w:rPr>
          <w:rFonts w:cs="Times New Roman" w:hint="cs"/>
          <w:sz w:val="20"/>
          <w:szCs w:val="22"/>
          <w:rtl/>
          <w:lang w:bidi="ar-SA"/>
        </w:rPr>
        <w:t xml:space="preserve"> كما هو مطلوب: في لواء الجنوب ذكرت المرشدات أنّ 58% من المعلّمات لا تعمل على تنفيذ ال</w:t>
      </w:r>
      <w:r w:rsidR="007F33DF" w:rsidRPr="001C2B0C">
        <w:rPr>
          <w:rFonts w:cs="Times New Roman" w:hint="cs"/>
          <w:sz w:val="20"/>
          <w:szCs w:val="22"/>
          <w:rtl/>
          <w:lang w:bidi="ar-SA"/>
        </w:rPr>
        <w:t>م</w:t>
      </w:r>
      <w:r w:rsidRPr="001C2B0C">
        <w:rPr>
          <w:rFonts w:cs="Times New Roman" w:hint="cs"/>
          <w:sz w:val="20"/>
          <w:szCs w:val="22"/>
          <w:rtl/>
          <w:lang w:bidi="ar-SA"/>
        </w:rPr>
        <w:t>طلب، في لواء تل أبيب 59%، في لواء الشمال 65%، في لواء حيفا 67%، في لواء المركز77%، في لواء أورشليم</w:t>
      </w:r>
      <w:r w:rsidR="0048152E" w:rsidRPr="001C2B0C">
        <w:rPr>
          <w:rFonts w:cs="Times New Roman" w:hint="cs"/>
          <w:sz w:val="20"/>
          <w:szCs w:val="22"/>
          <w:rtl/>
          <w:lang w:bidi="ar-SA"/>
        </w:rPr>
        <w:t>-</w:t>
      </w:r>
      <w:r w:rsidRPr="001C2B0C">
        <w:rPr>
          <w:rFonts w:cs="Times New Roman" w:hint="cs"/>
          <w:sz w:val="20"/>
          <w:szCs w:val="22"/>
          <w:rtl/>
          <w:lang w:bidi="ar-SA"/>
        </w:rPr>
        <w:t>القدس 79% وفي دائرة التعليم أورشليم</w:t>
      </w:r>
      <w:r w:rsidR="0048152E" w:rsidRPr="001C2B0C">
        <w:rPr>
          <w:rFonts w:cs="Times New Roman" w:hint="cs"/>
          <w:sz w:val="20"/>
          <w:szCs w:val="22"/>
          <w:rtl/>
          <w:lang w:bidi="ar-SA"/>
        </w:rPr>
        <w:t>-</w:t>
      </w:r>
      <w:r w:rsidRPr="001C2B0C">
        <w:rPr>
          <w:rFonts w:cs="Times New Roman" w:hint="cs"/>
          <w:sz w:val="20"/>
          <w:szCs w:val="22"/>
          <w:rtl/>
          <w:lang w:bidi="ar-SA"/>
        </w:rPr>
        <w:t>القدس 80%.</w:t>
      </w:r>
    </w:p>
    <w:p w:rsidR="00C55BFA" w:rsidRPr="001C2B0C" w:rsidRDefault="0042491F" w:rsidP="00717984">
      <w:pPr>
        <w:spacing w:after="240" w:line="230" w:lineRule="exact"/>
        <w:jc w:val="both"/>
        <w:rPr>
          <w:rFonts w:cs="Times New Roman"/>
          <w:sz w:val="20"/>
          <w:szCs w:val="22"/>
          <w:rtl/>
        </w:rPr>
      </w:pPr>
      <w:r w:rsidRPr="001C2B0C">
        <w:rPr>
          <w:rFonts w:cs="Times New Roman" w:hint="cs"/>
          <w:sz w:val="20"/>
          <w:szCs w:val="22"/>
          <w:rtl/>
          <w:lang w:bidi="ar-SA"/>
        </w:rPr>
        <w:t xml:space="preserve">ذكر القسم في إجابته </w:t>
      </w:r>
      <w:r w:rsidR="00B07FF1" w:rsidRPr="001C2B0C">
        <w:rPr>
          <w:rFonts w:cs="Times New Roman" w:hint="cs"/>
          <w:sz w:val="20"/>
          <w:szCs w:val="22"/>
          <w:rtl/>
          <w:lang w:bidi="ar-SA"/>
        </w:rPr>
        <w:t>التي ا</w:t>
      </w:r>
      <w:r w:rsidR="003F2888" w:rsidRPr="001C2B0C">
        <w:rPr>
          <w:rFonts w:cs="Times New Roman" w:hint="cs"/>
          <w:sz w:val="20"/>
          <w:szCs w:val="22"/>
          <w:rtl/>
          <w:lang w:bidi="ar-SA"/>
        </w:rPr>
        <w:t>صدرها</w:t>
      </w:r>
      <w:r w:rsidR="00B07FF1" w:rsidRPr="001C2B0C">
        <w:rPr>
          <w:rFonts w:cs="Times New Roman" w:hint="cs"/>
          <w:sz w:val="20"/>
          <w:szCs w:val="22"/>
          <w:rtl/>
          <w:lang w:bidi="ar-SA"/>
        </w:rPr>
        <w:t xml:space="preserve"> </w:t>
      </w:r>
      <w:r w:rsidRPr="001C2B0C">
        <w:rPr>
          <w:rFonts w:cs="Times New Roman" w:hint="cs"/>
          <w:sz w:val="20"/>
          <w:szCs w:val="22"/>
          <w:rtl/>
          <w:lang w:bidi="ar-SA"/>
        </w:rPr>
        <w:t xml:space="preserve">لمكتب مراقب الدولة </w:t>
      </w:r>
      <w:r w:rsidR="00D64DF2" w:rsidRPr="001C2B0C">
        <w:rPr>
          <w:rFonts w:cs="Times New Roman" w:hint="cs"/>
          <w:sz w:val="20"/>
          <w:szCs w:val="22"/>
          <w:rtl/>
          <w:lang w:bidi="ar-SA"/>
        </w:rPr>
        <w:t>في كانون اول</w:t>
      </w:r>
      <w:r w:rsidRPr="001C2B0C">
        <w:rPr>
          <w:rFonts w:cs="Times New Roman" w:hint="cs"/>
          <w:sz w:val="20"/>
          <w:szCs w:val="22"/>
          <w:rtl/>
          <w:lang w:bidi="ar-SA"/>
        </w:rPr>
        <w:t xml:space="preserve"> 2014 أنّه في أعقاب المشروع التجريبيّ في العفولة تقرّر</w:t>
      </w:r>
      <w:r w:rsidR="003F2888" w:rsidRPr="001C2B0C">
        <w:rPr>
          <w:rFonts w:cs="Times New Roman" w:hint="cs"/>
          <w:sz w:val="20"/>
          <w:szCs w:val="22"/>
          <w:rtl/>
          <w:lang w:bidi="ar-SA"/>
        </w:rPr>
        <w:t xml:space="preserve"> </w:t>
      </w:r>
      <w:r w:rsidRPr="001C2B0C">
        <w:rPr>
          <w:rFonts w:cs="Times New Roman" w:hint="cs"/>
          <w:sz w:val="20"/>
          <w:szCs w:val="22"/>
          <w:rtl/>
          <w:lang w:bidi="ar-SA"/>
        </w:rPr>
        <w:t xml:space="preserve">عدم تحديد </w:t>
      </w:r>
      <w:r w:rsidR="003F2888" w:rsidRPr="001C2B0C">
        <w:rPr>
          <w:rFonts w:cs="Times New Roman" w:hint="cs"/>
          <w:sz w:val="20"/>
          <w:szCs w:val="22"/>
          <w:rtl/>
          <w:lang w:bidi="ar-SA"/>
        </w:rPr>
        <w:t xml:space="preserve">منهج </w:t>
      </w:r>
      <w:r w:rsidRPr="001C2B0C">
        <w:rPr>
          <w:rFonts w:cs="Times New Roman" w:hint="cs"/>
          <w:sz w:val="20"/>
          <w:szCs w:val="22"/>
          <w:rtl/>
          <w:lang w:bidi="ar-SA"/>
        </w:rPr>
        <w:t xml:space="preserve">ملزم </w:t>
      </w:r>
      <w:r w:rsidR="003F2888" w:rsidRPr="001C2B0C">
        <w:rPr>
          <w:rFonts w:cs="Times New Roman" w:hint="cs"/>
          <w:sz w:val="20"/>
          <w:szCs w:val="22"/>
          <w:rtl/>
          <w:lang w:bidi="ar-SA"/>
        </w:rPr>
        <w:t>للقاء</w:t>
      </w:r>
      <w:r w:rsidRPr="001C2B0C">
        <w:rPr>
          <w:rFonts w:cs="Times New Roman" w:hint="cs"/>
          <w:sz w:val="20"/>
          <w:szCs w:val="22"/>
          <w:rtl/>
          <w:lang w:bidi="ar-SA"/>
        </w:rPr>
        <w:t xml:space="preserve"> </w:t>
      </w:r>
      <w:r w:rsidR="003F2888" w:rsidRPr="001C2B0C">
        <w:rPr>
          <w:rFonts w:cs="Times New Roman" w:hint="cs"/>
          <w:sz w:val="20"/>
          <w:szCs w:val="22"/>
          <w:rtl/>
          <w:lang w:bidi="ar-SA"/>
        </w:rPr>
        <w:t>ال</w:t>
      </w:r>
      <w:r w:rsidRPr="001C2B0C">
        <w:rPr>
          <w:rFonts w:cs="Times New Roman" w:hint="cs"/>
          <w:sz w:val="20"/>
          <w:szCs w:val="22"/>
          <w:rtl/>
          <w:lang w:bidi="ar-SA"/>
        </w:rPr>
        <w:t xml:space="preserve">فرديّ مع طفل، بل </w:t>
      </w:r>
      <w:r w:rsidR="003F2888" w:rsidRPr="001C2B0C">
        <w:rPr>
          <w:rFonts w:cs="Times New Roman" w:hint="cs"/>
          <w:sz w:val="20"/>
          <w:szCs w:val="22"/>
          <w:rtl/>
          <w:lang w:bidi="ar-SA"/>
        </w:rPr>
        <w:t xml:space="preserve">يجب ان </w:t>
      </w:r>
      <w:r w:rsidRPr="001C2B0C">
        <w:rPr>
          <w:rFonts w:cs="Times New Roman" w:hint="cs"/>
          <w:sz w:val="20"/>
          <w:szCs w:val="22"/>
          <w:rtl/>
          <w:lang w:bidi="ar-SA"/>
        </w:rPr>
        <w:t xml:space="preserve">"يتمّ التركيز على التفاعل النوعيّ بين معلّمة الروضة والطفل </w:t>
      </w:r>
      <w:r w:rsidR="00D64DF2" w:rsidRPr="001C2B0C">
        <w:rPr>
          <w:rFonts w:cs="Times New Roman" w:hint="cs"/>
          <w:sz w:val="20"/>
          <w:szCs w:val="22"/>
          <w:rtl/>
          <w:lang w:bidi="ar-SA"/>
        </w:rPr>
        <w:t>على مدار</w:t>
      </w:r>
      <w:r w:rsidRPr="001C2B0C">
        <w:rPr>
          <w:rFonts w:cs="Times New Roman" w:hint="cs"/>
          <w:sz w:val="20"/>
          <w:szCs w:val="22"/>
          <w:rtl/>
          <w:lang w:bidi="ar-SA"/>
        </w:rPr>
        <w:t xml:space="preserve"> اليوم الدراسيّ وليس فقط في اللّقاء الفرديّ". كما ذكر القسم أنّه </w:t>
      </w:r>
      <w:r w:rsidR="008F5EDE" w:rsidRPr="001C2B0C">
        <w:rPr>
          <w:rFonts w:cs="Times New Roman" w:hint="cs"/>
          <w:sz w:val="20"/>
          <w:szCs w:val="22"/>
          <w:rtl/>
          <w:lang w:bidi="ar-SA"/>
        </w:rPr>
        <w:t>نظرا</w:t>
      </w:r>
      <w:r w:rsidRPr="001C2B0C">
        <w:rPr>
          <w:rFonts w:cs="Times New Roman" w:hint="cs"/>
          <w:sz w:val="20"/>
          <w:szCs w:val="22"/>
          <w:rtl/>
          <w:lang w:bidi="ar-SA"/>
        </w:rPr>
        <w:t xml:space="preserve"> إلى الدراسة التي أجراها معهد راما (2013) "التي أشارت بالأساس إلى صعوبات تنظيميّة في متّسع الروضة وإلى عبء المسؤوليّات على المعلّمة والمساعدة"، </w:t>
      </w:r>
      <w:r w:rsidRPr="001C2B0C">
        <w:rPr>
          <w:rFonts w:cs="Times New Roman" w:hint="cs"/>
          <w:sz w:val="20"/>
          <w:szCs w:val="22"/>
          <w:rtl/>
          <w:lang w:bidi="ar-SA"/>
        </w:rPr>
        <w:lastRenderedPageBreak/>
        <w:t>تقرّر تركيز العمل مع الأطفال بمجموعات صغيرة، بحيث تتمّ اللقاءات الفرديّة مع الأطفال وفقًا لتقديرات المعلّمة ووفقًا لاحتياجات الأطفال.</w:t>
      </w:r>
    </w:p>
    <w:p w:rsidR="00C55BFA" w:rsidRPr="001C2B0C" w:rsidRDefault="0042491F" w:rsidP="00717984">
      <w:pPr>
        <w:pStyle w:val="RESHET"/>
        <w:keepLines/>
        <w:rPr>
          <w:rFonts w:cs="Times New Roman"/>
          <w:rtl/>
        </w:rPr>
      </w:pPr>
      <w:r w:rsidRPr="001C2B0C">
        <w:rPr>
          <w:rFonts w:cs="Times New Roman" w:hint="cs"/>
          <w:rtl/>
          <w:lang w:bidi="ar-SA"/>
        </w:rPr>
        <w:t xml:space="preserve">يلفت مكتب مراقب الدولة انتباه القسم إلى أنّ التركيز على الفرد هو أحد الركائز الأساسيّة والدلاليّة </w:t>
      </w:r>
      <w:r w:rsidR="00D43AA2" w:rsidRPr="001C2B0C">
        <w:rPr>
          <w:rFonts w:cs="Times New Roman" w:hint="cs"/>
          <w:rtl/>
          <w:lang w:bidi="ar-SA"/>
        </w:rPr>
        <w:t>ل</w:t>
      </w:r>
      <w:r w:rsidRPr="001C2B0C">
        <w:rPr>
          <w:rFonts w:cs="Times New Roman" w:hint="cs"/>
          <w:rtl/>
          <w:lang w:bidi="ar-SA"/>
        </w:rPr>
        <w:t xml:space="preserve">إصلاح الأفق الجديد في رياض الأطفال. </w:t>
      </w:r>
      <w:r w:rsidR="00092713" w:rsidRPr="001C2B0C">
        <w:rPr>
          <w:rFonts w:cs="Times New Roman" w:hint="cs"/>
          <w:rtl/>
          <w:lang w:bidi="ar-SA"/>
        </w:rPr>
        <w:t>قرار</w:t>
      </w:r>
      <w:r w:rsidRPr="001C2B0C">
        <w:rPr>
          <w:rFonts w:cs="Times New Roman" w:hint="cs"/>
          <w:rtl/>
          <w:lang w:bidi="ar-SA"/>
        </w:rPr>
        <w:t xml:space="preserve"> القسم عدم إلزام المعلّمة بإجراء لقاء فرديّ مع كلّ طفل </w:t>
      </w:r>
      <w:r w:rsidR="00092713" w:rsidRPr="001C2B0C">
        <w:rPr>
          <w:rFonts w:cs="Times New Roman" w:hint="cs"/>
          <w:rtl/>
          <w:lang w:bidi="ar-SA"/>
        </w:rPr>
        <w:t>وعدم تحديد</w:t>
      </w:r>
      <w:r w:rsidRPr="001C2B0C">
        <w:rPr>
          <w:rFonts w:cs="Times New Roman" w:hint="cs"/>
          <w:rtl/>
          <w:lang w:bidi="ar-SA"/>
        </w:rPr>
        <w:t xml:space="preserve"> مسار ملزم لهذا اللّقاء، </w:t>
      </w:r>
      <w:r w:rsidR="00092713" w:rsidRPr="001C2B0C">
        <w:rPr>
          <w:rFonts w:cs="Times New Roman" w:hint="cs"/>
          <w:rtl/>
          <w:lang w:bidi="ar-SA"/>
        </w:rPr>
        <w:t>يسقط</w:t>
      </w:r>
      <w:r w:rsidRPr="001C2B0C">
        <w:rPr>
          <w:rFonts w:cs="Times New Roman" w:hint="cs"/>
          <w:rtl/>
          <w:lang w:bidi="ar-SA"/>
        </w:rPr>
        <w:t xml:space="preserve"> أحد الأركان الأساسيّة لإصلاح الأفق الجديد. كان عليه إحالة الموضوع </w:t>
      </w:r>
      <w:r w:rsidR="00263846" w:rsidRPr="001C2B0C">
        <w:rPr>
          <w:rFonts w:cs="Times New Roman" w:hint="cs"/>
          <w:rtl/>
          <w:lang w:bidi="ar-SA"/>
        </w:rPr>
        <w:t>للمناقشة</w:t>
      </w:r>
      <w:r w:rsidRPr="001C2B0C">
        <w:rPr>
          <w:rFonts w:cs="Times New Roman" w:hint="cs"/>
          <w:rtl/>
          <w:lang w:bidi="ar-SA"/>
        </w:rPr>
        <w:t xml:space="preserve"> في الدائرة التربويّة والسكرتارية التربويّة و</w:t>
      </w:r>
      <w:r w:rsidR="00092713" w:rsidRPr="001C2B0C">
        <w:rPr>
          <w:rFonts w:cs="Times New Roman" w:hint="cs"/>
          <w:rtl/>
          <w:lang w:bidi="ar-SA"/>
        </w:rPr>
        <w:t>رفعه</w:t>
      </w:r>
      <w:r w:rsidRPr="001C2B0C">
        <w:rPr>
          <w:rFonts w:cs="Times New Roman" w:hint="cs"/>
          <w:rtl/>
          <w:lang w:bidi="ar-SA"/>
        </w:rPr>
        <w:t xml:space="preserve"> لمستوى المدير العام، و</w:t>
      </w:r>
      <w:r w:rsidR="00092713" w:rsidRPr="001C2B0C">
        <w:rPr>
          <w:rFonts w:cs="Times New Roman" w:hint="cs"/>
          <w:rtl/>
          <w:lang w:bidi="ar-SA"/>
        </w:rPr>
        <w:t xml:space="preserve">من ثم </w:t>
      </w:r>
      <w:r w:rsidRPr="001C2B0C">
        <w:rPr>
          <w:rFonts w:cs="Times New Roman" w:hint="cs"/>
          <w:rtl/>
          <w:lang w:bidi="ar-SA"/>
        </w:rPr>
        <w:t>تحديث تعميم المدير العام وفق ذلك.</w:t>
      </w:r>
    </w:p>
    <w:p w:rsidR="00C55BFA" w:rsidRPr="001C2B0C" w:rsidRDefault="0042491F" w:rsidP="00717984">
      <w:pPr>
        <w:spacing w:before="180" w:after="240" w:line="230" w:lineRule="exact"/>
        <w:jc w:val="both"/>
        <w:rPr>
          <w:rFonts w:cs="Times New Roman"/>
          <w:sz w:val="20"/>
          <w:szCs w:val="22"/>
          <w:rtl/>
          <w:lang w:bidi="ar-SA"/>
        </w:rPr>
      </w:pPr>
      <w:r w:rsidRPr="001C2B0C">
        <w:rPr>
          <w:rStyle w:val="53"/>
          <w:rFonts w:cs="Times New Roman" w:hint="cs"/>
          <w:spacing w:val="40"/>
          <w:sz w:val="20"/>
          <w:szCs w:val="22"/>
          <w:rtl/>
          <w:lang w:bidi="ar-SY"/>
        </w:rPr>
        <w:t>العمل</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مع</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مجموعات</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صغيرة</w:t>
      </w:r>
      <w:r w:rsidRPr="001C2B0C">
        <w:rPr>
          <w:rFonts w:cs="Times New Roman" w:hint="cs"/>
          <w:b/>
          <w:bCs/>
          <w:rtl/>
        </w:rPr>
        <w:t>:</w:t>
      </w:r>
      <w:r w:rsidRPr="001C2B0C">
        <w:rPr>
          <w:rFonts w:cs="Times New Roman" w:hint="cs"/>
          <w:sz w:val="20"/>
          <w:szCs w:val="22"/>
          <w:rtl/>
        </w:rPr>
        <w:t xml:space="preserve"> </w:t>
      </w:r>
      <w:r w:rsidRPr="001C2B0C">
        <w:rPr>
          <w:rFonts w:cs="Times New Roman" w:hint="cs"/>
          <w:sz w:val="20"/>
          <w:szCs w:val="22"/>
          <w:rtl/>
          <w:lang w:bidi="ar-SA"/>
        </w:rPr>
        <w:t xml:space="preserve"> وفق وثيقة الأساس، التعلّم </w:t>
      </w:r>
      <w:r w:rsidR="00A16242" w:rsidRPr="001C2B0C">
        <w:rPr>
          <w:rFonts w:cs="Times New Roman" w:hint="cs"/>
          <w:sz w:val="20"/>
          <w:szCs w:val="22"/>
          <w:rtl/>
          <w:lang w:bidi="ar-SA"/>
        </w:rPr>
        <w:t>في</w:t>
      </w:r>
      <w:r w:rsidRPr="001C2B0C">
        <w:rPr>
          <w:rFonts w:cs="Times New Roman" w:hint="cs"/>
          <w:sz w:val="20"/>
          <w:szCs w:val="22"/>
          <w:rtl/>
          <w:lang w:bidi="ar-SA"/>
        </w:rPr>
        <w:t xml:space="preserve"> </w:t>
      </w:r>
      <w:r w:rsidR="00A16242" w:rsidRPr="001C2B0C">
        <w:rPr>
          <w:rFonts w:cs="Times New Roman" w:hint="cs"/>
          <w:sz w:val="20"/>
          <w:szCs w:val="22"/>
          <w:rtl/>
          <w:lang w:bidi="ar-SA"/>
        </w:rPr>
        <w:t>اطار</w:t>
      </w:r>
      <w:r w:rsidRPr="001C2B0C">
        <w:rPr>
          <w:rFonts w:cs="Times New Roman" w:hint="cs"/>
          <w:sz w:val="20"/>
          <w:szCs w:val="22"/>
          <w:rtl/>
          <w:lang w:bidi="ar-SA"/>
        </w:rPr>
        <w:t xml:space="preserve"> مجموعات صغيرة تتكون من أربعة</w:t>
      </w:r>
      <w:r w:rsidR="00A16242" w:rsidRPr="001C2B0C">
        <w:rPr>
          <w:rFonts w:cs="Times New Roman" w:hint="cs"/>
          <w:sz w:val="20"/>
          <w:szCs w:val="22"/>
          <w:rtl/>
          <w:lang w:bidi="ar-SA"/>
        </w:rPr>
        <w:t xml:space="preserve"> الى </w:t>
      </w:r>
      <w:r w:rsidRPr="001C2B0C">
        <w:rPr>
          <w:rFonts w:cs="Times New Roman" w:hint="cs"/>
          <w:sz w:val="20"/>
          <w:szCs w:val="22"/>
          <w:rtl/>
          <w:lang w:bidi="ar-SA"/>
        </w:rPr>
        <w:t xml:space="preserve">ستة أطفال أو من أزواج </w:t>
      </w:r>
      <w:r w:rsidR="00A16242" w:rsidRPr="001C2B0C">
        <w:rPr>
          <w:rFonts w:cs="Times New Roman"/>
          <w:sz w:val="20"/>
          <w:szCs w:val="22"/>
          <w:rtl/>
          <w:lang w:bidi="ar-SA"/>
        </w:rPr>
        <w:t xml:space="preserve">يقوّي </w:t>
      </w:r>
      <w:r w:rsidRPr="001C2B0C">
        <w:rPr>
          <w:rFonts w:cs="Times New Roman" w:hint="cs"/>
          <w:sz w:val="20"/>
          <w:szCs w:val="22"/>
          <w:rtl/>
          <w:lang w:bidi="ar-SA"/>
        </w:rPr>
        <w:t xml:space="preserve">الدافعيّة لدى الأطفال والاهتمام بالمواضيع التي تدرّس ويحفّزهم على النشاط المعرفيّ ويحسّن </w:t>
      </w:r>
      <w:r w:rsidR="00C71E7C" w:rsidRPr="001C2B0C">
        <w:rPr>
          <w:rFonts w:cs="Times New Roman" w:hint="cs"/>
          <w:sz w:val="20"/>
          <w:szCs w:val="22"/>
          <w:rtl/>
          <w:lang w:bidi="ar-SA"/>
        </w:rPr>
        <w:t>علاقاتهم</w:t>
      </w:r>
      <w:r w:rsidRPr="001C2B0C">
        <w:rPr>
          <w:rFonts w:cs="Times New Roman" w:hint="cs"/>
          <w:sz w:val="20"/>
          <w:szCs w:val="22"/>
          <w:rtl/>
          <w:lang w:bidi="ar-SA"/>
        </w:rPr>
        <w:t xml:space="preserve"> الاجتماعيّة ويزوّدهم بعادات التواصل والثقة بالنفس. بهذه الروح حدّد القسم أنّه يجب إدراج العمل مع مجموعة صغيرة من الأطفال ثلاث مرّات في الأسبوع في البرنامج اليوميّ للروضة ؛ في خطّة العمل للعام الدراسيّ 2012 تمّ تغيير </w:t>
      </w:r>
      <w:r w:rsidR="00A16242" w:rsidRPr="001C2B0C">
        <w:rPr>
          <w:rFonts w:cs="Times New Roman" w:hint="cs"/>
          <w:sz w:val="20"/>
          <w:szCs w:val="22"/>
          <w:rtl/>
          <w:lang w:bidi="ar-SA"/>
        </w:rPr>
        <w:t>المطلب</w:t>
      </w:r>
      <w:r w:rsidRPr="001C2B0C">
        <w:rPr>
          <w:rFonts w:cs="Times New Roman" w:hint="cs"/>
          <w:sz w:val="20"/>
          <w:szCs w:val="22"/>
          <w:rtl/>
          <w:lang w:bidi="ar-SA"/>
        </w:rPr>
        <w:t xml:space="preserve"> إلى مرّتين.</w:t>
      </w:r>
    </w:p>
    <w:p w:rsidR="00C55BFA" w:rsidRPr="001C2B0C" w:rsidRDefault="0042491F" w:rsidP="00717984">
      <w:pPr>
        <w:pStyle w:val="RESHET"/>
        <w:keepLines/>
        <w:rPr>
          <w:rFonts w:cs="Times New Roman"/>
          <w:rtl/>
        </w:rPr>
      </w:pPr>
      <w:r w:rsidRPr="001C2B0C">
        <w:rPr>
          <w:rFonts w:cs="Times New Roman" w:hint="cs"/>
          <w:rtl/>
          <w:lang w:bidi="ar-SA"/>
        </w:rPr>
        <w:t xml:space="preserve">في عام 2010 قام القسم بصياغة دورة استكمال لمعلّمات الرياض موضوعها العمل بمجموعات صغيرة، توثيق العمليّة وتقييمها، من أجل تزويدهنّ بالأدوات والمهارات اللّازمة لذلك. لم تتمّ ترجمة برنامج الدورة وملاءمته لمعلّمات الرياض العربيّات، ذلك لصعوبة العثور على محاضر لدورات استكمال لمعلّمات </w:t>
      </w:r>
      <w:r w:rsidR="00E73C7E" w:rsidRPr="001C2B0C">
        <w:rPr>
          <w:rFonts w:cs="Times New Roman" w:hint="cs"/>
          <w:rtl/>
          <w:lang w:bidi="ar-SY"/>
        </w:rPr>
        <w:t xml:space="preserve">الرياض في </w:t>
      </w:r>
      <w:r w:rsidRPr="001C2B0C">
        <w:rPr>
          <w:rFonts w:cs="Times New Roman" w:hint="cs"/>
          <w:rtl/>
          <w:lang w:bidi="ar-SA"/>
        </w:rPr>
        <w:t xml:space="preserve">الوسط العربي </w:t>
      </w:r>
      <w:r w:rsidR="00E73C7E" w:rsidRPr="001C2B0C">
        <w:rPr>
          <w:rFonts w:cs="Times New Roman" w:hint="cs"/>
          <w:rtl/>
          <w:lang w:bidi="ar-SA"/>
        </w:rPr>
        <w:t>بموضوع</w:t>
      </w:r>
      <w:r w:rsidRPr="001C2B0C">
        <w:rPr>
          <w:rFonts w:cs="Times New Roman" w:hint="cs"/>
          <w:rtl/>
          <w:lang w:bidi="ar-SA"/>
        </w:rPr>
        <w:t xml:space="preserve"> العمل بمجموعات صغيرة (عن مجمل الفوارق في معالجة الوزارة لمرحلة الطفولة المبكّرة في الوسط العربي أنظر أدناه). </w:t>
      </w:r>
    </w:p>
    <w:p w:rsidR="00C55BFA" w:rsidRPr="001C2B0C" w:rsidRDefault="0042491F" w:rsidP="00717984">
      <w:pPr>
        <w:spacing w:before="180" w:after="120" w:line="230" w:lineRule="exact"/>
        <w:jc w:val="both"/>
        <w:rPr>
          <w:rFonts w:cs="Times New Roman"/>
          <w:sz w:val="20"/>
          <w:szCs w:val="22"/>
          <w:rtl/>
          <w:lang w:bidi="ar-SA"/>
        </w:rPr>
      </w:pPr>
      <w:r w:rsidRPr="001C2B0C">
        <w:rPr>
          <w:rFonts w:cs="Times New Roman" w:hint="cs"/>
          <w:sz w:val="20"/>
          <w:szCs w:val="22"/>
          <w:rtl/>
          <w:lang w:bidi="ar-SA"/>
        </w:rPr>
        <w:t xml:space="preserve">يظهر من نتائج متابعة 2013 أنّ معلّمات الرياض يعملن على تنفيذ </w:t>
      </w:r>
      <w:r w:rsidR="00C17F72" w:rsidRPr="001C2B0C">
        <w:rPr>
          <w:rFonts w:cs="Times New Roman" w:hint="cs"/>
          <w:sz w:val="20"/>
          <w:szCs w:val="22"/>
          <w:rtl/>
          <w:lang w:bidi="ar-SA"/>
        </w:rPr>
        <w:t>توجيه</w:t>
      </w:r>
      <w:r w:rsidRPr="001C2B0C">
        <w:rPr>
          <w:rFonts w:cs="Times New Roman" w:hint="cs"/>
          <w:sz w:val="20"/>
          <w:szCs w:val="22"/>
          <w:rtl/>
          <w:lang w:bidi="ar-SA"/>
        </w:rPr>
        <w:t xml:space="preserve"> العمل من خلال  مجموعات </w:t>
      </w:r>
      <w:r w:rsidR="00C17F72" w:rsidRPr="001C2B0C">
        <w:rPr>
          <w:rFonts w:cs="Times New Roman" w:hint="cs"/>
          <w:sz w:val="20"/>
          <w:szCs w:val="22"/>
          <w:rtl/>
          <w:lang w:bidi="ar-SA"/>
        </w:rPr>
        <w:t xml:space="preserve">صغيرة </w:t>
      </w:r>
      <w:r w:rsidRPr="001C2B0C">
        <w:rPr>
          <w:rFonts w:cs="Times New Roman" w:hint="cs"/>
          <w:sz w:val="20"/>
          <w:szCs w:val="22"/>
          <w:rtl/>
          <w:lang w:bidi="ar-SA"/>
        </w:rPr>
        <w:t>بشكل جزئيّ فقط، وأنّ معظم الألوية (</w:t>
      </w:r>
      <w:r w:rsidR="00C17F72" w:rsidRPr="001C2B0C">
        <w:rPr>
          <w:rFonts w:cs="Times New Roman" w:hint="cs"/>
          <w:sz w:val="20"/>
          <w:szCs w:val="22"/>
          <w:rtl/>
          <w:lang w:bidi="ar-SA"/>
        </w:rPr>
        <w:t xml:space="preserve">ما </w:t>
      </w:r>
      <w:r w:rsidRPr="001C2B0C">
        <w:rPr>
          <w:rFonts w:cs="Times New Roman" w:hint="cs"/>
          <w:sz w:val="20"/>
          <w:szCs w:val="22"/>
          <w:rtl/>
          <w:lang w:bidi="ar-SA"/>
        </w:rPr>
        <w:t xml:space="preserve">عدا حيفا وتل أبيب) قد أظهرت تحسّنا في نطاق تنفيذ </w:t>
      </w:r>
      <w:r w:rsidR="00C17F72" w:rsidRPr="001C2B0C">
        <w:rPr>
          <w:rFonts w:cs="Times New Roman"/>
          <w:sz w:val="20"/>
          <w:szCs w:val="22"/>
          <w:rtl/>
          <w:lang w:bidi="ar-SA"/>
        </w:rPr>
        <w:t>هذا</w:t>
      </w:r>
      <w:r w:rsidR="00C17F72" w:rsidRPr="001C2B0C">
        <w:rPr>
          <w:rFonts w:cs="Times New Roman" w:hint="cs"/>
          <w:sz w:val="20"/>
          <w:szCs w:val="22"/>
          <w:rtl/>
          <w:lang w:bidi="ar-SA"/>
        </w:rPr>
        <w:t xml:space="preserve"> ال</w:t>
      </w:r>
      <w:r w:rsidRPr="001C2B0C">
        <w:rPr>
          <w:rFonts w:cs="Times New Roman" w:hint="cs"/>
          <w:sz w:val="20"/>
          <w:szCs w:val="22"/>
          <w:rtl/>
          <w:lang w:bidi="ar-SA"/>
        </w:rPr>
        <w:t>برنامج في سنة 2013 بالمقارنة مع سنة 2012</w:t>
      </w:r>
      <w:r w:rsidR="00C17F72" w:rsidRPr="001C2B0C">
        <w:rPr>
          <w:rStyle w:val="af"/>
          <w:sz w:val="20"/>
          <w:szCs w:val="22"/>
          <w:rtl/>
          <w:lang w:bidi="ar-SA"/>
        </w:rPr>
        <w:footnoteReference w:id="30"/>
      </w:r>
      <w:r w:rsidRPr="001C2B0C">
        <w:rPr>
          <w:rFonts w:cs="Times New Roman" w:hint="cs"/>
          <w:sz w:val="20"/>
          <w:szCs w:val="22"/>
          <w:rtl/>
          <w:lang w:bidi="ar-SA"/>
        </w:rPr>
        <w:t xml:space="preserve">: في لواء حيفا 59% من المعلّمات لم تنفّذ هذا المطلب، في لواء تل أبيب 30%، </w:t>
      </w:r>
      <w:r w:rsidR="00D66C21" w:rsidRPr="001C2B0C">
        <w:rPr>
          <w:rFonts w:cs="Times New Roman" w:hint="cs"/>
          <w:sz w:val="20"/>
          <w:szCs w:val="22"/>
          <w:rtl/>
          <w:lang w:bidi="ar-SA"/>
        </w:rPr>
        <w:t xml:space="preserve">في لواء الشمال </w:t>
      </w:r>
      <w:r w:rsidRPr="001C2B0C">
        <w:rPr>
          <w:rFonts w:cs="Times New Roman" w:hint="cs"/>
          <w:sz w:val="20"/>
          <w:szCs w:val="22"/>
          <w:rtl/>
          <w:lang w:bidi="ar-SA"/>
        </w:rPr>
        <w:t xml:space="preserve">21%، في </w:t>
      </w:r>
      <w:r w:rsidR="0048152E" w:rsidRPr="001C2B0C">
        <w:rPr>
          <w:rFonts w:cs="Times New Roman" w:hint="cs"/>
          <w:sz w:val="20"/>
          <w:szCs w:val="22"/>
          <w:rtl/>
          <w:lang w:bidi="ar-SA"/>
        </w:rPr>
        <w:t>دائرة التعليم أورشليم-</w:t>
      </w:r>
      <w:r w:rsidR="00D66C21" w:rsidRPr="001C2B0C">
        <w:rPr>
          <w:rFonts w:cs="Times New Roman" w:hint="cs"/>
          <w:sz w:val="20"/>
          <w:szCs w:val="22"/>
          <w:rtl/>
          <w:lang w:bidi="ar-SA"/>
        </w:rPr>
        <w:t xml:space="preserve">القدس </w:t>
      </w:r>
      <w:r w:rsidRPr="001C2B0C">
        <w:rPr>
          <w:rFonts w:cs="Times New Roman" w:hint="cs"/>
          <w:sz w:val="20"/>
          <w:szCs w:val="22"/>
          <w:rtl/>
          <w:lang w:bidi="ar-SA"/>
        </w:rPr>
        <w:t>20%، في لواء أورشليم</w:t>
      </w:r>
      <w:r w:rsidR="0048152E" w:rsidRPr="001C2B0C">
        <w:rPr>
          <w:rFonts w:cs="Times New Roman" w:hint="cs"/>
          <w:sz w:val="20"/>
          <w:szCs w:val="22"/>
          <w:rtl/>
          <w:lang w:bidi="ar-SA"/>
        </w:rPr>
        <w:t>-</w:t>
      </w:r>
      <w:r w:rsidRPr="001C2B0C">
        <w:rPr>
          <w:rFonts w:cs="Times New Roman" w:hint="cs"/>
          <w:sz w:val="20"/>
          <w:szCs w:val="22"/>
          <w:rtl/>
          <w:lang w:bidi="ar-SA"/>
        </w:rPr>
        <w:t>القدس 16%، في اللّواء الجنوبيّ 9% وفي لواء المركز 8%.</w:t>
      </w:r>
    </w:p>
    <w:p w:rsidR="00C55BFA" w:rsidRPr="001C2B0C" w:rsidRDefault="0042491F" w:rsidP="00717984">
      <w:pPr>
        <w:spacing w:after="120" w:line="230" w:lineRule="exact"/>
        <w:jc w:val="both"/>
        <w:rPr>
          <w:rFonts w:cs="Times New Roman"/>
          <w:sz w:val="20"/>
          <w:szCs w:val="22"/>
          <w:rtl/>
        </w:rPr>
      </w:pPr>
      <w:r w:rsidRPr="001C2B0C">
        <w:rPr>
          <w:rStyle w:val="53"/>
          <w:rFonts w:cs="Times New Roman" w:hint="cs"/>
          <w:spacing w:val="40"/>
          <w:sz w:val="20"/>
          <w:szCs w:val="22"/>
          <w:rtl/>
          <w:lang w:bidi="ar-SY"/>
        </w:rPr>
        <w:t>ترسيخ</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عمليّات</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تصميميّة</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من</w:t>
      </w:r>
      <w:r w:rsidRPr="001C2B0C">
        <w:rPr>
          <w:rStyle w:val="53"/>
          <w:rFonts w:cs="Times New Roman" w:hint="cs"/>
          <w:rtl/>
        </w:rPr>
        <w:t xml:space="preserve"> </w:t>
      </w:r>
      <w:r w:rsidRPr="001C2B0C">
        <w:rPr>
          <w:rStyle w:val="53"/>
          <w:rFonts w:cs="Times New Roman" w:hint="cs"/>
          <w:spacing w:val="40"/>
          <w:sz w:val="20"/>
          <w:szCs w:val="22"/>
          <w:rtl/>
          <w:lang w:bidi="ar-SY"/>
        </w:rPr>
        <w:t>المتابعة</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وردود</w:t>
      </w:r>
      <w:r w:rsidRPr="001C2B0C">
        <w:rPr>
          <w:rStyle w:val="53"/>
          <w:rFonts w:cs="Times New Roman" w:hint="cs"/>
          <w:spacing w:val="40"/>
          <w:sz w:val="20"/>
          <w:szCs w:val="22"/>
          <w:rtl/>
        </w:rPr>
        <w:t xml:space="preserve"> </w:t>
      </w:r>
      <w:r w:rsidRPr="001C2B0C">
        <w:rPr>
          <w:rStyle w:val="53"/>
          <w:rFonts w:cs="Times New Roman" w:hint="cs"/>
          <w:spacing w:val="40"/>
          <w:sz w:val="20"/>
          <w:szCs w:val="22"/>
          <w:rtl/>
          <w:lang w:bidi="ar-SY"/>
        </w:rPr>
        <w:t>الفعل</w:t>
      </w:r>
      <w:r w:rsidRPr="001C2B0C">
        <w:rPr>
          <w:rFonts w:cs="Times New Roman" w:hint="cs"/>
          <w:b/>
          <w:bCs/>
          <w:rtl/>
        </w:rPr>
        <w:t>:</w:t>
      </w:r>
      <w:r w:rsidRPr="001C2B0C">
        <w:rPr>
          <w:rFonts w:cs="Times New Roman" w:hint="cs"/>
          <w:sz w:val="20"/>
          <w:szCs w:val="22"/>
          <w:rtl/>
        </w:rPr>
        <w:t xml:space="preserve"> </w:t>
      </w:r>
      <w:r w:rsidRPr="001C2B0C">
        <w:rPr>
          <w:rFonts w:cs="Times New Roman" w:hint="cs"/>
          <w:sz w:val="20"/>
          <w:szCs w:val="22"/>
          <w:rtl/>
          <w:lang w:bidi="ar-SA"/>
        </w:rPr>
        <w:t xml:space="preserve"> وفق وثيقة الأساس، من أجل متابعة تطوّر الأطفال ووضع خطّة عمل، يجب على معلّمة الروضة إجراء متابعة وردود فعل تصميميّة وثابتة، تعكس مخرجات أنشطتها ومدى ملاءمتها للاحتياجات الخصوصيّة لكلّ طفل في الروضة. تتطلّب هذه العمليّات وضع بنية واضحة من أنماط العمل وأيضًا عمليّة توثيق منهجيّة، التي من شأنها أن تسمح بمتابعة الأهداف المتحقّقة و</w:t>
      </w:r>
      <w:r w:rsidR="009059EB" w:rsidRPr="001C2B0C">
        <w:rPr>
          <w:rFonts w:cs="Times New Roman" w:hint="cs"/>
          <w:sz w:val="20"/>
          <w:szCs w:val="22"/>
          <w:rtl/>
          <w:lang w:bidi="ar-SA"/>
        </w:rPr>
        <w:t xml:space="preserve">مدى </w:t>
      </w:r>
      <w:r w:rsidRPr="001C2B0C">
        <w:rPr>
          <w:rFonts w:cs="Times New Roman" w:hint="cs"/>
          <w:sz w:val="20"/>
          <w:szCs w:val="22"/>
          <w:rtl/>
          <w:lang w:bidi="ar-SA"/>
        </w:rPr>
        <w:t xml:space="preserve">تقدّم كلّ طفل بتتابع زمني. من أجل ذلك حُدّد في وثيقة الأساس أنه من مسؤوليّة كلّ معلّمة تجهيز خطّة عمل سنويّة تتضمّن تفاصيل عن المواد الأساسيّة (فيما يلي- أيضًا مجالات المعرفة) التي تدرّس وأساليب التعلّم في الروضة إلى جانب تنفيذ فعاليات </w:t>
      </w:r>
      <w:r w:rsidR="009059EB" w:rsidRPr="001C2B0C">
        <w:rPr>
          <w:rFonts w:cs="Times New Roman" w:hint="cs"/>
          <w:sz w:val="20"/>
          <w:szCs w:val="22"/>
          <w:rtl/>
          <w:lang w:bidi="ar-SA"/>
        </w:rPr>
        <w:t>تجريبية واعمال انتاجية</w:t>
      </w:r>
      <w:r w:rsidRPr="001C2B0C">
        <w:rPr>
          <w:rFonts w:cs="Times New Roman" w:hint="cs"/>
          <w:sz w:val="20"/>
          <w:szCs w:val="22"/>
          <w:rtl/>
          <w:lang w:bidi="ar-SA"/>
        </w:rPr>
        <w:t xml:space="preserve">. كما حُدّد ايضا أنّ على كلّ معلّمة إدارة ملفّ روضة بحيث يتناول جزء واحد منه تخطيط إدارة الروضة؛ والجزء الثاني يُكرّس لتوثيق التفاصيل الشخصيّة لكلّ </w:t>
      </w:r>
      <w:r w:rsidRPr="001C2B0C">
        <w:rPr>
          <w:rFonts w:cs="Times New Roman" w:hint="cs"/>
          <w:sz w:val="20"/>
          <w:szCs w:val="22"/>
          <w:rtl/>
          <w:lang w:bidi="ar-SA"/>
        </w:rPr>
        <w:lastRenderedPageBreak/>
        <w:t xml:space="preserve">طفل بالروضة ومختلف فعالياته </w:t>
      </w:r>
      <w:r w:rsidR="009059EB" w:rsidRPr="001C2B0C">
        <w:rPr>
          <w:rFonts w:cs="Times New Roman" w:hint="cs"/>
          <w:sz w:val="20"/>
          <w:szCs w:val="22"/>
          <w:rtl/>
          <w:lang w:bidi="ar-SA"/>
        </w:rPr>
        <w:t>فيها</w:t>
      </w:r>
      <w:r w:rsidRPr="001C2B0C">
        <w:rPr>
          <w:rFonts w:cs="Times New Roman" w:hint="cs"/>
          <w:sz w:val="20"/>
          <w:szCs w:val="22"/>
          <w:rtl/>
          <w:lang w:bidi="ar-SA"/>
        </w:rPr>
        <w:t>، المحادثات مع الطفل وأولياء أمره، مشاهدات بواسطة أداة "إطلالات"</w:t>
      </w:r>
      <w:r w:rsidRPr="001C2B0C">
        <w:rPr>
          <w:rFonts w:cs="Times New Roman"/>
          <w:sz w:val="20"/>
          <w:szCs w:val="22"/>
          <w:vertAlign w:val="superscript"/>
          <w:rtl/>
          <w:lang w:bidi="ar-SA"/>
        </w:rPr>
        <w:footnoteReference w:id="31"/>
      </w:r>
      <w:r w:rsidRPr="001C2B0C">
        <w:rPr>
          <w:rFonts w:cs="Times New Roman" w:hint="cs"/>
          <w:sz w:val="20"/>
          <w:szCs w:val="22"/>
          <w:rtl/>
          <w:lang w:bidi="ar-SA"/>
        </w:rPr>
        <w:t xml:space="preserve"> أو أداة أخرى </w:t>
      </w:r>
      <w:r w:rsidR="0006185E" w:rsidRPr="001C2B0C">
        <w:rPr>
          <w:rFonts w:cs="Times New Roman" w:hint="cs"/>
          <w:sz w:val="20"/>
          <w:szCs w:val="22"/>
          <w:rtl/>
          <w:lang w:bidi="ar-SA"/>
        </w:rPr>
        <w:t>واشغال يدويه</w:t>
      </w:r>
      <w:r w:rsidRPr="001C2B0C">
        <w:rPr>
          <w:rFonts w:cs="Times New Roman" w:hint="cs"/>
          <w:sz w:val="20"/>
          <w:szCs w:val="22"/>
          <w:rtl/>
          <w:lang w:bidi="ar-SA"/>
        </w:rPr>
        <w:t xml:space="preserve"> من صنع الأطفال (فيما يلي- مسح).</w:t>
      </w:r>
      <w:r w:rsidRPr="001C2B0C">
        <w:rPr>
          <w:rFonts w:cs="Times New Roman" w:hint="cs"/>
          <w:sz w:val="20"/>
          <w:szCs w:val="22"/>
          <w:rtl/>
        </w:rPr>
        <w:t xml:space="preserve"> </w:t>
      </w:r>
    </w:p>
    <w:p w:rsidR="00C55BFA" w:rsidRPr="001C2B0C" w:rsidRDefault="002A2AE0" w:rsidP="00717984">
      <w:pPr>
        <w:spacing w:after="240" w:line="230" w:lineRule="exact"/>
        <w:jc w:val="both"/>
        <w:rPr>
          <w:rFonts w:cs="Times New Roman"/>
          <w:sz w:val="20"/>
          <w:szCs w:val="22"/>
          <w:rtl/>
        </w:rPr>
      </w:pPr>
      <w:r w:rsidRPr="001C2B0C">
        <w:rPr>
          <w:rFonts w:cs="Times New Roman" w:hint="cs"/>
          <w:sz w:val="20"/>
          <w:szCs w:val="22"/>
          <w:rtl/>
          <w:lang w:bidi="ar-SA"/>
        </w:rPr>
        <w:t xml:space="preserve">كشفت وثيقة </w:t>
      </w:r>
      <w:r w:rsidR="00E46CFD" w:rsidRPr="001C2B0C">
        <w:rPr>
          <w:rFonts w:cs="Times New Roman" w:hint="cs"/>
          <w:sz w:val="20"/>
          <w:szCs w:val="22"/>
          <w:rtl/>
          <w:lang w:bidi="ar-SA"/>
        </w:rPr>
        <w:t>استعراض الحالة</w:t>
      </w:r>
      <w:r w:rsidRPr="001C2B0C">
        <w:rPr>
          <w:rFonts w:cs="Times New Roman" w:hint="cs"/>
          <w:sz w:val="20"/>
          <w:szCs w:val="22"/>
          <w:rtl/>
          <w:lang w:bidi="ar-SA"/>
        </w:rPr>
        <w:t xml:space="preserve"> </w:t>
      </w:r>
      <w:r w:rsidR="00E46CFD" w:rsidRPr="001C2B0C">
        <w:rPr>
          <w:rFonts w:cs="Times New Roman" w:hint="cs"/>
          <w:sz w:val="20"/>
          <w:szCs w:val="22"/>
          <w:rtl/>
          <w:lang w:bidi="ar-SA"/>
        </w:rPr>
        <w:t>من</w:t>
      </w:r>
      <w:r w:rsidRPr="001C2B0C">
        <w:rPr>
          <w:rFonts w:cs="Times New Roman" w:hint="cs"/>
          <w:sz w:val="20"/>
          <w:szCs w:val="22"/>
          <w:rtl/>
          <w:lang w:bidi="ar-SA"/>
        </w:rPr>
        <w:t xml:space="preserve"> نيسان 2013 بشأن تطبيق الأفق الجديد في رياض الأطفال للعام الدراسيّ 2013 </w:t>
      </w:r>
      <w:r w:rsidR="00E46CFD" w:rsidRPr="001C2B0C">
        <w:rPr>
          <w:rFonts w:cs="Times New Roman" w:hint="cs"/>
          <w:sz w:val="20"/>
          <w:szCs w:val="22"/>
          <w:rtl/>
          <w:lang w:bidi="ar-SA"/>
        </w:rPr>
        <w:t>في</w:t>
      </w:r>
      <w:r w:rsidRPr="001C2B0C">
        <w:rPr>
          <w:rFonts w:cs="Times New Roman" w:hint="cs"/>
          <w:sz w:val="20"/>
          <w:szCs w:val="22"/>
          <w:rtl/>
          <w:lang w:bidi="ar-SA"/>
        </w:rPr>
        <w:t xml:space="preserve"> الألوية (فيما يلي- الوضع اللّوائيّ) أنّ معلّمات الرياض </w:t>
      </w:r>
      <w:r w:rsidR="00E46CFD" w:rsidRPr="001C2B0C">
        <w:rPr>
          <w:rFonts w:cs="Times New Roman" w:hint="cs"/>
          <w:sz w:val="20"/>
          <w:szCs w:val="22"/>
          <w:rtl/>
          <w:lang w:bidi="ar-SA"/>
        </w:rPr>
        <w:t>في</w:t>
      </w:r>
      <w:r w:rsidRPr="001C2B0C">
        <w:rPr>
          <w:rFonts w:cs="Times New Roman" w:hint="cs"/>
          <w:sz w:val="20"/>
          <w:szCs w:val="22"/>
          <w:rtl/>
          <w:lang w:bidi="ar-SA"/>
        </w:rPr>
        <w:t xml:space="preserve"> كافّة الألوية </w:t>
      </w:r>
      <w:r w:rsidR="00E46CFD" w:rsidRPr="001C2B0C">
        <w:rPr>
          <w:rFonts w:cs="Times New Roman" w:hint="cs"/>
          <w:sz w:val="20"/>
          <w:szCs w:val="22"/>
          <w:rtl/>
          <w:lang w:bidi="ar-SA"/>
        </w:rPr>
        <w:t xml:space="preserve">يعانين من </w:t>
      </w:r>
      <w:r w:rsidRPr="001C2B0C">
        <w:rPr>
          <w:rFonts w:cs="Times New Roman" w:hint="cs"/>
          <w:sz w:val="20"/>
          <w:szCs w:val="22"/>
          <w:rtl/>
          <w:lang w:bidi="ar-SA"/>
        </w:rPr>
        <w:t xml:space="preserve">عدم وضوح بالنسبة لطبيعة التوثيق المطلوب لنشاطاتهنّ داخل الروضة </w:t>
      </w:r>
      <w:r w:rsidR="0059278E" w:rsidRPr="001C2B0C">
        <w:rPr>
          <w:rFonts w:cs="Times New Roman" w:hint="cs"/>
          <w:sz w:val="20"/>
          <w:szCs w:val="22"/>
          <w:rtl/>
          <w:lang w:bidi="ar-SA"/>
        </w:rPr>
        <w:t>والمسح المطلوب</w:t>
      </w:r>
      <w:r w:rsidRPr="001C2B0C">
        <w:rPr>
          <w:rFonts w:cs="Times New Roman" w:hint="cs"/>
          <w:sz w:val="20"/>
          <w:szCs w:val="22"/>
          <w:rtl/>
          <w:lang w:bidi="ar-SA"/>
        </w:rPr>
        <w:t xml:space="preserve"> </w:t>
      </w:r>
      <w:r w:rsidR="0059278E" w:rsidRPr="001C2B0C">
        <w:rPr>
          <w:rFonts w:cs="Times New Roman" w:hint="cs"/>
          <w:sz w:val="20"/>
          <w:szCs w:val="22"/>
          <w:rtl/>
          <w:lang w:bidi="ar-SA"/>
        </w:rPr>
        <w:t>أجراءه</w:t>
      </w:r>
      <w:r w:rsidRPr="001C2B0C">
        <w:rPr>
          <w:rFonts w:cs="Times New Roman" w:hint="cs"/>
          <w:sz w:val="20"/>
          <w:szCs w:val="22"/>
          <w:rtl/>
          <w:lang w:bidi="ar-SA"/>
        </w:rPr>
        <w:t xml:space="preserve">. كشف </w:t>
      </w:r>
      <w:r w:rsidR="00E46CFD" w:rsidRPr="001C2B0C">
        <w:rPr>
          <w:rFonts w:cs="Times New Roman" w:hint="cs"/>
          <w:sz w:val="20"/>
          <w:szCs w:val="22"/>
          <w:rtl/>
          <w:lang w:bidi="ar-SA"/>
        </w:rPr>
        <w:t xml:space="preserve">الاستعراض </w:t>
      </w:r>
      <w:r w:rsidRPr="001C2B0C">
        <w:rPr>
          <w:rFonts w:cs="Times New Roman" w:hint="cs"/>
          <w:sz w:val="20"/>
          <w:szCs w:val="22"/>
          <w:rtl/>
          <w:lang w:bidi="ar-SA"/>
        </w:rPr>
        <w:t xml:space="preserve">اللّوائيّ أنّ كلّ لواء يعمل وفق طريقة مختلفة ممّا يشكّل وضعًا لا يسمح باستخلاص الاستنتاجات الإداريّة على المستوى القطريّ. في ملخّص </w:t>
      </w:r>
      <w:r w:rsidR="00E46CFD" w:rsidRPr="001C2B0C">
        <w:rPr>
          <w:rFonts w:cs="Times New Roman" w:hint="cs"/>
          <w:sz w:val="20"/>
          <w:szCs w:val="22"/>
          <w:rtl/>
          <w:lang w:bidi="ar-SA"/>
        </w:rPr>
        <w:t xml:space="preserve">الاستعراض </w:t>
      </w:r>
      <w:r w:rsidRPr="001C2B0C">
        <w:rPr>
          <w:rFonts w:cs="Times New Roman" w:hint="cs"/>
          <w:sz w:val="20"/>
          <w:szCs w:val="22"/>
          <w:rtl/>
          <w:lang w:bidi="ar-SA"/>
        </w:rPr>
        <w:t xml:space="preserve">اللّوائيّ تقرّر أنّه في العام الدراسيّ 2014 يجب على القسم </w:t>
      </w:r>
      <w:r w:rsidR="00E46CFD" w:rsidRPr="001C2B0C">
        <w:rPr>
          <w:rFonts w:cs="Times New Roman" w:hint="cs"/>
          <w:sz w:val="20"/>
          <w:szCs w:val="22"/>
          <w:rtl/>
          <w:lang w:bidi="ar-SA"/>
        </w:rPr>
        <w:t>اتخاذ القرار</w:t>
      </w:r>
      <w:r w:rsidRPr="001C2B0C">
        <w:rPr>
          <w:rFonts w:cs="Times New Roman" w:hint="cs"/>
          <w:sz w:val="20"/>
          <w:szCs w:val="22"/>
          <w:rtl/>
          <w:lang w:bidi="ar-SA"/>
        </w:rPr>
        <w:t xml:space="preserve">، </w:t>
      </w:r>
      <w:r w:rsidR="000D6003" w:rsidRPr="001C2B0C">
        <w:rPr>
          <w:rFonts w:cs="Times New Roman" w:hint="cs"/>
          <w:sz w:val="20"/>
          <w:szCs w:val="22"/>
          <w:rtl/>
          <w:lang w:bidi="ar-SA"/>
        </w:rPr>
        <w:t>بشتى القضايا من بينها</w:t>
      </w:r>
      <w:r w:rsidRPr="001C2B0C">
        <w:rPr>
          <w:rFonts w:cs="Times New Roman" w:hint="cs"/>
          <w:sz w:val="20"/>
          <w:szCs w:val="22"/>
          <w:rtl/>
          <w:lang w:bidi="ar-SA"/>
        </w:rPr>
        <w:t xml:space="preserve">، بناء مسح عامّ لكل المجالات الرئيسيّة؛ ملاءمة التوثيق لاحتياجات المسح؛ </w:t>
      </w:r>
      <w:r w:rsidR="00E46CFD" w:rsidRPr="001C2B0C">
        <w:rPr>
          <w:rFonts w:cs="Times New Roman" w:hint="cs"/>
          <w:sz w:val="20"/>
          <w:szCs w:val="22"/>
          <w:rtl/>
          <w:lang w:bidi="ar-SA"/>
        </w:rPr>
        <w:t>وكيفية</w:t>
      </w:r>
      <w:r w:rsidRPr="001C2B0C">
        <w:rPr>
          <w:rFonts w:cs="Times New Roman" w:hint="cs"/>
          <w:sz w:val="20"/>
          <w:szCs w:val="22"/>
          <w:rtl/>
          <w:lang w:bidi="ar-SA"/>
        </w:rPr>
        <w:t xml:space="preserve"> خلق توافق بين توجيهات الجهات المختلفة في اللّواء التي ترافق معلّمات الرياض من الناحية المهنيّة. </w:t>
      </w:r>
    </w:p>
    <w:p w:rsidR="00C55BFA" w:rsidRPr="001C2B0C" w:rsidRDefault="002A2AE0" w:rsidP="00717984">
      <w:pPr>
        <w:pStyle w:val="RESHET"/>
        <w:keepLines/>
        <w:rPr>
          <w:rFonts w:cs="Times New Roman"/>
          <w:rtl/>
        </w:rPr>
      </w:pPr>
      <w:r w:rsidRPr="001C2B0C">
        <w:rPr>
          <w:rFonts w:cs="Times New Roman" w:hint="cs"/>
          <w:rtl/>
          <w:lang w:bidi="ar-SA"/>
        </w:rPr>
        <w:t xml:space="preserve">حتى تاريخ انتهاء المراقبة، آب 2014، بنحو عام بعد التاريخ المحدّد، لم يتّخذ القسم بعد قرارًا بشأن هذه القضايا، التي تهدف إلى صقل الأنظمة وتوجيه معلّمات الرياض </w:t>
      </w:r>
      <w:r w:rsidR="0059278E" w:rsidRPr="001C2B0C">
        <w:rPr>
          <w:rFonts w:cs="Times New Roman" w:hint="cs"/>
          <w:rtl/>
          <w:lang w:bidi="ar-SA"/>
        </w:rPr>
        <w:t xml:space="preserve">لكيفيّة </w:t>
      </w:r>
      <w:r w:rsidRPr="001C2B0C">
        <w:rPr>
          <w:rFonts w:cs="Times New Roman" w:hint="cs"/>
          <w:rtl/>
          <w:lang w:bidi="ar-SA"/>
        </w:rPr>
        <w:t>استخدام أدوات المتابعة وردود الفعل.</w:t>
      </w:r>
    </w:p>
    <w:p w:rsidR="00C55BFA" w:rsidRPr="001C2B0C" w:rsidRDefault="002A2AE0" w:rsidP="00717984">
      <w:pPr>
        <w:pStyle w:val="RESHET"/>
        <w:keepLines/>
        <w:rPr>
          <w:rFonts w:cs="Times New Roman"/>
          <w:rtl/>
        </w:rPr>
      </w:pPr>
      <w:r w:rsidRPr="001C2B0C">
        <w:rPr>
          <w:rFonts w:cs="Times New Roman" w:hint="cs"/>
          <w:rtl/>
          <w:lang w:bidi="ar-SA"/>
        </w:rPr>
        <w:t xml:space="preserve">علاوة على ذلك، </w:t>
      </w:r>
      <w:r w:rsidR="0059278E" w:rsidRPr="001C2B0C">
        <w:rPr>
          <w:rFonts w:cs="Times New Roman" w:hint="cs"/>
          <w:rtl/>
          <w:lang w:bidi="ar-SA"/>
        </w:rPr>
        <w:t>با</w:t>
      </w:r>
      <w:r w:rsidRPr="001C2B0C">
        <w:rPr>
          <w:rFonts w:cs="Times New Roman" w:hint="cs"/>
          <w:rtl/>
          <w:lang w:bidi="ar-SA"/>
        </w:rPr>
        <w:t>لرغم من أنّه وفقًا لوثيقة الأساس يجب على المعلّمة أن توثّق، من بين الأمور الأخرى، اللّقاءات الفرديّة والجماعيّة مع الأطفال، وايضًا اجتماعاتهنّ مع أولياء أمور الأطفال والطاقم التعليميّ</w:t>
      </w:r>
      <w:r w:rsidRPr="001C2B0C">
        <w:rPr>
          <w:rFonts w:cs="Times New Roman"/>
          <w:vertAlign w:val="superscript"/>
          <w:rtl/>
          <w:lang w:bidi="ar-SA"/>
        </w:rPr>
        <w:footnoteReference w:id="32"/>
      </w:r>
      <w:r w:rsidRPr="001C2B0C">
        <w:rPr>
          <w:rFonts w:cs="Times New Roman" w:hint="cs"/>
          <w:rtl/>
          <w:lang w:bidi="ar-SA"/>
        </w:rPr>
        <w:t>، عمليّا أشارت متابعات</w:t>
      </w:r>
      <w:r w:rsidR="00C97543" w:rsidRPr="001C2B0C">
        <w:rPr>
          <w:rStyle w:val="af"/>
          <w:rtl/>
          <w:lang w:bidi="ar-SA"/>
        </w:rPr>
        <w:footnoteReference w:id="33"/>
      </w:r>
      <w:r w:rsidRPr="001C2B0C">
        <w:rPr>
          <w:rFonts w:cs="Times New Roman" w:hint="cs"/>
          <w:rtl/>
          <w:lang w:bidi="ar-SA"/>
        </w:rPr>
        <w:t xml:space="preserve"> تطبيق الإصلاح إلى وجود تقصير واضح في تنفيذ التوثيق، كما هو موضّح في شكل 1:</w:t>
      </w:r>
    </w:p>
    <w:p w:rsidR="00C55BFA" w:rsidRPr="001C2B0C" w:rsidRDefault="00C55BFA" w:rsidP="00717984">
      <w:pPr>
        <w:spacing w:after="120" w:line="230" w:lineRule="exact"/>
        <w:jc w:val="both"/>
        <w:rPr>
          <w:rFonts w:cs="Times New Roman"/>
          <w:sz w:val="20"/>
          <w:szCs w:val="22"/>
          <w:highlight w:val="yellow"/>
          <w:rtl/>
        </w:rPr>
      </w:pPr>
    </w:p>
    <w:p w:rsidR="00C55BFA" w:rsidRPr="001C2B0C" w:rsidRDefault="002A2AE0" w:rsidP="00717984">
      <w:pPr>
        <w:pStyle w:val="tab-name"/>
        <w:keepNext w:val="0"/>
        <w:spacing w:line="240" w:lineRule="atLeast"/>
        <w:rPr>
          <w:rFonts w:cs="Times New Roman"/>
          <w:b w:val="0"/>
          <w:bCs w:val="0"/>
          <w:sz w:val="20"/>
          <w:rtl/>
        </w:rPr>
      </w:pPr>
      <w:r w:rsidRPr="001C2B0C">
        <w:rPr>
          <w:rFonts w:cs="Times New Roman"/>
          <w:noProof/>
        </w:rPr>
        <w:lastRenderedPageBreak/>
        <w:drawing>
          <wp:inline distT="0" distB="0" distL="0" distR="0" wp14:anchorId="20179E7E" wp14:editId="45281673">
            <wp:extent cx="4319270" cy="2598437"/>
            <wp:effectExtent l="0" t="0" r="508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2A2AE0" w:rsidP="00717984">
      <w:pPr>
        <w:spacing w:before="240" w:after="240" w:line="230" w:lineRule="exact"/>
        <w:jc w:val="both"/>
        <w:rPr>
          <w:rFonts w:cs="Times New Roman"/>
          <w:sz w:val="20"/>
          <w:szCs w:val="22"/>
          <w:rtl/>
        </w:rPr>
      </w:pPr>
      <w:r w:rsidRPr="001C2B0C">
        <w:rPr>
          <w:rFonts w:cs="Times New Roman" w:hint="cs"/>
          <w:sz w:val="20"/>
          <w:szCs w:val="22"/>
          <w:rtl/>
          <w:lang w:bidi="ar-SA"/>
        </w:rPr>
        <w:t>بالنسبة لتنفيذ المسح</w:t>
      </w:r>
      <w:r w:rsidRPr="001C2B0C">
        <w:rPr>
          <w:rFonts w:cs="Times New Roman" w:hint="cs"/>
          <w:sz w:val="20"/>
          <w:szCs w:val="22"/>
          <w:rtl/>
        </w:rPr>
        <w:t xml:space="preserve"> </w:t>
      </w:r>
      <w:r w:rsidRPr="001C2B0C">
        <w:rPr>
          <w:rFonts w:cs="Times New Roman" w:hint="cs"/>
          <w:sz w:val="20"/>
          <w:szCs w:val="22"/>
          <w:rtl/>
          <w:lang w:bidi="ar-SA"/>
        </w:rPr>
        <w:t>في الروضة، على الرغم من أنّه يجب على معلّمات الرياض إجراء مسح للروضة مرّتان في العام، يظهر من تحليل إجابات المرشدات في الثلث الأخير من متابعة 2013</w:t>
      </w:r>
      <w:r w:rsidR="00DB0286" w:rsidRPr="001C2B0C">
        <w:rPr>
          <w:rStyle w:val="af"/>
          <w:sz w:val="20"/>
          <w:szCs w:val="22"/>
          <w:rtl/>
          <w:lang w:bidi="ar-SA"/>
        </w:rPr>
        <w:footnoteReference w:id="34"/>
      </w:r>
      <w:r w:rsidRPr="001C2B0C">
        <w:rPr>
          <w:rFonts w:cs="Times New Roman" w:hint="cs"/>
          <w:sz w:val="20"/>
          <w:szCs w:val="22"/>
          <w:rtl/>
          <w:lang w:bidi="ar-SA"/>
        </w:rPr>
        <w:t xml:space="preserve"> أنّ نسبة معلّمات الرياض اللّواتي أجرين المسح كما يجب قليلة، وهناك تفاوت في هذه المسألة بين الألوية، كما هو موضّح في شكل 2:  </w:t>
      </w:r>
    </w:p>
    <w:p w:rsidR="0063158C" w:rsidRPr="001C2B0C" w:rsidRDefault="0063158C" w:rsidP="00717984">
      <w:pPr>
        <w:spacing w:after="240" w:line="240" w:lineRule="atLeast"/>
        <w:jc w:val="center"/>
        <w:rPr>
          <w:rFonts w:cs="Times New Roman"/>
          <w:b/>
          <w:bCs/>
          <w:sz w:val="20"/>
          <w:szCs w:val="22"/>
          <w:rtl/>
        </w:rPr>
      </w:pPr>
      <w:r w:rsidRPr="001C2B0C">
        <w:rPr>
          <w:rFonts w:cs="Times New Roman"/>
          <w:noProof/>
        </w:rPr>
        <w:lastRenderedPageBreak/>
        <w:drawing>
          <wp:inline distT="0" distB="0" distL="0" distR="0" wp14:anchorId="2DF208FA" wp14:editId="394F386F">
            <wp:extent cx="4319270" cy="2598437"/>
            <wp:effectExtent l="0" t="0" r="5080" b="0"/>
            <wp:docPr id="1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2A2AE0" w:rsidP="00717984">
      <w:pPr>
        <w:spacing w:after="240" w:line="230" w:lineRule="exact"/>
        <w:jc w:val="both"/>
        <w:rPr>
          <w:rFonts w:cs="Times New Roman"/>
          <w:sz w:val="20"/>
          <w:szCs w:val="22"/>
          <w:rtl/>
        </w:rPr>
      </w:pPr>
      <w:r w:rsidRPr="001C2B0C">
        <w:rPr>
          <w:rFonts w:cs="Times New Roman" w:hint="cs"/>
          <w:sz w:val="20"/>
          <w:szCs w:val="22"/>
          <w:rtl/>
          <w:lang w:bidi="ar-SA"/>
        </w:rPr>
        <w:t xml:space="preserve">بالنسبة لهيكلة العمل من خلال خطّة عمل سنويّة للروضة، ذكرت الغالبيّة العظمى من معلّمات الرياض (98%، على غرار النسبة بسنة 2012) وفق دراسة 2013 لمعهد راما في السنة الثانية من تفعيل الإصلاح أنّهنّ قد قمن بتحضير خطّة العمل كما يجب. مع ذلك أشارت الدراسة إلى تدهور في توجّه معلّمات الرياض نحو تحضير الخطّة: عدد أقل من </w:t>
      </w:r>
      <w:r w:rsidR="00B96298" w:rsidRPr="001C2B0C">
        <w:rPr>
          <w:rFonts w:cs="Times New Roman" w:hint="cs"/>
          <w:sz w:val="20"/>
          <w:szCs w:val="22"/>
          <w:rtl/>
          <w:lang w:bidi="ar-SA"/>
        </w:rPr>
        <w:t>ال</w:t>
      </w:r>
      <w:r w:rsidRPr="001C2B0C">
        <w:rPr>
          <w:rFonts w:cs="Times New Roman" w:hint="cs"/>
          <w:sz w:val="20"/>
          <w:szCs w:val="22"/>
          <w:rtl/>
          <w:lang w:bidi="ar-SA"/>
        </w:rPr>
        <w:t>معلّمات اللّاتي اعتقدن (مقارنة بسنة 2012) انّه كانت لديهنّ ال</w:t>
      </w:r>
      <w:r w:rsidRPr="001C2B0C">
        <w:rPr>
          <w:rFonts w:cs="Times New Roman" w:hint="cs"/>
          <w:sz w:val="20"/>
          <w:szCs w:val="22"/>
          <w:rtl/>
          <w:lang w:bidi="ar-AE"/>
        </w:rPr>
        <w:t>أ</w:t>
      </w:r>
      <w:r w:rsidRPr="001C2B0C">
        <w:rPr>
          <w:rFonts w:cs="Times New Roman" w:hint="cs"/>
          <w:sz w:val="20"/>
          <w:szCs w:val="22"/>
          <w:rtl/>
          <w:lang w:bidi="ar-SA"/>
        </w:rPr>
        <w:t xml:space="preserve">دوات المناسبة لوضع خطّة عمل، وعدد أقلّ من </w:t>
      </w:r>
      <w:r w:rsidR="00B96298" w:rsidRPr="001C2B0C">
        <w:rPr>
          <w:rFonts w:cs="Times New Roman" w:hint="cs"/>
          <w:sz w:val="20"/>
          <w:szCs w:val="22"/>
          <w:rtl/>
          <w:lang w:bidi="ar-SA"/>
        </w:rPr>
        <w:t>ال</w:t>
      </w:r>
      <w:r w:rsidRPr="001C2B0C">
        <w:rPr>
          <w:rFonts w:cs="Times New Roman" w:hint="cs"/>
          <w:sz w:val="20"/>
          <w:szCs w:val="22"/>
          <w:rtl/>
          <w:lang w:bidi="ar-SA"/>
        </w:rPr>
        <w:t>معلّمات اللّاتي اعتقدن أنّهن يحصلن على مساعدة في تحضيرها. كما أنّ عدد أقلّ من المعلّمات ذكرن أنّهنّ اعتدن إجراء مقارنة بشكل منتظم بين الخطّة وبين تنفيذها على أرض الواقع.</w:t>
      </w:r>
      <w:r w:rsidRPr="001C2B0C">
        <w:rPr>
          <w:rFonts w:cs="Times New Roman" w:hint="cs"/>
          <w:sz w:val="20"/>
          <w:szCs w:val="22"/>
          <w:rtl/>
        </w:rPr>
        <w:t xml:space="preserve"> </w:t>
      </w:r>
    </w:p>
    <w:p w:rsidR="00C55BFA" w:rsidRPr="001C2B0C" w:rsidRDefault="002A2AE0" w:rsidP="00717984">
      <w:pPr>
        <w:pStyle w:val="RESHET"/>
        <w:keepLines/>
        <w:rPr>
          <w:rFonts w:cs="Times New Roman"/>
          <w:rtl/>
        </w:rPr>
      </w:pPr>
      <w:r w:rsidRPr="001C2B0C">
        <w:rPr>
          <w:rFonts w:cs="Times New Roman" w:hint="cs"/>
          <w:rtl/>
          <w:lang w:bidi="ar-SA"/>
        </w:rPr>
        <w:t xml:space="preserve">ينوّه مكتب مراقب الدولة إلى أنّ قلّة عدد معلّمات الرياض اللّواتي يقمن بإجراء التوثيق والمسح، كما يتّضح ذلك من نتائج المتابعات التي أجراها القسم ودراسات معهد راما في أوّل عامين من تفعيل الإصلاح، تشير إلى غياب المنهجيّة والبنيويّة في عملهنّ وحتى إلى </w:t>
      </w:r>
      <w:r w:rsidR="00B96298" w:rsidRPr="001C2B0C">
        <w:rPr>
          <w:rFonts w:cs="Times New Roman" w:hint="cs"/>
          <w:rtl/>
          <w:lang w:bidi="ar-SA"/>
        </w:rPr>
        <w:t>عدم</w:t>
      </w:r>
      <w:r w:rsidRPr="001C2B0C">
        <w:rPr>
          <w:rFonts w:cs="Times New Roman" w:hint="cs"/>
          <w:rtl/>
          <w:lang w:bidi="ar-SA"/>
        </w:rPr>
        <w:t xml:space="preserve"> وجود عمليّات متابعة لنوعيّة نشاطاتهنّ في الروضة. هكذا لن يكون بمقدور الجهات الخارجيّة، </w:t>
      </w:r>
      <w:r w:rsidR="00B96298" w:rsidRPr="001C2B0C">
        <w:rPr>
          <w:rFonts w:cs="Times New Roman" w:hint="cs"/>
          <w:rtl/>
          <w:lang w:bidi="ar-SA"/>
        </w:rPr>
        <w:t>كالمنظومة</w:t>
      </w:r>
      <w:r w:rsidRPr="001C2B0C">
        <w:rPr>
          <w:rFonts w:cs="Times New Roman" w:hint="cs"/>
          <w:rtl/>
          <w:lang w:bidi="ar-SA"/>
        </w:rPr>
        <w:t xml:space="preserve"> </w:t>
      </w:r>
      <w:r w:rsidR="00B96298" w:rsidRPr="001C2B0C">
        <w:rPr>
          <w:rFonts w:cs="Times New Roman" w:hint="cs"/>
          <w:rtl/>
          <w:lang w:bidi="ar-SA"/>
        </w:rPr>
        <w:t>المساعدة</w:t>
      </w:r>
      <w:r w:rsidRPr="001C2B0C">
        <w:rPr>
          <w:rFonts w:cs="Times New Roman" w:hint="cs"/>
          <w:rtl/>
          <w:lang w:bidi="ar-SA"/>
        </w:rPr>
        <w:t xml:space="preserve"> للروضة، الحصول</w:t>
      </w:r>
      <w:r w:rsidR="009B278E" w:rsidRPr="001C2B0C">
        <w:rPr>
          <w:rFonts w:cs="Times New Roman" w:hint="cs"/>
          <w:rtl/>
          <w:lang w:bidi="ar-SA"/>
        </w:rPr>
        <w:t xml:space="preserve"> </w:t>
      </w:r>
      <w:r w:rsidRPr="001C2B0C">
        <w:rPr>
          <w:rFonts w:cs="Times New Roman" w:hint="cs"/>
          <w:rtl/>
          <w:lang w:bidi="ar-SA"/>
        </w:rPr>
        <w:t xml:space="preserve">على المعلومات الشاملة والمنظّمة حول نشاطات الطاقم التعليميّ في الروضة، كقاعدة للكشف عن نقاط الضعف والقوّة في نشاط الطاقم وصياغة الردود المناسبة. يجب على القسم إصدار توجيهات محدّثة بأسرع وقت لتبسيط برنامج المسح وملاءمة متطلّبات المسح والتوثيق، وفقًا لملخّص </w:t>
      </w:r>
      <w:r w:rsidR="009B278E" w:rsidRPr="001C2B0C">
        <w:rPr>
          <w:rFonts w:cs="Times New Roman" w:hint="cs"/>
          <w:rtl/>
          <w:lang w:bidi="ar-SA"/>
        </w:rPr>
        <w:t xml:space="preserve">الاستعراض </w:t>
      </w:r>
      <w:r w:rsidRPr="001C2B0C">
        <w:rPr>
          <w:rFonts w:cs="Times New Roman" w:hint="cs"/>
          <w:rtl/>
          <w:lang w:bidi="ar-SA"/>
        </w:rPr>
        <w:t>اللّوائيّ</w:t>
      </w:r>
      <w:r w:rsidR="00B96298" w:rsidRPr="001C2B0C">
        <w:rPr>
          <w:rFonts w:cs="Times New Roman"/>
          <w:rtl/>
          <w:lang w:bidi="ar-SA"/>
        </w:rPr>
        <w:t xml:space="preserve"> من نيسان 2013</w:t>
      </w:r>
      <w:r w:rsidRPr="001C2B0C">
        <w:rPr>
          <w:rFonts w:cs="Times New Roman" w:hint="cs"/>
          <w:rtl/>
          <w:lang w:bidi="ar-SA"/>
        </w:rPr>
        <w:t xml:space="preserve"> </w:t>
      </w:r>
      <w:r w:rsidR="00B96298" w:rsidRPr="001C2B0C">
        <w:rPr>
          <w:rFonts w:cs="Times New Roman" w:hint="cs"/>
          <w:rtl/>
          <w:lang w:bidi="ar-SA"/>
        </w:rPr>
        <w:t>بشان هذا</w:t>
      </w:r>
      <w:r w:rsidRPr="001C2B0C">
        <w:rPr>
          <w:rFonts w:cs="Times New Roman" w:hint="cs"/>
          <w:rtl/>
          <w:lang w:bidi="ar-SA"/>
        </w:rPr>
        <w:t xml:space="preserve"> الموضوع.</w:t>
      </w:r>
    </w:p>
    <w:p w:rsidR="00C55BFA" w:rsidRPr="001C2B0C" w:rsidRDefault="007F02AC" w:rsidP="00717984">
      <w:pPr>
        <w:spacing w:before="180" w:after="240" w:line="230" w:lineRule="exact"/>
        <w:jc w:val="both"/>
        <w:rPr>
          <w:rFonts w:cs="Times New Roman"/>
          <w:sz w:val="20"/>
          <w:szCs w:val="22"/>
          <w:rtl/>
          <w:lang w:bidi="ar-SA"/>
        </w:rPr>
      </w:pPr>
      <w:r w:rsidRPr="001C2B0C">
        <w:rPr>
          <w:rFonts w:cs="Times New Roman" w:hint="cs"/>
          <w:sz w:val="20"/>
          <w:szCs w:val="22"/>
          <w:rtl/>
          <w:lang w:bidi="ar-SA"/>
        </w:rPr>
        <w:t xml:space="preserve">ذكر القسم في إجابته أنّ هدف التوثيق والمسح هو مساعدة معلّمة الروضة في التعرّف على الطفل وتقديم </w:t>
      </w:r>
      <w:r w:rsidR="006F5025" w:rsidRPr="001C2B0C">
        <w:rPr>
          <w:rFonts w:cs="Times New Roman" w:hint="cs"/>
          <w:sz w:val="20"/>
          <w:szCs w:val="22"/>
          <w:rtl/>
          <w:lang w:bidi="ar-SA"/>
        </w:rPr>
        <w:t>الاستجابة الملائمة</w:t>
      </w:r>
      <w:r w:rsidRPr="001C2B0C">
        <w:rPr>
          <w:rFonts w:cs="Times New Roman" w:hint="cs"/>
          <w:sz w:val="20"/>
          <w:szCs w:val="22"/>
          <w:rtl/>
          <w:lang w:bidi="ar-SA"/>
        </w:rPr>
        <w:t xml:space="preserve"> لاحتياجاته، </w:t>
      </w:r>
      <w:r w:rsidR="006F5025" w:rsidRPr="001C2B0C">
        <w:rPr>
          <w:rFonts w:cs="Times New Roman" w:hint="cs"/>
          <w:sz w:val="20"/>
          <w:szCs w:val="22"/>
          <w:rtl/>
          <w:lang w:bidi="ar-SA"/>
        </w:rPr>
        <w:t xml:space="preserve">لذلك </w:t>
      </w:r>
      <w:r w:rsidRPr="001C2B0C">
        <w:rPr>
          <w:rFonts w:cs="Times New Roman" w:hint="cs"/>
          <w:sz w:val="20"/>
          <w:szCs w:val="22"/>
          <w:rtl/>
          <w:lang w:bidi="ar-SA"/>
        </w:rPr>
        <w:t xml:space="preserve">يجب منح المعلّمة المرونة في اختيار نماذج التوثيق وتنفيذها. كما ذكر القسم أيضًا أنّه في أعقاب الصعوبات في التوثيق فقد قرّر إدخال مرونة </w:t>
      </w:r>
      <w:r w:rsidR="00AA4BFD" w:rsidRPr="001C2B0C">
        <w:rPr>
          <w:rFonts w:cs="Times New Roman" w:hint="cs"/>
          <w:sz w:val="20"/>
          <w:szCs w:val="22"/>
          <w:rtl/>
          <w:lang w:bidi="ar-SA"/>
        </w:rPr>
        <w:t>في</w:t>
      </w:r>
      <w:r w:rsidRPr="001C2B0C">
        <w:rPr>
          <w:rFonts w:cs="Times New Roman" w:hint="cs"/>
          <w:sz w:val="20"/>
          <w:szCs w:val="22"/>
          <w:rtl/>
          <w:lang w:bidi="ar-SA"/>
        </w:rPr>
        <w:t xml:space="preserve"> هذا الموضوع، وأشار إلى أنّ عمليّة </w:t>
      </w:r>
      <w:r w:rsidR="00AA4BFD" w:rsidRPr="001C2B0C">
        <w:rPr>
          <w:rFonts w:cs="Times New Roman"/>
          <w:sz w:val="20"/>
          <w:szCs w:val="22"/>
          <w:rtl/>
          <w:lang w:bidi="ar-SA"/>
        </w:rPr>
        <w:t xml:space="preserve">إجراء </w:t>
      </w:r>
      <w:r w:rsidRPr="001C2B0C">
        <w:rPr>
          <w:rFonts w:cs="Times New Roman" w:hint="cs"/>
          <w:sz w:val="20"/>
          <w:szCs w:val="22"/>
          <w:rtl/>
          <w:lang w:bidi="ar-SA"/>
        </w:rPr>
        <w:t>مسح للروضة ومتابعة الاطفال لا تتعلّق في الأفق الجديد بل هي جزء لا يتجزأ من عمل معلّمة الروضة.</w:t>
      </w:r>
    </w:p>
    <w:p w:rsidR="00C55BFA" w:rsidRPr="001C2B0C" w:rsidRDefault="007F02AC" w:rsidP="00717984">
      <w:pPr>
        <w:pStyle w:val="RESHET"/>
        <w:keepLines/>
        <w:rPr>
          <w:rFonts w:cs="Times New Roman"/>
          <w:rtl/>
          <w:lang w:bidi="ar-SA"/>
        </w:rPr>
      </w:pPr>
      <w:r w:rsidRPr="001C2B0C">
        <w:rPr>
          <w:rFonts w:cs="Times New Roman" w:hint="cs"/>
          <w:rtl/>
          <w:lang w:bidi="ar-SA"/>
        </w:rPr>
        <w:lastRenderedPageBreak/>
        <w:t xml:space="preserve">مكتب مراقب الدولة </w:t>
      </w:r>
      <w:r w:rsidR="00F86161" w:rsidRPr="001C2B0C">
        <w:rPr>
          <w:rFonts w:cs="Times New Roman" w:hint="cs"/>
          <w:rtl/>
          <w:lang w:bidi="ar-SA"/>
        </w:rPr>
        <w:t>متفق مع</w:t>
      </w:r>
      <w:r w:rsidRPr="001C2B0C">
        <w:rPr>
          <w:rFonts w:cs="Times New Roman" w:hint="cs"/>
          <w:rtl/>
          <w:lang w:bidi="ar-SA"/>
        </w:rPr>
        <w:t xml:space="preserve"> القسم </w:t>
      </w:r>
      <w:r w:rsidR="00F86161" w:rsidRPr="001C2B0C">
        <w:rPr>
          <w:rFonts w:cs="Times New Roman" w:hint="cs"/>
          <w:rtl/>
          <w:lang w:bidi="ar-SA"/>
        </w:rPr>
        <w:t>على ان الهدف من المسح المساعدة في</w:t>
      </w:r>
      <w:r w:rsidRPr="001C2B0C">
        <w:rPr>
          <w:rFonts w:cs="Times New Roman" w:hint="cs"/>
          <w:rtl/>
          <w:lang w:bidi="ar-SA"/>
        </w:rPr>
        <w:t xml:space="preserve"> التعرّف على احتياجات الاطفال وبناء خطّة عمل مناسبة، وهو</w:t>
      </w:r>
      <w:r w:rsidRPr="001C2B0C">
        <w:rPr>
          <w:rFonts w:cs="Times New Roman" w:hint="cs"/>
          <w:rtl/>
          <w:lang w:bidi="ar-AE"/>
        </w:rPr>
        <w:t xml:space="preserve"> بذلك يشكّل</w:t>
      </w:r>
      <w:r w:rsidRPr="001C2B0C">
        <w:rPr>
          <w:rFonts w:cs="Times New Roman" w:hint="cs"/>
          <w:rtl/>
          <w:lang w:bidi="ar-SA"/>
        </w:rPr>
        <w:t xml:space="preserve"> جزء من المجمل التربويّ الذي تمّ تصميمه في إطار الأفق الجديد. </w:t>
      </w:r>
      <w:r w:rsidR="0097477A" w:rsidRPr="001C2B0C">
        <w:rPr>
          <w:rFonts w:cs="Times New Roman" w:hint="cs"/>
          <w:rtl/>
          <w:lang w:bidi="ar-SA"/>
        </w:rPr>
        <w:t>لذلك</w:t>
      </w:r>
      <w:r w:rsidRPr="001C2B0C">
        <w:rPr>
          <w:rFonts w:cs="Times New Roman" w:hint="cs"/>
          <w:rtl/>
          <w:lang w:bidi="ar-SA"/>
        </w:rPr>
        <w:t xml:space="preserve">، وبموجب الملخّص الذي </w:t>
      </w:r>
      <w:r w:rsidR="00BD638F" w:rsidRPr="001C2B0C">
        <w:rPr>
          <w:rFonts w:cs="Times New Roman" w:hint="cs"/>
          <w:rtl/>
          <w:lang w:bidi="ar-SA"/>
        </w:rPr>
        <w:t>تم</w:t>
      </w:r>
      <w:r w:rsidRPr="001C2B0C">
        <w:rPr>
          <w:rFonts w:cs="Times New Roman" w:hint="cs"/>
          <w:rtl/>
          <w:lang w:bidi="ar-SA"/>
        </w:rPr>
        <w:t xml:space="preserve"> صياغته منذ نيسان 2013، يجب على القسم إصدار أنظمة محدّثة توضح لمعلّمات الرياض ما هي متطلّبات التوثيق والمسح الجديدة وضمان تطبيقها من قبلهن.</w:t>
      </w:r>
    </w:p>
    <w:p w:rsidR="00C55BFA" w:rsidRPr="001C2B0C" w:rsidRDefault="007F02AC" w:rsidP="00717984">
      <w:pPr>
        <w:spacing w:before="180" w:after="120" w:line="230" w:lineRule="exact"/>
        <w:jc w:val="both"/>
        <w:rPr>
          <w:rFonts w:cs="Times New Roman"/>
          <w:b/>
          <w:bCs/>
          <w:sz w:val="20"/>
          <w:szCs w:val="22"/>
          <w:rtl/>
        </w:rPr>
      </w:pPr>
      <w:r w:rsidRPr="001C2B0C">
        <w:rPr>
          <w:rStyle w:val="73"/>
          <w:rFonts w:cs="Times New Roman" w:hint="cs"/>
          <w:spacing w:val="40"/>
          <w:sz w:val="20"/>
          <w:szCs w:val="22"/>
          <w:rtl/>
          <w:lang w:bidi="ar-SY"/>
        </w:rPr>
        <w:t>تقوية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SY"/>
        </w:rPr>
        <w:t>أصر</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SY"/>
        </w:rPr>
        <w:t>التعاون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SY"/>
        </w:rPr>
        <w:t>مع</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SY"/>
        </w:rPr>
        <w:t>أولياء</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SY"/>
        </w:rPr>
        <w:t>الامور</w:t>
      </w:r>
      <w:r w:rsidRPr="001C2B0C">
        <w:rPr>
          <w:rStyle w:val="73"/>
          <w:rFonts w:cs="Times New Roman" w:hint="cs"/>
          <w:spacing w:val="40"/>
          <w:sz w:val="20"/>
          <w:szCs w:val="22"/>
          <w:rtl/>
        </w:rPr>
        <w:t>:</w:t>
      </w:r>
      <w:r w:rsidRPr="001C2B0C">
        <w:rPr>
          <w:rStyle w:val="73"/>
          <w:rFonts w:cs="Times New Roman" w:hint="cs"/>
          <w:rtl/>
        </w:rPr>
        <w:t xml:space="preserve">  </w:t>
      </w:r>
      <w:r w:rsidRPr="001C2B0C">
        <w:rPr>
          <w:rFonts w:cs="Times New Roman" w:hint="cs"/>
          <w:sz w:val="20"/>
          <w:szCs w:val="22"/>
          <w:rtl/>
          <w:lang w:bidi="ar-SA"/>
        </w:rPr>
        <w:t xml:space="preserve">بموجب وثيقة الأساس وتعميم الرئيس التنفيذيّ بشأن أنظمة تفعيل الأفق الجديد، تشمل تقوية علاقة معلّمات الرياض مع أولياء الأمور </w:t>
      </w:r>
      <w:r w:rsidR="004D7D73" w:rsidRPr="001C2B0C">
        <w:rPr>
          <w:rFonts w:cs="Times New Roman" w:hint="cs"/>
          <w:sz w:val="20"/>
          <w:szCs w:val="22"/>
          <w:rtl/>
          <w:lang w:bidi="ar-SA"/>
        </w:rPr>
        <w:t>والتواصل معهم لتمرير المعلومات، إجراء لقاءات مع أولياء الأمور</w:t>
      </w:r>
      <w:r w:rsidRPr="001C2B0C">
        <w:rPr>
          <w:rFonts w:cs="Times New Roman" w:hint="cs"/>
          <w:sz w:val="20"/>
          <w:szCs w:val="22"/>
          <w:rtl/>
          <w:lang w:bidi="ar-SA"/>
        </w:rPr>
        <w:t xml:space="preserve"> خلال العام الدراسيّ من اجل تحديث فرديّ حول أداء </w:t>
      </w:r>
      <w:r w:rsidR="004D7D73" w:rsidRPr="001C2B0C">
        <w:rPr>
          <w:rFonts w:cs="Times New Roman" w:hint="cs"/>
          <w:sz w:val="20"/>
          <w:szCs w:val="22"/>
          <w:rtl/>
          <w:lang w:bidi="ar-SA"/>
        </w:rPr>
        <w:t>اطفالهم</w:t>
      </w:r>
      <w:r w:rsidRPr="001C2B0C">
        <w:rPr>
          <w:rFonts w:cs="Times New Roman" w:hint="cs"/>
          <w:sz w:val="20"/>
          <w:szCs w:val="22"/>
          <w:rtl/>
          <w:lang w:bidi="ar-SA"/>
        </w:rPr>
        <w:t xml:space="preserve"> وتقدّمه</w:t>
      </w:r>
      <w:r w:rsidR="004D7D73" w:rsidRPr="001C2B0C">
        <w:rPr>
          <w:rFonts w:cs="Times New Roman" w:hint="cs"/>
          <w:sz w:val="20"/>
          <w:szCs w:val="22"/>
          <w:rtl/>
          <w:lang w:bidi="ar-SA"/>
        </w:rPr>
        <w:t>م</w:t>
      </w:r>
      <w:r w:rsidRPr="001C2B0C">
        <w:rPr>
          <w:rFonts w:cs="Times New Roman" w:hint="cs"/>
          <w:sz w:val="20"/>
          <w:szCs w:val="22"/>
          <w:rtl/>
          <w:lang w:bidi="ar-SA"/>
        </w:rPr>
        <w:t xml:space="preserve"> والحصول على معلومات منهم، وأيضًا فتح قنوات تأثير وتدخّل مع أولياء الأمور.</w:t>
      </w:r>
      <w:r w:rsidR="000933A8" w:rsidRPr="001C2B0C">
        <w:rPr>
          <w:rFonts w:cs="Times New Roman"/>
          <w:b/>
          <w:bCs/>
          <w:sz w:val="20"/>
          <w:szCs w:val="22"/>
          <w:rtl/>
        </w:rPr>
        <w:t xml:space="preserve"> </w:t>
      </w:r>
    </w:p>
    <w:p w:rsidR="0063158C" w:rsidRPr="001C2B0C" w:rsidRDefault="0063158C" w:rsidP="00717984">
      <w:pPr>
        <w:spacing w:after="240" w:line="230" w:lineRule="exact"/>
        <w:jc w:val="both"/>
        <w:rPr>
          <w:rFonts w:cs="Times New Roman"/>
          <w:sz w:val="20"/>
          <w:szCs w:val="22"/>
          <w:rtl/>
        </w:rPr>
      </w:pPr>
      <w:r w:rsidRPr="001C2B0C">
        <w:rPr>
          <w:rFonts w:cs="Times New Roman" w:hint="cs"/>
          <w:sz w:val="20"/>
          <w:szCs w:val="22"/>
          <w:rtl/>
          <w:lang w:bidi="ar-SA"/>
        </w:rPr>
        <w:t>أشارت تقارير المتابعة والدراسات التي أجراها معهد راما</w:t>
      </w:r>
      <w:r w:rsidR="000D2AB0" w:rsidRPr="001C2B0C">
        <w:rPr>
          <w:rStyle w:val="af"/>
          <w:sz w:val="20"/>
          <w:szCs w:val="22"/>
          <w:rtl/>
          <w:lang w:bidi="ar-SA"/>
        </w:rPr>
        <w:footnoteReference w:id="35"/>
      </w:r>
      <w:r w:rsidRPr="001C2B0C">
        <w:rPr>
          <w:rFonts w:cs="Times New Roman" w:hint="cs"/>
          <w:sz w:val="20"/>
          <w:szCs w:val="22"/>
          <w:rtl/>
          <w:lang w:bidi="ar-SA"/>
        </w:rPr>
        <w:t xml:space="preserve"> إلى تطبيق جزئيّ في لقاءات معلّمات الرياض مع أولياء الأمور ثلاث مرّات في العام من أجل تقديم تقرير فرديّ عن أطفالهم، كما هو موضّح في شكل 3</w:t>
      </w:r>
      <w:r w:rsidR="0024120B" w:rsidRPr="001C2B0C">
        <w:rPr>
          <w:rFonts w:cs="Times New Roman" w:hint="cs"/>
          <w:sz w:val="20"/>
          <w:szCs w:val="22"/>
          <w:rtl/>
        </w:rPr>
        <w:t xml:space="preserve"> </w:t>
      </w:r>
      <w:r w:rsidR="0024120B" w:rsidRPr="001C2B0C">
        <w:rPr>
          <w:rFonts w:cs="Times New Roman"/>
          <w:sz w:val="20"/>
          <w:szCs w:val="22"/>
          <w:rtl/>
          <w:lang w:bidi="ar-SA"/>
        </w:rPr>
        <w:t>وفقًا لتقرير متابعة الثلث الأخير من العام الدراسيّ  2013</w:t>
      </w:r>
      <w:r w:rsidRPr="001C2B0C">
        <w:rPr>
          <w:rFonts w:cs="Times New Roman" w:hint="cs"/>
          <w:sz w:val="20"/>
          <w:szCs w:val="22"/>
          <w:rtl/>
          <w:lang w:bidi="ar-SA"/>
        </w:rPr>
        <w:t>:</w:t>
      </w:r>
      <w:r w:rsidRPr="001C2B0C">
        <w:rPr>
          <w:rFonts w:cs="Times New Roman"/>
          <w:sz w:val="20"/>
          <w:szCs w:val="22"/>
          <w:rtl/>
        </w:rPr>
        <w:t xml:space="preserve"> </w:t>
      </w:r>
    </w:p>
    <w:p w:rsidR="00C55BFA" w:rsidRPr="001C2B0C" w:rsidRDefault="0063158C" w:rsidP="00717984">
      <w:pPr>
        <w:spacing w:after="240" w:line="240" w:lineRule="atLeast"/>
        <w:jc w:val="center"/>
        <w:rPr>
          <w:rFonts w:cs="Times New Roman"/>
          <w:b/>
          <w:bCs/>
          <w:sz w:val="20"/>
          <w:szCs w:val="22"/>
          <w:rtl/>
        </w:rPr>
      </w:pPr>
      <w:r w:rsidRPr="001C2B0C">
        <w:rPr>
          <w:rFonts w:cs="Times New Roman"/>
          <w:noProof/>
        </w:rPr>
        <w:drawing>
          <wp:inline distT="0" distB="0" distL="0" distR="0" wp14:anchorId="2F34DD75" wp14:editId="1A2090E5">
            <wp:extent cx="4319270" cy="2598437"/>
            <wp:effectExtent l="0" t="0" r="5080" b="0"/>
            <wp:docPr id="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CA3A65" w:rsidP="00717984">
      <w:pPr>
        <w:spacing w:after="120" w:line="230" w:lineRule="exact"/>
        <w:jc w:val="both"/>
        <w:rPr>
          <w:rFonts w:cs="Times New Roman"/>
          <w:sz w:val="20"/>
          <w:szCs w:val="22"/>
          <w:rtl/>
          <w:lang w:bidi="ar-SA"/>
        </w:rPr>
      </w:pPr>
      <w:r w:rsidRPr="001C2B0C">
        <w:rPr>
          <w:rFonts w:cs="Times New Roman" w:hint="cs"/>
          <w:sz w:val="20"/>
          <w:szCs w:val="22"/>
          <w:rtl/>
          <w:lang w:bidi="ar-SA"/>
        </w:rPr>
        <w:t>يظهر</w:t>
      </w:r>
      <w:r w:rsidR="0063158C" w:rsidRPr="001C2B0C">
        <w:rPr>
          <w:rFonts w:cs="Times New Roman" w:hint="cs"/>
          <w:sz w:val="20"/>
          <w:szCs w:val="22"/>
          <w:rtl/>
          <w:lang w:bidi="ar-SA"/>
        </w:rPr>
        <w:t xml:space="preserve"> من الدراسة التي أجراها معهد راما أنّ معلّمات الرياض قد أشرن بأنفسهنّ إلى أنّ هذه الجزئيّة من الإصلاح قد تمّ تطبيقها بشكل جزئيّ: في دراسة 2013، أشارت حوالي 59% من المعلّمات اللّواتي شاركن بها أنّه لم يطرأ </w:t>
      </w:r>
      <w:r w:rsidR="00B62635" w:rsidRPr="001C2B0C">
        <w:rPr>
          <w:rFonts w:cs="Times New Roman" w:hint="cs"/>
          <w:sz w:val="20"/>
          <w:szCs w:val="22"/>
          <w:rtl/>
          <w:lang w:bidi="ar-SA"/>
        </w:rPr>
        <w:t>أي تغيير في</w:t>
      </w:r>
      <w:r w:rsidR="0063158C" w:rsidRPr="001C2B0C">
        <w:rPr>
          <w:rFonts w:cs="Times New Roman" w:hint="cs"/>
          <w:sz w:val="20"/>
          <w:szCs w:val="22"/>
          <w:rtl/>
          <w:lang w:bidi="ar-SA"/>
        </w:rPr>
        <w:t xml:space="preserve"> وتيرة اللّقاءات الفرديّة مع الأهالي (مقابل 60% في دراسة 2012) وأشارت 7% من المعلّمات إلى أنّ هذه الوتيرة انخفضت (مقابل 6% في دراسة </w:t>
      </w:r>
      <w:r w:rsidR="0063158C" w:rsidRPr="001C2B0C">
        <w:rPr>
          <w:rFonts w:cs="Times New Roman" w:hint="cs"/>
          <w:sz w:val="20"/>
          <w:szCs w:val="22"/>
          <w:rtl/>
          <w:lang w:bidi="ar-SA"/>
        </w:rPr>
        <w:lastRenderedPageBreak/>
        <w:t>2012)؛ أشارت 66% من المعلّمات إلى عدم حدوث تغيير في نوعيّة اللّقاءات (مقابل 69% في دراسة 2012).</w:t>
      </w:r>
    </w:p>
    <w:p w:rsidR="00C55BFA" w:rsidRPr="001C2B0C" w:rsidRDefault="002630F1" w:rsidP="00717984">
      <w:pPr>
        <w:spacing w:after="120" w:line="230" w:lineRule="exact"/>
        <w:jc w:val="both"/>
        <w:rPr>
          <w:rFonts w:cs="Times New Roman"/>
          <w:sz w:val="20"/>
          <w:szCs w:val="22"/>
          <w:rtl/>
          <w:lang w:bidi="ar-SA"/>
        </w:rPr>
      </w:pPr>
      <w:r w:rsidRPr="001C2B0C">
        <w:rPr>
          <w:rFonts w:cs="Times New Roman" w:hint="cs"/>
          <w:sz w:val="20"/>
          <w:szCs w:val="22"/>
          <w:rtl/>
          <w:lang w:bidi="ar-SA"/>
        </w:rPr>
        <w:t xml:space="preserve">بصورة عامّة،  يظهر سواءً بدراسة 2012 او بدراسة 2013 انّ غالبيّة المعلّمات والمساعدات يعتقدن أنّ الإصلاح لا </w:t>
      </w:r>
      <w:r w:rsidR="0066463D" w:rsidRPr="001C2B0C">
        <w:rPr>
          <w:rFonts w:cs="Times New Roman" w:hint="cs"/>
          <w:sz w:val="20"/>
          <w:szCs w:val="22"/>
          <w:rtl/>
          <w:lang w:bidi="ar-SA"/>
        </w:rPr>
        <w:t>يؤثر</w:t>
      </w:r>
      <w:r w:rsidRPr="001C2B0C">
        <w:rPr>
          <w:rFonts w:cs="Times New Roman" w:hint="cs"/>
          <w:sz w:val="20"/>
          <w:szCs w:val="22"/>
          <w:rtl/>
          <w:lang w:bidi="ar-SA"/>
        </w:rPr>
        <w:t xml:space="preserve"> على مدى رضا الأهالي من الروضة، من تعاونهم مع طاقم الروضة و</w:t>
      </w:r>
      <w:r w:rsidR="0066463D" w:rsidRPr="001C2B0C">
        <w:rPr>
          <w:rFonts w:cs="Times New Roman" w:hint="cs"/>
          <w:sz w:val="20"/>
          <w:szCs w:val="22"/>
          <w:rtl/>
          <w:lang w:bidi="ar-SA"/>
        </w:rPr>
        <w:t>على</w:t>
      </w:r>
      <w:r w:rsidRPr="001C2B0C">
        <w:rPr>
          <w:rFonts w:cs="Times New Roman" w:hint="cs"/>
          <w:sz w:val="20"/>
          <w:szCs w:val="22"/>
          <w:rtl/>
          <w:lang w:bidi="ar-SA"/>
        </w:rPr>
        <w:t xml:space="preserve"> مدى معرفتهم لما يحدث في الروضة</w:t>
      </w:r>
      <w:r w:rsidR="003A245B" w:rsidRPr="001C2B0C">
        <w:rPr>
          <w:rFonts w:cs="Times New Roman"/>
          <w:sz w:val="20"/>
          <w:szCs w:val="22"/>
          <w:rtl/>
          <w:lang w:bidi="ar-SA"/>
        </w:rPr>
        <w:t>.</w:t>
      </w:r>
    </w:p>
    <w:p w:rsidR="00C55BFA" w:rsidRPr="001C2B0C" w:rsidRDefault="002630F1" w:rsidP="00717984">
      <w:pPr>
        <w:spacing w:after="240" w:line="230" w:lineRule="exact"/>
        <w:jc w:val="both"/>
        <w:rPr>
          <w:rFonts w:cs="Times New Roman"/>
          <w:sz w:val="20"/>
          <w:szCs w:val="22"/>
          <w:rtl/>
          <w:lang w:bidi="ar-SA"/>
        </w:rPr>
      </w:pPr>
      <w:r w:rsidRPr="001C2B0C">
        <w:rPr>
          <w:rFonts w:cs="Times New Roman" w:hint="cs"/>
          <w:sz w:val="20"/>
          <w:szCs w:val="22"/>
          <w:rtl/>
          <w:lang w:bidi="ar-SA"/>
        </w:rPr>
        <w:t xml:space="preserve">أورد القسم في ردّه في كانون أوّل 2014 أنّ تقارير المتابعة التي اشارت إلى وجود تطبيق جزئيّ في لقاءات المعلّمة مع أولياء الأمور قد تمّ إجراؤها في الأعوام التي فُرضت فيها الاضرابات من قبل نقابة المعلّمين في أعقاب عدم دفع الساعات الإضافيّة. مع ذلك، بعض معلّمات الرياض اخترن إجراء اللّقاءات </w:t>
      </w:r>
      <w:r w:rsidR="003A245B" w:rsidRPr="001C2B0C">
        <w:rPr>
          <w:rFonts w:cs="Times New Roman" w:hint="cs"/>
          <w:sz w:val="20"/>
          <w:szCs w:val="22"/>
          <w:rtl/>
          <w:lang w:bidi="ar-SA"/>
        </w:rPr>
        <w:t>بالرغم</w:t>
      </w:r>
      <w:r w:rsidRPr="001C2B0C">
        <w:rPr>
          <w:rFonts w:cs="Times New Roman" w:hint="cs"/>
          <w:sz w:val="20"/>
          <w:szCs w:val="22"/>
          <w:rtl/>
          <w:lang w:bidi="ar-SA"/>
        </w:rPr>
        <w:t xml:space="preserve"> من الاضرابات.</w:t>
      </w:r>
    </w:p>
    <w:p w:rsidR="00C55BFA" w:rsidRPr="001C2B0C" w:rsidRDefault="002630F1" w:rsidP="00717984">
      <w:pPr>
        <w:pStyle w:val="RESHET"/>
        <w:keepLines/>
        <w:rPr>
          <w:rFonts w:cs="Times New Roman"/>
          <w:rtl/>
        </w:rPr>
      </w:pPr>
      <w:r w:rsidRPr="001C2B0C">
        <w:rPr>
          <w:rFonts w:cs="Times New Roman" w:hint="cs"/>
          <w:rtl/>
          <w:lang w:bidi="ar-SA"/>
        </w:rPr>
        <w:t>ينوّه مكتب مراقب الدولة إلى أنّ القسم نفسه قد فحص تطبيق لقاءات معلّمة الروضة مع أولياء الأمور في إطار المتابعات التي أجراها على الرغم من إضرابات المعلّمين؛ ممّا يعني أنّ القسم اعتقد انّ على معلّمات الرياض تطبيق هذه الجزئيّة على الرغم من اضرابات نقابة المعلّمين. يضيف مراقب الدولة وينوّه إلى أنّه نظرًا لأهميّة العلاقة مع الأهالي فمن المفضّل أن تكون لدى القسم صورة دقيقة ومحدّثة بشأن نطاق تطبيق هذه الجزئيّة.</w:t>
      </w:r>
      <w:r w:rsidRPr="001C2B0C">
        <w:rPr>
          <w:rFonts w:cs="Times New Roman" w:hint="cs"/>
          <w:rtl/>
        </w:rPr>
        <w:t xml:space="preserve"> </w:t>
      </w:r>
    </w:p>
    <w:p w:rsidR="000A1C22" w:rsidRPr="001C2B0C" w:rsidRDefault="000A1C22" w:rsidP="00717984">
      <w:pPr>
        <w:spacing w:after="120" w:line="230" w:lineRule="exact"/>
        <w:jc w:val="both"/>
        <w:rPr>
          <w:rFonts w:cs="Times New Roman"/>
          <w:sz w:val="20"/>
          <w:szCs w:val="22"/>
        </w:rPr>
      </w:pPr>
    </w:p>
    <w:p w:rsidR="00CF2D3D" w:rsidRPr="001C2B0C" w:rsidRDefault="00CF2D3D" w:rsidP="00717984">
      <w:pPr>
        <w:spacing w:after="120" w:line="230" w:lineRule="exact"/>
        <w:jc w:val="both"/>
        <w:rPr>
          <w:rFonts w:cs="Times New Roman"/>
          <w:sz w:val="20"/>
          <w:szCs w:val="22"/>
          <w:rtl/>
        </w:rPr>
      </w:pPr>
    </w:p>
    <w:p w:rsidR="002630F1" w:rsidRPr="001C2B0C" w:rsidRDefault="002630F1" w:rsidP="00717984">
      <w:pPr>
        <w:pStyle w:val="KOT4"/>
        <w:rPr>
          <w:rFonts w:cs="Times New Roman"/>
          <w:rtl/>
        </w:rPr>
      </w:pPr>
      <w:r w:rsidRPr="001C2B0C">
        <w:rPr>
          <w:rFonts w:cs="Times New Roman" w:hint="cs"/>
          <w:rtl/>
          <w:lang w:bidi="ar-SA"/>
        </w:rPr>
        <w:t>جمع البيانات واستخلاص العبر</w:t>
      </w:r>
    </w:p>
    <w:p w:rsidR="00C55BFA" w:rsidRPr="001C2B0C" w:rsidRDefault="004A2EEB" w:rsidP="00BD1FC4">
      <w:pPr>
        <w:spacing w:after="240" w:line="230" w:lineRule="exact"/>
        <w:jc w:val="both"/>
        <w:rPr>
          <w:rFonts w:cs="Times New Roman"/>
          <w:sz w:val="20"/>
          <w:szCs w:val="22"/>
          <w:rtl/>
        </w:rPr>
      </w:pPr>
      <w:r w:rsidRPr="001C2B0C">
        <w:rPr>
          <w:rFonts w:cs="Times New Roman" w:hint="cs"/>
          <w:sz w:val="20"/>
          <w:szCs w:val="22"/>
          <w:rtl/>
          <w:lang w:bidi="ar-SA"/>
        </w:rPr>
        <w:t>تأسيس</w:t>
      </w:r>
      <w:r w:rsidR="002630F1" w:rsidRPr="001C2B0C">
        <w:rPr>
          <w:rFonts w:cs="Times New Roman" w:hint="cs"/>
          <w:sz w:val="20"/>
          <w:szCs w:val="22"/>
          <w:rtl/>
          <w:lang w:bidi="ar-SA"/>
        </w:rPr>
        <w:t xml:space="preserve"> عمليّات المتابعة وردود الفعل </w:t>
      </w:r>
      <w:r w:rsidRPr="001C2B0C">
        <w:rPr>
          <w:rFonts w:cs="Times New Roman" w:hint="cs"/>
          <w:sz w:val="20"/>
          <w:szCs w:val="22"/>
          <w:rtl/>
          <w:lang w:bidi="ar-SA"/>
        </w:rPr>
        <w:t>هو</w:t>
      </w:r>
      <w:r w:rsidR="002630F1" w:rsidRPr="001C2B0C">
        <w:rPr>
          <w:rFonts w:cs="Times New Roman" w:hint="cs"/>
          <w:sz w:val="20"/>
          <w:szCs w:val="22"/>
          <w:rtl/>
          <w:lang w:bidi="ar-SA"/>
        </w:rPr>
        <w:t xml:space="preserve"> عنصر أساسيّ في الإصلاح. كما ذُكر أعلاه، قام القسم من أجل جمع البيانات حول تطبيق الافق الجديد بإجراء متابعات في الاعوام الدراسيّة 2012 و 2013. بالإضافة لذلك قام معهد راما بإجراء دراستين من اجل تقييم نطاق التطبيق و</w:t>
      </w:r>
      <w:r w:rsidRPr="001C2B0C">
        <w:rPr>
          <w:rFonts w:cs="Times New Roman" w:hint="cs"/>
          <w:sz w:val="20"/>
          <w:szCs w:val="22"/>
          <w:rtl/>
          <w:lang w:bidi="ar-SA"/>
        </w:rPr>
        <w:t xml:space="preserve">مدى </w:t>
      </w:r>
      <w:r w:rsidR="002630F1" w:rsidRPr="001C2B0C">
        <w:rPr>
          <w:rFonts w:cs="Times New Roman" w:hint="cs"/>
          <w:sz w:val="20"/>
          <w:szCs w:val="22"/>
          <w:rtl/>
          <w:lang w:bidi="ar-SA"/>
        </w:rPr>
        <w:t>تحقيق أهداف الإصلاح. من خلال وثيقة "خطّة العمل</w:t>
      </w:r>
      <w:r w:rsidRPr="001C2B0C">
        <w:rPr>
          <w:rFonts w:cs="Times New Roman" w:hint="cs"/>
          <w:sz w:val="20"/>
          <w:szCs w:val="22"/>
          <w:rtl/>
          <w:lang w:bidi="ar-SA"/>
        </w:rPr>
        <w:t xml:space="preserve"> </w:t>
      </w:r>
      <w:r w:rsidR="002630F1" w:rsidRPr="001C2B0C">
        <w:rPr>
          <w:rFonts w:cs="Times New Roman" w:hint="cs"/>
          <w:sz w:val="20"/>
          <w:szCs w:val="22"/>
          <w:rtl/>
          <w:lang w:bidi="ar-SA"/>
        </w:rPr>
        <w:t xml:space="preserve">-  تطبيق "الأفق الجديد" في رياض الاطفال لسنة 2013، التي تتناول سبل استيعاب الإصلاح في نهاية السنة الاولى من تطبيقه في جميع الرياض، أُشير إلى أنّ تقارير المرشدات في العام الدراسيّ 2012 حول تقدّم تطبيقه في الرياض وحول نشاطهن أنفسهنّ ساهمت في بناء قاعدة بيانات قطريّة. وفقًا لذلك فقد قدّمت الشركة الخارجيّة، التي رافقت صياغة الإصلاح واستيعابه، عند بداية العام الدراسيّ 2013 توصيتها للقسم بالاستمرار المتابعة أيضًا في هذا العام. كما أوصت </w:t>
      </w:r>
      <w:r w:rsidR="00610893" w:rsidRPr="001C2B0C">
        <w:rPr>
          <w:rFonts w:cs="Times New Roman" w:hint="cs"/>
          <w:sz w:val="20"/>
          <w:szCs w:val="22"/>
          <w:rtl/>
          <w:lang w:bidi="ar-SA"/>
        </w:rPr>
        <w:t>با</w:t>
      </w:r>
      <w:r w:rsidR="002630F1" w:rsidRPr="001C2B0C">
        <w:rPr>
          <w:rFonts w:cs="Times New Roman" w:hint="cs"/>
          <w:sz w:val="20"/>
          <w:szCs w:val="22"/>
          <w:rtl/>
          <w:lang w:bidi="ar-SA"/>
        </w:rPr>
        <w:t xml:space="preserve">ستمرار بناء قاعدة بيانات حول جميع معلّمات الرياض، يتمّ تحديثها دوريّا وفق عوامل معيّنة. وتمّ التأكيد أن قاعدة كهذه ستساهم، على المدى </w:t>
      </w:r>
      <w:r w:rsidR="00BD1FC4" w:rsidRPr="001C2B0C">
        <w:rPr>
          <w:rFonts w:cs="Times New Roman" w:hint="cs"/>
          <w:sz w:val="20"/>
          <w:szCs w:val="22"/>
          <w:rtl/>
          <w:lang w:bidi="ar-SA"/>
        </w:rPr>
        <w:t>البعيد</w:t>
      </w:r>
      <w:r w:rsidR="002630F1" w:rsidRPr="001C2B0C">
        <w:rPr>
          <w:rFonts w:cs="Times New Roman" w:hint="cs"/>
          <w:sz w:val="20"/>
          <w:szCs w:val="22"/>
          <w:rtl/>
          <w:lang w:bidi="ar-SA"/>
        </w:rPr>
        <w:t>، في تحديد السياسة واتّخاذ القرارات وأيضًا في الإدارة الجارية.</w:t>
      </w:r>
      <w:r w:rsidR="002630F1" w:rsidRPr="001C2B0C">
        <w:rPr>
          <w:rFonts w:cs="Times New Roman" w:hint="cs"/>
          <w:sz w:val="20"/>
          <w:szCs w:val="22"/>
          <w:rtl/>
        </w:rPr>
        <w:t xml:space="preserve"> </w:t>
      </w:r>
    </w:p>
    <w:p w:rsidR="00C55BFA" w:rsidRPr="001C2B0C" w:rsidRDefault="002630F1" w:rsidP="00717984">
      <w:pPr>
        <w:pStyle w:val="RESHET"/>
        <w:keepLines/>
        <w:rPr>
          <w:rFonts w:cs="Times New Roman"/>
          <w:rtl/>
          <w:lang w:bidi="ar-SA"/>
        </w:rPr>
      </w:pPr>
      <w:r w:rsidRPr="001C2B0C">
        <w:rPr>
          <w:rFonts w:cs="Times New Roman" w:hint="cs"/>
          <w:rtl/>
          <w:lang w:bidi="ar-SA"/>
        </w:rPr>
        <w:t xml:space="preserve">بالرغم من ذلك لم يقم القسم في العام الدراسيّ 2014 بتنفيذ أيّة متابعة </w:t>
      </w:r>
      <w:r w:rsidR="003402A2" w:rsidRPr="001C2B0C">
        <w:rPr>
          <w:rFonts w:cs="Times New Roman" w:hint="cs"/>
          <w:rtl/>
          <w:lang w:bidi="ar-SA"/>
        </w:rPr>
        <w:t xml:space="preserve">لمدى </w:t>
      </w:r>
      <w:r w:rsidRPr="001C2B0C">
        <w:rPr>
          <w:rFonts w:cs="Times New Roman" w:hint="cs"/>
          <w:rtl/>
          <w:lang w:bidi="ar-SA"/>
        </w:rPr>
        <w:t>تطبيق عناصر الإصلاح. علاوة على ذلك, لم يتمّ العثور على ما يشير إلى أنّ القسم قد استخلص العبر من النتائج التي كشفت عنها المتابعات والدراسات التي أُجريت حتى نهاية 2013.</w:t>
      </w:r>
    </w:p>
    <w:p w:rsidR="00C55BFA" w:rsidRPr="001C2B0C" w:rsidRDefault="00C55BFA" w:rsidP="00717984">
      <w:pPr>
        <w:spacing w:after="120" w:line="230" w:lineRule="exact"/>
        <w:jc w:val="both"/>
        <w:rPr>
          <w:rFonts w:cs="Times New Roman"/>
          <w:sz w:val="20"/>
          <w:szCs w:val="22"/>
        </w:rPr>
      </w:pPr>
    </w:p>
    <w:p w:rsidR="00CF2D3D" w:rsidRPr="001C2B0C" w:rsidRDefault="00CF2D3D" w:rsidP="00717984">
      <w:pPr>
        <w:spacing w:after="120" w:line="230" w:lineRule="exact"/>
        <w:jc w:val="both"/>
        <w:rPr>
          <w:rFonts w:cs="Times New Roman"/>
          <w:sz w:val="20"/>
          <w:szCs w:val="22"/>
          <w:rtl/>
        </w:rPr>
      </w:pPr>
    </w:p>
    <w:p w:rsidR="002630F1" w:rsidRPr="001C2B0C" w:rsidRDefault="002630F1" w:rsidP="00717984">
      <w:pPr>
        <w:pStyle w:val="KOT4"/>
        <w:rPr>
          <w:rFonts w:cs="Times New Roman"/>
          <w:rtl/>
        </w:rPr>
      </w:pPr>
      <w:r w:rsidRPr="001C2B0C">
        <w:rPr>
          <w:rFonts w:cs="Times New Roman" w:hint="cs"/>
          <w:rtl/>
          <w:lang w:bidi="ar-SA"/>
        </w:rPr>
        <w:t>تقييم معلّمات الرياض</w:t>
      </w:r>
    </w:p>
    <w:p w:rsidR="00C55BFA" w:rsidRPr="001C2B0C" w:rsidRDefault="000A1C22" w:rsidP="00717984">
      <w:pPr>
        <w:spacing w:after="120" w:line="230" w:lineRule="exact"/>
        <w:jc w:val="both"/>
        <w:rPr>
          <w:rFonts w:cs="Times New Roman"/>
          <w:sz w:val="20"/>
          <w:szCs w:val="22"/>
          <w:rtl/>
        </w:rPr>
      </w:pPr>
      <w:r w:rsidRPr="001C2B0C">
        <w:rPr>
          <w:rFonts w:cs="Times New Roman" w:hint="cs"/>
          <w:sz w:val="20"/>
          <w:szCs w:val="22"/>
          <w:rtl/>
          <w:lang w:bidi="ar-SA"/>
        </w:rPr>
        <w:t xml:space="preserve">عنصر أساسيّ إضافيّ في الأفق الجديد هو </w:t>
      </w:r>
      <w:r w:rsidR="001C7CEF" w:rsidRPr="001C2B0C">
        <w:rPr>
          <w:rFonts w:cs="Times New Roman" w:hint="cs"/>
          <w:sz w:val="20"/>
          <w:szCs w:val="22"/>
          <w:rtl/>
          <w:lang w:bidi="ar-LB"/>
        </w:rPr>
        <w:t>القيام</w:t>
      </w:r>
      <w:r w:rsidRPr="001C2B0C">
        <w:rPr>
          <w:rFonts w:cs="Times New Roman" w:hint="cs"/>
          <w:sz w:val="20"/>
          <w:szCs w:val="22"/>
          <w:rtl/>
          <w:lang w:bidi="ar-SA"/>
        </w:rPr>
        <w:t xml:space="preserve"> </w:t>
      </w:r>
      <w:r w:rsidR="001C7CEF" w:rsidRPr="001C2B0C">
        <w:rPr>
          <w:rFonts w:cs="Times New Roman" w:hint="cs"/>
          <w:sz w:val="20"/>
          <w:szCs w:val="22"/>
          <w:rtl/>
          <w:lang w:bidi="ar-SA"/>
        </w:rPr>
        <w:t>بتقييم</w:t>
      </w:r>
      <w:r w:rsidRPr="001C2B0C">
        <w:rPr>
          <w:rFonts w:cs="Times New Roman" w:hint="cs"/>
          <w:sz w:val="20"/>
          <w:szCs w:val="22"/>
          <w:rtl/>
          <w:lang w:bidi="ar-SA"/>
        </w:rPr>
        <w:t xml:space="preserve"> </w:t>
      </w:r>
      <w:r w:rsidR="001C7CEF" w:rsidRPr="001C2B0C">
        <w:rPr>
          <w:rFonts w:cs="Times New Roman" w:hint="cs"/>
          <w:sz w:val="20"/>
          <w:szCs w:val="22"/>
          <w:rtl/>
          <w:lang w:bidi="ar-SA"/>
        </w:rPr>
        <w:t xml:space="preserve">عمل </w:t>
      </w:r>
      <w:r w:rsidRPr="001C2B0C">
        <w:rPr>
          <w:rFonts w:cs="Times New Roman" w:hint="cs"/>
          <w:sz w:val="20"/>
          <w:szCs w:val="22"/>
          <w:rtl/>
          <w:lang w:bidi="ar-SA"/>
        </w:rPr>
        <w:t>معلّمات الرياض. في اطار ذلك يتوجب على المفتّشات  إجراء تقييم ل</w:t>
      </w:r>
      <w:r w:rsidR="001C7CEF" w:rsidRPr="001C2B0C">
        <w:rPr>
          <w:rFonts w:cs="Times New Roman" w:hint="cs"/>
          <w:sz w:val="20"/>
          <w:szCs w:val="22"/>
          <w:rtl/>
          <w:lang w:bidi="ar-SA"/>
        </w:rPr>
        <w:t xml:space="preserve">عمل </w:t>
      </w:r>
      <w:r w:rsidRPr="001C2B0C">
        <w:rPr>
          <w:rFonts w:cs="Times New Roman" w:hint="cs"/>
          <w:sz w:val="20"/>
          <w:szCs w:val="22"/>
          <w:rtl/>
          <w:lang w:bidi="ar-SA"/>
        </w:rPr>
        <w:t xml:space="preserve">معلّمات الرياض اللّواتي يقعن تحت مسؤوليتّهن بالطريقة التي </w:t>
      </w:r>
      <w:r w:rsidRPr="001C2B0C">
        <w:rPr>
          <w:rFonts w:cs="Times New Roman" w:hint="cs"/>
          <w:sz w:val="20"/>
          <w:szCs w:val="22"/>
          <w:rtl/>
          <w:lang w:bidi="ar-SA"/>
        </w:rPr>
        <w:lastRenderedPageBreak/>
        <w:t xml:space="preserve">اقترحها معهد راما ووحدة تقييم موظّفي سلك التعليم والإدارة في دائرة موظفي سلك التعليم في الوزارة (فيما يلي- وحدة التقييم). يهدف التقييم إلى استخلاص طاقات التعلّم والتطوّر لدى كلّ معلّمة روضة على المستوى الشخصيّ، وإلى التعلّم التنظيميّ والجهازيّ </w:t>
      </w:r>
      <w:r w:rsidR="00DB019C" w:rsidRPr="001C2B0C">
        <w:rPr>
          <w:rFonts w:cs="Times New Roman" w:hint="cs"/>
          <w:sz w:val="20"/>
          <w:szCs w:val="22"/>
          <w:rtl/>
          <w:lang w:bidi="ar-SA"/>
        </w:rPr>
        <w:t>للمقر</w:t>
      </w:r>
      <w:r w:rsidRPr="001C2B0C">
        <w:rPr>
          <w:rFonts w:cs="Times New Roman" w:hint="cs"/>
          <w:sz w:val="20"/>
          <w:szCs w:val="22"/>
          <w:rtl/>
          <w:lang w:bidi="ar-SA"/>
        </w:rPr>
        <w:t xml:space="preserve"> والألوية بما يتعلّق بنوعيّة عمل معلّمات الرياض على مختلف جوانبه وتحديد سبل تحسينها.</w:t>
      </w:r>
      <w:r w:rsidRPr="001C2B0C">
        <w:rPr>
          <w:rFonts w:cs="Times New Roman" w:hint="cs"/>
          <w:sz w:val="20"/>
          <w:szCs w:val="22"/>
          <w:rtl/>
        </w:rPr>
        <w:t xml:space="preserve"> </w:t>
      </w:r>
    </w:p>
    <w:p w:rsidR="00C55BFA" w:rsidRPr="001C2B0C" w:rsidRDefault="000A1C22" w:rsidP="00717984">
      <w:pPr>
        <w:spacing w:after="120" w:line="230" w:lineRule="exact"/>
        <w:jc w:val="both"/>
        <w:rPr>
          <w:rFonts w:cs="Times New Roman"/>
          <w:sz w:val="20"/>
          <w:szCs w:val="22"/>
          <w:rtl/>
          <w:lang w:bidi="ar-SA"/>
        </w:rPr>
      </w:pPr>
      <w:r w:rsidRPr="001C2B0C">
        <w:rPr>
          <w:rFonts w:cs="Times New Roman" w:hint="cs"/>
          <w:sz w:val="20"/>
          <w:szCs w:val="22"/>
          <w:rtl/>
          <w:lang w:bidi="ar-SA"/>
        </w:rPr>
        <w:t>بدأ القسم ووحدة التقييم في العام الدراسيّ 2012 بصياغة أسلوب جديد من التقييم من أجل تفعيله في العام الدراسيّ 2014-2015. في إطار ذلك قامت كلّ مفتّشة باختبار تفعيل النسخة الأولى من التقييم. كما قام معهد راما بالتعاون مع وحدة التقييم والقسم بتنفيذ دراسة لفحص موقف المفتّشات بالنسبة للتقييم بنسخته الأولى. كان الموقف العام للمفتّشات في الدراسة أنّ عمليّة التقييم هامّة مهنيّا، وتساهم في تحسين متواصل لعمل معلّمات الرياض و</w:t>
      </w:r>
      <w:r w:rsidR="00BD1FC4" w:rsidRPr="001C2B0C">
        <w:rPr>
          <w:rFonts w:cs="Times New Roman" w:hint="cs"/>
          <w:sz w:val="20"/>
          <w:szCs w:val="22"/>
          <w:rtl/>
          <w:lang w:bidi="ar-SA"/>
        </w:rPr>
        <w:t>نموذج التقييم</w:t>
      </w:r>
      <w:r w:rsidR="004A3A13" w:rsidRPr="001C2B0C">
        <w:rPr>
          <w:rFonts w:cs="Times New Roman" w:hint="cs"/>
          <w:sz w:val="20"/>
          <w:szCs w:val="22"/>
          <w:rtl/>
          <w:lang w:bidi="ar-SA"/>
        </w:rPr>
        <w:t xml:space="preserve"> جيد</w:t>
      </w:r>
      <w:r w:rsidRPr="001C2B0C">
        <w:rPr>
          <w:rFonts w:cs="Times New Roman" w:hint="cs"/>
          <w:sz w:val="20"/>
          <w:szCs w:val="22"/>
          <w:rtl/>
          <w:lang w:bidi="ar-SA"/>
        </w:rPr>
        <w:t xml:space="preserve">، ومع ذلك </w:t>
      </w:r>
      <w:r w:rsidR="00BD1FC4" w:rsidRPr="001C2B0C">
        <w:rPr>
          <w:rFonts w:cs="Times New Roman" w:hint="cs"/>
          <w:sz w:val="20"/>
          <w:szCs w:val="22"/>
          <w:rtl/>
          <w:lang w:bidi="ar-SA"/>
        </w:rPr>
        <w:t>فهو</w:t>
      </w:r>
      <w:r w:rsidRPr="001C2B0C">
        <w:rPr>
          <w:rFonts w:cs="Times New Roman" w:hint="cs"/>
          <w:sz w:val="20"/>
          <w:szCs w:val="22"/>
          <w:rtl/>
          <w:lang w:bidi="ar-SA"/>
        </w:rPr>
        <w:t xml:space="preserve"> "تقريبًا غير قا</w:t>
      </w:r>
      <w:r w:rsidR="00BD1FC4" w:rsidRPr="001C2B0C">
        <w:rPr>
          <w:rFonts w:cs="Times New Roman" w:hint="cs"/>
          <w:sz w:val="20"/>
          <w:szCs w:val="22"/>
          <w:rtl/>
          <w:lang w:bidi="ar-SA"/>
        </w:rPr>
        <w:t>بل</w:t>
      </w:r>
      <w:r w:rsidRPr="001C2B0C">
        <w:rPr>
          <w:rFonts w:cs="Times New Roman" w:hint="cs"/>
          <w:sz w:val="20"/>
          <w:szCs w:val="22"/>
          <w:rtl/>
          <w:lang w:bidi="ar-SA"/>
        </w:rPr>
        <w:t xml:space="preserve"> للتنفيذ إذا ما اخذنا </w:t>
      </w:r>
      <w:r w:rsidR="004A3A13" w:rsidRPr="001C2B0C">
        <w:rPr>
          <w:rFonts w:cs="Times New Roman" w:hint="cs"/>
          <w:sz w:val="20"/>
          <w:szCs w:val="22"/>
          <w:rtl/>
          <w:lang w:bidi="ar-SA"/>
        </w:rPr>
        <w:t xml:space="preserve">بعين </w:t>
      </w:r>
      <w:r w:rsidR="001C7CEF" w:rsidRPr="001C2B0C">
        <w:rPr>
          <w:rFonts w:cs="Times New Roman" w:hint="cs"/>
          <w:sz w:val="20"/>
          <w:szCs w:val="22"/>
          <w:rtl/>
          <w:lang w:bidi="ar-SA"/>
        </w:rPr>
        <w:t>الاعتبار الوق</w:t>
      </w:r>
      <w:r w:rsidR="001C7CEF" w:rsidRPr="001C2B0C">
        <w:rPr>
          <w:rFonts w:cs="Times New Roman" w:hint="eastAsia"/>
          <w:sz w:val="20"/>
          <w:szCs w:val="22"/>
          <w:rtl/>
          <w:lang w:bidi="ar-SA"/>
        </w:rPr>
        <w:t>ت</w:t>
      </w:r>
      <w:r w:rsidRPr="001C2B0C">
        <w:rPr>
          <w:rFonts w:cs="Times New Roman" w:hint="cs"/>
          <w:sz w:val="20"/>
          <w:szCs w:val="22"/>
          <w:rtl/>
          <w:lang w:bidi="ar-SA"/>
        </w:rPr>
        <w:t xml:space="preserve"> الطويل اللّازم لتنفيذ تقييم نوعيّ وأعباء المهام</w:t>
      </w:r>
      <w:r w:rsidR="004A3A13" w:rsidRPr="001C2B0C">
        <w:rPr>
          <w:rFonts w:cs="Times New Roman" w:hint="cs"/>
          <w:sz w:val="20"/>
          <w:szCs w:val="22"/>
          <w:rtl/>
          <w:lang w:bidi="ar-SA"/>
        </w:rPr>
        <w:t xml:space="preserve"> الملقاة على عاتق </w:t>
      </w:r>
      <w:r w:rsidRPr="001C2B0C">
        <w:rPr>
          <w:rFonts w:cs="Times New Roman" w:hint="cs"/>
          <w:sz w:val="20"/>
          <w:szCs w:val="22"/>
          <w:rtl/>
          <w:lang w:bidi="ar-SA"/>
        </w:rPr>
        <w:t>المشرفة".</w:t>
      </w:r>
    </w:p>
    <w:p w:rsidR="00C55BFA" w:rsidRPr="001C2B0C" w:rsidRDefault="000A1C22" w:rsidP="00717984">
      <w:pPr>
        <w:spacing w:after="240" w:line="230" w:lineRule="exact"/>
        <w:jc w:val="both"/>
        <w:rPr>
          <w:rFonts w:cs="Times New Roman"/>
          <w:sz w:val="20"/>
          <w:szCs w:val="22"/>
          <w:rtl/>
        </w:rPr>
      </w:pPr>
      <w:r w:rsidRPr="001C2B0C">
        <w:rPr>
          <w:rFonts w:cs="Times New Roman" w:hint="cs"/>
          <w:sz w:val="20"/>
          <w:szCs w:val="22"/>
          <w:rtl/>
          <w:lang w:bidi="ar-SA"/>
        </w:rPr>
        <w:t xml:space="preserve">في أعقاب النتائج التي ذُكرت قامت وحدة التقييم، القسم ومعهد راما بتحديث عمليّة التقييم بحيث تلبّي اختبارات قابليّة التنفيذ والتطبيق. كما </w:t>
      </w:r>
      <w:r w:rsidR="00A7393C" w:rsidRPr="001C2B0C">
        <w:rPr>
          <w:rFonts w:cs="Times New Roman" w:hint="cs"/>
          <w:sz w:val="20"/>
          <w:szCs w:val="22"/>
          <w:rtl/>
          <w:lang w:bidi="ar-SA"/>
        </w:rPr>
        <w:t xml:space="preserve">اقترح دمج </w:t>
      </w:r>
      <w:r w:rsidRPr="001C2B0C">
        <w:rPr>
          <w:rFonts w:cs="Times New Roman" w:hint="cs"/>
          <w:sz w:val="20"/>
          <w:szCs w:val="22"/>
          <w:rtl/>
          <w:lang w:bidi="ar-SA"/>
        </w:rPr>
        <w:t xml:space="preserve">موظفة  جديدة في عمليّة تقييم معلّمات الرياض </w:t>
      </w:r>
      <w:r w:rsidRPr="001C2B0C">
        <w:rPr>
          <w:rFonts w:cs="Times New Roman"/>
          <w:sz w:val="20"/>
          <w:szCs w:val="22"/>
          <w:rtl/>
          <w:lang w:bidi="ar-SA"/>
        </w:rPr>
        <w:t>–</w:t>
      </w:r>
      <w:r w:rsidRPr="001C2B0C">
        <w:rPr>
          <w:rFonts w:cs="Times New Roman" w:hint="cs"/>
          <w:sz w:val="20"/>
          <w:szCs w:val="22"/>
          <w:rtl/>
          <w:lang w:bidi="ar-SA"/>
        </w:rPr>
        <w:t xml:space="preserve"> مخصّصة لهذا الموضوع، "معلّمة روضة مرافقة داعمة التقييم" (فيما يلي- معلّمة روضة مرافقة)، تساعد المفتّشة في تقييم معلّمات الرياض (فيما يلي- نموذج التقييم الجديد). تعمل المفتّشات وفق النموذج الجديد، على تحديد مرشّحات يستوفين المتطلّبات الأساسيّة، ويخضعن لعمليّة تأهيل لمدّة سنتين. قامت وحدة التقييم والقسم باعتماد هذا النموذج، وفي حزيران 2014 تمّ عرض هذا النموذج أمام المفتّشات، بما في ذلك جزئيّة الأجر الذي يُمنَح</w:t>
      </w:r>
      <w:r w:rsidRPr="001C2B0C">
        <w:rPr>
          <w:rFonts w:cs="Times New Roman"/>
          <w:sz w:val="20"/>
          <w:szCs w:val="22"/>
          <w:rtl/>
          <w:lang w:bidi="ar-SA"/>
        </w:rPr>
        <w:t xml:space="preserve"> </w:t>
      </w:r>
      <w:r w:rsidRPr="001C2B0C">
        <w:rPr>
          <w:rFonts w:cs="Times New Roman" w:hint="cs"/>
          <w:sz w:val="20"/>
          <w:szCs w:val="22"/>
          <w:rtl/>
          <w:lang w:bidi="ar-SA"/>
        </w:rPr>
        <w:t>للمعلّمات المرافقات حسب عدد ساعات المرافقة المطلوبة منهن.</w:t>
      </w:r>
      <w:r w:rsidRPr="001C2B0C">
        <w:rPr>
          <w:rFonts w:cs="Times New Roman" w:hint="cs"/>
          <w:sz w:val="20"/>
          <w:szCs w:val="22"/>
          <w:rtl/>
        </w:rPr>
        <w:t xml:space="preserve"> </w:t>
      </w:r>
    </w:p>
    <w:p w:rsidR="00C55BFA" w:rsidRPr="001C2B0C" w:rsidRDefault="000A1C22" w:rsidP="00717984">
      <w:pPr>
        <w:pStyle w:val="RESHET"/>
        <w:keepLines/>
        <w:rPr>
          <w:rFonts w:cs="Times New Roman"/>
          <w:rtl/>
          <w:lang w:bidi="ar-SA"/>
        </w:rPr>
      </w:pPr>
      <w:r w:rsidRPr="001C2B0C">
        <w:rPr>
          <w:rFonts w:cs="Times New Roman" w:hint="cs"/>
          <w:rtl/>
          <w:lang w:bidi="ar-SA"/>
        </w:rPr>
        <w:t>ظهر</w:t>
      </w:r>
      <w:r w:rsidR="00BD4829" w:rsidRPr="001C2B0C">
        <w:rPr>
          <w:rFonts w:cs="Times New Roman" w:hint="cs"/>
          <w:rtl/>
          <w:lang w:bidi="ar-SA"/>
        </w:rPr>
        <w:t xml:space="preserve"> </w:t>
      </w:r>
      <w:r w:rsidR="00BD4829" w:rsidRPr="001C2B0C">
        <w:rPr>
          <w:rFonts w:cs="Times New Roman"/>
          <w:rtl/>
          <w:lang w:bidi="ar-SA"/>
        </w:rPr>
        <w:t xml:space="preserve">أنّه </w:t>
      </w:r>
      <w:r w:rsidRPr="001C2B0C">
        <w:rPr>
          <w:rFonts w:cs="Times New Roman" w:hint="cs"/>
          <w:rtl/>
          <w:lang w:bidi="ar-SA"/>
        </w:rPr>
        <w:t xml:space="preserve">في بداية العام الدراسيّ 2015 الوقت الذي كان على الوزارة البدء في تنفيذ التقييم لمعلّمات الرياض في إطار الإصلاح، لم يتمّ بعد بناء المركّبات الرئيسيّة لتطبيق نموذج التقييم الجديد: لم يتم تحديد وتأهيل معلّمات الرياض المرافقات، ولم تقم المفتّشات باستخدام النموذج الجديد. تثير هذه الظروف المخاوف من </w:t>
      </w:r>
      <w:r w:rsidR="00BD4829" w:rsidRPr="001C2B0C">
        <w:rPr>
          <w:rFonts w:cs="Times New Roman" w:hint="cs"/>
          <w:rtl/>
          <w:lang w:bidi="ar-SA"/>
        </w:rPr>
        <w:t xml:space="preserve">عدم قيام </w:t>
      </w:r>
      <w:r w:rsidRPr="001C2B0C">
        <w:rPr>
          <w:rFonts w:cs="Times New Roman" w:hint="cs"/>
          <w:rtl/>
          <w:lang w:bidi="ar-SA"/>
        </w:rPr>
        <w:t>المفتّشات بتنفيذ التقييم بالطريقة وبالنطاق المطلوبين.</w:t>
      </w:r>
    </w:p>
    <w:p w:rsidR="00C55BFA" w:rsidRPr="001C2B0C" w:rsidRDefault="00C55BFA" w:rsidP="00717984">
      <w:pPr>
        <w:spacing w:after="120" w:line="230" w:lineRule="exact"/>
        <w:jc w:val="both"/>
        <w:rPr>
          <w:rFonts w:cs="Times New Roman"/>
          <w:sz w:val="20"/>
          <w:szCs w:val="22"/>
        </w:rPr>
      </w:pPr>
    </w:p>
    <w:p w:rsidR="00CF2D3D" w:rsidRPr="001C2B0C" w:rsidRDefault="00CF2D3D" w:rsidP="00717984">
      <w:pPr>
        <w:spacing w:after="120" w:line="230" w:lineRule="exact"/>
        <w:jc w:val="both"/>
        <w:rPr>
          <w:rFonts w:cs="Times New Roman"/>
          <w:sz w:val="20"/>
          <w:szCs w:val="22"/>
          <w:rtl/>
        </w:rPr>
      </w:pPr>
    </w:p>
    <w:p w:rsidR="007C4870" w:rsidRPr="001C2B0C" w:rsidRDefault="007C4870" w:rsidP="00717984">
      <w:pPr>
        <w:pStyle w:val="KOT4"/>
        <w:rPr>
          <w:rFonts w:cs="Times New Roman"/>
          <w:rtl/>
        </w:rPr>
      </w:pPr>
      <w:r w:rsidRPr="001C2B0C">
        <w:rPr>
          <w:rFonts w:cs="Times New Roman" w:hint="cs"/>
          <w:rtl/>
          <w:lang w:bidi="ar-SA"/>
        </w:rPr>
        <w:t>تقييم تحقيق أهداف الأفق الجديد في رياض الأطفال</w:t>
      </w:r>
    </w:p>
    <w:p w:rsidR="00C55BFA" w:rsidRPr="001C2B0C" w:rsidRDefault="007C4870" w:rsidP="00717984">
      <w:pPr>
        <w:spacing w:after="240" w:line="230" w:lineRule="exact"/>
        <w:jc w:val="both"/>
        <w:rPr>
          <w:rFonts w:cs="Times New Roman"/>
          <w:sz w:val="20"/>
          <w:szCs w:val="22"/>
          <w:rtl/>
        </w:rPr>
      </w:pPr>
      <w:r w:rsidRPr="001C2B0C">
        <w:rPr>
          <w:rFonts w:cs="Times New Roman" w:hint="cs"/>
          <w:sz w:val="20"/>
          <w:szCs w:val="22"/>
          <w:rtl/>
          <w:lang w:bidi="ar-SA"/>
        </w:rPr>
        <w:t xml:space="preserve">كما ذُكر سابقًا قام معهد راما بتنفيذ دراستين لتقييم تطبيق الأفق الجديد في رياض الأطفال، في العام الدراسيّ 2012 والعام الدراسيّ 2013. كان لدراسة 2013 ثلاثة أهداف: تزويد صورة عن مجرى تطبيق الإصلاح بعد مرور سنتين على </w:t>
      </w:r>
      <w:r w:rsidR="00444DB0" w:rsidRPr="001C2B0C">
        <w:rPr>
          <w:rFonts w:cs="Times New Roman" w:hint="cs"/>
          <w:sz w:val="20"/>
          <w:szCs w:val="22"/>
          <w:rtl/>
          <w:lang w:bidi="ar-SA"/>
        </w:rPr>
        <w:t>تطبيقه</w:t>
      </w:r>
      <w:r w:rsidRPr="001C2B0C">
        <w:rPr>
          <w:rFonts w:cs="Times New Roman" w:hint="cs"/>
          <w:sz w:val="20"/>
          <w:szCs w:val="22"/>
          <w:rtl/>
          <w:lang w:bidi="ar-SA"/>
        </w:rPr>
        <w:t xml:space="preserve">؛ تقييم مدى تحقيق أهداف الإصلاح وفق وجهات نظر المشاركين به (معلّمات الرياض، المساعدات وأولياء الأمور)، بما في ذلك التطرقّ لنقاط </w:t>
      </w:r>
      <w:r w:rsidR="00444DB0" w:rsidRPr="001C2B0C">
        <w:rPr>
          <w:rFonts w:cs="Times New Roman" w:hint="cs"/>
          <w:sz w:val="20"/>
          <w:szCs w:val="22"/>
          <w:rtl/>
          <w:lang w:bidi="ar-SA"/>
        </w:rPr>
        <w:t xml:space="preserve">ضعفة وقوته </w:t>
      </w:r>
      <w:r w:rsidRPr="001C2B0C">
        <w:rPr>
          <w:rFonts w:cs="Times New Roman" w:hint="cs"/>
          <w:sz w:val="20"/>
          <w:szCs w:val="22"/>
          <w:rtl/>
          <w:lang w:bidi="ar-SA"/>
        </w:rPr>
        <w:t xml:space="preserve">وفق المنظور الإجرائيّ؛ وتحديد سبل المساعدة لتحقيق أهداف الإصلاح، مع فحص التغييرات المطلوبة من وجهة نظر كافّة الجهات المشاركة به. فيما يلي تفصيل للنتائج الرئيسيّة حول الفصل الأول من دراسة 2013 الذي تناول </w:t>
      </w:r>
      <w:r w:rsidR="00444DB0" w:rsidRPr="001C2B0C">
        <w:rPr>
          <w:rFonts w:cs="Times New Roman" w:hint="cs"/>
          <w:sz w:val="20"/>
          <w:szCs w:val="22"/>
          <w:rtl/>
          <w:lang w:bidi="ar-SA"/>
        </w:rPr>
        <w:t xml:space="preserve">وجهات </w:t>
      </w:r>
      <w:r w:rsidR="00010EAB" w:rsidRPr="001C2B0C">
        <w:rPr>
          <w:rFonts w:cs="Times New Roman" w:hint="cs"/>
          <w:sz w:val="20"/>
          <w:szCs w:val="22"/>
          <w:rtl/>
          <w:lang w:bidi="ar-SA"/>
        </w:rPr>
        <w:t>ال</w:t>
      </w:r>
      <w:r w:rsidRPr="001C2B0C">
        <w:rPr>
          <w:rFonts w:cs="Times New Roman" w:hint="cs"/>
          <w:sz w:val="20"/>
          <w:szCs w:val="22"/>
          <w:rtl/>
          <w:lang w:bidi="ar-SA"/>
        </w:rPr>
        <w:t xml:space="preserve">نظر </w:t>
      </w:r>
      <w:r w:rsidR="00010EAB" w:rsidRPr="001C2B0C">
        <w:rPr>
          <w:rFonts w:cs="Times New Roman" w:hint="cs"/>
          <w:sz w:val="20"/>
          <w:szCs w:val="22"/>
          <w:rtl/>
          <w:lang w:bidi="ar-SA"/>
        </w:rPr>
        <w:t xml:space="preserve">حول الإصلاح من قبل </w:t>
      </w:r>
      <w:r w:rsidRPr="001C2B0C">
        <w:rPr>
          <w:rFonts w:cs="Times New Roman" w:hint="cs"/>
          <w:sz w:val="20"/>
          <w:szCs w:val="22"/>
          <w:rtl/>
          <w:lang w:bidi="ar-SA"/>
        </w:rPr>
        <w:t>الجهات المنفّذة (معلّمات الرياض والمساعدات) وأولياء الامور:</w:t>
      </w:r>
      <w:r w:rsidRPr="001C2B0C">
        <w:rPr>
          <w:rFonts w:cs="Times New Roman" w:hint="cs"/>
          <w:sz w:val="20"/>
          <w:szCs w:val="22"/>
          <w:rtl/>
        </w:rPr>
        <w:t xml:space="preserve"> </w:t>
      </w:r>
    </w:p>
    <w:p w:rsidR="00C55BFA" w:rsidRPr="001C2B0C" w:rsidRDefault="007C4870" w:rsidP="00717984">
      <w:pPr>
        <w:pStyle w:val="RESHET"/>
        <w:keepLines/>
        <w:rPr>
          <w:rFonts w:cs="Times New Roman"/>
          <w:rtl/>
          <w:lang w:bidi="ar-LB"/>
        </w:rPr>
      </w:pPr>
      <w:r w:rsidRPr="001C2B0C">
        <w:rPr>
          <w:rFonts w:cs="Times New Roman" w:hint="cs"/>
          <w:rtl/>
          <w:lang w:bidi="ar-SA"/>
        </w:rPr>
        <w:t xml:space="preserve">بالنسبة للمواقف العامّة حول إصلاح الأفق الجديد، يظهر من دراسة 2013 أن هناك </w:t>
      </w:r>
      <w:r w:rsidR="0027337D" w:rsidRPr="001C2B0C">
        <w:rPr>
          <w:rFonts w:cs="Times New Roman" w:hint="cs"/>
          <w:rtl/>
          <w:lang w:bidi="ar-SA"/>
        </w:rPr>
        <w:t xml:space="preserve">انخفاض بنسبة </w:t>
      </w:r>
      <w:r w:rsidRPr="001C2B0C">
        <w:rPr>
          <w:rFonts w:cs="Times New Roman" w:hint="cs"/>
          <w:rtl/>
          <w:lang w:bidi="ar-SA"/>
        </w:rPr>
        <w:t>المشاركين في العمل داخل الروضة الذين أعربوا عن رغبتهم في مواصلة الإصلاح مع إحداث تغييرات، مقارنة بدراسة 2012، كما هو موضّح أدناه في شكل 4:</w:t>
      </w:r>
    </w:p>
    <w:p w:rsidR="00C55BFA" w:rsidRPr="001C2B0C" w:rsidRDefault="007C4870" w:rsidP="00717984">
      <w:pPr>
        <w:spacing w:after="240" w:line="240" w:lineRule="atLeast"/>
        <w:jc w:val="center"/>
        <w:rPr>
          <w:rFonts w:cs="Times New Roman"/>
          <w:sz w:val="20"/>
          <w:szCs w:val="22"/>
          <w:rtl/>
        </w:rPr>
      </w:pPr>
      <w:r w:rsidRPr="001C2B0C">
        <w:rPr>
          <w:rFonts w:cs="Times New Roman"/>
          <w:noProof/>
        </w:rPr>
        <w:lastRenderedPageBreak/>
        <w:drawing>
          <wp:inline distT="0" distB="0" distL="0" distR="0" wp14:anchorId="6E636E4A" wp14:editId="778B098F">
            <wp:extent cx="4319270" cy="2598437"/>
            <wp:effectExtent l="0" t="0" r="5080" b="0"/>
            <wp:docPr id="1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3E21EB" w:rsidP="00717984">
      <w:pPr>
        <w:spacing w:after="120" w:line="230" w:lineRule="exact"/>
        <w:jc w:val="both"/>
        <w:rPr>
          <w:rFonts w:cs="Times New Roman"/>
          <w:sz w:val="20"/>
          <w:szCs w:val="22"/>
          <w:rtl/>
        </w:rPr>
      </w:pPr>
      <w:r w:rsidRPr="001C2B0C">
        <w:rPr>
          <w:rFonts w:cs="Times New Roman" w:hint="cs"/>
          <w:sz w:val="20"/>
          <w:szCs w:val="22"/>
          <w:rtl/>
          <w:lang w:bidi="ar-SA"/>
        </w:rPr>
        <w:t xml:space="preserve">طُلب من معلّمات الرياض والمساعدات اللّواتي أوصين بإحداث تغييرات في الإصلاح في </w:t>
      </w:r>
      <w:r w:rsidR="00A50F36" w:rsidRPr="001C2B0C">
        <w:rPr>
          <w:rFonts w:cs="Times New Roman" w:hint="cs"/>
          <w:sz w:val="20"/>
          <w:szCs w:val="22"/>
          <w:rtl/>
          <w:lang w:bidi="ar-SA"/>
        </w:rPr>
        <w:t>كلا</w:t>
      </w:r>
      <w:r w:rsidRPr="001C2B0C">
        <w:rPr>
          <w:rFonts w:cs="Times New Roman" w:hint="cs"/>
          <w:sz w:val="20"/>
          <w:szCs w:val="22"/>
          <w:rtl/>
          <w:lang w:bidi="ar-SA"/>
        </w:rPr>
        <w:t xml:space="preserve"> الدراستين تقديم توضيح لإجاباتهنّ. في دراسة 2012 دارت الأسباب حول </w:t>
      </w:r>
      <w:r w:rsidRPr="001C2B0C">
        <w:rPr>
          <w:rFonts w:cs="Times New Roman" w:hint="cs"/>
          <w:sz w:val="20"/>
          <w:szCs w:val="22"/>
          <w:rtl/>
          <w:lang w:bidi="ar-LB"/>
        </w:rPr>
        <w:t xml:space="preserve">عدم توفر </w:t>
      </w:r>
      <w:r w:rsidRPr="001C2B0C">
        <w:rPr>
          <w:rFonts w:cs="Times New Roman" w:hint="cs"/>
          <w:sz w:val="20"/>
          <w:szCs w:val="22"/>
          <w:rtl/>
          <w:lang w:bidi="ar-SA"/>
        </w:rPr>
        <w:t>الظروف الماديّة الملائمة لتلبية احتياجات الإصلاح، إرشاد غير كافي، اكتظاظ زائد في صفوف رياض الأطفال والتركيز الزائد</w:t>
      </w:r>
      <w:r w:rsidR="001B4CBB" w:rsidRPr="001C2B0C">
        <w:rPr>
          <w:rFonts w:cs="Times New Roman" w:hint="cs"/>
          <w:sz w:val="20"/>
          <w:szCs w:val="22"/>
          <w:rtl/>
          <w:lang w:bidi="ar-LB"/>
        </w:rPr>
        <w:t xml:space="preserve"> </w:t>
      </w:r>
      <w:r w:rsidRPr="001C2B0C">
        <w:rPr>
          <w:rFonts w:cs="Times New Roman" w:hint="cs"/>
          <w:sz w:val="20"/>
          <w:szCs w:val="22"/>
          <w:rtl/>
          <w:lang w:bidi="ar-SA"/>
        </w:rPr>
        <w:t xml:space="preserve">على البرنامج التعليميّ. مقابل </w:t>
      </w:r>
      <w:r w:rsidR="001B4CBB" w:rsidRPr="001C2B0C">
        <w:rPr>
          <w:rFonts w:cs="Times New Roman" w:hint="cs"/>
          <w:sz w:val="20"/>
          <w:szCs w:val="22"/>
          <w:rtl/>
          <w:lang w:bidi="ar-SA"/>
        </w:rPr>
        <w:t xml:space="preserve">ذلك </w:t>
      </w:r>
      <w:r w:rsidRPr="001C2B0C">
        <w:rPr>
          <w:rFonts w:cs="Times New Roman" w:hint="cs"/>
          <w:sz w:val="20"/>
          <w:szCs w:val="22"/>
          <w:rtl/>
          <w:lang w:bidi="ar-SA"/>
        </w:rPr>
        <w:t>في دراسة 2013 أشارت معلّمات الرياض والمساعدات على الصعوبات الناشئة من عبء التوثيق، عدم توفّر قوى عاملة كافية، أجور غير كافية ويوم عمل طويل جدًا بالنسبة لكادر التعليم والأطفال.</w:t>
      </w:r>
    </w:p>
    <w:p w:rsidR="00C55BFA" w:rsidRPr="001C2B0C" w:rsidRDefault="003E21EB" w:rsidP="00717984">
      <w:pPr>
        <w:spacing w:after="120" w:line="230" w:lineRule="exact"/>
        <w:jc w:val="both"/>
        <w:rPr>
          <w:rFonts w:cs="Times New Roman"/>
          <w:sz w:val="20"/>
          <w:szCs w:val="22"/>
          <w:rtl/>
        </w:rPr>
      </w:pPr>
      <w:r w:rsidRPr="001C2B0C">
        <w:rPr>
          <w:rFonts w:cs="Times New Roman" w:hint="cs"/>
          <w:sz w:val="20"/>
          <w:szCs w:val="22"/>
          <w:rtl/>
          <w:lang w:bidi="ar-SA"/>
        </w:rPr>
        <w:t>من أجل فحص تأثير الإصلاح على تجربة العمل سُئلت معلّمات الرياض والمساعدات عن رأيهنّ بالنسبة لحدوث تغيير في العمل بالروضة في أعقاب الإصلاح. في دراسة 2013 أشارت 46% من المعلّمات وفقط 20% من المساعدات إلى حدوث تغيير إيجابيّ في أعقاب الإصلاح (مقابل 45% من المعلّمات و 17% من المساعدات في دراسة 2012).</w:t>
      </w:r>
    </w:p>
    <w:p w:rsidR="00C55BFA" w:rsidRPr="001C2B0C" w:rsidRDefault="00A174B8" w:rsidP="00717984">
      <w:pPr>
        <w:spacing w:after="240" w:line="230" w:lineRule="exact"/>
        <w:jc w:val="both"/>
        <w:rPr>
          <w:rFonts w:cs="Times New Roman"/>
          <w:sz w:val="20"/>
          <w:szCs w:val="22"/>
          <w:rtl/>
          <w:lang w:bidi="ar-SA"/>
        </w:rPr>
      </w:pPr>
      <w:r w:rsidRPr="001C2B0C">
        <w:rPr>
          <w:rFonts w:cs="Times New Roman" w:hint="cs"/>
          <w:sz w:val="20"/>
          <w:szCs w:val="22"/>
          <w:rtl/>
          <w:lang w:bidi="ar-SA"/>
        </w:rPr>
        <w:t>بالنسبة</w:t>
      </w:r>
      <w:r w:rsidR="003E21EB" w:rsidRPr="001C2B0C">
        <w:rPr>
          <w:rFonts w:cs="Times New Roman" w:hint="cs"/>
          <w:sz w:val="20"/>
          <w:szCs w:val="22"/>
          <w:rtl/>
          <w:lang w:bidi="ar-SA"/>
        </w:rPr>
        <w:t xml:space="preserve"> </w:t>
      </w:r>
      <w:r w:rsidRPr="001C2B0C">
        <w:rPr>
          <w:rFonts w:cs="Times New Roman" w:hint="cs"/>
          <w:sz w:val="20"/>
          <w:szCs w:val="22"/>
          <w:rtl/>
          <w:lang w:bidi="ar-SA"/>
        </w:rPr>
        <w:t xml:space="preserve">لموضوع </w:t>
      </w:r>
      <w:r w:rsidR="003E21EB" w:rsidRPr="001C2B0C">
        <w:rPr>
          <w:rFonts w:cs="Times New Roman" w:hint="cs"/>
          <w:sz w:val="20"/>
          <w:szCs w:val="22"/>
          <w:rtl/>
          <w:lang w:bidi="ar-SA"/>
        </w:rPr>
        <w:t>تأثير الإصلاح على التحصيلات المعرفيّة لدى الأطفال، تجربتهم العاطفيّة</w:t>
      </w:r>
      <w:r w:rsidR="006448AC" w:rsidRPr="001C2B0C">
        <w:rPr>
          <w:rFonts w:cs="Times New Roman" w:hint="cs"/>
          <w:sz w:val="20"/>
          <w:szCs w:val="22"/>
          <w:rtl/>
          <w:lang w:bidi="ar-SA"/>
        </w:rPr>
        <w:t>-</w:t>
      </w:r>
      <w:r w:rsidR="003E21EB" w:rsidRPr="001C2B0C">
        <w:rPr>
          <w:rFonts w:cs="Times New Roman" w:hint="cs"/>
          <w:sz w:val="20"/>
          <w:szCs w:val="22"/>
          <w:rtl/>
          <w:lang w:bidi="ar-SA"/>
        </w:rPr>
        <w:t>الاجتماعيّة، مهاراتهم الاجتماعيّة وثقتهم بأنفسهم فقد أعرب حوالي النصف من الذين شملهم الاستطلاع- معلّمات الرياض</w:t>
      </w:r>
      <w:r w:rsidR="00024D5D" w:rsidRPr="001C2B0C">
        <w:rPr>
          <w:rStyle w:val="af"/>
          <w:sz w:val="20"/>
          <w:szCs w:val="22"/>
          <w:rtl/>
          <w:lang w:bidi="ar-SA"/>
        </w:rPr>
        <w:footnoteReference w:id="36"/>
      </w:r>
      <w:r w:rsidR="003E21EB" w:rsidRPr="001C2B0C">
        <w:rPr>
          <w:rFonts w:cs="Times New Roman" w:hint="cs"/>
          <w:sz w:val="20"/>
          <w:szCs w:val="22"/>
          <w:rtl/>
          <w:lang w:bidi="ar-SA"/>
        </w:rPr>
        <w:t xml:space="preserve"> وأولياء الأمور</w:t>
      </w:r>
      <w:r w:rsidR="00024D5D" w:rsidRPr="001C2B0C">
        <w:rPr>
          <w:rStyle w:val="af"/>
          <w:sz w:val="20"/>
          <w:szCs w:val="22"/>
          <w:rtl/>
          <w:lang w:bidi="ar-SA"/>
        </w:rPr>
        <w:footnoteReference w:id="37"/>
      </w:r>
      <w:r w:rsidR="003E21EB" w:rsidRPr="001C2B0C">
        <w:rPr>
          <w:rFonts w:cs="Times New Roman" w:hint="cs"/>
          <w:sz w:val="20"/>
          <w:szCs w:val="22"/>
          <w:rtl/>
          <w:lang w:bidi="ar-SA"/>
        </w:rPr>
        <w:t xml:space="preserve">- سواء في دراسة 2012 </w:t>
      </w:r>
      <w:r w:rsidR="00AF0E43" w:rsidRPr="001C2B0C">
        <w:rPr>
          <w:rFonts w:cs="Times New Roman" w:hint="cs"/>
          <w:sz w:val="20"/>
          <w:szCs w:val="22"/>
          <w:rtl/>
          <w:lang w:bidi="ar-SA"/>
        </w:rPr>
        <w:t>ا</w:t>
      </w:r>
      <w:r w:rsidR="003E21EB" w:rsidRPr="001C2B0C">
        <w:rPr>
          <w:rFonts w:cs="Times New Roman" w:hint="cs"/>
          <w:sz w:val="20"/>
          <w:szCs w:val="22"/>
          <w:rtl/>
          <w:lang w:bidi="ar-SA"/>
        </w:rPr>
        <w:t>و</w:t>
      </w:r>
      <w:r w:rsidR="00AF0E43" w:rsidRPr="001C2B0C">
        <w:rPr>
          <w:rFonts w:cs="Times New Roman" w:hint="cs"/>
          <w:sz w:val="20"/>
          <w:szCs w:val="22"/>
          <w:rtl/>
          <w:lang w:bidi="ar-SA"/>
        </w:rPr>
        <w:t xml:space="preserve"> في </w:t>
      </w:r>
      <w:r w:rsidR="003E21EB" w:rsidRPr="001C2B0C">
        <w:rPr>
          <w:rFonts w:cs="Times New Roman" w:hint="cs"/>
          <w:sz w:val="20"/>
          <w:szCs w:val="22"/>
          <w:rtl/>
          <w:lang w:bidi="ar-SA"/>
        </w:rPr>
        <w:t xml:space="preserve">دراسة 2013، على عدم تأثير الإصلاح على هذه الجوانب، لا من الناحية السلبيّة ولا من الناحية الإيجابيّة. أي أنّ نتائج دراسات راما تشير إلى أنّ قسم كبير من </w:t>
      </w:r>
      <w:r w:rsidR="00AF0E43" w:rsidRPr="001C2B0C">
        <w:rPr>
          <w:rFonts w:cs="Times New Roman" w:hint="cs"/>
          <w:sz w:val="20"/>
          <w:szCs w:val="22"/>
          <w:rtl/>
          <w:lang w:bidi="ar-SA"/>
        </w:rPr>
        <w:t>البالغين</w:t>
      </w:r>
      <w:r w:rsidR="003E21EB" w:rsidRPr="001C2B0C">
        <w:rPr>
          <w:rFonts w:cs="Times New Roman" w:hint="cs"/>
          <w:sz w:val="20"/>
          <w:szCs w:val="22"/>
          <w:rtl/>
          <w:lang w:bidi="ar-SA"/>
        </w:rPr>
        <w:t xml:space="preserve"> المسؤولين عن تعليم الأطفال الصغار لا يرون </w:t>
      </w:r>
      <w:r w:rsidR="003E21EB" w:rsidRPr="001C2B0C">
        <w:rPr>
          <w:rFonts w:cs="Times New Roman" w:hint="cs"/>
          <w:sz w:val="20"/>
          <w:szCs w:val="22"/>
          <w:rtl/>
          <w:lang w:bidi="ar-SA"/>
        </w:rPr>
        <w:lastRenderedPageBreak/>
        <w:t xml:space="preserve">في الإصلاح </w:t>
      </w:r>
      <w:r w:rsidR="00AF0E43" w:rsidRPr="001C2B0C">
        <w:rPr>
          <w:rFonts w:cs="Times New Roman" w:hint="cs"/>
          <w:sz w:val="20"/>
          <w:szCs w:val="22"/>
          <w:rtl/>
          <w:lang w:bidi="ar-SA"/>
        </w:rPr>
        <w:t>اجراء</w:t>
      </w:r>
      <w:r w:rsidR="003E21EB" w:rsidRPr="001C2B0C">
        <w:rPr>
          <w:rFonts w:cs="Times New Roman" w:hint="cs"/>
          <w:sz w:val="20"/>
          <w:szCs w:val="22"/>
          <w:rtl/>
          <w:lang w:bidi="ar-SA"/>
        </w:rPr>
        <w:t xml:space="preserve"> </w:t>
      </w:r>
      <w:r w:rsidR="00DA57CD" w:rsidRPr="001C2B0C">
        <w:rPr>
          <w:rFonts w:cs="Times New Roman" w:hint="cs"/>
          <w:sz w:val="20"/>
          <w:szCs w:val="22"/>
          <w:rtl/>
          <w:lang w:bidi="ar-SA"/>
        </w:rPr>
        <w:t xml:space="preserve">الذي </w:t>
      </w:r>
      <w:r w:rsidR="00154845" w:rsidRPr="001C2B0C">
        <w:rPr>
          <w:rFonts w:cs="Times New Roman" w:hint="cs"/>
          <w:sz w:val="20"/>
          <w:szCs w:val="22"/>
          <w:rtl/>
          <w:lang w:bidi="ar-SA"/>
        </w:rPr>
        <w:t xml:space="preserve">احدث </w:t>
      </w:r>
      <w:r w:rsidR="003E21EB" w:rsidRPr="001C2B0C">
        <w:rPr>
          <w:rFonts w:cs="Times New Roman" w:hint="cs"/>
          <w:sz w:val="20"/>
          <w:szCs w:val="22"/>
          <w:rtl/>
          <w:lang w:bidi="ar-SA"/>
        </w:rPr>
        <w:t xml:space="preserve"> تحسين </w:t>
      </w:r>
      <w:r w:rsidR="00154845" w:rsidRPr="001C2B0C">
        <w:rPr>
          <w:rFonts w:cs="Times New Roman" w:hint="cs"/>
          <w:sz w:val="20"/>
          <w:szCs w:val="22"/>
          <w:rtl/>
          <w:lang w:bidi="ar-SA"/>
        </w:rPr>
        <w:t xml:space="preserve">في </w:t>
      </w:r>
      <w:r w:rsidR="003E21EB" w:rsidRPr="001C2B0C">
        <w:rPr>
          <w:rFonts w:cs="Times New Roman" w:hint="cs"/>
          <w:sz w:val="20"/>
          <w:szCs w:val="22"/>
          <w:rtl/>
          <w:lang w:bidi="ar-SA"/>
        </w:rPr>
        <w:t xml:space="preserve">المستوى التربويّ، التجربة العاطفيّة-الاجتماعيّة، المهارات الاجتماعيّة والثقة بالنفس لدى أطفال </w:t>
      </w:r>
      <w:r w:rsidR="00AF0E43" w:rsidRPr="001C2B0C">
        <w:rPr>
          <w:rFonts w:cs="Times New Roman" w:hint="cs"/>
          <w:sz w:val="20"/>
          <w:szCs w:val="22"/>
          <w:rtl/>
          <w:lang w:bidi="ar-SA"/>
        </w:rPr>
        <w:t>الرياض</w:t>
      </w:r>
      <w:r w:rsidR="003E21EB" w:rsidRPr="001C2B0C">
        <w:rPr>
          <w:rFonts w:cs="Times New Roman" w:hint="cs"/>
          <w:sz w:val="20"/>
          <w:szCs w:val="22"/>
          <w:rtl/>
          <w:lang w:bidi="ar-SA"/>
        </w:rPr>
        <w:t xml:space="preserve">. تظهر دراسة 2013 التي اُجريت بعد مرور سنتين على تطبيق الأفق الجديد في رياض الأطفال صورة معقّدة </w:t>
      </w:r>
      <w:r w:rsidR="00AF0E43" w:rsidRPr="001C2B0C">
        <w:rPr>
          <w:rFonts w:cs="Times New Roman" w:hint="cs"/>
          <w:sz w:val="20"/>
          <w:szCs w:val="22"/>
          <w:rtl/>
          <w:lang w:bidi="ar-SA"/>
        </w:rPr>
        <w:t xml:space="preserve">بخصوص تقديرات الكادر التعليميّ  لمدى </w:t>
      </w:r>
      <w:r w:rsidR="003E21EB" w:rsidRPr="001C2B0C">
        <w:rPr>
          <w:rFonts w:cs="Times New Roman" w:hint="cs"/>
          <w:sz w:val="20"/>
          <w:szCs w:val="22"/>
          <w:rtl/>
          <w:lang w:bidi="ar-SA"/>
        </w:rPr>
        <w:t xml:space="preserve">تحقيق أهداف الإصلاح: جزء كبير من معلّمات الرياض والمساعدات غير راضيات عنه ويعتقدن أنّه لا يساهم من الناحية التربويّة للطفل </w:t>
      </w:r>
      <w:r w:rsidR="00F87CD5" w:rsidRPr="001C2B0C">
        <w:rPr>
          <w:rFonts w:cs="Times New Roman" w:hint="cs"/>
          <w:sz w:val="20"/>
          <w:szCs w:val="22"/>
          <w:rtl/>
          <w:lang w:bidi="ar-SA"/>
        </w:rPr>
        <w:t xml:space="preserve">بل </w:t>
      </w:r>
      <w:r w:rsidR="003E21EB" w:rsidRPr="001C2B0C">
        <w:rPr>
          <w:rFonts w:cs="Times New Roman" w:hint="cs"/>
          <w:sz w:val="20"/>
          <w:szCs w:val="22"/>
          <w:rtl/>
          <w:lang w:bidi="ar-SA"/>
        </w:rPr>
        <w:t>يلقي</w:t>
      </w:r>
      <w:r w:rsidR="00F87CD5" w:rsidRPr="001C2B0C">
        <w:rPr>
          <w:rFonts w:cs="Times New Roman" w:hint="cs"/>
          <w:sz w:val="20"/>
          <w:szCs w:val="22"/>
          <w:rtl/>
          <w:lang w:bidi="ar-SA"/>
        </w:rPr>
        <w:t xml:space="preserve"> مهام اضافيه</w:t>
      </w:r>
      <w:r w:rsidR="003E21EB" w:rsidRPr="001C2B0C">
        <w:rPr>
          <w:rFonts w:cs="Times New Roman" w:hint="cs"/>
          <w:sz w:val="20"/>
          <w:szCs w:val="22"/>
          <w:rtl/>
          <w:lang w:bidi="ar-SA"/>
        </w:rPr>
        <w:t xml:space="preserve"> على كاهل الكادر</w:t>
      </w:r>
      <w:r w:rsidR="00F87CD5" w:rsidRPr="001C2B0C">
        <w:rPr>
          <w:rFonts w:cs="Times New Roman" w:hint="cs"/>
          <w:sz w:val="20"/>
          <w:szCs w:val="22"/>
          <w:rtl/>
          <w:lang w:bidi="ar-SA"/>
        </w:rPr>
        <w:t xml:space="preserve"> مما يزيد </w:t>
      </w:r>
      <w:r w:rsidR="00F87CD5" w:rsidRPr="001C2B0C">
        <w:rPr>
          <w:rFonts w:cs="Times New Roman"/>
          <w:sz w:val="20"/>
          <w:szCs w:val="22"/>
          <w:rtl/>
          <w:lang w:bidi="ar-SA"/>
        </w:rPr>
        <w:t xml:space="preserve">عبء </w:t>
      </w:r>
      <w:r w:rsidR="00F87CD5" w:rsidRPr="001C2B0C">
        <w:rPr>
          <w:rFonts w:cs="Times New Roman" w:hint="cs"/>
          <w:sz w:val="20"/>
          <w:szCs w:val="22"/>
          <w:rtl/>
          <w:lang w:bidi="ar-SA"/>
        </w:rPr>
        <w:t>العمل</w:t>
      </w:r>
      <w:r w:rsidR="003E21EB" w:rsidRPr="001C2B0C">
        <w:rPr>
          <w:rFonts w:cs="Times New Roman" w:hint="cs"/>
          <w:sz w:val="20"/>
          <w:szCs w:val="22"/>
          <w:rtl/>
          <w:lang w:bidi="ar-SA"/>
        </w:rPr>
        <w:t>.</w:t>
      </w:r>
    </w:p>
    <w:p w:rsidR="00C55BFA" w:rsidRPr="001C2B0C" w:rsidRDefault="0077347A" w:rsidP="00717984">
      <w:pPr>
        <w:pStyle w:val="RESHET"/>
        <w:keepLines/>
        <w:rPr>
          <w:rFonts w:cs="Times New Roman"/>
          <w:rtl/>
        </w:rPr>
      </w:pPr>
      <w:r w:rsidRPr="001C2B0C">
        <w:rPr>
          <w:rFonts w:cs="Times New Roman" w:hint="cs"/>
          <w:rtl/>
          <w:lang w:bidi="ar-SA"/>
        </w:rPr>
        <w:t xml:space="preserve">اظهرت </w:t>
      </w:r>
      <w:r w:rsidR="003E21EB" w:rsidRPr="001C2B0C">
        <w:rPr>
          <w:rFonts w:cs="Times New Roman" w:hint="cs"/>
          <w:rtl/>
          <w:lang w:bidi="ar-SA"/>
        </w:rPr>
        <w:t xml:space="preserve">ردود فعل معلّمات الرياض، المساعدات وأولياء الأمور من خلال الدراسة التي أجراها معهد راما في العام 2013 ومن المتابعات التي أُجريت في 2012 و2013 صورة معقّدة تشمل أيضًا جوانب سلبيّة بما يتعلّق </w:t>
      </w:r>
      <w:r w:rsidRPr="001C2B0C">
        <w:rPr>
          <w:rFonts w:cs="Times New Roman" w:hint="cs"/>
          <w:rtl/>
          <w:lang w:bidi="ar-SA"/>
        </w:rPr>
        <w:t>بمواقف</w:t>
      </w:r>
      <w:r w:rsidR="003E21EB" w:rsidRPr="001C2B0C">
        <w:rPr>
          <w:rFonts w:cs="Times New Roman" w:hint="cs"/>
          <w:rtl/>
          <w:lang w:bidi="ar-SA"/>
        </w:rPr>
        <w:t xml:space="preserve"> </w:t>
      </w:r>
      <w:r w:rsidRPr="001C2B0C">
        <w:rPr>
          <w:rFonts w:cs="Times New Roman" w:hint="cs"/>
          <w:rtl/>
          <w:lang w:bidi="ar-SA"/>
        </w:rPr>
        <w:t>العاملين في</w:t>
      </w:r>
      <w:r w:rsidR="003E21EB" w:rsidRPr="001C2B0C">
        <w:rPr>
          <w:rFonts w:cs="Times New Roman" w:hint="cs"/>
          <w:rtl/>
          <w:lang w:bidi="ar-SA"/>
        </w:rPr>
        <w:t xml:space="preserve"> الروضة </w:t>
      </w:r>
      <w:r w:rsidRPr="001C2B0C">
        <w:rPr>
          <w:rFonts w:cs="Times New Roman" w:hint="cs"/>
          <w:rtl/>
          <w:lang w:bidi="ar-SA"/>
        </w:rPr>
        <w:t>و</w:t>
      </w:r>
      <w:r w:rsidRPr="001C2B0C">
        <w:rPr>
          <w:rFonts w:cs="Times New Roman"/>
          <w:rtl/>
          <w:lang w:bidi="ar-SA"/>
        </w:rPr>
        <w:t xml:space="preserve">ذوي الصلة </w:t>
      </w:r>
      <w:r w:rsidR="003E21EB" w:rsidRPr="001C2B0C">
        <w:rPr>
          <w:rFonts w:cs="Times New Roman" w:hint="cs"/>
          <w:rtl/>
          <w:lang w:bidi="ar-SA"/>
        </w:rPr>
        <w:t>حول انجازات الإصلاح وتأثيراته عليهم وعلى العمل في الروضة. مع ذلك لم يعمل القسم على إحالة نتائج دراسة 2013 وتقارير المتابعة التي أُجريت لمناقشتها في إدارة الوزارة، بمشاركة الجهات المسؤولة ذات الصلّة عن شتى جوانب الإصلاح، لأجل صياغة حلول جهازيّة للمشاكل التي ظهرت.</w:t>
      </w:r>
      <w:r w:rsidR="003E21EB" w:rsidRPr="001C2B0C">
        <w:rPr>
          <w:rFonts w:cs="Times New Roman"/>
          <w:rtl/>
        </w:rPr>
        <w:t xml:space="preserve"> </w:t>
      </w:r>
    </w:p>
    <w:p w:rsidR="000458EA" w:rsidRPr="001C2B0C" w:rsidRDefault="000458EA" w:rsidP="00717984">
      <w:pPr>
        <w:spacing w:after="120" w:line="230" w:lineRule="exact"/>
        <w:jc w:val="both"/>
        <w:rPr>
          <w:rFonts w:cs="Times New Roman"/>
          <w:sz w:val="22"/>
          <w:szCs w:val="22"/>
          <w:rtl/>
        </w:rPr>
      </w:pPr>
    </w:p>
    <w:p w:rsidR="000458EA" w:rsidRPr="001C2B0C" w:rsidRDefault="000458EA" w:rsidP="00717984">
      <w:pPr>
        <w:pStyle w:val="KOT2"/>
        <w:keepNext w:val="0"/>
        <w:spacing w:before="240" w:after="240" w:line="240" w:lineRule="atLeast"/>
        <w:rPr>
          <w:rFonts w:cs="Times New Roman"/>
          <w:sz w:val="28"/>
          <w:szCs w:val="28"/>
          <w:rtl/>
          <w:lang w:eastAsia="en-US"/>
        </w:rPr>
      </w:pPr>
      <w:r w:rsidRPr="001C2B0C">
        <w:rPr>
          <w:rFonts w:cs="Times New Roman"/>
          <w:sz w:val="28"/>
          <w:szCs w:val="28"/>
          <w:lang w:eastAsia="en-US"/>
        </w:rPr>
        <w:sym w:font="Wingdings 2" w:char="F0F3"/>
      </w:r>
    </w:p>
    <w:p w:rsidR="000458EA" w:rsidRPr="001C2B0C" w:rsidRDefault="000458EA" w:rsidP="00717984">
      <w:pPr>
        <w:spacing w:after="120" w:line="230" w:lineRule="exact"/>
        <w:jc w:val="both"/>
        <w:rPr>
          <w:rFonts w:cs="Times New Roman"/>
          <w:sz w:val="22"/>
          <w:szCs w:val="22"/>
          <w:rtl/>
        </w:rPr>
      </w:pPr>
    </w:p>
    <w:p w:rsidR="00C55BFA" w:rsidRPr="001C2B0C" w:rsidRDefault="003F083C" w:rsidP="00717984">
      <w:pPr>
        <w:pStyle w:val="RESHET"/>
        <w:keepLines/>
        <w:rPr>
          <w:rFonts w:cs="Times New Roman"/>
          <w:rtl/>
          <w:lang w:bidi="ar-SA"/>
        </w:rPr>
      </w:pPr>
      <w:r w:rsidRPr="001C2B0C">
        <w:rPr>
          <w:rFonts w:cs="Times New Roman" w:hint="cs"/>
          <w:rtl/>
          <w:lang w:bidi="ar-LB"/>
        </w:rPr>
        <w:t>لا</w:t>
      </w:r>
      <w:r w:rsidR="003E21EB" w:rsidRPr="001C2B0C">
        <w:rPr>
          <w:rFonts w:cs="Times New Roman" w:hint="cs"/>
          <w:rtl/>
          <w:lang w:bidi="ar-SA"/>
        </w:rPr>
        <w:t xml:space="preserve">صلاح الأفق الجديد </w:t>
      </w:r>
      <w:r w:rsidRPr="001C2B0C">
        <w:rPr>
          <w:rFonts w:cs="Times New Roman" w:hint="cs"/>
          <w:rtl/>
          <w:lang w:bidi="ar-SA"/>
        </w:rPr>
        <w:t xml:space="preserve">في رياض الاطفال </w:t>
      </w:r>
      <w:r w:rsidR="003E21EB" w:rsidRPr="001C2B0C">
        <w:rPr>
          <w:rFonts w:cs="Times New Roman" w:hint="cs"/>
          <w:rtl/>
          <w:lang w:bidi="ar-SA"/>
        </w:rPr>
        <w:t xml:space="preserve">أهداف بعيدة المدى سواء من ناحية تعزيز نظام التعلّم والتجربة لدى الاطفال في مرحلة الطفولة المبكّرة </w:t>
      </w:r>
      <w:r w:rsidR="00FB4771" w:rsidRPr="001C2B0C">
        <w:rPr>
          <w:rFonts w:cs="Times New Roman" w:hint="cs"/>
          <w:rtl/>
          <w:lang w:bidi="ar-SA"/>
        </w:rPr>
        <w:t>ا</w:t>
      </w:r>
      <w:r w:rsidR="003E21EB" w:rsidRPr="001C2B0C">
        <w:rPr>
          <w:rFonts w:cs="Times New Roman" w:hint="cs"/>
          <w:rtl/>
          <w:lang w:bidi="ar-SA"/>
        </w:rPr>
        <w:t>و</w:t>
      </w:r>
      <w:r w:rsidR="00FB4771" w:rsidRPr="001C2B0C">
        <w:rPr>
          <w:rFonts w:cs="Times New Roman" w:hint="cs"/>
          <w:rtl/>
          <w:lang w:bidi="ar-SA"/>
        </w:rPr>
        <w:t xml:space="preserve"> </w:t>
      </w:r>
      <w:r w:rsidR="003E21EB" w:rsidRPr="001C2B0C">
        <w:rPr>
          <w:rFonts w:cs="Times New Roman" w:hint="cs"/>
          <w:rtl/>
          <w:lang w:bidi="ar-SA"/>
        </w:rPr>
        <w:t>من ناحية تحسين شروط العمل</w:t>
      </w:r>
      <w:r w:rsidR="003E21EB" w:rsidRPr="001C2B0C">
        <w:rPr>
          <w:rFonts w:cs="Times New Roman" w:hint="cs"/>
          <w:rtl/>
        </w:rPr>
        <w:t xml:space="preserve"> </w:t>
      </w:r>
      <w:r w:rsidR="003E21EB" w:rsidRPr="001C2B0C">
        <w:rPr>
          <w:rFonts w:cs="Times New Roman" w:hint="cs"/>
          <w:rtl/>
          <w:lang w:bidi="ar-SA"/>
        </w:rPr>
        <w:t xml:space="preserve">وتحسين التنمية المهنيّة للكادر التعليميّ في الروضة. لذلك، تستثمر الوزارة في هذا الإصلاح ما يقارب المليار شيكل سنويا. </w:t>
      </w:r>
      <w:r w:rsidR="00154845" w:rsidRPr="001C2B0C">
        <w:rPr>
          <w:rFonts w:cs="Times New Roman" w:hint="cs"/>
          <w:rtl/>
          <w:lang w:bidi="ar-SA"/>
        </w:rPr>
        <w:t>في</w:t>
      </w:r>
      <w:r w:rsidR="003E21EB" w:rsidRPr="001C2B0C">
        <w:rPr>
          <w:rFonts w:cs="Times New Roman" w:hint="cs"/>
          <w:rtl/>
          <w:lang w:bidi="ar-SA"/>
        </w:rPr>
        <w:t xml:space="preserve"> ضوء نتائج المراقبة التي تشير إلى تطبيق محدود لعناصر الإصلاح وإلى درجة </w:t>
      </w:r>
      <w:r w:rsidR="00FB4771" w:rsidRPr="001C2B0C">
        <w:rPr>
          <w:rFonts w:cs="Times New Roman"/>
          <w:rtl/>
          <w:lang w:bidi="ar-SA"/>
        </w:rPr>
        <w:t xml:space="preserve">متحفّظة </w:t>
      </w:r>
      <w:r w:rsidR="00FB4771" w:rsidRPr="001C2B0C">
        <w:rPr>
          <w:rFonts w:cs="Times New Roman" w:hint="cs"/>
          <w:rtl/>
          <w:lang w:bidi="ar-SA"/>
        </w:rPr>
        <w:t>من ال</w:t>
      </w:r>
      <w:r w:rsidR="003E21EB" w:rsidRPr="001C2B0C">
        <w:rPr>
          <w:rFonts w:cs="Times New Roman" w:hint="cs"/>
          <w:rtl/>
          <w:lang w:bidi="ar-SA"/>
        </w:rPr>
        <w:t xml:space="preserve">رضا </w:t>
      </w:r>
      <w:r w:rsidR="00F21BED" w:rsidRPr="001C2B0C">
        <w:rPr>
          <w:rFonts w:cs="Times New Roman" w:hint="cs"/>
          <w:rtl/>
          <w:lang w:bidi="ar-SA"/>
        </w:rPr>
        <w:t xml:space="preserve">عنة </w:t>
      </w:r>
      <w:r w:rsidR="003E21EB" w:rsidRPr="001C2B0C">
        <w:rPr>
          <w:rFonts w:cs="Times New Roman" w:hint="cs"/>
          <w:rtl/>
          <w:lang w:bidi="ar-SA"/>
        </w:rPr>
        <w:t>من جانب المشاركين في العمل- قضايا المعروفة منذ مدّة للقسم- يجدر بالقسم أن يعيد النظر من جديد في فرضيّات الإصلاح الأساسيّة وأهدافه في رياض الأطفال. يجب على إدارة الوزارة، برئاسة المدير العامّ وبالتعاون مع القسم والجهات المعنيّة بالهيئة</w:t>
      </w:r>
      <w:r w:rsidR="00FB4771" w:rsidRPr="001C2B0C">
        <w:rPr>
          <w:rFonts w:cs="Times New Roman" w:hint="cs"/>
          <w:rtl/>
          <w:lang w:bidi="ar-SA"/>
        </w:rPr>
        <w:t xml:space="preserve"> الادارية</w:t>
      </w:r>
      <w:r w:rsidR="003E21EB" w:rsidRPr="001C2B0C">
        <w:rPr>
          <w:rFonts w:cs="Times New Roman" w:hint="cs"/>
          <w:rtl/>
          <w:lang w:bidi="ar-SA"/>
        </w:rPr>
        <w:t xml:space="preserve">، تحليل الأسباب اتي تحول دون تطبيق الافق الجديد في رياض الأطفال والتي أفرغت الإصلاح بدرجة كبيرة من مكوّناته التربويّة؛ بما في ذلك على القسم والإدارة فحص عناصر الإصلاح من جديد، تحديد سلّم أولويّات المهام لتحقيق أهدافه مقابل الموارد والأدوات التي يخصّصها للكادر التعليميّ </w:t>
      </w:r>
      <w:r w:rsidR="00F21BED" w:rsidRPr="001C2B0C">
        <w:rPr>
          <w:rFonts w:cs="Times New Roman" w:hint="cs"/>
          <w:rtl/>
          <w:lang w:bidi="ar-SA"/>
        </w:rPr>
        <w:t xml:space="preserve">المكون </w:t>
      </w:r>
      <w:r w:rsidR="003E21EB" w:rsidRPr="001C2B0C">
        <w:rPr>
          <w:rFonts w:cs="Times New Roman" w:hint="cs"/>
          <w:rtl/>
          <w:lang w:bidi="ar-SA"/>
        </w:rPr>
        <w:t>من المعلّمة والمساعدة، ومراقبة تنفيذها بشكل دائم.</w:t>
      </w:r>
    </w:p>
    <w:p w:rsidR="00C55BFA" w:rsidRPr="001C2B0C" w:rsidRDefault="00C55BFA" w:rsidP="00717984">
      <w:pPr>
        <w:spacing w:after="120" w:line="230" w:lineRule="exact"/>
        <w:jc w:val="both"/>
        <w:rPr>
          <w:rFonts w:cs="Times New Roman"/>
          <w:sz w:val="20"/>
          <w:szCs w:val="22"/>
        </w:rPr>
      </w:pPr>
    </w:p>
    <w:p w:rsidR="00C55BFA" w:rsidRPr="001C2B0C" w:rsidRDefault="00C55BFA" w:rsidP="00717984">
      <w:pPr>
        <w:spacing w:after="120" w:line="230" w:lineRule="exact"/>
        <w:jc w:val="both"/>
        <w:rPr>
          <w:rFonts w:cs="Times New Roman"/>
          <w:sz w:val="20"/>
          <w:szCs w:val="22"/>
          <w:rtl/>
        </w:rPr>
      </w:pPr>
    </w:p>
    <w:p w:rsidR="004B0F97" w:rsidRPr="001C2B0C" w:rsidRDefault="004B0F97" w:rsidP="00717984">
      <w:pPr>
        <w:pStyle w:val="KOT2"/>
        <w:rPr>
          <w:rFonts w:cs="Times New Roman"/>
          <w:rtl/>
          <w:lang w:bidi="ar-SA"/>
        </w:rPr>
      </w:pPr>
      <w:r w:rsidRPr="001C2B0C">
        <w:rPr>
          <w:rFonts w:cs="Times New Roman" w:hint="cs"/>
          <w:rtl/>
          <w:lang w:bidi="ar-SA"/>
        </w:rPr>
        <w:t>الكادر التعليميّ في الروضة والمنظومة المساعدة للروضة</w:t>
      </w:r>
    </w:p>
    <w:p w:rsidR="004B0F97" w:rsidRPr="001C2B0C" w:rsidRDefault="004B0F97" w:rsidP="00A478D2">
      <w:pPr>
        <w:pStyle w:val="KOT4"/>
        <w:rPr>
          <w:rFonts w:cs="Times New Roman"/>
          <w:rtl/>
          <w:lang w:bidi="ar-SA"/>
        </w:rPr>
      </w:pPr>
      <w:r w:rsidRPr="001C2B0C">
        <w:rPr>
          <w:rFonts w:cs="Times New Roman" w:hint="cs"/>
          <w:rtl/>
          <w:lang w:bidi="ar-SA"/>
        </w:rPr>
        <w:t xml:space="preserve">تحسين النسبة العدديّة في الروضة بين أفراد كادر الروضة وبين </w:t>
      </w:r>
      <w:r w:rsidR="00A478D2" w:rsidRPr="001C2B0C">
        <w:rPr>
          <w:rFonts w:cs="Times New Roman" w:hint="cs"/>
          <w:rtl/>
          <w:lang w:bidi="ar-SA"/>
        </w:rPr>
        <w:t>الاطفال</w:t>
      </w:r>
    </w:p>
    <w:p w:rsidR="00C55BFA" w:rsidRPr="001C2B0C" w:rsidRDefault="0046549F" w:rsidP="00717984">
      <w:pPr>
        <w:pStyle w:val="aff6"/>
        <w:numPr>
          <w:ilvl w:val="6"/>
          <w:numId w:val="12"/>
        </w:numPr>
        <w:spacing w:after="120" w:line="230" w:lineRule="exact"/>
        <w:ind w:left="340" w:hanging="340"/>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 xml:space="preserve">اجمعت </w:t>
      </w:r>
      <w:r w:rsidR="004B0F97" w:rsidRPr="001C2B0C">
        <w:rPr>
          <w:rFonts w:ascii="Times New Roman" w:hAnsi="Times New Roman" w:cs="Times New Roman" w:hint="cs"/>
          <w:sz w:val="20"/>
          <w:rtl/>
          <w:lang w:bidi="ar-SA"/>
        </w:rPr>
        <w:t xml:space="preserve">الجهات المهنيّة، في البلاد والعالم، </w:t>
      </w:r>
      <w:r w:rsidRPr="001C2B0C">
        <w:rPr>
          <w:rFonts w:ascii="Times New Roman" w:hAnsi="Times New Roman" w:cs="Times New Roman" w:hint="cs"/>
          <w:sz w:val="20"/>
          <w:rtl/>
          <w:lang w:bidi="ar-SA"/>
        </w:rPr>
        <w:t xml:space="preserve">ان </w:t>
      </w:r>
      <w:r w:rsidR="004B0F97" w:rsidRPr="001C2B0C">
        <w:rPr>
          <w:rFonts w:ascii="Times New Roman" w:hAnsi="Times New Roman" w:cs="Times New Roman" w:hint="cs"/>
          <w:sz w:val="20"/>
          <w:rtl/>
          <w:lang w:bidi="ar-SA"/>
        </w:rPr>
        <w:t>النسبة العدديّة الصحيحة بين أفراد الكادر التعليميّ للأطفال في إطار الروضة ضروريّة لتواجد ظروف مُثلى من أجل تطوير وتعليم الأطفال وخلق حوار معهم.</w:t>
      </w:r>
    </w:p>
    <w:p w:rsidR="00C55BFA" w:rsidRPr="001C2B0C" w:rsidRDefault="004B0F97"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lastRenderedPageBreak/>
        <w:t xml:space="preserve">يشمل كادر </w:t>
      </w:r>
      <w:r w:rsidR="007851A2" w:rsidRPr="001C2B0C">
        <w:rPr>
          <w:rFonts w:cs="Times New Roman" w:hint="cs"/>
          <w:sz w:val="20"/>
          <w:szCs w:val="22"/>
          <w:rtl/>
          <w:lang w:bidi="ar-SA"/>
        </w:rPr>
        <w:t>ا</w:t>
      </w:r>
      <w:r w:rsidRPr="001C2B0C">
        <w:rPr>
          <w:rFonts w:cs="Times New Roman" w:hint="cs"/>
          <w:sz w:val="20"/>
          <w:szCs w:val="22"/>
          <w:rtl/>
          <w:lang w:bidi="ar-SA"/>
        </w:rPr>
        <w:t xml:space="preserve">لروضة </w:t>
      </w:r>
      <w:r w:rsidR="007851A2" w:rsidRPr="001C2B0C">
        <w:rPr>
          <w:rFonts w:cs="Times New Roman" w:hint="cs"/>
          <w:sz w:val="20"/>
          <w:szCs w:val="22"/>
          <w:rtl/>
          <w:lang w:bidi="ar-SA"/>
        </w:rPr>
        <w:t xml:space="preserve">الثابت </w:t>
      </w:r>
      <w:r w:rsidRPr="001C2B0C">
        <w:rPr>
          <w:rFonts w:cs="Times New Roman" w:hint="cs"/>
          <w:sz w:val="20"/>
          <w:szCs w:val="22"/>
          <w:rtl/>
          <w:lang w:bidi="ar-SA"/>
        </w:rPr>
        <w:t>معلّمة الروضة و</w:t>
      </w:r>
      <w:r w:rsidR="007851A2" w:rsidRPr="001C2B0C">
        <w:rPr>
          <w:rFonts w:cs="Times New Roman" w:hint="cs"/>
          <w:sz w:val="20"/>
          <w:szCs w:val="22"/>
          <w:rtl/>
          <w:lang w:bidi="ar-SA"/>
        </w:rPr>
        <w:t>مساعدها</w:t>
      </w:r>
      <w:r w:rsidR="007851A2" w:rsidRPr="001C2B0C">
        <w:rPr>
          <w:rStyle w:val="af"/>
          <w:sz w:val="20"/>
          <w:szCs w:val="22"/>
          <w:rtl/>
          <w:lang w:bidi="ar-SA"/>
        </w:rPr>
        <w:footnoteReference w:id="38"/>
      </w:r>
      <w:r w:rsidRPr="001C2B0C">
        <w:rPr>
          <w:rFonts w:cs="Times New Roman" w:hint="cs"/>
          <w:sz w:val="20"/>
          <w:szCs w:val="22"/>
          <w:rtl/>
          <w:lang w:bidi="ar-SA"/>
        </w:rPr>
        <w:t xml:space="preserve"> (فيما يلي- كادر الروضة أو الكادر التعليميّ). معلّمة الروضة مسؤولة عن خطّة العمل وتنفيذها، عن العلاقة مع أولياء الأمور ومع جهات إضافيّة وعن الأمور التنظيميّة في الروضة.</w:t>
      </w:r>
    </w:p>
    <w:p w:rsidR="00C55BFA" w:rsidRPr="001C2B0C" w:rsidRDefault="004B0F97"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 xml:space="preserve">المعيار لروضة أطفال تتواجد بها معلّمة روضة ومساعدة هو 35 طفل (نسبة 35:2) لكل المراحل العمريّة، من 3 حتى 6 سنوات. هذا المعيار أعلى من المتوسّط المقبول في الدول المتقدّمة. هذا ما كشف عنه، من بين الأمور الأخرى، تقرير ال- </w:t>
      </w:r>
      <w:r w:rsidRPr="001C2B0C">
        <w:rPr>
          <w:rFonts w:cs="Times New Roman"/>
          <w:sz w:val="20"/>
          <w:szCs w:val="22"/>
        </w:rPr>
        <w:t>OECD</w:t>
      </w:r>
      <w:r w:rsidRPr="001C2B0C">
        <w:rPr>
          <w:rFonts w:cs="Times New Roman" w:hint="cs"/>
          <w:sz w:val="20"/>
          <w:szCs w:val="22"/>
          <w:rtl/>
          <w:lang w:bidi="ar-SA"/>
        </w:rPr>
        <w:t xml:space="preserve"> لسنة 2006 الذي فحص معيار نسبة بالغ- طفل في رياض الأطفال لجيل 3-6 في 50 دولة ومدينة متقدّمة، المتوسّط وفق التقرير هو 15 طفل للبالغ؛ حيث التوزيع هو: في 8 من الدول والمدن (من بينها فنلندا، إستونيا، نيوزيلندا واسكتلندا) نسبة بالغ- طفل أقل من 10؛ في 24 من بينها (المجر، النمسا، برلين وجورجيا) النسبة هي 10-14؛ في 9 من بينها (المملكة المتّحدة والنرويج) النسبة هي 15-19 (في هذه المجموعة إسرائيل هي بين 2 من الدول ذات أعلى نسبة)؛ وفي 10 من الدول والمدن (من بينها إيطاليا وإيرلندا) النسبة أعلى من 20</w:t>
      </w:r>
      <w:r w:rsidR="00E3058F" w:rsidRPr="001C2B0C">
        <w:rPr>
          <w:rStyle w:val="af"/>
          <w:sz w:val="20"/>
          <w:szCs w:val="22"/>
          <w:rtl/>
          <w:lang w:bidi="ar-SA"/>
        </w:rPr>
        <w:footnoteReference w:id="39"/>
      </w:r>
      <w:r w:rsidRPr="001C2B0C">
        <w:rPr>
          <w:rFonts w:cs="Times New Roman" w:hint="cs"/>
          <w:sz w:val="20"/>
          <w:szCs w:val="22"/>
          <w:rtl/>
          <w:lang w:bidi="ar-SA"/>
        </w:rPr>
        <w:t>.</w:t>
      </w:r>
    </w:p>
    <w:p w:rsidR="00C55BFA" w:rsidRPr="001C2B0C" w:rsidRDefault="004B0F97" w:rsidP="00717984">
      <w:pPr>
        <w:pStyle w:val="aff6"/>
        <w:numPr>
          <w:ilvl w:val="0"/>
          <w:numId w:val="12"/>
        </w:numPr>
        <w:spacing w:after="120" w:line="230" w:lineRule="exact"/>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أشارت لجنة دوفرات في كانون ثاني 2005 أنّ التعليم في مجموعات صغيرة</w:t>
      </w:r>
      <w:r w:rsidR="009F42C9" w:rsidRPr="001C2B0C">
        <w:rPr>
          <w:rFonts w:ascii="Times New Roman" w:hAnsi="Times New Roman" w:cs="Times New Roman" w:hint="cs"/>
          <w:sz w:val="20"/>
          <w:rtl/>
        </w:rPr>
        <w:t xml:space="preserve"> </w:t>
      </w:r>
      <w:r w:rsidRPr="001C2B0C">
        <w:rPr>
          <w:rFonts w:ascii="Times New Roman" w:hAnsi="Times New Roman" w:cs="Times New Roman" w:hint="cs"/>
          <w:sz w:val="20"/>
          <w:rtl/>
          <w:lang w:bidi="ar-SA"/>
        </w:rPr>
        <w:t xml:space="preserve">- </w:t>
      </w:r>
      <w:r w:rsidR="00E32DFF" w:rsidRPr="001C2B0C">
        <w:rPr>
          <w:rFonts w:ascii="Times New Roman" w:hAnsi="Times New Roman" w:cs="Times New Roman" w:hint="cs"/>
          <w:sz w:val="20"/>
          <w:rtl/>
          <w:lang w:bidi="ar-SA"/>
        </w:rPr>
        <w:t xml:space="preserve">التي </w:t>
      </w:r>
      <w:r w:rsidRPr="001C2B0C">
        <w:rPr>
          <w:rFonts w:ascii="Times New Roman" w:hAnsi="Times New Roman" w:cs="Times New Roman" w:hint="cs"/>
          <w:sz w:val="20"/>
          <w:rtl/>
          <w:lang w:bidi="ar-SA"/>
        </w:rPr>
        <w:t xml:space="preserve">من المفضّل </w:t>
      </w:r>
      <w:r w:rsidR="009F42C9" w:rsidRPr="001C2B0C">
        <w:rPr>
          <w:rFonts w:ascii="Times New Roman" w:hAnsi="Times New Roman" w:cs="Times New Roman" w:hint="cs"/>
          <w:sz w:val="20"/>
          <w:rtl/>
          <w:lang w:bidi="ar-LB"/>
        </w:rPr>
        <w:t xml:space="preserve">ان لا </w:t>
      </w:r>
      <w:r w:rsidR="008A2212" w:rsidRPr="001C2B0C">
        <w:rPr>
          <w:rFonts w:ascii="Times New Roman" w:hAnsi="Times New Roman" w:cs="Times New Roman" w:hint="cs"/>
          <w:sz w:val="20"/>
          <w:rtl/>
          <w:lang w:bidi="ar-LB"/>
        </w:rPr>
        <w:t>تفوق</w:t>
      </w:r>
      <w:r w:rsidRPr="001C2B0C">
        <w:rPr>
          <w:rFonts w:ascii="Times New Roman" w:hAnsi="Times New Roman" w:cs="Times New Roman" w:hint="cs"/>
          <w:sz w:val="20"/>
          <w:rtl/>
          <w:lang w:bidi="ar-SA"/>
        </w:rPr>
        <w:t xml:space="preserve"> </w:t>
      </w:r>
      <w:r w:rsidR="008A2212" w:rsidRPr="001C2B0C">
        <w:rPr>
          <w:rFonts w:ascii="Times New Roman" w:hAnsi="Times New Roman" w:cs="Times New Roman" w:hint="cs"/>
          <w:sz w:val="20"/>
          <w:rtl/>
          <w:lang w:bidi="ar-SA"/>
        </w:rPr>
        <w:t>ال</w:t>
      </w:r>
      <w:r w:rsidRPr="001C2B0C">
        <w:rPr>
          <w:rFonts w:ascii="Times New Roman" w:hAnsi="Times New Roman" w:cs="Times New Roman" w:hint="cs"/>
          <w:sz w:val="20"/>
          <w:rtl/>
          <w:lang w:bidi="ar-SA"/>
        </w:rPr>
        <w:t xml:space="preserve">20 طفل - له أهميّة قصوى في تحسين التعليم في مرحلة الطفولة المبكّرة، لأنّه يتيح لكلّ طفل إمكانيّة الظهور وتعزيز هويّته الشخصيّة. قام القسم قريبًا من موعد نشر توصيات اللّجنة بإجراء استقصاء دوليّ حول مبنى أنظمة رياض الأطفال في العالم، تطرّق، من بين الأمور الأخرى، إلى عدد الأطفال في الروضة ولعدد الأطفال </w:t>
      </w:r>
      <w:r w:rsidR="009B1BCF" w:rsidRPr="001C2B0C">
        <w:rPr>
          <w:rFonts w:ascii="Times New Roman" w:hAnsi="Times New Roman" w:cs="Times New Roman" w:hint="cs"/>
          <w:sz w:val="20"/>
          <w:rtl/>
          <w:lang w:bidi="ar-SA"/>
        </w:rPr>
        <w:t xml:space="preserve">على كل </w:t>
      </w:r>
      <w:r w:rsidRPr="001C2B0C">
        <w:rPr>
          <w:rFonts w:ascii="Times New Roman" w:hAnsi="Times New Roman" w:cs="Times New Roman" w:hint="cs"/>
          <w:sz w:val="20"/>
          <w:rtl/>
          <w:lang w:bidi="ar-SA"/>
        </w:rPr>
        <w:t>معلّمة روضة في دول مختلفة. كان العدد المتوسّط للأطفال في الروضة في الدول التي شملها الاستقصاء هو 24. إسرائيل كانت في مجموعة الدول ذات العدد الأكبر للأطفال في الروضة، إلى جانب اليابان، تايوان والصين</w:t>
      </w:r>
      <w:r w:rsidRPr="001C2B0C">
        <w:rPr>
          <w:rFonts w:ascii="Times New Roman" w:hAnsi="Times New Roman" w:cs="Times New Roman"/>
          <w:sz w:val="20"/>
          <w:vertAlign w:val="superscript"/>
          <w:rtl/>
          <w:lang w:bidi="ar-SA"/>
        </w:rPr>
        <w:footnoteReference w:id="40"/>
      </w:r>
      <w:r w:rsidRPr="001C2B0C">
        <w:rPr>
          <w:rFonts w:ascii="Times New Roman" w:hAnsi="Times New Roman" w:cs="Times New Roman" w:hint="cs"/>
          <w:sz w:val="20"/>
          <w:rtl/>
          <w:lang w:bidi="ar-SA"/>
        </w:rPr>
        <w:t>.</w:t>
      </w:r>
      <w:r w:rsidRPr="001C2B0C">
        <w:rPr>
          <w:rFonts w:ascii="Times New Roman" w:hAnsi="Times New Roman" w:cs="Times New Roman" w:hint="cs"/>
          <w:sz w:val="20"/>
          <w:rtl/>
        </w:rPr>
        <w:t xml:space="preserve"> </w:t>
      </w:r>
    </w:p>
    <w:p w:rsidR="00C55BFA" w:rsidRPr="001C2B0C" w:rsidRDefault="004B0F97"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 xml:space="preserve">لم يتمّ اعتماد توصيات لجنة دوفرات </w:t>
      </w:r>
      <w:r w:rsidR="0000588A" w:rsidRPr="001C2B0C">
        <w:rPr>
          <w:rFonts w:cs="Times New Roman" w:hint="cs"/>
          <w:sz w:val="20"/>
          <w:szCs w:val="22"/>
          <w:rtl/>
          <w:lang w:bidi="ar-SA"/>
        </w:rPr>
        <w:t xml:space="preserve"> </w:t>
      </w:r>
      <w:r w:rsidRPr="001C2B0C">
        <w:rPr>
          <w:rFonts w:cs="Times New Roman" w:hint="cs"/>
          <w:sz w:val="20"/>
          <w:szCs w:val="22"/>
          <w:rtl/>
          <w:lang w:bidi="ar-SA"/>
        </w:rPr>
        <w:t xml:space="preserve">بتقليل عدد الأطفال لمعلّمة روضة. مع ذلك، في كانون ثاني 2011 (قبل افتتاح العام الدراسيّ 2012)، عشيّة تفعيل الإصلاح في رياض الاطفال، شدّد القسم امام إدارة الوزارة على ضرورة تقليص النسبة بين الأطفال </w:t>
      </w:r>
      <w:r w:rsidR="0000588A" w:rsidRPr="001C2B0C">
        <w:rPr>
          <w:rFonts w:cs="Times New Roman"/>
          <w:sz w:val="20"/>
          <w:szCs w:val="22"/>
          <w:rtl/>
          <w:lang w:bidi="ar-SA"/>
        </w:rPr>
        <w:t>وبين البالغين</w:t>
      </w:r>
      <w:r w:rsidR="0000588A" w:rsidRPr="001C2B0C">
        <w:rPr>
          <w:rFonts w:cs="Times New Roman" w:hint="cs"/>
          <w:sz w:val="20"/>
          <w:szCs w:val="22"/>
          <w:rtl/>
          <w:lang w:bidi="ar-SA"/>
        </w:rPr>
        <w:t xml:space="preserve"> </w:t>
      </w:r>
      <w:r w:rsidRPr="001C2B0C">
        <w:rPr>
          <w:rFonts w:cs="Times New Roman" w:hint="cs"/>
          <w:sz w:val="20"/>
          <w:szCs w:val="22"/>
          <w:rtl/>
          <w:lang w:bidi="ar-SA"/>
        </w:rPr>
        <w:t>في الروضة: تحديد معيار 27-29 طفل في الروضة وإضافة مساعدة في الرياض لجيل 3-4.</w:t>
      </w:r>
    </w:p>
    <w:p w:rsidR="00C55BFA" w:rsidRPr="001C2B0C" w:rsidRDefault="004B0F97" w:rsidP="00717984">
      <w:pPr>
        <w:spacing w:after="240" w:line="230" w:lineRule="exact"/>
        <w:ind w:left="340"/>
        <w:jc w:val="both"/>
        <w:rPr>
          <w:rFonts w:cs="Times New Roman"/>
          <w:sz w:val="20"/>
          <w:szCs w:val="22"/>
          <w:rtl/>
        </w:rPr>
      </w:pPr>
      <w:r w:rsidRPr="001C2B0C">
        <w:rPr>
          <w:rFonts w:cs="Times New Roman" w:hint="cs"/>
          <w:sz w:val="20"/>
          <w:szCs w:val="22"/>
          <w:rtl/>
          <w:lang w:bidi="ar-SA"/>
        </w:rPr>
        <w:t xml:space="preserve">في النصف الأوّل لسنة 2012، قبل بداية التطبيق الكامل لقانون التعليم الإلزاميّ لجيل 3-4، عاود القسم طرح موضوع الصعوبات التي تواجه الكادر التعليميّ، في الظروف القائمة، في حضانة أطفال بجيل 3، منها (أ) عدم القدرة على تزويد أبناء جيل 3 بالاهتمام الشخصيّ والرعاية المهنيّة اللّازمة لهذا الجيل؛ (ب)صعوبة في توفير الاستجابة الملائمة للأطفال الغير مفطومين، وضع يتسمّ به بعض الأطفال في هذا العمر؛ (ج) صعوبة في التعامل مع </w:t>
      </w:r>
      <w:r w:rsidR="004B3DD6" w:rsidRPr="001C2B0C">
        <w:rPr>
          <w:rFonts w:cs="Times New Roman" w:hint="cs"/>
          <w:sz w:val="20"/>
          <w:szCs w:val="22"/>
          <w:rtl/>
          <w:lang w:bidi="ar-SA"/>
        </w:rPr>
        <w:t>قطاع</w:t>
      </w:r>
      <w:r w:rsidRPr="001C2B0C">
        <w:rPr>
          <w:rFonts w:cs="Times New Roman" w:hint="cs"/>
          <w:sz w:val="20"/>
          <w:szCs w:val="22"/>
          <w:rtl/>
          <w:lang w:bidi="ar-SA"/>
        </w:rPr>
        <w:t xml:space="preserve"> أطفال </w:t>
      </w:r>
      <w:r w:rsidR="004B3DD6" w:rsidRPr="001C2B0C">
        <w:rPr>
          <w:rFonts w:cs="Times New Roman" w:hint="cs"/>
          <w:sz w:val="20"/>
          <w:szCs w:val="22"/>
          <w:rtl/>
          <w:lang w:bidi="ar-SA"/>
        </w:rPr>
        <w:t>الرياض</w:t>
      </w:r>
      <w:r w:rsidRPr="001C2B0C">
        <w:rPr>
          <w:rFonts w:cs="Times New Roman" w:hint="cs"/>
          <w:sz w:val="20"/>
          <w:szCs w:val="22"/>
          <w:rtl/>
          <w:lang w:bidi="ar-SA"/>
        </w:rPr>
        <w:t xml:space="preserve"> في ظل التغييرات التي حلت </w:t>
      </w:r>
      <w:r w:rsidR="004B3DD6" w:rsidRPr="001C2B0C">
        <w:rPr>
          <w:rFonts w:cs="Times New Roman" w:hint="cs"/>
          <w:sz w:val="20"/>
          <w:szCs w:val="22"/>
          <w:rtl/>
          <w:lang w:bidi="ar-SA"/>
        </w:rPr>
        <w:t>به</w:t>
      </w:r>
      <w:r w:rsidRPr="001C2B0C">
        <w:rPr>
          <w:rFonts w:cs="Times New Roman" w:hint="cs"/>
          <w:sz w:val="20"/>
          <w:szCs w:val="22"/>
          <w:rtl/>
          <w:lang w:bidi="ar-SA"/>
        </w:rPr>
        <w:t xml:space="preserve">، </w:t>
      </w:r>
      <w:r w:rsidR="004B3DD6" w:rsidRPr="001C2B0C">
        <w:rPr>
          <w:rFonts w:cs="Times New Roman" w:hint="cs"/>
          <w:sz w:val="20"/>
          <w:szCs w:val="22"/>
          <w:rtl/>
          <w:lang w:bidi="ar-SA"/>
        </w:rPr>
        <w:t>والذي</w:t>
      </w:r>
      <w:r w:rsidRPr="001C2B0C">
        <w:rPr>
          <w:rFonts w:cs="Times New Roman" w:hint="cs"/>
          <w:sz w:val="20"/>
          <w:szCs w:val="22"/>
          <w:rtl/>
          <w:lang w:bidi="ar-SA"/>
        </w:rPr>
        <w:t xml:space="preserve"> أ</w:t>
      </w:r>
      <w:r w:rsidR="004B3DD6" w:rsidRPr="001C2B0C">
        <w:rPr>
          <w:rFonts w:cs="Times New Roman" w:hint="cs"/>
          <w:sz w:val="20"/>
          <w:szCs w:val="22"/>
          <w:rtl/>
          <w:lang w:bidi="ar-SA"/>
        </w:rPr>
        <w:t>صبح</w:t>
      </w:r>
      <w:r w:rsidRPr="001C2B0C">
        <w:rPr>
          <w:rFonts w:cs="Times New Roman" w:hint="cs"/>
          <w:sz w:val="20"/>
          <w:szCs w:val="22"/>
          <w:rtl/>
          <w:lang w:bidi="ar-SA"/>
        </w:rPr>
        <w:t xml:space="preserve"> </w:t>
      </w:r>
      <w:r w:rsidR="004B3DD6" w:rsidRPr="001C2B0C">
        <w:rPr>
          <w:rFonts w:cs="Times New Roman" w:hint="cs"/>
          <w:sz w:val="20"/>
          <w:szCs w:val="22"/>
          <w:rtl/>
          <w:lang w:bidi="ar-SA"/>
        </w:rPr>
        <w:t>اقل</w:t>
      </w:r>
      <w:r w:rsidRPr="001C2B0C">
        <w:rPr>
          <w:rFonts w:cs="Times New Roman" w:hint="cs"/>
          <w:sz w:val="20"/>
          <w:szCs w:val="22"/>
          <w:rtl/>
          <w:lang w:bidi="ar-SA"/>
        </w:rPr>
        <w:t xml:space="preserve"> </w:t>
      </w:r>
      <w:r w:rsidR="004B3DD6" w:rsidRPr="001C2B0C">
        <w:rPr>
          <w:rFonts w:cs="Times New Roman" w:hint="cs"/>
          <w:sz w:val="20"/>
          <w:szCs w:val="22"/>
          <w:rtl/>
          <w:lang w:bidi="ar-SA"/>
        </w:rPr>
        <w:t>تجانسا</w:t>
      </w:r>
      <w:r w:rsidRPr="001C2B0C">
        <w:rPr>
          <w:rFonts w:cs="Times New Roman" w:hint="cs"/>
          <w:sz w:val="20"/>
          <w:szCs w:val="22"/>
          <w:rtl/>
          <w:lang w:bidi="ar-SA"/>
        </w:rPr>
        <w:t xml:space="preserve">: أُضيف للرياض أطفال يتواجدون لأوّل مرّة في إطار تعليميّ، هؤلاء يحتاجون إلى وقت أطول للتكيّف والى مرافقة مكثفة من جانب الكادر التعليميّ. في ظل </w:t>
      </w:r>
      <w:r w:rsidR="008C424C" w:rsidRPr="001C2B0C">
        <w:rPr>
          <w:rFonts w:cs="Times New Roman" w:hint="cs"/>
          <w:sz w:val="20"/>
          <w:szCs w:val="22"/>
          <w:rtl/>
          <w:lang w:bidi="ar-SA"/>
        </w:rPr>
        <w:t>ذ</w:t>
      </w:r>
      <w:r w:rsidRPr="001C2B0C">
        <w:rPr>
          <w:rFonts w:cs="Times New Roman" w:hint="cs"/>
          <w:sz w:val="20"/>
          <w:szCs w:val="22"/>
          <w:rtl/>
          <w:lang w:bidi="ar-SA"/>
        </w:rPr>
        <w:t>لك أوصى القسم، من بين الأمور الأخرى، على تعيين مساعدة اضافية لكلّ روضة طوال أوقات الدوام.</w:t>
      </w:r>
    </w:p>
    <w:p w:rsidR="00C55BFA" w:rsidRPr="001C2B0C" w:rsidRDefault="004B0F97" w:rsidP="00717984">
      <w:pPr>
        <w:pStyle w:val="RESHET"/>
        <w:keepLines/>
        <w:ind w:left="567"/>
        <w:rPr>
          <w:rFonts w:cs="Times New Roman"/>
          <w:rtl/>
          <w:lang w:bidi="ar-SA"/>
        </w:rPr>
      </w:pPr>
      <w:r w:rsidRPr="001C2B0C">
        <w:rPr>
          <w:rFonts w:cs="Times New Roman" w:hint="cs"/>
          <w:rtl/>
          <w:lang w:bidi="ar-SA"/>
        </w:rPr>
        <w:lastRenderedPageBreak/>
        <w:t>لكنّ الوزارة لم تناقش تغيير المعيار القائم في نسبة بالغ- طفل في الروضة، ولم تعطي ردّا مدعّما بالشرح على توصية القسم المهنيّة بزيادة الكادر التعليميّ نظرًا لضرورة الاستجابة للاحتياجات الخاصّة لأبناء جيل 3 مع التطبيق الكامل لقانون التعليم الإلزاميّ من هذا الجيل.</w:t>
      </w:r>
    </w:p>
    <w:p w:rsidR="00C55BFA" w:rsidRPr="001C2B0C" w:rsidRDefault="004B0F97" w:rsidP="00717984">
      <w:pPr>
        <w:pStyle w:val="RESHET"/>
        <w:keepLines/>
        <w:ind w:left="567"/>
        <w:rPr>
          <w:rFonts w:cs="Times New Roman"/>
          <w:rtl/>
        </w:rPr>
      </w:pPr>
      <w:r w:rsidRPr="001C2B0C">
        <w:rPr>
          <w:rFonts w:cs="Times New Roman" w:hint="cs"/>
          <w:rtl/>
          <w:lang w:bidi="ar-SA"/>
        </w:rPr>
        <w:t xml:space="preserve">ينوّه مكتب مراقب الدولة أنّ على الوزارة مراجعة </w:t>
      </w:r>
      <w:r w:rsidR="00210A58" w:rsidRPr="001C2B0C">
        <w:rPr>
          <w:rFonts w:cs="Times New Roman"/>
          <w:rtl/>
          <w:lang w:bidi="ar-SA"/>
        </w:rPr>
        <w:t xml:space="preserve">بأسرع وقت </w:t>
      </w:r>
      <w:r w:rsidRPr="001C2B0C">
        <w:rPr>
          <w:rFonts w:cs="Times New Roman" w:hint="cs"/>
          <w:rtl/>
          <w:lang w:bidi="ar-SA"/>
        </w:rPr>
        <w:t>قدرة المعيار القائم على تقديم  الاستجابة الملائمة للاحتياجات التعليميّة لرياض الأطفال الخاصّة لجيل 3-4، هذا نظرًا لتوصية القسم المهنيّة بزيادة الكادر التعليميّ في الرياض لهذه الفئة العمريّة.</w:t>
      </w:r>
    </w:p>
    <w:p w:rsidR="00C55BFA" w:rsidRPr="001C2B0C" w:rsidRDefault="00B11149" w:rsidP="00E32DFF">
      <w:pPr>
        <w:spacing w:before="180" w:after="240" w:line="230" w:lineRule="exact"/>
        <w:ind w:left="340"/>
        <w:jc w:val="both"/>
        <w:rPr>
          <w:rFonts w:cs="Times New Roman"/>
          <w:sz w:val="20"/>
          <w:szCs w:val="22"/>
          <w:rtl/>
          <w:lang w:bidi="ar-SA"/>
        </w:rPr>
      </w:pPr>
      <w:r w:rsidRPr="001C2B0C">
        <w:rPr>
          <w:rFonts w:cs="Times New Roman" w:hint="cs"/>
          <w:sz w:val="20"/>
          <w:szCs w:val="22"/>
          <w:rtl/>
          <w:lang w:bidi="ar-SA"/>
        </w:rPr>
        <w:t xml:space="preserve">تجدر الإشارة إلى أنّ بعض السلطات المحليّة، خصوصًا القويّة من بينها، تقوم بتمويل مساعدة إضافيّة لرياض الأطفال للفئة العمريّة 3-4 من ميزانيّاتها، لكنّ القسم لا يقوم بتركيز المعطيات </w:t>
      </w:r>
      <w:r w:rsidR="00634883" w:rsidRPr="001C2B0C">
        <w:rPr>
          <w:rFonts w:cs="Times New Roman" w:hint="cs"/>
          <w:sz w:val="20"/>
          <w:szCs w:val="22"/>
          <w:rtl/>
          <w:lang w:bidi="ar-SA"/>
        </w:rPr>
        <w:t>عن</w:t>
      </w:r>
      <w:r w:rsidRPr="001C2B0C">
        <w:rPr>
          <w:rFonts w:cs="Times New Roman" w:hint="cs"/>
          <w:sz w:val="20"/>
          <w:szCs w:val="22"/>
          <w:rtl/>
          <w:lang w:bidi="ar-SA"/>
        </w:rPr>
        <w:t xml:space="preserve"> الموضوع؛ بناءً على طلب مكتب مراقب الدولة، قام </w:t>
      </w:r>
      <w:r w:rsidR="00634883" w:rsidRPr="001C2B0C">
        <w:rPr>
          <w:rFonts w:cs="Times New Roman" w:hint="cs"/>
          <w:sz w:val="20"/>
          <w:szCs w:val="22"/>
          <w:rtl/>
          <w:lang w:bidi="ar-SA"/>
        </w:rPr>
        <w:t xml:space="preserve">القسم </w:t>
      </w:r>
      <w:r w:rsidRPr="001C2B0C">
        <w:rPr>
          <w:rFonts w:cs="Times New Roman" w:hint="cs"/>
          <w:sz w:val="20"/>
          <w:szCs w:val="22"/>
          <w:rtl/>
          <w:lang w:bidi="ar-SA"/>
        </w:rPr>
        <w:t xml:space="preserve">بالتوجّه لكلّ السلطات المحليّة من اجل الحصول على معلومات </w:t>
      </w:r>
      <w:r w:rsidR="00E32DFF" w:rsidRPr="001C2B0C">
        <w:rPr>
          <w:rFonts w:cs="Times New Roman" w:hint="cs"/>
          <w:sz w:val="20"/>
          <w:szCs w:val="22"/>
          <w:rtl/>
          <w:lang w:bidi="ar-SA"/>
        </w:rPr>
        <w:t>حول</w:t>
      </w:r>
      <w:r w:rsidRPr="001C2B0C">
        <w:rPr>
          <w:rFonts w:cs="Times New Roman" w:hint="cs"/>
          <w:sz w:val="20"/>
          <w:szCs w:val="22"/>
          <w:rtl/>
          <w:lang w:bidi="ar-SA"/>
        </w:rPr>
        <w:t xml:space="preserve"> الموضوع وفي أيلول 2013 قام بتجهيز تقرير</w:t>
      </w:r>
      <w:r w:rsidR="008C424C" w:rsidRPr="001C2B0C">
        <w:rPr>
          <w:rFonts w:cs="Times New Roman" w:hint="cs"/>
          <w:sz w:val="20"/>
          <w:szCs w:val="22"/>
          <w:rtl/>
          <w:lang w:bidi="ar-SA"/>
        </w:rPr>
        <w:t xml:space="preserve"> </w:t>
      </w:r>
      <w:r w:rsidRPr="001C2B0C">
        <w:rPr>
          <w:rFonts w:cs="Times New Roman" w:hint="cs"/>
          <w:sz w:val="20"/>
          <w:szCs w:val="22"/>
          <w:rtl/>
          <w:lang w:bidi="ar-SA"/>
        </w:rPr>
        <w:t xml:space="preserve">عن توظيف مساعدات إضافيّات للعمل برياض الأطفال في السلطات المحليّة. يشير التقرير إلى أنّ 18% من السلطات المحليّة قامت بتوظيف مساعدات إضافيّات في رياض الأطفال للفئة العمريّة 3-4 (47 من بين 257 مجلس محلّيّ). وقد تبيّن أيضًا أنّ معظم السلطات التي قامت بتوظيف مساعدات إضافيّات </w:t>
      </w:r>
      <w:r w:rsidR="00634883" w:rsidRPr="001C2B0C">
        <w:rPr>
          <w:rFonts w:cs="Times New Roman" w:hint="cs"/>
          <w:sz w:val="20"/>
          <w:szCs w:val="22"/>
          <w:rtl/>
          <w:lang w:bidi="ar-SA"/>
        </w:rPr>
        <w:t>تقعن</w:t>
      </w:r>
      <w:r w:rsidRPr="001C2B0C">
        <w:rPr>
          <w:rFonts w:cs="Times New Roman" w:hint="cs"/>
          <w:sz w:val="20"/>
          <w:szCs w:val="22"/>
          <w:rtl/>
          <w:lang w:bidi="ar-SA"/>
        </w:rPr>
        <w:t xml:space="preserve"> في العنقوديّة الاجتماعيّة الاقتصاديّة المتوسّطة أو العالية وفق التدريج </w:t>
      </w:r>
      <w:r w:rsidR="00E32DFF" w:rsidRPr="001C2B0C">
        <w:rPr>
          <w:rFonts w:cs="Times New Roman" w:hint="cs"/>
          <w:sz w:val="20"/>
          <w:szCs w:val="22"/>
          <w:rtl/>
          <w:lang w:bidi="ar-SA"/>
        </w:rPr>
        <w:t>المتبع</w:t>
      </w:r>
      <w:r w:rsidRPr="001C2B0C">
        <w:rPr>
          <w:rFonts w:cs="Times New Roman"/>
          <w:sz w:val="20"/>
          <w:szCs w:val="22"/>
          <w:vertAlign w:val="superscript"/>
          <w:rtl/>
          <w:lang w:bidi="ar-SA"/>
        </w:rPr>
        <w:footnoteReference w:id="41"/>
      </w:r>
      <w:r w:rsidRPr="001C2B0C">
        <w:rPr>
          <w:rFonts w:cs="Times New Roman" w:hint="cs"/>
          <w:sz w:val="20"/>
          <w:szCs w:val="22"/>
          <w:rtl/>
          <w:lang w:bidi="ar-SA"/>
        </w:rPr>
        <w:t xml:space="preserve"> : من بين 47 سلطة، حوالي 43% </w:t>
      </w:r>
      <w:r w:rsidR="00634883" w:rsidRPr="001C2B0C">
        <w:rPr>
          <w:rFonts w:cs="Times New Roman" w:hint="cs"/>
          <w:sz w:val="20"/>
          <w:szCs w:val="22"/>
          <w:rtl/>
          <w:lang w:bidi="ar-SA"/>
        </w:rPr>
        <w:t xml:space="preserve">من السلطات </w:t>
      </w:r>
      <w:r w:rsidRPr="001C2B0C">
        <w:rPr>
          <w:rFonts w:cs="Times New Roman" w:hint="cs"/>
          <w:sz w:val="20"/>
          <w:szCs w:val="22"/>
          <w:rtl/>
          <w:lang w:bidi="ar-SA"/>
        </w:rPr>
        <w:t xml:space="preserve">(20 سلطة) </w:t>
      </w:r>
      <w:r w:rsidR="00634883" w:rsidRPr="001C2B0C">
        <w:rPr>
          <w:rFonts w:cs="Times New Roman" w:hint="cs"/>
          <w:sz w:val="20"/>
          <w:szCs w:val="22"/>
          <w:rtl/>
          <w:lang w:bidi="ar-SA"/>
        </w:rPr>
        <w:t>هن</w:t>
      </w:r>
      <w:r w:rsidRPr="001C2B0C">
        <w:rPr>
          <w:rFonts w:cs="Times New Roman" w:hint="cs"/>
          <w:sz w:val="20"/>
          <w:szCs w:val="22"/>
          <w:rtl/>
          <w:lang w:bidi="ar-SA"/>
        </w:rPr>
        <w:t xml:space="preserve"> سلطات غنيّة </w:t>
      </w:r>
      <w:r w:rsidR="00634883" w:rsidRPr="001C2B0C">
        <w:rPr>
          <w:rFonts w:cs="Times New Roman" w:hint="cs"/>
          <w:sz w:val="20"/>
          <w:szCs w:val="22"/>
          <w:rtl/>
          <w:lang w:bidi="ar-SA"/>
        </w:rPr>
        <w:t>تقعن</w:t>
      </w:r>
      <w:r w:rsidRPr="001C2B0C">
        <w:rPr>
          <w:rFonts w:cs="Times New Roman" w:hint="cs"/>
          <w:sz w:val="20"/>
          <w:szCs w:val="22"/>
          <w:rtl/>
          <w:lang w:bidi="ar-SA"/>
        </w:rPr>
        <w:t xml:space="preserve"> في العنقوديّة الاجتماعيّة الاقتصاديّة العالية (7-10)؛ حوالي 45% (21 سلطة) </w:t>
      </w:r>
      <w:r w:rsidR="00634883" w:rsidRPr="001C2B0C">
        <w:rPr>
          <w:rFonts w:cs="Times New Roman" w:hint="cs"/>
          <w:sz w:val="20"/>
          <w:szCs w:val="22"/>
          <w:rtl/>
          <w:lang w:bidi="ar-SA"/>
        </w:rPr>
        <w:t xml:space="preserve">تقعن </w:t>
      </w:r>
      <w:r w:rsidRPr="001C2B0C">
        <w:rPr>
          <w:rFonts w:cs="Times New Roman" w:hint="cs"/>
          <w:sz w:val="20"/>
          <w:szCs w:val="22"/>
          <w:rtl/>
          <w:lang w:bidi="ar-SA"/>
        </w:rPr>
        <w:t xml:space="preserve">في العنقوديّة الاجتماعيّة الاقتصاديّة المتوسّطة (4-6)؛ وفقط حوالي 13% (6 سلطات) من السلطات التي وظّفت مساعدات إضافيّات </w:t>
      </w:r>
      <w:r w:rsidR="00634883" w:rsidRPr="001C2B0C">
        <w:rPr>
          <w:rFonts w:cs="Times New Roman" w:hint="cs"/>
          <w:sz w:val="20"/>
          <w:szCs w:val="22"/>
          <w:rtl/>
          <w:lang w:bidi="ar-SA"/>
        </w:rPr>
        <w:t>هن</w:t>
      </w:r>
      <w:r w:rsidRPr="001C2B0C">
        <w:rPr>
          <w:rFonts w:cs="Times New Roman" w:hint="cs"/>
          <w:sz w:val="20"/>
          <w:szCs w:val="22"/>
          <w:rtl/>
          <w:lang w:bidi="ar-SA"/>
        </w:rPr>
        <w:t xml:space="preserve"> سلطات ضعيفة </w:t>
      </w:r>
      <w:r w:rsidR="00634883" w:rsidRPr="001C2B0C">
        <w:rPr>
          <w:rFonts w:cs="Times New Roman" w:hint="cs"/>
          <w:sz w:val="20"/>
          <w:szCs w:val="22"/>
          <w:rtl/>
          <w:lang w:bidi="ar-SA"/>
        </w:rPr>
        <w:t xml:space="preserve">تقعن </w:t>
      </w:r>
      <w:r w:rsidRPr="001C2B0C">
        <w:rPr>
          <w:rFonts w:cs="Times New Roman" w:hint="cs"/>
          <w:sz w:val="20"/>
          <w:szCs w:val="22"/>
          <w:rtl/>
          <w:lang w:bidi="ar-SA"/>
        </w:rPr>
        <w:t>في العنقوديّة الاجتماعيّة الاقتصاديّة المنخفضة (1-3).</w:t>
      </w:r>
    </w:p>
    <w:p w:rsidR="00C55BFA" w:rsidRPr="001C2B0C" w:rsidRDefault="00B11149" w:rsidP="00717984">
      <w:pPr>
        <w:pStyle w:val="RESHET"/>
        <w:keepLines/>
        <w:ind w:left="567"/>
        <w:rPr>
          <w:rFonts w:cs="Times New Roman"/>
          <w:rtl/>
        </w:rPr>
      </w:pPr>
      <w:r w:rsidRPr="001C2B0C">
        <w:rPr>
          <w:rFonts w:cs="Times New Roman" w:hint="cs"/>
          <w:rtl/>
          <w:lang w:bidi="ar-SA"/>
        </w:rPr>
        <w:t>عمليا لا تقوم الوزارة بتركيز المعطيات حول تركيبة الكادر التعليميّ في رياض الأطفال؛ لذلك ليس لديها المعلومات عن كافة الموارد المتاحة لرياض الأطفال. في غياب المعلومات لا تستطيع الوزارة اتّخاذ خطوات من أجل تقليص الفوارق الناتجة من حجم الكوادر التعليميّة بين رياض الأطفال التي كانت لديها مساعدة إضافيّة بتمويل من السلطات المحلية وبين رياض الأطفال التي لم تكن لديها مساعدة إضافيّة، وبالتالي فقد تُرك أطفال رياض الاطفال في السلطات المحلية الموجودة في التصنيف الاجتماعيّ الاقتصاديّ المنخفض في موضع متدني.</w:t>
      </w:r>
    </w:p>
    <w:p w:rsidR="00C55BFA" w:rsidRPr="001C2B0C" w:rsidRDefault="00B11149" w:rsidP="00717984">
      <w:pPr>
        <w:pStyle w:val="RESHET"/>
        <w:keepLines/>
        <w:ind w:left="567"/>
        <w:rPr>
          <w:rFonts w:cs="Times New Roman"/>
          <w:rtl/>
        </w:rPr>
      </w:pPr>
      <w:r w:rsidRPr="001C2B0C">
        <w:rPr>
          <w:rFonts w:cs="Times New Roman" w:hint="cs"/>
          <w:rtl/>
          <w:lang w:bidi="ar-SA"/>
        </w:rPr>
        <w:t xml:space="preserve">يستدعي مكتب مراقب الدولة انتباه وزارة </w:t>
      </w:r>
      <w:r w:rsidR="007A5AB7" w:rsidRPr="001C2B0C">
        <w:rPr>
          <w:rFonts w:cs="Times New Roman" w:hint="cs"/>
          <w:rtl/>
          <w:lang w:bidi="ar-AE"/>
        </w:rPr>
        <w:t>المعارف</w:t>
      </w:r>
      <w:r w:rsidRPr="001C2B0C">
        <w:rPr>
          <w:rFonts w:cs="Times New Roman" w:hint="cs"/>
          <w:rtl/>
          <w:lang w:bidi="ar-SA"/>
        </w:rPr>
        <w:t xml:space="preserve"> أنّه بالرغم من ان احد معايير مشاركة </w:t>
      </w:r>
      <w:r w:rsidR="008C424C" w:rsidRPr="001C2B0C">
        <w:rPr>
          <w:rFonts w:cs="Times New Roman" w:hint="cs"/>
          <w:rtl/>
          <w:lang w:bidi="ar-SA"/>
        </w:rPr>
        <w:t>الوزارة</w:t>
      </w:r>
      <w:r w:rsidRPr="001C2B0C">
        <w:rPr>
          <w:rFonts w:cs="Times New Roman" w:hint="cs"/>
          <w:rtl/>
          <w:lang w:bidi="ar-SA"/>
        </w:rPr>
        <w:t xml:space="preserve"> في ميزانيّة تفعيل رياض الاطفال للفئة العمريّة 3-4 يُحدد وفقا لحصول السلطة المحلية على هبة موازنة من وزارة الداخليّة</w:t>
      </w:r>
      <w:r w:rsidRPr="001C2B0C">
        <w:rPr>
          <w:rFonts w:cs="Times New Roman"/>
          <w:vertAlign w:val="superscript"/>
          <w:rtl/>
          <w:lang w:bidi="ar-SA"/>
        </w:rPr>
        <w:footnoteReference w:id="42"/>
      </w:r>
      <w:r w:rsidR="007A5AB7" w:rsidRPr="001C2B0C">
        <w:rPr>
          <w:rFonts w:cs="Times New Roman" w:hint="cs"/>
          <w:rtl/>
          <w:lang w:bidi="ar-SA"/>
        </w:rPr>
        <w:t xml:space="preserve"> </w:t>
      </w:r>
      <w:r w:rsidRPr="001C2B0C">
        <w:rPr>
          <w:rFonts w:cs="Times New Roman" w:hint="cs"/>
          <w:rtl/>
          <w:lang w:bidi="ar-SA"/>
        </w:rPr>
        <w:t xml:space="preserve">- مشاركة الوزارة في الميزانيّة أعلى للسلطات المحلية اللّواتي يتلقين هبة موازنة؛ مع ذلك فإنّ نتائج المراقبة تشير إلى أنّه في الغالب، تقوم السلطات المحلية الموجودة في العنقوديّات الاجتماعيّة الاقتصاديّة المتوسّطة والعالية "بالتعويض" عن هبة الموازنة الممنوحة للسلطات الضعيفة، بتمويل مساعدة إضافيّة في رياض الأطفال من ميزانياتهن. </w:t>
      </w:r>
    </w:p>
    <w:p w:rsidR="00C55BFA" w:rsidRPr="001C2B0C" w:rsidRDefault="00B11149" w:rsidP="00717984">
      <w:pPr>
        <w:pStyle w:val="RESHET"/>
        <w:keepLines/>
        <w:ind w:left="567"/>
        <w:rPr>
          <w:rFonts w:cs="Times New Roman"/>
          <w:rtl/>
          <w:lang w:bidi="ar-SY"/>
        </w:rPr>
      </w:pPr>
      <w:r w:rsidRPr="001C2B0C">
        <w:rPr>
          <w:rFonts w:cs="Times New Roman" w:hint="cs"/>
          <w:rtl/>
          <w:lang w:bidi="ar-SA"/>
        </w:rPr>
        <w:lastRenderedPageBreak/>
        <w:t xml:space="preserve">لذلك ينبغي على وزارة </w:t>
      </w:r>
      <w:r w:rsidR="007A5AB7" w:rsidRPr="001C2B0C">
        <w:rPr>
          <w:rFonts w:cs="Times New Roman" w:hint="cs"/>
          <w:rtl/>
          <w:lang w:bidi="ar-SA"/>
        </w:rPr>
        <w:t>المعارف</w:t>
      </w:r>
      <w:r w:rsidRPr="001C2B0C">
        <w:rPr>
          <w:rFonts w:cs="Times New Roman" w:hint="cs"/>
          <w:rtl/>
          <w:lang w:bidi="ar-SA"/>
        </w:rPr>
        <w:t xml:space="preserve"> فحص ما إذا كان نظام تخصيص الميزانيات المبني على أُسُس تتعلّق بالحصول على هبة موازنة يوفر استجابة فعلية ملائمة لتطبيق سياستها في تقليص الفوارق في حجم الكادر التعليميّ في مرحلة الطفولة المبكّرة. ينبغي في هذا السياق أيضًا أن تدرس الوزارة امكانية شمل مؤشّر رعاية</w:t>
      </w:r>
      <w:r w:rsidRPr="001C2B0C">
        <w:rPr>
          <w:rFonts w:cs="Times New Roman"/>
          <w:vertAlign w:val="superscript"/>
          <w:rtl/>
          <w:lang w:bidi="ar-SA"/>
        </w:rPr>
        <w:footnoteReference w:id="43"/>
      </w:r>
      <w:r w:rsidRPr="001C2B0C">
        <w:rPr>
          <w:rFonts w:cs="Times New Roman" w:hint="cs"/>
          <w:rtl/>
          <w:lang w:bidi="ar-SA"/>
        </w:rPr>
        <w:t xml:space="preserve"> بمعاييرها المتعلقة بتخصيص الميزانيات للطفولة المبكّرة، ذلك بشكل مماثل لنظام تخصيص الميزانيات في المدارس، بما معناه تفعيل مؤشّر يرتكز فضلًا عن جانب الوضع الاجتماعيّ الاقتصاديّ للسلطة المحلية، على الخلفيّة المختلفة لكلّ طفل وطفل، وعلى التخصيصات الميزانيّة في كلّ سلطة محليّة لمجال لتعليم</w:t>
      </w:r>
      <w:r w:rsidRPr="001C2B0C">
        <w:rPr>
          <w:rFonts w:cs="Times New Roman"/>
          <w:vertAlign w:val="superscript"/>
          <w:rtl/>
          <w:lang w:bidi="ar-SA"/>
        </w:rPr>
        <w:footnoteReference w:id="44"/>
      </w:r>
      <w:r w:rsidRPr="001C2B0C">
        <w:rPr>
          <w:rFonts w:cs="Times New Roman" w:hint="cs"/>
          <w:rtl/>
          <w:lang w:bidi="ar-SA"/>
        </w:rPr>
        <w:t>.</w:t>
      </w:r>
    </w:p>
    <w:p w:rsidR="00C55BFA" w:rsidRPr="001C2B0C" w:rsidRDefault="00B11149" w:rsidP="00717984">
      <w:pPr>
        <w:pStyle w:val="aff6"/>
        <w:numPr>
          <w:ilvl w:val="0"/>
          <w:numId w:val="12"/>
        </w:numPr>
        <w:spacing w:before="180" w:after="240" w:line="230" w:lineRule="exact"/>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 xml:space="preserve">في حزيران 2013 أعلن نائب وزير </w:t>
      </w:r>
      <w:r w:rsidR="00D3304E"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عضو الكنيست آڨي ڨرتسمان، الذي عُيّن من قبل وزير </w:t>
      </w:r>
      <w:r w:rsidR="00D3304E"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مسؤولًا عن مجال الطفولة المبكّرة في الوزارة، أنّ وزارة </w:t>
      </w:r>
      <w:r w:rsidR="00D3304E"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"تعمل بصورة إبداعيّة لتعزيز كادر روضة الأطفال". تقرّر ضمن هذا الإطار إضافة فتيات من الخدمة الوطنيّة إلى الكادر التعليميّ لبعض الرياض وفق معايير تستند على مؤشّر الرعاية، عدد الأطفال بعمر 3 سنوات</w:t>
      </w:r>
      <w:r w:rsidR="00CE329C" w:rsidRPr="001C2B0C">
        <w:rPr>
          <w:rFonts w:ascii="Times New Roman" w:hAnsi="Times New Roman" w:cs="Times New Roman" w:hint="cs"/>
          <w:sz w:val="20"/>
          <w:rtl/>
          <w:lang w:bidi="ar-SA"/>
        </w:rPr>
        <w:t xml:space="preserve"> </w:t>
      </w:r>
      <w:r w:rsidRPr="001C2B0C">
        <w:rPr>
          <w:rFonts w:ascii="Times New Roman" w:hAnsi="Times New Roman" w:cs="Times New Roman" w:hint="cs"/>
          <w:sz w:val="20"/>
          <w:rtl/>
          <w:lang w:bidi="ar-SA"/>
        </w:rPr>
        <w:t xml:space="preserve">في </w:t>
      </w:r>
      <w:r w:rsidR="00CE329C" w:rsidRPr="001C2B0C">
        <w:rPr>
          <w:rFonts w:ascii="Times New Roman" w:hAnsi="Times New Roman" w:cs="Times New Roman" w:hint="cs"/>
          <w:sz w:val="20"/>
          <w:rtl/>
          <w:lang w:bidi="ar-SA"/>
        </w:rPr>
        <w:t xml:space="preserve">اطر </w:t>
      </w:r>
      <w:r w:rsidRPr="001C2B0C">
        <w:rPr>
          <w:rFonts w:ascii="Times New Roman" w:hAnsi="Times New Roman" w:cs="Times New Roman" w:hint="cs"/>
          <w:sz w:val="20"/>
          <w:rtl/>
          <w:lang w:bidi="ar-SA"/>
        </w:rPr>
        <w:t>التعليم الرسمي</w:t>
      </w:r>
      <w:r w:rsidR="00CE329C" w:rsidRPr="001C2B0C">
        <w:rPr>
          <w:rFonts w:ascii="Times New Roman" w:hAnsi="Times New Roman" w:cs="Times New Roman" w:hint="cs"/>
          <w:sz w:val="20"/>
          <w:rtl/>
          <w:lang w:bidi="ar-SA"/>
        </w:rPr>
        <w:t>ة</w:t>
      </w:r>
      <w:r w:rsidRPr="001C2B0C">
        <w:rPr>
          <w:rFonts w:ascii="Times New Roman" w:hAnsi="Times New Roman" w:cs="Times New Roman" w:hint="cs"/>
          <w:sz w:val="20"/>
          <w:rtl/>
          <w:lang w:bidi="ar-SA"/>
        </w:rPr>
        <w:t xml:space="preserve"> في السلطة المحلية</w:t>
      </w:r>
      <w:r w:rsidR="004C00F6" w:rsidRPr="001C2B0C">
        <w:rPr>
          <w:rFonts w:ascii="Times New Roman" w:hAnsi="Times New Roman" w:cs="Times New Roman" w:hint="cs"/>
          <w:sz w:val="20"/>
          <w:rtl/>
          <w:lang w:bidi="ar-SA"/>
        </w:rPr>
        <w:t>،</w:t>
      </w:r>
      <w:r w:rsidRPr="001C2B0C">
        <w:rPr>
          <w:rFonts w:ascii="Times New Roman" w:hAnsi="Times New Roman" w:cs="Times New Roman" w:hint="cs"/>
          <w:sz w:val="20"/>
          <w:rtl/>
          <w:lang w:bidi="ar-SA"/>
        </w:rPr>
        <w:t xml:space="preserve"> وحجم السلطة. خصّصت الوزارة 1</w:t>
      </w:r>
      <w:r w:rsidR="008C424C" w:rsidRPr="001C2B0C">
        <w:rPr>
          <w:rFonts w:ascii="Times New Roman" w:hAnsi="Times New Roman" w:cs="Times New Roman" w:hint="cs"/>
          <w:sz w:val="20"/>
          <w:rtl/>
        </w:rPr>
        <w:t>,</w:t>
      </w:r>
      <w:r w:rsidRPr="001C2B0C">
        <w:rPr>
          <w:rFonts w:ascii="Times New Roman" w:hAnsi="Times New Roman" w:cs="Times New Roman" w:hint="cs"/>
          <w:sz w:val="20"/>
          <w:rtl/>
          <w:lang w:bidi="ar-SA"/>
        </w:rPr>
        <w:t>200 وظيفة لفتيات من الخدمة الوطنيّة لمساعدة الكادر التعليميّ وحدّدت أيضًا مهامهن ونطاق مسؤوليتهن. لكنّها في العام الدراسيّ 2014 جنّدت للبرنامج</w:t>
      </w:r>
      <w:r w:rsidR="004C00F6" w:rsidRPr="001C2B0C">
        <w:rPr>
          <w:rFonts w:ascii="Times New Roman" w:hAnsi="Times New Roman" w:cs="Times New Roman" w:hint="cs"/>
          <w:sz w:val="20"/>
          <w:rtl/>
        </w:rPr>
        <w:t xml:space="preserve"> </w:t>
      </w:r>
      <w:r w:rsidR="004C00F6" w:rsidRPr="001C2B0C">
        <w:rPr>
          <w:rFonts w:ascii="Times New Roman" w:hAnsi="Times New Roman" w:cs="Times New Roman" w:hint="cs"/>
          <w:sz w:val="20"/>
          <w:rtl/>
          <w:lang w:bidi="ar-SY"/>
        </w:rPr>
        <w:t>فقط</w:t>
      </w:r>
      <w:r w:rsidR="004C00F6" w:rsidRPr="001C2B0C">
        <w:rPr>
          <w:rFonts w:ascii="Times New Roman" w:hAnsi="Times New Roman" w:cs="Times New Roman" w:hint="cs"/>
          <w:sz w:val="20"/>
          <w:rtl/>
        </w:rPr>
        <w:t xml:space="preserve"> </w:t>
      </w:r>
      <w:r w:rsidRPr="001C2B0C">
        <w:rPr>
          <w:rFonts w:ascii="Times New Roman" w:hAnsi="Times New Roman" w:cs="Times New Roman" w:hint="cs"/>
          <w:sz w:val="20"/>
          <w:rtl/>
          <w:lang w:bidi="ar-SA"/>
        </w:rPr>
        <w:t>400 فتاة من الخدمة الوطنيّة.</w:t>
      </w:r>
    </w:p>
    <w:p w:rsidR="00C55BFA" w:rsidRPr="001C2B0C" w:rsidRDefault="00B11149" w:rsidP="00717984">
      <w:pPr>
        <w:pStyle w:val="RESHET"/>
        <w:keepLines/>
        <w:ind w:left="567"/>
        <w:rPr>
          <w:rFonts w:cs="Times New Roman"/>
          <w:rtl/>
        </w:rPr>
      </w:pPr>
      <w:r w:rsidRPr="001C2B0C">
        <w:rPr>
          <w:rFonts w:cs="Times New Roman" w:hint="cs"/>
          <w:rtl/>
          <w:lang w:bidi="ar-SA"/>
        </w:rPr>
        <w:t>مكتب مراقب الدولة يرحب بمبادرة الوزارة لزيادة الكادر التعليميّ في الروضة عن طريق إضافة فتيات من الخدمة الوطنيّة. ولكن ينبغي على الوزارة استخلاص الدروس والعبر من دمجهنّ حتى الآن ودراسة كون إضافة فتيات من الخدمة الوطنيّة بديلًا كافيًا لتوسيع الكادر التعليميّ</w:t>
      </w:r>
      <w:r w:rsidRPr="001C2B0C">
        <w:rPr>
          <w:rFonts w:cs="Times New Roman" w:hint="cs"/>
          <w:rtl/>
        </w:rPr>
        <w:t xml:space="preserve"> </w:t>
      </w:r>
      <w:r w:rsidRPr="001C2B0C">
        <w:rPr>
          <w:rFonts w:cs="Times New Roman" w:hint="cs"/>
          <w:rtl/>
          <w:lang w:bidi="ar-SA"/>
        </w:rPr>
        <w:t xml:space="preserve">اخذا بعين الاعتبار قلّة الخبرة لدى هذه الفتيات ووتيرة استبدالهن العالية. </w:t>
      </w:r>
    </w:p>
    <w:p w:rsidR="00C55BFA" w:rsidRPr="001C2B0C" w:rsidRDefault="00C55BFA" w:rsidP="00717984">
      <w:pPr>
        <w:spacing w:after="120" w:line="230" w:lineRule="exact"/>
        <w:jc w:val="both"/>
        <w:rPr>
          <w:rFonts w:cs="Times New Roman"/>
          <w:sz w:val="26"/>
          <w:szCs w:val="26"/>
        </w:rPr>
      </w:pPr>
    </w:p>
    <w:p w:rsidR="004D0E83" w:rsidRPr="001C2B0C" w:rsidRDefault="004D0E83" w:rsidP="00717984">
      <w:pPr>
        <w:spacing w:after="120" w:line="230" w:lineRule="exact"/>
        <w:jc w:val="both"/>
        <w:rPr>
          <w:rFonts w:cs="Times New Roman"/>
          <w:sz w:val="26"/>
          <w:szCs w:val="26"/>
          <w:rtl/>
        </w:rPr>
      </w:pPr>
    </w:p>
    <w:p w:rsidR="00C55BFA" w:rsidRPr="001C2B0C" w:rsidRDefault="0060293F" w:rsidP="00717984">
      <w:pPr>
        <w:pStyle w:val="KOT4"/>
        <w:rPr>
          <w:rFonts w:cs="Times New Roman"/>
          <w:rtl/>
        </w:rPr>
      </w:pPr>
      <w:r w:rsidRPr="001C2B0C">
        <w:rPr>
          <w:rFonts w:cs="Times New Roman" w:hint="cs"/>
          <w:rtl/>
          <w:lang w:bidi="ar-SA"/>
        </w:rPr>
        <w:t>تنظيم متطلّبات وظيفة مساعدات</w:t>
      </w:r>
      <w:r w:rsidRPr="001C2B0C">
        <w:rPr>
          <w:rFonts w:cs="Times New Roman" w:hint="cs"/>
          <w:rtl/>
        </w:rPr>
        <w:t xml:space="preserve"> </w:t>
      </w:r>
      <w:r w:rsidRPr="001C2B0C">
        <w:rPr>
          <w:rFonts w:cs="Times New Roman" w:hint="cs"/>
          <w:rtl/>
          <w:lang w:bidi="ar-LB"/>
        </w:rPr>
        <w:t>المعلمات</w:t>
      </w:r>
      <w:r w:rsidRPr="001C2B0C">
        <w:rPr>
          <w:rFonts w:cs="Times New Roman" w:hint="cs"/>
          <w:rtl/>
          <w:lang w:bidi="ar-SA"/>
        </w:rPr>
        <w:t xml:space="preserve"> وتأهيلهن</w:t>
      </w:r>
      <w:r w:rsidR="00C55BFA" w:rsidRPr="001C2B0C">
        <w:rPr>
          <w:rFonts w:cs="Times New Roman" w:hint="cs"/>
          <w:rtl/>
        </w:rPr>
        <w:t xml:space="preserve"> </w:t>
      </w:r>
    </w:p>
    <w:p w:rsidR="00C55BFA" w:rsidRPr="001C2B0C" w:rsidRDefault="0060293F" w:rsidP="00717984">
      <w:pPr>
        <w:pStyle w:val="aff6"/>
        <w:numPr>
          <w:ilvl w:val="6"/>
          <w:numId w:val="12"/>
        </w:numPr>
        <w:spacing w:after="120" w:line="230" w:lineRule="exact"/>
        <w:ind w:left="340" w:hanging="340"/>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 xml:space="preserve">معلّمات الرياض هنّ موظفات في وزارة </w:t>
      </w:r>
      <w:r w:rsidR="00AD0299"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اما المساعدات فهنّ </w:t>
      </w:r>
      <w:r w:rsidR="00AD0299" w:rsidRPr="001C2B0C">
        <w:rPr>
          <w:rFonts w:ascii="Times New Roman" w:hAnsi="Times New Roman" w:cs="Times New Roman" w:hint="cs"/>
          <w:sz w:val="20"/>
          <w:rtl/>
          <w:lang w:bidi="ar-SA"/>
        </w:rPr>
        <w:t xml:space="preserve">موظفات </w:t>
      </w:r>
      <w:r w:rsidRPr="001C2B0C">
        <w:rPr>
          <w:rFonts w:ascii="Times New Roman" w:hAnsi="Times New Roman" w:cs="Times New Roman" w:hint="cs"/>
          <w:sz w:val="20"/>
          <w:rtl/>
          <w:lang w:bidi="ar-SA"/>
        </w:rPr>
        <w:t>السلطات المحليّة.</w:t>
      </w:r>
      <w:r w:rsidR="00AD0299" w:rsidRPr="001C2B0C">
        <w:rPr>
          <w:rFonts w:ascii="Times New Roman" w:hAnsi="Times New Roman" w:cs="Times New Roman" w:hint="cs"/>
          <w:sz w:val="20"/>
          <w:rtl/>
          <w:lang w:bidi="ar-SA"/>
        </w:rPr>
        <w:t xml:space="preserve"> وزارة المعارف تحول اجور المساعدات لل</w:t>
      </w:r>
      <w:r w:rsidRPr="001C2B0C">
        <w:rPr>
          <w:rFonts w:ascii="Times New Roman" w:hAnsi="Times New Roman" w:cs="Times New Roman" w:hint="cs"/>
          <w:sz w:val="20"/>
          <w:rtl/>
          <w:lang w:bidi="ar-SA"/>
        </w:rPr>
        <w:t xml:space="preserve">سلطات المحليّة </w:t>
      </w:r>
      <w:r w:rsidR="008C424C" w:rsidRPr="001C2B0C">
        <w:rPr>
          <w:rFonts w:ascii="Times New Roman" w:hAnsi="Times New Roman" w:cs="Times New Roman" w:hint="cs"/>
          <w:sz w:val="20"/>
          <w:rtl/>
          <w:lang w:bidi="ar-SA"/>
        </w:rPr>
        <w:t>التي</w:t>
      </w:r>
      <w:r w:rsidR="00AA1355" w:rsidRPr="001C2B0C">
        <w:rPr>
          <w:rFonts w:ascii="Times New Roman" w:hAnsi="Times New Roman" w:cs="Times New Roman" w:hint="cs"/>
          <w:sz w:val="20"/>
          <w:rtl/>
          <w:lang w:bidi="ar-SA"/>
        </w:rPr>
        <w:t xml:space="preserve"> </w:t>
      </w:r>
      <w:r w:rsidRPr="001C2B0C">
        <w:rPr>
          <w:rFonts w:ascii="Times New Roman" w:hAnsi="Times New Roman" w:cs="Times New Roman" w:hint="cs"/>
          <w:sz w:val="20"/>
          <w:rtl/>
          <w:lang w:bidi="ar-SA"/>
        </w:rPr>
        <w:t>تُحدّد وفق الاتّفاق الجماعيّ. مع بدء تفعيل الأفق الجديد في رياض الأطفال تمّ التوقيع على اتّفاقيّة</w:t>
      </w:r>
      <w:r w:rsidRPr="001C2B0C">
        <w:rPr>
          <w:rFonts w:ascii="Times New Roman" w:hAnsi="Times New Roman" w:cs="Times New Roman"/>
          <w:sz w:val="20"/>
          <w:vertAlign w:val="superscript"/>
          <w:rtl/>
          <w:lang w:bidi="ar-SA"/>
        </w:rPr>
        <w:footnoteReference w:id="45"/>
      </w:r>
      <w:r w:rsidRPr="001C2B0C">
        <w:rPr>
          <w:rFonts w:ascii="Times New Roman" w:hAnsi="Times New Roman" w:cs="Times New Roman" w:hint="cs"/>
          <w:sz w:val="20"/>
          <w:rtl/>
          <w:lang w:bidi="ar-SA"/>
        </w:rPr>
        <w:t xml:space="preserve"> بين مركز السلطات المحليّة وبين نقابة العاملين العامّة الجديدة (فيما يلي- الهستدروت) التي شملت في إطار الإصلاح شروط </w:t>
      </w:r>
      <w:r w:rsidR="00AA1355" w:rsidRPr="001C2B0C">
        <w:rPr>
          <w:rFonts w:ascii="Times New Roman" w:hAnsi="Times New Roman" w:cs="Times New Roman" w:hint="cs"/>
          <w:sz w:val="20"/>
          <w:rtl/>
          <w:lang w:bidi="ar-SA"/>
        </w:rPr>
        <w:t>ال</w:t>
      </w:r>
      <w:r w:rsidRPr="001C2B0C">
        <w:rPr>
          <w:rFonts w:ascii="Times New Roman" w:hAnsi="Times New Roman" w:cs="Times New Roman" w:hint="cs"/>
          <w:sz w:val="20"/>
          <w:rtl/>
          <w:lang w:bidi="ar-SA"/>
        </w:rPr>
        <w:t xml:space="preserve">توظيف وأجر المساعدات، أحد الأمور </w:t>
      </w:r>
      <w:r w:rsidR="008C424C" w:rsidRPr="001C2B0C">
        <w:rPr>
          <w:rFonts w:ascii="Times New Roman" w:hAnsi="Times New Roman" w:cs="Times New Roman" w:hint="cs"/>
          <w:sz w:val="20"/>
          <w:rtl/>
          <w:lang w:bidi="ar-SA"/>
        </w:rPr>
        <w:t>التي</w:t>
      </w:r>
      <w:r w:rsidRPr="001C2B0C">
        <w:rPr>
          <w:rFonts w:ascii="Times New Roman" w:hAnsi="Times New Roman" w:cs="Times New Roman" w:hint="cs"/>
          <w:sz w:val="20"/>
          <w:rtl/>
          <w:lang w:bidi="ar-SA"/>
        </w:rPr>
        <w:t xml:space="preserve"> تم الاتّفاق عليها من خلالها،  رفع أجور المساعدات بنسبة 5% وتمديد اليوم الدراسيّ في الروضة.</w:t>
      </w:r>
    </w:p>
    <w:p w:rsidR="00C55BFA" w:rsidRPr="001C2B0C" w:rsidRDefault="00971FF9" w:rsidP="00717984">
      <w:pPr>
        <w:pStyle w:val="aff6"/>
        <w:numPr>
          <w:ilvl w:val="6"/>
          <w:numId w:val="12"/>
        </w:numPr>
        <w:spacing w:after="120" w:line="230" w:lineRule="exact"/>
        <w:ind w:left="340" w:hanging="340"/>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lastRenderedPageBreak/>
        <w:t xml:space="preserve">يُحدّد تعميم مدير عام مركز السلطات المحليّة الذي تمّ صياغته في عام 2001 بالتعاون مع وزارة </w:t>
      </w:r>
      <w:r w:rsidR="00F10646"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وجهات أخرى وظيفة المساعدة</w:t>
      </w:r>
      <w:r w:rsidRPr="001C2B0C">
        <w:rPr>
          <w:rFonts w:ascii="Times New Roman" w:hAnsi="Times New Roman" w:cs="Times New Roman"/>
          <w:sz w:val="20"/>
          <w:vertAlign w:val="superscript"/>
          <w:rtl/>
          <w:lang w:bidi="ar-SA"/>
        </w:rPr>
        <w:footnoteReference w:id="46"/>
      </w:r>
      <w:r w:rsidRPr="001C2B0C">
        <w:rPr>
          <w:rFonts w:ascii="Times New Roman" w:hAnsi="Times New Roman" w:cs="Times New Roman" w:hint="cs"/>
          <w:sz w:val="20"/>
          <w:rtl/>
          <w:lang w:bidi="ar-SA"/>
        </w:rPr>
        <w:t xml:space="preserve">، ضمن ذلك جدول أعمالها اليوميّ، وظائفها التربويّة ونموذج عملها في إطار اليوم الدراسيّ الطويل (حتى الساعة 15:30). </w:t>
      </w:r>
    </w:p>
    <w:p w:rsidR="00C55BFA" w:rsidRPr="001C2B0C" w:rsidRDefault="00971FF9"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 xml:space="preserve">بالنسبة لمتطلّبات وظيفة المساعدة  تقرّر في تعميم مركز السلطات المحليّة ما يلي: ان تكون المساعدة قد أنهت 12 سنة تعليم ويُطلب منها اجتياز دورة </w:t>
      </w:r>
      <w:r w:rsidR="00FD44B2" w:rsidRPr="001C2B0C">
        <w:rPr>
          <w:rFonts w:cs="Times New Roman" w:hint="cs"/>
          <w:sz w:val="20"/>
          <w:szCs w:val="22"/>
          <w:rtl/>
          <w:lang w:bidi="ar-SA"/>
        </w:rPr>
        <w:t>تأهيل</w:t>
      </w:r>
      <w:r w:rsidRPr="001C2B0C">
        <w:rPr>
          <w:rFonts w:cs="Times New Roman" w:hint="cs"/>
          <w:sz w:val="20"/>
          <w:szCs w:val="22"/>
          <w:rtl/>
          <w:lang w:bidi="ar-SA"/>
        </w:rPr>
        <w:t xml:space="preserve"> المساعدات؛ </w:t>
      </w:r>
      <w:r w:rsidR="00FD44B2" w:rsidRPr="001C2B0C">
        <w:rPr>
          <w:rFonts w:cs="Times New Roman" w:hint="cs"/>
          <w:sz w:val="20"/>
          <w:szCs w:val="22"/>
          <w:rtl/>
          <w:lang w:bidi="ar-SA"/>
        </w:rPr>
        <w:t>بإمكان</w:t>
      </w:r>
      <w:r w:rsidRPr="001C2B0C">
        <w:rPr>
          <w:rFonts w:cs="Times New Roman" w:hint="cs"/>
          <w:sz w:val="20"/>
          <w:szCs w:val="22"/>
          <w:rtl/>
          <w:lang w:bidi="ar-SA"/>
        </w:rPr>
        <w:t xml:space="preserve"> السلطة المحليّة توظيف مساعدة جديدة التي أنهت 12 سنة تعليم بشرط أن تتعهّد بإنهاء دورة </w:t>
      </w:r>
      <w:r w:rsidR="00FD44B2" w:rsidRPr="001C2B0C">
        <w:rPr>
          <w:rFonts w:cs="Times New Roman" w:hint="cs"/>
          <w:sz w:val="20"/>
          <w:szCs w:val="22"/>
          <w:rtl/>
          <w:lang w:bidi="ar-SA"/>
        </w:rPr>
        <w:t>التأهيل</w:t>
      </w:r>
      <w:r w:rsidRPr="001C2B0C">
        <w:rPr>
          <w:rFonts w:cs="Times New Roman" w:hint="cs"/>
          <w:sz w:val="20"/>
          <w:szCs w:val="22"/>
          <w:rtl/>
          <w:lang w:bidi="ar-SA"/>
        </w:rPr>
        <w:t xml:space="preserve"> بنجاح خلال العامين الاولين من عملها؛ تعمل السلطة </w:t>
      </w:r>
      <w:r w:rsidR="00FD44B2" w:rsidRPr="001C2B0C">
        <w:rPr>
          <w:rFonts w:cs="Times New Roman" w:hint="cs"/>
          <w:sz w:val="20"/>
          <w:szCs w:val="22"/>
          <w:rtl/>
          <w:lang w:bidi="ar-SA"/>
        </w:rPr>
        <w:t>المحلية</w:t>
      </w:r>
      <w:r w:rsidRPr="001C2B0C">
        <w:rPr>
          <w:rFonts w:cs="Times New Roman" w:hint="cs"/>
          <w:sz w:val="20"/>
          <w:szCs w:val="22"/>
          <w:rtl/>
          <w:lang w:bidi="ar-SA"/>
        </w:rPr>
        <w:t xml:space="preserve"> بالتعاون مع مركز السلطات المحليّة والوزارة على التحقّق من إقامة دورات ودورات استكمال للمساعدات؛ لا تحصل المساعدة على تثبيت في وظيفتها قبل إنهاء فترة التأهيل (أي بعد إنهاء الدورة بنجاح). وقد تقرّر أيضًا أن هذه التوجيهات تصبح نافذة المفعول حينما يُنشر تعميم خاص مشترك بين وزارة </w:t>
      </w:r>
      <w:r w:rsidR="00FD44B2" w:rsidRPr="001C2B0C">
        <w:rPr>
          <w:rFonts w:cs="Times New Roman" w:hint="cs"/>
          <w:sz w:val="20"/>
          <w:szCs w:val="22"/>
          <w:rtl/>
          <w:lang w:bidi="ar-SA"/>
        </w:rPr>
        <w:t>المعارف</w:t>
      </w:r>
      <w:r w:rsidRPr="001C2B0C">
        <w:rPr>
          <w:rFonts w:cs="Times New Roman" w:hint="cs"/>
          <w:sz w:val="20"/>
          <w:szCs w:val="22"/>
          <w:rtl/>
          <w:lang w:bidi="ar-SA"/>
        </w:rPr>
        <w:t xml:space="preserve"> ومركز السلطات المحليّة يبيّن المواعيد الزمنيّة للعاملين الجدد والعاملين القدامى.</w:t>
      </w:r>
    </w:p>
    <w:p w:rsidR="00C55BFA" w:rsidRPr="001C2B0C" w:rsidRDefault="00971FF9"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منذ سنة 2002 تُقام دورات لتأهيل المساعدات في الكليّات التعليميّة أو بمشاركتها. تمّ وضع برنامج التعليم للدورات بالتعاون بين وزارة </w:t>
      </w:r>
      <w:r w:rsidR="00FD1411" w:rsidRPr="001C2B0C">
        <w:rPr>
          <w:rFonts w:cs="Times New Roman" w:hint="cs"/>
          <w:sz w:val="20"/>
          <w:szCs w:val="22"/>
          <w:rtl/>
          <w:lang w:bidi="ar-SA"/>
        </w:rPr>
        <w:t>المعارف</w:t>
      </w:r>
      <w:r w:rsidRPr="001C2B0C">
        <w:rPr>
          <w:rFonts w:cs="Times New Roman" w:hint="cs"/>
          <w:sz w:val="20"/>
          <w:szCs w:val="22"/>
          <w:rtl/>
          <w:lang w:bidi="ar-SA"/>
        </w:rPr>
        <w:t xml:space="preserve"> و</w:t>
      </w:r>
      <w:r w:rsidR="00FD1411" w:rsidRPr="001C2B0C">
        <w:rPr>
          <w:rFonts w:cs="Times New Roman" w:hint="cs"/>
          <w:sz w:val="20"/>
          <w:szCs w:val="22"/>
          <w:rtl/>
          <w:lang w:bidi="ar-SA"/>
        </w:rPr>
        <w:t>"</w:t>
      </w:r>
      <w:r w:rsidRPr="001C2B0C">
        <w:rPr>
          <w:rFonts w:cs="Times New Roman" w:hint="cs"/>
          <w:sz w:val="20"/>
          <w:szCs w:val="22"/>
          <w:rtl/>
          <w:lang w:bidi="ar-SA"/>
        </w:rPr>
        <w:t>مفعام</w:t>
      </w:r>
      <w:r w:rsidR="00FD1411" w:rsidRPr="001C2B0C">
        <w:rPr>
          <w:rFonts w:cs="Times New Roman" w:hint="cs"/>
          <w:sz w:val="20"/>
          <w:szCs w:val="22"/>
          <w:rtl/>
          <w:lang w:bidi="ar-SA"/>
        </w:rPr>
        <w:t>"</w:t>
      </w:r>
      <w:r w:rsidRPr="001C2B0C">
        <w:rPr>
          <w:rFonts w:cs="Times New Roman"/>
          <w:sz w:val="20"/>
          <w:szCs w:val="22"/>
          <w:vertAlign w:val="superscript"/>
          <w:rtl/>
          <w:lang w:bidi="ar-SA"/>
        </w:rPr>
        <w:footnoteReference w:id="47"/>
      </w:r>
      <w:r w:rsidRPr="001C2B0C">
        <w:rPr>
          <w:rFonts w:cs="Times New Roman" w:hint="cs"/>
          <w:sz w:val="20"/>
          <w:szCs w:val="22"/>
          <w:rtl/>
          <w:lang w:bidi="ar-SA"/>
        </w:rPr>
        <w:t xml:space="preserve"> معلي أدوميم، المتخصّص في مجال التعليم. في سنة 2006 نشر </w:t>
      </w:r>
      <w:r w:rsidR="00FD1411" w:rsidRPr="001C2B0C">
        <w:rPr>
          <w:rFonts w:cs="Times New Roman" w:hint="cs"/>
          <w:sz w:val="20"/>
          <w:szCs w:val="22"/>
          <w:rtl/>
          <w:lang w:bidi="ar-SA"/>
        </w:rPr>
        <w:t>"</w:t>
      </w:r>
      <w:r w:rsidRPr="001C2B0C">
        <w:rPr>
          <w:rFonts w:cs="Times New Roman" w:hint="cs"/>
          <w:sz w:val="20"/>
          <w:szCs w:val="22"/>
          <w:rtl/>
          <w:lang w:bidi="ar-SA"/>
        </w:rPr>
        <w:t>مفعام</w:t>
      </w:r>
      <w:r w:rsidR="00FD1411" w:rsidRPr="001C2B0C">
        <w:rPr>
          <w:rFonts w:cs="Times New Roman" w:hint="cs"/>
          <w:sz w:val="20"/>
          <w:szCs w:val="22"/>
          <w:rtl/>
          <w:lang w:bidi="ar-SA"/>
        </w:rPr>
        <w:t>"</w:t>
      </w:r>
      <w:r w:rsidRPr="001C2B0C">
        <w:rPr>
          <w:rFonts w:cs="Times New Roman" w:hint="cs"/>
          <w:sz w:val="20"/>
          <w:szCs w:val="22"/>
          <w:rtl/>
          <w:lang w:bidi="ar-SA"/>
        </w:rPr>
        <w:t xml:space="preserve"> كُتيّب يفصل نتائج دراسة تقييم لدورة تأهيل المساعدات وبرنامجها. في سنة 2014 قام </w:t>
      </w:r>
      <w:r w:rsidR="00FD1411" w:rsidRPr="001C2B0C">
        <w:rPr>
          <w:rFonts w:cs="Times New Roman" w:hint="cs"/>
          <w:sz w:val="20"/>
          <w:szCs w:val="22"/>
          <w:rtl/>
          <w:lang w:bidi="ar-SA"/>
        </w:rPr>
        <w:t>"</w:t>
      </w:r>
      <w:r w:rsidRPr="001C2B0C">
        <w:rPr>
          <w:rFonts w:cs="Times New Roman" w:hint="cs"/>
          <w:sz w:val="20"/>
          <w:szCs w:val="22"/>
          <w:rtl/>
          <w:lang w:bidi="ar-SA"/>
        </w:rPr>
        <w:t>مفعام</w:t>
      </w:r>
      <w:r w:rsidR="00FD1411" w:rsidRPr="001C2B0C">
        <w:rPr>
          <w:rFonts w:cs="Times New Roman" w:hint="cs"/>
          <w:sz w:val="20"/>
          <w:szCs w:val="22"/>
          <w:rtl/>
          <w:lang w:bidi="ar-SA"/>
        </w:rPr>
        <w:t>"</w:t>
      </w:r>
      <w:r w:rsidRPr="001C2B0C">
        <w:rPr>
          <w:rFonts w:cs="Times New Roman" w:hint="cs"/>
          <w:sz w:val="20"/>
          <w:szCs w:val="22"/>
          <w:rtl/>
          <w:lang w:bidi="ar-SA"/>
        </w:rPr>
        <w:t xml:space="preserve"> ووزارة </w:t>
      </w:r>
      <w:r w:rsidR="00FD1411" w:rsidRPr="001C2B0C">
        <w:rPr>
          <w:rFonts w:cs="Times New Roman" w:hint="cs"/>
          <w:sz w:val="20"/>
          <w:szCs w:val="22"/>
          <w:rtl/>
          <w:lang w:bidi="ar-SA"/>
        </w:rPr>
        <w:t>المعارف</w:t>
      </w:r>
      <w:r w:rsidRPr="001C2B0C">
        <w:rPr>
          <w:rFonts w:cs="Times New Roman" w:hint="cs"/>
          <w:sz w:val="20"/>
          <w:szCs w:val="22"/>
          <w:rtl/>
          <w:lang w:bidi="ar-SA"/>
        </w:rPr>
        <w:t xml:space="preserve"> بتحديث برنامج الدورة. مع ذلك فإنّ وزارة </w:t>
      </w:r>
      <w:r w:rsidR="00FD1411" w:rsidRPr="001C2B0C">
        <w:rPr>
          <w:rFonts w:cs="Times New Roman" w:hint="cs"/>
          <w:sz w:val="20"/>
          <w:szCs w:val="22"/>
          <w:rtl/>
          <w:lang w:bidi="ar-SA"/>
        </w:rPr>
        <w:t>المعارف</w:t>
      </w:r>
      <w:r w:rsidRPr="001C2B0C">
        <w:rPr>
          <w:rFonts w:cs="Times New Roman" w:hint="cs"/>
          <w:sz w:val="20"/>
          <w:szCs w:val="22"/>
          <w:rtl/>
          <w:lang w:bidi="ar-SA"/>
        </w:rPr>
        <w:t xml:space="preserve">، وزارة الداخليّة ومركز السلطات المحليّة لا يطبقون إلزام المساعدات اجتياز دورة التأهيل للحصول على التثبيت، وكلّ سلطة محليّة تعمل في هذا الشأن وفقًا لتقديراتها. </w:t>
      </w:r>
    </w:p>
    <w:p w:rsidR="00C55BFA" w:rsidRPr="001C2B0C" w:rsidRDefault="00971FF9"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ذكرت وزارة الداخليّة في ردّها </w:t>
      </w:r>
      <w:r w:rsidR="00464E2D" w:rsidRPr="001C2B0C">
        <w:rPr>
          <w:rFonts w:cs="Times New Roman" w:hint="cs"/>
          <w:sz w:val="20"/>
          <w:szCs w:val="22"/>
          <w:rtl/>
          <w:lang w:bidi="ar-SA"/>
        </w:rPr>
        <w:t>ل</w:t>
      </w:r>
      <w:r w:rsidRPr="001C2B0C">
        <w:rPr>
          <w:rFonts w:cs="Times New Roman" w:hint="cs"/>
          <w:sz w:val="20"/>
          <w:szCs w:val="22"/>
          <w:rtl/>
          <w:lang w:bidi="ar-SA"/>
        </w:rPr>
        <w:t xml:space="preserve">مكتب مراقب الدولة من تشرين ثاني 2014 أنّه لا يوجد "نظام ملزم قد تعهد مركز السلطات المحليّة ووزارة </w:t>
      </w:r>
      <w:r w:rsidR="00464E2D" w:rsidRPr="001C2B0C">
        <w:rPr>
          <w:rFonts w:cs="Times New Roman" w:hint="cs"/>
          <w:sz w:val="20"/>
          <w:szCs w:val="22"/>
          <w:rtl/>
          <w:lang w:bidi="ar-SA"/>
        </w:rPr>
        <w:t>المعارف</w:t>
      </w:r>
      <w:r w:rsidRPr="001C2B0C">
        <w:rPr>
          <w:rFonts w:cs="Times New Roman" w:hint="cs"/>
          <w:sz w:val="20"/>
          <w:szCs w:val="22"/>
          <w:rtl/>
          <w:lang w:bidi="ar-SA"/>
        </w:rPr>
        <w:t xml:space="preserve"> بنشره" (بخصوص تأهيل المساعدات). حسب أقوال الوزارة، يقوم جهاز </w:t>
      </w:r>
      <w:r w:rsidR="00464E2D" w:rsidRPr="001C2B0C">
        <w:rPr>
          <w:rFonts w:cs="Times New Roman" w:hint="cs"/>
          <w:sz w:val="20"/>
          <w:szCs w:val="22"/>
          <w:rtl/>
          <w:lang w:bidi="ar-SA"/>
        </w:rPr>
        <w:t>"</w:t>
      </w:r>
      <w:r w:rsidRPr="001C2B0C">
        <w:rPr>
          <w:rFonts w:cs="Times New Roman" w:hint="cs"/>
          <w:sz w:val="20"/>
          <w:szCs w:val="22"/>
          <w:rtl/>
          <w:lang w:bidi="ar-SA"/>
        </w:rPr>
        <w:t>مفعام</w:t>
      </w:r>
      <w:r w:rsidR="00464E2D" w:rsidRPr="001C2B0C">
        <w:rPr>
          <w:rFonts w:cs="Times New Roman" w:hint="cs"/>
          <w:sz w:val="20"/>
          <w:szCs w:val="22"/>
          <w:rtl/>
          <w:lang w:bidi="ar-SA"/>
        </w:rPr>
        <w:t>"</w:t>
      </w:r>
      <w:r w:rsidRPr="001C2B0C">
        <w:rPr>
          <w:rFonts w:cs="Times New Roman" w:hint="cs"/>
          <w:sz w:val="20"/>
          <w:szCs w:val="22"/>
          <w:rtl/>
          <w:lang w:bidi="ar-SA"/>
        </w:rPr>
        <w:t xml:space="preserve"> بالتعاون مع وزارة </w:t>
      </w:r>
      <w:r w:rsidR="00464E2D" w:rsidRPr="001C2B0C">
        <w:rPr>
          <w:rFonts w:cs="Times New Roman" w:hint="cs"/>
          <w:sz w:val="20"/>
          <w:szCs w:val="22"/>
          <w:rtl/>
          <w:lang w:bidi="ar-SA"/>
        </w:rPr>
        <w:t xml:space="preserve">المعارف </w:t>
      </w:r>
      <w:r w:rsidRPr="001C2B0C">
        <w:rPr>
          <w:rFonts w:cs="Times New Roman" w:hint="cs"/>
          <w:sz w:val="20"/>
          <w:szCs w:val="22"/>
          <w:rtl/>
          <w:lang w:bidi="ar-SA"/>
        </w:rPr>
        <w:t xml:space="preserve">بمراقبة نوعيّة التأهيل المهنيّ الذي يُقدّم للمساعدة، والدورات التأهيليّة تُقام فقط في كليّات تعليم معترف بها من قبل وزارة </w:t>
      </w:r>
      <w:r w:rsidR="00464E2D" w:rsidRPr="001C2B0C">
        <w:rPr>
          <w:rFonts w:cs="Times New Roman" w:hint="cs"/>
          <w:sz w:val="20"/>
          <w:szCs w:val="22"/>
          <w:rtl/>
          <w:lang w:bidi="ar-SA"/>
        </w:rPr>
        <w:t>المعارف</w:t>
      </w:r>
      <w:r w:rsidRPr="001C2B0C">
        <w:rPr>
          <w:rFonts w:cs="Times New Roman" w:hint="cs"/>
          <w:sz w:val="20"/>
          <w:szCs w:val="22"/>
          <w:rtl/>
          <w:lang w:bidi="ar-SA"/>
        </w:rPr>
        <w:t xml:space="preserve">، الأمر الذي يضمن وجود معايير مهنيّة عالية. </w:t>
      </w:r>
    </w:p>
    <w:p w:rsidR="00C55BFA" w:rsidRPr="001C2B0C" w:rsidRDefault="00971FF9"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 xml:space="preserve">ذكر مركز السلطات المحليّة في ردّه </w:t>
      </w:r>
      <w:r w:rsidR="00464E2D" w:rsidRPr="001C2B0C">
        <w:rPr>
          <w:rFonts w:cs="Times New Roman" w:hint="cs"/>
          <w:sz w:val="20"/>
          <w:szCs w:val="22"/>
          <w:rtl/>
          <w:lang w:bidi="ar-SA"/>
        </w:rPr>
        <w:t>ل</w:t>
      </w:r>
      <w:r w:rsidRPr="001C2B0C">
        <w:rPr>
          <w:rFonts w:cs="Times New Roman" w:hint="cs"/>
          <w:sz w:val="20"/>
          <w:szCs w:val="22"/>
          <w:rtl/>
          <w:lang w:bidi="ar-SA"/>
        </w:rPr>
        <w:t xml:space="preserve">مكتب مراقب الدولة في 2014 أنّه يعتقد أنّ من الصحيح والمهم تأهيل المساعدات، لكن من أجل ذلك على وزارة </w:t>
      </w:r>
      <w:r w:rsidR="00464E2D" w:rsidRPr="001C2B0C">
        <w:rPr>
          <w:rFonts w:cs="Times New Roman" w:hint="cs"/>
          <w:sz w:val="20"/>
          <w:szCs w:val="22"/>
          <w:rtl/>
          <w:lang w:bidi="ar-SA"/>
        </w:rPr>
        <w:t>المعارف</w:t>
      </w:r>
      <w:r w:rsidRPr="001C2B0C">
        <w:rPr>
          <w:rFonts w:cs="Times New Roman" w:hint="cs"/>
          <w:sz w:val="20"/>
          <w:szCs w:val="22"/>
          <w:rtl/>
          <w:lang w:bidi="ar-SA"/>
        </w:rPr>
        <w:t xml:space="preserve"> كهيئة منظمة، أن تقود، بالتعاون مع مركز السلطات المحليّة، لجنة هدفها تحديد متطلّبات الوظيفة، مضامين التأهيل المطلوبة والمشتقة من هذه المتطلّبات والجداول الزمنيّة للتطبيق والتنفيذ. كما ذكر أيضًا أنّه من المهم تخصيص الموارد الملائمة لذلك والتحقّق من عدم تأثير التأهيل على روتين النشاط القائم في رياض الأطفال.</w:t>
      </w:r>
    </w:p>
    <w:p w:rsidR="00C55BFA" w:rsidRPr="001C2B0C" w:rsidRDefault="00971FF9"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ذكرت الدائرة القانونيّة لقسم نقابة المهنيين  في الهستدروت في ردّها </w:t>
      </w:r>
      <w:r w:rsidR="00464E2D" w:rsidRPr="001C2B0C">
        <w:rPr>
          <w:rFonts w:cs="Times New Roman" w:hint="cs"/>
          <w:sz w:val="20"/>
          <w:szCs w:val="22"/>
          <w:rtl/>
          <w:lang w:bidi="ar-SA"/>
        </w:rPr>
        <w:t>ل</w:t>
      </w:r>
      <w:r w:rsidRPr="001C2B0C">
        <w:rPr>
          <w:rFonts w:cs="Times New Roman" w:hint="cs"/>
          <w:sz w:val="20"/>
          <w:szCs w:val="22"/>
          <w:rtl/>
          <w:lang w:bidi="ar-SA"/>
        </w:rPr>
        <w:t xml:space="preserve">مكتب مراقب الدولة في تشرين ثاني 2014 ، باسم الهستدروت، </w:t>
      </w:r>
      <w:r w:rsidR="00C21B84" w:rsidRPr="001C2B0C">
        <w:rPr>
          <w:rFonts w:cs="Times New Roman" w:hint="cs"/>
          <w:sz w:val="20"/>
          <w:szCs w:val="22"/>
          <w:rtl/>
          <w:lang w:bidi="ar-SA"/>
        </w:rPr>
        <w:t>أنه</w:t>
      </w:r>
      <w:r w:rsidRPr="001C2B0C">
        <w:rPr>
          <w:rFonts w:cs="Times New Roman" w:hint="cs"/>
          <w:sz w:val="20"/>
          <w:szCs w:val="22"/>
          <w:rtl/>
          <w:lang w:bidi="ar-SA"/>
        </w:rPr>
        <w:t xml:space="preserve"> بالرغم من </w:t>
      </w:r>
      <w:r w:rsidR="005C6008" w:rsidRPr="001C2B0C">
        <w:rPr>
          <w:rFonts w:cs="Times New Roman" w:hint="cs"/>
          <w:sz w:val="20"/>
          <w:szCs w:val="22"/>
          <w:rtl/>
          <w:lang w:bidi="ar-SA"/>
        </w:rPr>
        <w:t>أن</w:t>
      </w:r>
      <w:r w:rsidR="005C6008" w:rsidRPr="001C2B0C">
        <w:rPr>
          <w:rFonts w:cs="Times New Roman" w:hint="cs"/>
          <w:sz w:val="20"/>
          <w:szCs w:val="22"/>
          <w:highlight w:val="yellow"/>
          <w:rtl/>
          <w:lang w:bidi="ar-SA"/>
        </w:rPr>
        <w:t>ّ</w:t>
      </w:r>
      <w:r w:rsidR="008918DA" w:rsidRPr="001C2B0C">
        <w:rPr>
          <w:rFonts w:cs="Times New Roman" w:hint="cs"/>
          <w:sz w:val="20"/>
          <w:szCs w:val="22"/>
          <w:rtl/>
        </w:rPr>
        <w:t xml:space="preserve"> </w:t>
      </w:r>
      <w:r w:rsidR="005C6008" w:rsidRPr="001C2B0C">
        <w:rPr>
          <w:rFonts w:cs="Times New Roman" w:hint="cs"/>
          <w:sz w:val="20"/>
          <w:szCs w:val="22"/>
          <w:rtl/>
          <w:lang w:bidi="ar-SA"/>
        </w:rPr>
        <w:t xml:space="preserve">الهستدروت  </w:t>
      </w:r>
      <w:r w:rsidRPr="001C2B0C">
        <w:rPr>
          <w:rFonts w:cs="Times New Roman" w:hint="cs"/>
          <w:sz w:val="20"/>
          <w:szCs w:val="22"/>
          <w:rtl/>
          <w:lang w:bidi="ar-SA"/>
        </w:rPr>
        <w:t xml:space="preserve">تولي أهميّة كبرى لتعزيز المساعدات وتأهيلهن، ولكن "وفقًا للمعلومات التي </w:t>
      </w:r>
      <w:r w:rsidR="005C6008" w:rsidRPr="001C2B0C">
        <w:rPr>
          <w:rFonts w:cs="Times New Roman" w:hint="cs"/>
          <w:sz w:val="20"/>
          <w:szCs w:val="22"/>
          <w:rtl/>
          <w:lang w:bidi="ar-SA"/>
        </w:rPr>
        <w:t xml:space="preserve">وصلتها </w:t>
      </w:r>
      <w:r w:rsidRPr="001C2B0C">
        <w:rPr>
          <w:rFonts w:cs="Times New Roman" w:hint="cs"/>
          <w:sz w:val="20"/>
          <w:szCs w:val="22"/>
          <w:rtl/>
          <w:lang w:bidi="ar-SA"/>
        </w:rPr>
        <w:t>فإنّ جزء من تكلفة الدورة ملقى على عاتق المساعدات، اللّواتي بكل الأحوال يتقاضين أجورًا متدنيّة جدًا". كما أضافت</w:t>
      </w:r>
      <w:r w:rsidR="00464E2D" w:rsidRPr="001C2B0C">
        <w:rPr>
          <w:rFonts w:cs="Times New Roman" w:hint="cs"/>
          <w:sz w:val="20"/>
          <w:szCs w:val="22"/>
          <w:rtl/>
          <w:lang w:bidi="ar-SA"/>
        </w:rPr>
        <w:t xml:space="preserve"> </w:t>
      </w:r>
      <w:r w:rsidRPr="001C2B0C">
        <w:rPr>
          <w:rFonts w:cs="Times New Roman" w:hint="cs"/>
          <w:sz w:val="20"/>
          <w:szCs w:val="22"/>
          <w:rtl/>
          <w:lang w:bidi="ar-SA"/>
        </w:rPr>
        <w:t xml:space="preserve">أنّه حسب دستور العمل لعمال السلطات المحليّة، يفترض أن تقيم السلطة المحليّة الدورات ودورات الاستكمال، وتعدّ فترة الاستكمال </w:t>
      </w:r>
      <w:r w:rsidR="00464E2D" w:rsidRPr="001C2B0C">
        <w:rPr>
          <w:rFonts w:cs="Times New Roman" w:hint="cs"/>
          <w:sz w:val="20"/>
          <w:szCs w:val="22"/>
          <w:rtl/>
          <w:lang w:bidi="ar-SA"/>
        </w:rPr>
        <w:t>ك</w:t>
      </w:r>
      <w:r w:rsidRPr="001C2B0C">
        <w:rPr>
          <w:rFonts w:cs="Times New Roman" w:hint="cs"/>
          <w:sz w:val="20"/>
          <w:szCs w:val="22"/>
          <w:rtl/>
          <w:lang w:bidi="ar-SA"/>
        </w:rPr>
        <w:t xml:space="preserve">فترة عمل فعليّ عند دفع رواتب المساعدات. كما اشارت إلى أنّ القرار بشأن تأهيل المساعدات قد تمّ اتّخاذه تجاهلا بممثلي العاملين والاتّفاقات الجماعيّة التي تلزم الأطراف (الهستدروت ومركز السلطات المحليّة). </w:t>
      </w:r>
    </w:p>
    <w:p w:rsidR="00C55BFA" w:rsidRPr="001C2B0C" w:rsidRDefault="00971FF9" w:rsidP="00717984">
      <w:pPr>
        <w:spacing w:after="240" w:line="230" w:lineRule="exact"/>
        <w:ind w:left="340"/>
        <w:jc w:val="both"/>
        <w:rPr>
          <w:rFonts w:cs="Times New Roman"/>
          <w:sz w:val="20"/>
          <w:szCs w:val="22"/>
          <w:rtl/>
          <w:lang w:bidi="ar-SA"/>
        </w:rPr>
      </w:pPr>
      <w:r w:rsidRPr="001C2B0C">
        <w:rPr>
          <w:rFonts w:cs="Times New Roman" w:hint="cs"/>
          <w:sz w:val="20"/>
          <w:szCs w:val="22"/>
          <w:rtl/>
          <w:lang w:bidi="ar-SA"/>
        </w:rPr>
        <w:t xml:space="preserve">تشير ردود الجهات إلى وجود خلاف بشأن تنظيم شروط تأهيل المساعدات ونوعيّة الدورات المقدّمة حتى الآن - تعتقد وزارة </w:t>
      </w:r>
      <w:r w:rsidR="005C6008" w:rsidRPr="001C2B0C">
        <w:rPr>
          <w:rFonts w:cs="Times New Roman" w:hint="cs"/>
          <w:sz w:val="20"/>
          <w:szCs w:val="22"/>
          <w:rtl/>
          <w:lang w:bidi="ar-SA"/>
        </w:rPr>
        <w:t>المعارف</w:t>
      </w:r>
      <w:r w:rsidRPr="001C2B0C">
        <w:rPr>
          <w:rFonts w:cs="Times New Roman" w:hint="cs"/>
          <w:sz w:val="20"/>
          <w:szCs w:val="22"/>
          <w:rtl/>
          <w:lang w:bidi="ar-SA"/>
        </w:rPr>
        <w:t xml:space="preserve"> ووزارة الداخليّة أنّ برنامج الدورات الذي صمم لهذا الموضوع في الكليّات يعتبر إطارًا كافيًا للتنمية المهنيّة للمساعدات، في حين أنّ مركز السلطات </w:t>
      </w:r>
      <w:r w:rsidRPr="001C2B0C">
        <w:rPr>
          <w:rFonts w:cs="Times New Roman" w:hint="cs"/>
          <w:sz w:val="20"/>
          <w:szCs w:val="22"/>
          <w:rtl/>
          <w:lang w:bidi="ar-SA"/>
        </w:rPr>
        <w:lastRenderedPageBreak/>
        <w:t>المحليّة والهستدروت لا يتفقان حول كيفيّة تنظيم الموضوع حتى الآن ويشدّدان على ضرورة تنظيم كافّة شروط التأهيل، بسبب تأثيرها على عمل المساعدات ومكانتهن.</w:t>
      </w:r>
    </w:p>
    <w:p w:rsidR="00C55BFA" w:rsidRPr="001C2B0C" w:rsidRDefault="00971FF9" w:rsidP="00717984">
      <w:pPr>
        <w:pStyle w:val="RESHET"/>
        <w:keepLines/>
        <w:ind w:left="567"/>
        <w:rPr>
          <w:rFonts w:cs="Times New Roman"/>
          <w:rtl/>
          <w:lang w:bidi="ar-SA"/>
        </w:rPr>
      </w:pPr>
      <w:r w:rsidRPr="001C2B0C">
        <w:rPr>
          <w:rFonts w:cs="Times New Roman" w:hint="cs"/>
          <w:rtl/>
          <w:lang w:bidi="ar-SA"/>
        </w:rPr>
        <w:t xml:space="preserve">يرى مكتب مراقب الدولة أنّ على كل الأطراف المعنيّة في الموضوع، وزارة </w:t>
      </w:r>
      <w:r w:rsidR="005C6008" w:rsidRPr="001C2B0C">
        <w:rPr>
          <w:rFonts w:cs="Times New Roman" w:hint="cs"/>
          <w:rtl/>
          <w:lang w:bidi="ar-SA"/>
        </w:rPr>
        <w:t>المعارف</w:t>
      </w:r>
      <w:r w:rsidRPr="001C2B0C">
        <w:rPr>
          <w:rFonts w:cs="Times New Roman" w:hint="cs"/>
          <w:rtl/>
          <w:lang w:bidi="ar-SA"/>
        </w:rPr>
        <w:t xml:space="preserve"> والداخليّة، مركز السلطات المحليّة والهستدروت، إجراء نقاش في إطار دائرة مستديرة لبحث شروط ومضامين تأهيل مساعدات رياض الأطفال واتّخاذ قرار بشأن كيفيّة تنظيمه، بما في ذلك تحديد جدول مواعيد للتنفيذ، دون المساس بروتين عملهنّ اليوميّ.</w:t>
      </w:r>
    </w:p>
    <w:p w:rsidR="00C55BFA" w:rsidRPr="001C2B0C" w:rsidRDefault="00971FF9" w:rsidP="00717984">
      <w:pPr>
        <w:pStyle w:val="aff6"/>
        <w:numPr>
          <w:ilvl w:val="6"/>
          <w:numId w:val="12"/>
        </w:numPr>
        <w:spacing w:before="180" w:after="120" w:line="230" w:lineRule="exact"/>
        <w:ind w:left="340" w:hanging="340"/>
        <w:contextualSpacing w:val="0"/>
        <w:jc w:val="both"/>
        <w:rPr>
          <w:rFonts w:ascii="Times New Roman" w:hAnsi="Times New Roman" w:cs="Times New Roman"/>
          <w:sz w:val="20"/>
        </w:rPr>
      </w:pPr>
      <w:r w:rsidRPr="001C2B0C">
        <w:rPr>
          <w:rFonts w:ascii="Times New Roman" w:hAnsi="Times New Roman" w:cs="Times New Roman" w:hint="cs"/>
          <w:sz w:val="20"/>
          <w:rtl/>
          <w:lang w:bidi="ar-SA"/>
        </w:rPr>
        <w:t xml:space="preserve">في تموز 2012 ناقشت لجنة التعليم، الثقافة والرياضة في الكنيست (فيما يلي- لجنة التعليم) المشاكل المتعلّقة بتنظيم مكانة المساعدات، بما في ذلك دورهنّ ومهامهنّ في الروضة، تخصيص ميزانيات أجورهنّ، دفع رواتبهنّ وشروط عملهن، وأيضًا ادّعاءات غياب الرقابة على عملهنّ وكيفيّة توظيفهن. تقرّر من خلال النقاش أنّه يجب دراسة وتنظيم المكانة المهنيّة للمساعدات كعاملات تدريس، بهدف أن يصبحن عاملات وزارة </w:t>
      </w:r>
      <w:r w:rsidR="009B1AE3"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على غرار معلّمات الرياض. لاحقًا أوصت لجنة التعليم </w:t>
      </w:r>
      <w:r w:rsidR="009B1AE3" w:rsidRPr="001C2B0C">
        <w:rPr>
          <w:rFonts w:ascii="Times New Roman" w:hAnsi="Times New Roman" w:cs="Times New Roman" w:hint="cs"/>
          <w:sz w:val="20"/>
          <w:rtl/>
          <w:lang w:bidi="ar-SA"/>
        </w:rPr>
        <w:t>ل</w:t>
      </w:r>
      <w:r w:rsidRPr="001C2B0C">
        <w:rPr>
          <w:rFonts w:ascii="Times New Roman" w:hAnsi="Times New Roman" w:cs="Times New Roman" w:hint="cs"/>
          <w:sz w:val="20"/>
          <w:rtl/>
          <w:lang w:bidi="ar-SA"/>
        </w:rPr>
        <w:t xml:space="preserve">وزارة </w:t>
      </w:r>
      <w:r w:rsidR="009B1AE3"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على إجراء دراسة مجدّدة لتعريف وظيفة مساعدة الروضة بالتعاون مع مركز السلطات المحليّة "بشكل مقارب لتعريف </w:t>
      </w:r>
      <w:r w:rsidR="009B1AE3" w:rsidRPr="001C2B0C">
        <w:rPr>
          <w:rFonts w:ascii="Times New Roman" w:hAnsi="Times New Roman" w:cs="Times New Roman" w:hint="cs"/>
          <w:sz w:val="20"/>
          <w:rtl/>
          <w:lang w:bidi="ar-SA"/>
        </w:rPr>
        <w:t>المدرس</w:t>
      </w:r>
      <w:r w:rsidRPr="001C2B0C">
        <w:rPr>
          <w:rFonts w:ascii="Times New Roman" w:hAnsi="Times New Roman" w:cs="Times New Roman" w:hint="cs"/>
          <w:sz w:val="20"/>
          <w:rtl/>
          <w:lang w:bidi="ar-SA"/>
        </w:rPr>
        <w:t xml:space="preserve">". في بداية 2013 قرّرت وزارة </w:t>
      </w:r>
      <w:r w:rsidR="009B1AE3"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مع مركز السلطات المحليّة</w:t>
      </w:r>
      <w:r w:rsidR="009B1AE3" w:rsidRPr="001C2B0C">
        <w:rPr>
          <w:rFonts w:ascii="Times New Roman" w:hAnsi="Times New Roman" w:cs="Times New Roman" w:hint="cs"/>
          <w:sz w:val="20"/>
          <w:rtl/>
          <w:lang w:bidi="ar-SA"/>
        </w:rPr>
        <w:t xml:space="preserve"> </w:t>
      </w:r>
      <w:r w:rsidRPr="001C2B0C">
        <w:rPr>
          <w:rFonts w:ascii="Times New Roman" w:hAnsi="Times New Roman" w:cs="Times New Roman" w:hint="cs"/>
          <w:sz w:val="20"/>
          <w:rtl/>
          <w:lang w:bidi="ar-SA"/>
        </w:rPr>
        <w:t xml:space="preserve">تعيين لجنة لإعادة النظر في </w:t>
      </w:r>
      <w:r w:rsidR="009B1AE3" w:rsidRPr="001C2B0C">
        <w:rPr>
          <w:rFonts w:ascii="Times New Roman" w:hAnsi="Times New Roman" w:cs="Times New Roman" w:hint="cs"/>
          <w:sz w:val="20"/>
          <w:rtl/>
          <w:lang w:bidi="ar-SA"/>
        </w:rPr>
        <w:t xml:space="preserve">تعريف </w:t>
      </w:r>
      <w:r w:rsidRPr="001C2B0C">
        <w:rPr>
          <w:rFonts w:ascii="Times New Roman" w:hAnsi="Times New Roman" w:cs="Times New Roman" w:hint="cs"/>
          <w:sz w:val="20"/>
          <w:rtl/>
          <w:lang w:bidi="ar-SA"/>
        </w:rPr>
        <w:t>وظيفة المساعدات. قامت كلتا الهيئتين بتعيين اللّجنة، لكنها عُقدت مرّة واحدة فقط ولم تُصدر وثيقة نهائيّة.</w:t>
      </w:r>
    </w:p>
    <w:p w:rsidR="00C55BFA" w:rsidRPr="001C2B0C" w:rsidRDefault="00971FF9"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في حزيران 2014 نشر مركز الأبحاث والمعلومات في الكنيست دراسة</w:t>
      </w:r>
      <w:r w:rsidRPr="001C2B0C">
        <w:rPr>
          <w:rFonts w:cs="Times New Roman"/>
          <w:sz w:val="20"/>
          <w:szCs w:val="22"/>
          <w:vertAlign w:val="superscript"/>
          <w:rtl/>
          <w:lang w:bidi="ar-SA"/>
        </w:rPr>
        <w:footnoteReference w:id="48"/>
      </w:r>
      <w:r w:rsidRPr="001C2B0C">
        <w:rPr>
          <w:rFonts w:cs="Times New Roman" w:hint="cs"/>
          <w:sz w:val="20"/>
          <w:szCs w:val="22"/>
          <w:rtl/>
          <w:lang w:bidi="ar-SA"/>
        </w:rPr>
        <w:t xml:space="preserve"> موضوعها مكانة المساعدات في رياض الأطفال الرسميّة وشروط عملهن. أشارت الدراسة إلى مجموعة من </w:t>
      </w:r>
      <w:r w:rsidR="00541F66" w:rsidRPr="001C2B0C">
        <w:rPr>
          <w:rFonts w:cs="Times New Roman" w:hint="cs"/>
          <w:sz w:val="20"/>
          <w:szCs w:val="22"/>
          <w:rtl/>
          <w:lang w:bidi="ar-SA"/>
        </w:rPr>
        <w:t>التجاوزات</w:t>
      </w:r>
      <w:r w:rsidRPr="001C2B0C">
        <w:rPr>
          <w:rFonts w:cs="Times New Roman" w:hint="cs"/>
          <w:sz w:val="20"/>
          <w:szCs w:val="22"/>
          <w:rtl/>
          <w:lang w:bidi="ar-SA"/>
        </w:rPr>
        <w:t xml:space="preserve"> في عمل المساعدات وإلى </w:t>
      </w:r>
      <w:r w:rsidR="00541F66" w:rsidRPr="001C2B0C">
        <w:rPr>
          <w:rFonts w:cs="Times New Roman" w:hint="cs"/>
          <w:sz w:val="20"/>
          <w:szCs w:val="22"/>
          <w:rtl/>
          <w:lang w:bidi="ar-SA"/>
        </w:rPr>
        <w:t xml:space="preserve">عدم تطبيق </w:t>
      </w:r>
      <w:r w:rsidRPr="001C2B0C">
        <w:rPr>
          <w:rFonts w:cs="Times New Roman" w:hint="cs"/>
          <w:sz w:val="20"/>
          <w:szCs w:val="22"/>
          <w:rtl/>
          <w:lang w:bidi="ar-SA"/>
        </w:rPr>
        <w:t xml:space="preserve">تعليمات تعميم مركز السلطات المحليّة، من ضمنها: </w:t>
      </w:r>
      <w:r w:rsidR="00FD5082" w:rsidRPr="001C2B0C">
        <w:rPr>
          <w:rFonts w:cs="Times New Roman" w:hint="cs"/>
          <w:sz w:val="20"/>
          <w:szCs w:val="22"/>
          <w:rtl/>
          <w:lang w:bidi="ar-SA"/>
        </w:rPr>
        <w:t>السلطة المحلية ت</w:t>
      </w:r>
      <w:r w:rsidRPr="001C2B0C">
        <w:rPr>
          <w:rFonts w:cs="Times New Roman" w:hint="cs"/>
          <w:sz w:val="20"/>
          <w:szCs w:val="22"/>
          <w:rtl/>
          <w:lang w:bidi="ar-SA"/>
        </w:rPr>
        <w:t xml:space="preserve">دفع </w:t>
      </w:r>
      <w:r w:rsidR="00FD5082" w:rsidRPr="001C2B0C">
        <w:rPr>
          <w:rFonts w:cs="Times New Roman" w:hint="cs"/>
          <w:sz w:val="20"/>
          <w:szCs w:val="22"/>
          <w:rtl/>
          <w:lang w:bidi="ar-SA"/>
        </w:rPr>
        <w:t xml:space="preserve">للمساعدات </w:t>
      </w:r>
      <w:r w:rsidRPr="001C2B0C">
        <w:rPr>
          <w:rFonts w:cs="Times New Roman" w:hint="cs"/>
          <w:sz w:val="20"/>
          <w:szCs w:val="22"/>
          <w:rtl/>
          <w:lang w:bidi="ar-SA"/>
        </w:rPr>
        <w:t xml:space="preserve">رواتب </w:t>
      </w:r>
      <w:r w:rsidR="00FD5082" w:rsidRPr="001C2B0C">
        <w:rPr>
          <w:rFonts w:cs="Times New Roman" w:hint="cs"/>
          <w:sz w:val="20"/>
          <w:szCs w:val="22"/>
          <w:rtl/>
          <w:lang w:bidi="ar-SA"/>
        </w:rPr>
        <w:t xml:space="preserve">بقيمة </w:t>
      </w:r>
      <w:r w:rsidRPr="001C2B0C">
        <w:rPr>
          <w:rFonts w:cs="Times New Roman" w:hint="cs"/>
          <w:sz w:val="20"/>
          <w:szCs w:val="22"/>
          <w:rtl/>
          <w:lang w:bidi="ar-SA"/>
        </w:rPr>
        <w:t>أقل من المبالغ المُحوّلة من قبل الوزارة</w:t>
      </w:r>
      <w:r w:rsidR="00FD5082" w:rsidRPr="001C2B0C">
        <w:rPr>
          <w:rFonts w:cs="Times New Roman" w:hint="cs"/>
          <w:sz w:val="20"/>
          <w:szCs w:val="22"/>
          <w:rtl/>
          <w:lang w:bidi="ar-SA"/>
        </w:rPr>
        <w:t xml:space="preserve"> للسلطة</w:t>
      </w:r>
      <w:r w:rsidRPr="001C2B0C">
        <w:rPr>
          <w:rFonts w:cs="Times New Roman" w:hint="cs"/>
          <w:sz w:val="20"/>
          <w:szCs w:val="22"/>
          <w:rtl/>
          <w:lang w:bidi="ar-SA"/>
        </w:rPr>
        <w:t xml:space="preserve"> لدفع رواتبهن (تحوّل الوزارة رواتب </w:t>
      </w:r>
      <w:r w:rsidR="00FD5082" w:rsidRPr="001C2B0C">
        <w:rPr>
          <w:rFonts w:cs="Times New Roman" w:hint="cs"/>
          <w:sz w:val="20"/>
          <w:szCs w:val="22"/>
          <w:rtl/>
          <w:lang w:bidi="ar-SA"/>
        </w:rPr>
        <w:t>بقدر</w:t>
      </w:r>
      <w:r w:rsidRPr="001C2B0C">
        <w:rPr>
          <w:rFonts w:cs="Times New Roman" w:hint="cs"/>
          <w:sz w:val="20"/>
          <w:szCs w:val="22"/>
          <w:rtl/>
          <w:lang w:bidi="ar-SA"/>
        </w:rPr>
        <w:t xml:space="preserve"> 12 شهر عمل وتستلم المساعدات رواتب</w:t>
      </w:r>
      <w:r w:rsidR="00FD5082" w:rsidRPr="001C2B0C">
        <w:rPr>
          <w:rFonts w:cs="Times New Roman" w:hint="cs"/>
          <w:sz w:val="20"/>
          <w:szCs w:val="22"/>
          <w:rtl/>
          <w:lang w:bidi="ar-SA"/>
        </w:rPr>
        <w:t xml:space="preserve"> بقدر</w:t>
      </w:r>
      <w:r w:rsidRPr="001C2B0C">
        <w:rPr>
          <w:rFonts w:cs="Times New Roman" w:hint="cs"/>
          <w:sz w:val="20"/>
          <w:szCs w:val="22"/>
          <w:rtl/>
          <w:lang w:bidi="ar-SA"/>
        </w:rPr>
        <w:t xml:space="preserve"> 11 شهر فقط)؛ غياب رقابة السلطات المحليّة على نوعيّة التأهيل المهنيّ للمساعدات، التي تتمّ بمبادرة السلطات المحليّة وتمويلها. ذكرت الوزارة ومركز السلطات المحليّة لواضعي الدراسة أنّها غير مسؤولة عن بعض القضايا (بما فيها </w:t>
      </w:r>
      <w:r w:rsidR="00FD5082" w:rsidRPr="001C2B0C">
        <w:rPr>
          <w:rFonts w:cs="Times New Roman" w:hint="cs"/>
          <w:sz w:val="20"/>
          <w:szCs w:val="22"/>
          <w:rtl/>
          <w:lang w:bidi="ar-SA"/>
        </w:rPr>
        <w:t>تطبيق</w:t>
      </w:r>
      <w:r w:rsidRPr="001C2B0C">
        <w:rPr>
          <w:rFonts w:cs="Times New Roman" w:hint="cs"/>
          <w:sz w:val="20"/>
          <w:szCs w:val="22"/>
          <w:rtl/>
          <w:lang w:bidi="ar-SA"/>
        </w:rPr>
        <w:t xml:space="preserve"> </w:t>
      </w:r>
      <w:r w:rsidR="00FD5082" w:rsidRPr="001C2B0C">
        <w:rPr>
          <w:rFonts w:cs="Times New Roman" w:hint="cs"/>
          <w:sz w:val="20"/>
          <w:szCs w:val="22"/>
          <w:rtl/>
          <w:lang w:bidi="ar-SA"/>
        </w:rPr>
        <w:t>شروط</w:t>
      </w:r>
      <w:r w:rsidRPr="001C2B0C">
        <w:rPr>
          <w:rFonts w:cs="Times New Roman" w:hint="cs"/>
          <w:sz w:val="20"/>
          <w:szCs w:val="22"/>
          <w:rtl/>
          <w:lang w:bidi="ar-SA"/>
        </w:rPr>
        <w:t xml:space="preserve"> العمل)، وفي حالات أخرى اعترضت على النتائج (كالموضوع المتعلّق بالفرق بين الميزانيّة المحولة من الوزارة وبين الراتب الفعليّ المدفوع للمساعدة).</w:t>
      </w:r>
    </w:p>
    <w:p w:rsidR="00C55BFA" w:rsidRPr="001C2B0C" w:rsidRDefault="00971FF9" w:rsidP="00717984">
      <w:pPr>
        <w:spacing w:after="120" w:line="230" w:lineRule="exact"/>
        <w:ind w:left="340"/>
        <w:jc w:val="both"/>
        <w:rPr>
          <w:rFonts w:cs="Times New Roman"/>
          <w:sz w:val="20"/>
          <w:szCs w:val="22"/>
          <w:rtl/>
        </w:rPr>
      </w:pPr>
      <w:r w:rsidRPr="001C2B0C">
        <w:rPr>
          <w:rFonts w:cs="Times New Roman" w:hint="cs"/>
          <w:sz w:val="20"/>
          <w:szCs w:val="22"/>
          <w:rtl/>
          <w:lang w:bidi="ar-LB"/>
        </w:rPr>
        <w:t>من الجدير بالذكر إلى أنّه يتّضح أيضًا من ردّ الجهات المذكورة</w:t>
      </w:r>
      <w:r w:rsidRPr="001C2B0C" w:rsidDel="00EA6EBB">
        <w:rPr>
          <w:rFonts w:cs="Times New Roman" w:hint="cs"/>
          <w:sz w:val="20"/>
          <w:szCs w:val="22"/>
          <w:rtl/>
          <w:lang w:bidi="ar-LB"/>
        </w:rPr>
        <w:t xml:space="preserve"> </w:t>
      </w:r>
      <w:r w:rsidRPr="001C2B0C">
        <w:rPr>
          <w:rFonts w:cs="Times New Roman" w:hint="cs"/>
          <w:sz w:val="20"/>
          <w:szCs w:val="22"/>
          <w:rtl/>
          <w:lang w:bidi="ar-LB"/>
        </w:rPr>
        <w:t xml:space="preserve">- وزارة </w:t>
      </w:r>
      <w:r w:rsidR="00EB50EF" w:rsidRPr="001C2B0C">
        <w:rPr>
          <w:rFonts w:cs="Times New Roman" w:hint="cs"/>
          <w:sz w:val="20"/>
          <w:szCs w:val="22"/>
          <w:rtl/>
          <w:lang w:bidi="ar-LB"/>
        </w:rPr>
        <w:t>المعارف</w:t>
      </w:r>
      <w:r w:rsidRPr="001C2B0C">
        <w:rPr>
          <w:rFonts w:cs="Times New Roman" w:hint="cs"/>
          <w:sz w:val="20"/>
          <w:szCs w:val="22"/>
          <w:rtl/>
          <w:lang w:bidi="ar-LB"/>
        </w:rPr>
        <w:t xml:space="preserve"> ومركز السلطات المحليّة</w:t>
      </w:r>
      <w:r w:rsidR="00EB50EF" w:rsidRPr="001C2B0C">
        <w:rPr>
          <w:rFonts w:cs="Times New Roman" w:hint="cs"/>
          <w:sz w:val="20"/>
          <w:szCs w:val="22"/>
          <w:rtl/>
          <w:lang w:bidi="ar-LB"/>
        </w:rPr>
        <w:t xml:space="preserve"> </w:t>
      </w:r>
      <w:r w:rsidRPr="001C2B0C">
        <w:rPr>
          <w:rFonts w:cs="Times New Roman" w:hint="cs"/>
          <w:sz w:val="20"/>
          <w:szCs w:val="22"/>
          <w:rtl/>
          <w:lang w:bidi="ar-LB"/>
        </w:rPr>
        <w:t xml:space="preserve">- أنّ الموضوع غير منظّم بما فيه الكفاية ولا توجد رقابة على تطبيق وتنفيذ التنظيم القائم. </w:t>
      </w:r>
    </w:p>
    <w:p w:rsidR="00C55BFA" w:rsidRPr="001C2B0C" w:rsidRDefault="00971FF9"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ذكر مركز السلطات المحليّة في ردّه أنّ شروط توظيف المساعدات في السلطات المحليّة ترتكز على اتّفاقيات جماعيّة موقّعة من قبل الهستدروت ومركز السلطات المحليّة ومُصادق عليها من قبل مفوّض الأجور والرواتب في وزارة الماليّة. تُلزم هذه الاتّفاقيات السلطات كصاحبة العمل بكلّ ما يتعلّق بشروط التوظيف وأجور المساعدات. يعمل مركز السلطات المحليّة على تطبيقها داخل السلطات. </w:t>
      </w:r>
    </w:p>
    <w:p w:rsidR="00C55BFA" w:rsidRPr="001C2B0C" w:rsidRDefault="00971FF9" w:rsidP="00717984">
      <w:pPr>
        <w:spacing w:after="240" w:line="230" w:lineRule="exact"/>
        <w:ind w:left="340"/>
        <w:jc w:val="both"/>
        <w:rPr>
          <w:rFonts w:cs="Times New Roman"/>
          <w:sz w:val="20"/>
          <w:szCs w:val="22"/>
          <w:rtl/>
        </w:rPr>
      </w:pPr>
      <w:r w:rsidRPr="001C2B0C">
        <w:rPr>
          <w:rFonts w:cs="Times New Roman" w:hint="cs"/>
          <w:sz w:val="20"/>
          <w:szCs w:val="22"/>
          <w:rtl/>
          <w:lang w:bidi="ar-SA"/>
        </w:rPr>
        <w:t xml:space="preserve">أشارت الدائرة القانونيّة لنقابة المهنيين في الهستدروت في ردّها إلى أنّ شروط توظيف المساعدات ترتكز على دستور العمل لعاملي السلطات المحليّة وعلى اتّفاقيات جماعيّة خاصّة أخرى تمّ إدراجها داخله كجزء لا يتجزأ منه. يتطلّب تغيير أي جزء في تعليمات الاتّفاقيّة الجماعيّة موافقة أطراف الاتّفاقيّة، أي الهستدروت ومركز السلطات المحليّة. على الرغم من هذا </w:t>
      </w:r>
      <w:r w:rsidRPr="001C2B0C">
        <w:rPr>
          <w:rFonts w:cs="Times New Roman" w:hint="cs"/>
          <w:sz w:val="20"/>
          <w:szCs w:val="22"/>
          <w:rtl/>
          <w:lang w:bidi="ar-SA"/>
        </w:rPr>
        <w:lastRenderedPageBreak/>
        <w:t xml:space="preserve">فإنّ وزارة </w:t>
      </w:r>
      <w:r w:rsidR="00087298" w:rsidRPr="001C2B0C">
        <w:rPr>
          <w:rFonts w:cs="Times New Roman" w:hint="cs"/>
          <w:sz w:val="20"/>
          <w:szCs w:val="22"/>
          <w:rtl/>
          <w:lang w:bidi="ar-SA"/>
        </w:rPr>
        <w:t>المعارف</w:t>
      </w:r>
      <w:r w:rsidRPr="001C2B0C">
        <w:rPr>
          <w:rFonts w:cs="Times New Roman" w:hint="cs"/>
          <w:sz w:val="20"/>
          <w:szCs w:val="22"/>
          <w:rtl/>
          <w:lang w:bidi="ar-SA"/>
        </w:rPr>
        <w:t xml:space="preserve"> ومركز السلطات المحليّة تقومان باتّخاذ قرارات في القضايا المتعلّقة بشروط توظيف المساعدات بدون إشراك الهستدروت، خلافًا لما تمّ تحديده في الاتّفاقيّة الجماعيّة ودستور العمل (كما هو الحال بالنسبة للشروط الاساسيّة لاستيعاب المساعدات للعمل في رياض الأطفال والتثبيت في العمل). كذلك أضافت الدائرة القانونيّة أنّه عند تنظيم شروط توظيف المساعدات يجب أن تُؤخذ بعين الاعتبار المهام الإضافيّة التي ستُلقى على كاهلهن عند التطبيق الكامل لقانون التعليم الالزامي للفئة العمريّة 3-4. في ملخص إجابتها أشارت إلى موافقتها على وجوب العمل من أجل تنظيم التأهيل المهنيّ ومكانة المساعدات، لكن يجب أن يتمّ ذلك من خلال المفاوضات مع الهستدروت وضمن إطار اتّفاقيّة جماعيّة لتنظيم مجمل شروط عمل المساعدات. </w:t>
      </w:r>
    </w:p>
    <w:p w:rsidR="00C55BFA" w:rsidRPr="001C2B0C" w:rsidRDefault="00971FF9" w:rsidP="00717984">
      <w:pPr>
        <w:pStyle w:val="RESHET"/>
        <w:keepLines/>
        <w:ind w:left="567"/>
        <w:rPr>
          <w:rFonts w:cs="Times New Roman"/>
          <w:rtl/>
        </w:rPr>
      </w:pPr>
      <w:r w:rsidRPr="001C2B0C">
        <w:rPr>
          <w:rFonts w:cs="Times New Roman" w:hint="cs"/>
          <w:rtl/>
          <w:lang w:bidi="ar-SA"/>
        </w:rPr>
        <w:t xml:space="preserve">المساعدة هي واحدة من العضوتين في الكادر التعليميّ  للروضة  المسؤولات عن مجموعة مكونة من 35 طفل، لكن لا يوجد اتّفاق بين جميع الجهات ذات الصلة بشأن شروط تأهيل المساعدات والإشراف على عملهن. يجب على وزارة </w:t>
      </w:r>
      <w:r w:rsidR="00087298" w:rsidRPr="001C2B0C">
        <w:rPr>
          <w:rFonts w:cs="Times New Roman" w:hint="cs"/>
          <w:rtl/>
          <w:lang w:bidi="ar-SA"/>
        </w:rPr>
        <w:t>المعارف</w:t>
      </w:r>
      <w:r w:rsidRPr="001C2B0C">
        <w:rPr>
          <w:rFonts w:cs="Times New Roman" w:hint="cs"/>
          <w:rtl/>
          <w:lang w:bidi="ar-SA"/>
        </w:rPr>
        <w:t xml:space="preserve"> من منطلق مسؤوليّتها الإشراف على المؤسّسات التعليميّة وعلى توظيف موظّفي السلك التعليميّ، وعلى ضوء قرارات لجنة التعليم، أن تعمل بالتعاون مع وزارة الداخليّة ومركز السلطات المحليّة ومشاركة الهستدروت على تنظيم التأهيل المهنيّ ومكانة المساعدات وإنشاء آليّة لتنفيذ وتطبيق شروط تأهيلهن وعملهن؛ هذا بروح توصيّة لجنة التعليم بمساواة مكانة المساعدات لمكانة عاملي سلك التعليم في وزارة </w:t>
      </w:r>
      <w:r w:rsidR="00087298" w:rsidRPr="001C2B0C">
        <w:rPr>
          <w:rFonts w:cs="Times New Roman" w:hint="cs"/>
          <w:rtl/>
          <w:lang w:bidi="ar-SA"/>
        </w:rPr>
        <w:t>المعارف</w:t>
      </w:r>
      <w:r w:rsidRPr="001C2B0C">
        <w:rPr>
          <w:rFonts w:cs="Times New Roman" w:hint="cs"/>
          <w:rtl/>
          <w:lang w:bidi="ar-SA"/>
        </w:rPr>
        <w:t>. سيساهم مثل هذا التنظيم على حدّ سواء في تحسين عمل المساعدات في الرياض وتعزيز مكانتهن المهنيّة، والتعاون بين الهيئات المسؤولة</w:t>
      </w:r>
      <w:r w:rsidR="00087298" w:rsidRPr="001C2B0C">
        <w:rPr>
          <w:rFonts w:cs="Times New Roman" w:hint="cs"/>
          <w:rtl/>
          <w:lang w:bidi="ar-SA"/>
        </w:rPr>
        <w:t xml:space="preserve"> </w:t>
      </w:r>
      <w:r w:rsidRPr="001C2B0C">
        <w:rPr>
          <w:rFonts w:cs="Times New Roman" w:hint="cs"/>
          <w:rtl/>
          <w:lang w:bidi="ar-SA"/>
        </w:rPr>
        <w:t>- في السلطة المركزيّة والمحليّة - في مختلف مجالات عملهنّ في منظومة رياض الأطفال.</w:t>
      </w:r>
      <w:r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p>
    <w:p w:rsidR="00C55BFA" w:rsidRPr="001C2B0C" w:rsidRDefault="00C55BFA" w:rsidP="00717984">
      <w:pPr>
        <w:spacing w:after="120" w:line="230" w:lineRule="exact"/>
        <w:jc w:val="both"/>
        <w:rPr>
          <w:rFonts w:cs="Times New Roman"/>
          <w:sz w:val="20"/>
          <w:szCs w:val="22"/>
          <w:rtl/>
        </w:rPr>
      </w:pPr>
    </w:p>
    <w:p w:rsidR="00971FF9" w:rsidRPr="001C2B0C" w:rsidRDefault="00971FF9" w:rsidP="00717984">
      <w:pPr>
        <w:pStyle w:val="KOT4"/>
        <w:rPr>
          <w:rFonts w:cs="Times New Roman"/>
          <w:rtl/>
        </w:rPr>
      </w:pPr>
      <w:r w:rsidRPr="001C2B0C">
        <w:rPr>
          <w:rFonts w:cs="Times New Roman" w:hint="cs"/>
          <w:rtl/>
          <w:lang w:bidi="ar-SA"/>
        </w:rPr>
        <w:t>المنظومة المساعدة</w:t>
      </w:r>
    </w:p>
    <w:p w:rsidR="00C55BFA" w:rsidRPr="001C2B0C" w:rsidRDefault="00971FF9" w:rsidP="00717984">
      <w:pPr>
        <w:spacing w:after="120" w:line="230" w:lineRule="exact"/>
        <w:jc w:val="both"/>
        <w:rPr>
          <w:rFonts w:cs="Times New Roman"/>
          <w:sz w:val="20"/>
          <w:szCs w:val="22"/>
          <w:rtl/>
        </w:rPr>
      </w:pPr>
      <w:r w:rsidRPr="001C2B0C">
        <w:rPr>
          <w:rFonts w:cs="Times New Roman" w:hint="cs"/>
          <w:sz w:val="20"/>
          <w:szCs w:val="22"/>
          <w:rtl/>
          <w:lang w:bidi="ar-SA"/>
        </w:rPr>
        <w:t xml:space="preserve">تشكّل بعض الجهات الخارجيّة لروضة الأطفال مصدرًا للدعم، </w:t>
      </w:r>
      <w:r w:rsidR="00A0398F" w:rsidRPr="001C2B0C">
        <w:rPr>
          <w:rFonts w:cs="Times New Roman" w:hint="cs"/>
          <w:sz w:val="20"/>
          <w:szCs w:val="22"/>
          <w:rtl/>
          <w:lang w:bidi="ar-SA"/>
        </w:rPr>
        <w:t>ل</w:t>
      </w:r>
      <w:r w:rsidRPr="001C2B0C">
        <w:rPr>
          <w:rFonts w:cs="Times New Roman" w:hint="cs"/>
          <w:sz w:val="20"/>
          <w:szCs w:val="22"/>
          <w:rtl/>
          <w:lang w:bidi="ar-SA"/>
        </w:rPr>
        <w:t>لإرشاد و</w:t>
      </w:r>
      <w:r w:rsidR="00A0398F" w:rsidRPr="001C2B0C">
        <w:rPr>
          <w:rFonts w:cs="Times New Roman" w:hint="cs"/>
          <w:sz w:val="20"/>
          <w:szCs w:val="22"/>
          <w:rtl/>
          <w:lang w:bidi="ar-SA"/>
        </w:rPr>
        <w:t>ل</w:t>
      </w:r>
      <w:r w:rsidRPr="001C2B0C">
        <w:rPr>
          <w:rFonts w:cs="Times New Roman" w:hint="cs"/>
          <w:sz w:val="20"/>
          <w:szCs w:val="22"/>
          <w:rtl/>
          <w:lang w:bidi="ar-SA"/>
        </w:rPr>
        <w:t>لإجادة المهنيّة للكادر التعليميّ، منها: المفتّشات، المرشدات المهنيات، المستشارات التربويات واخصائيات علم النفس في التعليم (من الخدمة النفسيّة التعليميّة في السلطة المحليّة).</w:t>
      </w:r>
    </w:p>
    <w:p w:rsidR="00C55BFA" w:rsidRPr="001C2B0C" w:rsidRDefault="00C55BFA" w:rsidP="00717984">
      <w:pPr>
        <w:spacing w:after="120" w:line="230" w:lineRule="exact"/>
        <w:jc w:val="both"/>
        <w:rPr>
          <w:rFonts w:cs="Times New Roman"/>
          <w:sz w:val="20"/>
          <w:szCs w:val="22"/>
          <w:rtl/>
        </w:rPr>
      </w:pPr>
    </w:p>
    <w:p w:rsidR="00971FF9" w:rsidRPr="001C2B0C" w:rsidRDefault="00971FF9" w:rsidP="00717984">
      <w:pPr>
        <w:pStyle w:val="KOT5"/>
        <w:rPr>
          <w:rFonts w:cs="Times New Roman"/>
          <w:rtl/>
        </w:rPr>
      </w:pPr>
      <w:r w:rsidRPr="001C2B0C">
        <w:rPr>
          <w:rFonts w:cs="Times New Roman" w:hint="cs"/>
          <w:rtl/>
          <w:lang w:bidi="ar-SA"/>
        </w:rPr>
        <w:t xml:space="preserve">الإشراف على رياض الأطفال </w:t>
      </w:r>
    </w:p>
    <w:p w:rsidR="00971FF9" w:rsidRPr="001C2B0C" w:rsidRDefault="00971FF9" w:rsidP="009905F4">
      <w:pPr>
        <w:spacing w:after="120" w:line="230" w:lineRule="exact"/>
        <w:jc w:val="both"/>
        <w:rPr>
          <w:rFonts w:cs="Times New Roman"/>
          <w:sz w:val="20"/>
          <w:szCs w:val="22"/>
          <w:rtl/>
          <w:lang w:bidi="ar-SA"/>
        </w:rPr>
      </w:pPr>
      <w:r w:rsidRPr="001C2B0C">
        <w:rPr>
          <w:rFonts w:cs="Times New Roman" w:hint="cs"/>
          <w:sz w:val="20"/>
          <w:szCs w:val="22"/>
          <w:rtl/>
          <w:lang w:bidi="ar-SA"/>
        </w:rPr>
        <w:t xml:space="preserve">كما ذُكر أعلاه، </w:t>
      </w:r>
      <w:r w:rsidR="000A1CCB" w:rsidRPr="001C2B0C">
        <w:rPr>
          <w:rFonts w:cs="Times New Roman" w:hint="cs"/>
          <w:sz w:val="20"/>
          <w:szCs w:val="22"/>
          <w:rtl/>
          <w:lang w:bidi="ar-SA"/>
        </w:rPr>
        <w:t xml:space="preserve">في كل لواء </w:t>
      </w:r>
      <w:r w:rsidRPr="001C2B0C">
        <w:rPr>
          <w:rFonts w:cs="Times New Roman" w:hint="cs"/>
          <w:sz w:val="20"/>
          <w:szCs w:val="22"/>
          <w:rtl/>
          <w:lang w:bidi="ar-SA"/>
        </w:rPr>
        <w:t xml:space="preserve">توجد مفتّشات لمرحلة الطفولة المبكّرة. تخضع المفتّشات مهنيّا للقسم وإداريّا لمدراء </w:t>
      </w:r>
      <w:r w:rsidR="000B5D37" w:rsidRPr="001C2B0C">
        <w:rPr>
          <w:rFonts w:cs="Times New Roman" w:hint="cs"/>
          <w:sz w:val="20"/>
          <w:szCs w:val="22"/>
          <w:rtl/>
          <w:lang w:bidi="ar-SA"/>
        </w:rPr>
        <w:t>الألوية</w:t>
      </w:r>
      <w:r w:rsidRPr="001C2B0C">
        <w:rPr>
          <w:rFonts w:cs="Times New Roman" w:hint="cs"/>
          <w:sz w:val="20"/>
          <w:szCs w:val="22"/>
          <w:rtl/>
          <w:lang w:bidi="ar-SA"/>
        </w:rPr>
        <w:t xml:space="preserve">. تشمل وظيفتهن: متابعة نشاطات رياض الأطفال وفق توجيهات الوزارة؛ تطبيق البرامج التعليميّة؛ التقييم والمراقبة؛ توظيف وفصل عاملين في سلك التعليم؛ إرشاد؛ تطوير ودعم المدرّسين؛ طرح المبادرات التربويّة والمساعدة في تنفيذ برامج تعليميّة جديدة؛ تخصيص الموارد؛ الربط بين عناصر جهاز التربية والتعليم، وأعمال أخرى وفق الحاجة </w:t>
      </w:r>
      <w:r w:rsidR="000A1CCB" w:rsidRPr="001C2B0C">
        <w:rPr>
          <w:rFonts w:cs="Times New Roman" w:hint="cs"/>
          <w:sz w:val="20"/>
          <w:szCs w:val="22"/>
          <w:rtl/>
          <w:lang w:bidi="ar-SA"/>
        </w:rPr>
        <w:t xml:space="preserve"> </w:t>
      </w:r>
      <w:r w:rsidRPr="001C2B0C">
        <w:rPr>
          <w:rFonts w:cs="Times New Roman" w:hint="cs"/>
          <w:sz w:val="20"/>
          <w:szCs w:val="22"/>
          <w:rtl/>
          <w:lang w:bidi="ar-SA"/>
        </w:rPr>
        <w:t xml:space="preserve">بناءً على توجيهات المسؤولين. يتمّ في كلّ لواء تعيين مفتّشة منسّقة، التي بالإضافة إلى وظائفها في التفتيش تترأس طاقم المفتشين </w:t>
      </w:r>
      <w:r w:rsidR="000A1CCB" w:rsidRPr="001C2B0C">
        <w:rPr>
          <w:rFonts w:cs="Times New Roman" w:hint="cs"/>
          <w:sz w:val="20"/>
          <w:szCs w:val="22"/>
          <w:rtl/>
          <w:lang w:bidi="ar-SA"/>
        </w:rPr>
        <w:t>على</w:t>
      </w:r>
      <w:r w:rsidRPr="001C2B0C">
        <w:rPr>
          <w:rFonts w:cs="Times New Roman" w:hint="cs"/>
          <w:sz w:val="20"/>
          <w:szCs w:val="22"/>
          <w:rtl/>
          <w:lang w:bidi="ar-SA"/>
        </w:rPr>
        <w:t xml:space="preserve"> مرحلة الطفولة المبكّرة. تشمل وظائفها التنسيق بين القسم واللّواء، عرض سياسة القسم أمام اللّواء، عرض احتياجات الرياض أمام اللّواء والقسم وتمثيل اللّواء في مختلف المحافل. في الوقت الذي جرت</w:t>
      </w:r>
      <w:r w:rsidR="0023241D" w:rsidRPr="001C2B0C">
        <w:rPr>
          <w:rFonts w:cs="Times New Roman" w:hint="cs"/>
          <w:sz w:val="20"/>
          <w:szCs w:val="22"/>
          <w:rtl/>
          <w:lang w:bidi="ar-SA"/>
        </w:rPr>
        <w:t xml:space="preserve"> </w:t>
      </w:r>
      <w:r w:rsidRPr="001C2B0C">
        <w:rPr>
          <w:rFonts w:cs="Times New Roman" w:hint="cs"/>
          <w:sz w:val="20"/>
          <w:szCs w:val="22"/>
          <w:rtl/>
          <w:lang w:bidi="ar-SA"/>
        </w:rPr>
        <w:t xml:space="preserve">فيه الرقابة </w:t>
      </w:r>
      <w:r w:rsidR="000A1CCB" w:rsidRPr="001C2B0C">
        <w:rPr>
          <w:rFonts w:cs="Times New Roman" w:hint="cs"/>
          <w:sz w:val="20"/>
          <w:szCs w:val="22"/>
          <w:rtl/>
          <w:lang w:bidi="ar-SA"/>
        </w:rPr>
        <w:t>شمل</w:t>
      </w:r>
      <w:r w:rsidRPr="001C2B0C">
        <w:rPr>
          <w:rFonts w:cs="Times New Roman" w:hint="cs"/>
          <w:sz w:val="20"/>
          <w:szCs w:val="22"/>
          <w:rtl/>
          <w:lang w:bidi="ar-SA"/>
        </w:rPr>
        <w:t xml:space="preserve">ت منظومة التفتيش على </w:t>
      </w:r>
      <w:r w:rsidR="009905F4" w:rsidRPr="001C2B0C">
        <w:rPr>
          <w:rFonts w:cs="Times New Roman" w:hint="cs"/>
          <w:sz w:val="20"/>
          <w:szCs w:val="22"/>
          <w:rtl/>
          <w:lang w:bidi="ar-LB"/>
        </w:rPr>
        <w:t xml:space="preserve">رياض الاطفال </w:t>
      </w:r>
      <w:r w:rsidRPr="001C2B0C">
        <w:rPr>
          <w:rFonts w:cs="Times New Roman" w:hint="cs"/>
          <w:sz w:val="20"/>
          <w:szCs w:val="22"/>
          <w:rtl/>
          <w:lang w:bidi="ar-SA"/>
        </w:rPr>
        <w:t xml:space="preserve">105 مفتّشة لكل أنواع التعليم، الرسميّ والمعترف به غير </w:t>
      </w:r>
      <w:r w:rsidR="000A1CCB" w:rsidRPr="001C2B0C">
        <w:rPr>
          <w:rFonts w:cs="Times New Roman" w:hint="cs"/>
          <w:sz w:val="20"/>
          <w:szCs w:val="22"/>
          <w:rtl/>
          <w:lang w:bidi="ar-SA"/>
        </w:rPr>
        <w:t>ال</w:t>
      </w:r>
      <w:r w:rsidRPr="001C2B0C">
        <w:rPr>
          <w:rFonts w:cs="Times New Roman" w:hint="cs"/>
          <w:sz w:val="20"/>
          <w:szCs w:val="22"/>
          <w:rtl/>
          <w:lang w:bidi="ar-SA"/>
        </w:rPr>
        <w:t>رسميّ.</w:t>
      </w:r>
    </w:p>
    <w:p w:rsidR="00C55BFA" w:rsidRPr="001C2B0C" w:rsidRDefault="00971FF9" w:rsidP="00717984">
      <w:pPr>
        <w:spacing w:after="240" w:line="230" w:lineRule="exact"/>
        <w:jc w:val="both"/>
        <w:rPr>
          <w:rFonts w:cs="Times New Roman"/>
          <w:sz w:val="20"/>
          <w:szCs w:val="22"/>
          <w:rtl/>
        </w:rPr>
      </w:pPr>
      <w:r w:rsidRPr="001C2B0C">
        <w:rPr>
          <w:rStyle w:val="73"/>
          <w:rFonts w:cs="Times New Roman" w:hint="cs"/>
          <w:spacing w:val="40"/>
          <w:sz w:val="20"/>
          <w:szCs w:val="22"/>
          <w:rtl/>
          <w:lang w:bidi="ar-LB"/>
        </w:rPr>
        <w:t>تخصيص</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رياض</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أطفال</w:t>
      </w:r>
      <w:r w:rsidRPr="001C2B0C">
        <w:rPr>
          <w:rStyle w:val="73"/>
          <w:rFonts w:cs="Times New Roman" w:hint="cs"/>
          <w:spacing w:val="40"/>
          <w:sz w:val="20"/>
          <w:szCs w:val="22"/>
          <w:rtl/>
        </w:rPr>
        <w:t xml:space="preserve"> </w:t>
      </w:r>
      <w:r w:rsidR="00947577" w:rsidRPr="001C2B0C">
        <w:rPr>
          <w:rStyle w:val="73"/>
          <w:rFonts w:cs="Times New Roman" w:hint="cs"/>
          <w:spacing w:val="40"/>
          <w:sz w:val="20"/>
          <w:szCs w:val="22"/>
          <w:rtl/>
          <w:lang w:bidi="ar-LB"/>
        </w:rPr>
        <w:t>للمفتّشات</w:t>
      </w:r>
      <w:r w:rsidRPr="001C2B0C">
        <w:rPr>
          <w:rFonts w:cs="Times New Roman" w:hint="cs"/>
          <w:bCs/>
          <w:sz w:val="20"/>
          <w:szCs w:val="22"/>
          <w:rtl/>
          <w:lang w:bidi="ar-SA"/>
        </w:rPr>
        <w:t>:</w:t>
      </w:r>
      <w:r w:rsidRPr="001C2B0C">
        <w:rPr>
          <w:rFonts w:cs="Times New Roman" w:hint="cs"/>
          <w:sz w:val="20"/>
          <w:szCs w:val="22"/>
          <w:rtl/>
        </w:rPr>
        <w:t xml:space="preserve"> </w:t>
      </w:r>
      <w:r w:rsidRPr="001C2B0C">
        <w:rPr>
          <w:rFonts w:cs="Times New Roman" w:hint="cs"/>
          <w:sz w:val="20"/>
          <w:szCs w:val="22"/>
          <w:rtl/>
          <w:lang w:bidi="ar-SA"/>
        </w:rPr>
        <w:t xml:space="preserve"> الهدف من وراء تحديد معيار نطاق وظيفة المفتّشة لمرحلة الطفولة المبكّرة هو تنظيم عبء العمل الملقى على كاهلها، وتلبية احتياجات الرياض </w:t>
      </w:r>
      <w:r w:rsidRPr="001C2B0C">
        <w:rPr>
          <w:rFonts w:cs="Times New Roman" w:hint="cs"/>
          <w:sz w:val="20"/>
          <w:szCs w:val="22"/>
          <w:rtl/>
          <w:lang w:bidi="ar-SA"/>
        </w:rPr>
        <w:lastRenderedPageBreak/>
        <w:t xml:space="preserve">في ميدان العمل </w:t>
      </w:r>
      <w:r w:rsidR="00947577" w:rsidRPr="001C2B0C">
        <w:rPr>
          <w:rFonts w:cs="Times New Roman" w:hint="cs"/>
          <w:sz w:val="20"/>
          <w:szCs w:val="22"/>
          <w:rtl/>
          <w:lang w:bidi="ar-SA"/>
        </w:rPr>
        <w:t>بشكل متساوي</w:t>
      </w:r>
      <w:r w:rsidRPr="001C2B0C">
        <w:rPr>
          <w:rFonts w:cs="Times New Roman" w:hint="cs"/>
          <w:sz w:val="20"/>
          <w:szCs w:val="22"/>
          <w:rtl/>
          <w:lang w:bidi="ar-SA"/>
        </w:rPr>
        <w:t xml:space="preserve"> وعادل وتمكين المفتّشة من أداء وظيفتها التفتيشيّة على النحو الأمثل مع الحفاظ على مستوى مهنيّ لائق. العادة المتّبعة، الغير مدعّمة كتابيّا، هو أنّ المفتّشة مسؤولة عن 100 روضة أطفال كأقصى حدّ.</w:t>
      </w:r>
    </w:p>
    <w:p w:rsidR="00C55BFA" w:rsidRPr="001C2B0C" w:rsidRDefault="00971FF9" w:rsidP="00717984">
      <w:pPr>
        <w:pStyle w:val="RESHET"/>
        <w:keepLines/>
        <w:rPr>
          <w:rFonts w:cs="Times New Roman"/>
          <w:rtl/>
          <w:lang w:bidi="ar-SA"/>
        </w:rPr>
      </w:pPr>
      <w:r w:rsidRPr="001C2B0C">
        <w:rPr>
          <w:rFonts w:cs="Times New Roman" w:hint="cs"/>
          <w:rtl/>
          <w:lang w:bidi="ar-SA"/>
        </w:rPr>
        <w:t>ظهر من خلال المراقبة أنّه بحوالي 10% من الرياض (</w:t>
      </w:r>
      <w:r w:rsidR="00AB6615" w:rsidRPr="001C2B0C">
        <w:rPr>
          <w:rFonts w:cs="Times New Roman" w:hint="cs"/>
          <w:rtl/>
          <w:lang w:bidi="ar-SA"/>
        </w:rPr>
        <w:t>1</w:t>
      </w:r>
      <w:r w:rsidR="00333F1C" w:rsidRPr="001C2B0C">
        <w:rPr>
          <w:rFonts w:cs="Times New Roman" w:hint="cs"/>
          <w:rtl/>
        </w:rPr>
        <w:t>,</w:t>
      </w:r>
      <w:r w:rsidR="00AB6615" w:rsidRPr="001C2B0C">
        <w:rPr>
          <w:rFonts w:cs="Times New Roman" w:hint="cs"/>
          <w:rtl/>
          <w:lang w:bidi="ar-SA"/>
        </w:rPr>
        <w:t xml:space="preserve">688 </w:t>
      </w:r>
      <w:r w:rsidRPr="001C2B0C">
        <w:rPr>
          <w:rFonts w:cs="Times New Roman" w:hint="cs"/>
          <w:rtl/>
          <w:lang w:bidi="ar-SA"/>
        </w:rPr>
        <w:t xml:space="preserve">من بين </w:t>
      </w:r>
      <w:r w:rsidR="00AB6615" w:rsidRPr="001C2B0C">
        <w:rPr>
          <w:rFonts w:cs="Times New Roman" w:hint="cs"/>
          <w:rtl/>
          <w:lang w:bidi="ar-SA"/>
        </w:rPr>
        <w:t>16</w:t>
      </w:r>
      <w:r w:rsidR="00333F1C" w:rsidRPr="001C2B0C">
        <w:rPr>
          <w:rFonts w:cs="Times New Roman" w:hint="cs"/>
          <w:rtl/>
        </w:rPr>
        <w:t>,</w:t>
      </w:r>
      <w:r w:rsidR="00AB6615" w:rsidRPr="001C2B0C">
        <w:rPr>
          <w:rFonts w:cs="Times New Roman" w:hint="cs"/>
          <w:rtl/>
          <w:lang w:bidi="ar-SA"/>
        </w:rPr>
        <w:t>507</w:t>
      </w:r>
      <w:r w:rsidRPr="001C2B0C">
        <w:rPr>
          <w:rFonts w:cs="Times New Roman" w:hint="cs"/>
          <w:rtl/>
          <w:lang w:bidi="ar-SA"/>
        </w:rPr>
        <w:t>) لم يتمّ تخصيص تفتيش إطلاقًا (في الرياض المعترف بها غير الرسمية في القطاع اليهوديّ العلماني وأيضًا في الرياض المعترف بها غير الرسمية في الوسط العربي).</w:t>
      </w:r>
    </w:p>
    <w:p w:rsidR="00C55BFA" w:rsidRPr="001C2B0C" w:rsidRDefault="00971FF9" w:rsidP="00717984">
      <w:pPr>
        <w:pStyle w:val="RESHET"/>
        <w:keepLines/>
        <w:rPr>
          <w:rFonts w:cs="Times New Roman"/>
          <w:rtl/>
          <w:lang w:bidi="ar-SA"/>
        </w:rPr>
      </w:pPr>
      <w:r w:rsidRPr="001C2B0C">
        <w:rPr>
          <w:rFonts w:cs="Times New Roman" w:hint="cs"/>
          <w:rtl/>
          <w:lang w:bidi="ar-SA"/>
        </w:rPr>
        <w:t>قام مكتب مراقب الدولة بفحص توزيع وظائف التفتيش في الرياض الرسميّة</w:t>
      </w:r>
      <w:r w:rsidRPr="001C2B0C">
        <w:rPr>
          <w:rFonts w:cs="Times New Roman"/>
          <w:vertAlign w:val="superscript"/>
          <w:rtl/>
          <w:lang w:bidi="ar-SA"/>
        </w:rPr>
        <w:footnoteReference w:id="49"/>
      </w:r>
      <w:r w:rsidRPr="001C2B0C">
        <w:rPr>
          <w:rFonts w:cs="Times New Roman" w:hint="cs"/>
          <w:rtl/>
          <w:lang w:bidi="ar-SA"/>
        </w:rPr>
        <w:t xml:space="preserve"> حسب الدليل المتّبع  لمسؤوليّة المفتّشة عن 100 روضة كأقصى حدّ. أظهر الفحص تفاوتًا كبيرًا من حيث عدد الرياض للمفتّشة كذلك لم تتمّ المحافظة على النسبة القصوى </w:t>
      </w:r>
      <w:r w:rsidR="00B53AC4" w:rsidRPr="001C2B0C">
        <w:rPr>
          <w:rFonts w:cs="Times New Roman" w:hint="cs"/>
          <w:rtl/>
          <w:lang w:bidi="ar-SA"/>
        </w:rPr>
        <w:t>لعدد الرياض للمفتّشة</w:t>
      </w:r>
      <w:r w:rsidRPr="001C2B0C">
        <w:rPr>
          <w:rFonts w:cs="Times New Roman" w:hint="cs"/>
          <w:rtl/>
          <w:lang w:bidi="ar-SA"/>
        </w:rPr>
        <w:t>، كما هو موضّح في الشكل 5:</w:t>
      </w:r>
    </w:p>
    <w:p w:rsidR="00C55BFA" w:rsidRPr="001C2B0C" w:rsidRDefault="00971FF9" w:rsidP="00717984">
      <w:pPr>
        <w:spacing w:before="240" w:after="240" w:line="240" w:lineRule="atLeast"/>
        <w:jc w:val="center"/>
        <w:rPr>
          <w:rFonts w:cs="Times New Roman"/>
          <w:b/>
          <w:bCs/>
          <w:sz w:val="20"/>
          <w:szCs w:val="22"/>
          <w:rtl/>
        </w:rPr>
      </w:pPr>
      <w:r w:rsidRPr="001C2B0C">
        <w:rPr>
          <w:rFonts w:cs="Times New Roman"/>
          <w:noProof/>
        </w:rPr>
        <w:drawing>
          <wp:inline distT="0" distB="0" distL="0" distR="0" wp14:anchorId="2BFABCBE" wp14:editId="4D27A05C">
            <wp:extent cx="4319270" cy="2598437"/>
            <wp:effectExtent l="0" t="0" r="508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971FF9" w:rsidP="00717984">
      <w:pPr>
        <w:pStyle w:val="RESHET"/>
        <w:keepLines/>
        <w:rPr>
          <w:rFonts w:cs="Times New Roman"/>
          <w:rtl/>
        </w:rPr>
      </w:pPr>
      <w:r w:rsidRPr="001C2B0C">
        <w:rPr>
          <w:rFonts w:cs="Times New Roman" w:hint="cs"/>
          <w:rtl/>
          <w:lang w:bidi="ar-SA"/>
        </w:rPr>
        <w:t>يثير التفاوت الكبير في توزيع رياض الأطفال بين المفتّشات المخاوف من عدم التوافق بين منظومة التفتيش وبين عدد الرياض التي تحتاج المرافقة المهنيّة، الدعم والإشراف. ينبغي على الوزارة العمل على إقرار رسمي وموثق للمعيار الذي يحدد نطاق وظيفة المفتّشة، وبذلك يتم تنظيم، بصورة أكثر متساوية، عبء العمل الملقى على كل المفتّشات.</w:t>
      </w:r>
      <w:r w:rsidRPr="001C2B0C">
        <w:rPr>
          <w:rFonts w:cs="Times New Roman" w:hint="cs"/>
          <w:rtl/>
        </w:rPr>
        <w:t xml:space="preserve"> </w:t>
      </w:r>
    </w:p>
    <w:p w:rsidR="00C55BFA" w:rsidRPr="001C2B0C" w:rsidRDefault="00971FF9" w:rsidP="00717984">
      <w:pPr>
        <w:spacing w:before="180" w:after="240" w:line="230" w:lineRule="exact"/>
        <w:jc w:val="both"/>
        <w:rPr>
          <w:rFonts w:cs="Times New Roman"/>
          <w:sz w:val="20"/>
          <w:szCs w:val="22"/>
          <w:rtl/>
          <w:lang w:bidi="ar-SA"/>
        </w:rPr>
      </w:pPr>
      <w:r w:rsidRPr="001C2B0C">
        <w:rPr>
          <w:rFonts w:cs="Times New Roman" w:hint="cs"/>
          <w:sz w:val="20"/>
          <w:szCs w:val="22"/>
          <w:rtl/>
          <w:lang w:eastAsia="he-IL" w:bidi="ar-SA"/>
        </w:rPr>
        <w:lastRenderedPageBreak/>
        <w:t>في بعض الألوية قمن مرشدات بمهام تفتيش على رياض الاطفال</w:t>
      </w:r>
      <w:r w:rsidRPr="001C2B0C">
        <w:rPr>
          <w:rFonts w:cs="Times New Roman"/>
          <w:sz w:val="20"/>
          <w:szCs w:val="22"/>
          <w:vertAlign w:val="superscript"/>
          <w:rtl/>
          <w:lang w:bidi="ar-SA"/>
        </w:rPr>
        <w:footnoteReference w:id="50"/>
      </w:r>
      <w:r w:rsidRPr="001C2B0C">
        <w:rPr>
          <w:rFonts w:cs="Times New Roman" w:hint="cs"/>
          <w:sz w:val="20"/>
          <w:szCs w:val="22"/>
          <w:rtl/>
          <w:lang w:bidi="ar-SA"/>
        </w:rPr>
        <w:t xml:space="preserve">. </w:t>
      </w:r>
      <w:r w:rsidRPr="001C2B0C">
        <w:rPr>
          <w:rFonts w:cs="Times New Roman" w:hint="cs"/>
          <w:sz w:val="20"/>
          <w:szCs w:val="22"/>
          <w:rtl/>
          <w:lang w:eastAsia="he-IL" w:bidi="ar-SA"/>
        </w:rPr>
        <w:t xml:space="preserve">ذلك بالرغم من انّ هذه المرشدات تفتقر الصلاحيات المتوفرة لدى المفتّشات الرسمية ، كما أنها تفتقر كامل مؤهّلات التفتيش ونطاق الوظيفة المطلوب. في أيّار 2014 قامت تسع مرشدات في لواء تل أبيب اللّاتي عملن كمفتّشات بالتوجّه لوزير </w:t>
      </w:r>
      <w:r w:rsidR="0033328E" w:rsidRPr="001C2B0C">
        <w:rPr>
          <w:rFonts w:cs="Times New Roman" w:hint="cs"/>
          <w:sz w:val="20"/>
          <w:szCs w:val="22"/>
          <w:rtl/>
          <w:lang w:eastAsia="he-IL" w:bidi="ar-SA"/>
        </w:rPr>
        <w:t>المعارف</w:t>
      </w:r>
      <w:r w:rsidRPr="001C2B0C">
        <w:rPr>
          <w:rFonts w:cs="Times New Roman" w:hint="cs"/>
          <w:sz w:val="20"/>
          <w:szCs w:val="22"/>
          <w:rtl/>
          <w:lang w:eastAsia="he-IL" w:bidi="ar-SA"/>
        </w:rPr>
        <w:t xml:space="preserve"> آنذاك، الراف شاي بيرون، بطلب العمل من أجل تنظيم مركزهنّ المهنيّ والوظيفيّ. أكدن من خلال توجّهن على التدنّي الحاصل في مركزهن المهنيّ والوظيفيّ، وأنه على الرغم من قيامهنّ بمسؤوليّة مماثلة للمفتّشات، إلّا أن وظيفتهنّ غير رسمية وغير مدعّمة بمعيار، وتعتمد على أربعة أيّام إرشاد حيث لم تُشمل في الأفق الجديد، اضافة لذلك فهنّ يتلقّين في كلّ عام رسالة إقالة (بعدها يتمّ توظيفهنّ من جديد). هذا الوضع، حسب ادّعائهن، يؤثّر أيضًا على تقدّمهنّ المهنيّ، ويؤدّي إلى الإضرار بأجورهنّ وحقوقهنّ التقاعديّة. لم يلقى توجّه المرشدات الرد ولم يتمّ تنظيم مركزهنّ</w:t>
      </w:r>
      <w:r w:rsidRPr="001C2B0C">
        <w:rPr>
          <w:rFonts w:cs="Times New Roman" w:hint="cs"/>
          <w:sz w:val="20"/>
          <w:szCs w:val="22"/>
          <w:rtl/>
          <w:lang w:bidi="ar-SA"/>
        </w:rPr>
        <w:t>.</w:t>
      </w:r>
    </w:p>
    <w:p w:rsidR="00C55BFA" w:rsidRPr="001C2B0C" w:rsidRDefault="00971FF9" w:rsidP="00717984">
      <w:pPr>
        <w:pStyle w:val="RESHET"/>
        <w:keepLines/>
        <w:rPr>
          <w:rFonts w:cs="Times New Roman"/>
          <w:rtl/>
          <w:lang w:bidi="ar-SA"/>
        </w:rPr>
      </w:pPr>
      <w:r w:rsidRPr="001C2B0C">
        <w:rPr>
          <w:rFonts w:cs="Times New Roman" w:hint="cs"/>
          <w:rtl/>
          <w:lang w:bidi="ar-SA"/>
        </w:rPr>
        <w:t xml:space="preserve">قد يكون في ظلّ ظروف معيّنة أنّ هناك ما يبرّر إشغال وظيفة مفتّشة من قبل مرشدة، كحل مؤقّت، لكن لا يمكن تقبّل هذا الأمر كوضع دائم. أعطى مكتب مراقب الدولة وزارة </w:t>
      </w:r>
      <w:r w:rsidR="00B35994" w:rsidRPr="001C2B0C">
        <w:rPr>
          <w:rFonts w:cs="Times New Roman" w:hint="cs"/>
          <w:rtl/>
          <w:lang w:bidi="ar-SA"/>
        </w:rPr>
        <w:t>المعارف</w:t>
      </w:r>
      <w:r w:rsidRPr="001C2B0C">
        <w:rPr>
          <w:rFonts w:cs="Times New Roman" w:hint="cs"/>
          <w:rtl/>
          <w:lang w:bidi="ar-SA"/>
        </w:rPr>
        <w:t xml:space="preserve"> ملاحظة في الماضي أنّه يجب عليها تجنّب </w:t>
      </w:r>
      <w:r w:rsidR="00DE43E2" w:rsidRPr="001C2B0C">
        <w:rPr>
          <w:rFonts w:cs="Times New Roman" w:hint="cs"/>
          <w:rtl/>
          <w:lang w:bidi="ar-SA"/>
        </w:rPr>
        <w:t>وضع يعمل</w:t>
      </w:r>
      <w:r w:rsidRPr="001C2B0C">
        <w:rPr>
          <w:rFonts w:cs="Times New Roman" w:hint="cs"/>
          <w:rtl/>
          <w:lang w:bidi="ar-SA"/>
        </w:rPr>
        <w:t xml:space="preserve"> فيه مرشد بوظيفة مفتّش مهنيّ، وهذا هو أيضًا موقف الدائرة القانونيّة في وزارة </w:t>
      </w:r>
      <w:r w:rsidR="00B35994" w:rsidRPr="001C2B0C">
        <w:rPr>
          <w:rFonts w:cs="Times New Roman" w:hint="cs"/>
          <w:rtl/>
          <w:lang w:bidi="ar-SA"/>
        </w:rPr>
        <w:t>المعارف</w:t>
      </w:r>
      <w:r w:rsidRPr="001C2B0C">
        <w:rPr>
          <w:rFonts w:cs="Times New Roman"/>
          <w:vertAlign w:val="superscript"/>
          <w:rtl/>
          <w:lang w:bidi="ar-SA"/>
        </w:rPr>
        <w:footnoteReference w:id="51"/>
      </w:r>
      <w:r w:rsidRPr="001C2B0C">
        <w:rPr>
          <w:rFonts w:cs="Times New Roman" w:hint="cs"/>
          <w:rtl/>
          <w:lang w:bidi="ar-SA"/>
        </w:rPr>
        <w:t>.</w:t>
      </w:r>
    </w:p>
    <w:p w:rsidR="00C55BFA" w:rsidRPr="001C2B0C" w:rsidRDefault="00971FF9" w:rsidP="00717984">
      <w:pPr>
        <w:spacing w:before="180" w:after="120" w:line="230" w:lineRule="exact"/>
        <w:jc w:val="both"/>
        <w:rPr>
          <w:rFonts w:cs="Times New Roman"/>
          <w:sz w:val="20"/>
          <w:szCs w:val="22"/>
          <w:rtl/>
          <w:lang w:bidi="ar-SA"/>
        </w:rPr>
      </w:pPr>
      <w:r w:rsidRPr="001C2B0C">
        <w:rPr>
          <w:rFonts w:cs="Times New Roman" w:hint="cs"/>
          <w:sz w:val="20"/>
          <w:szCs w:val="22"/>
          <w:rtl/>
          <w:lang w:bidi="ar-SA"/>
        </w:rPr>
        <w:t>أوردت مديرة قسم الموارد في إدارة الموارد البشريّة في الوزارة في ردّها لمكتب مراقب الدولة في كانون أوّل 2014 أنّ إدارة الوزارة تعمل على تقليص "وظائف التفتيش بواسطة أيّام الإرشاد".</w:t>
      </w:r>
    </w:p>
    <w:p w:rsidR="00C55BFA" w:rsidRPr="001C2B0C" w:rsidRDefault="00971FF9" w:rsidP="00717984">
      <w:pPr>
        <w:spacing w:after="120" w:line="230" w:lineRule="exact"/>
        <w:jc w:val="both"/>
        <w:rPr>
          <w:rStyle w:val="73"/>
          <w:rFonts w:cs="Times New Roman"/>
          <w:b/>
          <w:bCs/>
          <w:sz w:val="20"/>
          <w:szCs w:val="22"/>
          <w:rtl/>
        </w:rPr>
      </w:pPr>
      <w:r w:rsidRPr="001C2B0C">
        <w:rPr>
          <w:rStyle w:val="73"/>
          <w:rFonts w:cs="Times New Roman" w:hint="cs"/>
          <w:spacing w:val="40"/>
          <w:sz w:val="20"/>
          <w:szCs w:val="22"/>
          <w:rtl/>
          <w:lang w:bidi="ar-LB"/>
        </w:rPr>
        <w:t>إعادة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تعريف</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وظيفة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المفتّشات</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وتحسين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عملهنّ</w:t>
      </w:r>
      <w:r w:rsidRPr="001C2B0C">
        <w:rPr>
          <w:rFonts w:cs="Times New Roman" w:hint="cs"/>
          <w:rtl/>
        </w:rPr>
        <w:t>:</w:t>
      </w:r>
      <w:r w:rsidRPr="001C2B0C">
        <w:rPr>
          <w:rFonts w:cs="Times New Roman" w:hint="cs"/>
          <w:sz w:val="20"/>
          <w:szCs w:val="22"/>
          <w:rtl/>
        </w:rPr>
        <w:t xml:space="preserve"> </w:t>
      </w:r>
      <w:r w:rsidRPr="001C2B0C">
        <w:rPr>
          <w:rFonts w:cs="Times New Roman" w:hint="cs"/>
          <w:sz w:val="20"/>
          <w:szCs w:val="22"/>
          <w:rtl/>
          <w:lang w:bidi="ar-SA"/>
        </w:rPr>
        <w:t>في التسعينات من القرن العشرين قامت الوزارة والقسم بمحاولات لإعادة تعريف وظائف المفتّشة وإعطاء تعبير كمّيّ للزمن الذي يجب عليها تخصيصه للقيام بمهامها الرئيسيّة، التي تغيّرت على مرّ السنين. في حزيران 1998 أصدرت لجنة أقامتها الوزارة لهذا الموضوع أنظمة لعمل المفتّشات والمفتّشات المنسّقات.</w:t>
      </w:r>
    </w:p>
    <w:p w:rsidR="00C55BFA" w:rsidRPr="001C2B0C" w:rsidRDefault="00971FF9" w:rsidP="00717984">
      <w:pPr>
        <w:spacing w:after="240" w:line="230" w:lineRule="exact"/>
        <w:jc w:val="both"/>
        <w:rPr>
          <w:rFonts w:cs="Times New Roman"/>
          <w:sz w:val="20"/>
          <w:szCs w:val="22"/>
          <w:rtl/>
        </w:rPr>
      </w:pPr>
      <w:r w:rsidRPr="001C2B0C">
        <w:rPr>
          <w:rFonts w:cs="Times New Roman" w:hint="cs"/>
          <w:sz w:val="20"/>
          <w:szCs w:val="22"/>
          <w:rtl/>
          <w:lang w:bidi="ar-SA"/>
        </w:rPr>
        <w:t>عند اقتراب العام الدراسيّ 2012 بادر طاقم برئاسة نائب المدير العام للوزارة بمشروع لإعادة هيكلة مفهوم وظيفة المفتّشة (بما في ذلك مفتّشة الطفولة المبكّرة) وتطوير الهويّة المهنيّة لطواقم التفتيش، ترتكز على تعريف جديد للوظيفة</w:t>
      </w:r>
      <w:r w:rsidRPr="001C2B0C">
        <w:rPr>
          <w:rFonts w:cs="Times New Roman"/>
          <w:sz w:val="20"/>
          <w:szCs w:val="22"/>
          <w:vertAlign w:val="superscript"/>
          <w:rtl/>
          <w:lang w:bidi="ar-SA"/>
        </w:rPr>
        <w:footnoteReference w:id="52"/>
      </w:r>
      <w:r w:rsidRPr="001C2B0C">
        <w:rPr>
          <w:rFonts w:cs="Times New Roman" w:hint="cs"/>
          <w:sz w:val="20"/>
          <w:szCs w:val="22"/>
          <w:rtl/>
          <w:lang w:bidi="ar-SA"/>
        </w:rPr>
        <w:t xml:space="preserve">. أُشير في مقدّمة المشروع أنّه مع تطبيق الأفق الجديد في المدارس ورياض الأطفال هناك أيضًا ضرورة لبلوره تعريف جديد لوظائف المفتّشة، هذا </w:t>
      </w:r>
      <w:r w:rsidR="00DE43E2" w:rsidRPr="001C2B0C">
        <w:rPr>
          <w:rFonts w:cs="Times New Roman" w:hint="cs"/>
          <w:sz w:val="20"/>
          <w:szCs w:val="22"/>
          <w:rtl/>
          <w:lang w:bidi="ar-SA"/>
        </w:rPr>
        <w:t>في</w:t>
      </w:r>
      <w:r w:rsidRPr="001C2B0C">
        <w:rPr>
          <w:rFonts w:cs="Times New Roman" w:hint="cs"/>
          <w:sz w:val="20"/>
          <w:szCs w:val="22"/>
          <w:rtl/>
          <w:lang w:bidi="ar-SA"/>
        </w:rPr>
        <w:t xml:space="preserve"> ضوء الإصلاحات والتغييرات التي حدثت في العقود الاخيرة وغيّرت "ميزان القوى والعلاقات بين طواقم هيئة الادارة، التفتيش، مدراء المؤسّسات التربوية وجهات في السلطات المحليّة". أُشير أيضًا إلى أنّه إلى جانب تحسين مركز المعلّم وجودة عمليّات التعليم، يجب تخصيص طاقات خاصّة لتطوير مركز ومكانة المفتّشة، التي تقوم بوظائف رياديّة خاصّة في تصميم وتنفيذ السياسة التعليميّة في عصر التغييرات والإصلاحات. كانت نقطة الانطلاق في المشروع المقترح اعتراف الوزارة باتّساع الفجوة بين تعريف وظيفة المفتّشة حسب القانون</w:t>
      </w:r>
      <w:r w:rsidRPr="001C2B0C">
        <w:rPr>
          <w:rFonts w:cs="Times New Roman"/>
          <w:sz w:val="20"/>
          <w:szCs w:val="22"/>
          <w:vertAlign w:val="superscript"/>
          <w:rtl/>
          <w:lang w:bidi="ar-SA"/>
        </w:rPr>
        <w:footnoteReference w:id="53"/>
      </w:r>
      <w:r w:rsidRPr="001C2B0C">
        <w:rPr>
          <w:rFonts w:cs="Times New Roman" w:hint="cs"/>
          <w:sz w:val="20"/>
          <w:szCs w:val="22"/>
          <w:rtl/>
          <w:lang w:bidi="ar-SA"/>
        </w:rPr>
        <w:t xml:space="preserve"> والأنظمة</w:t>
      </w:r>
      <w:r w:rsidRPr="001C2B0C">
        <w:rPr>
          <w:rFonts w:cs="Times New Roman"/>
          <w:sz w:val="20"/>
          <w:szCs w:val="22"/>
          <w:vertAlign w:val="superscript"/>
          <w:rtl/>
          <w:lang w:bidi="ar-SA"/>
        </w:rPr>
        <w:footnoteReference w:id="54"/>
      </w:r>
      <w:r w:rsidRPr="001C2B0C">
        <w:rPr>
          <w:rFonts w:cs="Times New Roman" w:hint="cs"/>
          <w:sz w:val="20"/>
          <w:szCs w:val="22"/>
          <w:rtl/>
          <w:lang w:bidi="ar-SA"/>
        </w:rPr>
        <w:t xml:space="preserve"> وبين نوع المهام ونطاق المهام المطلوب منها القيام بها بشكل فعليّ. تعمل المفتّشة بشكل أقلّ في مهام التفتيش والإشراف التقليديّة وأكثر في المهام ذات الطابع "الاستشاريّ</w:t>
      </w:r>
      <w:r w:rsidR="008C6100" w:rsidRPr="001C2B0C">
        <w:rPr>
          <w:rFonts w:cs="Times New Roman" w:hint="cs"/>
          <w:sz w:val="20"/>
          <w:szCs w:val="22"/>
          <w:rtl/>
          <w:lang w:bidi="ar-SA"/>
        </w:rPr>
        <w:t>-</w:t>
      </w:r>
      <w:r w:rsidRPr="001C2B0C">
        <w:rPr>
          <w:rFonts w:cs="Times New Roman" w:hint="cs"/>
          <w:sz w:val="20"/>
          <w:szCs w:val="22"/>
          <w:rtl/>
          <w:lang w:bidi="ar-SA"/>
        </w:rPr>
        <w:t xml:space="preserve">الإرشاديّ"، الإداري، </w:t>
      </w:r>
      <w:r w:rsidR="008C6100" w:rsidRPr="001C2B0C">
        <w:rPr>
          <w:rFonts w:cs="Times New Roman" w:hint="cs"/>
          <w:sz w:val="20"/>
          <w:szCs w:val="22"/>
          <w:rtl/>
          <w:lang w:bidi="ar-SA"/>
        </w:rPr>
        <w:t>و</w:t>
      </w:r>
      <w:r w:rsidRPr="001C2B0C">
        <w:rPr>
          <w:rFonts w:cs="Times New Roman" w:hint="cs"/>
          <w:sz w:val="20"/>
          <w:szCs w:val="22"/>
          <w:rtl/>
          <w:lang w:bidi="ar-SA"/>
        </w:rPr>
        <w:t xml:space="preserve">في مهام التنسيق والتنظيم. في ظل ذلك من اجل </w:t>
      </w:r>
      <w:r w:rsidRPr="001C2B0C">
        <w:rPr>
          <w:rFonts w:cs="Times New Roman" w:hint="cs"/>
          <w:sz w:val="20"/>
          <w:szCs w:val="22"/>
          <w:rtl/>
          <w:lang w:bidi="ar-SA"/>
        </w:rPr>
        <w:lastRenderedPageBreak/>
        <w:t>تزويد المفتّشة بالمركز والاعتراف المطلوبين، يجب إعادة تعريف وظيفتها كقائدة ورائدة في النهوض بالتعلّم، التعليم والتنظيم.</w:t>
      </w:r>
      <w:r w:rsidRPr="001C2B0C">
        <w:rPr>
          <w:rFonts w:cs="Times New Roman" w:hint="cs"/>
          <w:sz w:val="20"/>
          <w:szCs w:val="22"/>
          <w:rtl/>
        </w:rPr>
        <w:t xml:space="preserve"> </w:t>
      </w:r>
    </w:p>
    <w:p w:rsidR="00C55BFA" w:rsidRPr="001C2B0C" w:rsidRDefault="00971FF9" w:rsidP="00717984">
      <w:pPr>
        <w:pStyle w:val="RESHET"/>
        <w:keepLines/>
        <w:rPr>
          <w:rFonts w:cs="Times New Roman"/>
          <w:rtl/>
        </w:rPr>
      </w:pPr>
      <w:r w:rsidRPr="001C2B0C">
        <w:rPr>
          <w:rFonts w:cs="Times New Roman" w:hint="cs"/>
          <w:rtl/>
          <w:lang w:bidi="ar-SA"/>
        </w:rPr>
        <w:t>مع ذلك لم تقم الوزارة بالنهوض بهذه المبادرة إلى مستوى التغيير الرسميّ في تعريف وظيفة المفتّشة الذي يعكس التغيير في هويّتهنّ المهنيّة. لم يتم تنفيذ التغيير المذكور أيضًا مع تطبيق قانون التعليم الإلزاميّ للفئة العمريّة 3-4، الذي أحدث تغييرًا في المهام التفتيشيّة و</w:t>
      </w:r>
      <w:r w:rsidR="008C6100" w:rsidRPr="001C2B0C">
        <w:rPr>
          <w:rFonts w:cs="Times New Roman" w:hint="cs"/>
          <w:rtl/>
          <w:lang w:bidi="ar-SA"/>
        </w:rPr>
        <w:t>زاد من</w:t>
      </w:r>
      <w:r w:rsidRPr="001C2B0C">
        <w:rPr>
          <w:rFonts w:cs="Times New Roman" w:hint="cs"/>
          <w:rtl/>
          <w:lang w:bidi="ar-SA"/>
        </w:rPr>
        <w:t xml:space="preserve"> مهام التفتيش.</w:t>
      </w:r>
    </w:p>
    <w:p w:rsidR="00C55BFA" w:rsidRPr="001C2B0C" w:rsidRDefault="00971FF9" w:rsidP="00717984">
      <w:pPr>
        <w:spacing w:before="180" w:after="120" w:line="230" w:lineRule="exact"/>
        <w:jc w:val="both"/>
        <w:rPr>
          <w:rFonts w:cs="Times New Roman"/>
          <w:sz w:val="20"/>
          <w:szCs w:val="22"/>
          <w:rtl/>
          <w:lang w:bidi="ar-SA"/>
        </w:rPr>
      </w:pPr>
      <w:r w:rsidRPr="001C2B0C">
        <w:rPr>
          <w:rFonts w:cs="Times New Roman" w:hint="cs"/>
          <w:sz w:val="20"/>
          <w:szCs w:val="22"/>
          <w:rtl/>
          <w:lang w:bidi="ar-SA"/>
        </w:rPr>
        <w:t>عمليّا نادرًا ما تعمل مفتّشات الطفولة المبكّرة في التفتيش والتوجيه التربويّ لكادر الروضة</w:t>
      </w:r>
      <w:r w:rsidR="00252AEE" w:rsidRPr="001C2B0C">
        <w:rPr>
          <w:rFonts w:cs="Times New Roman" w:hint="cs"/>
          <w:sz w:val="20"/>
          <w:szCs w:val="22"/>
          <w:rtl/>
          <w:lang w:bidi="ar-SA"/>
        </w:rPr>
        <w:t xml:space="preserve"> </w:t>
      </w:r>
      <w:r w:rsidRPr="001C2B0C">
        <w:rPr>
          <w:rFonts w:cs="Times New Roman" w:hint="cs"/>
          <w:sz w:val="20"/>
          <w:szCs w:val="22"/>
          <w:rtl/>
          <w:lang w:bidi="ar-SA"/>
        </w:rPr>
        <w:t>- وظائفهنّ ال"الكلاسيكيّة"- ولا يقمن بزيارات منتظمة في كلّ الرياض، لكنهن يحضرن فقط عند الأزمات أو حالات أخرى تتطلّب التدخّل الفوريّ من قبل جهة خارجيّة مسؤولة. ظهر من خلال مراقبة الألوية التي تمّ فحصها</w:t>
      </w:r>
      <w:r w:rsidR="00252AEE" w:rsidRPr="001C2B0C">
        <w:rPr>
          <w:rFonts w:cs="Times New Roman" w:hint="cs"/>
          <w:sz w:val="20"/>
          <w:szCs w:val="22"/>
          <w:rtl/>
          <w:lang w:bidi="ar-SA"/>
        </w:rPr>
        <w:t xml:space="preserve"> - </w:t>
      </w:r>
      <w:r w:rsidRPr="001C2B0C">
        <w:rPr>
          <w:rFonts w:cs="Times New Roman" w:hint="cs"/>
          <w:sz w:val="20"/>
          <w:szCs w:val="22"/>
          <w:rtl/>
          <w:lang w:bidi="ar-SA"/>
        </w:rPr>
        <w:t>تل ابيب وحيفا</w:t>
      </w:r>
      <w:r w:rsidR="00252AEE" w:rsidRPr="001C2B0C">
        <w:rPr>
          <w:rFonts w:cs="Times New Roman" w:hint="cs"/>
          <w:sz w:val="20"/>
          <w:szCs w:val="22"/>
          <w:rtl/>
          <w:lang w:bidi="ar-SA"/>
        </w:rPr>
        <w:t xml:space="preserve"> </w:t>
      </w:r>
      <w:r w:rsidRPr="001C2B0C">
        <w:rPr>
          <w:rFonts w:cs="Times New Roman" w:hint="cs"/>
          <w:sz w:val="20"/>
          <w:szCs w:val="22"/>
          <w:rtl/>
          <w:lang w:bidi="ar-SA"/>
        </w:rPr>
        <w:t>- أنّ المفتّشات نادرًا ما يقمن بتوثيق عملهنّ في الرياض. لذلك، ليس هناك في الواقع متابعة منهجيّة وشفّافة لتطبيق سياسة الوزارة وتوجيهاتها في الرياض.</w:t>
      </w:r>
    </w:p>
    <w:p w:rsidR="00C55BFA" w:rsidRPr="001C2B0C" w:rsidRDefault="00971FF9" w:rsidP="00717984">
      <w:pPr>
        <w:spacing w:after="240" w:line="230" w:lineRule="exact"/>
        <w:jc w:val="both"/>
        <w:rPr>
          <w:rFonts w:cs="Times New Roman"/>
          <w:sz w:val="20"/>
          <w:szCs w:val="22"/>
          <w:rtl/>
          <w:lang w:bidi="ar-SA"/>
        </w:rPr>
      </w:pPr>
      <w:r w:rsidRPr="001C2B0C">
        <w:rPr>
          <w:rFonts w:cs="Times New Roman" w:hint="cs"/>
          <w:sz w:val="20"/>
          <w:szCs w:val="22"/>
          <w:rtl/>
          <w:lang w:bidi="ar-SA"/>
        </w:rPr>
        <w:t xml:space="preserve">ردًا على الصعوبات التي أثارتها المفتّشات اعترف القسم، في نيسان 2013، بضرورة اتّخاذ اجراءات لمساعدتهنّ في مواجهة العبء الملقى على عاتقهنّ. في </w:t>
      </w:r>
      <w:r w:rsidR="006C7F38" w:rsidRPr="001C2B0C">
        <w:rPr>
          <w:rFonts w:cs="Times New Roman" w:hint="cs"/>
          <w:sz w:val="20"/>
          <w:szCs w:val="22"/>
          <w:rtl/>
          <w:lang w:bidi="ar-SA"/>
        </w:rPr>
        <w:t>ملخص</w:t>
      </w:r>
      <w:r w:rsidRPr="001C2B0C">
        <w:rPr>
          <w:rFonts w:cs="Times New Roman" w:hint="cs"/>
          <w:sz w:val="20"/>
          <w:szCs w:val="22"/>
          <w:rtl/>
          <w:lang w:bidi="ar-SA"/>
        </w:rPr>
        <w:t xml:space="preserve"> نقاش مشترك بين القسم، المفتّشات ووحدة التقييم في مديرية العاملين في سلك التعليم في الوزارة تمّ اقتراح تقديم مشروع عقد ورشة عمل للمفتّشات ومرافقتهنّ بإرشاد تنظيميّ لتعليمهنّ كيفيّة إجراء مسح للمهام الملقاة على عاتقهنّ وإدارة وقتهنّ بشكل صحيح؛ إضافة قوى عاملة في الألوية لمساعدة المفتّشات في الاعمال الإداريّة؛ وأيضًا إضافة أيام إرشاد لأداء مهام تربويّة بواسطة مرشدات.</w:t>
      </w:r>
    </w:p>
    <w:p w:rsidR="00C55BFA" w:rsidRPr="001C2B0C" w:rsidRDefault="00971FF9" w:rsidP="00717984">
      <w:pPr>
        <w:pStyle w:val="RESHET"/>
        <w:keepLines/>
        <w:rPr>
          <w:rFonts w:cs="Times New Roman"/>
          <w:rtl/>
          <w:lang w:bidi="ar-SA"/>
        </w:rPr>
      </w:pPr>
      <w:r w:rsidRPr="001C2B0C">
        <w:rPr>
          <w:rFonts w:cs="Times New Roman" w:hint="cs"/>
          <w:rtl/>
          <w:lang w:bidi="ar-SA"/>
        </w:rPr>
        <w:t xml:space="preserve">لكن مع مماطلة الوزارة في إعادة تعريف وظيفة المفتّشة، لم يعاود القسم فحص ودراسة وظائف المفتّشة لضمان استغلال هذا المورد على النحو الأمثل. بما في ذلك لم يقم القسم بدراسة مدى </w:t>
      </w:r>
      <w:r w:rsidR="00E53643" w:rsidRPr="001C2B0C">
        <w:rPr>
          <w:rFonts w:cs="Times New Roman" w:hint="cs"/>
          <w:rtl/>
          <w:lang w:bidi="ar-SA"/>
        </w:rPr>
        <w:t>تو</w:t>
      </w:r>
      <w:r w:rsidRPr="001C2B0C">
        <w:rPr>
          <w:rFonts w:cs="Times New Roman" w:hint="cs"/>
          <w:rtl/>
          <w:lang w:bidi="ar-SA"/>
        </w:rPr>
        <w:t xml:space="preserve">فر المفتّشات للجهات والمهام المختلفة ولم </w:t>
      </w:r>
      <w:r w:rsidR="006C7F38" w:rsidRPr="001C2B0C">
        <w:rPr>
          <w:rFonts w:cs="Times New Roman" w:hint="cs"/>
          <w:rtl/>
          <w:lang w:bidi="ar-SA"/>
        </w:rPr>
        <w:t>ي</w:t>
      </w:r>
      <w:r w:rsidRPr="001C2B0C">
        <w:rPr>
          <w:rFonts w:cs="Times New Roman" w:hint="cs"/>
          <w:rtl/>
          <w:lang w:bidi="ar-SA"/>
        </w:rPr>
        <w:t xml:space="preserve">قم بتحديد الأولويّات في مهامهنّ. علاوة على ذلك، لم يعمل القسم </w:t>
      </w:r>
      <w:r w:rsidR="006C7F38" w:rsidRPr="001C2B0C">
        <w:rPr>
          <w:rFonts w:cs="Times New Roman" w:hint="cs"/>
          <w:rtl/>
          <w:lang w:bidi="ar-SA"/>
        </w:rPr>
        <w:t>ب</w:t>
      </w:r>
      <w:r w:rsidRPr="001C2B0C">
        <w:rPr>
          <w:rFonts w:cs="Times New Roman" w:hint="cs"/>
          <w:rtl/>
          <w:lang w:bidi="ar-SA"/>
        </w:rPr>
        <w:t>النهوض بمقترحاته من سنة 2013 داخل الوحدات ذات الصلة في مقر الوزارة لتنفيذ إجراءات قد تساعد المفتّشات على مواجهة العبء الملقى على عاتقهنّ والتفرّغ لمهامهنّ التربويّة الجديدة في تقييم معلّمات الرياض.</w:t>
      </w:r>
    </w:p>
    <w:p w:rsidR="00C55BFA" w:rsidRPr="001C2B0C" w:rsidRDefault="000E1BEA" w:rsidP="00F83C40">
      <w:pPr>
        <w:spacing w:before="180" w:after="120" w:line="230" w:lineRule="exact"/>
        <w:jc w:val="both"/>
        <w:rPr>
          <w:rFonts w:cs="Times New Roman"/>
          <w:sz w:val="20"/>
          <w:szCs w:val="22"/>
          <w:rtl/>
        </w:rPr>
      </w:pPr>
      <w:r w:rsidRPr="001C2B0C">
        <w:rPr>
          <w:rFonts w:cs="Times New Roman" w:hint="cs"/>
          <w:sz w:val="20"/>
          <w:szCs w:val="22"/>
          <w:rtl/>
          <w:lang w:bidi="ar-SA"/>
        </w:rPr>
        <w:t xml:space="preserve">اُتّخذت الألوية التي تمّ فحصها </w:t>
      </w:r>
      <w:r w:rsidRPr="001C2B0C">
        <w:rPr>
          <w:rFonts w:cs="Times New Roman"/>
          <w:sz w:val="20"/>
          <w:szCs w:val="22"/>
          <w:rtl/>
          <w:lang w:bidi="ar-SA"/>
        </w:rPr>
        <w:t>–</w:t>
      </w:r>
      <w:r w:rsidRPr="001C2B0C">
        <w:rPr>
          <w:rFonts w:cs="Times New Roman" w:hint="cs"/>
          <w:sz w:val="20"/>
          <w:szCs w:val="22"/>
          <w:rtl/>
          <w:lang w:bidi="ar-SA"/>
        </w:rPr>
        <w:t xml:space="preserve"> تل ابيب وحيفا- مبادرات لتحسين عمل المفتّشات. بادر لواء تل ابيب منذ سنة 2004 إلى تطوير نموذج "عنقوديات رياض الأطفال في المناطق الجغرافيّة "(فما يلي- نموذج العنقوديات). وفق النموذج، تشكّل 10-15 روضة قريبة جغرافيّا عنقودا. تقف في رأس كلّ عنقود مركّزة العنقود، تكون معلّمة روضة. يرتكز دمج الرياض في العنقوديّة على فرضيّة أنّ معلّمات الرياض اللاتي ينتمين إلى نفس المنطقة الجغرافيّة</w:t>
      </w:r>
      <w:r w:rsidR="00F83C40" w:rsidRPr="001C2B0C">
        <w:rPr>
          <w:rFonts w:cs="Times New Roman" w:hint="cs"/>
          <w:sz w:val="20"/>
          <w:szCs w:val="22"/>
          <w:rtl/>
          <w:lang w:bidi="ar-SA"/>
        </w:rPr>
        <w:t xml:space="preserve"> </w:t>
      </w:r>
      <w:r w:rsidRPr="001C2B0C">
        <w:rPr>
          <w:rFonts w:cs="Times New Roman" w:hint="cs"/>
          <w:sz w:val="20"/>
          <w:szCs w:val="22"/>
          <w:rtl/>
          <w:lang w:bidi="ar-SA"/>
        </w:rPr>
        <w:t xml:space="preserve">يواجهن قضايا مماثلة </w:t>
      </w:r>
      <w:r w:rsidR="00F83C40" w:rsidRPr="001C2B0C">
        <w:rPr>
          <w:rFonts w:cs="Times New Roman" w:hint="cs"/>
          <w:sz w:val="20"/>
          <w:szCs w:val="22"/>
          <w:rtl/>
          <w:lang w:bidi="ar-SA"/>
        </w:rPr>
        <w:t>بسبب</w:t>
      </w:r>
      <w:r w:rsidRPr="001C2B0C">
        <w:rPr>
          <w:rFonts w:cs="Times New Roman" w:hint="cs"/>
          <w:sz w:val="20"/>
          <w:szCs w:val="22"/>
          <w:rtl/>
          <w:lang w:bidi="ar-SA"/>
        </w:rPr>
        <w:t xml:space="preserve"> الخلفيّة الاجتماعيّة</w:t>
      </w:r>
      <w:r w:rsidR="001833A8" w:rsidRPr="001C2B0C">
        <w:rPr>
          <w:rFonts w:cs="Times New Roman" w:hint="cs"/>
          <w:sz w:val="20"/>
          <w:szCs w:val="22"/>
          <w:rtl/>
          <w:lang w:bidi="ar-SA"/>
        </w:rPr>
        <w:t xml:space="preserve"> </w:t>
      </w:r>
      <w:r w:rsidRPr="001C2B0C">
        <w:rPr>
          <w:rFonts w:cs="Times New Roman" w:hint="cs"/>
          <w:sz w:val="20"/>
          <w:szCs w:val="22"/>
          <w:rtl/>
          <w:lang w:bidi="ar-SA"/>
        </w:rPr>
        <w:t xml:space="preserve">- الاقتصاديّة المشابهة للأطفال. </w:t>
      </w:r>
      <w:r w:rsidR="001833A8" w:rsidRPr="001C2B0C">
        <w:rPr>
          <w:rFonts w:cs="Times New Roman" w:hint="cs"/>
          <w:sz w:val="20"/>
          <w:szCs w:val="22"/>
          <w:rtl/>
          <w:lang w:bidi="ar-SA"/>
        </w:rPr>
        <w:t>صمم</w:t>
      </w:r>
      <w:r w:rsidRPr="001C2B0C">
        <w:rPr>
          <w:rFonts w:cs="Times New Roman" w:hint="cs"/>
          <w:sz w:val="20"/>
          <w:szCs w:val="22"/>
          <w:rtl/>
          <w:lang w:bidi="ar-SA"/>
        </w:rPr>
        <w:t xml:space="preserve"> النموذج بهدف تقليص منظومة تشمل مئات الرياض إلى حوالي 15 عنقوديّة. من بين بقيّة الأهداف التنظيميّة والتعليميّة</w:t>
      </w:r>
      <w:r w:rsidR="001833A8" w:rsidRPr="001C2B0C">
        <w:rPr>
          <w:rFonts w:cs="Times New Roman" w:hint="cs"/>
          <w:sz w:val="20"/>
          <w:szCs w:val="22"/>
          <w:rtl/>
          <w:lang w:bidi="ar-SA"/>
        </w:rPr>
        <w:t xml:space="preserve"> للنموذج</w:t>
      </w:r>
      <w:r w:rsidRPr="001C2B0C">
        <w:rPr>
          <w:rFonts w:cs="Times New Roman" w:hint="cs"/>
          <w:sz w:val="20"/>
          <w:szCs w:val="22"/>
          <w:rtl/>
          <w:lang w:bidi="ar-SA"/>
        </w:rPr>
        <w:t xml:space="preserve">: تحسين التواصل وأنماط العمل بين الروضة ومقر الهيئة الإداريةّ؛ إضافة موظفين من </w:t>
      </w:r>
      <w:r w:rsidR="001833A8" w:rsidRPr="001C2B0C">
        <w:rPr>
          <w:rFonts w:cs="Times New Roman" w:hint="cs"/>
          <w:sz w:val="20"/>
          <w:szCs w:val="22"/>
          <w:rtl/>
          <w:lang w:bidi="ar-SA"/>
        </w:rPr>
        <w:t>مرتبة</w:t>
      </w:r>
      <w:r w:rsidRPr="001C2B0C">
        <w:rPr>
          <w:rFonts w:cs="Times New Roman" w:hint="cs"/>
          <w:sz w:val="20"/>
          <w:szCs w:val="22"/>
          <w:rtl/>
          <w:lang w:bidi="ar-SA"/>
        </w:rPr>
        <w:t xml:space="preserve"> متوسّط</w:t>
      </w:r>
      <w:r w:rsidR="001833A8" w:rsidRPr="001C2B0C">
        <w:rPr>
          <w:rFonts w:cs="Times New Roman" w:hint="cs"/>
          <w:sz w:val="20"/>
          <w:szCs w:val="22"/>
          <w:rtl/>
          <w:lang w:bidi="ar-SA"/>
        </w:rPr>
        <w:t>ة</w:t>
      </w:r>
      <w:r w:rsidRPr="001C2B0C">
        <w:rPr>
          <w:rFonts w:cs="Times New Roman" w:hint="cs"/>
          <w:sz w:val="20"/>
          <w:szCs w:val="22"/>
          <w:rtl/>
          <w:lang w:bidi="ar-SA"/>
        </w:rPr>
        <w:t xml:space="preserve"> </w:t>
      </w:r>
      <w:r w:rsidR="001833A8" w:rsidRPr="001C2B0C">
        <w:rPr>
          <w:rFonts w:cs="Times New Roman" w:hint="cs"/>
          <w:sz w:val="20"/>
          <w:szCs w:val="22"/>
          <w:rtl/>
          <w:lang w:bidi="ar-SA"/>
        </w:rPr>
        <w:t>يساهمون</w:t>
      </w:r>
      <w:r w:rsidRPr="001C2B0C">
        <w:rPr>
          <w:rFonts w:cs="Times New Roman" w:hint="cs"/>
          <w:sz w:val="20"/>
          <w:szCs w:val="22"/>
          <w:rtl/>
          <w:lang w:bidi="ar-SA"/>
        </w:rPr>
        <w:t xml:space="preserve"> </w:t>
      </w:r>
      <w:r w:rsidR="001833A8" w:rsidRPr="001C2B0C">
        <w:rPr>
          <w:rFonts w:cs="Times New Roman" w:hint="cs"/>
          <w:sz w:val="20"/>
          <w:szCs w:val="22"/>
          <w:rtl/>
          <w:lang w:bidi="ar-SA"/>
        </w:rPr>
        <w:t>ب</w:t>
      </w:r>
      <w:r w:rsidRPr="001C2B0C">
        <w:rPr>
          <w:rFonts w:cs="Times New Roman" w:hint="cs"/>
          <w:sz w:val="20"/>
          <w:szCs w:val="22"/>
          <w:rtl/>
          <w:lang w:bidi="ar-SA"/>
        </w:rPr>
        <w:t>تحسين عمل المفتّشات وإتاحة الفرصة لهن وللمعلّمات لتكريس المزيد من الوقت</w:t>
      </w:r>
      <w:r w:rsidR="001833A8" w:rsidRPr="001C2B0C">
        <w:rPr>
          <w:rFonts w:cs="Times New Roman" w:hint="cs"/>
          <w:sz w:val="20"/>
          <w:szCs w:val="22"/>
          <w:rtl/>
          <w:lang w:bidi="ar-SA"/>
        </w:rPr>
        <w:t xml:space="preserve"> لمزاولة</w:t>
      </w:r>
      <w:r w:rsidRPr="001C2B0C">
        <w:rPr>
          <w:rFonts w:cs="Times New Roman" w:hint="cs"/>
          <w:sz w:val="20"/>
          <w:szCs w:val="22"/>
          <w:rtl/>
          <w:lang w:bidi="ar-SA"/>
        </w:rPr>
        <w:t xml:space="preserve"> للعمل التعليميّ؛ تجميع الموارد؛ تزويد معلّمات الرياض بمنظومة داعمة </w:t>
      </w:r>
      <w:r w:rsidR="001833A8" w:rsidRPr="001C2B0C">
        <w:rPr>
          <w:rFonts w:cs="Times New Roman" w:hint="cs"/>
          <w:sz w:val="20"/>
          <w:szCs w:val="22"/>
          <w:rtl/>
          <w:lang w:bidi="ar-SA"/>
        </w:rPr>
        <w:t>و</w:t>
      </w:r>
      <w:r w:rsidRPr="001C2B0C">
        <w:rPr>
          <w:rFonts w:cs="Times New Roman" w:hint="cs"/>
          <w:sz w:val="20"/>
          <w:szCs w:val="22"/>
          <w:rtl/>
          <w:lang w:bidi="ar-SA"/>
        </w:rPr>
        <w:t>تحسين تطوّر</w:t>
      </w:r>
      <w:r w:rsidR="001833A8" w:rsidRPr="001C2B0C">
        <w:rPr>
          <w:rFonts w:cs="Times New Roman" w:hint="cs"/>
          <w:sz w:val="20"/>
          <w:szCs w:val="22"/>
          <w:rtl/>
          <w:lang w:bidi="ar-SA"/>
        </w:rPr>
        <w:t>هن</w:t>
      </w:r>
      <w:r w:rsidRPr="001C2B0C">
        <w:rPr>
          <w:rFonts w:cs="Times New Roman" w:hint="cs"/>
          <w:sz w:val="20"/>
          <w:szCs w:val="22"/>
          <w:rtl/>
          <w:lang w:bidi="ar-SA"/>
        </w:rPr>
        <w:t xml:space="preserve"> المهنيّ والمضامين التي يتمّ تدريسها للأطفال. ذكرت منسّقات اللّواء أنّه عند موعد إجراء الرقابة، آب 2014، تمّ تطبيق النموذج على حوالي 80% من الرياض في اللّواء.</w:t>
      </w:r>
    </w:p>
    <w:p w:rsidR="00C55BFA" w:rsidRPr="001C2B0C" w:rsidRDefault="000E1BEA" w:rsidP="00717984">
      <w:pPr>
        <w:spacing w:after="120" w:line="230" w:lineRule="exact"/>
        <w:jc w:val="both"/>
        <w:rPr>
          <w:rFonts w:cs="Times New Roman"/>
          <w:sz w:val="20"/>
          <w:szCs w:val="22"/>
          <w:rtl/>
        </w:rPr>
      </w:pPr>
      <w:r w:rsidRPr="001C2B0C">
        <w:rPr>
          <w:rFonts w:cs="Times New Roman" w:hint="cs"/>
          <w:sz w:val="20"/>
          <w:szCs w:val="22"/>
          <w:rtl/>
          <w:lang w:bidi="ar-SA"/>
        </w:rPr>
        <w:t xml:space="preserve">في آب 2010 قام معهد راما، بناء على طلب لواء تل أبيب، بنشر تقرير تقييم لنموذج العنقوديات. أشارت النتائج إلى الرضا الكبير من النموذج وإلى مزاياه في تحقيق أهدافه. وبشكل عام تمّت التوصية </w:t>
      </w:r>
      <w:r w:rsidR="009D16D2" w:rsidRPr="001C2B0C">
        <w:rPr>
          <w:rFonts w:cs="Times New Roman" w:hint="cs"/>
          <w:sz w:val="20"/>
          <w:szCs w:val="22"/>
          <w:rtl/>
          <w:lang w:bidi="ar-SA"/>
        </w:rPr>
        <w:t>ب</w:t>
      </w:r>
      <w:r w:rsidRPr="001C2B0C">
        <w:rPr>
          <w:rFonts w:cs="Times New Roman" w:hint="cs"/>
          <w:sz w:val="20"/>
          <w:szCs w:val="22"/>
          <w:rtl/>
          <w:lang w:bidi="ar-SA"/>
        </w:rPr>
        <w:t xml:space="preserve">النظر في تطبيق النموذج في مدن إضافيّة، وأيضًا التوصية بأن تقوم السلطات المحليّة، بالتنسيق مع الوزارة، بتخصيص الوسائل والمباني </w:t>
      </w:r>
      <w:r w:rsidR="003238B6" w:rsidRPr="001C2B0C">
        <w:rPr>
          <w:rFonts w:cs="Times New Roman" w:hint="cs"/>
          <w:sz w:val="20"/>
          <w:szCs w:val="22"/>
          <w:rtl/>
          <w:lang w:bidi="ar-SA"/>
        </w:rPr>
        <w:t>لعمل</w:t>
      </w:r>
      <w:r w:rsidRPr="001C2B0C">
        <w:rPr>
          <w:rFonts w:cs="Times New Roman" w:hint="cs"/>
          <w:sz w:val="20"/>
          <w:szCs w:val="22"/>
          <w:rtl/>
          <w:lang w:bidi="ar-SA"/>
        </w:rPr>
        <w:t xml:space="preserve"> العنقوديات. </w:t>
      </w:r>
    </w:p>
    <w:p w:rsidR="00C55BFA" w:rsidRPr="001C2B0C" w:rsidRDefault="000E1BEA" w:rsidP="00717984">
      <w:pPr>
        <w:spacing w:after="120" w:line="230" w:lineRule="exact"/>
        <w:jc w:val="both"/>
        <w:rPr>
          <w:rFonts w:cs="Times New Roman"/>
          <w:sz w:val="20"/>
          <w:szCs w:val="22"/>
          <w:rtl/>
          <w:lang w:bidi="ar-SA"/>
        </w:rPr>
      </w:pPr>
      <w:r w:rsidRPr="001C2B0C">
        <w:rPr>
          <w:rFonts w:cs="Times New Roman" w:hint="cs"/>
          <w:sz w:val="20"/>
          <w:szCs w:val="22"/>
          <w:rtl/>
          <w:lang w:bidi="ar-SA"/>
        </w:rPr>
        <w:lastRenderedPageBreak/>
        <w:t>ذكرت المنسّقات في لواء تل أبيب أنّ اللّواء قام بتحسين النموذج في اعقاب توصيات تقرير التقييم، بما في ذلك</w:t>
      </w:r>
      <w:r w:rsidRPr="001C2B0C">
        <w:rPr>
          <w:rFonts w:cs="Times New Roman" w:hint="cs"/>
          <w:sz w:val="20"/>
          <w:szCs w:val="22"/>
          <w:rtl/>
        </w:rPr>
        <w:t xml:space="preserve"> </w:t>
      </w:r>
      <w:r w:rsidRPr="001C2B0C">
        <w:rPr>
          <w:rFonts w:cs="Times New Roman" w:hint="cs"/>
          <w:sz w:val="20"/>
          <w:szCs w:val="22"/>
          <w:rtl/>
          <w:lang w:bidi="ar-SA"/>
        </w:rPr>
        <w:t xml:space="preserve">دفع أجور المركّزات في ثلاث مدن، يخصّص لهنّ 12 ساعة شهريّا ويزودهنّ بالهواتف النقّالة. </w:t>
      </w:r>
      <w:r w:rsidR="000C55C8" w:rsidRPr="001C2B0C">
        <w:rPr>
          <w:rFonts w:cs="Times New Roman" w:hint="cs"/>
          <w:sz w:val="20"/>
          <w:szCs w:val="22"/>
          <w:rtl/>
          <w:lang w:bidi="ar-SA"/>
        </w:rPr>
        <w:t>ادى</w:t>
      </w:r>
      <w:r w:rsidRPr="001C2B0C">
        <w:rPr>
          <w:rFonts w:cs="Times New Roman" w:hint="cs"/>
          <w:sz w:val="20"/>
          <w:szCs w:val="22"/>
          <w:rtl/>
          <w:lang w:bidi="ar-SA"/>
        </w:rPr>
        <w:t xml:space="preserve"> تحسين ظروف عمل المركّزات </w:t>
      </w:r>
      <w:r w:rsidR="000C55C8" w:rsidRPr="001C2B0C">
        <w:rPr>
          <w:rFonts w:cs="Times New Roman" w:hint="cs"/>
          <w:sz w:val="20"/>
          <w:szCs w:val="22"/>
          <w:rtl/>
          <w:lang w:bidi="ar-SA"/>
        </w:rPr>
        <w:t xml:space="preserve">الى ارتفاع </w:t>
      </w:r>
      <w:r w:rsidRPr="001C2B0C">
        <w:rPr>
          <w:rFonts w:cs="Times New Roman" w:hint="cs"/>
          <w:sz w:val="20"/>
          <w:szCs w:val="22"/>
          <w:rtl/>
          <w:lang w:bidi="ar-SA"/>
        </w:rPr>
        <w:t xml:space="preserve">نوعيّة عملهنّ وقدرتهنّ على أداء المزيد من المهام، بما في ذلك </w:t>
      </w:r>
      <w:r w:rsidR="000C55C8" w:rsidRPr="001C2B0C">
        <w:rPr>
          <w:rFonts w:cs="Times New Roman" w:hint="cs"/>
          <w:sz w:val="20"/>
          <w:szCs w:val="22"/>
          <w:rtl/>
          <w:lang w:bidi="ar-SA"/>
        </w:rPr>
        <w:t xml:space="preserve">تقديم </w:t>
      </w:r>
      <w:r w:rsidRPr="001C2B0C">
        <w:rPr>
          <w:rFonts w:cs="Times New Roman" w:hint="cs"/>
          <w:sz w:val="20"/>
          <w:szCs w:val="22"/>
          <w:rtl/>
          <w:lang w:bidi="ar-SA"/>
        </w:rPr>
        <w:t>المزيد من المساعدة لمعلّمات الرياض، لأولياء الأمور، للمجموعة السكّانيّة وللتفتيش. أضافت المنسّقات أيضًا، أنّه مع ذلك، فإنّ العديد من معلّمات الرياض اللاتي يعملن كمركّزات لا يتمّ مكافاتهنّ على عملهنّ الإضافيّ، وأخر</w:t>
      </w:r>
      <w:r w:rsidR="000C55C8" w:rsidRPr="001C2B0C">
        <w:rPr>
          <w:rFonts w:cs="Times New Roman" w:hint="cs"/>
          <w:sz w:val="20"/>
          <w:szCs w:val="22"/>
          <w:rtl/>
          <w:lang w:bidi="ar-SA"/>
        </w:rPr>
        <w:t>ى</w:t>
      </w:r>
      <w:r w:rsidRPr="001C2B0C">
        <w:rPr>
          <w:rFonts w:cs="Times New Roman" w:hint="cs"/>
          <w:sz w:val="20"/>
          <w:szCs w:val="22"/>
          <w:rtl/>
          <w:lang w:bidi="ar-SA"/>
        </w:rPr>
        <w:t xml:space="preserve"> يتلقّين أجورهن على أساس سنويّ (يجب تجديده كلّ عام). هذا الوضع يؤثّر سلبيّا على دافعيّة المركّزات، </w:t>
      </w:r>
      <w:r w:rsidR="001857B3" w:rsidRPr="001C2B0C">
        <w:rPr>
          <w:rFonts w:cs="Times New Roman" w:hint="cs"/>
          <w:sz w:val="20"/>
          <w:szCs w:val="22"/>
          <w:rtl/>
          <w:lang w:bidi="ar-SA"/>
        </w:rPr>
        <w:t xml:space="preserve">وعلى استعدادهن لمواصلة عملهن، حتى كاد </w:t>
      </w:r>
      <w:r w:rsidRPr="001C2B0C">
        <w:rPr>
          <w:rFonts w:cs="Times New Roman" w:hint="cs"/>
          <w:sz w:val="20"/>
          <w:szCs w:val="22"/>
          <w:rtl/>
          <w:lang w:bidi="ar-SA"/>
        </w:rPr>
        <w:t xml:space="preserve">مواصلة </w:t>
      </w:r>
      <w:r w:rsidR="001857B3" w:rsidRPr="001C2B0C">
        <w:rPr>
          <w:rFonts w:cs="Times New Roman" w:hint="cs"/>
          <w:sz w:val="20"/>
          <w:szCs w:val="22"/>
          <w:rtl/>
          <w:lang w:bidi="ar-SA"/>
        </w:rPr>
        <w:t xml:space="preserve">عملهن </w:t>
      </w:r>
      <w:r w:rsidRPr="001C2B0C">
        <w:rPr>
          <w:rFonts w:cs="Times New Roman" w:hint="cs"/>
          <w:sz w:val="20"/>
          <w:szCs w:val="22"/>
          <w:rtl/>
          <w:lang w:bidi="ar-SA"/>
        </w:rPr>
        <w:t>في ظلّ هذه الظروف بات مشكوكًا فيه.</w:t>
      </w:r>
    </w:p>
    <w:p w:rsidR="00C55BFA" w:rsidRPr="001C2B0C" w:rsidRDefault="000E1BEA" w:rsidP="00717984">
      <w:pPr>
        <w:spacing w:after="240" w:line="230" w:lineRule="exact"/>
        <w:jc w:val="both"/>
        <w:rPr>
          <w:rFonts w:cs="Times New Roman"/>
          <w:sz w:val="20"/>
          <w:szCs w:val="22"/>
          <w:rtl/>
          <w:lang w:bidi="ar-SA"/>
        </w:rPr>
      </w:pPr>
      <w:r w:rsidRPr="001C2B0C">
        <w:rPr>
          <w:rFonts w:cs="Times New Roman" w:hint="cs"/>
          <w:sz w:val="20"/>
          <w:szCs w:val="22"/>
          <w:rtl/>
          <w:lang w:bidi="ar-SA"/>
        </w:rPr>
        <w:t xml:space="preserve">قام لواء حيفا </w:t>
      </w:r>
      <w:r w:rsidR="003224C5" w:rsidRPr="001C2B0C">
        <w:rPr>
          <w:rFonts w:cs="Times New Roman" w:hint="cs"/>
          <w:sz w:val="20"/>
          <w:szCs w:val="22"/>
          <w:rtl/>
          <w:lang w:bidi="ar-SA"/>
        </w:rPr>
        <w:t>بريادة</w:t>
      </w:r>
      <w:r w:rsidRPr="001C2B0C">
        <w:rPr>
          <w:rFonts w:cs="Times New Roman" w:hint="cs"/>
          <w:sz w:val="20"/>
          <w:szCs w:val="22"/>
          <w:rtl/>
          <w:lang w:bidi="ar-SA"/>
        </w:rPr>
        <w:t xml:space="preserve"> مديرته، في منتصف العام الدراسيّ 2010-2011 - بصياغة مبادئ نشاط </w:t>
      </w:r>
      <w:r w:rsidR="003224C5" w:rsidRPr="001C2B0C">
        <w:rPr>
          <w:rFonts w:cs="Times New Roman" w:hint="cs"/>
          <w:sz w:val="20"/>
          <w:szCs w:val="22"/>
          <w:rtl/>
          <w:lang w:bidi="ar-SA"/>
        </w:rPr>
        <w:t xml:space="preserve">تستند </w:t>
      </w:r>
      <w:r w:rsidRPr="001C2B0C">
        <w:rPr>
          <w:rFonts w:cs="Times New Roman" w:hint="cs"/>
          <w:sz w:val="20"/>
          <w:szCs w:val="22"/>
          <w:rtl/>
          <w:lang w:bidi="ar-SA"/>
        </w:rPr>
        <w:t xml:space="preserve">على أساس شراكات في كل مجالات نشاطه بما في ذلك الطفولة المبكّرة وفق نموذج مسمى "نبني تعاون". </w:t>
      </w:r>
      <w:r w:rsidR="009D16D2" w:rsidRPr="001C2B0C">
        <w:rPr>
          <w:rFonts w:cs="Times New Roman" w:hint="cs"/>
          <w:sz w:val="20"/>
          <w:szCs w:val="22"/>
          <w:rtl/>
          <w:lang w:bidi="ar-SA"/>
        </w:rPr>
        <w:t xml:space="preserve">بموجبه </w:t>
      </w:r>
      <w:r w:rsidRPr="001C2B0C">
        <w:rPr>
          <w:rFonts w:cs="Times New Roman" w:hint="cs"/>
          <w:sz w:val="20"/>
          <w:szCs w:val="22"/>
          <w:rtl/>
          <w:lang w:bidi="ar-SA"/>
        </w:rPr>
        <w:t>أُقيم في اللّواء طاقم مشترك من المفتّشين، الموظّفين الإداريين، المرشدين، مدراء أقسام التعليم في السلطات المحليّة، والمسؤولين في ميدان العمل وأيضًا ممثلين عن أولياء الأمور، كان الغرض منه قيادة وإدارة الغايات والأهداف في جهاز التعليم في السلطات المحلية. مع مرور السنين تمّ توسيع النموذج بحيث شمل تعاون مع مدراء الألوية من وزارات حكوميّة أخرى وهيئات أكاديميّة. أحد أهداف النموذج هو إحداث تغيير في وظائف وأنماط عمل المفتّشات، وذكر اللّواء أنّ العمليّة غيّرت بالفعل تنظيم عمل التفتيش والمرشدين ومفهومه.</w:t>
      </w:r>
    </w:p>
    <w:p w:rsidR="00C55BFA" w:rsidRPr="001C2B0C" w:rsidRDefault="000E1BEA" w:rsidP="00B505BB">
      <w:pPr>
        <w:pStyle w:val="RESHET"/>
        <w:keepLines/>
        <w:rPr>
          <w:rFonts w:cs="Times New Roman"/>
          <w:rtl/>
        </w:rPr>
      </w:pPr>
      <w:r w:rsidRPr="001C2B0C">
        <w:rPr>
          <w:rFonts w:cs="Times New Roman" w:hint="cs"/>
          <w:rtl/>
          <w:lang w:bidi="ar-SA"/>
        </w:rPr>
        <w:t>نموذج العنقوديّات، الذي يقوم لواء تل ابيب بتفعيله بقدر كبير من النجاح على مدى عقد من الزمان، ونموذج "نبني تعاون" في لواء حيفا هما تعبير لمبادرات قامت بها إدارة الألوية لملاءمة عمل المفتّشات لمهامهنّ الجديدة وتحسينها</w:t>
      </w:r>
      <w:r w:rsidR="0032024D" w:rsidRPr="001C2B0C">
        <w:rPr>
          <w:rFonts w:cs="Times New Roman" w:hint="cs"/>
          <w:rtl/>
          <w:lang w:bidi="ar-SA"/>
        </w:rPr>
        <w:t>،</w:t>
      </w:r>
      <w:r w:rsidRPr="001C2B0C">
        <w:rPr>
          <w:rFonts w:cs="Times New Roman" w:hint="cs"/>
          <w:rtl/>
          <w:lang w:bidi="ar-SA"/>
        </w:rPr>
        <w:t xml:space="preserve"> </w:t>
      </w:r>
      <w:r w:rsidR="0032024D" w:rsidRPr="001C2B0C">
        <w:rPr>
          <w:rFonts w:cs="Times New Roman" w:hint="cs"/>
          <w:rtl/>
          <w:lang w:bidi="ar-SA"/>
        </w:rPr>
        <w:t>وذلك خلال</w:t>
      </w:r>
      <w:r w:rsidRPr="001C2B0C">
        <w:rPr>
          <w:rFonts w:cs="Times New Roman" w:hint="cs"/>
          <w:rtl/>
          <w:lang w:bidi="ar-SA"/>
        </w:rPr>
        <w:t xml:space="preserve"> تجنيد السلطات المحليّة. ينبغي </w:t>
      </w:r>
      <w:r w:rsidR="0032024D" w:rsidRPr="001C2B0C">
        <w:rPr>
          <w:rFonts w:cs="Times New Roman" w:hint="cs"/>
          <w:rtl/>
          <w:lang w:bidi="ar-SA"/>
        </w:rPr>
        <w:t xml:space="preserve">على </w:t>
      </w:r>
      <w:r w:rsidRPr="001C2B0C">
        <w:rPr>
          <w:rFonts w:cs="Times New Roman" w:hint="cs"/>
          <w:rtl/>
          <w:lang w:bidi="ar-SA"/>
        </w:rPr>
        <w:t xml:space="preserve">الوزارة </w:t>
      </w:r>
      <w:r w:rsidR="0032024D" w:rsidRPr="001C2B0C">
        <w:rPr>
          <w:rFonts w:cs="Times New Roman" w:hint="cs"/>
          <w:rtl/>
          <w:lang w:bidi="ar-SA"/>
        </w:rPr>
        <w:t xml:space="preserve">ان تراجع </w:t>
      </w:r>
      <w:r w:rsidRPr="001C2B0C">
        <w:rPr>
          <w:rFonts w:cs="Times New Roman" w:hint="cs"/>
          <w:rtl/>
          <w:lang w:bidi="ar-SA"/>
        </w:rPr>
        <w:t xml:space="preserve">توسيع استخدام هذه الحلول ونماذج بديلة مماثلة أخرى في كافّة الالوية، حيث الميزانيّة المطلوبة لتطبيقها منخفضة نسبيّا مقابل </w:t>
      </w:r>
      <w:r w:rsidR="00B505BB" w:rsidRPr="001C2B0C">
        <w:rPr>
          <w:rFonts w:cs="Times New Roman" w:hint="cs"/>
          <w:rtl/>
          <w:lang w:bidi="ar-SA"/>
        </w:rPr>
        <w:t>فائدتها</w:t>
      </w:r>
      <w:r w:rsidRPr="001C2B0C">
        <w:rPr>
          <w:rFonts w:cs="Times New Roman" w:hint="cs"/>
          <w:rtl/>
          <w:lang w:bidi="ar-SA"/>
        </w:rPr>
        <w:t xml:space="preserve"> سواء للتفتيش او لمعلّمات الرياض.</w:t>
      </w:r>
    </w:p>
    <w:p w:rsidR="00C55BFA" w:rsidRPr="001C2B0C" w:rsidRDefault="00C55BFA" w:rsidP="00717984">
      <w:pPr>
        <w:spacing w:after="120" w:line="230" w:lineRule="exact"/>
        <w:jc w:val="both"/>
        <w:rPr>
          <w:rFonts w:cs="Times New Roman"/>
          <w:sz w:val="20"/>
          <w:szCs w:val="22"/>
        </w:rPr>
      </w:pPr>
      <w:bookmarkStart w:id="6" w:name="_Toc409026570"/>
    </w:p>
    <w:bookmarkEnd w:id="6"/>
    <w:p w:rsidR="000E1BEA" w:rsidRPr="001C2B0C" w:rsidRDefault="000E1BEA" w:rsidP="00717984">
      <w:pPr>
        <w:pStyle w:val="KOT5"/>
        <w:rPr>
          <w:rFonts w:cs="Times New Roman"/>
          <w:rtl/>
          <w:lang w:bidi="ar-LB"/>
        </w:rPr>
      </w:pPr>
      <w:r w:rsidRPr="001C2B0C">
        <w:rPr>
          <w:rFonts w:cs="Times New Roman" w:hint="cs"/>
          <w:rtl/>
          <w:lang w:bidi="ar-SA"/>
        </w:rPr>
        <w:t>منظومة المرشدات</w:t>
      </w:r>
    </w:p>
    <w:p w:rsidR="00C55BFA" w:rsidRPr="001C2B0C" w:rsidRDefault="000E1BEA" w:rsidP="00042FD6">
      <w:pPr>
        <w:spacing w:after="240" w:line="230" w:lineRule="exact"/>
        <w:jc w:val="both"/>
        <w:rPr>
          <w:rFonts w:cs="Times New Roman"/>
          <w:sz w:val="20"/>
          <w:szCs w:val="22"/>
          <w:rtl/>
          <w:lang w:bidi="ar-SA"/>
        </w:rPr>
      </w:pPr>
      <w:r w:rsidRPr="001C2B0C">
        <w:rPr>
          <w:rFonts w:cs="Times New Roman" w:hint="cs"/>
          <w:sz w:val="20"/>
          <w:szCs w:val="22"/>
          <w:rtl/>
          <w:lang w:bidi="ar-SA"/>
        </w:rPr>
        <w:t xml:space="preserve">كما ذكر أعلاه، وظيفة المرشدات هي  تطوير النوعيّة المهنيّة للكادر التعليميّ ومرافقته في عمله التربويّ.  المرشدات هنّ معلّمات رياض اللّواتي </w:t>
      </w:r>
      <w:r w:rsidR="00DB2353" w:rsidRPr="001C2B0C">
        <w:rPr>
          <w:rFonts w:cs="Times New Roman" w:hint="cs"/>
          <w:sz w:val="20"/>
          <w:szCs w:val="22"/>
          <w:rtl/>
          <w:lang w:bidi="ar-SA"/>
        </w:rPr>
        <w:t>اضافة</w:t>
      </w:r>
      <w:r w:rsidRPr="001C2B0C">
        <w:rPr>
          <w:rFonts w:cs="Times New Roman" w:hint="cs"/>
          <w:sz w:val="20"/>
          <w:szCs w:val="22"/>
          <w:rtl/>
          <w:lang w:bidi="ar-SA"/>
        </w:rPr>
        <w:t xml:space="preserve"> </w:t>
      </w:r>
      <w:r w:rsidR="00DB2353" w:rsidRPr="001C2B0C">
        <w:rPr>
          <w:rFonts w:cs="Times New Roman" w:hint="cs"/>
          <w:sz w:val="20"/>
          <w:szCs w:val="22"/>
          <w:rtl/>
          <w:lang w:bidi="ar-SA"/>
        </w:rPr>
        <w:t>ل</w:t>
      </w:r>
      <w:r w:rsidRPr="001C2B0C">
        <w:rPr>
          <w:rFonts w:cs="Times New Roman" w:hint="cs"/>
          <w:sz w:val="20"/>
          <w:szCs w:val="22"/>
          <w:rtl/>
          <w:lang w:bidi="ar-SA"/>
        </w:rPr>
        <w:t xml:space="preserve">عملهنّ </w:t>
      </w:r>
      <w:r w:rsidR="00DB2353" w:rsidRPr="001C2B0C">
        <w:rPr>
          <w:rFonts w:cs="Times New Roman" w:hint="cs"/>
          <w:sz w:val="20"/>
          <w:szCs w:val="22"/>
          <w:rtl/>
          <w:lang w:bidi="ar-SA"/>
        </w:rPr>
        <w:t>كمعلمات</w:t>
      </w:r>
      <w:r w:rsidRPr="001C2B0C">
        <w:rPr>
          <w:rFonts w:cs="Times New Roman" w:hint="cs"/>
          <w:sz w:val="20"/>
          <w:szCs w:val="22"/>
          <w:rtl/>
          <w:lang w:bidi="ar-SA"/>
        </w:rPr>
        <w:t xml:space="preserve"> تمّ تأهيلهنّ </w:t>
      </w:r>
      <w:r w:rsidR="00DB2353" w:rsidRPr="001C2B0C">
        <w:rPr>
          <w:rFonts w:cs="Times New Roman" w:hint="cs"/>
          <w:sz w:val="20"/>
          <w:szCs w:val="22"/>
          <w:rtl/>
          <w:lang w:bidi="ar-SA"/>
        </w:rPr>
        <w:t>للإرشاد</w:t>
      </w:r>
      <w:r w:rsidRPr="001C2B0C">
        <w:rPr>
          <w:rFonts w:cs="Times New Roman" w:hint="cs"/>
          <w:sz w:val="20"/>
          <w:szCs w:val="22"/>
          <w:rtl/>
          <w:lang w:bidi="ar-SA"/>
        </w:rPr>
        <w:t xml:space="preserve">. </w:t>
      </w:r>
      <w:r w:rsidR="004561EC" w:rsidRPr="001C2B0C">
        <w:rPr>
          <w:rFonts w:cs="Times New Roman" w:hint="cs"/>
          <w:sz w:val="20"/>
          <w:szCs w:val="22"/>
          <w:rtl/>
          <w:lang w:bidi="ar-SA"/>
        </w:rPr>
        <w:t>ب</w:t>
      </w:r>
      <w:r w:rsidRPr="001C2B0C">
        <w:rPr>
          <w:rFonts w:cs="Times New Roman" w:hint="cs"/>
          <w:sz w:val="20"/>
          <w:szCs w:val="22"/>
          <w:rtl/>
          <w:lang w:bidi="ar-SA"/>
        </w:rPr>
        <w:t xml:space="preserve">جانب مجالات </w:t>
      </w:r>
      <w:r w:rsidR="004561EC" w:rsidRPr="001C2B0C">
        <w:rPr>
          <w:rFonts w:cs="Times New Roman" w:hint="cs"/>
          <w:sz w:val="20"/>
          <w:szCs w:val="22"/>
          <w:rtl/>
          <w:lang w:bidi="ar-SA"/>
        </w:rPr>
        <w:t>عمل</w:t>
      </w:r>
      <w:r w:rsidRPr="001C2B0C">
        <w:rPr>
          <w:rFonts w:cs="Times New Roman" w:hint="cs"/>
          <w:sz w:val="20"/>
          <w:szCs w:val="22"/>
          <w:rtl/>
          <w:lang w:bidi="ar-SA"/>
        </w:rPr>
        <w:t xml:space="preserve"> المرشدات (المذكورة أعلاه) يُحدّد نظام الإرشاد في رياض الأطفال، من بين أمور أخرى، أنّ على منظومة الإرشاد تلبية احتياجات العمل </w:t>
      </w:r>
      <w:r w:rsidR="00335C42" w:rsidRPr="001C2B0C">
        <w:rPr>
          <w:rFonts w:cs="Times New Roman" w:hint="cs"/>
          <w:sz w:val="20"/>
          <w:szCs w:val="22"/>
          <w:rtl/>
          <w:lang w:bidi="ar-SA"/>
        </w:rPr>
        <w:t>وفقا</w:t>
      </w:r>
      <w:r w:rsidRPr="001C2B0C">
        <w:rPr>
          <w:rFonts w:cs="Times New Roman" w:hint="cs"/>
          <w:sz w:val="20"/>
          <w:szCs w:val="22"/>
          <w:rtl/>
          <w:lang w:bidi="ar-SA"/>
        </w:rPr>
        <w:t xml:space="preserve"> </w:t>
      </w:r>
      <w:r w:rsidR="00335C42" w:rsidRPr="001C2B0C">
        <w:rPr>
          <w:rFonts w:cs="Times New Roman" w:hint="cs"/>
          <w:sz w:val="20"/>
          <w:szCs w:val="22"/>
          <w:rtl/>
          <w:lang w:bidi="ar-SA"/>
        </w:rPr>
        <w:t>لل</w:t>
      </w:r>
      <w:r w:rsidRPr="001C2B0C">
        <w:rPr>
          <w:rFonts w:cs="Times New Roman" w:hint="cs"/>
          <w:sz w:val="20"/>
          <w:szCs w:val="22"/>
          <w:rtl/>
          <w:lang w:bidi="ar-SA"/>
        </w:rPr>
        <w:t xml:space="preserve">أهداف </w:t>
      </w:r>
      <w:r w:rsidR="00335C42" w:rsidRPr="001C2B0C">
        <w:rPr>
          <w:rFonts w:cs="Times New Roman" w:hint="cs"/>
          <w:sz w:val="20"/>
          <w:szCs w:val="22"/>
          <w:rtl/>
          <w:lang w:bidi="ar-SA"/>
        </w:rPr>
        <w:t>ال</w:t>
      </w:r>
      <w:r w:rsidRPr="001C2B0C">
        <w:rPr>
          <w:rFonts w:cs="Times New Roman" w:hint="cs"/>
          <w:sz w:val="20"/>
          <w:szCs w:val="22"/>
          <w:rtl/>
          <w:lang w:bidi="ar-SA"/>
        </w:rPr>
        <w:t xml:space="preserve">لوائيّة، وأيضًا أن </w:t>
      </w:r>
      <w:r w:rsidR="00335C42" w:rsidRPr="001C2B0C">
        <w:rPr>
          <w:rFonts w:cs="Times New Roman" w:hint="cs"/>
          <w:sz w:val="20"/>
          <w:szCs w:val="22"/>
          <w:rtl/>
          <w:lang w:bidi="ar-SA"/>
        </w:rPr>
        <w:t xml:space="preserve">يعدّ </w:t>
      </w:r>
      <w:r w:rsidRPr="001C2B0C">
        <w:rPr>
          <w:rFonts w:cs="Times New Roman" w:hint="cs"/>
          <w:sz w:val="20"/>
          <w:szCs w:val="22"/>
          <w:rtl/>
          <w:lang w:bidi="ar-SA"/>
        </w:rPr>
        <w:t xml:space="preserve">الإرشاد لجميع معلّمات الرياض، </w:t>
      </w:r>
      <w:r w:rsidR="00335C42" w:rsidRPr="001C2B0C">
        <w:rPr>
          <w:rFonts w:cs="Times New Roman" w:hint="cs"/>
          <w:sz w:val="20"/>
          <w:szCs w:val="22"/>
          <w:rtl/>
          <w:lang w:bidi="ar-SA"/>
        </w:rPr>
        <w:t>في</w:t>
      </w:r>
      <w:r w:rsidRPr="001C2B0C">
        <w:rPr>
          <w:rFonts w:cs="Times New Roman" w:hint="cs"/>
          <w:sz w:val="20"/>
          <w:szCs w:val="22"/>
          <w:rtl/>
          <w:lang w:bidi="ar-SA"/>
        </w:rPr>
        <w:t xml:space="preserve"> </w:t>
      </w:r>
      <w:r w:rsidR="00335C42" w:rsidRPr="001C2B0C">
        <w:rPr>
          <w:rFonts w:cs="Times New Roman" w:hint="cs"/>
          <w:sz w:val="20"/>
          <w:szCs w:val="22"/>
          <w:rtl/>
          <w:lang w:bidi="ar-SA"/>
        </w:rPr>
        <w:t>ال</w:t>
      </w:r>
      <w:r w:rsidRPr="001C2B0C">
        <w:rPr>
          <w:rFonts w:cs="Times New Roman" w:hint="cs"/>
          <w:sz w:val="20"/>
          <w:szCs w:val="22"/>
          <w:rtl/>
          <w:lang w:bidi="ar-SA"/>
        </w:rPr>
        <w:t xml:space="preserve">إطارات </w:t>
      </w:r>
      <w:r w:rsidR="00335C42" w:rsidRPr="001C2B0C">
        <w:rPr>
          <w:rFonts w:cs="Times New Roman" w:hint="cs"/>
          <w:sz w:val="20"/>
          <w:szCs w:val="22"/>
          <w:rtl/>
          <w:lang w:bidi="ar-SA"/>
        </w:rPr>
        <w:t>ال</w:t>
      </w:r>
      <w:r w:rsidRPr="001C2B0C">
        <w:rPr>
          <w:rFonts w:cs="Times New Roman" w:hint="cs"/>
          <w:sz w:val="20"/>
          <w:szCs w:val="22"/>
          <w:rtl/>
          <w:lang w:bidi="ar-SA"/>
        </w:rPr>
        <w:t xml:space="preserve">مختلفة، وفقًا للمسح الذي تجريه المفتّشات ووفق احتياجات معلّمات الرياض. يحدّد النظام أيضًا أن </w:t>
      </w:r>
      <w:r w:rsidR="00335C42" w:rsidRPr="001C2B0C">
        <w:rPr>
          <w:rFonts w:cs="Times New Roman" w:hint="cs"/>
          <w:sz w:val="20"/>
          <w:szCs w:val="22"/>
          <w:rtl/>
          <w:lang w:bidi="ar-SA"/>
        </w:rPr>
        <w:t>تقوم</w:t>
      </w:r>
      <w:r w:rsidRPr="001C2B0C">
        <w:rPr>
          <w:rFonts w:cs="Times New Roman" w:hint="cs"/>
          <w:sz w:val="20"/>
          <w:szCs w:val="22"/>
          <w:rtl/>
          <w:lang w:bidi="ar-SA"/>
        </w:rPr>
        <w:t xml:space="preserve"> مركّزة الإرشاد اللّوائيّة على توجيه وإدارة مجموعة المرشدات ب</w:t>
      </w:r>
      <w:r w:rsidR="00335C42" w:rsidRPr="001C2B0C">
        <w:rPr>
          <w:rFonts w:cs="Times New Roman" w:hint="cs"/>
          <w:sz w:val="20"/>
          <w:szCs w:val="22"/>
          <w:rtl/>
          <w:lang w:bidi="ar-SA"/>
        </w:rPr>
        <w:t>ال</w:t>
      </w:r>
      <w:r w:rsidRPr="001C2B0C">
        <w:rPr>
          <w:rFonts w:cs="Times New Roman" w:hint="cs"/>
          <w:sz w:val="20"/>
          <w:szCs w:val="22"/>
          <w:rtl/>
          <w:lang w:bidi="ar-SA"/>
        </w:rPr>
        <w:t>تنسيق مع المفتّشات المنسّقات. تقرّر في تعميم الإرشاد للمعلمين الذين يشغلون وظائف إرشاديّة أنّ المفتاح لتوزيع الإرشاد هو يوم إرشاد لكلّ 25 روضة</w:t>
      </w:r>
      <w:r w:rsidRPr="001C2B0C">
        <w:rPr>
          <w:rFonts w:cs="Times New Roman"/>
          <w:sz w:val="20"/>
          <w:szCs w:val="22"/>
          <w:vertAlign w:val="superscript"/>
          <w:rtl/>
          <w:lang w:bidi="ar-SA"/>
        </w:rPr>
        <w:footnoteReference w:id="55"/>
      </w:r>
      <w:r w:rsidRPr="001C2B0C">
        <w:rPr>
          <w:rFonts w:cs="Times New Roman" w:hint="cs"/>
          <w:sz w:val="20"/>
          <w:szCs w:val="22"/>
          <w:rtl/>
          <w:lang w:bidi="ar-SA"/>
        </w:rPr>
        <w:t xml:space="preserve">. يُخصّص القسم أيّام إرشاد للألوية وفق عدد الرياض الرسميّة الموجودة بها، حسب الشرائح السكانيّة في الألوية. مع ذلك لم يتم تحديد معيار </w:t>
      </w:r>
      <w:r w:rsidR="00DB2353" w:rsidRPr="001C2B0C">
        <w:rPr>
          <w:rFonts w:cs="Times New Roman" w:hint="cs"/>
          <w:sz w:val="20"/>
          <w:szCs w:val="22"/>
          <w:rtl/>
          <w:lang w:bidi="ar-SA"/>
        </w:rPr>
        <w:t>ل</w:t>
      </w:r>
      <w:r w:rsidRPr="001C2B0C">
        <w:rPr>
          <w:rFonts w:cs="Times New Roman" w:hint="cs"/>
          <w:sz w:val="20"/>
          <w:szCs w:val="22"/>
          <w:rtl/>
          <w:lang w:bidi="ar-SA"/>
        </w:rPr>
        <w:t>عدد الرياض للمرشدة.</w:t>
      </w:r>
    </w:p>
    <w:p w:rsidR="00C55BFA" w:rsidRPr="001C2B0C" w:rsidRDefault="000E1BEA" w:rsidP="008F2E8B">
      <w:pPr>
        <w:pStyle w:val="RESHET"/>
        <w:keepLines/>
        <w:rPr>
          <w:rFonts w:cs="Times New Roman"/>
          <w:rtl/>
          <w:lang w:bidi="ar-SA"/>
        </w:rPr>
      </w:pPr>
      <w:r w:rsidRPr="001C2B0C">
        <w:rPr>
          <w:rFonts w:cs="Times New Roman" w:hint="cs"/>
          <w:rtl/>
          <w:lang w:bidi="ar-SA"/>
        </w:rPr>
        <w:lastRenderedPageBreak/>
        <w:t xml:space="preserve">قام مكتب مراقب الدولة بفحص النسبة بين عدد أيّام الإرشاد وبين عدد رياض الأطفال من العام الدراسيّ 2011 وحتى العام الدراسيّ 2014. وُجد أنّ الوزارة تلبّي مفتاح عدد الرياض ليوم الإرشاد الذي تمّ تحديده (أي يوم إرشاد </w:t>
      </w:r>
      <w:r w:rsidR="008F2E8B" w:rsidRPr="001C2B0C">
        <w:rPr>
          <w:rFonts w:cs="Times New Roman" w:hint="cs"/>
          <w:rtl/>
          <w:lang w:bidi="ar-SA"/>
        </w:rPr>
        <w:t>لكل</w:t>
      </w:r>
      <w:r w:rsidRPr="001C2B0C">
        <w:rPr>
          <w:rFonts w:cs="Times New Roman" w:hint="cs"/>
          <w:rtl/>
          <w:lang w:bidi="ar-SA"/>
        </w:rPr>
        <w:t xml:space="preserve"> 25 روضة)، لكن، كما يظهر من تقرير متابعة الثلث الاخير للعام الدراسيّ 2013، تختلف الألوية عن بعضها جدًا من ناحية عدد رياض الاطفال التي تقع ضمن مسؤوليّة كلّ مرشدة</w:t>
      </w:r>
      <w:r w:rsidR="00DF5EF9" w:rsidRPr="001C2B0C">
        <w:rPr>
          <w:rFonts w:cs="Times New Roman" w:hint="cs"/>
          <w:rtl/>
          <w:lang w:bidi="ar-SA"/>
        </w:rPr>
        <w:t xml:space="preserve"> </w:t>
      </w:r>
      <w:r w:rsidRPr="001C2B0C">
        <w:rPr>
          <w:rFonts w:cs="Times New Roman" w:hint="cs"/>
          <w:rtl/>
          <w:lang w:bidi="ar-SA"/>
        </w:rPr>
        <w:t xml:space="preserve">- </w:t>
      </w:r>
      <w:r w:rsidR="00DF5EF9" w:rsidRPr="001C2B0C">
        <w:rPr>
          <w:rFonts w:cs="Times New Roman" w:hint="cs"/>
          <w:rtl/>
          <w:lang w:bidi="ar-SA"/>
        </w:rPr>
        <w:t xml:space="preserve"> </w:t>
      </w:r>
      <w:r w:rsidRPr="001C2B0C">
        <w:rPr>
          <w:rFonts w:cs="Times New Roman" w:hint="cs"/>
          <w:rtl/>
          <w:lang w:bidi="ar-SA"/>
        </w:rPr>
        <w:t>مما قد يؤثّر على قدرة المرشدة على تنفيذ مهامها وعلى نوعيّة إرشادها</w:t>
      </w:r>
      <w:r w:rsidR="00DF5EF9" w:rsidRPr="001C2B0C">
        <w:rPr>
          <w:rFonts w:cs="Times New Roman" w:hint="cs"/>
          <w:rtl/>
          <w:lang w:bidi="ar-SA"/>
        </w:rPr>
        <w:t xml:space="preserve"> </w:t>
      </w:r>
      <w:r w:rsidRPr="001C2B0C">
        <w:rPr>
          <w:rFonts w:cs="Times New Roman" w:hint="cs"/>
          <w:rtl/>
          <w:lang w:bidi="ar-SA"/>
        </w:rPr>
        <w:t>- وأيضًا من ناحية</w:t>
      </w:r>
      <w:r w:rsidR="008F2E8B" w:rsidRPr="001C2B0C">
        <w:rPr>
          <w:rFonts w:cs="Times New Roman" w:hint="cs"/>
          <w:rtl/>
          <w:lang w:bidi="ar-SA"/>
        </w:rPr>
        <w:t xml:space="preserve"> </w:t>
      </w:r>
      <w:r w:rsidRPr="001C2B0C">
        <w:rPr>
          <w:rFonts w:cs="Times New Roman" w:hint="cs"/>
          <w:rtl/>
          <w:lang w:bidi="ar-SA"/>
        </w:rPr>
        <w:t>نسبة معلّمات الرياض اللواتي تلقيّن الإرشاد، كما هو موضّح في شكل 6:</w:t>
      </w:r>
    </w:p>
    <w:p w:rsidR="00C55BFA" w:rsidRPr="001C2B0C" w:rsidRDefault="000E1BEA" w:rsidP="00717984">
      <w:pPr>
        <w:spacing w:before="240" w:after="240" w:line="240" w:lineRule="atLeast"/>
        <w:jc w:val="center"/>
        <w:rPr>
          <w:rFonts w:cs="Times New Roman"/>
          <w:sz w:val="20"/>
          <w:szCs w:val="22"/>
          <w:rtl/>
        </w:rPr>
      </w:pPr>
      <w:r w:rsidRPr="001C2B0C">
        <w:rPr>
          <w:rFonts w:cs="Times New Roman"/>
          <w:noProof/>
        </w:rPr>
        <w:drawing>
          <wp:inline distT="0" distB="0" distL="0" distR="0" wp14:anchorId="043FD360" wp14:editId="1F9CB735">
            <wp:extent cx="4319270" cy="2598437"/>
            <wp:effectExtent l="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0E1BEA" w:rsidP="00246A5E">
      <w:pPr>
        <w:pStyle w:val="RESHET"/>
        <w:keepLines/>
        <w:rPr>
          <w:rFonts w:cs="Times New Roman"/>
          <w:rtl/>
          <w:lang w:bidi="ar-SA"/>
        </w:rPr>
      </w:pPr>
      <w:r w:rsidRPr="001C2B0C">
        <w:rPr>
          <w:rFonts w:cs="Times New Roman" w:hint="cs"/>
          <w:rtl/>
          <w:lang w:bidi="ar-SA"/>
        </w:rPr>
        <w:t>تشير البيانات المعروضة في الشكل إلى وجود تفاوت كبير بين الألوية في عدد رياض الاطفال الموجودة ضمن مسؤوليّة كلّ مرشدة: في لواء حيفا و</w:t>
      </w:r>
      <w:r w:rsidR="00D42AB1" w:rsidRPr="001C2B0C">
        <w:rPr>
          <w:rFonts w:cs="Times New Roman" w:hint="cs"/>
          <w:rtl/>
          <w:lang w:bidi="ar-SA"/>
        </w:rPr>
        <w:t xml:space="preserve">لواء </w:t>
      </w:r>
      <w:r w:rsidRPr="001C2B0C">
        <w:rPr>
          <w:rFonts w:cs="Times New Roman" w:hint="cs"/>
          <w:rtl/>
          <w:lang w:bidi="ar-SA"/>
        </w:rPr>
        <w:t>المركز كلّ مرشدة مسؤولة عن 78 و 76 روضة، على التوالي، بينما في لواء تل أبيب و</w:t>
      </w:r>
      <w:r w:rsidR="00D42AB1" w:rsidRPr="001C2B0C">
        <w:rPr>
          <w:rFonts w:cs="Times New Roman" w:hint="cs"/>
          <w:rtl/>
          <w:lang w:bidi="ar-SA"/>
        </w:rPr>
        <w:t xml:space="preserve">لواء </w:t>
      </w:r>
      <w:r w:rsidRPr="001C2B0C">
        <w:rPr>
          <w:rFonts w:cs="Times New Roman" w:hint="cs"/>
          <w:rtl/>
          <w:lang w:bidi="ar-SA"/>
        </w:rPr>
        <w:t xml:space="preserve">الشمال عن 30 و 28 روضة فقط، على التوالي. حتى </w:t>
      </w:r>
      <w:r w:rsidR="00D42AB1" w:rsidRPr="001C2B0C">
        <w:rPr>
          <w:rFonts w:cs="Times New Roman" w:hint="cs"/>
          <w:rtl/>
          <w:lang w:bidi="ar-SA"/>
        </w:rPr>
        <w:t>بعد</w:t>
      </w:r>
      <w:r w:rsidRPr="001C2B0C">
        <w:rPr>
          <w:rFonts w:cs="Times New Roman" w:hint="cs"/>
          <w:rtl/>
          <w:lang w:bidi="ar-SA"/>
        </w:rPr>
        <w:t xml:space="preserve"> الاخذ بعين الاعتبار الاختلافات في بنية الالوية وفي توزيع الرياض بها</w:t>
      </w:r>
      <w:r w:rsidRPr="001C2B0C">
        <w:rPr>
          <w:rFonts w:cs="Times New Roman"/>
          <w:vertAlign w:val="superscript"/>
          <w:rtl/>
          <w:lang w:bidi="ar-SA"/>
        </w:rPr>
        <w:footnoteReference w:id="56"/>
      </w:r>
      <w:r w:rsidRPr="001C2B0C">
        <w:rPr>
          <w:rFonts w:cs="Times New Roman" w:hint="cs"/>
          <w:rtl/>
          <w:lang w:bidi="ar-SA"/>
        </w:rPr>
        <w:t xml:space="preserve">، لا </w:t>
      </w:r>
      <w:r w:rsidR="00D42AB1" w:rsidRPr="001C2B0C">
        <w:rPr>
          <w:rFonts w:cs="Times New Roman" w:hint="cs"/>
          <w:rtl/>
          <w:lang w:bidi="ar-SA"/>
        </w:rPr>
        <w:t>يمكن</w:t>
      </w:r>
      <w:r w:rsidRPr="001C2B0C">
        <w:rPr>
          <w:rFonts w:cs="Times New Roman" w:hint="cs"/>
          <w:rtl/>
          <w:lang w:bidi="ar-SA"/>
        </w:rPr>
        <w:t xml:space="preserve"> تفسير </w:t>
      </w:r>
      <w:r w:rsidR="00D42AB1" w:rsidRPr="001C2B0C">
        <w:rPr>
          <w:rFonts w:cs="Times New Roman" w:hint="cs"/>
          <w:rtl/>
          <w:lang w:bidi="ar-SA"/>
        </w:rPr>
        <w:t>اسباب هذا التفاوت</w:t>
      </w:r>
      <w:r w:rsidRPr="001C2B0C">
        <w:rPr>
          <w:rFonts w:cs="Times New Roman" w:hint="cs"/>
          <w:rtl/>
          <w:lang w:bidi="ar-SA"/>
        </w:rPr>
        <w:t xml:space="preserve">. كذلك تشير البيانات إلى التفاوت الكبير بين الألوية في معدّل معلّمات الرياض اللاتي تلقّين إرشادًا في الثلث الأخير من استبيان المتابعة للعام الدراسيّ 2013، </w:t>
      </w:r>
      <w:r w:rsidR="00D42AB1" w:rsidRPr="001C2B0C">
        <w:rPr>
          <w:rFonts w:cs="Times New Roman" w:hint="cs"/>
          <w:rtl/>
          <w:lang w:bidi="ar-SA"/>
        </w:rPr>
        <w:t>الموعد الاخير الذي</w:t>
      </w:r>
      <w:r w:rsidRPr="001C2B0C">
        <w:rPr>
          <w:rFonts w:cs="Times New Roman" w:hint="cs"/>
          <w:rtl/>
          <w:lang w:bidi="ar-SA"/>
        </w:rPr>
        <w:t xml:space="preserve"> تمّ به جمع البيانات </w:t>
      </w:r>
      <w:r w:rsidR="00246A5E" w:rsidRPr="001C2B0C">
        <w:rPr>
          <w:rFonts w:cs="Times New Roman" w:hint="cs"/>
          <w:rtl/>
          <w:lang w:bidi="ar-SA"/>
        </w:rPr>
        <w:t>بخصوص</w:t>
      </w:r>
      <w:r w:rsidRPr="001C2B0C">
        <w:rPr>
          <w:rFonts w:cs="Times New Roman" w:hint="cs"/>
          <w:rtl/>
          <w:lang w:bidi="ar-SA"/>
        </w:rPr>
        <w:t xml:space="preserve"> هذا الموضوع، وأيضًا إلى </w:t>
      </w:r>
      <w:r w:rsidR="00246A5E" w:rsidRPr="001C2B0C">
        <w:rPr>
          <w:rFonts w:cs="Times New Roman" w:hint="cs"/>
          <w:rtl/>
          <w:lang w:bidi="ar-SA"/>
        </w:rPr>
        <w:t>النطاق المحدود للإرشاد</w:t>
      </w:r>
      <w:r w:rsidRPr="001C2B0C">
        <w:rPr>
          <w:rFonts w:cs="Times New Roman" w:hint="cs"/>
          <w:rtl/>
          <w:lang w:bidi="ar-SA"/>
        </w:rPr>
        <w:t xml:space="preserve"> في كلّ الألوية (بين </w:t>
      </w:r>
      <w:r w:rsidR="005027B4" w:rsidRPr="001C2B0C">
        <w:rPr>
          <w:rFonts w:cs="Times New Roman" w:hint="cs"/>
          <w:rtl/>
          <w:lang w:bidi="ar-SA"/>
        </w:rPr>
        <w:t>ال</w:t>
      </w:r>
      <w:r w:rsidRPr="001C2B0C">
        <w:rPr>
          <w:rFonts w:cs="Times New Roman" w:hint="cs"/>
          <w:rtl/>
          <w:lang w:bidi="ar-SA"/>
        </w:rPr>
        <w:t>ثلث و</w:t>
      </w:r>
      <w:r w:rsidR="005027B4" w:rsidRPr="001C2B0C">
        <w:rPr>
          <w:rFonts w:cs="Times New Roman" w:hint="cs"/>
          <w:rtl/>
          <w:lang w:bidi="ar-SA"/>
        </w:rPr>
        <w:t>ال</w:t>
      </w:r>
      <w:r w:rsidRPr="001C2B0C">
        <w:rPr>
          <w:rFonts w:cs="Times New Roman" w:hint="cs"/>
          <w:rtl/>
          <w:lang w:bidi="ar-SA"/>
        </w:rPr>
        <w:t>ثلثين من معلّمات الرياض في كلّ لواء).</w:t>
      </w:r>
    </w:p>
    <w:p w:rsidR="00C55BFA" w:rsidRPr="001C2B0C" w:rsidRDefault="000E1BEA" w:rsidP="00717984">
      <w:pPr>
        <w:pStyle w:val="RESHET"/>
        <w:keepLines/>
        <w:rPr>
          <w:rFonts w:cs="Times New Roman"/>
          <w:rtl/>
          <w:lang w:bidi="ar-SA"/>
        </w:rPr>
      </w:pPr>
      <w:r w:rsidRPr="001C2B0C">
        <w:rPr>
          <w:rFonts w:cs="Times New Roman" w:hint="cs"/>
          <w:rtl/>
          <w:lang w:bidi="ar-SA"/>
        </w:rPr>
        <w:lastRenderedPageBreak/>
        <w:t xml:space="preserve">الإرشاد هو الأداة الرئيسيّة التي ترافق معلّمة الروضة في المجالات التربويّة. إصلاح الأفق الجديد ودخول أبناء 3 سنوات إلى الرياض مع التطبيق الكامل لقانون التعليم الإلزامي لهذه الفئة العمريّة ضاعف من حاجة معلّمات الرياض إلى المساعدة المهنيّة. يجب على القسم أن يُحدّد معيارًا لعدد الرياض للمرشدة </w:t>
      </w:r>
      <w:r w:rsidR="00A42075" w:rsidRPr="001C2B0C">
        <w:rPr>
          <w:rFonts w:cs="Times New Roman" w:hint="cs"/>
          <w:rtl/>
          <w:lang w:bidi="ar-SA"/>
        </w:rPr>
        <w:t xml:space="preserve">بحيث </w:t>
      </w:r>
      <w:r w:rsidRPr="001C2B0C">
        <w:rPr>
          <w:rFonts w:cs="Times New Roman" w:hint="cs"/>
          <w:rtl/>
          <w:lang w:bidi="ar-SA"/>
        </w:rPr>
        <w:t xml:space="preserve">يأخذ بعين الاعتبار التوزيع الجغرافيّ للرياض والاحتياجات الخاصّة </w:t>
      </w:r>
      <w:r w:rsidR="00CD07D5" w:rsidRPr="001C2B0C">
        <w:rPr>
          <w:rFonts w:cs="Times New Roman" w:hint="cs"/>
          <w:rtl/>
          <w:lang w:bidi="ar-SA"/>
        </w:rPr>
        <w:t>لفئات</w:t>
      </w:r>
      <w:r w:rsidRPr="001C2B0C">
        <w:rPr>
          <w:rFonts w:cs="Times New Roman" w:hint="cs"/>
          <w:rtl/>
          <w:lang w:bidi="ar-SA"/>
        </w:rPr>
        <w:t xml:space="preserve"> الاطفال ومعلّمات الرياض، لضمان استغلال هذا المورد </w:t>
      </w:r>
      <w:r w:rsidR="00A42075" w:rsidRPr="001C2B0C">
        <w:rPr>
          <w:rFonts w:cs="Times New Roman" w:hint="cs"/>
          <w:rtl/>
          <w:lang w:bidi="ar-SA"/>
        </w:rPr>
        <w:t>بالشكل</w:t>
      </w:r>
      <w:r w:rsidRPr="001C2B0C">
        <w:rPr>
          <w:rFonts w:cs="Times New Roman" w:hint="cs"/>
          <w:rtl/>
          <w:lang w:bidi="ar-SA"/>
        </w:rPr>
        <w:t xml:space="preserve"> السليم والتأكّد من حصول جميع الرياض على المساعدة والإرشاد بشكل متساوي. من المهم أن تعمل الوزارة على صياغة آليّة لتشجيع معلّمات الرياض ذوات الخبرة والانجازات العالية للعمل بالإرشاد ضمن إطار وظيفتهن، وينبغي في هذا السياق دراسة تطبيق الاتّفاقيّة الجماعيّة للأفق الجديد عليهنّ أيضا.</w:t>
      </w:r>
    </w:p>
    <w:p w:rsidR="00C55BFA" w:rsidRPr="001C2B0C" w:rsidRDefault="00C55BFA" w:rsidP="00717984">
      <w:pPr>
        <w:spacing w:after="120" w:line="230" w:lineRule="exact"/>
        <w:jc w:val="both"/>
        <w:rPr>
          <w:rFonts w:cs="Times New Roman"/>
          <w:sz w:val="20"/>
          <w:szCs w:val="22"/>
          <w:rtl/>
        </w:rPr>
      </w:pPr>
    </w:p>
    <w:p w:rsidR="000E1BEA" w:rsidRPr="001C2B0C" w:rsidRDefault="000E1BEA" w:rsidP="00717984">
      <w:pPr>
        <w:pStyle w:val="KOT5"/>
        <w:rPr>
          <w:rFonts w:cs="Times New Roman"/>
          <w:rtl/>
        </w:rPr>
      </w:pPr>
      <w:r w:rsidRPr="001C2B0C">
        <w:rPr>
          <w:rFonts w:cs="Times New Roman" w:hint="cs"/>
          <w:rtl/>
          <w:lang w:bidi="ar-SA"/>
        </w:rPr>
        <w:t>استشارة تربويّة لرياض الأطفال</w:t>
      </w:r>
    </w:p>
    <w:p w:rsidR="00C55BFA" w:rsidRPr="001C2B0C" w:rsidRDefault="00754BD4" w:rsidP="00B9521A">
      <w:pPr>
        <w:spacing w:after="120" w:line="230" w:lineRule="exact"/>
        <w:jc w:val="both"/>
        <w:rPr>
          <w:rFonts w:cs="Times New Roman"/>
          <w:sz w:val="20"/>
          <w:szCs w:val="22"/>
          <w:rtl/>
          <w:lang w:bidi="ar-SA"/>
        </w:rPr>
      </w:pPr>
      <w:r w:rsidRPr="001C2B0C">
        <w:rPr>
          <w:rFonts w:cs="Times New Roman" w:hint="cs"/>
          <w:sz w:val="20"/>
          <w:szCs w:val="22"/>
          <w:rtl/>
          <w:lang w:bidi="ar-SA"/>
        </w:rPr>
        <w:t xml:space="preserve">تقدّم الوزارة منذ العام الدراسيّ 2001-2002 خدمات استشارة تربويّة لمرحلة الطفولة المبكّرة. أُعدّت هذه الخدمات لتعزيز الرفاهيّة النفسيّة لجميع الأطفال في رياض الأطفال، بما في ذلك تعزيز مناخ الروضة على الوجه الأمثل والحدّ من العنف من خلال برامج ملائمة لجيل الطفولة المبكّرة، قيادة وتوجيه برامج تنمويّة ووقائيّة مثل المهارات الحياتيّة والتدخّل وقت الأزمات والخطر. </w:t>
      </w:r>
      <w:r w:rsidR="00125E9D" w:rsidRPr="001C2B0C">
        <w:rPr>
          <w:rFonts w:cs="Times New Roman" w:hint="cs"/>
          <w:sz w:val="20"/>
          <w:szCs w:val="22"/>
          <w:rtl/>
          <w:lang w:bidi="ar-SA"/>
        </w:rPr>
        <w:t>ترافق</w:t>
      </w:r>
      <w:r w:rsidRPr="001C2B0C">
        <w:rPr>
          <w:rFonts w:cs="Times New Roman" w:hint="cs"/>
          <w:sz w:val="20"/>
          <w:szCs w:val="22"/>
          <w:rtl/>
          <w:lang w:bidi="ar-SA"/>
        </w:rPr>
        <w:t xml:space="preserve"> المستشارة </w:t>
      </w:r>
      <w:r w:rsidR="00C36F37" w:rsidRPr="001C2B0C">
        <w:rPr>
          <w:rFonts w:cs="Times New Roman" w:hint="cs"/>
          <w:sz w:val="20"/>
          <w:szCs w:val="22"/>
          <w:rtl/>
          <w:lang w:bidi="ar-LB"/>
        </w:rPr>
        <w:t xml:space="preserve">التربوية </w:t>
      </w:r>
      <w:r w:rsidRPr="001C2B0C">
        <w:rPr>
          <w:rFonts w:cs="Times New Roman" w:hint="cs"/>
          <w:sz w:val="20"/>
          <w:szCs w:val="22"/>
          <w:rtl/>
          <w:lang w:bidi="ar-SA"/>
        </w:rPr>
        <w:t xml:space="preserve">(فيما يلي- المستشارة) معلّمة الروضة وتساعد الكادر التعليميّ </w:t>
      </w:r>
      <w:r w:rsidR="005E39AD" w:rsidRPr="001C2B0C">
        <w:rPr>
          <w:rFonts w:cs="Times New Roman" w:hint="cs"/>
          <w:sz w:val="20"/>
          <w:szCs w:val="22"/>
          <w:rtl/>
          <w:lang w:bidi="ar-SA"/>
        </w:rPr>
        <w:t xml:space="preserve">والاهالي </w:t>
      </w:r>
      <w:r w:rsidRPr="001C2B0C">
        <w:rPr>
          <w:rFonts w:cs="Times New Roman" w:hint="cs"/>
          <w:sz w:val="20"/>
          <w:szCs w:val="22"/>
          <w:rtl/>
          <w:lang w:bidi="ar-SA"/>
        </w:rPr>
        <w:t xml:space="preserve">في الأمور التنظيميّة. تخضع المستشارة مهنيّا للمسؤول على الاستشارة لمرحلة الطفولة المبكّرة في قسم الخدمات الاستشاريّة النفسيّة في الإدارة التربويّة ولمفتّشة الاستشارة في اللّواء، وتخضع إداريّا لمفتّشة مرحلة الطفولة المبكّرة في اللّواء. تّخصّص الإدارة التربويّة في الوزارة كلّ عام ساعات استشارة لمرحلة الطفولة المبكّرة، </w:t>
      </w:r>
      <w:r w:rsidR="00B9521A" w:rsidRPr="001C2B0C">
        <w:rPr>
          <w:rFonts w:cs="Times New Roman" w:hint="cs"/>
          <w:sz w:val="20"/>
          <w:szCs w:val="22"/>
          <w:rtl/>
          <w:lang w:bidi="ar-SA"/>
        </w:rPr>
        <w:t xml:space="preserve">حيث </w:t>
      </w:r>
      <w:r w:rsidR="005E39AD" w:rsidRPr="001C2B0C">
        <w:rPr>
          <w:rFonts w:cs="Times New Roman" w:hint="cs"/>
          <w:sz w:val="20"/>
          <w:szCs w:val="22"/>
          <w:rtl/>
          <w:lang w:bidi="ar-SA"/>
        </w:rPr>
        <w:t>يقوم</w:t>
      </w:r>
      <w:r w:rsidRPr="001C2B0C">
        <w:rPr>
          <w:rFonts w:cs="Times New Roman" w:hint="cs"/>
          <w:sz w:val="20"/>
          <w:szCs w:val="22"/>
          <w:rtl/>
          <w:lang w:bidi="ar-SA"/>
        </w:rPr>
        <w:t xml:space="preserve"> قسم الخدمات النفسيّة الاستشاريّة </w:t>
      </w:r>
      <w:r w:rsidR="005E39AD" w:rsidRPr="001C2B0C">
        <w:rPr>
          <w:rFonts w:cs="Times New Roman" w:hint="cs"/>
          <w:sz w:val="20"/>
          <w:szCs w:val="22"/>
          <w:rtl/>
          <w:lang w:bidi="ar-SA"/>
        </w:rPr>
        <w:t>ب</w:t>
      </w:r>
      <w:r w:rsidRPr="001C2B0C">
        <w:rPr>
          <w:rFonts w:cs="Times New Roman" w:hint="cs"/>
          <w:sz w:val="20"/>
          <w:szCs w:val="22"/>
          <w:rtl/>
          <w:lang w:bidi="ar-SA"/>
        </w:rPr>
        <w:t>توزيعها بين الألوية</w:t>
      </w:r>
      <w:r w:rsidR="00B9521A" w:rsidRPr="001C2B0C">
        <w:rPr>
          <w:rFonts w:cs="Times New Roman" w:hint="cs"/>
          <w:sz w:val="20"/>
          <w:szCs w:val="22"/>
          <w:rtl/>
          <w:lang w:bidi="ar-SA"/>
        </w:rPr>
        <w:t>،</w:t>
      </w:r>
      <w:r w:rsidRPr="001C2B0C">
        <w:rPr>
          <w:rFonts w:cs="Times New Roman" w:hint="cs"/>
          <w:sz w:val="20"/>
          <w:szCs w:val="22"/>
          <w:rtl/>
          <w:lang w:bidi="ar-SA"/>
        </w:rPr>
        <w:t xml:space="preserve"> </w:t>
      </w:r>
      <w:r w:rsidR="00B9521A" w:rsidRPr="001C2B0C">
        <w:rPr>
          <w:rFonts w:cs="Times New Roman" w:hint="cs"/>
          <w:sz w:val="20"/>
          <w:szCs w:val="22"/>
          <w:rtl/>
          <w:lang w:bidi="ar-SA"/>
        </w:rPr>
        <w:t>التي بدورها تقوم بتوزيعها</w:t>
      </w:r>
      <w:r w:rsidRPr="001C2B0C">
        <w:rPr>
          <w:rFonts w:cs="Times New Roman" w:hint="cs"/>
          <w:sz w:val="20"/>
          <w:szCs w:val="22"/>
          <w:rtl/>
          <w:lang w:bidi="ar-SA"/>
        </w:rPr>
        <w:t xml:space="preserve"> وفق مخطّط تشغيل المستشارات (أنظر أدناه). كما أنّ لكلّ لواء حصّة من الساعات التي بإمكانه تخصيصها وفق تقديراته.</w:t>
      </w:r>
    </w:p>
    <w:p w:rsidR="00C55BFA" w:rsidRPr="001C2B0C" w:rsidRDefault="00754BD4" w:rsidP="00717984">
      <w:pPr>
        <w:spacing w:after="240" w:line="230" w:lineRule="exact"/>
        <w:jc w:val="both"/>
        <w:rPr>
          <w:rFonts w:cs="Times New Roman"/>
          <w:sz w:val="20"/>
          <w:szCs w:val="22"/>
          <w:rtl/>
        </w:rPr>
      </w:pPr>
      <w:r w:rsidRPr="001C2B0C">
        <w:rPr>
          <w:rFonts w:cs="Times New Roman" w:hint="cs"/>
          <w:sz w:val="20"/>
          <w:szCs w:val="22"/>
          <w:rtl/>
          <w:lang w:bidi="ar-SA"/>
        </w:rPr>
        <w:t>في العام الدراسيّ 2013-2014 تمّ إدراج مستشارات مرحلة الطفولة المبكّرة في اتّفاقيّة الأفق الجديد</w:t>
      </w:r>
      <w:r w:rsidRPr="001C2B0C">
        <w:rPr>
          <w:rFonts w:cs="Times New Roman"/>
          <w:sz w:val="20"/>
          <w:szCs w:val="22"/>
          <w:vertAlign w:val="superscript"/>
          <w:rtl/>
          <w:lang w:bidi="ar-SA"/>
        </w:rPr>
        <w:footnoteReference w:id="57"/>
      </w:r>
      <w:r w:rsidRPr="001C2B0C">
        <w:rPr>
          <w:rFonts w:cs="Times New Roman" w:hint="cs"/>
          <w:sz w:val="20"/>
          <w:szCs w:val="22"/>
          <w:rtl/>
          <w:lang w:bidi="ar-SA"/>
        </w:rPr>
        <w:t xml:space="preserve">، </w:t>
      </w:r>
      <w:r w:rsidR="00B778A4" w:rsidRPr="001C2B0C">
        <w:rPr>
          <w:rFonts w:cs="Times New Roman" w:hint="cs"/>
          <w:sz w:val="20"/>
          <w:szCs w:val="22"/>
          <w:rtl/>
          <w:lang w:bidi="ar-SA"/>
        </w:rPr>
        <w:t>مما</w:t>
      </w:r>
      <w:r w:rsidRPr="001C2B0C">
        <w:rPr>
          <w:rFonts w:cs="Times New Roman" w:hint="cs"/>
          <w:sz w:val="20"/>
          <w:szCs w:val="22"/>
          <w:rtl/>
          <w:lang w:bidi="ar-SA"/>
        </w:rPr>
        <w:t xml:space="preserve"> أدى إلى هيكلة شروط عملهنّ. في إطار ذلك تم صياغة مخطّط خاص لعملهن الذي أرسى دعائم حسبان الخدمات النفسيّة الاستشاريّة في قانون الاستشارة في رياض الأطفال: وظيفة كاملة للمستشارة، تشمل 30 ساعة استشارة</w:t>
      </w:r>
      <w:r w:rsidRPr="001C2B0C">
        <w:rPr>
          <w:rFonts w:cs="Times New Roman"/>
          <w:sz w:val="20"/>
          <w:szCs w:val="22"/>
          <w:vertAlign w:val="superscript"/>
          <w:rtl/>
          <w:lang w:bidi="ar-SA"/>
        </w:rPr>
        <w:footnoteReference w:id="58"/>
      </w:r>
      <w:r w:rsidRPr="001C2B0C">
        <w:rPr>
          <w:rFonts w:cs="Times New Roman" w:hint="cs"/>
          <w:sz w:val="20"/>
          <w:szCs w:val="22"/>
          <w:rtl/>
          <w:lang w:bidi="ar-SA"/>
        </w:rPr>
        <w:t>، مقرونة مع مفتشة واحدة (المسؤولة عن 100 روضة). تقرّر أيضًا أن تعمل المستشارة مع 30 روضة في منطقة التفتيش، ومع بقيّة الرياض في منطقة التفتيش وفق تقديرها وتقدير المفتّشة (فيما يلي- مخطّط الاستشارة)</w:t>
      </w:r>
      <w:r w:rsidR="00D8137A" w:rsidRPr="001C2B0C">
        <w:rPr>
          <w:rFonts w:cs="Times New Roman" w:hint="cs"/>
          <w:sz w:val="20"/>
          <w:szCs w:val="22"/>
          <w:rtl/>
        </w:rPr>
        <w:t>.</w:t>
      </w:r>
      <w:r w:rsidRPr="001C2B0C">
        <w:rPr>
          <w:rFonts w:cs="Times New Roman" w:hint="cs"/>
          <w:sz w:val="20"/>
          <w:szCs w:val="22"/>
          <w:rtl/>
        </w:rPr>
        <w:t xml:space="preserve"> </w:t>
      </w:r>
    </w:p>
    <w:p w:rsidR="00C55BFA" w:rsidRPr="001C2B0C" w:rsidRDefault="00754BD4" w:rsidP="00717984">
      <w:pPr>
        <w:pStyle w:val="RESHET"/>
        <w:keepLines/>
        <w:rPr>
          <w:rFonts w:cs="Times New Roman"/>
          <w:rtl/>
          <w:lang w:bidi="ar-LB"/>
        </w:rPr>
      </w:pPr>
      <w:r w:rsidRPr="001C2B0C">
        <w:rPr>
          <w:rFonts w:cs="Times New Roman" w:hint="cs"/>
          <w:rtl/>
          <w:lang w:bidi="ar-SA"/>
        </w:rPr>
        <w:t xml:space="preserve">وفق ذلك، مكّن مخطّط الاستشارة في العام الدراسيّ 2014 تقديم الاستشارة فقط لخُمس مجموع الرياض التي تقع ضمن مسؤوليّة 105 </w:t>
      </w:r>
      <w:r w:rsidR="00B9521A" w:rsidRPr="001C2B0C">
        <w:rPr>
          <w:rFonts w:cs="Times New Roman" w:hint="cs"/>
          <w:rtl/>
          <w:lang w:bidi="ar-SA"/>
        </w:rPr>
        <w:t>مفتّشه</w:t>
      </w:r>
      <w:r w:rsidRPr="001C2B0C">
        <w:rPr>
          <w:rFonts w:cs="Times New Roman" w:hint="cs"/>
          <w:rtl/>
          <w:lang w:bidi="ar-SA"/>
        </w:rPr>
        <w:t>: لحوالي</w:t>
      </w:r>
      <w:r w:rsidR="00D8137A" w:rsidRPr="001C2B0C">
        <w:rPr>
          <w:rFonts w:cs="Times New Roman" w:hint="cs"/>
          <w:rtl/>
        </w:rPr>
        <w:t xml:space="preserve"> </w:t>
      </w:r>
      <w:r w:rsidR="00281A03" w:rsidRPr="001C2B0C">
        <w:rPr>
          <w:rFonts w:cs="Times New Roman" w:hint="cs"/>
          <w:rtl/>
          <w:lang w:bidi="ar-LB"/>
        </w:rPr>
        <w:t>3</w:t>
      </w:r>
      <w:r w:rsidR="00281A03" w:rsidRPr="001C2B0C">
        <w:rPr>
          <w:rFonts w:cs="Times New Roman" w:hint="cs"/>
          <w:rtl/>
        </w:rPr>
        <w:t>,</w:t>
      </w:r>
      <w:r w:rsidR="00281A03" w:rsidRPr="001C2B0C">
        <w:rPr>
          <w:rFonts w:cs="Times New Roman" w:hint="cs"/>
          <w:rtl/>
          <w:lang w:bidi="ar-LB"/>
        </w:rPr>
        <w:t>150</w:t>
      </w:r>
      <w:r w:rsidRPr="001C2B0C">
        <w:rPr>
          <w:rFonts w:cs="Times New Roman"/>
          <w:vertAlign w:val="superscript"/>
          <w:rtl/>
          <w:lang w:bidi="ar-SA"/>
        </w:rPr>
        <w:footnoteReference w:id="59"/>
      </w:r>
      <w:r w:rsidRPr="001C2B0C">
        <w:rPr>
          <w:rFonts w:cs="Times New Roman" w:hint="cs"/>
          <w:rtl/>
          <w:lang w:bidi="ar-SA"/>
        </w:rPr>
        <w:t xml:space="preserve"> (19%) من</w:t>
      </w:r>
      <w:r w:rsidR="00281A03" w:rsidRPr="001C2B0C">
        <w:rPr>
          <w:rFonts w:cs="Times New Roman" w:hint="cs"/>
          <w:rtl/>
        </w:rPr>
        <w:t xml:space="preserve"> </w:t>
      </w:r>
      <w:r w:rsidRPr="001C2B0C">
        <w:rPr>
          <w:rFonts w:cs="Times New Roman" w:hint="cs"/>
          <w:rtl/>
          <w:lang w:bidi="ar-SA"/>
        </w:rPr>
        <w:t xml:space="preserve"> بين </w:t>
      </w:r>
      <w:r w:rsidR="00281A03" w:rsidRPr="001C2B0C">
        <w:rPr>
          <w:rFonts w:cs="Times New Roman" w:hint="cs"/>
          <w:rtl/>
          <w:lang w:bidi="ar-LB"/>
        </w:rPr>
        <w:t>16</w:t>
      </w:r>
      <w:r w:rsidR="00281A03" w:rsidRPr="001C2B0C">
        <w:rPr>
          <w:rFonts w:cs="Times New Roman" w:hint="cs"/>
          <w:rtl/>
        </w:rPr>
        <w:t>,</w:t>
      </w:r>
      <w:r w:rsidR="00281A03" w:rsidRPr="001C2B0C">
        <w:rPr>
          <w:rFonts w:cs="Times New Roman" w:hint="cs"/>
          <w:rtl/>
          <w:lang w:bidi="ar-LB"/>
        </w:rPr>
        <w:t>507</w:t>
      </w:r>
      <w:r w:rsidR="00281A03" w:rsidRPr="001C2B0C">
        <w:rPr>
          <w:rFonts w:cs="Times New Roman" w:hint="cs"/>
          <w:rtl/>
        </w:rPr>
        <w:t xml:space="preserve"> </w:t>
      </w:r>
      <w:r w:rsidRPr="001C2B0C">
        <w:rPr>
          <w:rFonts w:cs="Times New Roman" w:hint="cs"/>
          <w:rtl/>
          <w:lang w:bidi="ar-SA"/>
        </w:rPr>
        <w:t>روضة؛ أو حوالي ثلث</w:t>
      </w:r>
      <w:r w:rsidR="00D8137A" w:rsidRPr="001C2B0C">
        <w:rPr>
          <w:rFonts w:cs="Times New Roman" w:hint="cs"/>
          <w:rtl/>
          <w:lang w:bidi="ar-SA"/>
        </w:rPr>
        <w:t xml:space="preserve"> (28%)</w:t>
      </w:r>
      <w:r w:rsidR="00D8137A" w:rsidRPr="001C2B0C">
        <w:rPr>
          <w:rFonts w:cs="Times New Roman" w:hint="cs"/>
          <w:rtl/>
        </w:rPr>
        <w:t xml:space="preserve"> </w:t>
      </w:r>
      <w:r w:rsidRPr="001C2B0C">
        <w:rPr>
          <w:rFonts w:cs="Times New Roman" w:hint="cs"/>
          <w:rtl/>
          <w:lang w:bidi="ar-SA"/>
        </w:rPr>
        <w:t>من</w:t>
      </w:r>
      <w:r w:rsidR="00D8137A" w:rsidRPr="001C2B0C">
        <w:rPr>
          <w:rFonts w:cs="Times New Roman" w:hint="cs"/>
          <w:rtl/>
        </w:rPr>
        <w:t xml:space="preserve"> </w:t>
      </w:r>
      <w:r w:rsidR="00281A03" w:rsidRPr="001C2B0C">
        <w:rPr>
          <w:rFonts w:cs="Times New Roman" w:hint="cs"/>
          <w:rtl/>
          <w:lang w:bidi="ar-LB"/>
        </w:rPr>
        <w:t>11</w:t>
      </w:r>
      <w:r w:rsidR="00281A03" w:rsidRPr="001C2B0C">
        <w:rPr>
          <w:rFonts w:cs="Times New Roman" w:hint="cs"/>
          <w:rtl/>
        </w:rPr>
        <w:t>,</w:t>
      </w:r>
      <w:r w:rsidR="00281A03" w:rsidRPr="001C2B0C">
        <w:rPr>
          <w:rFonts w:cs="Times New Roman" w:hint="cs"/>
          <w:rtl/>
          <w:lang w:bidi="ar-LB"/>
        </w:rPr>
        <w:t>423</w:t>
      </w:r>
      <w:r w:rsidR="00D8137A" w:rsidRPr="001C2B0C">
        <w:rPr>
          <w:rFonts w:cs="Times New Roman" w:hint="cs"/>
          <w:rtl/>
        </w:rPr>
        <w:t xml:space="preserve"> </w:t>
      </w:r>
      <w:r w:rsidRPr="001C2B0C">
        <w:rPr>
          <w:rFonts w:cs="Times New Roman" w:hint="cs"/>
          <w:rtl/>
          <w:lang w:bidi="ar-SA"/>
        </w:rPr>
        <w:t>روضة، إذا كانت الحُصّة معدّة للرياض الرسميّة فقط.</w:t>
      </w:r>
      <w:r w:rsidRPr="001C2B0C">
        <w:rPr>
          <w:rFonts w:cs="Times New Roman" w:hint="cs"/>
          <w:rtl/>
        </w:rPr>
        <w:t xml:space="preserve"> </w:t>
      </w:r>
      <w:r w:rsidR="00281A03"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p>
    <w:p w:rsidR="00754BD4" w:rsidRPr="001C2B0C" w:rsidRDefault="00754BD4" w:rsidP="00717984">
      <w:pPr>
        <w:pStyle w:val="KOT5"/>
        <w:rPr>
          <w:rFonts w:cs="Times New Roman"/>
          <w:rtl/>
          <w:lang w:bidi="ar-SA"/>
        </w:rPr>
      </w:pPr>
      <w:r w:rsidRPr="001C2B0C">
        <w:rPr>
          <w:rFonts w:cs="Times New Roman" w:hint="cs"/>
          <w:rtl/>
          <w:lang w:bidi="ar-SA"/>
        </w:rPr>
        <w:lastRenderedPageBreak/>
        <w:t>زيادة المنظومة المساعدة في أعقاب التطبيق الكامل لقانون التعليم الإلزاميّ للفئة العمريّة 3-4</w:t>
      </w:r>
    </w:p>
    <w:p w:rsidR="00C55BFA" w:rsidRPr="001C2B0C" w:rsidRDefault="005074EF" w:rsidP="00717984">
      <w:pPr>
        <w:pStyle w:val="RESHET"/>
        <w:keepLines/>
        <w:rPr>
          <w:rFonts w:cs="Times New Roman"/>
          <w:rtl/>
        </w:rPr>
      </w:pPr>
      <w:r w:rsidRPr="001C2B0C">
        <w:rPr>
          <w:rFonts w:cs="Times New Roman" w:hint="cs"/>
          <w:rtl/>
          <w:lang w:bidi="ar-SA"/>
        </w:rPr>
        <w:t>ب</w:t>
      </w:r>
      <w:r w:rsidR="00754BD4" w:rsidRPr="001C2B0C">
        <w:rPr>
          <w:rFonts w:cs="Times New Roman" w:hint="cs"/>
          <w:rtl/>
          <w:lang w:bidi="ar-SA"/>
        </w:rPr>
        <w:t xml:space="preserve">الرغم من أنّ عمليّة التطبيق الكامل للقانون أدّت إلى  فتح </w:t>
      </w:r>
      <w:r w:rsidR="00281A03" w:rsidRPr="001C2B0C">
        <w:rPr>
          <w:rFonts w:cs="Times New Roman" w:hint="cs"/>
          <w:rtl/>
          <w:lang w:bidi="ar-LB"/>
        </w:rPr>
        <w:t>1</w:t>
      </w:r>
      <w:r w:rsidR="00281A03" w:rsidRPr="001C2B0C">
        <w:rPr>
          <w:rFonts w:cs="Times New Roman" w:hint="cs"/>
          <w:rtl/>
        </w:rPr>
        <w:t>,</w:t>
      </w:r>
      <w:r w:rsidR="00281A03" w:rsidRPr="001C2B0C">
        <w:rPr>
          <w:rFonts w:cs="Times New Roman" w:hint="cs"/>
          <w:rtl/>
          <w:lang w:bidi="ar-LB"/>
        </w:rPr>
        <w:t>747</w:t>
      </w:r>
      <w:r w:rsidR="00754BD4" w:rsidRPr="001C2B0C">
        <w:rPr>
          <w:rFonts w:cs="Times New Roman" w:hint="cs"/>
          <w:rtl/>
          <w:lang w:bidi="ar-SA"/>
        </w:rPr>
        <w:t xml:space="preserve"> روضة رسمية جديدة (لكلّ مراحل الطفولة المبكّرة) منذ العام الدراسي 2011 وحتى العام الدراسيّ 2014، منها </w:t>
      </w:r>
      <w:r w:rsidR="00281A03" w:rsidRPr="001C2B0C">
        <w:rPr>
          <w:rFonts w:cs="Times New Roman" w:hint="cs"/>
          <w:rtl/>
          <w:lang w:bidi="ar-LB"/>
        </w:rPr>
        <w:t>1</w:t>
      </w:r>
      <w:r w:rsidR="00281A03" w:rsidRPr="001C2B0C">
        <w:rPr>
          <w:rFonts w:cs="Times New Roman" w:hint="cs"/>
          <w:rtl/>
        </w:rPr>
        <w:t>,</w:t>
      </w:r>
      <w:r w:rsidR="00281A03" w:rsidRPr="001C2B0C">
        <w:rPr>
          <w:rFonts w:cs="Times New Roman" w:hint="cs"/>
          <w:rtl/>
          <w:lang w:bidi="ar-LB"/>
        </w:rPr>
        <w:t>339</w:t>
      </w:r>
      <w:r w:rsidR="00754BD4" w:rsidRPr="001C2B0C">
        <w:rPr>
          <w:rFonts w:cs="Times New Roman" w:hint="cs"/>
          <w:rtl/>
          <w:lang w:bidi="ar-SA"/>
        </w:rPr>
        <w:t xml:space="preserve"> روضة رسميّة تشكّل نزلا لحوالي</w:t>
      </w:r>
      <w:r w:rsidR="00281A03" w:rsidRPr="001C2B0C">
        <w:rPr>
          <w:rFonts w:cs="Times New Roman" w:hint="cs"/>
          <w:rtl/>
        </w:rPr>
        <w:t xml:space="preserve"> </w:t>
      </w:r>
      <w:r w:rsidR="00281A03" w:rsidRPr="001C2B0C">
        <w:rPr>
          <w:rFonts w:cs="Times New Roman" w:hint="cs"/>
          <w:rtl/>
          <w:lang w:bidi="ar-LB"/>
        </w:rPr>
        <w:t>40</w:t>
      </w:r>
      <w:r w:rsidR="00281A03" w:rsidRPr="001C2B0C">
        <w:rPr>
          <w:rFonts w:cs="Times New Roman" w:hint="cs"/>
          <w:rtl/>
        </w:rPr>
        <w:t>,</w:t>
      </w:r>
      <w:r w:rsidR="00281A03" w:rsidRPr="001C2B0C">
        <w:rPr>
          <w:rFonts w:cs="Times New Roman" w:hint="cs"/>
          <w:rtl/>
          <w:lang w:bidi="ar-LB"/>
        </w:rPr>
        <w:t>000</w:t>
      </w:r>
      <w:r w:rsidR="00754BD4" w:rsidRPr="001C2B0C">
        <w:rPr>
          <w:rFonts w:cs="Times New Roman" w:hint="cs"/>
          <w:rtl/>
          <w:lang w:bidi="ar-SA"/>
        </w:rPr>
        <w:t xml:space="preserve"> طفل من الفئة العمريّة 3-4، قامت الوزارة بتخصيص</w:t>
      </w:r>
      <w:r w:rsidRPr="001C2B0C">
        <w:rPr>
          <w:rFonts w:cs="Times New Roman" w:hint="cs"/>
          <w:b w:val="0"/>
          <w:bCs w:val="0"/>
          <w:sz w:val="24"/>
          <w:szCs w:val="24"/>
          <w:rtl/>
          <w:lang w:eastAsia="en-US" w:bidi="ar-SA"/>
        </w:rPr>
        <w:t xml:space="preserve"> </w:t>
      </w:r>
      <w:r w:rsidRPr="001C2B0C">
        <w:rPr>
          <w:rFonts w:cs="Times New Roman" w:hint="cs"/>
          <w:rtl/>
          <w:lang w:bidi="ar-SA"/>
        </w:rPr>
        <w:t>فقط</w:t>
      </w:r>
      <w:r w:rsidR="00754BD4" w:rsidRPr="001C2B0C">
        <w:rPr>
          <w:rFonts w:cs="Times New Roman" w:hint="cs"/>
          <w:rtl/>
          <w:lang w:bidi="ar-SA"/>
        </w:rPr>
        <w:t xml:space="preserve"> 7 وظائف تفتيش إضافيّة لمرحلة الطفولة المبكّرة، التي تشكّل أقلّ من ثُلث من 17 وظيفة تفتيش إضافيّة صودق عليها حتى الآن من قبل وزارة الماليّة. بالنسبة لأصحاب الوظائف الإضافيّة في المنظومة المساعدة، عند بداية تطبيق القانون، في بداية 2012، أشارت مديرة القسم إلى أنّه مع افتتاح الرياض الجديدة يجب إضافة أيّام إرشاد وساعات استشارة تربويّة. مع ذلك لم تقم الوزارة بمناقشة المقترحات ولم تتوصّل إلى اتّفاق على زيادة أيّام الإرشاد وساعات الاستشارة التربويّة للفئة العمريّة 3-4.</w:t>
      </w:r>
      <w:r w:rsidRPr="001C2B0C">
        <w:rPr>
          <w:rFonts w:cs="Times New Roman" w:hint="cs"/>
          <w:rtl/>
        </w:rPr>
        <w:t xml:space="preserve"> </w:t>
      </w:r>
    </w:p>
    <w:p w:rsidR="00E24FC8" w:rsidRPr="001C2B0C" w:rsidRDefault="00E24FC8" w:rsidP="00717984">
      <w:pPr>
        <w:spacing w:after="120" w:line="230" w:lineRule="exact"/>
        <w:jc w:val="both"/>
        <w:rPr>
          <w:rFonts w:cs="Times New Roman"/>
          <w:sz w:val="22"/>
          <w:szCs w:val="22"/>
          <w:rtl/>
        </w:rPr>
      </w:pPr>
    </w:p>
    <w:p w:rsidR="00E24FC8" w:rsidRPr="001C2B0C" w:rsidRDefault="00E24FC8" w:rsidP="00717984">
      <w:pPr>
        <w:pStyle w:val="KOT2"/>
        <w:keepNext w:val="0"/>
        <w:spacing w:before="240" w:after="240" w:line="240" w:lineRule="atLeast"/>
        <w:rPr>
          <w:rFonts w:cs="Times New Roman"/>
          <w:sz w:val="28"/>
          <w:szCs w:val="28"/>
          <w:rtl/>
          <w:lang w:eastAsia="en-US"/>
        </w:rPr>
      </w:pPr>
      <w:r w:rsidRPr="001C2B0C">
        <w:rPr>
          <w:rFonts w:cs="Times New Roman"/>
          <w:sz w:val="28"/>
          <w:szCs w:val="28"/>
          <w:lang w:eastAsia="en-US"/>
        </w:rPr>
        <w:sym w:font="Wingdings 2" w:char="F0F3"/>
      </w:r>
    </w:p>
    <w:p w:rsidR="00E24FC8" w:rsidRPr="001C2B0C" w:rsidRDefault="00E24FC8" w:rsidP="00717984">
      <w:pPr>
        <w:spacing w:after="120" w:line="230" w:lineRule="exact"/>
        <w:jc w:val="both"/>
        <w:rPr>
          <w:rFonts w:cs="Times New Roman"/>
          <w:sz w:val="22"/>
          <w:szCs w:val="22"/>
          <w:rtl/>
        </w:rPr>
      </w:pPr>
    </w:p>
    <w:p w:rsidR="00C55BFA" w:rsidRPr="001C2B0C" w:rsidRDefault="00754BD4" w:rsidP="00717984">
      <w:pPr>
        <w:pStyle w:val="RESHET"/>
        <w:keepLines/>
        <w:rPr>
          <w:rFonts w:cs="Times New Roman"/>
          <w:rtl/>
        </w:rPr>
      </w:pPr>
      <w:r w:rsidRPr="001C2B0C">
        <w:rPr>
          <w:rFonts w:cs="Times New Roman" w:hint="cs"/>
          <w:rtl/>
          <w:lang w:bidi="ar-SA"/>
        </w:rPr>
        <w:t>تعمل معلّمة الروضة ومساعدتها، الكادر التعليميّ في الروضة، في جو على قدر من الانعزال</w:t>
      </w:r>
      <w:r w:rsidR="00BD3B3B" w:rsidRPr="001C2B0C">
        <w:rPr>
          <w:rFonts w:cs="Times New Roman" w:hint="cs"/>
          <w:rtl/>
          <w:lang w:bidi="ar-SA"/>
        </w:rPr>
        <w:t xml:space="preserve"> (</w:t>
      </w:r>
      <w:r w:rsidRPr="001C2B0C">
        <w:rPr>
          <w:rFonts w:cs="Times New Roman" w:hint="cs"/>
          <w:rtl/>
          <w:lang w:bidi="ar-SA"/>
        </w:rPr>
        <w:t>على سبيل المثال مقارنة بمعلّم المدرسة)، ويقتضي منها التعامل مع عدد كبير من الاطفال يزيد عن العدد الأمثل لتعليم الأطفال في مرحلة الطفولة المبكّرة ومع نطاق مهام آخذ بالاتّساع. خصّصت الوزارة لهنّ من أجل ذلك في إطار الافق الجديد 40 دقيقة إضافيّة فقط للعمل في الروضة. كان في نيّة الوزارة من خلال إطار الافق الجديد والعمليات التي رافقته زيادة المنظومة الداعمة للرياض بقيادة المفتّشات وإعادة هيكلتها من جديد. لكن هذه  التغييرات لم تُنفّذ في الواقع. ينبغي على إدارة الوزارة أن تُحدّد معايير ملزمة لوظائف المفتّشة والمرشدة،  يعبّر من خلالها عن موقع هذه الوظائف في سلم اولويّات الوزارة؛ في نفس الوقت يجب على القسم مع كل الوحدات ذات الصلة بالأمر العمل على إدخال أنماط عمل جديدة (مثل عنقوديات الرياض)، الإشراف والتقييم على فعاليّة عمليّات التفتيش، الاستشارة والإرشاد وتحقيق الأهداف.</w:t>
      </w:r>
      <w:r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p>
    <w:p w:rsidR="00C55BFA" w:rsidRPr="001C2B0C" w:rsidRDefault="00C55BFA" w:rsidP="00717984">
      <w:pPr>
        <w:spacing w:after="120" w:line="230" w:lineRule="exact"/>
        <w:jc w:val="both"/>
        <w:rPr>
          <w:rFonts w:cs="Times New Roman"/>
          <w:sz w:val="20"/>
          <w:szCs w:val="22"/>
          <w:rtl/>
        </w:rPr>
      </w:pPr>
    </w:p>
    <w:p w:rsidR="00754BD4" w:rsidRPr="001C2B0C" w:rsidRDefault="00754BD4" w:rsidP="00717984">
      <w:pPr>
        <w:pStyle w:val="KOT2"/>
        <w:rPr>
          <w:rFonts w:cs="Times New Roman"/>
          <w:rtl/>
        </w:rPr>
      </w:pPr>
      <w:r w:rsidRPr="001C2B0C">
        <w:rPr>
          <w:rFonts w:cs="Times New Roman" w:hint="cs"/>
          <w:rtl/>
          <w:lang w:bidi="ar-SA"/>
        </w:rPr>
        <w:t xml:space="preserve">فوارق في التعليم في مرحلة الطفولة المبكّرة </w:t>
      </w:r>
    </w:p>
    <w:p w:rsidR="00C55BFA" w:rsidRPr="001C2B0C" w:rsidRDefault="00E7261F" w:rsidP="00717984">
      <w:pPr>
        <w:pStyle w:val="aff6"/>
        <w:numPr>
          <w:ilvl w:val="6"/>
          <w:numId w:val="13"/>
        </w:numPr>
        <w:spacing w:after="120" w:line="230" w:lineRule="exact"/>
        <w:ind w:left="340" w:hanging="340"/>
        <w:contextualSpacing w:val="0"/>
        <w:jc w:val="both"/>
        <w:rPr>
          <w:rFonts w:ascii="Times New Roman" w:eastAsia="Times New Roman" w:hAnsi="Times New Roman" w:cs="Times New Roman"/>
          <w:b/>
          <w:sz w:val="20"/>
          <w:rtl/>
        </w:rPr>
      </w:pPr>
      <w:r w:rsidRPr="001C2B0C">
        <w:rPr>
          <w:rFonts w:ascii="Times New Roman" w:eastAsia="Times New Roman" w:hAnsi="Times New Roman" w:cs="Times New Roman" w:hint="cs"/>
          <w:b/>
          <w:sz w:val="20"/>
          <w:rtl/>
          <w:lang w:bidi="ar-SA"/>
        </w:rPr>
        <w:t xml:space="preserve">يُعدّ حقّ التعليم واحدًا من الحقوق الاجتماعيّة الواردة في الإعلان العالمي لحقوق الإنسان الذي اعتمدته الأمم المتّحدة في عام 1948. بمقتضى هذا الحقّ يجب إتاحة الفرصة أمام الجميع للحصول على التعليم. تمّ تحديد </w:t>
      </w:r>
      <w:r w:rsidR="00A30FA4" w:rsidRPr="001C2B0C">
        <w:rPr>
          <w:rFonts w:ascii="Times New Roman" w:eastAsia="Times New Roman" w:hAnsi="Times New Roman" w:cs="Times New Roman" w:hint="cs"/>
          <w:b/>
          <w:sz w:val="20"/>
          <w:rtl/>
          <w:lang w:bidi="ar-SA"/>
        </w:rPr>
        <w:t>حق التعليم</w:t>
      </w:r>
      <w:r w:rsidRPr="001C2B0C">
        <w:rPr>
          <w:rFonts w:ascii="Times New Roman" w:eastAsia="Times New Roman" w:hAnsi="Times New Roman" w:cs="Times New Roman" w:hint="cs"/>
          <w:b/>
          <w:sz w:val="20"/>
          <w:rtl/>
          <w:lang w:bidi="ar-SA"/>
        </w:rPr>
        <w:t xml:space="preserve"> للأطفال واليافعين في الاتّفاقيّة الدوليّة الخاصّة بالحقوق الاقتصاديّة، الاجتماعيّة والثقافيّة، التي صادقت عليها إسرائيل مرّة أخرى في عام 1991، وأيضًا في الاتّفاقية الدوليّة لحقوق الطفل، </w:t>
      </w:r>
      <w:r w:rsidR="00A30FA4" w:rsidRPr="001C2B0C">
        <w:rPr>
          <w:rFonts w:ascii="Times New Roman" w:eastAsia="Times New Roman" w:hAnsi="Times New Roman" w:cs="Times New Roman" w:hint="cs"/>
          <w:b/>
          <w:sz w:val="20"/>
          <w:rtl/>
          <w:lang w:bidi="ar-SA"/>
        </w:rPr>
        <w:t xml:space="preserve">التي </w:t>
      </w:r>
      <w:r w:rsidRPr="001C2B0C">
        <w:rPr>
          <w:rFonts w:ascii="Times New Roman" w:eastAsia="Times New Roman" w:hAnsi="Times New Roman" w:cs="Times New Roman" w:hint="cs"/>
          <w:b/>
          <w:sz w:val="20"/>
          <w:rtl/>
          <w:lang w:bidi="ar-SA"/>
        </w:rPr>
        <w:t xml:space="preserve">صادقت عليها إسرائيل في عام 1991. قضت المحكمة العليا بأنّ أجزاء من حقّ التعليم مدعّمة أيضًا على الصعيد القانوني من خلال قانون أساس: كرامة الإنسان وحريّته. هذا الحق مدعّم في إسرائيل أيضًا على الصعيد القانونيّ، بقانون حقوق التلميذ، لعام 2000، والذي بموجبه "يحقّ لكلّ طفل وفتى في إسرائيل التعلّم وفق توجيهات القانون". الغاية من القانون هي "تحديد مبادئ لحقوق التلميذ بروح كرامة الانسان ومبادئ اتّفاقيّة الأمم المتّحدة بشأن حقوق الطفل". هذه المبادئ تمّ التأكيد عليها وتفصيلها من </w:t>
      </w:r>
      <w:r w:rsidRPr="001C2B0C">
        <w:rPr>
          <w:rFonts w:ascii="Times New Roman" w:eastAsia="Times New Roman" w:hAnsi="Times New Roman" w:cs="Times New Roman" w:hint="cs"/>
          <w:b/>
          <w:sz w:val="20"/>
          <w:rtl/>
          <w:lang w:bidi="ar-SA"/>
        </w:rPr>
        <w:lastRenderedPageBreak/>
        <w:t xml:space="preserve">خلال قانون التعليم الرسميّ، لعام 1953، الذي يحدّد من بين أهداف التعليم هدف منح تكافؤ الفرص لكل طفل وطفلة، وتمكينهم من التطور وفق طريقتهم الخاصّة وخلق جو يشجّع المختلف ويزوّده بالدعم.  </w:t>
      </w:r>
    </w:p>
    <w:p w:rsidR="00C55BFA" w:rsidRPr="001C2B0C" w:rsidRDefault="005A3EE1" w:rsidP="00717984">
      <w:pPr>
        <w:spacing w:after="120" w:line="230" w:lineRule="exact"/>
        <w:ind w:left="340"/>
        <w:jc w:val="both"/>
        <w:rPr>
          <w:rFonts w:cs="Times New Roman"/>
          <w:b/>
          <w:sz w:val="20"/>
          <w:szCs w:val="22"/>
          <w:rtl/>
          <w:lang w:bidi="ar-SA"/>
        </w:rPr>
      </w:pPr>
      <w:r w:rsidRPr="001C2B0C">
        <w:rPr>
          <w:rFonts w:cs="Times New Roman" w:hint="cs"/>
          <w:b/>
          <w:sz w:val="20"/>
          <w:szCs w:val="22"/>
          <w:rtl/>
          <w:lang w:bidi="ar-SA"/>
        </w:rPr>
        <w:t>تطرقت</w:t>
      </w:r>
      <w:r w:rsidR="00E7261F" w:rsidRPr="001C2B0C">
        <w:rPr>
          <w:rFonts w:cs="Times New Roman" w:hint="cs"/>
          <w:b/>
          <w:sz w:val="20"/>
          <w:szCs w:val="22"/>
          <w:rtl/>
          <w:lang w:bidi="ar-SA"/>
        </w:rPr>
        <w:t xml:space="preserve"> المحكمة العليا مؤخّراً </w:t>
      </w:r>
      <w:r w:rsidRPr="001C2B0C">
        <w:rPr>
          <w:rFonts w:cs="Times New Roman" w:hint="cs"/>
          <w:b/>
          <w:sz w:val="20"/>
          <w:szCs w:val="22"/>
          <w:rtl/>
          <w:lang w:bidi="ar-SA"/>
        </w:rPr>
        <w:t>الى</w:t>
      </w:r>
      <w:r w:rsidR="00E7261F" w:rsidRPr="001C2B0C">
        <w:rPr>
          <w:rFonts w:cs="Times New Roman" w:hint="cs"/>
          <w:b/>
          <w:sz w:val="20"/>
          <w:szCs w:val="22"/>
          <w:rtl/>
          <w:lang w:bidi="ar-SA"/>
        </w:rPr>
        <w:t xml:space="preserve"> أهميّة حق التعليم وحدّدت أنّه "يجب الاعتراف بحقّ الحصول على التعليم كحقّ </w:t>
      </w:r>
      <w:r w:rsidR="005C3559" w:rsidRPr="001C2B0C">
        <w:rPr>
          <w:rFonts w:cs="Times New Roman" w:hint="cs"/>
          <w:b/>
          <w:sz w:val="20"/>
          <w:szCs w:val="22"/>
          <w:rtl/>
          <w:lang w:bidi="ar-SA"/>
        </w:rPr>
        <w:t>دستوري</w:t>
      </w:r>
      <w:r w:rsidR="00E7261F" w:rsidRPr="001C2B0C">
        <w:rPr>
          <w:rFonts w:cs="Times New Roman" w:hint="cs"/>
          <w:b/>
          <w:sz w:val="20"/>
          <w:szCs w:val="22"/>
          <w:rtl/>
          <w:lang w:bidi="ar-SA"/>
        </w:rPr>
        <w:t xml:space="preserve">... التعليم هو أحد أسس تصميم الفرد، تطوير شخصيّته كإنسان وتحقيق قدراته ومواهبه. وهو يزوّده بالأدوات للاندماج داخل المجتمع الذي يعيش فيه، وممارسة استقلاليّته </w:t>
      </w:r>
      <w:r w:rsidR="007E47D1" w:rsidRPr="001C2B0C">
        <w:rPr>
          <w:rFonts w:cs="Times New Roman" w:hint="cs"/>
          <w:b/>
          <w:sz w:val="20"/>
          <w:szCs w:val="22"/>
          <w:rtl/>
          <w:lang w:bidi="ar-SA"/>
        </w:rPr>
        <w:t>وحريته</w:t>
      </w:r>
      <w:r w:rsidR="00E7261F" w:rsidRPr="001C2B0C">
        <w:rPr>
          <w:rFonts w:cs="Times New Roman" w:hint="cs"/>
          <w:b/>
          <w:sz w:val="20"/>
          <w:szCs w:val="22"/>
          <w:rtl/>
          <w:lang w:bidi="ar-SA"/>
        </w:rPr>
        <w:t xml:space="preserve"> في اختيار مسار حياته والحصول على تكافؤ الفرص التي يستحقّها. بالتالي العلاقة  بين حق التعليم وبين حق العيش بكرامة واضحة وصريحة ويمكن القول أنّ استيفاء حق الحصول على التعليم هو شرط أساسي للعيش بكرامة في المجتمع وقدرة الفرد على تحقيق الحقوق القانونيّة الأخرى المنوطة به من بينها، حريّة التعبير، حريّة العمل، حريّة الاختيار والتصويت وحريّة التجمّع"</w:t>
      </w:r>
      <w:r w:rsidR="00E7261F" w:rsidRPr="001C2B0C">
        <w:rPr>
          <w:rFonts w:cs="Times New Roman"/>
          <w:b/>
          <w:sz w:val="20"/>
          <w:szCs w:val="22"/>
          <w:vertAlign w:val="superscript"/>
          <w:rtl/>
          <w:lang w:bidi="ar-SA"/>
        </w:rPr>
        <w:footnoteReference w:id="60"/>
      </w:r>
      <w:r w:rsidR="00E7261F" w:rsidRPr="001C2B0C">
        <w:rPr>
          <w:rFonts w:cs="Times New Roman" w:hint="cs"/>
          <w:b/>
          <w:sz w:val="20"/>
          <w:szCs w:val="22"/>
          <w:rtl/>
          <w:lang w:bidi="ar-SA"/>
        </w:rPr>
        <w:t>.</w:t>
      </w:r>
    </w:p>
    <w:p w:rsidR="00C55BFA" w:rsidRPr="001C2B0C" w:rsidRDefault="00E7261F" w:rsidP="00717984">
      <w:pPr>
        <w:spacing w:after="120" w:line="230" w:lineRule="exact"/>
        <w:ind w:left="340"/>
        <w:jc w:val="both"/>
        <w:rPr>
          <w:rFonts w:cs="Times New Roman"/>
          <w:b/>
          <w:sz w:val="20"/>
          <w:szCs w:val="22"/>
          <w:rtl/>
          <w:lang w:eastAsia="he-IL"/>
        </w:rPr>
      </w:pPr>
      <w:r w:rsidRPr="001C2B0C">
        <w:rPr>
          <w:rFonts w:cs="Times New Roman" w:hint="cs"/>
          <w:b/>
          <w:sz w:val="20"/>
          <w:szCs w:val="22"/>
          <w:rtl/>
          <w:lang w:eastAsia="he-IL" w:bidi="ar-SA"/>
        </w:rPr>
        <w:t xml:space="preserve">يظهر من القانون، ومن قرار المحكمة العليا واستنتاجات اللّجان التي </w:t>
      </w:r>
      <w:r w:rsidR="005A3EE1" w:rsidRPr="001C2B0C">
        <w:rPr>
          <w:rFonts w:cs="Times New Roman" w:hint="cs"/>
          <w:b/>
          <w:sz w:val="20"/>
          <w:szCs w:val="22"/>
          <w:rtl/>
          <w:lang w:eastAsia="he-IL" w:bidi="ar-SA"/>
        </w:rPr>
        <w:t>تطرقت الى</w:t>
      </w:r>
      <w:r w:rsidRPr="001C2B0C">
        <w:rPr>
          <w:rFonts w:cs="Times New Roman" w:hint="cs"/>
          <w:b/>
          <w:sz w:val="20"/>
          <w:szCs w:val="22"/>
          <w:rtl/>
          <w:lang w:eastAsia="he-IL" w:bidi="ar-SA"/>
        </w:rPr>
        <w:t xml:space="preserve"> الموضوع</w:t>
      </w:r>
      <w:r w:rsidRPr="001C2B0C">
        <w:rPr>
          <w:rFonts w:cs="Times New Roman"/>
          <w:b/>
          <w:sz w:val="20"/>
          <w:szCs w:val="22"/>
          <w:vertAlign w:val="superscript"/>
          <w:rtl/>
          <w:lang w:eastAsia="he-IL" w:bidi="ar-SA"/>
        </w:rPr>
        <w:footnoteReference w:id="61"/>
      </w:r>
      <w:r w:rsidRPr="001C2B0C">
        <w:rPr>
          <w:rFonts w:cs="Times New Roman" w:hint="cs"/>
          <w:b/>
          <w:sz w:val="20"/>
          <w:szCs w:val="22"/>
          <w:rtl/>
          <w:lang w:eastAsia="he-IL" w:bidi="ar-SA"/>
        </w:rPr>
        <w:t xml:space="preserve"> أنّ للتعليم العام دورًا رئيسيّا في إنشاء بنية تحتيّة ثقافيّة وأخلاقيّة مشتركة ومتساوية لجميع مواطني الدولة، وهو وسيلة ضروريّة لا غنى عنها للنهوض بالتلاميذ من طبقات اجتماعيّة</w:t>
      </w:r>
      <w:r w:rsidR="005A3EE1" w:rsidRPr="001C2B0C">
        <w:rPr>
          <w:rFonts w:cs="Times New Roman" w:hint="cs"/>
          <w:b/>
          <w:sz w:val="20"/>
          <w:szCs w:val="22"/>
          <w:rtl/>
          <w:lang w:eastAsia="he-IL" w:bidi="ar-SA"/>
        </w:rPr>
        <w:t xml:space="preserve"> </w:t>
      </w:r>
      <w:r w:rsidRPr="001C2B0C">
        <w:rPr>
          <w:rFonts w:cs="Times New Roman" w:hint="cs"/>
          <w:b/>
          <w:sz w:val="20"/>
          <w:szCs w:val="22"/>
          <w:rtl/>
          <w:lang w:eastAsia="he-IL" w:bidi="ar-SA"/>
        </w:rPr>
        <w:t>- اقتصاديّة ضعيفة، من مختلف القطاعات، والتلاميذ ذوي الاحتياجات أو المشاكل الخاصّة</w:t>
      </w:r>
      <w:r w:rsidRPr="001C2B0C">
        <w:rPr>
          <w:rFonts w:cs="Times New Roman"/>
          <w:b/>
          <w:sz w:val="20"/>
          <w:szCs w:val="22"/>
          <w:vertAlign w:val="superscript"/>
          <w:rtl/>
          <w:lang w:eastAsia="he-IL" w:bidi="ar-SA"/>
        </w:rPr>
        <w:footnoteReference w:id="62"/>
      </w:r>
      <w:r w:rsidRPr="001C2B0C">
        <w:rPr>
          <w:rFonts w:cs="Times New Roman" w:hint="cs"/>
          <w:b/>
          <w:sz w:val="20"/>
          <w:szCs w:val="22"/>
          <w:rtl/>
          <w:lang w:eastAsia="he-IL" w:bidi="ar-SA"/>
        </w:rPr>
        <w:t xml:space="preserve">. تسعى الوزارة ايضًا إلى إتاحة </w:t>
      </w:r>
      <w:r w:rsidR="005A3EE1" w:rsidRPr="001C2B0C">
        <w:rPr>
          <w:rFonts w:cs="Times New Roman" w:hint="cs"/>
          <w:b/>
          <w:sz w:val="20"/>
          <w:szCs w:val="22"/>
          <w:rtl/>
          <w:lang w:eastAsia="he-IL" w:bidi="ar-SA"/>
        </w:rPr>
        <w:t xml:space="preserve">التعبير </w:t>
      </w:r>
      <w:r w:rsidRPr="001C2B0C">
        <w:rPr>
          <w:rFonts w:cs="Times New Roman" w:hint="cs"/>
          <w:b/>
          <w:sz w:val="20"/>
          <w:szCs w:val="22"/>
          <w:rtl/>
          <w:lang w:eastAsia="he-IL" w:bidi="ar-SA"/>
        </w:rPr>
        <w:t>عن التنوّع الثقافيّ واللّغوي لشتى مجموعات ال</w:t>
      </w:r>
      <w:r w:rsidR="005A3EE1" w:rsidRPr="001C2B0C">
        <w:rPr>
          <w:rFonts w:cs="Times New Roman" w:hint="cs"/>
          <w:b/>
          <w:sz w:val="20"/>
          <w:szCs w:val="22"/>
          <w:rtl/>
          <w:lang w:eastAsia="he-IL" w:bidi="ar-SA"/>
        </w:rPr>
        <w:t>ا</w:t>
      </w:r>
      <w:r w:rsidRPr="001C2B0C">
        <w:rPr>
          <w:rFonts w:cs="Times New Roman" w:hint="cs"/>
          <w:b/>
          <w:sz w:val="20"/>
          <w:szCs w:val="22"/>
          <w:rtl/>
          <w:lang w:eastAsia="he-IL" w:bidi="ar-SA"/>
        </w:rPr>
        <w:t>طفال، من جميع القطاعات، الذين يتعلّمون في جهاز التعليم -</w:t>
      </w:r>
      <w:r w:rsidR="005A3EE1" w:rsidRPr="001C2B0C">
        <w:rPr>
          <w:rFonts w:cs="Times New Roman" w:hint="cs"/>
          <w:b/>
          <w:sz w:val="20"/>
          <w:szCs w:val="22"/>
          <w:rtl/>
          <w:lang w:eastAsia="he-IL" w:bidi="ar-SA"/>
        </w:rPr>
        <w:t xml:space="preserve"> </w:t>
      </w:r>
      <w:r w:rsidRPr="001C2B0C">
        <w:rPr>
          <w:rFonts w:cs="Times New Roman" w:hint="cs"/>
          <w:b/>
          <w:sz w:val="20"/>
          <w:szCs w:val="22"/>
          <w:rtl/>
          <w:lang w:eastAsia="he-IL" w:bidi="ar-SA"/>
        </w:rPr>
        <w:t xml:space="preserve">لهذا الهدف متطلبات خاصة من حيث </w:t>
      </w:r>
      <w:r w:rsidR="005A3EE1" w:rsidRPr="001C2B0C">
        <w:rPr>
          <w:rFonts w:cs="Times New Roman" w:hint="cs"/>
          <w:b/>
          <w:sz w:val="20"/>
          <w:szCs w:val="22"/>
          <w:rtl/>
          <w:lang w:eastAsia="he-IL" w:bidi="ar-SA"/>
        </w:rPr>
        <w:t>ا</w:t>
      </w:r>
      <w:r w:rsidRPr="001C2B0C">
        <w:rPr>
          <w:rFonts w:cs="Times New Roman" w:hint="cs"/>
          <w:b/>
          <w:sz w:val="20"/>
          <w:szCs w:val="22"/>
          <w:rtl/>
          <w:lang w:eastAsia="he-IL" w:bidi="ar-SA"/>
        </w:rPr>
        <w:t>لمضامين وأساليب العمل.</w:t>
      </w:r>
      <w:r w:rsidRPr="001C2B0C">
        <w:rPr>
          <w:rFonts w:cs="Times New Roman"/>
          <w:b/>
          <w:sz w:val="20"/>
          <w:szCs w:val="22"/>
          <w:rtl/>
          <w:lang w:eastAsia="he-IL" w:bidi="ar-SA"/>
        </w:rPr>
        <w:t xml:space="preserve"> </w:t>
      </w:r>
    </w:p>
    <w:p w:rsidR="00C55BFA" w:rsidRPr="001C2B0C" w:rsidRDefault="00E7261F" w:rsidP="00717984">
      <w:pPr>
        <w:spacing w:after="120" w:line="230" w:lineRule="exact"/>
        <w:ind w:left="340"/>
        <w:jc w:val="both"/>
        <w:rPr>
          <w:rFonts w:cs="Times New Roman"/>
          <w:b/>
          <w:sz w:val="20"/>
          <w:szCs w:val="22"/>
          <w:rtl/>
          <w:lang w:eastAsia="he-IL"/>
        </w:rPr>
      </w:pPr>
      <w:r w:rsidRPr="001C2B0C">
        <w:rPr>
          <w:rFonts w:cs="Times New Roman" w:hint="cs"/>
          <w:b/>
          <w:sz w:val="20"/>
          <w:szCs w:val="22"/>
          <w:rtl/>
          <w:lang w:eastAsia="he-IL" w:bidi="ar-SA"/>
        </w:rPr>
        <w:t xml:space="preserve">يرتبط حق التعليم ارتباطًا وثيقًا مع حق المساواة في التعليم، الذي ينصّ على </w:t>
      </w:r>
      <w:r w:rsidR="009D1701" w:rsidRPr="001C2B0C">
        <w:rPr>
          <w:rFonts w:cs="Times New Roman" w:hint="cs"/>
          <w:b/>
          <w:sz w:val="20"/>
          <w:szCs w:val="22"/>
          <w:rtl/>
          <w:lang w:eastAsia="he-IL" w:bidi="ar-SA"/>
        </w:rPr>
        <w:t>أنه</w:t>
      </w:r>
      <w:r w:rsidRPr="001C2B0C">
        <w:rPr>
          <w:rFonts w:cs="Times New Roman" w:hint="cs"/>
          <w:b/>
          <w:sz w:val="20"/>
          <w:szCs w:val="22"/>
          <w:rtl/>
          <w:lang w:eastAsia="he-IL" w:bidi="ar-SA"/>
        </w:rPr>
        <w:t xml:space="preserve"> من واجب الدولة منح تعليم متساو لكلّ طفل وطفلة. قرّرت المحكمة العليا أنّه "لا منازع حول أهميّة التمسك بالمساواة في التعليم"</w:t>
      </w:r>
      <w:r w:rsidRPr="001C2B0C">
        <w:rPr>
          <w:rFonts w:cs="Times New Roman"/>
          <w:b/>
          <w:sz w:val="20"/>
          <w:szCs w:val="22"/>
          <w:rtl/>
          <w:lang w:eastAsia="he-IL" w:bidi="ar-SA"/>
        </w:rPr>
        <w:t xml:space="preserve">. </w:t>
      </w:r>
      <w:r w:rsidRPr="001C2B0C">
        <w:rPr>
          <w:rFonts w:cs="Times New Roman" w:hint="cs"/>
          <w:b/>
          <w:sz w:val="20"/>
          <w:szCs w:val="22"/>
          <w:rtl/>
          <w:lang w:eastAsia="he-IL" w:bidi="ar-SA"/>
        </w:rPr>
        <w:t>حقّ التعليم الذي يتشابك به حق المساواة، يضمن كلاهما معًا مبدأ المساواة في التعليم، كذلك أيضًا حق التعليم بمساواة لكلّ طفل وطفلة، صبي وصبية، في مجتمع حرّ يستند على المبادئ والقيم الاساسيّة التي تكمن في أسس قيام الدولة والنظام القانوني الدستوري المتّبع بها...</w:t>
      </w:r>
      <w:r w:rsidR="00620D8F" w:rsidRPr="001C2B0C">
        <w:rPr>
          <w:rFonts w:cs="Times New Roman" w:hint="cs"/>
          <w:b/>
          <w:sz w:val="20"/>
          <w:szCs w:val="22"/>
          <w:rtl/>
          <w:lang w:eastAsia="he-IL" w:bidi="ar-SA"/>
        </w:rPr>
        <w:t xml:space="preserve"> </w:t>
      </w:r>
      <w:r w:rsidRPr="001C2B0C">
        <w:rPr>
          <w:rFonts w:cs="Times New Roman" w:hint="cs"/>
          <w:b/>
          <w:sz w:val="20"/>
          <w:szCs w:val="22"/>
          <w:rtl/>
          <w:lang w:eastAsia="he-IL" w:bidi="ar-SA"/>
        </w:rPr>
        <w:t>حق المساواة في التعليم قد سبق الاعتراف به كحقّ دستوري</w:t>
      </w:r>
      <w:r w:rsidRPr="001C2B0C">
        <w:rPr>
          <w:rFonts w:cs="Times New Roman"/>
          <w:b/>
          <w:sz w:val="20"/>
          <w:szCs w:val="22"/>
          <w:vertAlign w:val="superscript"/>
          <w:rtl/>
          <w:lang w:eastAsia="he-IL" w:bidi="ar-SA"/>
        </w:rPr>
        <w:footnoteReference w:id="63"/>
      </w:r>
      <w:r w:rsidRPr="001C2B0C">
        <w:rPr>
          <w:rFonts w:cs="Times New Roman" w:hint="cs"/>
          <w:b/>
          <w:sz w:val="20"/>
          <w:szCs w:val="22"/>
          <w:rtl/>
          <w:lang w:eastAsia="he-IL" w:bidi="ar-SA"/>
        </w:rPr>
        <w:t xml:space="preserve">. </w:t>
      </w:r>
    </w:p>
    <w:p w:rsidR="00C55BFA" w:rsidRPr="001C2B0C" w:rsidRDefault="00E7261F" w:rsidP="00717984">
      <w:pPr>
        <w:pStyle w:val="aff6"/>
        <w:numPr>
          <w:ilvl w:val="0"/>
          <w:numId w:val="13"/>
        </w:numPr>
        <w:spacing w:after="120" w:line="230" w:lineRule="exact"/>
        <w:contextualSpacing w:val="0"/>
        <w:jc w:val="both"/>
        <w:rPr>
          <w:rFonts w:ascii="Times New Roman" w:hAnsi="Times New Roman" w:cs="Times New Roman"/>
          <w:sz w:val="20"/>
          <w:rtl/>
        </w:rPr>
      </w:pPr>
      <w:r w:rsidRPr="001C2B0C">
        <w:rPr>
          <w:rFonts w:ascii="Times New Roman" w:hAnsi="Times New Roman" w:cs="Times New Roman" w:hint="cs"/>
          <w:b/>
          <w:sz w:val="20"/>
          <w:rtl/>
          <w:lang w:bidi="ar-LB"/>
        </w:rPr>
        <w:t>في</w:t>
      </w:r>
      <w:r w:rsidRPr="001C2B0C">
        <w:rPr>
          <w:rFonts w:ascii="Times New Roman" w:hAnsi="Times New Roman" w:cs="Times New Roman" w:hint="cs"/>
          <w:b/>
          <w:sz w:val="20"/>
          <w:rtl/>
          <w:lang w:bidi="ar-SA"/>
        </w:rPr>
        <w:t xml:space="preserve"> السنوات الاخيرة عادت الوزارة وأعلنت</w:t>
      </w:r>
      <w:r w:rsidR="005954FF" w:rsidRPr="001C2B0C">
        <w:rPr>
          <w:rFonts w:ascii="Times New Roman" w:hAnsi="Times New Roman" w:cs="Times New Roman" w:hint="cs"/>
          <w:b/>
          <w:sz w:val="20"/>
          <w:rtl/>
          <w:lang w:bidi="ar-SA"/>
        </w:rPr>
        <w:t xml:space="preserve"> - </w:t>
      </w:r>
      <w:r w:rsidRPr="001C2B0C">
        <w:rPr>
          <w:rFonts w:ascii="Times New Roman" w:hAnsi="Times New Roman" w:cs="Times New Roman" w:hint="cs"/>
          <w:b/>
          <w:sz w:val="20"/>
          <w:rtl/>
          <w:lang w:bidi="ar-SA"/>
        </w:rPr>
        <w:t>في إطار خطط العمل، وثائق المقرّ وتوصيات اللّجان التي ناقشت مبادئ التعليم العام</w:t>
      </w:r>
      <w:r w:rsidR="00703711" w:rsidRPr="001C2B0C">
        <w:rPr>
          <w:rFonts w:ascii="Times New Roman" w:hAnsi="Times New Roman" w:cs="Times New Roman" w:hint="cs"/>
          <w:b/>
          <w:sz w:val="20"/>
          <w:rtl/>
        </w:rPr>
        <w:t xml:space="preserve"> </w:t>
      </w:r>
      <w:r w:rsidRPr="001C2B0C">
        <w:rPr>
          <w:rFonts w:ascii="Times New Roman" w:hAnsi="Times New Roman" w:cs="Times New Roman" w:hint="cs"/>
          <w:b/>
          <w:sz w:val="20"/>
          <w:rtl/>
          <w:lang w:bidi="ar-SA"/>
        </w:rPr>
        <w:t>- أنّ أحد أهدافها الرئيسيّة هو تقليص الفوارق بين التلاميذ الناشئة عن خلفيّة اجتماعيّة</w:t>
      </w:r>
      <w:r w:rsidR="00703711" w:rsidRPr="001C2B0C">
        <w:rPr>
          <w:rFonts w:ascii="Times New Roman" w:hAnsi="Times New Roman" w:cs="Times New Roman" w:hint="cs"/>
          <w:b/>
          <w:sz w:val="20"/>
          <w:rtl/>
        </w:rPr>
        <w:t xml:space="preserve"> </w:t>
      </w:r>
      <w:r w:rsidRPr="001C2B0C">
        <w:rPr>
          <w:rFonts w:ascii="Times New Roman" w:hAnsi="Times New Roman" w:cs="Times New Roman" w:hint="cs"/>
          <w:b/>
          <w:sz w:val="20"/>
          <w:rtl/>
          <w:lang w:bidi="ar-SA"/>
        </w:rPr>
        <w:t>- اقتصاديّة أو قطاعيّة.</w:t>
      </w:r>
      <w:r w:rsidRPr="001C2B0C">
        <w:rPr>
          <w:rFonts w:ascii="Times New Roman" w:hAnsi="Times New Roman" w:cs="Times New Roman" w:hint="cs"/>
          <w:sz w:val="20"/>
          <w:rtl/>
        </w:rPr>
        <w:t xml:space="preserve"> </w:t>
      </w:r>
      <w:r w:rsidRPr="001C2B0C">
        <w:rPr>
          <w:rFonts w:ascii="Times New Roman" w:hAnsi="Times New Roman" w:cs="Times New Roman" w:hint="cs"/>
          <w:sz w:val="20"/>
          <w:rtl/>
          <w:lang w:bidi="ar-SA"/>
        </w:rPr>
        <w:t xml:space="preserve">سبق وأن أنشأت الوزارة في عام 1999 لجنة لتقليص الفوارق (فيما يلي- اللّجنة لتقليص الفوارق) لإعداد خطّة للتعامل مع الموضوع. تمّت إقامة اللّجنة "على علم من أنّ الوزارة لم تساهم في تكافؤ الفرص وأنّ المهمّة الملقاة على عاتق جهاز </w:t>
      </w:r>
      <w:r w:rsidRPr="001C2B0C">
        <w:rPr>
          <w:rFonts w:ascii="Times New Roman" w:hAnsi="Times New Roman" w:cs="Times New Roman" w:hint="cs"/>
          <w:sz w:val="20"/>
          <w:rtl/>
          <w:lang w:bidi="ar-AE"/>
        </w:rPr>
        <w:t>التربية و</w:t>
      </w:r>
      <w:r w:rsidRPr="001C2B0C">
        <w:rPr>
          <w:rFonts w:ascii="Times New Roman" w:hAnsi="Times New Roman" w:cs="Times New Roman" w:hint="cs"/>
          <w:sz w:val="20"/>
          <w:rtl/>
          <w:lang w:bidi="ar-SA"/>
        </w:rPr>
        <w:t>التعليم هو محاولة تقليص الفوارق الضخمة التي ظهرت في التعليم، فوارق تهدّد بتقويض المجتمع الإسرائيليّ"</w:t>
      </w:r>
      <w:r w:rsidR="00C01520" w:rsidRPr="001C2B0C">
        <w:rPr>
          <w:rStyle w:val="af"/>
          <w:rFonts w:ascii="Times New Roman" w:hAnsi="Times New Roman"/>
          <w:sz w:val="20"/>
          <w:rtl/>
          <w:lang w:bidi="ar-SA"/>
        </w:rPr>
        <w:footnoteReference w:id="64"/>
      </w:r>
      <w:r w:rsidRPr="001C2B0C">
        <w:rPr>
          <w:rFonts w:ascii="Times New Roman" w:hAnsi="Times New Roman" w:cs="Times New Roman" w:hint="cs"/>
          <w:sz w:val="20"/>
          <w:rtl/>
          <w:lang w:bidi="ar-SA"/>
        </w:rPr>
        <w:t xml:space="preserve">. تمّ التشديد على أنّه يجب على جهاز التربية والتعليم وفق </w:t>
      </w:r>
      <w:r w:rsidRPr="001C2B0C">
        <w:rPr>
          <w:rFonts w:ascii="Times New Roman" w:hAnsi="Times New Roman" w:cs="Times New Roman" w:hint="cs"/>
          <w:sz w:val="20"/>
          <w:rtl/>
          <w:lang w:bidi="ar-SA"/>
        </w:rPr>
        <w:lastRenderedPageBreak/>
        <w:t>الواقع الاجتماعيّ- الاقتصاديّ في إسرائيل النظر إلى سدّ الفوارق الناشئة عن الخلفيّة الاجتماعيّ</w:t>
      </w:r>
      <w:r w:rsidR="00703711" w:rsidRPr="001C2B0C">
        <w:rPr>
          <w:rFonts w:ascii="Times New Roman" w:hAnsi="Times New Roman" w:cs="Times New Roman" w:hint="cs"/>
          <w:sz w:val="20"/>
          <w:rtl/>
          <w:lang w:bidi="ar-LB"/>
        </w:rPr>
        <w:t>ة</w:t>
      </w:r>
      <w:r w:rsidRPr="001C2B0C">
        <w:rPr>
          <w:rFonts w:ascii="Times New Roman" w:hAnsi="Times New Roman" w:cs="Times New Roman" w:hint="cs"/>
          <w:sz w:val="20"/>
          <w:rtl/>
          <w:lang w:bidi="ar-SA"/>
        </w:rPr>
        <w:t xml:space="preserve">- الاقتصاديّة للطلاب كهدف رئيسيّ يلزم كل </w:t>
      </w:r>
      <w:r w:rsidR="00703711" w:rsidRPr="001C2B0C">
        <w:rPr>
          <w:rFonts w:ascii="Times New Roman" w:hAnsi="Times New Roman" w:cs="Times New Roman" w:hint="cs"/>
          <w:sz w:val="20"/>
          <w:rtl/>
          <w:lang w:bidi="ar-SA"/>
        </w:rPr>
        <w:t>من يشارك</w:t>
      </w:r>
      <w:r w:rsidRPr="001C2B0C">
        <w:rPr>
          <w:rFonts w:ascii="Times New Roman" w:hAnsi="Times New Roman" w:cs="Times New Roman" w:hint="cs"/>
          <w:sz w:val="20"/>
          <w:rtl/>
          <w:lang w:bidi="ar-SA"/>
        </w:rPr>
        <w:t xml:space="preserve"> في العمل التعليميّ.  في عام 2009 قامت وزارة </w:t>
      </w:r>
      <w:r w:rsidR="00703711"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بصياغة خطّة استراتيجيّة للسنوات 2009-2012 كانت احد غاياتها تحسين تحصيل الطلاب وتقليص الفوارق التعليميّة، وحتى أنّها خصّصت لذلك موارد إداريّة وماليّة كبيرة وقامت بتفعيل برامج مختلفة تستند </w:t>
      </w:r>
      <w:r w:rsidRPr="001C2B0C">
        <w:rPr>
          <w:rFonts w:ascii="Times New Roman" w:hAnsi="Times New Roman" w:cs="Times New Roman" w:hint="cs"/>
          <w:sz w:val="20"/>
          <w:rtl/>
          <w:lang w:bidi="ar-LB"/>
        </w:rPr>
        <w:t xml:space="preserve">على </w:t>
      </w:r>
      <w:r w:rsidRPr="001C2B0C">
        <w:rPr>
          <w:rFonts w:ascii="Times New Roman" w:hAnsi="Times New Roman" w:cs="Times New Roman" w:hint="cs"/>
          <w:sz w:val="20"/>
          <w:rtl/>
          <w:lang w:bidi="ar-SA"/>
        </w:rPr>
        <w:t>النهج التفاضليّ. تكملة لها حدّدت الوزارة في خطّة العمل للعام الدراسيّ 2014 تقليص الفوارق بين المجتمعات السكّانيّة من مختلف المستويات الاجتماعيّة-الاقتصاديّة كأحد المؤشّرات الرئيسيّة لتحقيق أهدافها.</w:t>
      </w:r>
    </w:p>
    <w:p w:rsidR="00C55BFA" w:rsidRPr="001C2B0C" w:rsidRDefault="00E7261F" w:rsidP="00717984">
      <w:pPr>
        <w:pStyle w:val="aff6"/>
        <w:numPr>
          <w:ilvl w:val="0"/>
          <w:numId w:val="13"/>
        </w:numPr>
        <w:spacing w:after="120" w:line="230" w:lineRule="exact"/>
        <w:contextualSpacing w:val="0"/>
        <w:jc w:val="both"/>
        <w:rPr>
          <w:rFonts w:ascii="Times New Roman" w:eastAsia="Times New Roman" w:hAnsi="Times New Roman" w:cs="Times New Roman"/>
          <w:b/>
          <w:sz w:val="20"/>
          <w:rtl/>
          <w:lang w:eastAsia="he-IL"/>
        </w:rPr>
      </w:pPr>
      <w:r w:rsidRPr="001C2B0C">
        <w:rPr>
          <w:rFonts w:ascii="Times New Roman" w:eastAsia="Times New Roman" w:hAnsi="Times New Roman" w:cs="Times New Roman" w:hint="cs"/>
          <w:b/>
          <w:sz w:val="20"/>
          <w:rtl/>
          <w:lang w:eastAsia="he-IL" w:bidi="ar-SA"/>
        </w:rPr>
        <w:t>يشير الباحثون والمهنيون إلى أنّ الفوارق تنشأ منذ مرحلة الطفولة المبكّرة، ومع ذلك فهي قابلة للإصلاح في هذا الجيل. على سبيل المثال أشارت لجنة دوفرات إلى أنّ "الأطفال القادمين من خلفيّة اجتماعيّة</w:t>
      </w:r>
      <w:r w:rsidR="003A76E4" w:rsidRPr="001C2B0C">
        <w:rPr>
          <w:rFonts w:ascii="Times New Roman" w:eastAsia="Times New Roman" w:hAnsi="Times New Roman" w:cs="Times New Roman" w:hint="cs"/>
          <w:b/>
          <w:sz w:val="20"/>
          <w:rtl/>
          <w:lang w:eastAsia="he-IL" w:bidi="ar-SA"/>
        </w:rPr>
        <w:t>-</w:t>
      </w:r>
      <w:r w:rsidRPr="001C2B0C">
        <w:rPr>
          <w:rFonts w:ascii="Times New Roman" w:eastAsia="Times New Roman" w:hAnsi="Times New Roman" w:cs="Times New Roman" w:hint="cs"/>
          <w:b/>
          <w:sz w:val="20"/>
          <w:rtl/>
          <w:lang w:eastAsia="he-IL" w:bidi="ar-SA"/>
        </w:rPr>
        <w:t>اقتصاديّة ضعيفة يتواجدون في مستوى تحصيلي ادنى نسبة إلى أقرانهم القادمين من خلفيّة أقوى، وأنّ هذه الفوارق تتسع أكثر مع سن البلوغ. ما يمكن تفاديه في بداية الطريق، أو إصلاحه بسهولة نسبيّا في سن مبكّر، يتحوّل إلى مهمّة شبه مستحيلة في وقت لاحق". في شباط 2014، في إطار "خطّة وطنيّة</w:t>
      </w:r>
      <w:r w:rsidR="003A76E4" w:rsidRPr="001C2B0C">
        <w:rPr>
          <w:rFonts w:ascii="Times New Roman" w:eastAsia="Times New Roman" w:hAnsi="Times New Roman" w:cs="Times New Roman" w:hint="cs"/>
          <w:b/>
          <w:sz w:val="20"/>
          <w:rtl/>
          <w:lang w:eastAsia="he-IL"/>
        </w:rPr>
        <w:t xml:space="preserve"> </w:t>
      </w:r>
      <w:r w:rsidRPr="001C2B0C">
        <w:rPr>
          <w:rFonts w:ascii="Times New Roman" w:eastAsia="Times New Roman" w:hAnsi="Times New Roman" w:cs="Times New Roman" w:hint="cs"/>
          <w:b/>
          <w:sz w:val="20"/>
          <w:rtl/>
          <w:lang w:eastAsia="he-IL" w:bidi="ar-SA"/>
        </w:rPr>
        <w:t xml:space="preserve">- خدمات اندماجيّة لمرحلة الطفولة المبكّرة" التي </w:t>
      </w:r>
      <w:r w:rsidR="003A76E4" w:rsidRPr="001C2B0C">
        <w:rPr>
          <w:rFonts w:ascii="Times New Roman" w:eastAsia="Times New Roman" w:hAnsi="Times New Roman" w:cs="Times New Roman" w:hint="cs"/>
          <w:b/>
          <w:sz w:val="20"/>
          <w:rtl/>
          <w:lang w:eastAsia="he-IL" w:bidi="ar-SA"/>
        </w:rPr>
        <w:t xml:space="preserve">صاغتها </w:t>
      </w:r>
      <w:r w:rsidRPr="001C2B0C">
        <w:rPr>
          <w:rFonts w:ascii="Times New Roman" w:eastAsia="Times New Roman" w:hAnsi="Times New Roman" w:cs="Times New Roman" w:hint="cs"/>
          <w:b/>
          <w:sz w:val="20"/>
          <w:rtl/>
          <w:lang w:eastAsia="he-IL" w:bidi="ar-SA"/>
        </w:rPr>
        <w:t xml:space="preserve">وزارة </w:t>
      </w:r>
      <w:r w:rsidR="003A76E4" w:rsidRPr="001C2B0C">
        <w:rPr>
          <w:rFonts w:ascii="Times New Roman" w:eastAsia="Times New Roman" w:hAnsi="Times New Roman" w:cs="Times New Roman" w:hint="cs"/>
          <w:b/>
          <w:sz w:val="20"/>
          <w:rtl/>
          <w:lang w:eastAsia="he-IL" w:bidi="ar-SA"/>
        </w:rPr>
        <w:t>المعارف</w:t>
      </w:r>
      <w:r w:rsidRPr="001C2B0C">
        <w:rPr>
          <w:rFonts w:ascii="Times New Roman" w:eastAsia="Times New Roman" w:hAnsi="Times New Roman" w:cs="Times New Roman" w:hint="cs"/>
          <w:b/>
          <w:sz w:val="20"/>
          <w:rtl/>
          <w:lang w:eastAsia="he-IL" w:bidi="ar-SA"/>
        </w:rPr>
        <w:t xml:space="preserve"> مع الجوينت ووزارات أخرى</w:t>
      </w:r>
      <w:r w:rsidRPr="001C2B0C" w:rsidDel="008A66ED">
        <w:rPr>
          <w:rFonts w:ascii="Times New Roman" w:eastAsia="Times New Roman" w:hAnsi="Times New Roman" w:cs="Times New Roman" w:hint="cs"/>
          <w:b/>
          <w:sz w:val="20"/>
          <w:rtl/>
          <w:lang w:eastAsia="he-IL" w:bidi="ar-SA"/>
        </w:rPr>
        <w:t xml:space="preserve"> </w:t>
      </w:r>
      <w:r w:rsidRPr="001C2B0C">
        <w:rPr>
          <w:rFonts w:ascii="Times New Roman" w:eastAsia="Times New Roman" w:hAnsi="Times New Roman" w:cs="Times New Roman" w:hint="cs"/>
          <w:b/>
          <w:sz w:val="20"/>
          <w:rtl/>
          <w:lang w:eastAsia="he-IL" w:bidi="ar-SA"/>
        </w:rPr>
        <w:t>، ذُكر أنّه: "لا يمكن النهوض بالتعليم وتقليص الفوارق الاجتماعيّة في إسرائيل دون التطرّق إلى الطفل وأولياء أموره منذ لحظة ولادته وفقا لاحتياجاته في شتى مجالات الحياة".</w:t>
      </w:r>
    </w:p>
    <w:p w:rsidR="00E7261F" w:rsidRPr="001C2B0C" w:rsidRDefault="00E7261F" w:rsidP="0097599E">
      <w:pPr>
        <w:spacing w:after="120" w:line="230" w:lineRule="exact"/>
        <w:ind w:left="340"/>
        <w:jc w:val="both"/>
        <w:rPr>
          <w:rFonts w:cs="Times New Roman"/>
          <w:sz w:val="20"/>
          <w:szCs w:val="22"/>
          <w:rtl/>
        </w:rPr>
      </w:pPr>
      <w:r w:rsidRPr="001C2B0C">
        <w:rPr>
          <w:rFonts w:cs="Times New Roman" w:hint="cs"/>
          <w:sz w:val="20"/>
          <w:szCs w:val="22"/>
          <w:rtl/>
          <w:lang w:bidi="ar-SA"/>
        </w:rPr>
        <w:t xml:space="preserve">أوصت خطط ووثائق الهيئة الإداريّة في الوزارة على مجموعة متنوّعة من الأساليب لتقليص الفوارق بين الأطفال من مختلف الأجيال المنتمين إلى مجموعات سكّانيّة ضعيفة، منها: زيادة الموارد الإداريّة والماليّة الممنوحة لهذه المجموعات؛ زيادة معيار ساعات التعليم أو زيادة معيار الكادر التعليميّ؛ منح </w:t>
      </w:r>
      <w:r w:rsidR="00047A37" w:rsidRPr="001C2B0C">
        <w:rPr>
          <w:rFonts w:cs="Times New Roman" w:hint="cs"/>
          <w:sz w:val="20"/>
          <w:szCs w:val="22"/>
          <w:rtl/>
          <w:lang w:bidi="ar-SA"/>
        </w:rPr>
        <w:t>ال</w:t>
      </w:r>
      <w:r w:rsidRPr="001C2B0C">
        <w:rPr>
          <w:rFonts w:cs="Times New Roman" w:hint="cs"/>
          <w:sz w:val="20"/>
          <w:szCs w:val="22"/>
          <w:rtl/>
          <w:lang w:bidi="ar-SA"/>
        </w:rPr>
        <w:t xml:space="preserve">أولويّة </w:t>
      </w:r>
      <w:r w:rsidR="00047A37" w:rsidRPr="001C2B0C">
        <w:rPr>
          <w:rFonts w:cs="Times New Roman" w:hint="cs"/>
          <w:sz w:val="20"/>
          <w:szCs w:val="22"/>
          <w:rtl/>
          <w:lang w:bidi="ar-SA"/>
        </w:rPr>
        <w:t>لهذه المجموعات السكّانيّة ب</w:t>
      </w:r>
      <w:r w:rsidRPr="001C2B0C">
        <w:rPr>
          <w:rFonts w:cs="Times New Roman" w:hint="cs"/>
          <w:sz w:val="20"/>
          <w:szCs w:val="22"/>
          <w:rtl/>
          <w:lang w:bidi="ar-SA"/>
        </w:rPr>
        <w:t xml:space="preserve">برامج </w:t>
      </w:r>
      <w:r w:rsidR="00047A37" w:rsidRPr="001C2B0C">
        <w:rPr>
          <w:rFonts w:cs="Times New Roman" w:hint="cs"/>
          <w:sz w:val="20"/>
          <w:szCs w:val="22"/>
          <w:rtl/>
          <w:lang w:bidi="ar-SA"/>
        </w:rPr>
        <w:t>ال</w:t>
      </w:r>
      <w:r w:rsidRPr="001C2B0C">
        <w:rPr>
          <w:rFonts w:cs="Times New Roman" w:hint="cs"/>
          <w:sz w:val="20"/>
          <w:szCs w:val="22"/>
          <w:rtl/>
          <w:lang w:bidi="ar-SA"/>
        </w:rPr>
        <w:t xml:space="preserve">تعليم ومشاريع </w:t>
      </w:r>
      <w:r w:rsidR="00047A37" w:rsidRPr="001C2B0C">
        <w:rPr>
          <w:rFonts w:cs="Times New Roman" w:hint="cs"/>
          <w:sz w:val="20"/>
          <w:szCs w:val="22"/>
          <w:rtl/>
          <w:lang w:bidi="ar-SA"/>
        </w:rPr>
        <w:t>ال</w:t>
      </w:r>
      <w:r w:rsidRPr="001C2B0C">
        <w:rPr>
          <w:rFonts w:cs="Times New Roman" w:hint="cs"/>
          <w:sz w:val="20"/>
          <w:szCs w:val="22"/>
          <w:rtl/>
          <w:lang w:bidi="ar-SA"/>
        </w:rPr>
        <w:t>إثراء؛ تطوير برامج ملائمة لمجموعات سكانيّة خاصّة؛ منح المعلّمين محفّزات للعمل وسط المجموعات السكّانيّة الضعيفة (على سبيل المثال تشجيع المعلّمين على السكن في الضواحي)؛ إعطاء الاولويّة لعمليات تربويّة من الإرشاد، الاستشارة والتفتيش وسط هذه المجموعات السكّانيّة؛ وتخصيص</w:t>
      </w:r>
      <w:r w:rsidR="00047A37" w:rsidRPr="001C2B0C">
        <w:rPr>
          <w:rFonts w:cs="Times New Roman" w:hint="cs"/>
          <w:sz w:val="20"/>
          <w:szCs w:val="22"/>
          <w:rtl/>
          <w:lang w:bidi="ar-SA"/>
        </w:rPr>
        <w:t xml:space="preserve"> </w:t>
      </w:r>
      <w:r w:rsidR="0097599E" w:rsidRPr="001C2B0C">
        <w:rPr>
          <w:rFonts w:cs="Times New Roman" w:hint="cs"/>
          <w:sz w:val="20"/>
          <w:szCs w:val="22"/>
          <w:rtl/>
          <w:lang w:bidi="ar-SA"/>
        </w:rPr>
        <w:t>تفاضلي لل</w:t>
      </w:r>
      <w:r w:rsidR="00047A37" w:rsidRPr="001C2B0C">
        <w:rPr>
          <w:rFonts w:cs="Times New Roman" w:hint="cs"/>
          <w:sz w:val="20"/>
          <w:szCs w:val="22"/>
          <w:rtl/>
          <w:lang w:bidi="ar-SA"/>
        </w:rPr>
        <w:t>ميزانيات</w:t>
      </w:r>
      <w:r w:rsidRPr="001C2B0C">
        <w:rPr>
          <w:rFonts w:cs="Times New Roman" w:hint="cs"/>
          <w:sz w:val="20"/>
          <w:szCs w:val="22"/>
          <w:rtl/>
          <w:lang w:bidi="ar-SA"/>
        </w:rPr>
        <w:t xml:space="preserve"> يعطي </w:t>
      </w:r>
      <w:r w:rsidR="00047A37" w:rsidRPr="001C2B0C">
        <w:rPr>
          <w:rFonts w:cs="Times New Roman" w:hint="cs"/>
          <w:sz w:val="20"/>
          <w:szCs w:val="22"/>
          <w:rtl/>
          <w:lang w:bidi="ar-SA"/>
        </w:rPr>
        <w:t>ال</w:t>
      </w:r>
      <w:r w:rsidRPr="001C2B0C">
        <w:rPr>
          <w:rFonts w:cs="Times New Roman" w:hint="cs"/>
          <w:sz w:val="20"/>
          <w:szCs w:val="22"/>
          <w:rtl/>
          <w:lang w:bidi="ar-SA"/>
        </w:rPr>
        <w:t>أولويّة بنسبة معيّنة للأطفال من خلفيّة ضعيفة.</w:t>
      </w:r>
    </w:p>
    <w:p w:rsidR="00C55BFA" w:rsidRPr="001C2B0C" w:rsidRDefault="00C55BFA" w:rsidP="00717984">
      <w:pPr>
        <w:spacing w:after="120" w:line="230" w:lineRule="exact"/>
        <w:ind w:left="340"/>
        <w:jc w:val="both"/>
        <w:rPr>
          <w:rFonts w:cs="Times New Roman"/>
          <w:sz w:val="20"/>
          <w:szCs w:val="22"/>
        </w:rPr>
      </w:pPr>
    </w:p>
    <w:p w:rsidR="004D0E83" w:rsidRPr="001C2B0C" w:rsidRDefault="004D0E83" w:rsidP="00717984">
      <w:pPr>
        <w:spacing w:after="120" w:line="230" w:lineRule="exact"/>
        <w:ind w:left="340"/>
        <w:jc w:val="both"/>
        <w:rPr>
          <w:rFonts w:cs="Times New Roman"/>
          <w:sz w:val="20"/>
          <w:szCs w:val="22"/>
          <w:rtl/>
        </w:rPr>
      </w:pPr>
    </w:p>
    <w:p w:rsidR="00E7261F" w:rsidRPr="001C2B0C" w:rsidRDefault="00E7261F" w:rsidP="00717984">
      <w:pPr>
        <w:pStyle w:val="KOT4"/>
        <w:rPr>
          <w:rFonts w:cs="Times New Roman"/>
          <w:rtl/>
          <w:lang w:bidi="ar-SA"/>
        </w:rPr>
      </w:pPr>
      <w:r w:rsidRPr="001C2B0C">
        <w:rPr>
          <w:rFonts w:cs="Times New Roman" w:hint="cs"/>
          <w:rtl/>
          <w:lang w:bidi="ar-SA"/>
        </w:rPr>
        <w:t>فوارق بين الوسط العربي</w:t>
      </w:r>
      <w:r w:rsidR="00A860D2" w:rsidRPr="001C2B0C">
        <w:rPr>
          <w:rStyle w:val="af"/>
          <w:rtl/>
          <w:lang w:bidi="ar-SA"/>
        </w:rPr>
        <w:footnoteReference w:id="65"/>
      </w:r>
      <w:r w:rsidRPr="001C2B0C">
        <w:rPr>
          <w:rFonts w:cs="Times New Roman" w:hint="cs"/>
          <w:rtl/>
          <w:lang w:bidi="ar-SA"/>
        </w:rPr>
        <w:t xml:space="preserve"> وبين الوسط اليهوديّ</w:t>
      </w:r>
    </w:p>
    <w:p w:rsidR="00C55BFA" w:rsidRPr="001C2B0C" w:rsidRDefault="00E7261F" w:rsidP="00717984">
      <w:pPr>
        <w:spacing w:after="120" w:line="230" w:lineRule="exact"/>
        <w:jc w:val="both"/>
        <w:rPr>
          <w:rFonts w:cs="Times New Roman"/>
          <w:sz w:val="20"/>
          <w:szCs w:val="22"/>
          <w:rtl/>
          <w:lang w:bidi="ar-SA"/>
        </w:rPr>
      </w:pPr>
      <w:r w:rsidRPr="001C2B0C">
        <w:rPr>
          <w:rFonts w:cs="Times New Roman" w:hint="cs"/>
          <w:sz w:val="20"/>
          <w:szCs w:val="22"/>
          <w:rtl/>
          <w:lang w:bidi="ar-SA"/>
        </w:rPr>
        <w:t>في العام الدراسيّ 2014 كان في الوسط العربي</w:t>
      </w:r>
      <w:r w:rsidR="0059619B" w:rsidRPr="001C2B0C">
        <w:rPr>
          <w:rFonts w:cs="Times New Roman" w:hint="cs"/>
          <w:sz w:val="20"/>
          <w:szCs w:val="22"/>
          <w:rtl/>
        </w:rPr>
        <w:t xml:space="preserve"> </w:t>
      </w:r>
      <w:r w:rsidR="0059619B" w:rsidRPr="001C2B0C">
        <w:rPr>
          <w:rFonts w:cs="Times New Roman" w:hint="cs"/>
          <w:sz w:val="20"/>
          <w:szCs w:val="22"/>
          <w:rtl/>
          <w:lang w:bidi="ar-SA"/>
        </w:rPr>
        <w:t>3</w:t>
      </w:r>
      <w:r w:rsidR="0059619B" w:rsidRPr="001C2B0C">
        <w:rPr>
          <w:rFonts w:cs="Times New Roman" w:hint="cs"/>
          <w:sz w:val="20"/>
          <w:szCs w:val="22"/>
          <w:rtl/>
        </w:rPr>
        <w:t>,</w:t>
      </w:r>
      <w:r w:rsidR="0059619B" w:rsidRPr="001C2B0C">
        <w:rPr>
          <w:rFonts w:cs="Times New Roman" w:hint="cs"/>
          <w:sz w:val="20"/>
          <w:szCs w:val="22"/>
          <w:rtl/>
          <w:lang w:bidi="ar-SA"/>
        </w:rPr>
        <w:t>471</w:t>
      </w:r>
      <w:r w:rsidRPr="001C2B0C">
        <w:rPr>
          <w:rFonts w:cs="Times New Roman" w:hint="cs"/>
          <w:sz w:val="20"/>
          <w:szCs w:val="22"/>
          <w:rtl/>
          <w:lang w:bidi="ar-SA"/>
        </w:rPr>
        <w:t xml:space="preserve"> روضة أطفال (منها </w:t>
      </w:r>
      <w:r w:rsidR="0059619B" w:rsidRPr="001C2B0C">
        <w:rPr>
          <w:rFonts w:cs="Times New Roman" w:hint="cs"/>
          <w:sz w:val="20"/>
          <w:szCs w:val="22"/>
          <w:rtl/>
          <w:lang w:bidi="ar-LB"/>
        </w:rPr>
        <w:t>2</w:t>
      </w:r>
      <w:r w:rsidR="0059619B" w:rsidRPr="001C2B0C">
        <w:rPr>
          <w:rFonts w:cs="Times New Roman" w:hint="cs"/>
          <w:sz w:val="20"/>
          <w:szCs w:val="22"/>
          <w:rtl/>
        </w:rPr>
        <w:t>,</w:t>
      </w:r>
      <w:r w:rsidR="0059619B" w:rsidRPr="001C2B0C">
        <w:rPr>
          <w:rFonts w:cs="Times New Roman" w:hint="cs"/>
          <w:sz w:val="20"/>
          <w:szCs w:val="22"/>
          <w:rtl/>
          <w:lang w:bidi="ar-LB"/>
        </w:rPr>
        <w:t xml:space="preserve">477 </w:t>
      </w:r>
      <w:r w:rsidRPr="001C2B0C">
        <w:rPr>
          <w:rFonts w:cs="Times New Roman" w:hint="cs"/>
          <w:sz w:val="20"/>
          <w:szCs w:val="22"/>
          <w:rtl/>
          <w:lang w:bidi="ar-SA"/>
        </w:rPr>
        <w:t>روضة رسميّة</w:t>
      </w:r>
      <w:r w:rsidRPr="001C2B0C">
        <w:rPr>
          <w:rFonts w:cs="Times New Roman"/>
          <w:sz w:val="20"/>
          <w:szCs w:val="22"/>
          <w:vertAlign w:val="superscript"/>
          <w:rtl/>
          <w:lang w:bidi="ar-SA"/>
        </w:rPr>
        <w:footnoteReference w:id="66"/>
      </w:r>
      <w:r w:rsidRPr="001C2B0C">
        <w:rPr>
          <w:rFonts w:cs="Times New Roman" w:hint="cs"/>
          <w:sz w:val="20"/>
          <w:szCs w:val="22"/>
          <w:rtl/>
          <w:lang w:bidi="ar-SA"/>
        </w:rPr>
        <w:t xml:space="preserve"> و 994 روضة معترف بها غير رسميّة)، التي تشكّل حوالي خُمس مجموع رياض الاطفال في جهاز التربية والتعليم (</w:t>
      </w:r>
      <w:r w:rsidR="0059619B" w:rsidRPr="001C2B0C">
        <w:rPr>
          <w:rFonts w:cs="Times New Roman" w:hint="cs"/>
          <w:sz w:val="20"/>
          <w:szCs w:val="22"/>
          <w:rtl/>
          <w:lang w:bidi="ar-SA"/>
        </w:rPr>
        <w:t>16</w:t>
      </w:r>
      <w:r w:rsidR="0059619B" w:rsidRPr="001C2B0C">
        <w:rPr>
          <w:rFonts w:cs="Times New Roman" w:hint="cs"/>
          <w:sz w:val="20"/>
          <w:szCs w:val="22"/>
          <w:rtl/>
        </w:rPr>
        <w:t>,</w:t>
      </w:r>
      <w:r w:rsidR="0059619B" w:rsidRPr="001C2B0C">
        <w:rPr>
          <w:rFonts w:cs="Times New Roman" w:hint="cs"/>
          <w:sz w:val="20"/>
          <w:szCs w:val="22"/>
          <w:rtl/>
          <w:lang w:bidi="ar-SA"/>
        </w:rPr>
        <w:t xml:space="preserve">507 </w:t>
      </w:r>
      <w:r w:rsidRPr="001C2B0C">
        <w:rPr>
          <w:rFonts w:cs="Times New Roman" w:hint="cs"/>
          <w:sz w:val="20"/>
          <w:szCs w:val="22"/>
          <w:rtl/>
          <w:lang w:bidi="ar-SA"/>
        </w:rPr>
        <w:t>روضة).</w:t>
      </w:r>
    </w:p>
    <w:p w:rsidR="00C55BFA" w:rsidRPr="001C2B0C" w:rsidRDefault="00E7261F" w:rsidP="00717984">
      <w:pPr>
        <w:spacing w:after="120" w:line="230" w:lineRule="exact"/>
        <w:jc w:val="both"/>
        <w:rPr>
          <w:rFonts w:cs="Times New Roman"/>
          <w:sz w:val="20"/>
          <w:szCs w:val="22"/>
          <w:rtl/>
        </w:rPr>
      </w:pPr>
      <w:r w:rsidRPr="001C2B0C">
        <w:rPr>
          <w:rFonts w:cs="Times New Roman" w:hint="cs"/>
          <w:sz w:val="20"/>
          <w:szCs w:val="22"/>
          <w:rtl/>
          <w:lang w:bidi="ar-SA"/>
        </w:rPr>
        <w:t xml:space="preserve">تشير برامج الحكومة ووزارة </w:t>
      </w:r>
      <w:r w:rsidR="00081E73" w:rsidRPr="001C2B0C">
        <w:rPr>
          <w:rFonts w:cs="Times New Roman" w:hint="cs"/>
          <w:sz w:val="20"/>
          <w:szCs w:val="22"/>
          <w:rtl/>
          <w:lang w:bidi="ar-SA"/>
        </w:rPr>
        <w:t>المعارف</w:t>
      </w:r>
      <w:r w:rsidRPr="001C2B0C">
        <w:rPr>
          <w:rFonts w:cs="Times New Roman" w:hint="cs"/>
          <w:sz w:val="20"/>
          <w:szCs w:val="22"/>
          <w:rtl/>
          <w:lang w:bidi="ar-SA"/>
        </w:rPr>
        <w:t xml:space="preserve"> كذلك تقارير معاهد البحوث</w:t>
      </w:r>
      <w:r w:rsidRPr="001C2B0C">
        <w:rPr>
          <w:rFonts w:cs="Times New Roman"/>
          <w:sz w:val="20"/>
          <w:szCs w:val="22"/>
          <w:vertAlign w:val="superscript"/>
          <w:rtl/>
          <w:lang w:bidi="ar-SA"/>
        </w:rPr>
        <w:footnoteReference w:id="67"/>
      </w:r>
      <w:r w:rsidRPr="001C2B0C">
        <w:rPr>
          <w:rFonts w:cs="Times New Roman" w:hint="cs"/>
          <w:sz w:val="20"/>
          <w:szCs w:val="22"/>
          <w:rtl/>
          <w:lang w:bidi="ar-SA"/>
        </w:rPr>
        <w:t xml:space="preserve"> منذ سنوات إلى فوارق كبيرة في جهاز التعليم بين الوسط العربي والوسط اليهوديّ، وتقترح وسائل لتقليصها. برامج الوزارة لتقليص الفوارق القطاعيّة اعدت أحيانًا بموازاة لبرامج حكوميّة طويلة المدى، ذلك من منطلق </w:t>
      </w:r>
      <w:r w:rsidRPr="001C2B0C">
        <w:rPr>
          <w:rFonts w:cs="Times New Roman" w:hint="cs"/>
          <w:sz w:val="20"/>
          <w:szCs w:val="22"/>
          <w:rtl/>
          <w:lang w:bidi="ar-SA"/>
        </w:rPr>
        <w:lastRenderedPageBreak/>
        <w:t>الإدراك أنّ الاحتياجات التربوية</w:t>
      </w:r>
      <w:r w:rsidR="0043130E" w:rsidRPr="001C2B0C">
        <w:rPr>
          <w:rFonts w:cs="Times New Roman" w:hint="cs"/>
          <w:sz w:val="20"/>
          <w:szCs w:val="22"/>
          <w:rtl/>
          <w:lang w:bidi="ar-SA"/>
        </w:rPr>
        <w:t xml:space="preserve"> </w:t>
      </w:r>
      <w:r w:rsidRPr="001C2B0C">
        <w:rPr>
          <w:rFonts w:cs="Times New Roman" w:hint="cs"/>
          <w:sz w:val="20"/>
          <w:szCs w:val="22"/>
          <w:rtl/>
          <w:lang w:bidi="ar-SA"/>
        </w:rPr>
        <w:t>الكبيرة للوسط العربي تتطلّب تعزيز شتى المجالات وزيادة الميزانيات</w:t>
      </w:r>
      <w:r w:rsidRPr="001C2B0C">
        <w:rPr>
          <w:rFonts w:cs="Times New Roman"/>
          <w:sz w:val="20"/>
          <w:szCs w:val="22"/>
          <w:vertAlign w:val="superscript"/>
          <w:rtl/>
          <w:lang w:bidi="ar-SA"/>
        </w:rPr>
        <w:footnoteReference w:id="68"/>
      </w:r>
      <w:r w:rsidRPr="001C2B0C">
        <w:rPr>
          <w:rFonts w:cs="Times New Roman" w:hint="cs"/>
          <w:sz w:val="20"/>
          <w:szCs w:val="22"/>
          <w:rtl/>
          <w:lang w:bidi="ar-SA"/>
        </w:rPr>
        <w:t>.</w:t>
      </w:r>
    </w:p>
    <w:p w:rsidR="00C55BFA" w:rsidRPr="001C2B0C" w:rsidRDefault="00E7261F" w:rsidP="00092E46">
      <w:pPr>
        <w:spacing w:after="120" w:line="230" w:lineRule="exact"/>
        <w:jc w:val="both"/>
        <w:rPr>
          <w:rFonts w:cs="Times New Roman"/>
          <w:sz w:val="20"/>
          <w:szCs w:val="22"/>
          <w:rtl/>
          <w:lang w:bidi="ar-SA"/>
        </w:rPr>
      </w:pPr>
      <w:r w:rsidRPr="001C2B0C">
        <w:rPr>
          <w:rFonts w:cs="Times New Roman" w:hint="cs"/>
          <w:sz w:val="20"/>
          <w:szCs w:val="22"/>
          <w:rtl/>
          <w:lang w:bidi="ar-SA"/>
        </w:rPr>
        <w:t xml:space="preserve">تطرّقت جميع البرامج ذات الصلة بتقليص الفوارق في التعليم إلى مرحلة الطفولة المبكّرة. في أواخر الثمانينات من القرن </w:t>
      </w:r>
      <w:r w:rsidR="0008593A" w:rsidRPr="001C2B0C">
        <w:rPr>
          <w:rFonts w:cs="Times New Roman" w:hint="cs"/>
          <w:sz w:val="20"/>
          <w:szCs w:val="22"/>
          <w:rtl/>
          <w:lang w:bidi="ar-SA"/>
        </w:rPr>
        <w:t>العشرين شكّلوا</w:t>
      </w:r>
      <w:r w:rsidR="002732F6" w:rsidRPr="001C2B0C">
        <w:rPr>
          <w:rFonts w:cs="Times New Roman" w:hint="cs"/>
          <w:sz w:val="20"/>
          <w:szCs w:val="22"/>
          <w:rtl/>
          <w:lang w:bidi="ar-SA"/>
        </w:rPr>
        <w:t xml:space="preserve"> </w:t>
      </w:r>
      <w:r w:rsidRPr="001C2B0C">
        <w:rPr>
          <w:rFonts w:cs="Times New Roman" w:hint="cs"/>
          <w:sz w:val="20"/>
          <w:szCs w:val="22"/>
          <w:rtl/>
          <w:lang w:bidi="ar-SA"/>
        </w:rPr>
        <w:t xml:space="preserve">تشجيع التعليم في الوسط العربيّ وتوفير فرص متساوية للسكان العرب أهدافًا رئيسيّة في سياسة القسم. قام القسم بتعيين مركّزة </w:t>
      </w:r>
      <w:r w:rsidR="0008593A" w:rsidRPr="001C2B0C">
        <w:rPr>
          <w:rFonts w:cs="Times New Roman" w:hint="cs"/>
          <w:sz w:val="20"/>
          <w:szCs w:val="22"/>
          <w:rtl/>
          <w:lang w:bidi="ar-SA"/>
        </w:rPr>
        <w:t>ل</w:t>
      </w:r>
      <w:r w:rsidRPr="001C2B0C">
        <w:rPr>
          <w:rFonts w:cs="Times New Roman" w:hint="cs"/>
          <w:sz w:val="20"/>
          <w:szCs w:val="22"/>
          <w:rtl/>
          <w:lang w:bidi="ar-SA"/>
        </w:rPr>
        <w:t>لتعليم العربيّ، وظيفتها الاهتمام بتطوير جهاز التعليم العربي بصورة موازية للتطويرات الجارية في التعليم اليهوديّ، مع الحفاظ على الخصائص الثقافيّة والتقليديّة للوسط العربيّ. من بين أهداف الوزارة آنذاك للنهوض بالموضوع: تطوير وتوسيع البنية التحتيّة للتفتيش والإرشاد في الوسط</w:t>
      </w:r>
      <w:r w:rsidR="00092E46" w:rsidRPr="001C2B0C">
        <w:rPr>
          <w:rFonts w:cs="Times New Roman" w:hint="cs"/>
          <w:sz w:val="20"/>
          <w:szCs w:val="22"/>
          <w:rtl/>
          <w:lang w:bidi="ar-SA"/>
        </w:rPr>
        <w:t xml:space="preserve"> العربي</w:t>
      </w:r>
      <w:r w:rsidRPr="001C2B0C">
        <w:rPr>
          <w:rFonts w:cs="Times New Roman" w:hint="cs"/>
          <w:sz w:val="20"/>
          <w:szCs w:val="22"/>
          <w:rtl/>
          <w:lang w:bidi="ar-SA"/>
        </w:rPr>
        <w:t xml:space="preserve">؛ افتتاح رياض أطفال لجيل 3-4 بإشراف الوزارة؛ تطوير برامج تعليميّة ومواد دراسيّة مماثلة لتلك الموجودة في الوسط اليهوديّ؛ كذلك تطوير برامج تعليم خاصّة للعرب وإدخال </w:t>
      </w:r>
      <w:r w:rsidR="0008593A" w:rsidRPr="001C2B0C">
        <w:rPr>
          <w:rFonts w:cs="Times New Roman" w:hint="cs"/>
          <w:sz w:val="20"/>
          <w:szCs w:val="22"/>
          <w:rtl/>
          <w:lang w:bidi="ar-SA"/>
        </w:rPr>
        <w:t>نشاطات</w:t>
      </w:r>
      <w:r w:rsidRPr="001C2B0C">
        <w:rPr>
          <w:rFonts w:cs="Times New Roman" w:hint="cs"/>
          <w:sz w:val="20"/>
          <w:szCs w:val="22"/>
          <w:rtl/>
          <w:lang w:bidi="ar-SA"/>
        </w:rPr>
        <w:t xml:space="preserve"> جديدة في رياض الأطفال.</w:t>
      </w:r>
    </w:p>
    <w:p w:rsidR="00C55BFA" w:rsidRPr="001C2B0C" w:rsidRDefault="00E7261F" w:rsidP="00717984">
      <w:pPr>
        <w:spacing w:after="120" w:line="230" w:lineRule="exact"/>
        <w:jc w:val="both"/>
        <w:rPr>
          <w:rFonts w:cs="Times New Roman"/>
          <w:sz w:val="20"/>
          <w:szCs w:val="22"/>
          <w:rtl/>
        </w:rPr>
      </w:pPr>
      <w:r w:rsidRPr="001C2B0C">
        <w:rPr>
          <w:rFonts w:cs="Times New Roman" w:hint="cs"/>
          <w:sz w:val="20"/>
          <w:szCs w:val="22"/>
          <w:rtl/>
          <w:lang w:bidi="ar-SA"/>
        </w:rPr>
        <w:t>كما تطرّقت الخطّة التي أعدّتها لّجنة تقليص الفوارق في عام 1999 إلى تكافؤ الفرص لجميع الطلّاب، بما فيهم أولئك الموجودين في جهاز التعليم العربيّ. من بين الحلول التي طرحت</w:t>
      </w:r>
      <w:r w:rsidRPr="001C2B0C">
        <w:rPr>
          <w:rFonts w:cs="Times New Roman"/>
          <w:sz w:val="20"/>
          <w:szCs w:val="22"/>
        </w:rPr>
        <w:t>;</w:t>
      </w:r>
      <w:r w:rsidRPr="001C2B0C">
        <w:rPr>
          <w:rFonts w:cs="Times New Roman" w:hint="cs"/>
          <w:sz w:val="20"/>
          <w:szCs w:val="22"/>
          <w:rtl/>
          <w:lang w:bidi="ar-SA"/>
        </w:rPr>
        <w:t xml:space="preserve"> تغيير طريقة تخصيص الميزانيات، رفع مكانة وأجر المعلّمين وتطوير برامج ملائمة لإسرائيل كمجتمع متعدّد الثقافات. تمّت صياغة خطّة اللّجنة بموازاة خطّة طوارئ وضعتها الحكومة حينها كاستجابة لاحتياجات التعليم في الوسط العربي واقترحت زيادات </w:t>
      </w:r>
      <w:r w:rsidRPr="001C2B0C">
        <w:rPr>
          <w:rFonts w:cs="Times New Roman" w:hint="cs"/>
          <w:sz w:val="20"/>
          <w:szCs w:val="22"/>
          <w:rtl/>
          <w:lang w:bidi="ar-LB"/>
        </w:rPr>
        <w:t>بقيمة</w:t>
      </w:r>
      <w:r w:rsidRPr="001C2B0C">
        <w:rPr>
          <w:rFonts w:cs="Times New Roman" w:hint="cs"/>
          <w:sz w:val="20"/>
          <w:szCs w:val="22"/>
          <w:rtl/>
          <w:lang w:bidi="ar-SA"/>
        </w:rPr>
        <w:t xml:space="preserve"> 50 مليون شيكل سنويّا لمدّة خمس سنوات.</w:t>
      </w:r>
    </w:p>
    <w:p w:rsidR="00C55BFA" w:rsidRPr="001C2B0C" w:rsidRDefault="00E7261F" w:rsidP="00717984">
      <w:pPr>
        <w:spacing w:after="120" w:line="230" w:lineRule="exact"/>
        <w:jc w:val="both"/>
        <w:rPr>
          <w:rFonts w:cs="Times New Roman"/>
          <w:sz w:val="20"/>
          <w:szCs w:val="22"/>
          <w:rtl/>
        </w:rPr>
      </w:pPr>
      <w:r w:rsidRPr="001C2B0C">
        <w:rPr>
          <w:rFonts w:cs="Times New Roman" w:hint="cs"/>
          <w:sz w:val="20"/>
          <w:szCs w:val="22"/>
          <w:rtl/>
          <w:lang w:bidi="ar-SA"/>
        </w:rPr>
        <w:t>في تشرين ثاني 2005 تبنّت الحكومة خطّة وطنيّة استراتيجيّة لتطوير النقب تضمّنت فصلًا يتطرق الى معالجة التعليم في الوسط البدوي</w:t>
      </w:r>
      <w:r w:rsidRPr="001C2B0C">
        <w:rPr>
          <w:rFonts w:cs="Times New Roman"/>
          <w:sz w:val="20"/>
          <w:szCs w:val="22"/>
          <w:vertAlign w:val="superscript"/>
          <w:rtl/>
          <w:lang w:bidi="ar-SA"/>
        </w:rPr>
        <w:footnoteReference w:id="69"/>
      </w:r>
      <w:r w:rsidRPr="001C2B0C">
        <w:rPr>
          <w:rFonts w:cs="Times New Roman" w:hint="cs"/>
          <w:sz w:val="20"/>
          <w:szCs w:val="22"/>
          <w:rtl/>
          <w:lang w:bidi="ar-SA"/>
        </w:rPr>
        <w:t>، وتلبية احتياجاته الاساسيّة على وجه الخصوص. في هذا الاطار، تبين ان نسبة عالية (مقارنة مع الوسط اليهوديّ) من الأطفال البدو الذين تتراوح أعمارهم بين الثلاث والخمس سنوات لم يتلقوا تعليم في رياض الاطفال،</w:t>
      </w:r>
      <w:r w:rsidR="00C7482A" w:rsidRPr="001C2B0C">
        <w:rPr>
          <w:rFonts w:cs="Times New Roman" w:hint="cs"/>
          <w:sz w:val="20"/>
          <w:szCs w:val="22"/>
          <w:rtl/>
          <w:lang w:bidi="ar-SA"/>
        </w:rPr>
        <w:t xml:space="preserve"> </w:t>
      </w:r>
      <w:r w:rsidRPr="001C2B0C">
        <w:rPr>
          <w:rFonts w:cs="Times New Roman" w:hint="cs"/>
          <w:sz w:val="20"/>
          <w:szCs w:val="22"/>
          <w:rtl/>
          <w:lang w:bidi="ar-SA"/>
        </w:rPr>
        <w:t>كذلك لم يتم تدريب معلّمات الرياض البدوية ومساعداتهن بصورة كافية. ركّزت الخطّة على ثلاث خطوات: إنشاء رياض أطفال (تُخصّص ميزانيّاتها ضمن إطار بناء الصفوف)، تأهيل معلّمات الرياض ومساعداتهن بتكلفة 6 مليون شيكل وشراء المعدّات اللازمة للرياض بتكلفة 2-4 مليون شيكل.</w:t>
      </w:r>
    </w:p>
    <w:p w:rsidR="00C55BFA" w:rsidRPr="001C2B0C" w:rsidRDefault="00E7261F" w:rsidP="00717984">
      <w:pPr>
        <w:spacing w:after="240" w:line="230" w:lineRule="exact"/>
        <w:jc w:val="both"/>
        <w:rPr>
          <w:rFonts w:cs="Times New Roman"/>
          <w:sz w:val="20"/>
          <w:szCs w:val="22"/>
          <w:rtl/>
        </w:rPr>
      </w:pPr>
      <w:r w:rsidRPr="001C2B0C">
        <w:rPr>
          <w:rFonts w:cs="Times New Roman" w:hint="cs"/>
          <w:sz w:val="20"/>
          <w:szCs w:val="22"/>
          <w:rtl/>
          <w:lang w:bidi="ar-SA"/>
        </w:rPr>
        <w:t xml:space="preserve">في عام 2007 </w:t>
      </w:r>
      <w:r w:rsidR="00B03478" w:rsidRPr="001C2B0C">
        <w:rPr>
          <w:rFonts w:cs="Times New Roman" w:hint="cs"/>
          <w:sz w:val="20"/>
          <w:szCs w:val="22"/>
          <w:rtl/>
          <w:lang w:bidi="ar-SA"/>
        </w:rPr>
        <w:t>صاغت</w:t>
      </w:r>
      <w:r w:rsidRPr="001C2B0C">
        <w:rPr>
          <w:rFonts w:cs="Times New Roman" w:hint="cs"/>
          <w:sz w:val="20"/>
          <w:szCs w:val="22"/>
          <w:rtl/>
          <w:lang w:bidi="ar-SA"/>
        </w:rPr>
        <w:t xml:space="preserve"> وزارة </w:t>
      </w:r>
      <w:r w:rsidR="00B03478" w:rsidRPr="001C2B0C">
        <w:rPr>
          <w:rFonts w:cs="Times New Roman" w:hint="cs"/>
          <w:sz w:val="20"/>
          <w:szCs w:val="22"/>
          <w:rtl/>
          <w:lang w:bidi="ar-SA"/>
        </w:rPr>
        <w:t>المعارف</w:t>
      </w:r>
      <w:r w:rsidRPr="001C2B0C">
        <w:rPr>
          <w:rFonts w:cs="Times New Roman" w:hint="cs"/>
          <w:sz w:val="20"/>
          <w:szCs w:val="22"/>
          <w:rtl/>
          <w:lang w:bidi="ar-SA"/>
        </w:rPr>
        <w:t xml:space="preserve"> خطّة ثلاثيّة</w:t>
      </w:r>
      <w:r w:rsidR="00B03478" w:rsidRPr="001C2B0C">
        <w:rPr>
          <w:rFonts w:cs="Times New Roman" w:hint="cs"/>
          <w:sz w:val="20"/>
          <w:szCs w:val="22"/>
          <w:rtl/>
          <w:lang w:bidi="ar-SA"/>
        </w:rPr>
        <w:t xml:space="preserve"> </w:t>
      </w:r>
      <w:r w:rsidRPr="001C2B0C">
        <w:rPr>
          <w:rFonts w:cs="Times New Roman" w:hint="cs"/>
          <w:sz w:val="20"/>
          <w:szCs w:val="22"/>
          <w:rtl/>
          <w:lang w:bidi="ar-SA"/>
        </w:rPr>
        <w:t xml:space="preserve">- من العام الدراسيّ 2006-2007 وحتى العام الدراسيّ 2008-2009- لتطوير جهاز التعليم العربيّ ، تضمّنت أهدافًا لكل فئة عمريّة وحدّدت طرقًا لتحقيقها. كانت أهداف مرحلة الطفولة </w:t>
      </w:r>
      <w:r w:rsidR="00B03478" w:rsidRPr="001C2B0C">
        <w:rPr>
          <w:rFonts w:cs="Times New Roman" w:hint="cs"/>
          <w:sz w:val="20"/>
          <w:szCs w:val="22"/>
          <w:rtl/>
          <w:lang w:bidi="ar-SA"/>
        </w:rPr>
        <w:t xml:space="preserve">المبكّرة التي تقع </w:t>
      </w:r>
      <w:r w:rsidRPr="001C2B0C">
        <w:rPr>
          <w:rFonts w:cs="Times New Roman" w:hint="cs"/>
          <w:sz w:val="20"/>
          <w:szCs w:val="22"/>
          <w:rtl/>
          <w:lang w:bidi="ar-SA"/>
        </w:rPr>
        <w:t>ضمن مسؤوليّة القسم: تمديد اليوم الدراسيّ؛ إعداد الأطفال للقراءة والكتابة في الروضة؛ تطوير برامج في المجالات الاساسيّة (رياضيّات، العلوم والتكنولوجيا والمهارات الحياتيّة) وفي عنقوديّات الفنون (كالموسيقى، الفن والمسرح)؛ دراسة كيفيّة استخدام أداة المشاهدة للكشف عن الأطفال المعرّضين للخطر؛ وتحسين العلاقة والتواصل بين الروضة وأولياء الأمور والمجتمع المحلي. لكلّ هدف تمّ تحديد الطرق لتحقيقه على مدى ثلاث سنوات.</w:t>
      </w:r>
      <w:r w:rsidRPr="001C2B0C">
        <w:rPr>
          <w:rFonts w:cs="Times New Roman" w:hint="cs"/>
          <w:sz w:val="20"/>
          <w:szCs w:val="22"/>
          <w:rtl/>
        </w:rPr>
        <w:t xml:space="preserve"> </w:t>
      </w:r>
    </w:p>
    <w:p w:rsidR="00C55BFA" w:rsidRPr="001C2B0C" w:rsidRDefault="00A32855" w:rsidP="00717984">
      <w:pPr>
        <w:pStyle w:val="RESHET"/>
        <w:keepLines/>
        <w:rPr>
          <w:rFonts w:cs="Times New Roman"/>
          <w:rtl/>
        </w:rPr>
      </w:pPr>
      <w:r w:rsidRPr="001C2B0C">
        <w:rPr>
          <w:rFonts w:cs="Times New Roman" w:hint="cs"/>
          <w:rtl/>
          <w:lang w:bidi="ar-SA"/>
        </w:rPr>
        <w:t>ومع ذلك</w:t>
      </w:r>
      <w:r w:rsidR="00E7261F" w:rsidRPr="001C2B0C">
        <w:rPr>
          <w:rFonts w:cs="Times New Roman" w:hint="cs"/>
          <w:rtl/>
          <w:lang w:bidi="ar-SA"/>
        </w:rPr>
        <w:t xml:space="preserve"> لم يصغ </w:t>
      </w:r>
      <w:r w:rsidRPr="001C2B0C">
        <w:rPr>
          <w:rFonts w:cs="Times New Roman" w:hint="cs"/>
          <w:rtl/>
          <w:lang w:bidi="ar-SA"/>
        </w:rPr>
        <w:t xml:space="preserve">القسم </w:t>
      </w:r>
      <w:r w:rsidR="00E7261F" w:rsidRPr="001C2B0C">
        <w:rPr>
          <w:rFonts w:cs="Times New Roman" w:hint="cs"/>
          <w:rtl/>
          <w:lang w:bidi="ar-SA"/>
        </w:rPr>
        <w:t xml:space="preserve">أدوات لمتابعة تطبيق أهداف الخطّة المتعلّقة بمرحلة الطفولة المبكّرة، لم يتابع تطبيقهم ولم يُقيّم انجازَهم. لذلك، لم </w:t>
      </w:r>
      <w:r w:rsidRPr="001C2B0C">
        <w:rPr>
          <w:rFonts w:cs="Times New Roman" w:hint="cs"/>
          <w:rtl/>
          <w:lang w:bidi="ar-SA"/>
        </w:rPr>
        <w:t>ت</w:t>
      </w:r>
      <w:r w:rsidR="00E7261F" w:rsidRPr="001C2B0C">
        <w:rPr>
          <w:rFonts w:cs="Times New Roman" w:hint="cs"/>
          <w:rtl/>
          <w:lang w:bidi="ar-SA"/>
        </w:rPr>
        <w:t>كن لديه صورة عن مدى التطبيق، بما في ذلك تقليص الفوارق في البنى التحتيّة، في توزيع موارد التعليم والعمليّات التربويّة وايضًا في خدمات المنظومة المساعدة. كان ينبغي على الوزارة تفعيل آليّة إشراف ثابتة على تنفيذ عناصر الخطّة والكشف عن الفجوات الناتجة بين الأهداف والوضع القائم، لتقديم الاستجابة المطلوبة في الوقت المناسب.</w:t>
      </w:r>
      <w:r w:rsidR="00E7261F" w:rsidRPr="001C2B0C">
        <w:rPr>
          <w:rFonts w:cs="Times New Roman" w:hint="cs"/>
          <w:rtl/>
        </w:rPr>
        <w:t xml:space="preserve"> </w:t>
      </w:r>
    </w:p>
    <w:p w:rsidR="00C55BFA" w:rsidRPr="001C2B0C" w:rsidRDefault="00E7261F" w:rsidP="00D3179F">
      <w:pPr>
        <w:pStyle w:val="RESHET"/>
        <w:keepLines/>
        <w:rPr>
          <w:rFonts w:cs="Times New Roman"/>
          <w:rtl/>
        </w:rPr>
      </w:pPr>
      <w:r w:rsidRPr="001C2B0C">
        <w:rPr>
          <w:rFonts w:cs="Times New Roman" w:hint="cs"/>
          <w:rtl/>
          <w:lang w:bidi="ar-SA"/>
        </w:rPr>
        <w:lastRenderedPageBreak/>
        <w:t>وبالفعل عند إجراء المراقبة بقيت هناك فجوات واضحة في استجابة الوزارة للوسط العربي في مجمل نواحي التعليم في مرحلة الطفولة المبكّرة، مقارنة بالاستجابة المقدّمة في الوسط اليهوديّ. فيما يلي التفصيل:</w:t>
      </w:r>
    </w:p>
    <w:p w:rsidR="00E24FC8" w:rsidRPr="001C2B0C" w:rsidRDefault="00E24FC8" w:rsidP="00717984">
      <w:pPr>
        <w:spacing w:after="120" w:line="230" w:lineRule="exact"/>
        <w:jc w:val="both"/>
        <w:rPr>
          <w:rFonts w:cs="Times New Roman"/>
          <w:sz w:val="20"/>
          <w:szCs w:val="22"/>
          <w:rtl/>
        </w:rPr>
      </w:pPr>
    </w:p>
    <w:p w:rsidR="002E4634" w:rsidRPr="001C2B0C" w:rsidRDefault="002E4634" w:rsidP="00717984">
      <w:pPr>
        <w:pStyle w:val="KOT5"/>
        <w:rPr>
          <w:rFonts w:cs="Times New Roman"/>
          <w:rtl/>
          <w:lang w:bidi="ar-SA"/>
        </w:rPr>
      </w:pPr>
      <w:r w:rsidRPr="001C2B0C">
        <w:rPr>
          <w:rFonts w:cs="Times New Roman" w:hint="cs"/>
          <w:rtl/>
          <w:lang w:bidi="ar-SA"/>
        </w:rPr>
        <w:t xml:space="preserve">فجوات في البنى التحتيّة وبمعدّل الذين يتعلّمون في الرياض الرسميّة </w:t>
      </w:r>
    </w:p>
    <w:tbl>
      <w:tblPr>
        <w:bidiVisual/>
        <w:tblW w:w="7031" w:type="dxa"/>
        <w:jc w:val="center"/>
        <w:tblLook w:val="04A0" w:firstRow="1" w:lastRow="0" w:firstColumn="1" w:lastColumn="0" w:noHBand="0" w:noVBand="1"/>
      </w:tblPr>
      <w:tblGrid>
        <w:gridCol w:w="381"/>
        <w:gridCol w:w="6650"/>
      </w:tblGrid>
      <w:tr w:rsidR="00E24FC8" w:rsidRPr="001C2B0C" w:rsidTr="000B71AE">
        <w:trPr>
          <w:jc w:val="center"/>
        </w:trPr>
        <w:tc>
          <w:tcPr>
            <w:tcW w:w="356" w:type="dxa"/>
            <w:shd w:val="clear" w:color="auto" w:fill="auto"/>
          </w:tcPr>
          <w:p w:rsidR="00E24FC8" w:rsidRPr="001C2B0C" w:rsidRDefault="00E24FC8" w:rsidP="00717984">
            <w:pPr>
              <w:keepNext/>
              <w:keepLines/>
              <w:spacing w:before="100" w:after="240" w:line="230" w:lineRule="exact"/>
              <w:rPr>
                <w:rFonts w:cs="Times New Roman"/>
                <w:sz w:val="20"/>
                <w:szCs w:val="22"/>
                <w:rtl/>
              </w:rPr>
            </w:pPr>
            <w:r w:rsidRPr="001C2B0C">
              <w:rPr>
                <w:rFonts w:cs="Times New Roman" w:hint="cs"/>
                <w:sz w:val="20"/>
                <w:szCs w:val="22"/>
                <w:rtl/>
              </w:rPr>
              <w:t>1.</w:t>
            </w:r>
          </w:p>
        </w:tc>
        <w:tc>
          <w:tcPr>
            <w:tcW w:w="0" w:type="auto"/>
            <w:shd w:val="clear" w:color="auto" w:fill="auto"/>
          </w:tcPr>
          <w:p w:rsidR="00E24FC8" w:rsidRPr="001C2B0C" w:rsidRDefault="002E4634" w:rsidP="00717984">
            <w:pPr>
              <w:pStyle w:val="RESHET"/>
              <w:keepNext/>
              <w:keepLines/>
              <w:rPr>
                <w:rFonts w:cs="Times New Roman"/>
                <w:rtl/>
                <w:lang w:bidi="ar-SA"/>
              </w:rPr>
            </w:pPr>
            <w:r w:rsidRPr="001C2B0C">
              <w:rPr>
                <w:rFonts w:cs="Times New Roman" w:hint="cs"/>
                <w:rtl/>
                <w:lang w:bidi="ar-SA"/>
              </w:rPr>
              <w:t>يُستدلّ من المعطيات التي قدّمها القسم لمكتب مراقب الدولة في تموز 2014 أنّه في مجموعات الطفولة المبكّرة في الوسط العربي، كان معدّل الذين يتعلّمون في الرياض الرسميّة في السنوات 2010-2014 اقلّ بصورة ملحوظة من معدّل الاطفال الذين يتعلّمون في الرياض الرسميّة في الوسط اليهوديّ. حتى أن الفجوات بين القطاعات كانت في تزايد في بعض الحالات، كما هو موضّح أدناه في شكل 7:</w:t>
            </w:r>
          </w:p>
        </w:tc>
      </w:tr>
    </w:tbl>
    <w:p w:rsidR="00C55BFA" w:rsidRPr="001C2B0C" w:rsidRDefault="002E4634" w:rsidP="00717984">
      <w:pPr>
        <w:spacing w:before="240" w:after="240" w:line="240" w:lineRule="atLeast"/>
        <w:jc w:val="center"/>
        <w:rPr>
          <w:rFonts w:cs="Times New Roman"/>
          <w:b/>
          <w:bCs/>
          <w:sz w:val="20"/>
          <w:szCs w:val="22"/>
          <w:rtl/>
        </w:rPr>
      </w:pPr>
      <w:r w:rsidRPr="001C2B0C">
        <w:rPr>
          <w:rFonts w:cs="Times New Roman"/>
          <w:noProof/>
        </w:rPr>
        <w:drawing>
          <wp:inline distT="0" distB="0" distL="0" distR="0" wp14:anchorId="5A2D41F8" wp14:editId="1548BF82">
            <wp:extent cx="4319270" cy="2598437"/>
            <wp:effectExtent l="0" t="0" r="508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2E4634" w:rsidP="00D3179F">
      <w:pPr>
        <w:spacing w:after="120" w:line="230" w:lineRule="exact"/>
        <w:ind w:left="340"/>
        <w:jc w:val="both"/>
        <w:rPr>
          <w:rFonts w:cs="Times New Roman"/>
          <w:sz w:val="20"/>
          <w:szCs w:val="22"/>
          <w:rtl/>
        </w:rPr>
      </w:pPr>
      <w:r w:rsidRPr="001C2B0C">
        <w:rPr>
          <w:rFonts w:cs="Times New Roman" w:hint="cs"/>
          <w:sz w:val="20"/>
          <w:szCs w:val="22"/>
          <w:rtl/>
          <w:lang w:bidi="ar-SA"/>
        </w:rPr>
        <w:t xml:space="preserve">يبيّن جدول 7 أنّ معدّل الأطفال الذين يتعلّمون في الوسط البدويّ، من جميع الأعمار، هو الاقلّ، بل وآخذ بالانخفاض، بينما في الوسطين اليهوديّ والعربيّ فإنّ معدّل الاطفال الذين يتعلّمون آخذ بالارتفاع مع تقدّم </w:t>
      </w:r>
      <w:r w:rsidR="00D3179F" w:rsidRPr="001C2B0C">
        <w:rPr>
          <w:rFonts w:cs="Times New Roman" w:hint="cs"/>
          <w:sz w:val="20"/>
          <w:szCs w:val="22"/>
          <w:rtl/>
          <w:lang w:bidi="ar-SA"/>
        </w:rPr>
        <w:t>الاعمار</w:t>
      </w:r>
      <w:r w:rsidRPr="001C2B0C">
        <w:rPr>
          <w:rFonts w:cs="Times New Roman" w:hint="cs"/>
          <w:sz w:val="20"/>
          <w:szCs w:val="22"/>
          <w:rtl/>
          <w:lang w:bidi="ar-SA"/>
        </w:rPr>
        <w:t xml:space="preserve">؛ هكذا في عام 2014، </w:t>
      </w:r>
      <w:r w:rsidR="00D3179F" w:rsidRPr="001C2B0C">
        <w:rPr>
          <w:rFonts w:cs="Times New Roman" w:hint="cs"/>
          <w:sz w:val="20"/>
          <w:szCs w:val="22"/>
          <w:rtl/>
          <w:lang w:bidi="ar-SA"/>
        </w:rPr>
        <w:t xml:space="preserve">في الوسط البدويّ </w:t>
      </w:r>
      <w:r w:rsidRPr="001C2B0C">
        <w:rPr>
          <w:rFonts w:cs="Times New Roman" w:hint="cs"/>
          <w:sz w:val="20"/>
          <w:szCs w:val="22"/>
          <w:rtl/>
          <w:lang w:bidi="ar-SA"/>
        </w:rPr>
        <w:t xml:space="preserve">حوالي ثلث </w:t>
      </w:r>
      <w:r w:rsidR="00D3179F" w:rsidRPr="001C2B0C">
        <w:rPr>
          <w:rFonts w:cs="Times New Roman" w:hint="cs"/>
          <w:sz w:val="20"/>
          <w:szCs w:val="22"/>
          <w:rtl/>
          <w:lang w:bidi="ar-SA"/>
        </w:rPr>
        <w:t>الاطفال بجيل</w:t>
      </w:r>
      <w:r w:rsidRPr="001C2B0C">
        <w:rPr>
          <w:rFonts w:cs="Times New Roman" w:hint="cs"/>
          <w:sz w:val="20"/>
          <w:szCs w:val="22"/>
          <w:rtl/>
          <w:lang w:bidi="ar-SA"/>
        </w:rPr>
        <w:t xml:space="preserve"> 3 لا يتعلّمون. قد يشير الأمر إلى عدم وجود البنى التحتيّة والموارد التي تساهم في تعليمهم.</w:t>
      </w:r>
    </w:p>
    <w:p w:rsidR="00C55BFA" w:rsidRPr="001C2B0C" w:rsidRDefault="00032011" w:rsidP="000F2DCC">
      <w:pPr>
        <w:pStyle w:val="aff6"/>
        <w:spacing w:after="120" w:line="230" w:lineRule="exact"/>
        <w:ind w:left="340" w:hanging="340"/>
        <w:contextualSpacing w:val="0"/>
        <w:jc w:val="both"/>
        <w:rPr>
          <w:rFonts w:ascii="Times New Roman" w:hAnsi="Times New Roman" w:cs="Times New Roman"/>
          <w:sz w:val="20"/>
          <w:rtl/>
          <w:lang w:bidi="ar-SA"/>
        </w:rPr>
      </w:pPr>
      <w:r w:rsidRPr="001C2B0C">
        <w:rPr>
          <w:rFonts w:ascii="Times New Roman" w:eastAsia="Times New Roman" w:hAnsi="Times New Roman" w:cs="Times New Roman" w:hint="cs"/>
          <w:b/>
          <w:bCs/>
          <w:sz w:val="20"/>
          <w:rtl/>
        </w:rPr>
        <w:t>2.</w:t>
      </w:r>
      <w:r w:rsidRPr="001C2B0C">
        <w:rPr>
          <w:rStyle w:val="53"/>
          <w:rFonts w:ascii="Times New Roman" w:hAnsi="Times New Roman" w:cs="Times New Roman" w:hint="cs"/>
          <w:spacing w:val="40"/>
          <w:sz w:val="20"/>
          <w:szCs w:val="22"/>
          <w:rtl/>
        </w:rPr>
        <w:tab/>
      </w:r>
      <w:r w:rsidR="002E4634" w:rsidRPr="001C2B0C">
        <w:rPr>
          <w:rStyle w:val="53"/>
          <w:rFonts w:ascii="Times New Roman" w:hAnsi="Times New Roman" w:cs="Times New Roman" w:hint="cs"/>
          <w:bCs w:val="0"/>
          <w:spacing w:val="40"/>
          <w:sz w:val="20"/>
          <w:szCs w:val="22"/>
          <w:rtl/>
          <w:lang w:bidi="ar-LB"/>
        </w:rPr>
        <w:t>خلل</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في</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البنى</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التحتيّة</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لرياض</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الأطفال</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في</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الوسط</w:t>
      </w:r>
      <w:r w:rsidR="002E4634" w:rsidRPr="001C2B0C">
        <w:rPr>
          <w:rStyle w:val="53"/>
          <w:rFonts w:ascii="Times New Roman" w:hAnsi="Times New Roman" w:cs="Times New Roman" w:hint="cs"/>
          <w:bCs w:val="0"/>
          <w:spacing w:val="40"/>
          <w:sz w:val="20"/>
          <w:szCs w:val="22"/>
          <w:rtl/>
        </w:rPr>
        <w:t xml:space="preserve"> </w:t>
      </w:r>
      <w:r w:rsidR="002E4634" w:rsidRPr="001C2B0C">
        <w:rPr>
          <w:rStyle w:val="53"/>
          <w:rFonts w:ascii="Times New Roman" w:hAnsi="Times New Roman" w:cs="Times New Roman" w:hint="cs"/>
          <w:bCs w:val="0"/>
          <w:spacing w:val="40"/>
          <w:sz w:val="20"/>
          <w:szCs w:val="22"/>
          <w:rtl/>
          <w:lang w:bidi="ar-LB"/>
        </w:rPr>
        <w:t>العربي</w:t>
      </w:r>
      <w:r w:rsidR="002E4634" w:rsidRPr="001C2B0C">
        <w:rPr>
          <w:rFonts w:ascii="Times New Roman" w:hAnsi="Times New Roman" w:cs="Times New Roman" w:hint="cs"/>
          <w:b/>
          <w:rtl/>
        </w:rPr>
        <w:t>:</w:t>
      </w:r>
      <w:r w:rsidR="002E4634" w:rsidRPr="001C2B0C">
        <w:rPr>
          <w:rFonts w:ascii="Times New Roman" w:hAnsi="Times New Roman" w:cs="Times New Roman" w:hint="cs"/>
          <w:sz w:val="20"/>
          <w:rtl/>
          <w:lang w:bidi="ar-SA"/>
        </w:rPr>
        <w:t xml:space="preserve"> في كلّ عام يفحص قسم التطوير في الوزارة (فيما يلي- قسم التطوير)، المسؤول عن </w:t>
      </w:r>
      <w:r w:rsidR="00D3179F" w:rsidRPr="001C2B0C">
        <w:rPr>
          <w:rFonts w:ascii="Times New Roman" w:hAnsi="Times New Roman" w:cs="Times New Roman" w:hint="cs"/>
          <w:sz w:val="20"/>
          <w:rtl/>
          <w:lang w:bidi="ar-SA"/>
        </w:rPr>
        <w:t>تخصيص</w:t>
      </w:r>
      <w:r w:rsidR="002E4634" w:rsidRPr="001C2B0C">
        <w:rPr>
          <w:rFonts w:ascii="Times New Roman" w:hAnsi="Times New Roman" w:cs="Times New Roman" w:hint="cs"/>
          <w:sz w:val="20"/>
          <w:rtl/>
          <w:lang w:bidi="ar-SA"/>
        </w:rPr>
        <w:t xml:space="preserve"> ميزانيّة التطوير للسلطات المحلية، </w:t>
      </w:r>
      <w:r w:rsidR="00D3179F" w:rsidRPr="001C2B0C">
        <w:rPr>
          <w:rFonts w:ascii="Times New Roman" w:hAnsi="Times New Roman" w:cs="Times New Roman" w:hint="cs"/>
          <w:sz w:val="20"/>
          <w:rtl/>
          <w:lang w:bidi="ar-SA"/>
        </w:rPr>
        <w:t xml:space="preserve">وفق </w:t>
      </w:r>
      <w:r w:rsidR="000F2DCC" w:rsidRPr="001C2B0C">
        <w:rPr>
          <w:rFonts w:ascii="Times New Roman" w:hAnsi="Times New Roman" w:cs="Times New Roman" w:hint="cs"/>
          <w:sz w:val="20"/>
          <w:rtl/>
          <w:lang w:bidi="ar-SA"/>
        </w:rPr>
        <w:t xml:space="preserve">طلباتها </w:t>
      </w:r>
      <w:r w:rsidR="002E4634" w:rsidRPr="001C2B0C">
        <w:rPr>
          <w:rFonts w:ascii="Times New Roman" w:hAnsi="Times New Roman" w:cs="Times New Roman" w:hint="cs"/>
          <w:sz w:val="20"/>
          <w:rtl/>
          <w:lang w:bidi="ar-SA"/>
        </w:rPr>
        <w:t xml:space="preserve">لبناء صفوف رياض أطفال. </w:t>
      </w:r>
      <w:r w:rsidR="000F2DCC" w:rsidRPr="001C2B0C">
        <w:rPr>
          <w:rFonts w:ascii="Times New Roman" w:hAnsi="Times New Roman" w:cs="Times New Roman" w:hint="cs"/>
          <w:sz w:val="20"/>
          <w:rtl/>
          <w:lang w:bidi="ar-SA"/>
        </w:rPr>
        <w:t>لإقرار طلب السلطة</w:t>
      </w:r>
      <w:r w:rsidR="00494688" w:rsidRPr="001C2B0C">
        <w:rPr>
          <w:rFonts w:ascii="Times New Roman" w:hAnsi="Times New Roman" w:cs="Times New Roman" w:hint="cs"/>
          <w:sz w:val="20"/>
          <w:rtl/>
          <w:lang w:bidi="ar-SA"/>
        </w:rPr>
        <w:t xml:space="preserve"> المحلية</w:t>
      </w:r>
      <w:r w:rsidR="000F2DCC" w:rsidRPr="001C2B0C">
        <w:rPr>
          <w:rFonts w:ascii="Times New Roman" w:hAnsi="Times New Roman" w:cs="Times New Roman" w:hint="cs"/>
          <w:sz w:val="20"/>
          <w:rtl/>
          <w:lang w:bidi="ar-SA"/>
        </w:rPr>
        <w:t xml:space="preserve"> عليها</w:t>
      </w:r>
      <w:r w:rsidR="002E4634" w:rsidRPr="001C2B0C">
        <w:rPr>
          <w:rFonts w:ascii="Times New Roman" w:hAnsi="Times New Roman" w:cs="Times New Roman" w:hint="cs"/>
          <w:sz w:val="20"/>
          <w:rtl/>
          <w:lang w:bidi="ar-SA"/>
        </w:rPr>
        <w:t xml:space="preserve"> </w:t>
      </w:r>
      <w:r w:rsidR="000F2DCC" w:rsidRPr="001C2B0C">
        <w:rPr>
          <w:rFonts w:ascii="Times New Roman" w:hAnsi="Times New Roman" w:cs="Times New Roman" w:hint="cs"/>
          <w:sz w:val="20"/>
          <w:rtl/>
          <w:lang w:bidi="ar-SA"/>
        </w:rPr>
        <w:t>تقديم</w:t>
      </w:r>
      <w:r w:rsidR="002E4634" w:rsidRPr="001C2B0C">
        <w:rPr>
          <w:rFonts w:ascii="Times New Roman" w:hAnsi="Times New Roman" w:cs="Times New Roman" w:hint="cs"/>
          <w:sz w:val="20"/>
          <w:rtl/>
          <w:lang w:bidi="ar-SA"/>
        </w:rPr>
        <w:t xml:space="preserve"> وثائق تخطيط الأراضي إلى وزارة </w:t>
      </w:r>
      <w:r w:rsidR="0035510C" w:rsidRPr="001C2B0C">
        <w:rPr>
          <w:rFonts w:ascii="Times New Roman" w:hAnsi="Times New Roman" w:cs="Times New Roman" w:hint="cs"/>
          <w:sz w:val="20"/>
          <w:rtl/>
          <w:lang w:bidi="ar-SA"/>
        </w:rPr>
        <w:t>المع</w:t>
      </w:r>
      <w:r w:rsidR="000B7002" w:rsidRPr="001C2B0C">
        <w:rPr>
          <w:rFonts w:ascii="Times New Roman" w:hAnsi="Times New Roman" w:cs="Times New Roman" w:hint="cs"/>
          <w:sz w:val="20"/>
          <w:rtl/>
          <w:lang w:bidi="ar-LB"/>
        </w:rPr>
        <w:t>ا</w:t>
      </w:r>
      <w:r w:rsidR="0035510C" w:rsidRPr="001C2B0C">
        <w:rPr>
          <w:rFonts w:ascii="Times New Roman" w:hAnsi="Times New Roman" w:cs="Times New Roman" w:hint="cs"/>
          <w:sz w:val="20"/>
          <w:rtl/>
          <w:lang w:bidi="ar-SA"/>
        </w:rPr>
        <w:t>رف</w:t>
      </w:r>
      <w:r w:rsidR="002E4634" w:rsidRPr="001C2B0C">
        <w:rPr>
          <w:rFonts w:ascii="Times New Roman" w:hAnsi="Times New Roman" w:cs="Times New Roman" w:hint="cs"/>
          <w:sz w:val="20"/>
          <w:rtl/>
          <w:lang w:bidi="ar-SA"/>
        </w:rPr>
        <w:t xml:space="preserve"> لتجهيز برنامج لبناء الرياض. </w:t>
      </w:r>
      <w:r w:rsidR="000F2DCC" w:rsidRPr="001C2B0C">
        <w:rPr>
          <w:rFonts w:ascii="Times New Roman" w:hAnsi="Times New Roman" w:cs="Times New Roman" w:hint="cs"/>
          <w:sz w:val="20"/>
          <w:rtl/>
          <w:lang w:bidi="ar-SA"/>
        </w:rPr>
        <w:t>ومن ثم عليها</w:t>
      </w:r>
      <w:r w:rsidR="002E4634" w:rsidRPr="001C2B0C">
        <w:rPr>
          <w:rFonts w:ascii="Times New Roman" w:hAnsi="Times New Roman" w:cs="Times New Roman" w:hint="cs"/>
          <w:sz w:val="20"/>
          <w:rtl/>
          <w:lang w:bidi="ar-SA"/>
        </w:rPr>
        <w:t xml:space="preserve"> تقديم مخطّط معماريّ للمصادقة عليه من قبل الوزارة. فقط البرنامج الذي يستند على مخطّط معماريّ مصادق عليه - يكون متاحًا للتمويل.</w:t>
      </w:r>
    </w:p>
    <w:p w:rsidR="00C55BFA" w:rsidRPr="001C2B0C" w:rsidRDefault="002E4634" w:rsidP="007D13C2">
      <w:pPr>
        <w:spacing w:after="120" w:line="230" w:lineRule="exact"/>
        <w:ind w:left="340"/>
        <w:jc w:val="both"/>
        <w:rPr>
          <w:rFonts w:cs="Times New Roman"/>
          <w:sz w:val="20"/>
          <w:szCs w:val="22"/>
          <w:rtl/>
        </w:rPr>
      </w:pPr>
      <w:r w:rsidRPr="001C2B0C">
        <w:rPr>
          <w:rFonts w:cs="Times New Roman" w:hint="cs"/>
          <w:sz w:val="20"/>
          <w:szCs w:val="22"/>
          <w:rtl/>
          <w:lang w:bidi="ar-SA"/>
        </w:rPr>
        <w:lastRenderedPageBreak/>
        <w:t>أشار تقرير مراقب الدولة لسنة 2008 إلى وجود خلل في البنى التحتيّة لرياض الأطفال في الوسط العربي</w:t>
      </w:r>
      <w:r w:rsidRPr="001C2B0C">
        <w:rPr>
          <w:rFonts w:cs="Times New Roman"/>
          <w:sz w:val="20"/>
          <w:szCs w:val="22"/>
          <w:vertAlign w:val="superscript"/>
          <w:rtl/>
          <w:lang w:bidi="ar-SA"/>
        </w:rPr>
        <w:footnoteReference w:id="70"/>
      </w:r>
      <w:r w:rsidRPr="001C2B0C">
        <w:rPr>
          <w:rFonts w:cs="Times New Roman" w:hint="cs"/>
          <w:sz w:val="20"/>
          <w:szCs w:val="22"/>
          <w:rtl/>
          <w:lang w:bidi="ar-SA"/>
        </w:rPr>
        <w:t xml:space="preserve"> (فيما يلي- تقرير مراقب الدولة لسنة 2008). بعد مرور خمس اعوام، في عام 2012، وفقًا لتقرير من آذار 2013 لمعهد بشان واشليم الذي تطرق الى موضوع التعليم في مرحلة الطفولة المبكّرة في المجتمع العربيّ</w:t>
      </w:r>
      <w:r w:rsidRPr="001C2B0C">
        <w:rPr>
          <w:rFonts w:cs="Times New Roman"/>
          <w:sz w:val="20"/>
          <w:szCs w:val="22"/>
          <w:vertAlign w:val="superscript"/>
          <w:rtl/>
          <w:lang w:bidi="ar-SA"/>
        </w:rPr>
        <w:footnoteReference w:id="71"/>
      </w:r>
      <w:r w:rsidRPr="001C2B0C">
        <w:rPr>
          <w:rFonts w:cs="Times New Roman" w:hint="cs"/>
          <w:sz w:val="20"/>
          <w:szCs w:val="22"/>
          <w:rtl/>
          <w:lang w:bidi="ar-SA"/>
        </w:rPr>
        <w:t xml:space="preserve">، أنّ 35% من رياض الاطفال الرسميّة في الوسط العربي ما زالت تقبع في مبانيّ مستأجرة لم يتمّ بناؤها وفق المعايير التي حدّدتها الوزارة: في لواء الشمال 50% من رياض الأطفال في الوسط العربيّ موجودة في مباني مستأجرة (لا توجد للسلطات المحليّة العربيّة مساحات عامّة لبناء الرياض)؛ وفي لواء الجنوب 28.5% من الرياض في الوسط البدوي موجودة في مباني مستأجرة. كذلك تبيّن من خلال فحص أجرته وزارة </w:t>
      </w:r>
      <w:r w:rsidR="000B7002" w:rsidRPr="001C2B0C">
        <w:rPr>
          <w:rFonts w:cs="Times New Roman" w:hint="cs"/>
          <w:sz w:val="20"/>
          <w:szCs w:val="22"/>
          <w:rtl/>
          <w:lang w:bidi="ar-SA"/>
        </w:rPr>
        <w:t>المعارف</w:t>
      </w:r>
      <w:r w:rsidRPr="001C2B0C">
        <w:rPr>
          <w:rFonts w:cs="Times New Roman" w:hint="cs"/>
          <w:sz w:val="20"/>
          <w:szCs w:val="22"/>
          <w:rtl/>
          <w:lang w:bidi="ar-SA"/>
        </w:rPr>
        <w:t xml:space="preserve"> في عام 2012 وجود خلل في البنى التحتيّة للرياض في الوسط العربيّ: اخذت الوزارة عيّنة </w:t>
      </w:r>
      <w:r w:rsidR="007D13C2" w:rsidRPr="001C2B0C">
        <w:rPr>
          <w:rFonts w:cs="Times New Roman" w:hint="cs"/>
          <w:sz w:val="20"/>
          <w:szCs w:val="22"/>
          <w:rtl/>
          <w:lang w:bidi="ar-SA"/>
        </w:rPr>
        <w:t>شملت</w:t>
      </w:r>
      <w:r w:rsidRPr="001C2B0C">
        <w:rPr>
          <w:rFonts w:cs="Times New Roman" w:hint="cs"/>
          <w:sz w:val="20"/>
          <w:szCs w:val="22"/>
          <w:rtl/>
          <w:lang w:bidi="ar-SA"/>
        </w:rPr>
        <w:t xml:space="preserve"> 943 روضة من الرياض الرسميّة في الوسط العربيّ  (من بين </w:t>
      </w:r>
      <w:r w:rsidR="00032FB5" w:rsidRPr="001C2B0C">
        <w:rPr>
          <w:rFonts w:cs="Times New Roman" w:hint="cs"/>
          <w:sz w:val="20"/>
          <w:szCs w:val="22"/>
          <w:rtl/>
          <w:lang w:bidi="ar-SA"/>
        </w:rPr>
        <w:t>2,212</w:t>
      </w:r>
      <w:r w:rsidRPr="001C2B0C">
        <w:rPr>
          <w:rFonts w:cs="Times New Roman" w:hint="cs"/>
          <w:sz w:val="20"/>
          <w:szCs w:val="22"/>
          <w:rtl/>
          <w:lang w:bidi="ar-SA"/>
        </w:rPr>
        <w:t xml:space="preserve">)، ووجدت أنّ 42% من الرياض الرسميّة في الوسط العربيّ كانت في تلك </w:t>
      </w:r>
      <w:r w:rsidR="000B7002" w:rsidRPr="001C2B0C">
        <w:rPr>
          <w:rFonts w:cs="Times New Roman" w:hint="cs"/>
          <w:sz w:val="20"/>
          <w:szCs w:val="22"/>
          <w:rtl/>
          <w:lang w:bidi="ar-SA"/>
        </w:rPr>
        <w:t>ا</w:t>
      </w:r>
      <w:r w:rsidRPr="001C2B0C">
        <w:rPr>
          <w:rFonts w:cs="Times New Roman" w:hint="cs"/>
          <w:sz w:val="20"/>
          <w:szCs w:val="22"/>
          <w:rtl/>
          <w:lang w:bidi="ar-SA"/>
        </w:rPr>
        <w:t xml:space="preserve">لفترة موجودة في مباني لا تلائم النشاط التنمويّ للأطفال: وجد ان في 10% منها لا تتوفر البيئة الصحية المتكاملة لرعاية الاطفال، و14% منها </w:t>
      </w:r>
      <w:r w:rsidR="007D13C2" w:rsidRPr="001C2B0C">
        <w:rPr>
          <w:rFonts w:cs="Times New Roman" w:hint="cs"/>
          <w:sz w:val="20"/>
          <w:szCs w:val="22"/>
          <w:rtl/>
          <w:lang w:bidi="ar-SA"/>
        </w:rPr>
        <w:t>لا توجد</w:t>
      </w:r>
      <w:r w:rsidRPr="001C2B0C">
        <w:rPr>
          <w:rFonts w:cs="Times New Roman" w:hint="cs"/>
          <w:sz w:val="20"/>
          <w:szCs w:val="22"/>
          <w:rtl/>
          <w:lang w:bidi="ar-SA"/>
        </w:rPr>
        <w:t xml:space="preserve"> حدائق العاب وفي 13% منها نقص في المعدّات داخل الروضة.</w:t>
      </w:r>
    </w:p>
    <w:p w:rsidR="00C55BFA" w:rsidRPr="001C2B0C" w:rsidRDefault="002E4634" w:rsidP="00C16C88">
      <w:pPr>
        <w:spacing w:after="120" w:line="230" w:lineRule="exact"/>
        <w:ind w:left="340"/>
        <w:jc w:val="both"/>
        <w:rPr>
          <w:rFonts w:cs="Times New Roman"/>
          <w:sz w:val="20"/>
          <w:szCs w:val="22"/>
          <w:rtl/>
          <w:lang w:bidi="ar-SA"/>
        </w:rPr>
      </w:pPr>
      <w:r w:rsidRPr="001C2B0C">
        <w:rPr>
          <w:rFonts w:cs="Times New Roman" w:hint="cs"/>
          <w:sz w:val="20"/>
          <w:szCs w:val="22"/>
          <w:rtl/>
          <w:lang w:bidi="ar-SA"/>
        </w:rPr>
        <w:t>في حزيران 2014 قام أعضاء المنتدى من أجل قرية بير</w:t>
      </w:r>
      <w:r w:rsidR="007D13C2" w:rsidRPr="001C2B0C">
        <w:rPr>
          <w:rFonts w:cs="Times New Roman" w:hint="cs"/>
          <w:sz w:val="20"/>
          <w:szCs w:val="22"/>
          <w:rtl/>
          <w:lang w:bidi="ar-SA"/>
        </w:rPr>
        <w:t xml:space="preserve"> </w:t>
      </w:r>
      <w:r w:rsidRPr="001C2B0C">
        <w:rPr>
          <w:rFonts w:cs="Times New Roman" w:hint="cs"/>
          <w:sz w:val="20"/>
          <w:szCs w:val="22"/>
          <w:rtl/>
          <w:lang w:bidi="ar-SA"/>
        </w:rPr>
        <w:t xml:space="preserve">هداج بإرسال رسالة إلى وزير </w:t>
      </w:r>
      <w:r w:rsidR="00544AC7" w:rsidRPr="001C2B0C">
        <w:rPr>
          <w:rFonts w:cs="Times New Roman" w:hint="cs"/>
          <w:sz w:val="20"/>
          <w:szCs w:val="22"/>
          <w:rtl/>
          <w:lang w:bidi="ar-SA"/>
        </w:rPr>
        <w:t>المعارف</w:t>
      </w:r>
      <w:r w:rsidRPr="001C2B0C">
        <w:rPr>
          <w:rFonts w:cs="Times New Roman" w:hint="cs"/>
          <w:sz w:val="20"/>
          <w:szCs w:val="22"/>
          <w:rtl/>
          <w:lang w:bidi="ar-SA"/>
        </w:rPr>
        <w:t xml:space="preserve"> بشأن </w:t>
      </w:r>
      <w:r w:rsidR="00C16C88" w:rsidRPr="001C2B0C">
        <w:rPr>
          <w:rFonts w:cs="Times New Roman" w:hint="cs"/>
          <w:sz w:val="20"/>
          <w:szCs w:val="22"/>
          <w:rtl/>
          <w:lang w:bidi="ar-SA"/>
        </w:rPr>
        <w:t>انشاء</w:t>
      </w:r>
      <w:r w:rsidRPr="001C2B0C">
        <w:rPr>
          <w:rFonts w:cs="Times New Roman" w:hint="cs"/>
          <w:sz w:val="20"/>
          <w:szCs w:val="22"/>
          <w:rtl/>
          <w:lang w:bidi="ar-SA"/>
        </w:rPr>
        <w:t xml:space="preserve"> رياض أطفال في القرى البدويّة. يتّضح من خلالها وجود نقص خطير في رياض الأطفال في القرى البدويّة الذي لا يسمح باستيعاب جميع الاطفال، لذا فان معدّل الأطفال الذين ينالون حقّهم في </w:t>
      </w:r>
      <w:r w:rsidR="00C16C88" w:rsidRPr="001C2B0C">
        <w:rPr>
          <w:rFonts w:cs="Times New Roman" w:hint="cs"/>
          <w:sz w:val="20"/>
          <w:szCs w:val="22"/>
          <w:rtl/>
          <w:lang w:bidi="ar-SA"/>
        </w:rPr>
        <w:t xml:space="preserve">تلقي </w:t>
      </w:r>
      <w:r w:rsidRPr="001C2B0C">
        <w:rPr>
          <w:rFonts w:cs="Times New Roman" w:hint="cs"/>
          <w:sz w:val="20"/>
          <w:szCs w:val="22"/>
          <w:rtl/>
          <w:lang w:bidi="ar-SA"/>
        </w:rPr>
        <w:t>التعليم المجانيّ في هذه القرى منخفض.</w:t>
      </w:r>
    </w:p>
    <w:p w:rsidR="00C55BFA" w:rsidRPr="001C2B0C" w:rsidRDefault="002E4634"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في ضوء النقص المزعوم لرياض الأطفال في القرى البدويّة قام مكتب مراقب الدولة بفحص المعطيات التي حوّلها قسم التطوير في وزارة </w:t>
      </w:r>
      <w:r w:rsidR="00B67792" w:rsidRPr="001C2B0C">
        <w:rPr>
          <w:rFonts w:cs="Times New Roman" w:hint="cs"/>
          <w:sz w:val="20"/>
          <w:szCs w:val="22"/>
          <w:rtl/>
          <w:lang w:bidi="ar-SA"/>
        </w:rPr>
        <w:t>المعارف</w:t>
      </w:r>
      <w:r w:rsidRPr="001C2B0C">
        <w:rPr>
          <w:rFonts w:cs="Times New Roman" w:hint="cs"/>
          <w:sz w:val="20"/>
          <w:szCs w:val="22"/>
          <w:rtl/>
          <w:lang w:bidi="ar-SA"/>
        </w:rPr>
        <w:t>. شملت المعطيات، الصحيحة ل</w:t>
      </w:r>
      <w:r w:rsidR="00C16C88" w:rsidRPr="001C2B0C">
        <w:rPr>
          <w:rFonts w:cs="Times New Roman" w:hint="cs"/>
          <w:sz w:val="20"/>
          <w:szCs w:val="22"/>
          <w:rtl/>
          <w:lang w:bidi="ar-SA"/>
        </w:rPr>
        <w:t xml:space="preserve">شهر </w:t>
      </w:r>
      <w:r w:rsidRPr="001C2B0C">
        <w:rPr>
          <w:rFonts w:cs="Times New Roman" w:hint="cs"/>
          <w:sz w:val="20"/>
          <w:szCs w:val="22"/>
          <w:rtl/>
          <w:lang w:bidi="ar-SA"/>
        </w:rPr>
        <w:t xml:space="preserve">آب 2014، تفصيلًا لاحتياجات السلطات المحليّة في الاعوام 2012-2014 بالاعتماد على طلباتها لبناء رياض أطفال، وأيضًا تحويلات ماليّة من قسم التطوير إلى السلطات المحليّة من أجل بناء رياض أطفال (بيانات التنفيذ) وتحويلات ماليّة </w:t>
      </w:r>
      <w:r w:rsidR="00B67792" w:rsidRPr="001C2B0C">
        <w:rPr>
          <w:rFonts w:cs="Times New Roman" w:hint="cs"/>
          <w:sz w:val="20"/>
          <w:szCs w:val="22"/>
          <w:rtl/>
          <w:lang w:bidi="ar-SA"/>
        </w:rPr>
        <w:t>ل</w:t>
      </w:r>
      <w:r w:rsidRPr="001C2B0C">
        <w:rPr>
          <w:rFonts w:cs="Times New Roman" w:hint="cs"/>
          <w:sz w:val="20"/>
          <w:szCs w:val="22"/>
          <w:rtl/>
          <w:lang w:bidi="ar-SA"/>
        </w:rPr>
        <w:t>شراء مباني متنقّلة (كرفانات).</w:t>
      </w:r>
      <w:r w:rsidRPr="001C2B0C">
        <w:rPr>
          <w:rFonts w:cs="Times New Roman"/>
          <w:sz w:val="20"/>
          <w:szCs w:val="22"/>
          <w:rtl/>
          <w:lang w:bidi="ar-SA"/>
        </w:rPr>
        <w:t xml:space="preserve"> </w:t>
      </w:r>
    </w:p>
    <w:p w:rsidR="00C55BFA" w:rsidRPr="001C2B0C" w:rsidRDefault="002E4634"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وُجدت </w:t>
      </w:r>
      <w:r w:rsidR="0043130E" w:rsidRPr="001C2B0C">
        <w:rPr>
          <w:rFonts w:cs="Times New Roman" w:hint="cs"/>
          <w:sz w:val="20"/>
          <w:szCs w:val="22"/>
          <w:rtl/>
          <w:lang w:bidi="ar-SA"/>
        </w:rPr>
        <w:t>فوارق</w:t>
      </w:r>
      <w:r w:rsidRPr="001C2B0C">
        <w:rPr>
          <w:rFonts w:cs="Times New Roman" w:hint="cs"/>
          <w:sz w:val="20"/>
          <w:szCs w:val="22"/>
          <w:rtl/>
          <w:lang w:bidi="ar-SA"/>
        </w:rPr>
        <w:t xml:space="preserve"> بارزة بين طلبات القرى البدويّة لصفوف الرياض وبين عدد الصفوف المصادق عليها من قبل وزارة </w:t>
      </w:r>
      <w:r w:rsidR="00D60F39" w:rsidRPr="001C2B0C">
        <w:rPr>
          <w:rFonts w:cs="Times New Roman" w:hint="cs"/>
          <w:sz w:val="20"/>
          <w:szCs w:val="22"/>
          <w:rtl/>
          <w:lang w:bidi="ar-SA"/>
        </w:rPr>
        <w:t>المعارف</w:t>
      </w:r>
      <w:r w:rsidRPr="001C2B0C">
        <w:rPr>
          <w:rFonts w:cs="Times New Roman" w:hint="cs"/>
          <w:sz w:val="20"/>
          <w:szCs w:val="22"/>
          <w:rtl/>
          <w:lang w:bidi="ar-SA"/>
        </w:rPr>
        <w:t xml:space="preserve">: طلبت القرية البدويّة كسيفة في الاعوام 2012-2014 بناء 8 صفوف رياض اطفال، لكن قسم التطوير صادق ومول 5 صفوف فقط (3 صفوف </w:t>
      </w:r>
      <w:r w:rsidR="000B7002" w:rsidRPr="001C2B0C">
        <w:rPr>
          <w:rFonts w:cs="Times New Roman" w:hint="cs"/>
          <w:sz w:val="20"/>
          <w:szCs w:val="22"/>
          <w:rtl/>
          <w:lang w:bidi="ar-SA"/>
        </w:rPr>
        <w:t>اقل من</w:t>
      </w:r>
      <w:r w:rsidRPr="001C2B0C">
        <w:rPr>
          <w:rFonts w:cs="Times New Roman" w:hint="cs"/>
          <w:sz w:val="20"/>
          <w:szCs w:val="22"/>
          <w:rtl/>
          <w:lang w:bidi="ar-SA"/>
        </w:rPr>
        <w:t xml:space="preserve"> المطلوب). طلبت القرية البدويّة حورة بناء 13 صف روضة في الاعوام 2012-2014، لكن تمّت المصادقة على 4 صفوف فقط (9 صفوف </w:t>
      </w:r>
      <w:r w:rsidR="000B7002" w:rsidRPr="001C2B0C">
        <w:rPr>
          <w:rFonts w:cs="Times New Roman" w:hint="cs"/>
          <w:sz w:val="20"/>
          <w:szCs w:val="22"/>
          <w:rtl/>
          <w:lang w:bidi="ar-SA"/>
        </w:rPr>
        <w:t>اقل من المطلوب</w:t>
      </w:r>
      <w:r w:rsidRPr="001C2B0C">
        <w:rPr>
          <w:rFonts w:cs="Times New Roman" w:hint="cs"/>
          <w:sz w:val="20"/>
          <w:szCs w:val="22"/>
          <w:rtl/>
          <w:lang w:bidi="ar-SA"/>
        </w:rPr>
        <w:t xml:space="preserve">). طلبت السلطة المحلية تل السبع بناء 13 روضة في الأعوام 2012-2014، لكن تمّت المصادقة على 10 صفوف فقط (3 صفوف </w:t>
      </w:r>
      <w:r w:rsidR="000B7002" w:rsidRPr="001C2B0C">
        <w:rPr>
          <w:rFonts w:cs="Times New Roman" w:hint="cs"/>
          <w:sz w:val="20"/>
          <w:szCs w:val="22"/>
          <w:rtl/>
          <w:lang w:bidi="ar-SA"/>
        </w:rPr>
        <w:t>اقل من المطلوب</w:t>
      </w:r>
      <w:r w:rsidRPr="001C2B0C">
        <w:rPr>
          <w:rFonts w:cs="Times New Roman" w:hint="cs"/>
          <w:sz w:val="20"/>
          <w:szCs w:val="22"/>
          <w:rtl/>
          <w:lang w:bidi="ar-SA"/>
        </w:rPr>
        <w:t>). تعني ال</w:t>
      </w:r>
      <w:r w:rsidR="0043130E" w:rsidRPr="001C2B0C">
        <w:rPr>
          <w:rFonts w:cs="Times New Roman" w:hint="cs"/>
          <w:sz w:val="20"/>
          <w:szCs w:val="22"/>
          <w:rtl/>
          <w:lang w:bidi="ar-SA"/>
        </w:rPr>
        <w:t>فوارق</w:t>
      </w:r>
      <w:r w:rsidRPr="001C2B0C">
        <w:rPr>
          <w:rFonts w:cs="Times New Roman" w:hint="cs"/>
          <w:sz w:val="20"/>
          <w:szCs w:val="22"/>
          <w:rtl/>
          <w:lang w:bidi="ar-SA"/>
        </w:rPr>
        <w:t xml:space="preserve"> بين عدد الصفوف المطلوبة وبين عدد الصفوف المصادق عليها أنّ هناك جزء من الأطفال في هذه القرى لا توجد رياض لاستيعابهم وبذلك لن يكون باستطاعتهم تحقيق حقّهم في تلقي التعليم المجّانيّ. </w:t>
      </w:r>
      <w:r w:rsidR="000B7002" w:rsidRPr="001C2B0C">
        <w:rPr>
          <w:rFonts w:cs="Times New Roman" w:hint="cs"/>
          <w:sz w:val="20"/>
          <w:szCs w:val="22"/>
          <w:rtl/>
          <w:lang w:bidi="ar-SA"/>
        </w:rPr>
        <w:t xml:space="preserve">  </w:t>
      </w:r>
    </w:p>
    <w:p w:rsidR="00C55BFA" w:rsidRPr="001C2B0C" w:rsidRDefault="002E4634" w:rsidP="00320B4B">
      <w:pPr>
        <w:spacing w:after="240" w:line="230" w:lineRule="exact"/>
        <w:ind w:left="340"/>
        <w:jc w:val="both"/>
        <w:rPr>
          <w:rFonts w:cs="Times New Roman"/>
          <w:sz w:val="20"/>
          <w:szCs w:val="22"/>
          <w:rtl/>
          <w:lang w:bidi="ar-SA"/>
        </w:rPr>
      </w:pPr>
      <w:r w:rsidRPr="001C2B0C">
        <w:rPr>
          <w:rFonts w:cs="Times New Roman" w:hint="cs"/>
          <w:sz w:val="20"/>
          <w:szCs w:val="22"/>
          <w:rtl/>
          <w:lang w:bidi="ar-SA"/>
        </w:rPr>
        <w:t xml:space="preserve">ذكر قسم التطوير في إجابته لمكتب مراقب الدولة من كانون أوّل 2014 أنّ نتائج تقرير مراقب الدولة من سنة 2008 لا تعكس الواقع في السنوات الاخيرة، وخاصّة </w:t>
      </w:r>
      <w:r w:rsidR="00C65816" w:rsidRPr="001C2B0C">
        <w:rPr>
          <w:rFonts w:cs="Times New Roman" w:hint="cs"/>
          <w:sz w:val="20"/>
          <w:szCs w:val="22"/>
          <w:rtl/>
          <w:lang w:bidi="ar-SA"/>
        </w:rPr>
        <w:t>الواقع</w:t>
      </w:r>
      <w:r w:rsidRPr="001C2B0C">
        <w:rPr>
          <w:rFonts w:cs="Times New Roman" w:hint="cs"/>
          <w:sz w:val="20"/>
          <w:szCs w:val="22"/>
          <w:rtl/>
          <w:lang w:bidi="ar-SA"/>
        </w:rPr>
        <w:t xml:space="preserve"> عام 2011، الفترة التي عمل بها القسم على تمويل العديد من رياض الأطفال </w:t>
      </w:r>
      <w:r w:rsidR="00C65816" w:rsidRPr="001C2B0C">
        <w:rPr>
          <w:rFonts w:cs="Times New Roman" w:hint="cs"/>
          <w:sz w:val="20"/>
          <w:szCs w:val="22"/>
          <w:rtl/>
          <w:lang w:bidi="ar-SA"/>
        </w:rPr>
        <w:t>في</w:t>
      </w:r>
      <w:r w:rsidRPr="001C2B0C">
        <w:rPr>
          <w:rFonts w:cs="Times New Roman" w:hint="cs"/>
          <w:sz w:val="20"/>
          <w:szCs w:val="22"/>
          <w:rtl/>
          <w:lang w:bidi="ar-SA"/>
        </w:rPr>
        <w:t xml:space="preserve"> الوسط العربي. أشار القسم أيضًا إلى أنّه قد وضع هدفًا رئيسيّا وهو تقليص عدد رياض الأطفال المستأجرة وتمويل </w:t>
      </w:r>
      <w:r w:rsidR="00C65816" w:rsidRPr="001C2B0C">
        <w:rPr>
          <w:rFonts w:cs="Times New Roman" w:hint="cs"/>
          <w:sz w:val="20"/>
          <w:szCs w:val="22"/>
          <w:rtl/>
          <w:lang w:bidi="ar-SA"/>
        </w:rPr>
        <w:t xml:space="preserve">انشاء </w:t>
      </w:r>
      <w:r w:rsidRPr="001C2B0C">
        <w:rPr>
          <w:rFonts w:cs="Times New Roman" w:hint="cs"/>
          <w:sz w:val="20"/>
          <w:szCs w:val="22"/>
          <w:rtl/>
          <w:lang w:bidi="ar-SA"/>
        </w:rPr>
        <w:t xml:space="preserve">المباني الدائمة، وهو يعمل بالتعاون مع السطات المحلية العربية </w:t>
      </w:r>
      <w:r w:rsidR="00320B4B" w:rsidRPr="001C2B0C">
        <w:rPr>
          <w:rFonts w:cs="Times New Roman" w:hint="cs"/>
          <w:sz w:val="20"/>
          <w:szCs w:val="22"/>
          <w:rtl/>
          <w:lang w:bidi="ar-SA"/>
        </w:rPr>
        <w:t>ل</w:t>
      </w:r>
      <w:r w:rsidRPr="001C2B0C">
        <w:rPr>
          <w:rFonts w:cs="Times New Roman" w:hint="cs"/>
          <w:sz w:val="20"/>
          <w:szCs w:val="22"/>
          <w:rtl/>
          <w:lang w:bidi="ar-SA"/>
        </w:rPr>
        <w:t xml:space="preserve">تحقيق هذا الهدف. بالنسبة للقرى البدويّة فقد ذكر قسم التطوير أنّه في السنوات 2012-2014 تمّ الاعتراف بضرورة بناء 34 روضة جديدة في هذه القرى </w:t>
      </w:r>
      <w:r w:rsidR="00320B4B" w:rsidRPr="001C2B0C">
        <w:rPr>
          <w:rFonts w:cs="Times New Roman" w:hint="cs"/>
          <w:sz w:val="20"/>
          <w:szCs w:val="22"/>
          <w:rtl/>
          <w:lang w:bidi="ar-SA"/>
        </w:rPr>
        <w:t>وصودق</w:t>
      </w:r>
      <w:r w:rsidRPr="001C2B0C">
        <w:rPr>
          <w:rFonts w:cs="Times New Roman" w:hint="cs"/>
          <w:sz w:val="20"/>
          <w:szCs w:val="22"/>
          <w:rtl/>
          <w:lang w:bidi="ar-SA"/>
        </w:rPr>
        <w:t xml:space="preserve"> تمويل </w:t>
      </w:r>
      <w:r w:rsidR="00320B4B" w:rsidRPr="001C2B0C">
        <w:rPr>
          <w:rFonts w:cs="Times New Roman" w:hint="cs"/>
          <w:sz w:val="20"/>
          <w:szCs w:val="22"/>
          <w:rtl/>
          <w:lang w:bidi="ar-LB"/>
        </w:rPr>
        <w:t xml:space="preserve">تكاليف </w:t>
      </w:r>
      <w:r w:rsidRPr="001C2B0C">
        <w:rPr>
          <w:rFonts w:cs="Times New Roman" w:hint="cs"/>
          <w:sz w:val="20"/>
          <w:szCs w:val="22"/>
          <w:rtl/>
          <w:lang w:bidi="ar-SA"/>
        </w:rPr>
        <w:t>بناء 20 صف روضة. لم يتمّ تمويل</w:t>
      </w:r>
      <w:r w:rsidR="00320B4B" w:rsidRPr="001C2B0C">
        <w:rPr>
          <w:rFonts w:cs="Times New Roman" w:hint="cs"/>
          <w:sz w:val="20"/>
          <w:szCs w:val="22"/>
          <w:rtl/>
          <w:lang w:bidi="ar-SA"/>
        </w:rPr>
        <w:t xml:space="preserve"> </w:t>
      </w:r>
      <w:r w:rsidR="00320B4B" w:rsidRPr="001C2B0C">
        <w:rPr>
          <w:rFonts w:cs="Times New Roman" w:hint="cs"/>
          <w:sz w:val="20"/>
          <w:szCs w:val="22"/>
          <w:rtl/>
          <w:lang w:bidi="ar-LB"/>
        </w:rPr>
        <w:t xml:space="preserve">تكاليف </w:t>
      </w:r>
      <w:r w:rsidR="00320B4B" w:rsidRPr="001C2B0C">
        <w:rPr>
          <w:rFonts w:cs="Times New Roman" w:hint="cs"/>
          <w:sz w:val="20"/>
          <w:szCs w:val="22"/>
          <w:rtl/>
          <w:lang w:bidi="ar-SA"/>
        </w:rPr>
        <w:lastRenderedPageBreak/>
        <w:t>بناء</w:t>
      </w:r>
      <w:r w:rsidRPr="001C2B0C">
        <w:rPr>
          <w:rFonts w:cs="Times New Roman" w:hint="cs"/>
          <w:sz w:val="20"/>
          <w:szCs w:val="22"/>
          <w:rtl/>
          <w:lang w:bidi="ar-SA"/>
        </w:rPr>
        <w:t xml:space="preserve"> 14 صف بسبب عدم تخصيص الأراضي لبناء مباني عامّة أو </w:t>
      </w:r>
      <w:r w:rsidR="00674E0E" w:rsidRPr="001C2B0C">
        <w:rPr>
          <w:rFonts w:cs="Times New Roman" w:hint="cs"/>
          <w:sz w:val="20"/>
          <w:szCs w:val="22"/>
          <w:rtl/>
          <w:lang w:bidi="ar-SA"/>
        </w:rPr>
        <w:t>بسبب عدم</w:t>
      </w:r>
      <w:r w:rsidRPr="001C2B0C">
        <w:rPr>
          <w:rFonts w:cs="Times New Roman" w:hint="cs"/>
          <w:sz w:val="20"/>
          <w:szCs w:val="22"/>
          <w:rtl/>
          <w:lang w:bidi="ar-SA"/>
        </w:rPr>
        <w:t xml:space="preserve"> تحضير تصاميم عمرانيّة. </w:t>
      </w:r>
    </w:p>
    <w:p w:rsidR="00C55BFA" w:rsidRPr="001C2B0C" w:rsidRDefault="002E4634" w:rsidP="00AF44DA">
      <w:pPr>
        <w:pStyle w:val="RESHET"/>
        <w:keepLines/>
        <w:rPr>
          <w:rFonts w:cs="Times New Roman"/>
          <w:rtl/>
          <w:lang w:bidi="ar-SA"/>
        </w:rPr>
      </w:pPr>
      <w:r w:rsidRPr="001C2B0C">
        <w:rPr>
          <w:rFonts w:cs="Times New Roman" w:hint="cs"/>
          <w:rtl/>
          <w:lang w:bidi="ar-SA"/>
        </w:rPr>
        <w:t xml:space="preserve">يلفت مكتب مراقب الدولة انتباه قسم التطوير إلى أنّه </w:t>
      </w:r>
      <w:r w:rsidR="000B7002" w:rsidRPr="001C2B0C">
        <w:rPr>
          <w:rFonts w:cs="Times New Roman" w:hint="cs"/>
          <w:rtl/>
          <w:lang w:bidi="ar-SA"/>
        </w:rPr>
        <w:t>في</w:t>
      </w:r>
      <w:r w:rsidRPr="001C2B0C">
        <w:rPr>
          <w:rFonts w:cs="Times New Roman" w:hint="cs"/>
          <w:rtl/>
          <w:lang w:bidi="ar-SA"/>
        </w:rPr>
        <w:t xml:space="preserve"> ضوء الهدف الذي حدّده لنفسه، تقليص عدد صفوف الرياض المستأجرة في كلّ السلطات المحليّة و</w:t>
      </w:r>
      <w:r w:rsidR="00AF44DA" w:rsidRPr="001C2B0C">
        <w:rPr>
          <w:rFonts w:cs="Times New Roman" w:hint="cs"/>
          <w:rtl/>
          <w:lang w:bidi="ar-SA"/>
        </w:rPr>
        <w:t xml:space="preserve">على الاخص </w:t>
      </w:r>
      <w:r w:rsidRPr="001C2B0C">
        <w:rPr>
          <w:rFonts w:cs="Times New Roman" w:hint="cs"/>
          <w:rtl/>
          <w:lang w:bidi="ar-SA"/>
        </w:rPr>
        <w:t xml:space="preserve">في السلطات البدويّة، كان ينبغي عليها العمل مع السلطات المحليّة والوزارات الحكوميّة الاخرى لإيجاد حلول مقبولة على جميع الجهات </w:t>
      </w:r>
      <w:r w:rsidR="00AF44DA" w:rsidRPr="001C2B0C">
        <w:rPr>
          <w:rFonts w:cs="Times New Roman" w:hint="cs"/>
          <w:rtl/>
          <w:lang w:bidi="ar-SA"/>
        </w:rPr>
        <w:t>التي بإمكانها المساهمة</w:t>
      </w:r>
      <w:r w:rsidRPr="001C2B0C">
        <w:rPr>
          <w:rFonts w:cs="Times New Roman" w:hint="cs"/>
          <w:rtl/>
          <w:lang w:bidi="ar-SA"/>
        </w:rPr>
        <w:t xml:space="preserve"> </w:t>
      </w:r>
      <w:r w:rsidR="00AF44DA" w:rsidRPr="001C2B0C">
        <w:rPr>
          <w:rFonts w:cs="Times New Roman" w:hint="cs"/>
          <w:rtl/>
          <w:lang w:bidi="ar-SA"/>
        </w:rPr>
        <w:t xml:space="preserve">في </w:t>
      </w:r>
      <w:r w:rsidRPr="001C2B0C">
        <w:rPr>
          <w:rFonts w:cs="Times New Roman" w:hint="cs"/>
          <w:rtl/>
          <w:lang w:bidi="ar-SA"/>
        </w:rPr>
        <w:t>تحقيق هذا الهدف. يدور الحديث حول فوارق في البنى التحتيّة أشارت إليها برامج الوزارة والحكومة في الماضي</w:t>
      </w:r>
      <w:r w:rsidRPr="001C2B0C" w:rsidDel="006561AE">
        <w:rPr>
          <w:rFonts w:cs="Times New Roman" w:hint="cs"/>
          <w:rtl/>
          <w:lang w:bidi="ar-SA"/>
        </w:rPr>
        <w:t xml:space="preserve"> </w:t>
      </w:r>
      <w:r w:rsidR="003073E0" w:rsidRPr="001C2B0C">
        <w:rPr>
          <w:rFonts w:cs="Times New Roman" w:hint="cs"/>
          <w:rtl/>
          <w:lang w:bidi="ar-SA"/>
        </w:rPr>
        <w:t>تميز</w:t>
      </w:r>
      <w:r w:rsidRPr="001C2B0C">
        <w:rPr>
          <w:rFonts w:cs="Times New Roman" w:hint="cs"/>
          <w:rtl/>
          <w:lang w:bidi="ar-SA"/>
        </w:rPr>
        <w:t xml:space="preserve"> القرى البدويّة</w:t>
      </w:r>
      <w:r w:rsidRPr="001C2B0C">
        <w:rPr>
          <w:rFonts w:cs="Times New Roman" w:hint="cs"/>
          <w:rtl/>
          <w:lang w:bidi="ar-LB"/>
        </w:rPr>
        <w:t xml:space="preserve"> </w:t>
      </w:r>
      <w:r w:rsidR="005E3D66" w:rsidRPr="001C2B0C">
        <w:rPr>
          <w:rFonts w:cs="Times New Roman" w:hint="cs"/>
          <w:rtl/>
          <w:lang w:bidi="ar-LB"/>
        </w:rPr>
        <w:t xml:space="preserve">عن </w:t>
      </w:r>
      <w:r w:rsidRPr="001C2B0C">
        <w:rPr>
          <w:rFonts w:cs="Times New Roman" w:hint="cs"/>
          <w:rtl/>
          <w:lang w:bidi="ar-LB"/>
        </w:rPr>
        <w:t>باقي البلدان</w:t>
      </w:r>
      <w:r w:rsidRPr="001C2B0C">
        <w:rPr>
          <w:rFonts w:cs="Times New Roman" w:hint="cs"/>
          <w:rtl/>
          <w:lang w:bidi="ar-SA"/>
        </w:rPr>
        <w:t>.</w:t>
      </w:r>
    </w:p>
    <w:p w:rsidR="00C55BFA" w:rsidRPr="001C2B0C" w:rsidRDefault="002E4634" w:rsidP="00AF44DA">
      <w:pPr>
        <w:pStyle w:val="RESHET"/>
        <w:keepLines/>
        <w:rPr>
          <w:rFonts w:cs="Times New Roman"/>
          <w:rtl/>
        </w:rPr>
      </w:pPr>
      <w:r w:rsidRPr="001C2B0C">
        <w:rPr>
          <w:rFonts w:cs="Times New Roman" w:hint="cs"/>
          <w:rtl/>
          <w:lang w:bidi="ar-SA"/>
        </w:rPr>
        <w:t xml:space="preserve">كما ذُكر، السعي لتحقيق تكافؤ الفرص وتقليص الفوارق الاجتماعيّة </w:t>
      </w:r>
      <w:r w:rsidR="00362BE2" w:rsidRPr="001C2B0C">
        <w:rPr>
          <w:rFonts w:cs="Times New Roman" w:hint="cs"/>
          <w:rtl/>
          <w:lang w:bidi="ar-SA"/>
        </w:rPr>
        <w:t>هو</w:t>
      </w:r>
      <w:r w:rsidRPr="001C2B0C">
        <w:rPr>
          <w:rFonts w:cs="Times New Roman" w:hint="cs"/>
          <w:rtl/>
          <w:lang w:bidi="ar-SA"/>
        </w:rPr>
        <w:t xml:space="preserve"> </w:t>
      </w:r>
      <w:r w:rsidR="00AF44DA" w:rsidRPr="001C2B0C">
        <w:rPr>
          <w:rFonts w:cs="Times New Roman" w:hint="cs"/>
          <w:rtl/>
          <w:lang w:bidi="ar-SA"/>
        </w:rPr>
        <w:t>احد</w:t>
      </w:r>
      <w:r w:rsidRPr="001C2B0C">
        <w:rPr>
          <w:rFonts w:cs="Times New Roman" w:hint="cs"/>
          <w:rtl/>
          <w:lang w:bidi="ar-SA"/>
        </w:rPr>
        <w:t xml:space="preserve"> الأهداف الرئيسيّة للوزارة. بالرغم من ذلك تشير النتائج أعلاه أنّه بالذات الأطفال من القرى الضعيفة يتمتّعون بصورة أقلّ من </w:t>
      </w:r>
      <w:r w:rsidR="00AF44DA" w:rsidRPr="001C2B0C">
        <w:rPr>
          <w:rFonts w:cs="Times New Roman" w:hint="cs"/>
          <w:rtl/>
          <w:lang w:bidi="ar-SA"/>
        </w:rPr>
        <w:t>فوائد</w:t>
      </w:r>
      <w:r w:rsidRPr="001C2B0C">
        <w:rPr>
          <w:rFonts w:cs="Times New Roman" w:hint="cs"/>
          <w:rtl/>
          <w:lang w:bidi="ar-SA"/>
        </w:rPr>
        <w:t xml:space="preserve"> سياسة الحكومة الجديدة ويتم المساس بحقّهم في المساواة بالتعليم. منذ أن حدّد قسم التطوير أسباب الفوارق بين طلبات القرى البدويّة وبين مصادقة الميزانيات، كان </w:t>
      </w:r>
      <w:r w:rsidR="00362BE2" w:rsidRPr="001C2B0C">
        <w:rPr>
          <w:rFonts w:cs="Times New Roman" w:hint="cs"/>
          <w:rtl/>
          <w:lang w:bidi="ar-SA"/>
        </w:rPr>
        <w:t>علية</w:t>
      </w:r>
      <w:r w:rsidRPr="001C2B0C">
        <w:rPr>
          <w:rFonts w:cs="Times New Roman" w:hint="cs"/>
          <w:rtl/>
          <w:lang w:bidi="ar-SA"/>
        </w:rPr>
        <w:t xml:space="preserve">، بالتعاون مع الوزارات الحكوميّة الأخرى، مساعدة هذه القرى وإيجاد الحلول المناسبة لها بأسرع وقت ممكن، لمنع بقاء اطفال مستحقين للتعليم المجّانيّ خارج الجهاز التعليميّ. يجب على الوزارة وضع خطّة عمل تصاحبها خطّة ميزانيّة ملائمة وجدول زمني تؤدي جميعها إلى تقديم </w:t>
      </w:r>
      <w:r w:rsidR="00362BE2" w:rsidRPr="001C2B0C">
        <w:rPr>
          <w:rFonts w:cs="Times New Roman" w:hint="cs"/>
          <w:rtl/>
          <w:lang w:bidi="ar-SA"/>
        </w:rPr>
        <w:t>استجابة</w:t>
      </w:r>
      <w:r w:rsidRPr="001C2B0C">
        <w:rPr>
          <w:rFonts w:cs="Times New Roman" w:hint="cs"/>
          <w:rtl/>
          <w:lang w:bidi="ar-SA"/>
        </w:rPr>
        <w:t xml:space="preserve"> كاملة لاحتياجات أطفال الرياض في الوسط العربي، سواء من حيث عدد الرياض، أو بنيتها التحتيّة والمعدّات التي تنقصها. كما ينبغي على الوزارة دراسة كون التمويل الإضافيّ المقدّم في إطار هبة الموازنة يوفّر الاستجابة الكافية لتطبيق سياستها في تقليص الفوارق. </w:t>
      </w:r>
      <w:r w:rsidR="00C55BFA"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bookmarkStart w:id="7" w:name="_Toc409026576"/>
    </w:p>
    <w:bookmarkEnd w:id="7"/>
    <w:p w:rsidR="001B37D6" w:rsidRPr="001C2B0C" w:rsidRDefault="001B37D6" w:rsidP="00717984">
      <w:pPr>
        <w:pStyle w:val="KOT5"/>
        <w:rPr>
          <w:rFonts w:cs="Times New Roman"/>
          <w:rtl/>
        </w:rPr>
      </w:pPr>
      <w:r w:rsidRPr="001C2B0C">
        <w:rPr>
          <w:rFonts w:cs="Times New Roman" w:hint="cs"/>
          <w:rtl/>
          <w:lang w:bidi="ar-SA"/>
        </w:rPr>
        <w:t>فوارق في توزيع موارد التدريس وفي الاجراءات التربويّة</w:t>
      </w:r>
    </w:p>
    <w:p w:rsidR="00C55BFA" w:rsidRPr="001C2B0C" w:rsidRDefault="001B37D6" w:rsidP="00641A8C">
      <w:pPr>
        <w:spacing w:after="120" w:line="230" w:lineRule="exact"/>
        <w:jc w:val="both"/>
        <w:rPr>
          <w:rFonts w:cs="Times New Roman"/>
          <w:b/>
          <w:bCs/>
          <w:sz w:val="20"/>
          <w:szCs w:val="22"/>
          <w:rtl/>
          <w:lang w:bidi="ar-SA"/>
        </w:rPr>
      </w:pPr>
      <w:r w:rsidRPr="001C2B0C">
        <w:rPr>
          <w:rStyle w:val="73"/>
          <w:rFonts w:cs="Times New Roman" w:hint="cs"/>
          <w:spacing w:val="40"/>
          <w:sz w:val="20"/>
          <w:szCs w:val="22"/>
          <w:rtl/>
          <w:lang w:bidi="ar-LB"/>
        </w:rPr>
        <w:t>فوارق</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بين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عدد</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أيّام</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التعليم</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رياض</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الأطفال</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الوسط</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اليهوديّ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وبين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عددها</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الوسط</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العربي</w:t>
      </w:r>
      <w:r w:rsidRPr="001C2B0C">
        <w:rPr>
          <w:rStyle w:val="73"/>
          <w:rFonts w:cs="Times New Roman" w:hint="cs"/>
          <w:spacing w:val="40"/>
          <w:sz w:val="20"/>
          <w:szCs w:val="22"/>
          <w:rtl/>
        </w:rPr>
        <w:t>:</w:t>
      </w:r>
      <w:r w:rsidRPr="001C2B0C">
        <w:rPr>
          <w:rFonts w:eastAsia="Calibri" w:cs="Times New Roman" w:hint="cs"/>
          <w:sz w:val="20"/>
          <w:rtl/>
          <w:lang w:bidi="ar-SA"/>
        </w:rPr>
        <w:t xml:space="preserve"> </w:t>
      </w:r>
      <w:r w:rsidRPr="001C2B0C">
        <w:rPr>
          <w:rFonts w:cs="Times New Roman" w:hint="cs"/>
          <w:sz w:val="20"/>
          <w:szCs w:val="22"/>
          <w:rtl/>
          <w:lang w:bidi="ar-SA"/>
        </w:rPr>
        <w:t>اليوم الدراسيّ في روضة الاطفال مكون من 6 ساعات في أيّام الأحد</w:t>
      </w:r>
      <w:r w:rsidR="000B7002" w:rsidRPr="001C2B0C">
        <w:rPr>
          <w:rFonts w:cs="Times New Roman" w:hint="cs"/>
          <w:sz w:val="20"/>
          <w:szCs w:val="22"/>
          <w:rtl/>
          <w:lang w:bidi="ar-SA"/>
        </w:rPr>
        <w:t>-</w:t>
      </w:r>
      <w:r w:rsidRPr="001C2B0C">
        <w:rPr>
          <w:rFonts w:cs="Times New Roman" w:hint="cs"/>
          <w:sz w:val="20"/>
          <w:szCs w:val="22"/>
          <w:rtl/>
          <w:lang w:bidi="ar-SA"/>
        </w:rPr>
        <w:t xml:space="preserve">الخميس (7:55-14:00) و4 ساعات و 50 دقيقة يوم الجمعة (7:55- 12:45). </w:t>
      </w:r>
      <w:r w:rsidR="00641FB4" w:rsidRPr="001C2B0C">
        <w:rPr>
          <w:rFonts w:cs="Times New Roman" w:hint="cs"/>
          <w:sz w:val="20"/>
          <w:szCs w:val="22"/>
          <w:rtl/>
          <w:lang w:bidi="ar-SA"/>
        </w:rPr>
        <w:t>بينما</w:t>
      </w:r>
      <w:r w:rsidRPr="001C2B0C">
        <w:rPr>
          <w:rFonts w:cs="Times New Roman" w:hint="cs"/>
          <w:sz w:val="20"/>
          <w:szCs w:val="22"/>
          <w:rtl/>
          <w:lang w:bidi="ar-SA"/>
        </w:rPr>
        <w:t xml:space="preserve"> معظم رياض الأطفال الرسميّة في الوسط العربي </w:t>
      </w:r>
      <w:r w:rsidR="002D284F" w:rsidRPr="001C2B0C">
        <w:rPr>
          <w:rFonts w:cs="Times New Roman" w:hint="cs"/>
          <w:sz w:val="20"/>
          <w:szCs w:val="22"/>
          <w:rtl/>
          <w:lang w:bidi="ar-SA"/>
        </w:rPr>
        <w:t>يداومون</w:t>
      </w:r>
      <w:r w:rsidRPr="001C2B0C">
        <w:rPr>
          <w:rFonts w:cs="Times New Roman" w:hint="cs"/>
          <w:sz w:val="20"/>
          <w:szCs w:val="22"/>
          <w:rtl/>
          <w:lang w:bidi="ar-SA"/>
        </w:rPr>
        <w:t xml:space="preserve"> 5 أيّام في الأسبوع، ما عدا الرياض العربية الرسميّة الموجودة في المدن المختلطة</w:t>
      </w:r>
      <w:r w:rsidR="00114202" w:rsidRPr="001C2B0C">
        <w:rPr>
          <w:rStyle w:val="af"/>
          <w:rFonts w:eastAsia="Calibri"/>
          <w:sz w:val="20"/>
          <w:rtl/>
          <w:lang w:bidi="ar-SA"/>
        </w:rPr>
        <w:footnoteReference w:id="72"/>
      </w:r>
      <w:r w:rsidR="00717984" w:rsidRPr="001C2B0C">
        <w:rPr>
          <w:rFonts w:cs="Times New Roman" w:hint="cs"/>
          <w:sz w:val="20"/>
          <w:szCs w:val="22"/>
          <w:rtl/>
        </w:rPr>
        <w:t xml:space="preserve"> </w:t>
      </w:r>
      <w:r w:rsidRPr="001C2B0C">
        <w:rPr>
          <w:rFonts w:cs="Times New Roman" w:hint="cs"/>
          <w:sz w:val="20"/>
          <w:szCs w:val="22"/>
          <w:rtl/>
          <w:lang w:bidi="ar-SA"/>
        </w:rPr>
        <w:t>(125 بين</w:t>
      </w:r>
      <w:r w:rsidR="00114202" w:rsidRPr="001C2B0C">
        <w:rPr>
          <w:rFonts w:cs="Times New Roman" w:hint="cs"/>
          <w:sz w:val="20"/>
          <w:szCs w:val="22"/>
          <w:rtl/>
          <w:lang w:bidi="ar-LB"/>
        </w:rPr>
        <w:t xml:space="preserve"> 2</w:t>
      </w:r>
      <w:r w:rsidR="002D284F" w:rsidRPr="001C2B0C">
        <w:rPr>
          <w:rFonts w:cs="Times New Roman" w:hint="cs"/>
          <w:sz w:val="20"/>
          <w:szCs w:val="22"/>
          <w:rtl/>
        </w:rPr>
        <w:t>,</w:t>
      </w:r>
      <w:r w:rsidR="00114202" w:rsidRPr="001C2B0C">
        <w:rPr>
          <w:rFonts w:cs="Times New Roman" w:hint="cs"/>
          <w:sz w:val="20"/>
          <w:szCs w:val="22"/>
          <w:rtl/>
          <w:lang w:bidi="ar-LB"/>
        </w:rPr>
        <w:t>477</w:t>
      </w:r>
      <w:r w:rsidRPr="001C2B0C">
        <w:rPr>
          <w:rFonts w:cs="Times New Roman" w:hint="cs"/>
          <w:sz w:val="20"/>
          <w:szCs w:val="22"/>
          <w:rtl/>
          <w:lang w:bidi="ar-SA"/>
        </w:rPr>
        <w:t xml:space="preserve">). هذا يعني أنّ الاطفال في الوسط اليهوديّ يتعلّمون حوالي 35 ساعة اسبوعيّا، </w:t>
      </w:r>
      <w:r w:rsidR="00641FB4" w:rsidRPr="001C2B0C">
        <w:rPr>
          <w:rFonts w:cs="Times New Roman" w:hint="cs"/>
          <w:sz w:val="20"/>
          <w:szCs w:val="22"/>
          <w:rtl/>
          <w:lang w:bidi="ar-SA"/>
        </w:rPr>
        <w:t>و</w:t>
      </w:r>
      <w:r w:rsidRPr="001C2B0C">
        <w:rPr>
          <w:rFonts w:cs="Times New Roman" w:hint="cs"/>
          <w:sz w:val="20"/>
          <w:szCs w:val="22"/>
          <w:rtl/>
          <w:lang w:bidi="ar-SA"/>
        </w:rPr>
        <w:t>في الوسط العربي</w:t>
      </w:r>
      <w:r w:rsidR="00114202" w:rsidRPr="001C2B0C">
        <w:rPr>
          <w:rFonts w:cs="Times New Roman" w:hint="cs"/>
          <w:sz w:val="20"/>
          <w:szCs w:val="22"/>
          <w:rtl/>
          <w:lang w:bidi="ar-SA"/>
        </w:rPr>
        <w:t xml:space="preserve"> </w:t>
      </w:r>
      <w:r w:rsidRPr="001C2B0C">
        <w:rPr>
          <w:rFonts w:cs="Times New Roman" w:hint="cs"/>
          <w:sz w:val="20"/>
          <w:szCs w:val="22"/>
          <w:rtl/>
          <w:lang w:bidi="ar-SA"/>
        </w:rPr>
        <w:t>30 ساعة أسبوعيّا</w:t>
      </w:r>
      <w:r w:rsidR="00641FB4" w:rsidRPr="001C2B0C">
        <w:rPr>
          <w:rFonts w:cs="Times New Roman" w:hint="cs"/>
          <w:sz w:val="20"/>
          <w:szCs w:val="22"/>
          <w:rtl/>
          <w:lang w:bidi="ar-SA"/>
        </w:rPr>
        <w:t xml:space="preserve"> فقط</w:t>
      </w:r>
      <w:r w:rsidRPr="001C2B0C">
        <w:rPr>
          <w:rFonts w:cs="Times New Roman" w:hint="cs"/>
          <w:sz w:val="20"/>
          <w:szCs w:val="22"/>
          <w:rtl/>
          <w:lang w:bidi="ar-SA"/>
        </w:rPr>
        <w:t xml:space="preserve">. </w:t>
      </w:r>
      <w:r w:rsidR="002D284F" w:rsidRPr="001C2B0C">
        <w:rPr>
          <w:rFonts w:cs="Times New Roman" w:hint="cs"/>
          <w:sz w:val="20"/>
          <w:szCs w:val="22"/>
          <w:rtl/>
          <w:lang w:bidi="ar-SA"/>
        </w:rPr>
        <w:t>لهذه</w:t>
      </w:r>
      <w:r w:rsidRPr="001C2B0C">
        <w:rPr>
          <w:rFonts w:cs="Times New Roman" w:hint="cs"/>
          <w:sz w:val="20"/>
          <w:szCs w:val="22"/>
          <w:rtl/>
          <w:lang w:bidi="ar-SA"/>
        </w:rPr>
        <w:t xml:space="preserve"> الفوارق في ساعات التدريس في الرياض آثار تربويّة - حيث بإمكان الوزارة تحويل مضامين تعليميّة أكثر للأطفال الذين يتعلّمون 6 أيّام في الاسبوع مقار</w:t>
      </w:r>
      <w:r w:rsidR="002D284F" w:rsidRPr="001C2B0C">
        <w:rPr>
          <w:rFonts w:cs="Times New Roman" w:hint="cs"/>
          <w:sz w:val="20"/>
          <w:szCs w:val="22"/>
          <w:rtl/>
          <w:lang w:bidi="ar-LB"/>
        </w:rPr>
        <w:t>نه</w:t>
      </w:r>
      <w:r w:rsidRPr="001C2B0C">
        <w:rPr>
          <w:rFonts w:cs="Times New Roman" w:hint="cs"/>
          <w:sz w:val="20"/>
          <w:szCs w:val="22"/>
          <w:rtl/>
          <w:lang w:bidi="ar-SA"/>
        </w:rPr>
        <w:t xml:space="preserve"> مع الاطفال الذين يتعلّمون 5 أيّام في الاسبوع. </w:t>
      </w:r>
      <w:r w:rsidR="00DC6B8F" w:rsidRPr="001C2B0C">
        <w:rPr>
          <w:rFonts w:cs="Times New Roman" w:hint="cs"/>
          <w:sz w:val="20"/>
          <w:szCs w:val="22"/>
          <w:rtl/>
          <w:lang w:bidi="ar-SA"/>
        </w:rPr>
        <w:t xml:space="preserve">لم تطبق الوزارة </w:t>
      </w:r>
      <w:r w:rsidRPr="001C2B0C">
        <w:rPr>
          <w:rFonts w:cs="Times New Roman" w:hint="cs"/>
          <w:sz w:val="20"/>
          <w:szCs w:val="22"/>
          <w:rtl/>
          <w:lang w:bidi="ar-SA"/>
        </w:rPr>
        <w:t>آليّة تعويض بصدد هذا الفرق، لا بشكل إضافة ساعات تعليم وتدريس ولا بنشاطات إثراء. هذا الفرق المضمّن في عدد ساعات التعليم الذي يحصل عليه أطفال الوسط العربي يضعهم دائمًا في الخلف بشكل ثابت.</w:t>
      </w:r>
    </w:p>
    <w:p w:rsidR="00C55BFA" w:rsidRPr="001C2B0C" w:rsidRDefault="001B37D6" w:rsidP="00641A8C">
      <w:pPr>
        <w:spacing w:after="120" w:line="230" w:lineRule="exact"/>
        <w:jc w:val="both"/>
        <w:rPr>
          <w:rFonts w:cs="Times New Roman"/>
          <w:sz w:val="20"/>
          <w:szCs w:val="22"/>
          <w:rtl/>
          <w:lang w:bidi="ar-SA"/>
        </w:rPr>
      </w:pPr>
      <w:r w:rsidRPr="00641A8C">
        <w:rPr>
          <w:rStyle w:val="73"/>
          <w:rFonts w:cs="Times New Roman" w:hint="cs"/>
          <w:spacing w:val="40"/>
          <w:sz w:val="20"/>
          <w:szCs w:val="22"/>
          <w:rtl/>
          <w:lang w:bidi="ar-LB"/>
        </w:rPr>
        <w:t>فوارق</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في</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التمويل</w:t>
      </w:r>
      <w:r w:rsidRPr="00641A8C">
        <w:rPr>
          <w:rFonts w:cs="Times New Roman" w:hint="cs"/>
          <w:bCs/>
          <w:sz w:val="20"/>
          <w:szCs w:val="22"/>
          <w:rtl/>
          <w:lang w:bidi="ar-SA"/>
        </w:rPr>
        <w:t>:</w:t>
      </w:r>
      <w:r w:rsidRPr="00641A8C">
        <w:rPr>
          <w:rFonts w:cs="Times New Roman" w:hint="cs"/>
          <w:sz w:val="20"/>
          <w:szCs w:val="22"/>
          <w:rtl/>
          <w:lang w:bidi="ar-SA"/>
        </w:rPr>
        <w:t xml:space="preserve"> تشارك وزارة </w:t>
      </w:r>
      <w:r w:rsidR="00892B98" w:rsidRPr="00641A8C">
        <w:rPr>
          <w:rFonts w:cs="Times New Roman" w:hint="cs"/>
          <w:sz w:val="20"/>
          <w:szCs w:val="22"/>
          <w:rtl/>
          <w:lang w:bidi="ar-SA"/>
        </w:rPr>
        <w:t>المعارف</w:t>
      </w:r>
      <w:r w:rsidRPr="00641A8C">
        <w:rPr>
          <w:rFonts w:cs="Times New Roman" w:hint="cs"/>
          <w:sz w:val="20"/>
          <w:szCs w:val="22"/>
          <w:rtl/>
          <w:lang w:bidi="ar-SA"/>
        </w:rPr>
        <w:t xml:space="preserve">، من خلال قسم الاقتصاد والميزانيات في الوزارة (فيما يلي- قسم الميزانيات)، في تكاليف تفعيل الرياض في السلطات المحليّة. في رياض الأطفال للفئة العمريّة 5-6 (رياض أطفال رسميّة، يدخل فيها أيضًا أطفال من الفئة العمريّة 4-5 </w:t>
      </w:r>
      <w:r w:rsidRPr="00641A8C">
        <w:rPr>
          <w:rFonts w:cs="Times New Roman"/>
          <w:sz w:val="20"/>
          <w:szCs w:val="22"/>
          <w:vertAlign w:val="superscript"/>
          <w:rtl/>
          <w:lang w:bidi="ar-SA"/>
        </w:rPr>
        <w:footnoteReference w:id="73"/>
      </w:r>
      <w:r w:rsidRPr="00641A8C">
        <w:rPr>
          <w:rFonts w:cs="Times New Roman" w:hint="cs"/>
          <w:sz w:val="20"/>
          <w:szCs w:val="22"/>
          <w:rtl/>
          <w:lang w:bidi="ar-SA"/>
        </w:rPr>
        <w:t xml:space="preserve">) تشترك الوزارة في تمويل </w:t>
      </w:r>
      <w:r w:rsidR="00AE3A88" w:rsidRPr="00641A8C">
        <w:rPr>
          <w:rFonts w:cs="Times New Roman" w:hint="cs"/>
          <w:sz w:val="20"/>
          <w:szCs w:val="22"/>
          <w:rtl/>
          <w:lang w:bidi="ar-SA"/>
        </w:rPr>
        <w:t>أجور</w:t>
      </w:r>
      <w:r w:rsidRPr="00641A8C">
        <w:rPr>
          <w:rFonts w:cs="Times New Roman" w:hint="cs"/>
          <w:sz w:val="20"/>
          <w:szCs w:val="22"/>
          <w:rtl/>
          <w:lang w:bidi="ar-SA"/>
        </w:rPr>
        <w:t xml:space="preserve"> معلّمة الروضة ومساعدتها وكذلك في المصروفات التي لا تعدّ </w:t>
      </w:r>
      <w:r w:rsidRPr="00641A8C">
        <w:rPr>
          <w:rFonts w:cs="Times New Roman" w:hint="cs"/>
          <w:sz w:val="20"/>
          <w:szCs w:val="22"/>
          <w:rtl/>
          <w:lang w:bidi="ar-SA"/>
        </w:rPr>
        <w:lastRenderedPageBreak/>
        <w:t xml:space="preserve">أجرا، بمبلغ موحّد وثابت للروضة في جميع السلطات المحلية (فيما يلي- اشتراك لكلّ روضة). في الرياض للفئة العمريّة 3-4 (رياض رسميّة لجيل ما قبل الإلزاميّ) اشتراك الوزارة يتم بواسطة </w:t>
      </w:r>
      <w:r w:rsidR="002D284F" w:rsidRPr="00641A8C">
        <w:rPr>
          <w:rFonts w:cs="Times New Roman" w:hint="cs"/>
          <w:sz w:val="20"/>
          <w:szCs w:val="22"/>
          <w:rtl/>
          <w:lang w:bidi="ar-SA"/>
        </w:rPr>
        <w:t xml:space="preserve">تقديم </w:t>
      </w:r>
      <w:r w:rsidRPr="00641A8C">
        <w:rPr>
          <w:rFonts w:cs="Times New Roman" w:hint="cs"/>
          <w:sz w:val="20"/>
          <w:szCs w:val="22"/>
          <w:rtl/>
          <w:lang w:bidi="ar-SA"/>
        </w:rPr>
        <w:t>منح</w:t>
      </w:r>
      <w:r w:rsidR="002D284F" w:rsidRPr="00641A8C">
        <w:rPr>
          <w:rFonts w:cs="Times New Roman" w:hint="cs"/>
          <w:sz w:val="20"/>
          <w:szCs w:val="22"/>
          <w:rtl/>
          <w:lang w:bidi="ar-LB"/>
        </w:rPr>
        <w:t>ه</w:t>
      </w:r>
      <w:r w:rsidRPr="00641A8C">
        <w:rPr>
          <w:rFonts w:cs="Times New Roman" w:hint="cs"/>
          <w:sz w:val="20"/>
          <w:szCs w:val="22"/>
          <w:rtl/>
          <w:lang w:bidi="ar-SA"/>
        </w:rPr>
        <w:t xml:space="preserve"> </w:t>
      </w:r>
      <w:r w:rsidR="002D284F" w:rsidRPr="00641A8C">
        <w:rPr>
          <w:rFonts w:cs="Times New Roman" w:hint="cs"/>
          <w:sz w:val="20"/>
          <w:szCs w:val="22"/>
          <w:rtl/>
          <w:lang w:bidi="ar-SA"/>
        </w:rPr>
        <w:t>على</w:t>
      </w:r>
      <w:r w:rsidRPr="00641A8C">
        <w:rPr>
          <w:rFonts w:cs="Times New Roman" w:hint="cs"/>
          <w:sz w:val="20"/>
          <w:szCs w:val="22"/>
          <w:rtl/>
          <w:lang w:bidi="ar-SA"/>
        </w:rPr>
        <w:t xml:space="preserve"> </w:t>
      </w:r>
      <w:r w:rsidR="00AE3A88" w:rsidRPr="00641A8C">
        <w:rPr>
          <w:rFonts w:cs="Times New Roman" w:hint="cs"/>
          <w:sz w:val="20"/>
          <w:szCs w:val="22"/>
          <w:rtl/>
          <w:lang w:bidi="ar-SA"/>
        </w:rPr>
        <w:t xml:space="preserve">كل </w:t>
      </w:r>
      <w:r w:rsidRPr="00641A8C">
        <w:rPr>
          <w:rFonts w:cs="Times New Roman" w:hint="cs"/>
          <w:sz w:val="20"/>
          <w:szCs w:val="22"/>
          <w:rtl/>
          <w:lang w:bidi="ar-SA"/>
        </w:rPr>
        <w:t>طفل من اطفال الروضة (فيما يلي- اشتراك "لكلّ طفل")، وهو يتغيّر، كما ذكر، بين السلطات الحاصلة على هبة موازنة من وزارة الداخليّة وبين تلك التي لا تحصل عليها، وأيضًا بين السلطات المحليّة و</w:t>
      </w:r>
      <w:r w:rsidR="00892B98" w:rsidRPr="00641A8C">
        <w:rPr>
          <w:rFonts w:cs="Times New Roman" w:hint="cs"/>
          <w:sz w:val="20"/>
          <w:szCs w:val="22"/>
          <w:rtl/>
          <w:lang w:bidi="ar-SA"/>
        </w:rPr>
        <w:t xml:space="preserve">بين </w:t>
      </w:r>
      <w:r w:rsidRPr="00641A8C">
        <w:rPr>
          <w:rFonts w:cs="Times New Roman" w:hint="cs"/>
          <w:sz w:val="20"/>
          <w:szCs w:val="22"/>
          <w:rtl/>
          <w:lang w:bidi="ar-SA"/>
        </w:rPr>
        <w:t>المجالس الإقليميّة؛ اشتراك الوزارة في تكاليف الرياض في السلطات المحلية التي تحصل على هبة موازنة أعلى من اشتراكها في السلطات التي لا تحصل عليها، واشتراك الوزارة في تكاليف الرياض في المجالس الإقليميّة أعلى من اشتراكها في المجالس المحليّة. يتغير الاشتراك "لكلّ طفل" وفق عدد الأيام التي تعمل بها الروضة: اشتراك الوزارة في الرياض التي تعمل 6 أيّام في الاسبوع أعلى من اشتراكها في الرياض التي تعمل 5 أيّام في الاسبوع.</w:t>
      </w:r>
    </w:p>
    <w:p w:rsidR="00C55BFA" w:rsidRPr="001C2B0C" w:rsidRDefault="001B37D6" w:rsidP="00AE3A88">
      <w:pPr>
        <w:spacing w:after="120" w:line="230" w:lineRule="exact"/>
        <w:jc w:val="both"/>
        <w:rPr>
          <w:rFonts w:cs="Times New Roman"/>
          <w:sz w:val="20"/>
          <w:szCs w:val="22"/>
          <w:rtl/>
        </w:rPr>
      </w:pPr>
      <w:r w:rsidRPr="00641A8C">
        <w:rPr>
          <w:rFonts w:cs="Times New Roman" w:hint="cs"/>
          <w:sz w:val="20"/>
          <w:szCs w:val="22"/>
          <w:rtl/>
          <w:lang w:bidi="ar-SA"/>
        </w:rPr>
        <w:t xml:space="preserve">استنادًا </w:t>
      </w:r>
      <w:r w:rsidR="00AE3A88" w:rsidRPr="00641A8C">
        <w:rPr>
          <w:rFonts w:cs="Times New Roman" w:hint="cs"/>
          <w:sz w:val="20"/>
          <w:szCs w:val="22"/>
          <w:rtl/>
          <w:lang w:bidi="ar-SA"/>
        </w:rPr>
        <w:t>على</w:t>
      </w:r>
      <w:r w:rsidRPr="00641A8C">
        <w:rPr>
          <w:rFonts w:cs="Times New Roman" w:hint="cs"/>
          <w:sz w:val="20"/>
          <w:szCs w:val="22"/>
          <w:rtl/>
          <w:lang w:bidi="ar-SA"/>
        </w:rPr>
        <w:t xml:space="preserve"> التكاليف التي نشرها قسم الميزانيّات في كتيّب "معايير </w:t>
      </w:r>
      <w:r w:rsidR="002D284F" w:rsidRPr="00641A8C">
        <w:rPr>
          <w:rFonts w:cs="Times New Roman" w:hint="cs"/>
          <w:sz w:val="20"/>
          <w:szCs w:val="22"/>
          <w:rtl/>
          <w:lang w:bidi="ar-SA"/>
        </w:rPr>
        <w:t>لاشتراك</w:t>
      </w:r>
      <w:r w:rsidRPr="00641A8C">
        <w:rPr>
          <w:rFonts w:cs="Times New Roman" w:hint="cs"/>
          <w:sz w:val="20"/>
          <w:szCs w:val="22"/>
          <w:rtl/>
          <w:lang w:bidi="ar-SA"/>
        </w:rPr>
        <w:t xml:space="preserve"> وزارة </w:t>
      </w:r>
      <w:r w:rsidR="00B85C80" w:rsidRPr="00641A8C">
        <w:rPr>
          <w:rFonts w:cs="Times New Roman" w:hint="cs"/>
          <w:sz w:val="20"/>
          <w:szCs w:val="22"/>
          <w:rtl/>
          <w:lang w:bidi="ar-SA"/>
        </w:rPr>
        <w:t>المعارف</w:t>
      </w:r>
      <w:r w:rsidRPr="00641A8C">
        <w:rPr>
          <w:rFonts w:cs="Times New Roman" w:hint="cs"/>
          <w:sz w:val="20"/>
          <w:szCs w:val="22"/>
          <w:rtl/>
          <w:lang w:bidi="ar-SA"/>
        </w:rPr>
        <w:t xml:space="preserve"> في ميزانيات السلطات المحليّة والمجالس</w:t>
      </w:r>
      <w:r w:rsidR="002D284F" w:rsidRPr="00641A8C">
        <w:rPr>
          <w:rFonts w:cs="Times New Roman" w:hint="cs"/>
          <w:sz w:val="20"/>
          <w:szCs w:val="22"/>
          <w:rtl/>
          <w:lang w:bidi="ar-SA"/>
        </w:rPr>
        <w:t xml:space="preserve"> </w:t>
      </w:r>
      <w:r w:rsidRPr="00641A8C">
        <w:rPr>
          <w:rFonts w:cs="Times New Roman" w:hint="cs"/>
          <w:sz w:val="20"/>
          <w:szCs w:val="22"/>
          <w:rtl/>
          <w:lang w:bidi="ar-SA"/>
        </w:rPr>
        <w:t>الإقليميّة لعام 2014</w:t>
      </w:r>
      <w:r w:rsidR="002D284F" w:rsidRPr="00641A8C">
        <w:rPr>
          <w:rFonts w:cs="Times New Roman" w:hint="cs"/>
          <w:sz w:val="20"/>
          <w:szCs w:val="22"/>
          <w:rtl/>
          <w:lang w:bidi="ar-SA"/>
        </w:rPr>
        <w:t xml:space="preserve"> في مجالات مختلفة </w:t>
      </w:r>
      <w:r w:rsidRPr="00641A8C">
        <w:rPr>
          <w:rFonts w:cs="Times New Roman" w:hint="cs"/>
          <w:sz w:val="20"/>
          <w:szCs w:val="22"/>
          <w:rtl/>
          <w:lang w:bidi="ar-SA"/>
        </w:rPr>
        <w:t>"، فحص مكتب مراقب الدولة الفرق في الاشتراك "لكلّ طفل"، بين طفل في سلطة محلية تحصل على هبة موازنة  تعمل بها الرياض بنهج 5 أيّام في الأسبوع (سمة تميّز غالبًا السلطات المحلية العربية)، وبين طفل في سلطة تحصل على هبة موازنة تعمل بنهج 6 أيّام في الاسبوع (سمة تميّز غالبًا السلطات المحليّة اليهودية الضعيفة).</w:t>
      </w:r>
      <w:r w:rsidRPr="001C2B0C">
        <w:rPr>
          <w:rFonts w:cs="Times New Roman" w:hint="cs"/>
          <w:sz w:val="20"/>
          <w:szCs w:val="22"/>
          <w:rtl/>
          <w:lang w:bidi="ar-SA"/>
        </w:rPr>
        <w:t xml:space="preserve"> </w:t>
      </w:r>
    </w:p>
    <w:p w:rsidR="00C55BFA" w:rsidRPr="001C2B0C" w:rsidRDefault="001B37D6" w:rsidP="00717984">
      <w:pPr>
        <w:spacing w:after="240" w:line="230" w:lineRule="exact"/>
        <w:jc w:val="both"/>
        <w:rPr>
          <w:rFonts w:cs="Times New Roman"/>
          <w:sz w:val="20"/>
          <w:szCs w:val="22"/>
          <w:rtl/>
          <w:lang w:bidi="ar-SA"/>
        </w:rPr>
      </w:pPr>
      <w:r w:rsidRPr="001C2B0C">
        <w:rPr>
          <w:rFonts w:cs="Times New Roman" w:hint="cs"/>
          <w:sz w:val="20"/>
          <w:szCs w:val="22"/>
          <w:rtl/>
          <w:lang w:bidi="ar-SA"/>
        </w:rPr>
        <w:t xml:space="preserve">يظهر من بيانات قسم الميزانيّات أنّ وزارة </w:t>
      </w:r>
      <w:r w:rsidR="00B85C80" w:rsidRPr="001C2B0C">
        <w:rPr>
          <w:rFonts w:cs="Times New Roman" w:hint="cs"/>
          <w:sz w:val="20"/>
          <w:szCs w:val="22"/>
          <w:rtl/>
          <w:lang w:bidi="ar-LB"/>
        </w:rPr>
        <w:t>المعارف</w:t>
      </w:r>
      <w:r w:rsidRPr="001C2B0C">
        <w:rPr>
          <w:rFonts w:cs="Times New Roman" w:hint="cs"/>
          <w:sz w:val="20"/>
          <w:szCs w:val="22"/>
          <w:rtl/>
          <w:lang w:bidi="ar-SA"/>
        </w:rPr>
        <w:t xml:space="preserve"> تحول كلّ </w:t>
      </w:r>
      <w:r w:rsidR="000C7511" w:rsidRPr="001C2B0C">
        <w:rPr>
          <w:rFonts w:cs="Times New Roman" w:hint="cs"/>
          <w:sz w:val="20"/>
          <w:szCs w:val="22"/>
          <w:rtl/>
          <w:lang w:bidi="ar-SA"/>
        </w:rPr>
        <w:t>شهر مبل</w:t>
      </w:r>
      <w:r w:rsidR="000C7511" w:rsidRPr="001C2B0C">
        <w:rPr>
          <w:rFonts w:cs="Times New Roman" w:hint="eastAsia"/>
          <w:sz w:val="20"/>
          <w:szCs w:val="22"/>
          <w:rtl/>
          <w:lang w:bidi="ar-SA"/>
        </w:rPr>
        <w:t>غ</w:t>
      </w:r>
      <w:r w:rsidRPr="001C2B0C">
        <w:rPr>
          <w:rFonts w:cs="Times New Roman" w:hint="cs"/>
          <w:sz w:val="20"/>
          <w:szCs w:val="22"/>
          <w:rtl/>
          <w:lang w:bidi="ar-SA"/>
        </w:rPr>
        <w:t xml:space="preserve"> يقارب ال-692 شيكل لسلطة محليّة عربية كاشتراك "لكلّ طفل"، مقابل حوالي 807 شيكل لسلطة </w:t>
      </w:r>
      <w:r w:rsidRPr="001C2B0C">
        <w:rPr>
          <w:rFonts w:cs="Times New Roman" w:hint="cs"/>
          <w:sz w:val="20"/>
          <w:szCs w:val="22"/>
          <w:rtl/>
          <w:lang w:bidi="ar-LB"/>
        </w:rPr>
        <w:t>محلية يهودية</w:t>
      </w:r>
      <w:r w:rsidRPr="001C2B0C">
        <w:rPr>
          <w:rFonts w:cs="Times New Roman" w:hint="cs"/>
          <w:sz w:val="20"/>
          <w:szCs w:val="22"/>
          <w:rtl/>
          <w:lang w:bidi="ar-SA"/>
        </w:rPr>
        <w:t>.</w:t>
      </w:r>
    </w:p>
    <w:p w:rsidR="00C55BFA" w:rsidRPr="001C2B0C" w:rsidRDefault="001B37D6" w:rsidP="00AE3A88">
      <w:pPr>
        <w:pStyle w:val="RESHET"/>
        <w:keepLines/>
        <w:rPr>
          <w:rFonts w:cs="Times New Roman"/>
          <w:rtl/>
          <w:lang w:bidi="ar-SA"/>
        </w:rPr>
      </w:pPr>
      <w:r w:rsidRPr="00641A8C">
        <w:rPr>
          <w:rFonts w:cs="Times New Roman" w:hint="cs"/>
          <w:rtl/>
          <w:lang w:bidi="ar-SA"/>
        </w:rPr>
        <w:t xml:space="preserve">بما أنّه في </w:t>
      </w:r>
      <w:r w:rsidRPr="00641A8C">
        <w:rPr>
          <w:rFonts w:cs="Times New Roman" w:hint="cs"/>
          <w:rtl/>
          <w:lang w:bidi="ar-LB"/>
        </w:rPr>
        <w:t>رياض الاطفال بالوسط العربي</w:t>
      </w:r>
      <w:r w:rsidRPr="00641A8C">
        <w:rPr>
          <w:rFonts w:cs="Times New Roman" w:hint="cs"/>
          <w:rtl/>
          <w:lang w:bidi="ar-SA"/>
        </w:rPr>
        <w:t xml:space="preserve"> هناك أيام وساعات تعليم وتدريس أقلّ من الوسط اليهودي، فإنّ الاشتراك "لكل طفل" الممنوح للسلطات العربية أقل بصورة مطلقة من الاشتراك الممنوح لطفل في السلطات اليهودية، يبلغ الفرق بين الاشتراك لطفل في الوسط اليهوديّ وبين الاشتراك </w:t>
      </w:r>
      <w:r w:rsidR="0017696F" w:rsidRPr="00641A8C">
        <w:rPr>
          <w:rFonts w:cs="Times New Roman" w:hint="cs"/>
          <w:rtl/>
          <w:lang w:bidi="ar-SA"/>
        </w:rPr>
        <w:t xml:space="preserve">لطفل </w:t>
      </w:r>
      <w:r w:rsidRPr="00641A8C">
        <w:rPr>
          <w:rFonts w:cs="Times New Roman" w:hint="cs"/>
          <w:rtl/>
          <w:lang w:bidi="ar-SA"/>
        </w:rPr>
        <w:t>في الوسط العربي حوالي 115 شيكل شهريًا.  هذا يعني أنّ الوزارة تمنح اشتراكًا لطفل من الوسط العربي أقلّ من الاشتراك الذي تمنحه لطفل من الوسط اليهودي. من أجل ضمان تكافؤ الفرص وتعليم نوعيّ للجميع، يتوجّب على الوزارة أن تسعى لمساواة جوهريّة في ساعات التعليم والتدريس التي يحصل عليها الأطفال في كافة الأوساط.</w:t>
      </w:r>
      <w:r w:rsidR="0017696F" w:rsidRPr="001C2B0C">
        <w:rPr>
          <w:rFonts w:cs="Times New Roman" w:hint="cs"/>
          <w:rtl/>
          <w:lang w:bidi="ar-SA"/>
        </w:rPr>
        <w:t xml:space="preserve"> </w:t>
      </w:r>
    </w:p>
    <w:p w:rsidR="00C55BFA" w:rsidRPr="001C2B0C" w:rsidRDefault="001B37D6" w:rsidP="00AE3A88">
      <w:pPr>
        <w:spacing w:before="180" w:after="240" w:line="230" w:lineRule="exact"/>
        <w:jc w:val="both"/>
        <w:rPr>
          <w:rFonts w:cs="Times New Roman"/>
          <w:b/>
          <w:bCs/>
          <w:sz w:val="20"/>
          <w:szCs w:val="22"/>
          <w:rtl/>
          <w:lang w:bidi="ar-SA"/>
        </w:rPr>
      </w:pPr>
      <w:r w:rsidRPr="00641A8C">
        <w:rPr>
          <w:rFonts w:cs="Times New Roman" w:hint="cs"/>
          <w:sz w:val="20"/>
          <w:szCs w:val="22"/>
          <w:rtl/>
          <w:lang w:bidi="ar-SA"/>
        </w:rPr>
        <w:t>علاوة على ذلك</w:t>
      </w:r>
      <w:r w:rsidRPr="00641A8C" w:rsidDel="006A6F4B">
        <w:rPr>
          <w:rFonts w:cs="Times New Roman" w:hint="cs"/>
          <w:sz w:val="20"/>
          <w:szCs w:val="22"/>
          <w:rtl/>
          <w:lang w:bidi="ar-SA"/>
        </w:rPr>
        <w:t xml:space="preserve"> </w:t>
      </w:r>
      <w:r w:rsidRPr="00641A8C">
        <w:rPr>
          <w:rFonts w:cs="Times New Roman" w:hint="cs"/>
          <w:sz w:val="20"/>
          <w:szCs w:val="22"/>
          <w:rtl/>
          <w:lang w:bidi="ar-SA"/>
        </w:rPr>
        <w:t>، صحيح أنّ طريقة تحديد الاشتراك "لكلّ طفل" في الرياض الرسميّة في مرحلة ما قبل الإلزاميّ يستند على تمييز بين السلطات المحلية الحاصلة</w:t>
      </w:r>
      <w:r w:rsidR="00EA01AA" w:rsidRPr="00641A8C">
        <w:rPr>
          <w:rFonts w:cs="Times New Roman" w:hint="cs"/>
          <w:sz w:val="20"/>
          <w:szCs w:val="22"/>
          <w:rtl/>
          <w:lang w:bidi="ar-SA"/>
        </w:rPr>
        <w:t xml:space="preserve"> </w:t>
      </w:r>
      <w:r w:rsidRPr="00641A8C">
        <w:rPr>
          <w:rFonts w:cs="Times New Roman" w:hint="cs"/>
          <w:sz w:val="20"/>
          <w:szCs w:val="22"/>
          <w:rtl/>
          <w:lang w:bidi="ar-SA"/>
        </w:rPr>
        <w:t xml:space="preserve">على هبة موازنة وبين السلطات التي لا تحصل عليها، إلّا أنّها لا تميّز بين السلطات </w:t>
      </w:r>
      <w:r w:rsidR="00EA01AA" w:rsidRPr="00641A8C">
        <w:rPr>
          <w:rFonts w:cs="Times New Roman" w:hint="cs"/>
          <w:sz w:val="20"/>
          <w:szCs w:val="22"/>
          <w:rtl/>
          <w:lang w:bidi="ar-SA"/>
        </w:rPr>
        <w:t xml:space="preserve">المحلية </w:t>
      </w:r>
      <w:r w:rsidRPr="00641A8C">
        <w:rPr>
          <w:rFonts w:cs="Times New Roman" w:hint="cs"/>
          <w:sz w:val="20"/>
          <w:szCs w:val="22"/>
          <w:rtl/>
          <w:lang w:bidi="ar-SA"/>
        </w:rPr>
        <w:t xml:space="preserve">الحاصلة على الهبة وفق انتمائها لعنقوديّات التصنيف الاجتماعيّ-الاقتصاديّ العشرة. علما </w:t>
      </w:r>
      <w:r w:rsidR="00EA01AA" w:rsidRPr="00641A8C">
        <w:rPr>
          <w:rFonts w:cs="Times New Roman" w:hint="cs"/>
          <w:sz w:val="20"/>
          <w:szCs w:val="22"/>
          <w:rtl/>
          <w:lang w:bidi="ar-SA"/>
        </w:rPr>
        <w:t>انه</w:t>
      </w:r>
      <w:r w:rsidRPr="00641A8C">
        <w:rPr>
          <w:rFonts w:cs="Times New Roman" w:hint="cs"/>
          <w:sz w:val="20"/>
          <w:szCs w:val="22"/>
          <w:rtl/>
          <w:lang w:bidi="ar-SA"/>
        </w:rPr>
        <w:t xml:space="preserve"> باستطاعة التمييز وفق الانتماء العنقود</w:t>
      </w:r>
      <w:r w:rsidRPr="00641A8C">
        <w:rPr>
          <w:rFonts w:cs="Times New Roman" w:hint="cs"/>
          <w:sz w:val="20"/>
          <w:szCs w:val="22"/>
          <w:rtl/>
          <w:lang w:bidi="ar-LB"/>
        </w:rPr>
        <w:t>ي</w:t>
      </w:r>
      <w:r w:rsidRPr="00641A8C">
        <w:rPr>
          <w:rFonts w:cs="Times New Roman" w:hint="cs"/>
          <w:sz w:val="20"/>
          <w:szCs w:val="22"/>
          <w:rtl/>
          <w:lang w:bidi="ar-SA"/>
        </w:rPr>
        <w:t xml:space="preserve"> أن يعبّر بشكل أكثر دقّة عن وضع السطات الاجتماعيّ-الاقتصاديّ ومستوى المساعدة المطلوبة من وزارة </w:t>
      </w:r>
      <w:r w:rsidR="00EA01AA" w:rsidRPr="00641A8C">
        <w:rPr>
          <w:rFonts w:cs="Times New Roman" w:hint="cs"/>
          <w:sz w:val="20"/>
          <w:szCs w:val="22"/>
          <w:rtl/>
          <w:lang w:bidi="ar-SA"/>
        </w:rPr>
        <w:t>المعارف</w:t>
      </w:r>
      <w:r w:rsidRPr="00641A8C">
        <w:rPr>
          <w:rFonts w:cs="Times New Roman" w:hint="cs"/>
          <w:sz w:val="20"/>
          <w:szCs w:val="22"/>
          <w:rtl/>
          <w:lang w:bidi="ar-SA"/>
        </w:rPr>
        <w:t>. علاوة على ذلك، طريقة تحديد الاشتراك "لكلّ روضة" المتبعة في الرياض الإلزاميّة الرسميّة تعتمد على اشتراك الوزارة بمبلغ موحّد وثابت لكل السلطات المحلية، متجاهلة وضعهن الاجتماعيّ-الاقتصاديّ. من هنا فإنّ الطريقة الحاليّة</w:t>
      </w:r>
      <w:r w:rsidRPr="00641A8C" w:rsidDel="00925B9A">
        <w:rPr>
          <w:rFonts w:cs="Times New Roman" w:hint="cs"/>
          <w:sz w:val="20"/>
          <w:szCs w:val="22"/>
          <w:rtl/>
          <w:lang w:bidi="ar-SA"/>
        </w:rPr>
        <w:t xml:space="preserve"> </w:t>
      </w:r>
      <w:r w:rsidRPr="00641A8C">
        <w:rPr>
          <w:rFonts w:cs="Times New Roman" w:hint="cs"/>
          <w:sz w:val="20"/>
          <w:szCs w:val="22"/>
          <w:rtl/>
          <w:lang w:bidi="ar-SA"/>
        </w:rPr>
        <w:t>لتحديد الميزانيّة، التي تهدف إلى زيادة اشتراك الوزارة في تمويل الرياض في السلطات الضعيفة من الناحية الاجتماعيّة-الاقتصاديّة مقابل السلطات القويّة، التي تقوم بتمويل الرياض أيضًا من ميزانيّتها الخاصة</w:t>
      </w:r>
      <w:r w:rsidR="00EA01AA" w:rsidRPr="00641A8C">
        <w:rPr>
          <w:rFonts w:cs="Times New Roman" w:hint="cs"/>
          <w:sz w:val="20"/>
          <w:szCs w:val="22"/>
          <w:rtl/>
          <w:lang w:bidi="ar-SA"/>
        </w:rPr>
        <w:t xml:space="preserve"> </w:t>
      </w:r>
      <w:r w:rsidRPr="00641A8C">
        <w:rPr>
          <w:rFonts w:cs="Times New Roman" w:hint="cs"/>
          <w:sz w:val="20"/>
          <w:szCs w:val="22"/>
          <w:rtl/>
          <w:lang w:bidi="ar-SA"/>
        </w:rPr>
        <w:t xml:space="preserve">- لا تعالج كافة مراحل الطفولة المبكّرة وكافة الفوارق الاجتماعيّة- الاقتصاديّة، وهي بذلك لا تساهم في تقليص الفوارق في </w:t>
      </w:r>
      <w:r w:rsidR="00AE3A88" w:rsidRPr="00641A8C">
        <w:rPr>
          <w:rFonts w:cs="Times New Roman" w:hint="cs"/>
          <w:sz w:val="20"/>
          <w:szCs w:val="22"/>
          <w:rtl/>
          <w:lang w:bidi="ar-SA"/>
        </w:rPr>
        <w:t>التعليم لهذه</w:t>
      </w:r>
      <w:r w:rsidRPr="00641A8C">
        <w:rPr>
          <w:rFonts w:cs="Times New Roman" w:hint="cs"/>
          <w:sz w:val="20"/>
          <w:szCs w:val="22"/>
          <w:rtl/>
          <w:lang w:bidi="ar-SA"/>
        </w:rPr>
        <w:t xml:space="preserve"> </w:t>
      </w:r>
      <w:r w:rsidR="00AE3A88" w:rsidRPr="00641A8C">
        <w:rPr>
          <w:rFonts w:cs="Times New Roman" w:hint="cs"/>
          <w:sz w:val="20"/>
          <w:szCs w:val="22"/>
          <w:rtl/>
          <w:lang w:bidi="ar-SA"/>
        </w:rPr>
        <w:t>الاعمار</w:t>
      </w:r>
      <w:r w:rsidRPr="00641A8C">
        <w:rPr>
          <w:rFonts w:cs="Times New Roman" w:hint="cs"/>
          <w:sz w:val="20"/>
          <w:szCs w:val="22"/>
          <w:rtl/>
          <w:lang w:bidi="ar-SA"/>
        </w:rPr>
        <w:t>.</w:t>
      </w:r>
    </w:p>
    <w:p w:rsidR="00C55BFA" w:rsidRPr="001C2B0C" w:rsidRDefault="001B37D6" w:rsidP="00717984">
      <w:pPr>
        <w:pStyle w:val="RESHET"/>
        <w:keepLines/>
        <w:rPr>
          <w:rFonts w:cs="Times New Roman"/>
          <w:highlight w:val="yellow"/>
          <w:rtl/>
          <w:lang w:bidi="ar-SA"/>
        </w:rPr>
      </w:pPr>
      <w:r w:rsidRPr="001C2B0C">
        <w:rPr>
          <w:rFonts w:cs="Times New Roman" w:hint="cs"/>
          <w:rtl/>
          <w:lang w:bidi="ar-SA"/>
        </w:rPr>
        <w:lastRenderedPageBreak/>
        <w:t xml:space="preserve">بما أنّ وزارة </w:t>
      </w:r>
      <w:r w:rsidR="00EA01AA" w:rsidRPr="001C2B0C">
        <w:rPr>
          <w:rFonts w:cs="Times New Roman" w:hint="cs"/>
          <w:rtl/>
          <w:lang w:bidi="ar-SA"/>
        </w:rPr>
        <w:t>المعارف</w:t>
      </w:r>
      <w:r w:rsidRPr="001C2B0C">
        <w:rPr>
          <w:rFonts w:cs="Times New Roman" w:hint="cs"/>
          <w:rtl/>
          <w:lang w:bidi="ar-SA"/>
        </w:rPr>
        <w:t xml:space="preserve"> تقرّ بضرورة إعطاء حقّ الاولويّة للمجموعات السكّانيّة الضعيفة في موازنة مرحلة الطفولة المبكّرة في رياض الاطفال، ف</w:t>
      </w:r>
      <w:r w:rsidR="00EA01AA" w:rsidRPr="001C2B0C">
        <w:rPr>
          <w:rFonts w:cs="Times New Roman" w:hint="cs"/>
          <w:rtl/>
          <w:lang w:bidi="ar-SA"/>
        </w:rPr>
        <w:t>ل</w:t>
      </w:r>
      <w:r w:rsidRPr="001C2B0C">
        <w:rPr>
          <w:rFonts w:cs="Times New Roman" w:hint="cs"/>
          <w:rtl/>
          <w:lang w:bidi="ar-SA"/>
        </w:rPr>
        <w:t>ينبغي عليها إعادة النظر في  طريقة موازنة الرياض في كافة المراحل العمريّة، بحيث تأخذ الموازنة في الحسبان التصنيف الاجتماعيّ</w:t>
      </w:r>
      <w:r w:rsidR="00EA01AA" w:rsidRPr="001C2B0C">
        <w:rPr>
          <w:rFonts w:cs="Times New Roman" w:hint="cs"/>
          <w:rtl/>
          <w:lang w:bidi="ar-SA"/>
        </w:rPr>
        <w:t>-</w:t>
      </w:r>
      <w:r w:rsidRPr="001C2B0C">
        <w:rPr>
          <w:rFonts w:cs="Times New Roman" w:hint="cs"/>
          <w:rtl/>
          <w:lang w:bidi="ar-SA"/>
        </w:rPr>
        <w:t>الاقتصاديّ لكلّ سلطة</w:t>
      </w:r>
      <w:r w:rsidR="00EA01AA" w:rsidRPr="001C2B0C">
        <w:rPr>
          <w:rFonts w:cs="Times New Roman" w:hint="cs"/>
          <w:rtl/>
          <w:lang w:bidi="ar-SA"/>
        </w:rPr>
        <w:t xml:space="preserve"> </w:t>
      </w:r>
      <w:r w:rsidRPr="001C2B0C">
        <w:rPr>
          <w:rFonts w:cs="Times New Roman" w:hint="cs"/>
          <w:rtl/>
          <w:lang w:bidi="ar-SA"/>
        </w:rPr>
        <w:t>- نظرًا لعجز السلطات الواقعة في العنقوديّات المنخفضة على تخصيص جزء من ميزانياتها للتعليم</w:t>
      </w:r>
      <w:r w:rsidR="00EA01AA" w:rsidRPr="001C2B0C">
        <w:rPr>
          <w:rFonts w:cs="Times New Roman" w:hint="cs"/>
          <w:rtl/>
          <w:lang w:bidi="ar-SA"/>
        </w:rPr>
        <w:t xml:space="preserve"> </w:t>
      </w:r>
      <w:r w:rsidRPr="001C2B0C">
        <w:rPr>
          <w:rFonts w:cs="Times New Roman" w:hint="cs"/>
          <w:rtl/>
          <w:lang w:bidi="ar-SA"/>
        </w:rPr>
        <w:t>- وأيضًا خلفيّة كلّ طفل (على سبيل المثال مستوى دخل الوالدين)؛ كما هو الحال في الاعتبارات التي يستند عليها مؤشّر الرعاية الذي وفقه توازن الوزارة المدارس.</w:t>
      </w:r>
    </w:p>
    <w:p w:rsidR="00C55BFA" w:rsidRPr="001C2B0C" w:rsidRDefault="001B37D6" w:rsidP="00717984">
      <w:pPr>
        <w:spacing w:before="180" w:after="120" w:line="230" w:lineRule="exact"/>
        <w:jc w:val="both"/>
        <w:rPr>
          <w:rFonts w:cs="Times New Roman"/>
          <w:sz w:val="20"/>
          <w:szCs w:val="22"/>
          <w:rtl/>
          <w:lang w:bidi="ar-SA"/>
        </w:rPr>
      </w:pPr>
      <w:r w:rsidRPr="001C2B0C">
        <w:rPr>
          <w:rStyle w:val="73"/>
          <w:rFonts w:cs="Times New Roman" w:hint="cs"/>
          <w:spacing w:val="40"/>
          <w:sz w:val="20"/>
          <w:szCs w:val="22"/>
          <w:rtl/>
          <w:lang w:bidi="ar-LB"/>
        </w:rPr>
        <w:t>فوارق</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مناهج</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الدراسة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الاساسيّة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وتأهيل</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كادر</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التعليم</w:t>
      </w:r>
      <w:r w:rsidRPr="001C2B0C">
        <w:rPr>
          <w:rFonts w:cs="Times New Roman" w:hint="cs"/>
          <w:bCs/>
          <w:sz w:val="20"/>
          <w:szCs w:val="22"/>
          <w:rtl/>
          <w:lang w:bidi="ar-SA"/>
        </w:rPr>
        <w:t xml:space="preserve">: </w:t>
      </w:r>
      <w:r w:rsidRPr="001C2B0C">
        <w:rPr>
          <w:rFonts w:cs="Times New Roman" w:hint="cs"/>
          <w:sz w:val="20"/>
          <w:szCs w:val="22"/>
          <w:rtl/>
          <w:lang w:bidi="ar-SA"/>
        </w:rPr>
        <w:t>استنادًا إلى سياسة تقليص الفوارق، منح تكافؤ الفرص وتعزيز الانجازات حدّد القسم</w:t>
      </w:r>
      <w:r w:rsidRPr="001C2B0C">
        <w:rPr>
          <w:rFonts w:cs="Times New Roman" w:hint="cs"/>
          <w:sz w:val="20"/>
          <w:szCs w:val="22"/>
          <w:rtl/>
        </w:rPr>
        <w:t xml:space="preserve"> </w:t>
      </w:r>
      <w:r w:rsidRPr="001C2B0C">
        <w:rPr>
          <w:rFonts w:cs="Times New Roman" w:hint="cs"/>
          <w:sz w:val="20"/>
          <w:szCs w:val="22"/>
          <w:rtl/>
          <w:lang w:bidi="ar-SA"/>
        </w:rPr>
        <w:t xml:space="preserve">من خلال ورقة عرض سياسته للعام الدراسيّ (2005-2006) هدف ضمان تمكين جميع الطلاب في جهاز مرحلة الطفولة المبكّرة حتى العام الدراسيّ </w:t>
      </w:r>
      <w:r w:rsidR="00893009" w:rsidRPr="001C2B0C">
        <w:rPr>
          <w:rFonts w:cs="Times New Roman" w:hint="cs"/>
          <w:sz w:val="20"/>
          <w:szCs w:val="22"/>
          <w:rtl/>
          <w:lang w:bidi="ar-LB"/>
        </w:rPr>
        <w:t>2009</w:t>
      </w:r>
      <w:r w:rsidR="00893009" w:rsidRPr="001C2B0C">
        <w:rPr>
          <w:rFonts w:cs="Times New Roman" w:hint="cs"/>
          <w:sz w:val="20"/>
          <w:szCs w:val="22"/>
          <w:rtl/>
        </w:rPr>
        <w:t>-</w:t>
      </w:r>
      <w:r w:rsidR="00893009" w:rsidRPr="001C2B0C">
        <w:rPr>
          <w:rFonts w:cs="Times New Roman" w:hint="cs"/>
          <w:sz w:val="20"/>
          <w:szCs w:val="22"/>
          <w:rtl/>
          <w:lang w:bidi="ar-LB"/>
        </w:rPr>
        <w:t>2010</w:t>
      </w:r>
      <w:r w:rsidRPr="001C2B0C">
        <w:rPr>
          <w:rFonts w:cs="Times New Roman" w:hint="cs"/>
          <w:sz w:val="20"/>
          <w:szCs w:val="22"/>
          <w:rtl/>
          <w:lang w:bidi="ar-SA"/>
        </w:rPr>
        <w:t xml:space="preserve"> تمكّنًا كاملًا من المهارات الأساسيّة التي تساهم في التعلّم والاندماج في البرنامج التعليميّ للصفّ الاوّل. تحقيقًا لهذه الغاية وضع القسم أمامه، من بين الأمور الاخرى، الأهداف التالية: تعزيز المهارات اللّغويّة والتفكيريّة والإثراء في مجالات معرفيّة أخرى، وفق برنامج يتماشى مع مستوى تطوّر الاطفال؛ توفير مهارات حياتيّة اجتماعيّة، قيم وطنيّة وتعزيز علاقات انسانيّة سليمة؛ تعزيز روح التسامح وتقبّل المشابه والمختلف؛ تعزيز مهارات القراءة، مهارات التفكير الرياضيّ، استخدام التكنولوجيا ووسائل الاتّصال، الحساسيّة الجماليّة ومعرفة الفنون</w:t>
      </w:r>
      <w:r w:rsidRPr="001C2B0C">
        <w:rPr>
          <w:rFonts w:cs="Times New Roman"/>
          <w:sz w:val="20"/>
          <w:szCs w:val="22"/>
          <w:vertAlign w:val="superscript"/>
          <w:rtl/>
          <w:lang w:bidi="ar-SA"/>
        </w:rPr>
        <w:footnoteReference w:id="74"/>
      </w:r>
      <w:r w:rsidRPr="001C2B0C">
        <w:rPr>
          <w:rFonts w:cs="Times New Roman" w:hint="cs"/>
          <w:sz w:val="20"/>
          <w:szCs w:val="22"/>
          <w:rtl/>
          <w:lang w:bidi="ar-SA"/>
        </w:rPr>
        <w:t>.</w:t>
      </w:r>
    </w:p>
    <w:p w:rsidR="00C55BFA" w:rsidRPr="001C2B0C" w:rsidRDefault="001B37D6" w:rsidP="00717984">
      <w:pPr>
        <w:spacing w:after="240" w:line="230" w:lineRule="exact"/>
        <w:jc w:val="both"/>
        <w:rPr>
          <w:rFonts w:cs="Times New Roman"/>
          <w:sz w:val="20"/>
          <w:szCs w:val="22"/>
          <w:rtl/>
        </w:rPr>
      </w:pPr>
      <w:r w:rsidRPr="001C2B0C">
        <w:rPr>
          <w:rFonts w:cs="Times New Roman" w:hint="cs"/>
          <w:sz w:val="20"/>
          <w:szCs w:val="22"/>
          <w:rtl/>
          <w:lang w:bidi="ar-SA"/>
        </w:rPr>
        <w:t xml:space="preserve">حدّدت الوزارة منذ عام 2005 في إطار مضامين التدريس أنّه يجب إعداد برنامج "أساسيّ" ملزم للتعليم في مرحلة الطفولة المبكّرة يركّز على أربع عنقوديّات: عنقودية اللّغة، عنقوديّة الرياضيّات، العلوم والتكنولوجيا، عنقوديّة الفنون وعنقوديّة المهارات الحياتيّة (فيما يلي- برامج أساسيّة). تمّ التأكيد على أنّه وفقًا لتعريفه   كبرنامج اساسي علية التركيز على كلّ ما يجب على كلّ طفل تعلّمه وما سيكون باستطاعته أداؤه، بغض النظر عن عرقه أو خلفيّته الاقتصاديّة. البرنامج الأساسيّ هو تعبير عن العدالة وإتاحة فرص التعلم والمعرفة لتكون بمتناول يد كلّ طفل، مهما كانت خلفيّته والامكانيات المتاحة له في بيته. على سبيل المثال، يهدف البرنامج إلى ضمان تدريس الفن والموسيقى ليس فقط في إطار دروس الإثراء بل أن يكون متاحا للجميع وفق البرنامج الاساسي في الرياض. كان البرنامج الأساسيّ في ذلك الوقت في طور الإعداد في قسم تخطيط وتطوير البرامج التعليميّة. تمّ تطويره من قبل طواقم مهنيّة من الأكاديميين، وأصحاب الوظائف في الوزارة وممثّلين عن الكادر التعليميّ. تقرّر أن يتم تكريس العام الدراسيّ 2016 لإعداد بنية تحتيّة تنظيميّة لتنفيذ تدريجي للبرامج الأساسيّة وتطوير أدوات تقييم </w:t>
      </w:r>
      <w:r w:rsidR="00893009" w:rsidRPr="001C2B0C">
        <w:rPr>
          <w:rFonts w:cs="Times New Roman" w:hint="cs"/>
          <w:sz w:val="20"/>
          <w:szCs w:val="22"/>
          <w:rtl/>
          <w:lang w:bidi="ar-SA"/>
        </w:rPr>
        <w:t>ترافق</w:t>
      </w:r>
      <w:r w:rsidRPr="001C2B0C">
        <w:rPr>
          <w:rFonts w:cs="Times New Roman" w:hint="cs"/>
          <w:sz w:val="20"/>
          <w:szCs w:val="22"/>
          <w:rtl/>
          <w:lang w:bidi="ar-SA"/>
        </w:rPr>
        <w:t xml:space="preserve"> عمليّة إدماجها.</w:t>
      </w:r>
    </w:p>
    <w:p w:rsidR="00C55BFA" w:rsidRPr="001C2B0C" w:rsidRDefault="001B37D6" w:rsidP="00717984">
      <w:pPr>
        <w:pStyle w:val="RESHET"/>
        <w:keepLines/>
        <w:rPr>
          <w:rFonts w:cs="Times New Roman"/>
          <w:rtl/>
          <w:lang w:bidi="ar-SA"/>
        </w:rPr>
      </w:pPr>
      <w:r w:rsidRPr="001C2B0C">
        <w:rPr>
          <w:rFonts w:cs="Times New Roman" w:hint="cs"/>
          <w:rtl/>
          <w:lang w:bidi="ar-SA"/>
        </w:rPr>
        <w:t>رغم مرور تسع سنوات على تحديد الهدف، إلّا أنّ القسم لم يكمل بعد كتابة كلّ البرامج الاساسيّة (كما هو الحال في برامج الفنون والمهارات الحياتيّة). القسم لا يقوم بإلزام الكوادر التعليميّة بتطبيق البرامج الاساسيّة التي اكتملت كتابتها، ولا يفحص عمليّة إدماجها في رياض الأطفال.</w:t>
      </w:r>
    </w:p>
    <w:p w:rsidR="00C55BFA" w:rsidRPr="001C2B0C" w:rsidRDefault="001B37D6" w:rsidP="00717984">
      <w:pPr>
        <w:pStyle w:val="RESHET"/>
        <w:keepLines/>
        <w:rPr>
          <w:rFonts w:cs="Times New Roman"/>
          <w:rtl/>
          <w:lang w:bidi="ar-SA"/>
        </w:rPr>
      </w:pPr>
      <w:r w:rsidRPr="001C2B0C">
        <w:rPr>
          <w:rFonts w:cs="Times New Roman" w:hint="cs"/>
          <w:rtl/>
          <w:lang w:bidi="ar-SA"/>
        </w:rPr>
        <w:lastRenderedPageBreak/>
        <w:t xml:space="preserve">علاوة على ذلك، فإنّ برامج التعليم التي اكتملت كتابتها لم تتمّ ملاءمتها </w:t>
      </w:r>
      <w:r w:rsidR="00DA71C6" w:rsidRPr="001C2B0C">
        <w:rPr>
          <w:rFonts w:cs="Times New Roman" w:hint="cs"/>
          <w:rtl/>
          <w:lang w:bidi="ar-SA"/>
        </w:rPr>
        <w:t>للثقافة واللغة</w:t>
      </w:r>
      <w:r w:rsidRPr="001C2B0C">
        <w:rPr>
          <w:rFonts w:cs="Times New Roman" w:hint="cs"/>
          <w:rtl/>
          <w:lang w:bidi="ar-SA"/>
        </w:rPr>
        <w:t xml:space="preserve"> </w:t>
      </w:r>
      <w:r w:rsidR="00DA71C6" w:rsidRPr="001C2B0C">
        <w:rPr>
          <w:rFonts w:cs="Times New Roman" w:hint="cs"/>
          <w:rtl/>
          <w:lang w:bidi="ar-SA"/>
        </w:rPr>
        <w:t>العربية</w:t>
      </w:r>
      <w:r w:rsidRPr="001C2B0C">
        <w:rPr>
          <w:rFonts w:cs="Times New Roman" w:hint="cs"/>
          <w:rtl/>
          <w:lang w:bidi="ar-SA"/>
        </w:rPr>
        <w:t xml:space="preserve">. برامج التعليم التي كُتِبت بالعبريّة لم تُترجم إلى العربيّة، باستثناء برنامج الأساس في مهارات الكتابة ("الأساس في القراءة والكتابة") والبرنامج في الرياضيّات، والترجمات القائمة غير دقيقة وغير نوعيّة. كما أنّه لا يوجد برنامج مكتوب باللّغة العربيّة في مجال التراث العربيّ. مطلوب من المفتّشة القطريّة المسؤولة عن الوسط العربي تكريس وقت طويل لتصحيح ترجمة البرامج، الأمر الذي يعيق نشرها في رياض الوسط العربي؛ هذا إضافة إلى مهامها الوظيفيّة، بما في ذلك تركيز التعليم العربيّ في ألوية الشمال وحيفا وأيضًا في ألوية المركز والجنوب، وباعتبارها عنوانًا لقطاع الناطقين باللّغة العربيّة فيما يخص التواصل مع كلّ الهيئات الخارجيّة المشاركة في العمل التربويّ؛ </w:t>
      </w:r>
      <w:r w:rsidR="00DA71C6" w:rsidRPr="001C2B0C">
        <w:rPr>
          <w:rFonts w:cs="Times New Roman" w:hint="cs"/>
          <w:rtl/>
          <w:lang w:bidi="ar-SA"/>
        </w:rPr>
        <w:t>بالإضافة</w:t>
      </w:r>
      <w:r w:rsidRPr="001C2B0C">
        <w:rPr>
          <w:rFonts w:cs="Times New Roman" w:hint="cs"/>
          <w:rtl/>
          <w:lang w:bidi="ar-SA"/>
        </w:rPr>
        <w:t xml:space="preserve"> إلى وظائفها الإدارية، بما في ذلك المسؤوليّة عن </w:t>
      </w:r>
      <w:r w:rsidR="00DA71C6" w:rsidRPr="001C2B0C">
        <w:rPr>
          <w:rFonts w:cs="Times New Roman" w:hint="cs"/>
          <w:rtl/>
          <w:lang w:bidi="ar-SA"/>
        </w:rPr>
        <w:t>تنظيم</w:t>
      </w:r>
      <w:r w:rsidRPr="001C2B0C">
        <w:rPr>
          <w:rFonts w:cs="Times New Roman" w:hint="cs"/>
          <w:rtl/>
          <w:lang w:bidi="ar-SA"/>
        </w:rPr>
        <w:t xml:space="preserve"> لقاءات قطريّة مشتركة لجميع الألوية، القيام بجولات مشتركة ومناسبات </w:t>
      </w:r>
      <w:r w:rsidR="00DA71C6" w:rsidRPr="001C2B0C">
        <w:rPr>
          <w:rFonts w:cs="Times New Roman" w:hint="cs"/>
          <w:rtl/>
          <w:lang w:bidi="ar-SA"/>
        </w:rPr>
        <w:t>لوائيه</w:t>
      </w:r>
      <w:r w:rsidRPr="001C2B0C">
        <w:rPr>
          <w:rFonts w:cs="Times New Roman" w:hint="cs"/>
          <w:rtl/>
          <w:lang w:bidi="ar-SA"/>
        </w:rPr>
        <w:t xml:space="preserve"> مشتركة.</w:t>
      </w:r>
    </w:p>
    <w:p w:rsidR="00C55BFA" w:rsidRPr="001C2B0C" w:rsidRDefault="001B37D6" w:rsidP="00717984">
      <w:pPr>
        <w:spacing w:before="180" w:after="120" w:line="230" w:lineRule="exact"/>
        <w:jc w:val="both"/>
        <w:rPr>
          <w:rFonts w:cs="Times New Roman"/>
          <w:sz w:val="20"/>
          <w:szCs w:val="22"/>
          <w:rtl/>
          <w:lang w:bidi="ar-SA"/>
        </w:rPr>
      </w:pPr>
      <w:r w:rsidRPr="001C2B0C">
        <w:rPr>
          <w:rFonts w:cs="Times New Roman" w:hint="cs"/>
          <w:sz w:val="20"/>
          <w:szCs w:val="22"/>
          <w:rtl/>
          <w:lang w:bidi="ar-SA"/>
        </w:rPr>
        <w:t xml:space="preserve">يوظّف القسم كادرًا من المرشدات المسؤولات عن توجيه المرشدات في الالوية وإعداد برامج تربويّة وبرامج </w:t>
      </w:r>
      <w:r w:rsidR="0037707D" w:rsidRPr="001C2B0C">
        <w:rPr>
          <w:rFonts w:cs="Times New Roman" w:hint="cs"/>
          <w:sz w:val="20"/>
          <w:szCs w:val="22"/>
          <w:rtl/>
          <w:lang w:bidi="ar-LB"/>
        </w:rPr>
        <w:t>ل</w:t>
      </w:r>
      <w:r w:rsidRPr="001C2B0C">
        <w:rPr>
          <w:rFonts w:cs="Times New Roman" w:hint="cs"/>
          <w:sz w:val="20"/>
          <w:szCs w:val="22"/>
          <w:rtl/>
          <w:lang w:bidi="ar-SA"/>
        </w:rPr>
        <w:t>معالجة الافراد والمجموعات السكّانيّة الخاصّة، فضلًا عن مرشدات قطريّات لمجالات الفنون، التربية البيئيّة، العلوم، الحاسوب، الموسيقى، الرياضيّات، التربية البدنيّة، العلوم والتكنولوجيا، القيم والتراث، العلاقة مع السلطات المحليّة، الادب واللّغة العربيّة، ومرشدة لإدماج برنامج "إطلالات"- الوسيلة الاساسيّة لإجراء مشاهدات على الاطفال- وبرنامج "معجان" (انظر أدناه).</w:t>
      </w:r>
    </w:p>
    <w:p w:rsidR="00C55BFA" w:rsidRPr="001C2B0C" w:rsidRDefault="001B37D6" w:rsidP="00717984">
      <w:pPr>
        <w:spacing w:after="240" w:line="230" w:lineRule="exact"/>
        <w:jc w:val="both"/>
        <w:rPr>
          <w:rFonts w:cs="Times New Roman"/>
          <w:sz w:val="20"/>
          <w:szCs w:val="22"/>
          <w:rtl/>
        </w:rPr>
      </w:pPr>
      <w:r w:rsidRPr="001C2B0C">
        <w:rPr>
          <w:rFonts w:cs="Times New Roman" w:hint="cs"/>
          <w:sz w:val="20"/>
          <w:szCs w:val="22"/>
          <w:rtl/>
          <w:lang w:bidi="ar-SA"/>
        </w:rPr>
        <w:t xml:space="preserve">في نيسان 2007 خصّصت مديرة القسم 8 أيّام إرشاد لتشجيع تطبيق البرامج الأساسيّة في الوسط العربيّ في ألوية الشمال وحيفا ( يومان إرشاد للقراءة، يومان للرياضيّات، يومان للعلوم ويومان للموسيقى). في عام 2010 تمّ تقليص أيّام الإرشاد إلى 3 أيّام، وفي وقت إجراء المراقبة، في النصف الأوّل من العام 2014، لم يُخصّص القسم أيّام إرشاد لتطبيق البرامج الأساسيّة في رياض الوسط العربي ولم </w:t>
      </w:r>
      <w:r w:rsidR="0037707D" w:rsidRPr="001C2B0C">
        <w:rPr>
          <w:rFonts w:cs="Times New Roman" w:hint="cs"/>
          <w:sz w:val="20"/>
          <w:szCs w:val="22"/>
          <w:rtl/>
          <w:lang w:bidi="ar-SA"/>
        </w:rPr>
        <w:t>يعين</w:t>
      </w:r>
      <w:r w:rsidRPr="001C2B0C">
        <w:rPr>
          <w:rFonts w:cs="Times New Roman" w:hint="cs"/>
          <w:sz w:val="20"/>
          <w:szCs w:val="22"/>
          <w:rtl/>
          <w:lang w:bidi="ar-SA"/>
        </w:rPr>
        <w:t xml:space="preserve"> مرشدات متخصّصات </w:t>
      </w:r>
      <w:r w:rsidR="0037707D" w:rsidRPr="001C2B0C">
        <w:rPr>
          <w:rFonts w:cs="Times New Roman" w:hint="cs"/>
          <w:sz w:val="20"/>
          <w:szCs w:val="22"/>
          <w:rtl/>
          <w:lang w:bidi="ar-SA"/>
        </w:rPr>
        <w:t>لإدماج</w:t>
      </w:r>
      <w:r w:rsidRPr="001C2B0C">
        <w:rPr>
          <w:rFonts w:cs="Times New Roman" w:hint="cs"/>
          <w:sz w:val="20"/>
          <w:szCs w:val="22"/>
          <w:rtl/>
          <w:lang w:bidi="ar-SA"/>
        </w:rPr>
        <w:t xml:space="preserve"> هذه البرامج في الرياض العربيّة، ما عدا مرشدة قطريّة واحدة في مجال اللّغة العربيّة.</w:t>
      </w:r>
    </w:p>
    <w:p w:rsidR="00C55BFA" w:rsidRPr="001C2B0C" w:rsidRDefault="001B37D6" w:rsidP="00717984">
      <w:pPr>
        <w:pStyle w:val="RESHET"/>
        <w:keepLines/>
        <w:rPr>
          <w:rFonts w:cs="Times New Roman"/>
          <w:rtl/>
        </w:rPr>
      </w:pPr>
      <w:r w:rsidRPr="001C2B0C">
        <w:rPr>
          <w:rFonts w:cs="Times New Roman" w:hint="cs"/>
          <w:rtl/>
          <w:lang w:bidi="ar-SA"/>
        </w:rPr>
        <w:t>ينوّه مكتب مراقب الدولة إلى أنّ عدم ملاءمة البرامج التعليميّة ل</w:t>
      </w:r>
      <w:r w:rsidR="009A0BB6" w:rsidRPr="001C2B0C">
        <w:rPr>
          <w:rFonts w:cs="Times New Roman" w:hint="cs"/>
          <w:rtl/>
          <w:lang w:bidi="ar-SA"/>
        </w:rPr>
        <w:t>ل</w:t>
      </w:r>
      <w:r w:rsidRPr="001C2B0C">
        <w:rPr>
          <w:rFonts w:cs="Times New Roman" w:hint="cs"/>
          <w:rtl/>
          <w:lang w:bidi="ar-SA"/>
        </w:rPr>
        <w:t xml:space="preserve">غة </w:t>
      </w:r>
      <w:r w:rsidR="0037707D" w:rsidRPr="001C2B0C">
        <w:rPr>
          <w:rFonts w:cs="Times New Roman" w:hint="cs"/>
          <w:rtl/>
          <w:lang w:bidi="ar-SA"/>
        </w:rPr>
        <w:t>ا</w:t>
      </w:r>
      <w:r w:rsidRPr="001C2B0C">
        <w:rPr>
          <w:rFonts w:cs="Times New Roman" w:hint="cs"/>
          <w:rtl/>
          <w:lang w:bidi="ar-SA"/>
        </w:rPr>
        <w:t>لعربيّة، في المضامين وجودة الترجمة، يضر بحقّ العرب في الحصول على تعليم نوعيّ ومتكافئ يلبّي المعايير المتقدّمة</w:t>
      </w:r>
      <w:r w:rsidR="0037707D" w:rsidRPr="001C2B0C">
        <w:rPr>
          <w:rFonts w:cs="Times New Roman" w:hint="cs"/>
          <w:rtl/>
        </w:rPr>
        <w:t xml:space="preserve"> </w:t>
      </w:r>
      <w:r w:rsidR="0037707D" w:rsidRPr="001C2B0C">
        <w:rPr>
          <w:rFonts w:cs="Times New Roman" w:hint="cs"/>
          <w:rtl/>
          <w:lang w:bidi="ar-LB"/>
        </w:rPr>
        <w:t>في</w:t>
      </w:r>
      <w:r w:rsidRPr="001C2B0C">
        <w:rPr>
          <w:rFonts w:cs="Times New Roman" w:hint="cs"/>
          <w:rtl/>
          <w:lang w:bidi="ar-SA"/>
        </w:rPr>
        <w:t xml:space="preserve"> </w:t>
      </w:r>
      <w:r w:rsidR="0037707D" w:rsidRPr="001C2B0C">
        <w:rPr>
          <w:rFonts w:cs="Times New Roman" w:hint="cs"/>
          <w:rtl/>
          <w:lang w:bidi="ar-SA"/>
        </w:rPr>
        <w:t>ا</w:t>
      </w:r>
      <w:r w:rsidRPr="001C2B0C">
        <w:rPr>
          <w:rFonts w:cs="Times New Roman" w:hint="cs"/>
          <w:rtl/>
          <w:lang w:bidi="ar-SA"/>
        </w:rPr>
        <w:t xml:space="preserve">لقرن </w:t>
      </w:r>
      <w:r w:rsidR="0037707D" w:rsidRPr="001C2B0C">
        <w:rPr>
          <w:rFonts w:cs="Times New Roman" w:hint="cs"/>
          <w:rtl/>
          <w:lang w:bidi="ar-SA"/>
        </w:rPr>
        <w:t>الحادي</w:t>
      </w:r>
      <w:r w:rsidRPr="001C2B0C">
        <w:rPr>
          <w:rFonts w:cs="Times New Roman" w:hint="cs"/>
          <w:rtl/>
          <w:lang w:bidi="ar-SA"/>
        </w:rPr>
        <w:t xml:space="preserve"> والعشرين، والحصول على الأدوات للاندماج الأفضل في الاقتصاد والحراك الاجتماعيّ. هذا هو تعبير إضافيّ لتخليد الفوارق القائمة. لذلك، على وزارة </w:t>
      </w:r>
      <w:r w:rsidR="0065484B" w:rsidRPr="001C2B0C">
        <w:rPr>
          <w:rFonts w:cs="Times New Roman" w:hint="cs"/>
          <w:rtl/>
          <w:lang w:bidi="ar-SA"/>
        </w:rPr>
        <w:t>المعارف</w:t>
      </w:r>
      <w:r w:rsidRPr="001C2B0C">
        <w:rPr>
          <w:rFonts w:cs="Times New Roman" w:hint="cs"/>
          <w:rtl/>
          <w:lang w:bidi="ar-SA"/>
        </w:rPr>
        <w:t xml:space="preserve"> أن تكمل فورًا إعداد البرامج التعليميّة للوسط العربي، مع ضمان جودة المواد التعليميّة وقيام بنية تحتيّة دائمة لتطوير البرامج لهذا الوسط، لنشرها وإدماجها على نطاق يلبّي احتياجات مختلف الفئات السكّانيّة فيه.</w:t>
      </w:r>
    </w:p>
    <w:p w:rsidR="00C55BFA" w:rsidRPr="001C2B0C" w:rsidRDefault="001B37D6" w:rsidP="00BE1E00">
      <w:pPr>
        <w:spacing w:before="180" w:after="240" w:line="230" w:lineRule="exact"/>
        <w:jc w:val="both"/>
        <w:rPr>
          <w:rFonts w:cs="Times New Roman"/>
          <w:sz w:val="20"/>
          <w:szCs w:val="22"/>
          <w:rtl/>
        </w:rPr>
      </w:pPr>
      <w:r w:rsidRPr="00641A8C">
        <w:rPr>
          <w:rStyle w:val="73"/>
          <w:rFonts w:cs="Times New Roman" w:hint="cs"/>
          <w:spacing w:val="40"/>
          <w:sz w:val="20"/>
          <w:szCs w:val="22"/>
          <w:rtl/>
          <w:lang w:bidi="ar-LB"/>
        </w:rPr>
        <w:t>فوارق</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في</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الاستجابة</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للأطفال</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ذوي</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الاحتياجات</w:t>
      </w:r>
      <w:r w:rsidRPr="00641A8C">
        <w:rPr>
          <w:rStyle w:val="73"/>
          <w:rFonts w:cs="Times New Roman" w:hint="cs"/>
          <w:spacing w:val="40"/>
          <w:sz w:val="20"/>
          <w:szCs w:val="22"/>
          <w:rtl/>
        </w:rPr>
        <w:t xml:space="preserve"> </w:t>
      </w:r>
      <w:r w:rsidRPr="00641A8C">
        <w:rPr>
          <w:rStyle w:val="73"/>
          <w:rFonts w:cs="Times New Roman" w:hint="cs"/>
          <w:spacing w:val="40"/>
          <w:sz w:val="20"/>
          <w:szCs w:val="22"/>
          <w:rtl/>
          <w:lang w:bidi="ar-LB"/>
        </w:rPr>
        <w:t>الخاصّة</w:t>
      </w:r>
      <w:r w:rsidRPr="00641A8C">
        <w:rPr>
          <w:rStyle w:val="73"/>
          <w:rFonts w:cs="Times New Roman" w:hint="cs"/>
          <w:spacing w:val="40"/>
          <w:sz w:val="20"/>
          <w:szCs w:val="22"/>
          <w:rtl/>
        </w:rPr>
        <w:t>:</w:t>
      </w:r>
      <w:r w:rsidRPr="00641A8C">
        <w:rPr>
          <w:rFonts w:cs="Times New Roman" w:hint="cs"/>
          <w:bCs/>
          <w:sz w:val="20"/>
          <w:szCs w:val="22"/>
          <w:rtl/>
          <w:lang w:bidi="ar-SA"/>
        </w:rPr>
        <w:t xml:space="preserve"> </w:t>
      </w:r>
      <w:r w:rsidRPr="00641A8C">
        <w:rPr>
          <w:rFonts w:cs="Times New Roman" w:hint="cs"/>
          <w:b/>
          <w:sz w:val="20"/>
          <w:szCs w:val="22"/>
          <w:rtl/>
          <w:lang w:bidi="ar-SA"/>
        </w:rPr>
        <w:t>تشير الدراسات</w:t>
      </w:r>
      <w:r w:rsidRPr="00641A8C">
        <w:rPr>
          <w:rFonts w:cs="Times New Roman"/>
          <w:b/>
          <w:sz w:val="20"/>
          <w:szCs w:val="22"/>
          <w:vertAlign w:val="superscript"/>
          <w:rtl/>
          <w:lang w:bidi="ar-SA"/>
        </w:rPr>
        <w:footnoteReference w:id="75"/>
      </w:r>
      <w:r w:rsidRPr="00641A8C">
        <w:rPr>
          <w:rFonts w:cs="Times New Roman" w:hint="cs"/>
          <w:b/>
          <w:sz w:val="20"/>
          <w:szCs w:val="22"/>
          <w:rtl/>
          <w:lang w:bidi="ar-SA"/>
        </w:rPr>
        <w:t xml:space="preserve"> أن نسبة كبيرة من الاطفال الذين </w:t>
      </w:r>
      <w:r w:rsidR="008F74C9" w:rsidRPr="00641A8C">
        <w:rPr>
          <w:rFonts w:cs="Times New Roman" w:hint="cs"/>
          <w:b/>
          <w:sz w:val="20"/>
          <w:szCs w:val="22"/>
          <w:rtl/>
          <w:lang w:bidi="ar-SA"/>
        </w:rPr>
        <w:t>يستصعبون</w:t>
      </w:r>
      <w:r w:rsidRPr="00641A8C">
        <w:rPr>
          <w:rFonts w:cs="Times New Roman" w:hint="cs"/>
          <w:b/>
          <w:sz w:val="20"/>
          <w:szCs w:val="22"/>
          <w:rtl/>
          <w:lang w:bidi="ar-SA"/>
        </w:rPr>
        <w:t xml:space="preserve"> التعلّم في المدرسة قد ظهر</w:t>
      </w:r>
      <w:r w:rsidR="008F74C9" w:rsidRPr="00641A8C">
        <w:rPr>
          <w:rFonts w:cs="Times New Roman" w:hint="cs"/>
          <w:b/>
          <w:sz w:val="20"/>
          <w:szCs w:val="22"/>
          <w:rtl/>
          <w:lang w:bidi="ar-SA"/>
        </w:rPr>
        <w:t>ت</w:t>
      </w:r>
      <w:r w:rsidRPr="00641A8C">
        <w:rPr>
          <w:rFonts w:cs="Times New Roman" w:hint="cs"/>
          <w:b/>
          <w:sz w:val="20"/>
          <w:szCs w:val="22"/>
          <w:rtl/>
          <w:lang w:bidi="ar-SA"/>
        </w:rPr>
        <w:t xml:space="preserve"> لديهم منذ الطفولة المبكّرة </w:t>
      </w:r>
      <w:r w:rsidR="008F74C9" w:rsidRPr="00641A8C">
        <w:rPr>
          <w:rFonts w:cs="Times New Roman" w:hint="cs"/>
          <w:b/>
          <w:sz w:val="20"/>
          <w:szCs w:val="22"/>
          <w:rtl/>
          <w:lang w:bidi="ar-SA"/>
        </w:rPr>
        <w:t xml:space="preserve">علامات تشير الى </w:t>
      </w:r>
      <w:r w:rsidRPr="00641A8C">
        <w:rPr>
          <w:rFonts w:cs="Times New Roman" w:hint="cs"/>
          <w:b/>
          <w:sz w:val="20"/>
          <w:szCs w:val="22"/>
          <w:rtl/>
          <w:lang w:bidi="ar-SA"/>
        </w:rPr>
        <w:t xml:space="preserve">تأخّر في النموّ، على الأقلّ في أحد مجالات </w:t>
      </w:r>
      <w:r w:rsidR="008F74C9" w:rsidRPr="00641A8C">
        <w:rPr>
          <w:rFonts w:cs="Times New Roman" w:hint="cs"/>
          <w:b/>
          <w:sz w:val="20"/>
          <w:szCs w:val="22"/>
          <w:rtl/>
          <w:lang w:bidi="ar-SA"/>
        </w:rPr>
        <w:t>النمو</w:t>
      </w:r>
      <w:r w:rsidRPr="00641A8C">
        <w:rPr>
          <w:rFonts w:cs="Times New Roman" w:hint="cs"/>
          <w:b/>
          <w:sz w:val="20"/>
          <w:szCs w:val="22"/>
          <w:rtl/>
          <w:lang w:bidi="ar-SA"/>
        </w:rPr>
        <w:t xml:space="preserve">، وأنّ جزءا صغيرا </w:t>
      </w:r>
      <w:r w:rsidR="008F74C9" w:rsidRPr="00641A8C">
        <w:rPr>
          <w:rFonts w:cs="Times New Roman" w:hint="cs"/>
          <w:b/>
          <w:sz w:val="20"/>
          <w:szCs w:val="22"/>
          <w:rtl/>
          <w:lang w:bidi="ar-SA"/>
        </w:rPr>
        <w:t xml:space="preserve">فقط </w:t>
      </w:r>
      <w:r w:rsidRPr="00641A8C">
        <w:rPr>
          <w:rFonts w:cs="Times New Roman" w:hint="cs"/>
          <w:b/>
          <w:sz w:val="20"/>
          <w:szCs w:val="22"/>
          <w:rtl/>
          <w:lang w:bidi="ar-SA"/>
        </w:rPr>
        <w:t xml:space="preserve">من هذه الصعوبات </w:t>
      </w:r>
      <w:r w:rsidR="008F74C9" w:rsidRPr="00641A8C">
        <w:rPr>
          <w:rFonts w:cs="Times New Roman" w:hint="cs"/>
          <w:b/>
          <w:sz w:val="20"/>
          <w:szCs w:val="22"/>
          <w:rtl/>
          <w:lang w:bidi="ar-SA"/>
        </w:rPr>
        <w:t xml:space="preserve">قد </w:t>
      </w:r>
      <w:r w:rsidRPr="00641A8C">
        <w:rPr>
          <w:rFonts w:cs="Times New Roman" w:hint="cs"/>
          <w:b/>
          <w:sz w:val="20"/>
          <w:szCs w:val="22"/>
          <w:rtl/>
          <w:lang w:bidi="ar-SA"/>
        </w:rPr>
        <w:t xml:space="preserve">تم الكشف عنها ومعالجتها في </w:t>
      </w:r>
      <w:r w:rsidR="008F74C9" w:rsidRPr="00641A8C">
        <w:rPr>
          <w:rFonts w:cs="Times New Roman" w:hint="cs"/>
          <w:b/>
          <w:sz w:val="20"/>
          <w:szCs w:val="22"/>
          <w:rtl/>
          <w:lang w:bidi="ar-SA"/>
        </w:rPr>
        <w:t xml:space="preserve">مراحل الطفولة </w:t>
      </w:r>
      <w:r w:rsidR="00EC5459" w:rsidRPr="00641A8C">
        <w:rPr>
          <w:rFonts w:cs="Times New Roman" w:hint="cs"/>
          <w:b/>
          <w:sz w:val="20"/>
          <w:szCs w:val="22"/>
          <w:rtl/>
          <w:lang w:bidi="ar-SA"/>
        </w:rPr>
        <w:t>المبكرة</w:t>
      </w:r>
      <w:r w:rsidRPr="00641A8C">
        <w:rPr>
          <w:rFonts w:cs="Times New Roman" w:hint="cs"/>
          <w:b/>
          <w:sz w:val="20"/>
          <w:szCs w:val="22"/>
          <w:rtl/>
          <w:lang w:bidi="ar-SA"/>
        </w:rPr>
        <w:t>.</w:t>
      </w:r>
      <w:r w:rsidRPr="00641A8C">
        <w:rPr>
          <w:rFonts w:cs="Times New Roman" w:hint="cs"/>
          <w:sz w:val="20"/>
          <w:szCs w:val="22"/>
          <w:rtl/>
          <w:lang w:bidi="ar-SA"/>
        </w:rPr>
        <w:t xml:space="preserve"> أكّدت هذه الدراسات أنّ التدخّل المبكّر من شانه أن يمنع تراكم وتفاقم الصعوبات القائمة، ويمنع ظهور صعوبات </w:t>
      </w:r>
      <w:r w:rsidR="008F74C9" w:rsidRPr="00641A8C">
        <w:rPr>
          <w:rFonts w:cs="Times New Roman" w:hint="cs"/>
          <w:sz w:val="20"/>
          <w:szCs w:val="22"/>
          <w:rtl/>
          <w:lang w:bidi="ar-SA"/>
        </w:rPr>
        <w:t>نفسية</w:t>
      </w:r>
      <w:r w:rsidRPr="00641A8C">
        <w:rPr>
          <w:rFonts w:cs="Times New Roman" w:hint="cs"/>
          <w:sz w:val="20"/>
          <w:szCs w:val="22"/>
          <w:rtl/>
          <w:lang w:bidi="ar-SA"/>
        </w:rPr>
        <w:t xml:space="preserve"> وسلوكيّة النابعة منها، ويمكّن من </w:t>
      </w:r>
      <w:r w:rsidR="008F74C9" w:rsidRPr="00641A8C">
        <w:rPr>
          <w:rFonts w:cs="Times New Roman" w:hint="cs"/>
          <w:sz w:val="20"/>
          <w:szCs w:val="22"/>
          <w:rtl/>
          <w:lang w:bidi="ar-SA"/>
        </w:rPr>
        <w:t>ابراز</w:t>
      </w:r>
      <w:r w:rsidRPr="00641A8C">
        <w:rPr>
          <w:rFonts w:cs="Times New Roman" w:hint="cs"/>
          <w:sz w:val="20"/>
          <w:szCs w:val="22"/>
          <w:rtl/>
          <w:lang w:bidi="ar-SA"/>
        </w:rPr>
        <w:t xml:space="preserve"> </w:t>
      </w:r>
      <w:r w:rsidR="008F74C9" w:rsidRPr="00641A8C">
        <w:rPr>
          <w:rFonts w:cs="Times New Roman" w:hint="cs"/>
          <w:sz w:val="20"/>
          <w:szCs w:val="22"/>
          <w:rtl/>
          <w:lang w:bidi="ar-SA"/>
        </w:rPr>
        <w:t>ال</w:t>
      </w:r>
      <w:r w:rsidRPr="00641A8C">
        <w:rPr>
          <w:rFonts w:cs="Times New Roman" w:hint="cs"/>
          <w:sz w:val="20"/>
          <w:szCs w:val="22"/>
          <w:rtl/>
          <w:lang w:bidi="ar-SA"/>
        </w:rPr>
        <w:t xml:space="preserve">قدرات الكامنة </w:t>
      </w:r>
      <w:r w:rsidR="008F74C9" w:rsidRPr="00641A8C">
        <w:rPr>
          <w:rFonts w:cs="Times New Roman" w:hint="cs"/>
          <w:sz w:val="20"/>
          <w:szCs w:val="22"/>
          <w:rtl/>
          <w:lang w:bidi="ar-SA"/>
        </w:rPr>
        <w:t>في ال</w:t>
      </w:r>
      <w:r w:rsidRPr="00641A8C">
        <w:rPr>
          <w:rFonts w:cs="Times New Roman" w:hint="cs"/>
          <w:sz w:val="20"/>
          <w:szCs w:val="22"/>
          <w:rtl/>
          <w:lang w:bidi="ar-SA"/>
        </w:rPr>
        <w:t xml:space="preserve">طفل. استندت برامج التدخّل المبكّر في البلاد والعالم على ضرورة النهوض </w:t>
      </w:r>
      <w:r w:rsidR="008F74C9" w:rsidRPr="00641A8C">
        <w:rPr>
          <w:rFonts w:cs="Times New Roman" w:hint="cs"/>
          <w:sz w:val="20"/>
          <w:szCs w:val="22"/>
          <w:rtl/>
          <w:lang w:bidi="ar-SA"/>
        </w:rPr>
        <w:t>بمرحلة</w:t>
      </w:r>
      <w:r w:rsidRPr="00641A8C">
        <w:rPr>
          <w:rFonts w:cs="Times New Roman" w:hint="cs"/>
          <w:sz w:val="20"/>
          <w:szCs w:val="22"/>
          <w:rtl/>
          <w:lang w:bidi="ar-SA"/>
        </w:rPr>
        <w:t xml:space="preserve"> الطفولة المبكّرة </w:t>
      </w:r>
      <w:r w:rsidR="008F74C9" w:rsidRPr="00641A8C">
        <w:rPr>
          <w:rFonts w:cs="Times New Roman" w:hint="cs"/>
          <w:sz w:val="20"/>
          <w:szCs w:val="22"/>
          <w:rtl/>
          <w:lang w:bidi="ar-SA"/>
        </w:rPr>
        <w:t xml:space="preserve">خاصة </w:t>
      </w:r>
      <w:r w:rsidRPr="00641A8C">
        <w:rPr>
          <w:rFonts w:cs="Times New Roman" w:hint="cs"/>
          <w:sz w:val="20"/>
          <w:szCs w:val="22"/>
          <w:rtl/>
          <w:lang w:bidi="ar-SA"/>
        </w:rPr>
        <w:t xml:space="preserve">في المناطق التي تتميّز بفئات سكّانيّة ضعيفة ، وكان الغرض منها زيادة إمكانيّة وصول برامج الوقاية والعلاج </w:t>
      </w:r>
      <w:r w:rsidRPr="00641A8C">
        <w:rPr>
          <w:rFonts w:cs="Times New Roman" w:hint="cs"/>
          <w:sz w:val="20"/>
          <w:szCs w:val="22"/>
          <w:rtl/>
          <w:lang w:bidi="ar-SA"/>
        </w:rPr>
        <w:lastRenderedPageBreak/>
        <w:t>لهذه الفئات السكّانيّة كجزء من مكافحة الفقر و</w:t>
      </w:r>
      <w:r w:rsidR="008F74C9" w:rsidRPr="00641A8C">
        <w:rPr>
          <w:rFonts w:cs="Times New Roman" w:hint="cs"/>
          <w:sz w:val="20"/>
          <w:szCs w:val="22"/>
          <w:rtl/>
          <w:lang w:bidi="ar-SA"/>
        </w:rPr>
        <w:t xml:space="preserve">منع </w:t>
      </w:r>
      <w:r w:rsidRPr="00641A8C">
        <w:rPr>
          <w:rFonts w:cs="Times New Roman" w:hint="cs"/>
          <w:sz w:val="20"/>
          <w:szCs w:val="22"/>
          <w:rtl/>
          <w:lang w:bidi="ar-SA"/>
        </w:rPr>
        <w:t xml:space="preserve">تأثيره على نموّ الأطفال. السلطات المحليّة العربيّة هي في الغالب سلطات ضعيفة ونسبة الأطفال المعرّضين بها للخطر عالية، مما يستدعي زيادة برامج الوقاية والتدخل التي تبدأ </w:t>
      </w:r>
      <w:r w:rsidR="008F74C9" w:rsidRPr="00641A8C">
        <w:rPr>
          <w:rFonts w:cs="Times New Roman" w:hint="cs"/>
          <w:sz w:val="20"/>
          <w:szCs w:val="22"/>
          <w:rtl/>
          <w:lang w:bidi="ar-SA"/>
        </w:rPr>
        <w:t>من</w:t>
      </w:r>
      <w:r w:rsidRPr="00641A8C">
        <w:rPr>
          <w:rFonts w:cs="Times New Roman" w:hint="cs"/>
          <w:sz w:val="20"/>
          <w:szCs w:val="22"/>
          <w:rtl/>
          <w:lang w:bidi="ar-SA"/>
        </w:rPr>
        <w:t xml:space="preserve"> مرحلة الطفولة المبكّرة. حدّد القسم كجزء من أهدافه للعام الدراسيّ 2011 هدف الكشف المبكّر عن الأطفال المعرّضين للأخطار التنمويّة، وأشار إلى </w:t>
      </w:r>
      <w:r w:rsidR="003A7EC6" w:rsidRPr="00641A8C">
        <w:rPr>
          <w:rFonts w:cs="Times New Roman" w:hint="cs"/>
          <w:sz w:val="20"/>
          <w:szCs w:val="22"/>
          <w:rtl/>
          <w:lang w:bidi="ar-SA"/>
        </w:rPr>
        <w:t xml:space="preserve">ان </w:t>
      </w:r>
      <w:r w:rsidR="008F74C9" w:rsidRPr="00641A8C">
        <w:rPr>
          <w:rFonts w:cs="Times New Roman" w:hint="cs"/>
          <w:sz w:val="20"/>
          <w:szCs w:val="22"/>
          <w:rtl/>
          <w:lang w:bidi="ar-SA"/>
        </w:rPr>
        <w:t>عدم ال</w:t>
      </w:r>
      <w:r w:rsidRPr="00641A8C">
        <w:rPr>
          <w:rFonts w:cs="Times New Roman" w:hint="cs"/>
          <w:sz w:val="20"/>
          <w:szCs w:val="22"/>
          <w:rtl/>
          <w:lang w:bidi="ar-SA"/>
        </w:rPr>
        <w:t xml:space="preserve">تشخيص </w:t>
      </w:r>
      <w:r w:rsidR="008F74C9" w:rsidRPr="00641A8C">
        <w:rPr>
          <w:rFonts w:cs="Times New Roman" w:hint="cs"/>
          <w:sz w:val="20"/>
          <w:szCs w:val="22"/>
          <w:rtl/>
          <w:lang w:bidi="ar-SA"/>
        </w:rPr>
        <w:t>الكافي لل</w:t>
      </w:r>
      <w:r w:rsidRPr="00641A8C">
        <w:rPr>
          <w:rFonts w:cs="Times New Roman" w:hint="cs"/>
          <w:sz w:val="20"/>
          <w:szCs w:val="22"/>
          <w:rtl/>
          <w:lang w:bidi="ar-SA"/>
        </w:rPr>
        <w:t xml:space="preserve">أطفال </w:t>
      </w:r>
      <w:r w:rsidR="008A63EF" w:rsidRPr="00641A8C">
        <w:rPr>
          <w:rFonts w:cs="Times New Roman" w:hint="cs"/>
          <w:sz w:val="20"/>
          <w:szCs w:val="22"/>
          <w:rtl/>
          <w:lang w:bidi="ar-SA"/>
        </w:rPr>
        <w:t xml:space="preserve">ذوي الاحتياجات الخاصّة في الوسط </w:t>
      </w:r>
      <w:r w:rsidR="008F74C9" w:rsidRPr="00641A8C">
        <w:rPr>
          <w:rFonts w:cs="Times New Roman" w:hint="cs"/>
          <w:sz w:val="20"/>
          <w:szCs w:val="22"/>
          <w:rtl/>
          <w:lang w:bidi="ar-SA"/>
        </w:rPr>
        <w:t>ال</w:t>
      </w:r>
      <w:r w:rsidRPr="00641A8C">
        <w:rPr>
          <w:rFonts w:cs="Times New Roman" w:hint="cs"/>
          <w:sz w:val="20"/>
          <w:szCs w:val="22"/>
          <w:rtl/>
          <w:lang w:bidi="ar-SA"/>
        </w:rPr>
        <w:t>عرب</w:t>
      </w:r>
      <w:r w:rsidR="008A63EF" w:rsidRPr="00641A8C">
        <w:rPr>
          <w:rFonts w:cs="Times New Roman" w:hint="cs"/>
          <w:sz w:val="20"/>
          <w:szCs w:val="22"/>
          <w:rtl/>
          <w:lang w:bidi="ar-SA"/>
        </w:rPr>
        <w:t>ي</w:t>
      </w:r>
      <w:r w:rsidRPr="00641A8C">
        <w:rPr>
          <w:rFonts w:cs="Times New Roman" w:hint="cs"/>
          <w:sz w:val="20"/>
          <w:szCs w:val="22"/>
          <w:rtl/>
          <w:lang w:bidi="ar-SA"/>
        </w:rPr>
        <w:t xml:space="preserve"> (الذين ليس لديهم ساعات دمج) </w:t>
      </w:r>
      <w:r w:rsidR="00BE1E00" w:rsidRPr="00641A8C">
        <w:rPr>
          <w:rFonts w:cs="Times New Roman" w:hint="cs"/>
          <w:sz w:val="20"/>
          <w:szCs w:val="22"/>
          <w:rtl/>
          <w:lang w:bidi="ar-SA"/>
        </w:rPr>
        <w:t xml:space="preserve">يشكل احد </w:t>
      </w:r>
      <w:r w:rsidRPr="00641A8C">
        <w:rPr>
          <w:rFonts w:cs="Times New Roman" w:hint="cs"/>
          <w:sz w:val="20"/>
          <w:szCs w:val="22"/>
          <w:rtl/>
          <w:lang w:bidi="ar-SA"/>
        </w:rPr>
        <w:t xml:space="preserve">المشاكل الأساسيّة </w:t>
      </w:r>
      <w:r w:rsidR="008A63EF" w:rsidRPr="00641A8C">
        <w:rPr>
          <w:rFonts w:cs="Times New Roman" w:hint="cs"/>
          <w:sz w:val="20"/>
          <w:szCs w:val="22"/>
          <w:rtl/>
          <w:lang w:bidi="ar-SA"/>
        </w:rPr>
        <w:t>لهذا ا</w:t>
      </w:r>
      <w:r w:rsidRPr="00641A8C">
        <w:rPr>
          <w:rFonts w:cs="Times New Roman" w:hint="cs"/>
          <w:sz w:val="20"/>
          <w:szCs w:val="22"/>
          <w:rtl/>
          <w:lang w:bidi="ar-SA"/>
        </w:rPr>
        <w:t>لوسط.</w:t>
      </w:r>
    </w:p>
    <w:p w:rsidR="00C55BFA" w:rsidRPr="001C2B0C" w:rsidRDefault="00D45363" w:rsidP="00717984">
      <w:pPr>
        <w:pStyle w:val="RESHET"/>
        <w:keepLines/>
        <w:rPr>
          <w:rFonts w:cs="Times New Roman"/>
          <w:rtl/>
          <w:lang w:bidi="ar-SA"/>
        </w:rPr>
      </w:pPr>
      <w:r w:rsidRPr="001C2B0C">
        <w:rPr>
          <w:rFonts w:cs="Times New Roman" w:hint="cs"/>
          <w:rtl/>
          <w:lang w:bidi="ar-SA"/>
        </w:rPr>
        <w:t>ب</w:t>
      </w:r>
      <w:r w:rsidR="001B37D6" w:rsidRPr="001C2B0C">
        <w:rPr>
          <w:rFonts w:cs="Times New Roman" w:hint="cs"/>
          <w:rtl/>
          <w:lang w:bidi="ar-SA"/>
        </w:rPr>
        <w:t xml:space="preserve">الرغم من أنّ القسم قد حدّد التعامل مع الأطفال ذوي الاحتياجات الخاصّة في الوسط العربي كأحد المشاكل الرئيسيّة لهذا </w:t>
      </w:r>
      <w:r w:rsidR="008A63EF" w:rsidRPr="001C2B0C">
        <w:rPr>
          <w:rFonts w:cs="Times New Roman" w:hint="cs"/>
          <w:rtl/>
          <w:lang w:bidi="ar-SA"/>
        </w:rPr>
        <w:t>الوسط</w:t>
      </w:r>
      <w:r w:rsidR="001B37D6" w:rsidRPr="001C2B0C">
        <w:rPr>
          <w:rFonts w:cs="Times New Roman" w:hint="cs"/>
          <w:rtl/>
          <w:lang w:bidi="ar-SA"/>
        </w:rPr>
        <w:t>، إلّا أنّه لم يضعه</w:t>
      </w:r>
      <w:r w:rsidR="001B37D6" w:rsidRPr="001C2B0C">
        <w:rPr>
          <w:rFonts w:cs="Times New Roman" w:hint="cs"/>
          <w:rtl/>
        </w:rPr>
        <w:t xml:space="preserve"> </w:t>
      </w:r>
      <w:r w:rsidR="001B37D6" w:rsidRPr="001C2B0C">
        <w:rPr>
          <w:rFonts w:cs="Times New Roman" w:hint="cs"/>
          <w:rtl/>
          <w:lang w:bidi="ar-SA"/>
        </w:rPr>
        <w:t>في أولويّات برامج التدخّل الخاصّة (وافرة الموارد)، ولم يعطِ حلًا كافيًا للأطفال العرب ذوي الاحتياجات الخاصّة. فيما يلي مثال:</w:t>
      </w:r>
    </w:p>
    <w:p w:rsidR="00C55BFA" w:rsidRPr="001C2B0C" w:rsidRDefault="001B37D6" w:rsidP="00641A8C">
      <w:pPr>
        <w:spacing w:before="180" w:after="120" w:line="224" w:lineRule="exact"/>
        <w:jc w:val="both"/>
        <w:rPr>
          <w:rFonts w:cs="Times New Roman"/>
          <w:sz w:val="20"/>
          <w:szCs w:val="22"/>
          <w:rtl/>
          <w:lang w:bidi="ar-LB"/>
        </w:rPr>
      </w:pPr>
      <w:r w:rsidRPr="00641A8C">
        <w:rPr>
          <w:rFonts w:cs="Times New Roman" w:hint="cs"/>
          <w:sz w:val="20"/>
          <w:szCs w:val="22"/>
          <w:rtl/>
          <w:lang w:bidi="ar-SA"/>
        </w:rPr>
        <w:t>برنامج "معجان" هو برنامج رئيسيّ أعدّه القسم ويعمل على  تفعيله، بالتعاون مع السلطات المحليّة</w:t>
      </w:r>
      <w:r w:rsidRPr="00641A8C">
        <w:rPr>
          <w:rFonts w:cs="Times New Roman"/>
          <w:sz w:val="20"/>
          <w:szCs w:val="22"/>
          <w:vertAlign w:val="superscript"/>
          <w:rtl/>
          <w:lang w:bidi="ar-SA"/>
        </w:rPr>
        <w:footnoteReference w:id="76"/>
      </w:r>
      <w:r w:rsidRPr="00641A8C">
        <w:rPr>
          <w:rFonts w:cs="Times New Roman" w:hint="cs"/>
          <w:sz w:val="20"/>
          <w:szCs w:val="22"/>
          <w:rtl/>
          <w:lang w:bidi="ar-SA"/>
        </w:rPr>
        <w:t xml:space="preserve">، كبرنامج تدخّل جهازيّ متعدّد المجالات </w:t>
      </w:r>
      <w:r w:rsidR="00E26CBB" w:rsidRPr="00641A8C">
        <w:rPr>
          <w:rFonts w:cs="Times New Roman" w:hint="cs"/>
          <w:sz w:val="20"/>
          <w:szCs w:val="22"/>
          <w:rtl/>
          <w:lang w:bidi="ar-SA"/>
        </w:rPr>
        <w:t>ل</w:t>
      </w:r>
      <w:r w:rsidRPr="00641A8C">
        <w:rPr>
          <w:rFonts w:cs="Times New Roman" w:hint="cs"/>
          <w:sz w:val="20"/>
          <w:szCs w:val="22"/>
          <w:rtl/>
          <w:lang w:bidi="ar-SA"/>
        </w:rPr>
        <w:t xml:space="preserve">مراحل النموّ المختلفة للأطفال </w:t>
      </w:r>
      <w:r w:rsidR="000E3B44" w:rsidRPr="00641A8C">
        <w:rPr>
          <w:rFonts w:cs="Times New Roman" w:hint="cs"/>
          <w:sz w:val="20"/>
          <w:szCs w:val="22"/>
          <w:rtl/>
          <w:lang w:bidi="ar-SA"/>
        </w:rPr>
        <w:t>ذات</w:t>
      </w:r>
      <w:r w:rsidRPr="00641A8C">
        <w:rPr>
          <w:rFonts w:cs="Times New Roman" w:hint="cs"/>
          <w:sz w:val="20"/>
          <w:szCs w:val="22"/>
          <w:rtl/>
          <w:lang w:bidi="ar-SA"/>
        </w:rPr>
        <w:t xml:space="preserve"> </w:t>
      </w:r>
      <w:r w:rsidR="000E3B44" w:rsidRPr="00641A8C">
        <w:rPr>
          <w:rFonts w:cs="Times New Roman" w:hint="cs"/>
          <w:sz w:val="20"/>
          <w:szCs w:val="22"/>
          <w:rtl/>
          <w:lang w:bidi="ar-SA"/>
        </w:rPr>
        <w:t>ال</w:t>
      </w:r>
      <w:r w:rsidRPr="00641A8C">
        <w:rPr>
          <w:rFonts w:cs="Times New Roman" w:hint="cs"/>
          <w:sz w:val="20"/>
          <w:szCs w:val="22"/>
          <w:rtl/>
          <w:lang w:bidi="ar-SA"/>
        </w:rPr>
        <w:t xml:space="preserve">صعوبات </w:t>
      </w:r>
      <w:r w:rsidR="000E3B44" w:rsidRPr="00641A8C">
        <w:rPr>
          <w:rFonts w:cs="Times New Roman" w:hint="cs"/>
          <w:sz w:val="20"/>
          <w:szCs w:val="22"/>
          <w:rtl/>
          <w:lang w:bidi="ar-SA"/>
        </w:rPr>
        <w:t>في ال</w:t>
      </w:r>
      <w:r w:rsidRPr="00641A8C">
        <w:rPr>
          <w:rFonts w:cs="Times New Roman" w:hint="cs"/>
          <w:sz w:val="20"/>
          <w:szCs w:val="22"/>
          <w:rtl/>
          <w:lang w:bidi="ar-SA"/>
        </w:rPr>
        <w:t xml:space="preserve">أداء في </w:t>
      </w:r>
      <w:r w:rsidR="008D28A7" w:rsidRPr="00641A8C">
        <w:rPr>
          <w:rFonts w:cs="Times New Roman" w:hint="cs"/>
          <w:sz w:val="20"/>
          <w:szCs w:val="22"/>
          <w:rtl/>
          <w:lang w:bidi="ar-SA"/>
        </w:rPr>
        <w:t>اطر</w:t>
      </w:r>
      <w:r w:rsidRPr="00641A8C">
        <w:rPr>
          <w:rFonts w:cs="Times New Roman" w:hint="cs"/>
          <w:sz w:val="20"/>
          <w:szCs w:val="22"/>
          <w:rtl/>
          <w:lang w:bidi="ar-SA"/>
        </w:rPr>
        <w:t xml:space="preserve"> التعليم العادي</w:t>
      </w:r>
      <w:r w:rsidR="008D28A7" w:rsidRPr="00641A8C">
        <w:rPr>
          <w:rFonts w:cs="Times New Roman" w:hint="cs"/>
          <w:sz w:val="20"/>
          <w:szCs w:val="22"/>
          <w:rtl/>
          <w:lang w:bidi="ar-SA"/>
        </w:rPr>
        <w:t>ة</w:t>
      </w:r>
      <w:r w:rsidRPr="00641A8C">
        <w:rPr>
          <w:rFonts w:cs="Times New Roman" w:hint="cs"/>
          <w:sz w:val="20"/>
          <w:szCs w:val="22"/>
          <w:rtl/>
          <w:lang w:bidi="ar-SA"/>
        </w:rPr>
        <w:t xml:space="preserve">. يعمل طاقم القسم ببرنامج معجان مع مهنيين من </w:t>
      </w:r>
      <w:r w:rsidR="00670CB7" w:rsidRPr="00641A8C">
        <w:rPr>
          <w:rFonts w:cs="Times New Roman" w:hint="cs"/>
          <w:sz w:val="20"/>
          <w:szCs w:val="22"/>
          <w:rtl/>
          <w:lang w:bidi="ar-SA"/>
        </w:rPr>
        <w:t xml:space="preserve">شتى </w:t>
      </w:r>
      <w:r w:rsidRPr="00641A8C">
        <w:rPr>
          <w:rFonts w:cs="Times New Roman" w:hint="cs"/>
          <w:sz w:val="20"/>
          <w:szCs w:val="22"/>
          <w:rtl/>
          <w:lang w:bidi="ar-SA"/>
        </w:rPr>
        <w:t xml:space="preserve">المجالات التنمويّة: العلاج الوظيفيّ، علاج النطق والسمع، علاج نفسيّ، علاج فيزيائي تنموي </w:t>
      </w:r>
      <w:r w:rsidR="008D28A7" w:rsidRPr="00641A8C">
        <w:rPr>
          <w:rFonts w:cs="Times New Roman" w:hint="cs"/>
          <w:sz w:val="20"/>
          <w:szCs w:val="22"/>
          <w:rtl/>
          <w:lang w:bidi="ar-SA"/>
        </w:rPr>
        <w:t>ومستشار</w:t>
      </w:r>
      <w:r w:rsidRPr="00641A8C">
        <w:rPr>
          <w:rFonts w:cs="Times New Roman" w:hint="cs"/>
          <w:sz w:val="20"/>
          <w:szCs w:val="22"/>
          <w:rtl/>
          <w:lang w:bidi="ar-SA"/>
        </w:rPr>
        <w:t xml:space="preserve">ين لمرحلة الطفولة المبكّرة. يعمل الطاقم بالتعاون مع طواقم الرياض في كلّ المراحل الوقائيّة، مع التركيز على ثلاث فئات سكانيّة مستهدفة: معلّمات الرياض، الأطفال وأولياء الأمور. ترافق </w:t>
      </w:r>
      <w:r w:rsidR="00670CB7" w:rsidRPr="00641A8C">
        <w:rPr>
          <w:rFonts w:cs="Times New Roman" w:hint="cs"/>
          <w:sz w:val="20"/>
          <w:szCs w:val="22"/>
          <w:rtl/>
          <w:lang w:bidi="ar-SA"/>
        </w:rPr>
        <w:t xml:space="preserve">مرشدات برنامج معجان </w:t>
      </w:r>
      <w:r w:rsidRPr="00641A8C">
        <w:rPr>
          <w:rFonts w:cs="Times New Roman" w:hint="cs"/>
          <w:sz w:val="20"/>
          <w:szCs w:val="22"/>
          <w:rtl/>
          <w:lang w:bidi="ar-SA"/>
        </w:rPr>
        <w:t>طاقم العمل المحلي المكون من اخصائيين من شتى مجالات التخصص، وتدعمه في تأسيس البرنامج في السلطة المحلية، وكذلك تقدم المساعدة للطواقم التوجيهيّة في السلطة، في تعريف البرنامج وفق خصائص السلطة، تجنيد الموارد البشريّة</w:t>
      </w:r>
      <w:r w:rsidR="00A96CC0" w:rsidRPr="00641A8C">
        <w:rPr>
          <w:rFonts w:cs="Times New Roman" w:hint="cs"/>
          <w:sz w:val="20"/>
          <w:szCs w:val="22"/>
          <w:rtl/>
          <w:lang w:bidi="ar-SA"/>
        </w:rPr>
        <w:t xml:space="preserve">، </w:t>
      </w:r>
      <w:r w:rsidRPr="00641A8C">
        <w:rPr>
          <w:rFonts w:cs="Times New Roman" w:hint="cs"/>
          <w:sz w:val="20"/>
          <w:szCs w:val="22"/>
          <w:rtl/>
          <w:lang w:bidi="ar-SA"/>
        </w:rPr>
        <w:t>تأهيل طاقم معجان وتدريبه.</w:t>
      </w:r>
    </w:p>
    <w:p w:rsidR="00C55BFA" w:rsidRPr="001C2B0C" w:rsidRDefault="001B37D6" w:rsidP="00641A8C">
      <w:pPr>
        <w:spacing w:after="240" w:line="224" w:lineRule="exact"/>
        <w:jc w:val="both"/>
        <w:rPr>
          <w:rFonts w:cs="Times New Roman"/>
          <w:sz w:val="20"/>
          <w:szCs w:val="22"/>
          <w:rtl/>
          <w:lang w:bidi="ar-SA"/>
        </w:rPr>
      </w:pPr>
      <w:r w:rsidRPr="00641A8C">
        <w:rPr>
          <w:rFonts w:cs="Times New Roman" w:hint="cs"/>
          <w:sz w:val="20"/>
          <w:szCs w:val="22"/>
          <w:rtl/>
          <w:lang w:bidi="ar-SA"/>
        </w:rPr>
        <w:t xml:space="preserve">في تشرين أوّل 2013 تمّ </w:t>
      </w:r>
      <w:r w:rsidR="00F35C79" w:rsidRPr="00641A8C">
        <w:rPr>
          <w:rFonts w:cs="Times New Roman" w:hint="cs"/>
          <w:sz w:val="20"/>
          <w:szCs w:val="22"/>
          <w:rtl/>
          <w:lang w:bidi="ar-SA"/>
        </w:rPr>
        <w:t>تطبيق</w:t>
      </w:r>
      <w:r w:rsidRPr="00641A8C">
        <w:rPr>
          <w:rFonts w:cs="Times New Roman" w:hint="cs"/>
          <w:sz w:val="20"/>
          <w:szCs w:val="22"/>
          <w:rtl/>
          <w:lang w:bidi="ar-SA"/>
        </w:rPr>
        <w:t xml:space="preserve"> برنامج معجان في 80 سلطة محليّة، أكثر من ثلثها (27) </w:t>
      </w:r>
      <w:r w:rsidR="00E26CBB" w:rsidRPr="00641A8C">
        <w:rPr>
          <w:rFonts w:cs="Times New Roman" w:hint="cs"/>
          <w:sz w:val="20"/>
          <w:szCs w:val="22"/>
          <w:rtl/>
          <w:lang w:bidi="ar-SA"/>
        </w:rPr>
        <w:t>سلطه</w:t>
      </w:r>
      <w:r w:rsidRPr="00641A8C">
        <w:rPr>
          <w:rFonts w:cs="Times New Roman" w:hint="cs"/>
          <w:sz w:val="20"/>
          <w:szCs w:val="22"/>
          <w:rtl/>
          <w:lang w:bidi="ar-SA"/>
        </w:rPr>
        <w:t xml:space="preserve"> محليّة عربيّة ، في إطارها</w:t>
      </w:r>
      <w:r w:rsidR="00E26CBB" w:rsidRPr="00641A8C">
        <w:rPr>
          <w:rFonts w:cs="Times New Roman" w:hint="cs"/>
          <w:sz w:val="20"/>
          <w:szCs w:val="22"/>
          <w:rtl/>
        </w:rPr>
        <w:t xml:space="preserve"> </w:t>
      </w:r>
      <w:r w:rsidR="00E26CBB" w:rsidRPr="00641A8C">
        <w:rPr>
          <w:rFonts w:cs="Times New Roman" w:hint="cs"/>
          <w:sz w:val="20"/>
          <w:szCs w:val="22"/>
          <w:rtl/>
          <w:lang w:bidi="ar-LB"/>
        </w:rPr>
        <w:t>طبق البرنامج في</w:t>
      </w:r>
      <w:r w:rsidRPr="00641A8C">
        <w:rPr>
          <w:rFonts w:cs="Times New Roman" w:hint="cs"/>
          <w:sz w:val="20"/>
          <w:szCs w:val="22"/>
          <w:rtl/>
          <w:lang w:bidi="ar-SA"/>
        </w:rPr>
        <w:t xml:space="preserve"> 476 </w:t>
      </w:r>
      <w:r w:rsidR="00E26CBB" w:rsidRPr="00641A8C">
        <w:rPr>
          <w:rFonts w:cs="Times New Roman" w:hint="cs"/>
          <w:sz w:val="20"/>
          <w:szCs w:val="22"/>
          <w:rtl/>
          <w:lang w:bidi="ar-SA"/>
        </w:rPr>
        <w:t>صف</w:t>
      </w:r>
      <w:r w:rsidRPr="00641A8C">
        <w:rPr>
          <w:rFonts w:cs="Times New Roman" w:hint="cs"/>
          <w:sz w:val="20"/>
          <w:szCs w:val="22"/>
          <w:rtl/>
          <w:lang w:bidi="ar-SA"/>
        </w:rPr>
        <w:t xml:space="preserve"> من بين 1</w:t>
      </w:r>
      <w:r w:rsidR="00E26CBB" w:rsidRPr="00641A8C">
        <w:rPr>
          <w:rFonts w:cs="Times New Roman" w:hint="cs"/>
          <w:sz w:val="20"/>
          <w:szCs w:val="22"/>
          <w:rtl/>
        </w:rPr>
        <w:t>,</w:t>
      </w:r>
      <w:r w:rsidRPr="00641A8C">
        <w:rPr>
          <w:rFonts w:cs="Times New Roman" w:hint="cs"/>
          <w:sz w:val="20"/>
          <w:szCs w:val="22"/>
          <w:rtl/>
          <w:lang w:bidi="ar-SA"/>
        </w:rPr>
        <w:t xml:space="preserve">651 </w:t>
      </w:r>
      <w:r w:rsidR="00E26CBB" w:rsidRPr="00641A8C">
        <w:rPr>
          <w:rFonts w:cs="Times New Roman" w:hint="cs"/>
          <w:sz w:val="20"/>
          <w:szCs w:val="22"/>
          <w:rtl/>
          <w:lang w:bidi="ar-SA"/>
        </w:rPr>
        <w:t>صفوف رياض</w:t>
      </w:r>
      <w:r w:rsidRPr="00641A8C">
        <w:rPr>
          <w:rFonts w:cs="Times New Roman" w:hint="cs"/>
          <w:sz w:val="20"/>
          <w:szCs w:val="22"/>
          <w:rtl/>
          <w:lang w:bidi="ar-SA"/>
        </w:rPr>
        <w:t xml:space="preserve"> (نحو 29%). تمّ </w:t>
      </w:r>
      <w:r w:rsidR="00F35C79" w:rsidRPr="00641A8C">
        <w:rPr>
          <w:rFonts w:cs="Times New Roman" w:hint="cs"/>
          <w:sz w:val="20"/>
          <w:szCs w:val="22"/>
          <w:rtl/>
          <w:lang w:bidi="ar-SA"/>
        </w:rPr>
        <w:t>تمويل</w:t>
      </w:r>
      <w:r w:rsidRPr="00641A8C">
        <w:rPr>
          <w:rFonts w:cs="Times New Roman" w:hint="cs"/>
          <w:sz w:val="20"/>
          <w:szCs w:val="22"/>
          <w:rtl/>
          <w:lang w:bidi="ar-SA"/>
        </w:rPr>
        <w:t xml:space="preserve"> تكاليف </w:t>
      </w:r>
      <w:r w:rsidR="00F35C79" w:rsidRPr="00641A8C">
        <w:rPr>
          <w:rFonts w:cs="Times New Roman" w:hint="cs"/>
          <w:sz w:val="20"/>
          <w:szCs w:val="22"/>
          <w:rtl/>
          <w:lang w:bidi="ar-SA"/>
        </w:rPr>
        <w:t>تطبيق</w:t>
      </w:r>
      <w:r w:rsidRPr="00641A8C">
        <w:rPr>
          <w:rFonts w:cs="Times New Roman" w:hint="cs"/>
          <w:sz w:val="20"/>
          <w:szCs w:val="22"/>
          <w:rtl/>
          <w:lang w:bidi="ar-SA"/>
        </w:rPr>
        <w:t xml:space="preserve"> البرنامج في البلدا</w:t>
      </w:r>
      <w:r w:rsidR="003F3A64" w:rsidRPr="00641A8C">
        <w:rPr>
          <w:rFonts w:cs="Times New Roman" w:hint="cs"/>
          <w:sz w:val="20"/>
          <w:szCs w:val="22"/>
          <w:rtl/>
          <w:lang w:bidi="ar-SA"/>
        </w:rPr>
        <w:t>ن</w:t>
      </w:r>
      <w:r w:rsidRPr="00641A8C">
        <w:rPr>
          <w:rFonts w:cs="Times New Roman" w:hint="cs"/>
          <w:sz w:val="20"/>
          <w:szCs w:val="22"/>
          <w:rtl/>
          <w:lang w:bidi="ar-SA"/>
        </w:rPr>
        <w:t xml:space="preserve"> العربيّة من قبل البرنامج الوطنيّ للأطفال والشبيبة المعرّضين للخطر، وقام القسم بتزويد الإرشاد بواسطة مركّزة إرشاد قطريّة وطاقم إرشاد </w:t>
      </w:r>
      <w:r w:rsidR="00F35C79" w:rsidRPr="00641A8C">
        <w:rPr>
          <w:rFonts w:cs="Times New Roman" w:hint="cs"/>
          <w:sz w:val="20"/>
          <w:szCs w:val="22"/>
          <w:rtl/>
          <w:lang w:bidi="ar-SA"/>
        </w:rPr>
        <w:t>ال</w:t>
      </w:r>
      <w:r w:rsidRPr="00641A8C">
        <w:rPr>
          <w:rFonts w:cs="Times New Roman" w:hint="cs"/>
          <w:sz w:val="20"/>
          <w:szCs w:val="22"/>
          <w:rtl/>
          <w:lang w:bidi="ar-SA"/>
        </w:rPr>
        <w:t xml:space="preserve">برنامج في الألوية. في أيّار 2014 وظّفت الوزارة 10 مرشدات معجان (بما في ذلك مركّزة الإرشاد)، اللّواتي يعملن في إطار 18 يوم إرشاد (منها 6 أيّام </w:t>
      </w:r>
      <w:r w:rsidR="00F35C79" w:rsidRPr="00641A8C">
        <w:rPr>
          <w:rFonts w:cs="Times New Roman" w:hint="cs"/>
          <w:sz w:val="20"/>
          <w:szCs w:val="22"/>
          <w:rtl/>
          <w:lang w:bidi="ar-SA"/>
        </w:rPr>
        <w:t>لتوظيف</w:t>
      </w:r>
      <w:r w:rsidRPr="00641A8C">
        <w:rPr>
          <w:rFonts w:cs="Times New Roman" w:hint="cs"/>
          <w:sz w:val="20"/>
          <w:szCs w:val="22"/>
          <w:rtl/>
          <w:lang w:bidi="ar-SA"/>
        </w:rPr>
        <w:t xml:space="preserve"> مركّزة الإرشاد).</w:t>
      </w:r>
    </w:p>
    <w:p w:rsidR="00C55BFA" w:rsidRPr="001C2B0C" w:rsidRDefault="001B37D6" w:rsidP="00641A8C">
      <w:pPr>
        <w:pStyle w:val="RESHET"/>
        <w:keepLines/>
        <w:spacing w:line="224" w:lineRule="exact"/>
        <w:rPr>
          <w:rFonts w:cs="Times New Roman"/>
          <w:rtl/>
          <w:lang w:bidi="ar-SA"/>
        </w:rPr>
      </w:pPr>
      <w:r w:rsidRPr="001C2B0C">
        <w:rPr>
          <w:rFonts w:cs="Times New Roman" w:hint="cs"/>
          <w:rtl/>
          <w:lang w:bidi="ar-SA"/>
        </w:rPr>
        <w:t xml:space="preserve">من الجدير </w:t>
      </w:r>
      <w:r w:rsidR="005F067E" w:rsidRPr="001C2B0C">
        <w:rPr>
          <w:rFonts w:cs="Times New Roman" w:hint="cs"/>
          <w:rtl/>
          <w:lang w:bidi="ar-LB"/>
        </w:rPr>
        <w:t>بالذكر</w:t>
      </w:r>
      <w:r w:rsidRPr="001C2B0C">
        <w:rPr>
          <w:rFonts w:cs="Times New Roman" w:hint="cs"/>
          <w:rtl/>
          <w:lang w:bidi="ar-SA"/>
        </w:rPr>
        <w:t xml:space="preserve"> النطاق الواسع للسلطات المحليّة العربيّة التي </w:t>
      </w:r>
      <w:r w:rsidR="00C36EDD" w:rsidRPr="001C2B0C">
        <w:rPr>
          <w:rFonts w:cs="Times New Roman" w:hint="cs"/>
          <w:rtl/>
          <w:lang w:bidi="ar-SA"/>
        </w:rPr>
        <w:t>تقوم بتطبيق برنامج معجان بمرافقة</w:t>
      </w:r>
      <w:r w:rsidRPr="001C2B0C">
        <w:rPr>
          <w:rFonts w:cs="Times New Roman" w:hint="cs"/>
          <w:rtl/>
          <w:lang w:bidi="ar-SA"/>
        </w:rPr>
        <w:t xml:space="preserve"> القسم </w:t>
      </w:r>
      <w:r w:rsidR="005F067E" w:rsidRPr="001C2B0C">
        <w:rPr>
          <w:rFonts w:cs="Times New Roman" w:hint="cs"/>
          <w:rtl/>
          <w:lang w:bidi="ar-SA"/>
        </w:rPr>
        <w:t>ل</w:t>
      </w:r>
      <w:r w:rsidRPr="001C2B0C">
        <w:rPr>
          <w:rFonts w:cs="Times New Roman" w:hint="cs"/>
          <w:rtl/>
          <w:lang w:bidi="ar-SA"/>
        </w:rPr>
        <w:t xml:space="preserve">لأطفال </w:t>
      </w:r>
      <w:r w:rsidR="005F067E" w:rsidRPr="001C2B0C">
        <w:rPr>
          <w:rFonts w:cs="Times New Roman" w:hint="cs"/>
          <w:rtl/>
          <w:lang w:bidi="ar-SA"/>
        </w:rPr>
        <w:t>الذين تمّ تشخيصهم كذوي</w:t>
      </w:r>
      <w:r w:rsidRPr="001C2B0C">
        <w:rPr>
          <w:rFonts w:cs="Times New Roman" w:hint="cs"/>
          <w:rtl/>
          <w:lang w:bidi="ar-SA"/>
        </w:rPr>
        <w:t xml:space="preserve"> احتياجات خاصّة. مع ذلك وُجِد أنّ القسم لا يعمل على تخصيص أيّام إرشاد خاصّة لمرافقة برنامج معجان في السلطات المحلية العربية، وأنّ المرشدات المرافقات للبرنامج لسن مرشدات خاصّات للوسط العربي ولا يتقنّ اللّغة العربيّة </w:t>
      </w:r>
      <w:r w:rsidR="006D2AAD" w:rsidRPr="001C2B0C">
        <w:rPr>
          <w:rFonts w:cs="Times New Roman" w:hint="cs"/>
          <w:rtl/>
          <w:lang w:bidi="ar-SA"/>
        </w:rPr>
        <w:t xml:space="preserve">بل </w:t>
      </w:r>
      <w:r w:rsidRPr="001C2B0C">
        <w:rPr>
          <w:rFonts w:cs="Times New Roman" w:hint="cs"/>
          <w:rtl/>
          <w:lang w:bidi="ar-SA"/>
        </w:rPr>
        <w:t>ولسن خبيرات في الخصائص الاجتماعيّة والثقافيّة للعرب.</w:t>
      </w:r>
    </w:p>
    <w:p w:rsidR="00C55BFA" w:rsidRPr="001C2B0C" w:rsidRDefault="001B37D6" w:rsidP="00641A8C">
      <w:pPr>
        <w:spacing w:before="180" w:after="240" w:line="224" w:lineRule="exact"/>
        <w:jc w:val="both"/>
        <w:rPr>
          <w:rFonts w:cs="Times New Roman"/>
          <w:sz w:val="20"/>
          <w:szCs w:val="22"/>
          <w:rtl/>
        </w:rPr>
      </w:pPr>
      <w:r w:rsidRPr="001C2B0C">
        <w:rPr>
          <w:rFonts w:cs="Times New Roman" w:hint="cs"/>
          <w:sz w:val="20"/>
          <w:szCs w:val="22"/>
          <w:rtl/>
          <w:lang w:bidi="ar-SA"/>
        </w:rPr>
        <w:t>ذكر القسم في ردّه في كانون أوّل 2014 أنّه قد قام بتخصيص أيّام إرشاد لطواقم برنامج معجان في السلطات المحلية، ولكن لم تكن هناك استجابة من قبل المهنيين من الوسط العربي للعمل في إرشاد طواقم معجان، لذا فقد تمّ إدراج مرشدات من خارج الوسط العربي</w:t>
      </w:r>
      <w:r w:rsidRPr="001C2B0C">
        <w:rPr>
          <w:rFonts w:cs="Times New Roman" w:hint="cs"/>
          <w:sz w:val="20"/>
          <w:szCs w:val="22"/>
          <w:rtl/>
        </w:rPr>
        <w:t>.</w:t>
      </w:r>
    </w:p>
    <w:p w:rsidR="00C55BFA" w:rsidRPr="001C2B0C" w:rsidRDefault="001B37D6" w:rsidP="00641A8C">
      <w:pPr>
        <w:pStyle w:val="RESHET"/>
        <w:keepLines/>
        <w:spacing w:line="224" w:lineRule="exact"/>
        <w:rPr>
          <w:rFonts w:cs="Times New Roman"/>
          <w:rtl/>
          <w:lang w:bidi="ar-LB"/>
        </w:rPr>
      </w:pPr>
      <w:r w:rsidRPr="001C2B0C">
        <w:rPr>
          <w:rFonts w:cs="Times New Roman" w:hint="cs"/>
          <w:rtl/>
          <w:lang w:bidi="ar-SA"/>
        </w:rPr>
        <w:t>يعتقد مكتب مراقب الدولة أنّه نظرًا للأهميّة الكبرى لإدراج مرشدات معجان متمكّنات من اللّغة، الثقافة ونمط الحياة العربي، على الوزارة أن تعمل بشكل حازم على تجنيد معلّمات رياض يتحدّثن اللّغة العربيّة، تأهيلهنّ للوظيفة وإدراجهنّ كمرشدات طواقم معجان في السلطات المحليّة العربيّة.</w:t>
      </w:r>
    </w:p>
    <w:p w:rsidR="00C55BFA" w:rsidRPr="001C2B0C" w:rsidRDefault="00C37484" w:rsidP="00641A8C">
      <w:pPr>
        <w:spacing w:before="180" w:after="120" w:line="224" w:lineRule="exact"/>
        <w:jc w:val="both"/>
        <w:rPr>
          <w:rFonts w:cs="Times New Roman"/>
          <w:sz w:val="20"/>
          <w:szCs w:val="22"/>
          <w:rtl/>
        </w:rPr>
      </w:pPr>
      <w:r w:rsidRPr="001C2B0C">
        <w:rPr>
          <w:rStyle w:val="73"/>
          <w:rFonts w:cs="Times New Roman" w:hint="cs"/>
          <w:spacing w:val="40"/>
          <w:sz w:val="20"/>
          <w:szCs w:val="22"/>
          <w:rtl/>
          <w:lang w:bidi="ar-LB"/>
        </w:rPr>
        <w:lastRenderedPageBreak/>
        <w:t>فوارق</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تخصيص</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ساعات</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تفعيل</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برامج</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تعليميّة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وإثراء</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لمرحلة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الطفولة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المبكّرة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مشاريع</w:t>
      </w:r>
      <w:r w:rsidRPr="001C2B0C">
        <w:rPr>
          <w:rStyle w:val="73"/>
          <w:rFonts w:cs="Times New Roman" w:hint="cs"/>
          <w:spacing w:val="40"/>
          <w:sz w:val="20"/>
          <w:szCs w:val="22"/>
          <w:rtl/>
        </w:rPr>
        <w:t>):</w:t>
      </w:r>
      <w:r w:rsidRPr="001C2B0C">
        <w:rPr>
          <w:rFonts w:cs="Times New Roman" w:hint="cs"/>
          <w:bCs/>
          <w:sz w:val="20"/>
          <w:szCs w:val="22"/>
          <w:rtl/>
        </w:rPr>
        <w:t xml:space="preserve"> </w:t>
      </w:r>
      <w:r w:rsidRPr="001C2B0C">
        <w:rPr>
          <w:rFonts w:cs="Times New Roman" w:hint="cs"/>
          <w:sz w:val="20"/>
          <w:szCs w:val="22"/>
          <w:rtl/>
          <w:lang w:bidi="ar-SA"/>
        </w:rPr>
        <w:t>منذ عام 2005 قرّر القسم تخصيص برامج لتقليص الفوارق الاجتماعيّة بواسطة تمديد اليوم الدراسيّ ودمج برامج إثراء في منظومة اليوم الدراسيّ في الروضة. تطرقت مديرة القسم حينذاك للموضوع بقولها أنّ</w:t>
      </w:r>
      <w:r w:rsidR="00812331" w:rsidRPr="001C2B0C">
        <w:rPr>
          <w:rFonts w:cs="Times New Roman" w:hint="cs"/>
          <w:sz w:val="20"/>
          <w:szCs w:val="22"/>
          <w:rtl/>
          <w:lang w:bidi="ar-SA"/>
        </w:rPr>
        <w:t>: "</w:t>
      </w:r>
      <w:r w:rsidRPr="001C2B0C">
        <w:rPr>
          <w:rFonts w:cs="Times New Roman" w:hint="cs"/>
          <w:sz w:val="20"/>
          <w:szCs w:val="22"/>
          <w:rtl/>
          <w:lang w:bidi="ar-SA"/>
        </w:rPr>
        <w:t>الأطفال القادمين من خلفيّة اجتماعيّة اقتصاديّة ضعيفة يحصلون على فعاليات إثراء وتنمية فكريّة، عاطفيّة أو فسيولوجيّة أقلّ...مقارنة مع أقرانهم من خلفيّات اجتماعيّة اقتصاديّة أعلى. في العادة يتم تمويل هذه الفعاليات من قبل أولياء الأمور أو السلطات</w:t>
      </w:r>
      <w:r w:rsidRPr="001C2B0C">
        <w:rPr>
          <w:rFonts w:cs="Times New Roman" w:hint="cs"/>
          <w:sz w:val="20"/>
          <w:szCs w:val="22"/>
          <w:rtl/>
          <w:lang w:bidi="ar-LB"/>
        </w:rPr>
        <w:t xml:space="preserve"> المحليّة</w:t>
      </w:r>
      <w:r w:rsidRPr="001C2B0C">
        <w:rPr>
          <w:rFonts w:cs="Times New Roman" w:hint="cs"/>
          <w:sz w:val="20"/>
          <w:szCs w:val="22"/>
          <w:rtl/>
          <w:lang w:bidi="ar-SA"/>
        </w:rPr>
        <w:t xml:space="preserve">". </w:t>
      </w:r>
      <w:r w:rsidRPr="001C2B0C">
        <w:rPr>
          <w:rFonts w:cs="Times New Roman" w:hint="cs"/>
          <w:sz w:val="20"/>
          <w:szCs w:val="22"/>
          <w:rtl/>
        </w:rPr>
        <w:t xml:space="preserve"> </w:t>
      </w:r>
    </w:p>
    <w:p w:rsidR="00C55BFA" w:rsidRPr="001C2B0C" w:rsidRDefault="00C37484" w:rsidP="00641A8C">
      <w:pPr>
        <w:spacing w:after="240" w:line="224" w:lineRule="exact"/>
        <w:jc w:val="both"/>
        <w:rPr>
          <w:rFonts w:cs="Times New Roman"/>
          <w:sz w:val="20"/>
          <w:szCs w:val="22"/>
          <w:rtl/>
        </w:rPr>
      </w:pPr>
      <w:r w:rsidRPr="001C2B0C">
        <w:rPr>
          <w:rFonts w:cs="Times New Roman" w:hint="cs"/>
          <w:sz w:val="20"/>
          <w:szCs w:val="22"/>
          <w:rtl/>
          <w:lang w:bidi="ar-SY"/>
        </w:rPr>
        <w:t>ل</w:t>
      </w:r>
      <w:r w:rsidRPr="001C2B0C">
        <w:rPr>
          <w:rFonts w:cs="Times New Roman" w:hint="cs"/>
          <w:sz w:val="20"/>
          <w:szCs w:val="22"/>
          <w:rtl/>
          <w:lang w:bidi="ar-SA"/>
        </w:rPr>
        <w:t xml:space="preserve">ذلك يخصّص القسم للألوية ساعات تدريس لتفعيل برامج </w:t>
      </w:r>
      <w:r w:rsidR="00D44D55" w:rsidRPr="001C2B0C">
        <w:rPr>
          <w:rFonts w:cs="Times New Roman" w:hint="cs"/>
          <w:sz w:val="20"/>
          <w:szCs w:val="22"/>
          <w:rtl/>
          <w:lang w:bidi="ar-SA"/>
        </w:rPr>
        <w:t>التعليم</w:t>
      </w:r>
      <w:r w:rsidRPr="001C2B0C">
        <w:rPr>
          <w:rFonts w:cs="Times New Roman" w:hint="cs"/>
          <w:sz w:val="20"/>
          <w:szCs w:val="22"/>
          <w:rtl/>
          <w:lang w:bidi="ar-SA"/>
        </w:rPr>
        <w:t xml:space="preserve"> والإثراء في رياض الاطفال في شتى المجالات</w:t>
      </w:r>
      <w:r w:rsidRPr="001C2B0C">
        <w:rPr>
          <w:rFonts w:cs="Times New Roman"/>
          <w:sz w:val="20"/>
          <w:szCs w:val="22"/>
          <w:vertAlign w:val="superscript"/>
          <w:rtl/>
          <w:lang w:bidi="ar-SA"/>
        </w:rPr>
        <w:footnoteReference w:id="77"/>
      </w:r>
      <w:r w:rsidRPr="001C2B0C">
        <w:rPr>
          <w:rFonts w:cs="Times New Roman" w:hint="cs"/>
          <w:sz w:val="20"/>
          <w:szCs w:val="22"/>
          <w:rtl/>
          <w:lang w:bidi="ar-SA"/>
        </w:rPr>
        <w:t xml:space="preserve"> (فيما يلي- مشاريع). يخصّص القسم من خلال نمط غير موثق، ساعات الإثراء للمشاريع (فيما يلي- ساعات إثراء) وفق عدد الرياض في اللّواء</w:t>
      </w:r>
      <w:r w:rsidRPr="001C2B0C">
        <w:rPr>
          <w:rFonts w:cs="Times New Roman"/>
          <w:sz w:val="20"/>
          <w:szCs w:val="22"/>
          <w:vertAlign w:val="superscript"/>
          <w:rtl/>
          <w:lang w:bidi="ar-SA"/>
        </w:rPr>
        <w:footnoteReference w:id="78"/>
      </w:r>
      <w:r w:rsidRPr="001C2B0C">
        <w:rPr>
          <w:rFonts w:cs="Times New Roman" w:hint="cs"/>
          <w:sz w:val="20"/>
          <w:szCs w:val="22"/>
          <w:rtl/>
          <w:lang w:bidi="ar-SA"/>
        </w:rPr>
        <w:t>.</w:t>
      </w:r>
      <w:r w:rsidRPr="001C2B0C">
        <w:rPr>
          <w:rFonts w:cs="Times New Roman" w:hint="cs"/>
          <w:sz w:val="20"/>
          <w:szCs w:val="22"/>
          <w:rtl/>
        </w:rPr>
        <w:t xml:space="preserve"> </w:t>
      </w:r>
    </w:p>
    <w:p w:rsidR="00C55BFA" w:rsidRPr="001C2B0C" w:rsidRDefault="00C37484" w:rsidP="00717984">
      <w:pPr>
        <w:pStyle w:val="RESHET"/>
        <w:keepLines/>
        <w:rPr>
          <w:rFonts w:cs="Times New Roman"/>
          <w:rtl/>
        </w:rPr>
      </w:pPr>
      <w:r w:rsidRPr="001C2B0C">
        <w:rPr>
          <w:rFonts w:cs="Times New Roman" w:hint="cs"/>
          <w:rtl/>
          <w:lang w:bidi="ar-SA"/>
        </w:rPr>
        <w:t xml:space="preserve">ظهر من خلال الفحص الذي أجراه مكتب مراقب الدولة أنّ ساعات الإثراء للواء لم يتمّ توزيعها وفق مفتاح التخصيص (عدد الرياض في اللّواء نسبةً لمجموع الرياض)، كما هو موضّح أدناه في الشكل 8: </w:t>
      </w:r>
    </w:p>
    <w:p w:rsidR="00C55BFA" w:rsidRPr="001C2B0C" w:rsidRDefault="00C37484" w:rsidP="00717984">
      <w:pPr>
        <w:spacing w:before="240" w:after="240" w:line="240" w:lineRule="atLeast"/>
        <w:jc w:val="center"/>
        <w:rPr>
          <w:rFonts w:cs="Times New Roman"/>
          <w:b/>
          <w:bCs/>
          <w:sz w:val="20"/>
          <w:szCs w:val="22"/>
          <w:rtl/>
        </w:rPr>
      </w:pPr>
      <w:r w:rsidRPr="001C2B0C">
        <w:rPr>
          <w:rFonts w:cs="Times New Roman"/>
          <w:noProof/>
        </w:rPr>
        <w:drawing>
          <wp:inline distT="0" distB="0" distL="0" distR="0" wp14:anchorId="22E78DBC" wp14:editId="28351EEB">
            <wp:extent cx="4319270" cy="2598437"/>
            <wp:effectExtent l="0" t="0" r="508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641A8C" w:rsidRDefault="00C816F9" w:rsidP="008F7AD4">
      <w:pPr>
        <w:spacing w:after="120" w:line="230" w:lineRule="exact"/>
        <w:jc w:val="both"/>
        <w:rPr>
          <w:rFonts w:cs="Times New Roman"/>
          <w:sz w:val="20"/>
          <w:szCs w:val="22"/>
          <w:rtl/>
        </w:rPr>
      </w:pPr>
      <w:r w:rsidRPr="00641A8C">
        <w:rPr>
          <w:rFonts w:cs="Times New Roman" w:hint="cs"/>
          <w:sz w:val="20"/>
          <w:szCs w:val="22"/>
          <w:rtl/>
          <w:lang w:bidi="ar-SA"/>
        </w:rPr>
        <w:t>أظهرت البيانات أنّ الألوية الثلاث التي خُصِّص</w:t>
      </w:r>
      <w:r w:rsidRPr="00641A8C">
        <w:rPr>
          <w:rFonts w:cs="Times New Roman" w:hint="cs"/>
          <w:sz w:val="20"/>
          <w:szCs w:val="22"/>
          <w:rtl/>
          <w:lang w:bidi="ar-SY"/>
        </w:rPr>
        <w:t>ت</w:t>
      </w:r>
      <w:r w:rsidRPr="00641A8C">
        <w:rPr>
          <w:rFonts w:cs="Times New Roman" w:hint="cs"/>
          <w:sz w:val="20"/>
          <w:szCs w:val="22"/>
          <w:rtl/>
          <w:lang w:bidi="ar-SA"/>
        </w:rPr>
        <w:t xml:space="preserve"> لها ساعات إثراء بنسبة أقلّ من نسبة الرياض التي في نطاقها - المركز، الجنوب وحيفا</w:t>
      </w:r>
      <w:r w:rsidR="008F7AD4" w:rsidRPr="00641A8C">
        <w:rPr>
          <w:rFonts w:cs="Times New Roman" w:hint="cs"/>
          <w:sz w:val="20"/>
          <w:szCs w:val="22"/>
          <w:rtl/>
          <w:lang w:bidi="ar-LB"/>
        </w:rPr>
        <w:t xml:space="preserve"> </w:t>
      </w:r>
      <w:r w:rsidRPr="00641A8C">
        <w:rPr>
          <w:rFonts w:cs="Times New Roman" w:hint="cs"/>
          <w:sz w:val="20"/>
          <w:szCs w:val="22"/>
          <w:rtl/>
          <w:lang w:bidi="ar-SA"/>
        </w:rPr>
        <w:t xml:space="preserve">- هي ألوية يتواجد بها </w:t>
      </w:r>
      <w:r w:rsidR="00EB7D55" w:rsidRPr="00641A8C">
        <w:rPr>
          <w:rFonts w:cs="Times New Roman" w:hint="cs"/>
          <w:sz w:val="20"/>
          <w:szCs w:val="22"/>
          <w:rtl/>
          <w:lang w:bidi="ar-SA"/>
        </w:rPr>
        <w:t>تجمع</w:t>
      </w:r>
      <w:r w:rsidRPr="00641A8C">
        <w:rPr>
          <w:rFonts w:cs="Times New Roman" w:hint="cs"/>
          <w:sz w:val="20"/>
          <w:szCs w:val="22"/>
          <w:rtl/>
          <w:lang w:bidi="ar-SA"/>
        </w:rPr>
        <w:t xml:space="preserve"> للفئات السكانيّة من الوسط العربي. </w:t>
      </w:r>
      <w:r w:rsidRPr="00641A8C">
        <w:rPr>
          <w:rFonts w:cs="Times New Roman" w:hint="cs"/>
          <w:sz w:val="20"/>
          <w:szCs w:val="22"/>
          <w:rtl/>
          <w:lang w:bidi="ar-SA"/>
        </w:rPr>
        <w:lastRenderedPageBreak/>
        <w:t xml:space="preserve">يختلف الوضع في لواء الشمال، حيث تسكن هناك غالبيّة السكان العرب، وقد تمّ تخصيصه بساعات إثراء بنسبة </w:t>
      </w:r>
      <w:r w:rsidR="008F7AD4" w:rsidRPr="00641A8C">
        <w:rPr>
          <w:rFonts w:cs="Times New Roman" w:hint="cs"/>
          <w:sz w:val="20"/>
          <w:szCs w:val="22"/>
          <w:rtl/>
          <w:lang w:bidi="ar-SA"/>
        </w:rPr>
        <w:t>تفوق</w:t>
      </w:r>
      <w:r w:rsidRPr="00641A8C">
        <w:rPr>
          <w:rFonts w:cs="Times New Roman" w:hint="cs"/>
          <w:sz w:val="20"/>
          <w:szCs w:val="22"/>
          <w:rtl/>
          <w:lang w:bidi="ar-SA"/>
        </w:rPr>
        <w:t xml:space="preserve"> العدد النسبي للرياض في اللواء</w:t>
      </w:r>
      <w:r w:rsidRPr="00641A8C">
        <w:rPr>
          <w:rFonts w:cs="Times New Roman"/>
          <w:sz w:val="20"/>
          <w:szCs w:val="22"/>
          <w:vertAlign w:val="superscript"/>
          <w:rtl/>
          <w:lang w:bidi="ar-SA"/>
        </w:rPr>
        <w:footnoteReference w:id="79"/>
      </w:r>
      <w:r w:rsidRPr="00641A8C">
        <w:rPr>
          <w:rFonts w:cs="Times New Roman" w:hint="cs"/>
          <w:sz w:val="20"/>
          <w:szCs w:val="22"/>
          <w:rtl/>
          <w:lang w:bidi="ar-SA"/>
        </w:rPr>
        <w:t>.</w:t>
      </w:r>
      <w:r w:rsidRPr="00641A8C">
        <w:rPr>
          <w:rFonts w:cs="Times New Roman"/>
          <w:sz w:val="20"/>
          <w:szCs w:val="22"/>
          <w:rtl/>
        </w:rPr>
        <w:t xml:space="preserve"> </w:t>
      </w:r>
    </w:p>
    <w:p w:rsidR="00C55BFA" w:rsidRPr="00641A8C" w:rsidRDefault="00C816F9" w:rsidP="00717984">
      <w:pPr>
        <w:spacing w:after="120" w:line="230" w:lineRule="exact"/>
        <w:jc w:val="both"/>
        <w:rPr>
          <w:rFonts w:cs="Times New Roman"/>
          <w:sz w:val="20"/>
          <w:szCs w:val="22"/>
          <w:rtl/>
          <w:lang w:bidi="ar-LB"/>
        </w:rPr>
      </w:pPr>
      <w:r w:rsidRPr="00641A8C">
        <w:rPr>
          <w:rFonts w:cs="Times New Roman" w:hint="cs"/>
          <w:sz w:val="20"/>
          <w:szCs w:val="22"/>
          <w:rtl/>
          <w:lang w:bidi="ar-SA"/>
        </w:rPr>
        <w:t>علاوة على ذلك، حصّة كبيرة من ساعات الإثراء مُخصّصة لمجال تربية الفنون لمرحلة الطفولة المبكّرة</w:t>
      </w:r>
      <w:r w:rsidR="00E822F7" w:rsidRPr="00641A8C">
        <w:rPr>
          <w:rFonts w:cs="Times New Roman" w:hint="cs"/>
          <w:sz w:val="20"/>
          <w:szCs w:val="22"/>
          <w:rtl/>
          <w:lang w:bidi="ar-SA"/>
        </w:rPr>
        <w:t xml:space="preserve"> </w:t>
      </w:r>
      <w:r w:rsidRPr="00641A8C">
        <w:rPr>
          <w:rFonts w:cs="Times New Roman" w:hint="cs"/>
          <w:sz w:val="20"/>
          <w:szCs w:val="22"/>
          <w:rtl/>
          <w:lang w:bidi="ar-SA"/>
        </w:rPr>
        <w:t>- 309 سا</w:t>
      </w:r>
      <w:r w:rsidR="00E822F7" w:rsidRPr="00641A8C">
        <w:rPr>
          <w:rFonts w:cs="Times New Roman" w:hint="cs"/>
          <w:sz w:val="20"/>
          <w:szCs w:val="22"/>
          <w:rtl/>
          <w:lang w:bidi="ar-SA"/>
        </w:rPr>
        <w:t>عة</w:t>
      </w:r>
      <w:r w:rsidRPr="00641A8C">
        <w:rPr>
          <w:rFonts w:cs="Times New Roman" w:hint="cs"/>
          <w:sz w:val="20"/>
          <w:szCs w:val="22"/>
          <w:rtl/>
          <w:lang w:bidi="ar-SA"/>
        </w:rPr>
        <w:t>، في إطارها يقوم القسم بتفعيل أربعة برامج رئيسيّة: "رياض أطفال دعاة المتحف"، بنطاق 164 ساعة، "الملهمة قادمة إلى الروضة" (125 ساعة)، "مسرح في الروضة" (10 ساعات) ومراكز إثراء (10 ساعات).</w:t>
      </w:r>
    </w:p>
    <w:p w:rsidR="00C55BFA" w:rsidRPr="001C2B0C" w:rsidRDefault="00C816F9" w:rsidP="00717984">
      <w:pPr>
        <w:spacing w:after="240" w:line="230" w:lineRule="exact"/>
        <w:jc w:val="both"/>
        <w:rPr>
          <w:rFonts w:cs="Times New Roman"/>
          <w:sz w:val="20"/>
          <w:szCs w:val="22"/>
          <w:rtl/>
          <w:lang w:bidi="ar-SA"/>
        </w:rPr>
      </w:pPr>
      <w:r w:rsidRPr="00641A8C">
        <w:rPr>
          <w:rFonts w:cs="Times New Roman" w:hint="cs"/>
          <w:sz w:val="20"/>
          <w:szCs w:val="22"/>
          <w:rtl/>
          <w:lang w:bidi="ar-SA"/>
        </w:rPr>
        <w:t>تبيّن أنّه من بين البرامج الأربعة خصّصت الألوية للسلطات العربيّة برنامج واحد فقط</w:t>
      </w:r>
      <w:r w:rsidR="00AB5ECE" w:rsidRPr="00641A8C">
        <w:rPr>
          <w:rFonts w:cs="Times New Roman" w:hint="cs"/>
          <w:sz w:val="20"/>
          <w:szCs w:val="22"/>
          <w:rtl/>
          <w:lang w:bidi="ar-SA"/>
        </w:rPr>
        <w:t xml:space="preserve"> "</w:t>
      </w:r>
      <w:r w:rsidRPr="00641A8C">
        <w:rPr>
          <w:rFonts w:cs="Times New Roman" w:hint="cs"/>
          <w:sz w:val="20"/>
          <w:szCs w:val="22"/>
          <w:rtl/>
          <w:lang w:bidi="ar-SA"/>
        </w:rPr>
        <w:t>رياض أطفال دعاة المتحف" بنطاق 51 ساعة (حوالي 17% من الساعات). مقابل ذلك، أعطيت حوالي ثُلث الساعات التي تمّ تخصيصها للإثراء في مجال الفنون لسلطات محليّة في لواء تل أبيب، بما فيها سلطات غنيّة نسبيّا؛ لواء تل أبيب لا يحوي سلطات محليّة عربيّة (ما عدا بلدية تل أبيب يافا، التي تعد مدينة مختلطة).</w:t>
      </w:r>
    </w:p>
    <w:p w:rsidR="00C55BFA" w:rsidRPr="001C2B0C" w:rsidRDefault="00C816F9" w:rsidP="00F21D59">
      <w:pPr>
        <w:pStyle w:val="RESHET"/>
        <w:keepLines/>
        <w:rPr>
          <w:rFonts w:cs="Times New Roman"/>
          <w:rtl/>
        </w:rPr>
      </w:pPr>
      <w:r w:rsidRPr="001C2B0C">
        <w:rPr>
          <w:rFonts w:cs="Times New Roman" w:hint="cs"/>
          <w:rtl/>
          <w:lang w:bidi="ar-SA"/>
        </w:rPr>
        <w:t xml:space="preserve">مكتب مراقب الدولة ينوه القسم إلى كون تخصيص ساعات الإثراء لا يتوافق مع النمط الذي حدده - تخصيص الساعات وفق عدد الرياض في اللّواء. علاوة على ذلك، هذا التخصيص لا </w:t>
      </w:r>
      <w:r w:rsidR="00335A4C" w:rsidRPr="001C2B0C">
        <w:rPr>
          <w:rFonts w:cs="Times New Roman" w:hint="cs"/>
          <w:rtl/>
          <w:lang w:bidi="ar-SA"/>
        </w:rPr>
        <w:t>يضمن ايضا تحقيق</w:t>
      </w:r>
      <w:r w:rsidRPr="001C2B0C">
        <w:rPr>
          <w:rFonts w:cs="Times New Roman" w:hint="cs"/>
          <w:rtl/>
          <w:lang w:bidi="ar-SA"/>
        </w:rPr>
        <w:t xml:space="preserve"> الهدف الذي حدّده - تقليص الفوارق الاجتماعية؛ لأنّه لا يأخذ بعين الاعتبار القوّة النسبيّة للسلطات المحليّة، المتمثّلة في مستواها الاجتماعيّ الاقتصاديّ. من المستحسن إذًا أن تقوم الوزارة بالتدعيم الموثق لمفتاح تخصيص ساعات الإثراء، </w:t>
      </w:r>
      <w:r w:rsidR="00335A4C" w:rsidRPr="001C2B0C">
        <w:rPr>
          <w:rFonts w:cs="Times New Roman" w:hint="cs"/>
          <w:rtl/>
          <w:lang w:bidi="ar-SA"/>
        </w:rPr>
        <w:t xml:space="preserve">الذي </w:t>
      </w:r>
      <w:r w:rsidRPr="001C2B0C">
        <w:rPr>
          <w:rFonts w:cs="Times New Roman" w:hint="cs"/>
          <w:rtl/>
          <w:lang w:bidi="ar-SA"/>
        </w:rPr>
        <w:t xml:space="preserve">يشمل أيضًا المعايير التي تستند على المستوى الاجتماعيّ-الاقتصاديّ لكلّ سلطة وعلى الخصائص الخاصّة للسلطات المحليّة العربيّة (التي تفتقر مراكز الإثراء وغيرها من البنى التحتيّة اللازمة للنشاطات التربويّة غير الرسميّة). بهذا يضمن القسم إعطاء حق أولويّة </w:t>
      </w:r>
      <w:r w:rsidR="00F21D59" w:rsidRPr="001C2B0C">
        <w:rPr>
          <w:rFonts w:cs="Times New Roman" w:hint="cs"/>
          <w:rtl/>
          <w:lang w:bidi="ar-SA"/>
        </w:rPr>
        <w:t>لل</w:t>
      </w:r>
      <w:r w:rsidRPr="001C2B0C">
        <w:rPr>
          <w:rFonts w:cs="Times New Roman" w:hint="cs"/>
          <w:rtl/>
          <w:lang w:bidi="ar-SA"/>
        </w:rPr>
        <w:t>مشاركة بمشاريع الإثراء للأطفال المحتاجين الذين يشكّل لهم هذا الامر المصدر الرئيسيّ (وربما الوحيد) لإثراء تعليمهم وعالمهم.</w:t>
      </w:r>
      <w:r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p>
    <w:p w:rsidR="00C816F9" w:rsidRPr="001C2B0C" w:rsidRDefault="00C816F9" w:rsidP="00717984">
      <w:pPr>
        <w:pStyle w:val="KOT5"/>
        <w:rPr>
          <w:rFonts w:cs="Times New Roman"/>
          <w:rtl/>
          <w:lang w:bidi="ar-SA"/>
        </w:rPr>
      </w:pPr>
      <w:r w:rsidRPr="001C2B0C">
        <w:rPr>
          <w:rFonts w:cs="Times New Roman" w:hint="cs"/>
          <w:rtl/>
          <w:lang w:bidi="ar-SA"/>
        </w:rPr>
        <w:t>فوارق في المنظومة المساعدة للروضة</w:t>
      </w:r>
    </w:p>
    <w:p w:rsidR="00C55BFA" w:rsidRPr="00641A8C" w:rsidRDefault="00C816F9" w:rsidP="00641A8C">
      <w:pPr>
        <w:pStyle w:val="a7"/>
        <w:spacing w:before="0"/>
        <w:rPr>
          <w:rFonts w:cs="Times New Roman"/>
          <w:sz w:val="20"/>
          <w:rtl/>
          <w:lang w:bidi="ar-SA"/>
        </w:rPr>
      </w:pPr>
      <w:r w:rsidRPr="00641A8C">
        <w:rPr>
          <w:rFonts w:cs="Times New Roman" w:hint="cs"/>
          <w:sz w:val="20"/>
          <w:rtl/>
          <w:lang w:bidi="ar-SA"/>
        </w:rPr>
        <w:t>كما ذُكر، فإنّ المنظومة المساعدة للروضة مؤلّفة من أصحاب وظائف تدعم عمل الكادر التعليميّ مهنيّا واداريّا: للتطوير المهنيّ، مرافقة ودمج نماذج تدريسيّة ووسائل تربويّة مختلفة، حل المشاكل، تجميع الموارد، تنسيق الأنشطة مع جهات داخل الوزارة وخارجها وغير ذلك. وُجِد نقص في نطاق الخدمات المقدّمة للرياض من الوسط العربي على النحو التالي:</w:t>
      </w:r>
    </w:p>
    <w:p w:rsidR="00C55BFA" w:rsidRPr="001C2B0C" w:rsidRDefault="00C816F9" w:rsidP="00717984">
      <w:pPr>
        <w:spacing w:after="120" w:line="230" w:lineRule="exact"/>
        <w:jc w:val="both"/>
        <w:rPr>
          <w:rFonts w:cs="Times New Roman"/>
          <w:sz w:val="20"/>
          <w:szCs w:val="22"/>
          <w:rtl/>
          <w:lang w:bidi="ar-SA"/>
        </w:rPr>
      </w:pPr>
      <w:r w:rsidRPr="001C2B0C">
        <w:rPr>
          <w:rStyle w:val="73"/>
          <w:rFonts w:cs="Times New Roman" w:hint="cs"/>
          <w:spacing w:val="40"/>
          <w:sz w:val="20"/>
          <w:szCs w:val="22"/>
          <w:rtl/>
          <w:lang w:bidi="ar-LB"/>
        </w:rPr>
        <w:t>التفتيش</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الرياض</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المعترف</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بها</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غير</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الرسميّة</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في</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الوسط</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العربي</w:t>
      </w:r>
      <w:r w:rsidRPr="001C2B0C">
        <w:rPr>
          <w:rStyle w:val="73"/>
          <w:rFonts w:cs="Times New Roman" w:hint="cs"/>
          <w:spacing w:val="40"/>
          <w:sz w:val="20"/>
          <w:szCs w:val="22"/>
          <w:rtl/>
        </w:rPr>
        <w:t>:</w:t>
      </w:r>
      <w:r w:rsidRPr="001C2B0C">
        <w:rPr>
          <w:rFonts w:cs="Times New Roman" w:hint="cs"/>
          <w:bCs/>
          <w:sz w:val="20"/>
          <w:szCs w:val="22"/>
          <w:rtl/>
          <w:lang w:bidi="ar-SA"/>
        </w:rPr>
        <w:t xml:space="preserve"> </w:t>
      </w:r>
      <w:r w:rsidRPr="001C2B0C">
        <w:rPr>
          <w:rFonts w:cs="Times New Roman" w:hint="cs"/>
          <w:sz w:val="20"/>
          <w:szCs w:val="22"/>
          <w:rtl/>
          <w:lang w:bidi="ar-SA"/>
        </w:rPr>
        <w:t xml:space="preserve">وفق البيانات من العام الدراسيّ 2014، حوالي ثُلث الرياض الموجودة في الوسط العربي هي رياض معترف بها غير رسميّة (المجموع 994 رياض معترف بها غير رسميّة و </w:t>
      </w:r>
      <w:r w:rsidR="00CC2FF2" w:rsidRPr="001C2B0C">
        <w:rPr>
          <w:rFonts w:cs="Times New Roman" w:hint="cs"/>
          <w:sz w:val="20"/>
          <w:szCs w:val="22"/>
          <w:rtl/>
          <w:lang w:bidi="ar-SA"/>
        </w:rPr>
        <w:t>2</w:t>
      </w:r>
      <w:r w:rsidR="00B713F2" w:rsidRPr="001C2B0C">
        <w:rPr>
          <w:rFonts w:cs="Times New Roman" w:hint="cs"/>
          <w:sz w:val="20"/>
          <w:szCs w:val="22"/>
          <w:rtl/>
        </w:rPr>
        <w:t>,</w:t>
      </w:r>
      <w:r w:rsidR="00CC2FF2" w:rsidRPr="001C2B0C">
        <w:rPr>
          <w:rFonts w:cs="Times New Roman" w:hint="cs"/>
          <w:sz w:val="20"/>
          <w:szCs w:val="22"/>
          <w:rtl/>
          <w:lang w:bidi="ar-SA"/>
        </w:rPr>
        <w:t>477</w:t>
      </w:r>
      <w:r w:rsidRPr="001C2B0C">
        <w:rPr>
          <w:rFonts w:cs="Times New Roman" w:hint="cs"/>
          <w:sz w:val="20"/>
          <w:szCs w:val="22"/>
          <w:rtl/>
          <w:lang w:bidi="ar-SA"/>
        </w:rPr>
        <w:t xml:space="preserve"> رياض رسميّة).</w:t>
      </w:r>
    </w:p>
    <w:p w:rsidR="00C55BFA" w:rsidRPr="001C2B0C" w:rsidRDefault="00C816F9" w:rsidP="00717984">
      <w:pPr>
        <w:spacing w:after="240" w:line="230" w:lineRule="exact"/>
        <w:jc w:val="both"/>
        <w:rPr>
          <w:rFonts w:cs="Times New Roman"/>
          <w:sz w:val="20"/>
          <w:szCs w:val="22"/>
          <w:rtl/>
        </w:rPr>
      </w:pPr>
      <w:r w:rsidRPr="001C2B0C">
        <w:rPr>
          <w:rFonts w:cs="Times New Roman" w:hint="cs"/>
          <w:sz w:val="20"/>
          <w:szCs w:val="22"/>
          <w:rtl/>
          <w:lang w:bidi="ar-SA"/>
        </w:rPr>
        <w:t>في عام 2010 قدّمت مديرة القسم للوزارة تقريرًا، بناء على طلبها، يتطرق الى المشاكل القائمة في الرياض المعترف بها غير الرسميّة في الوسط العربي، مثل توظيف معلّمات رياض غير مهنيات اعتمادًا على اعتبارات غير مهنيّة وتوظيف مساعدات غير ملائمات لتربية الأطفال في مرحلة الطفولة المبكّرة. طلبت مديرة القسم من إدارة الوزارة تخصيص وظائف تفتيش لهذه الرياض وغلق تلك التي لا تستوفي المعايير المطلوبة.</w:t>
      </w:r>
    </w:p>
    <w:p w:rsidR="00C55BFA" w:rsidRPr="001C2B0C" w:rsidRDefault="00C816F9" w:rsidP="003C0384">
      <w:pPr>
        <w:pStyle w:val="RESHET"/>
        <w:keepLines/>
        <w:rPr>
          <w:rFonts w:cs="Times New Roman"/>
          <w:rtl/>
        </w:rPr>
      </w:pPr>
      <w:r w:rsidRPr="00641A8C">
        <w:rPr>
          <w:rFonts w:cs="Times New Roman" w:hint="cs"/>
          <w:rtl/>
          <w:lang w:bidi="ar-SA"/>
        </w:rPr>
        <w:lastRenderedPageBreak/>
        <w:t>لكن بالرغم من المعلومات التي نقلتها مديرة القسم لإدارة الوزارة حول المشاكل التي نشأت في رياض الأطفال المعترف بها غير الرسميّة في الوسط العربي، ورغم عددها الكبير نسبيّا، لم تعمل الوزارة على إقامة تفتيش فعليّ، وهي في الواقع لا تقوم بالتفتيش بتاتًا على الرياض المعترف بها غير الرسميّة في الوسط العربي</w:t>
      </w:r>
      <w:r w:rsidRPr="00641A8C">
        <w:rPr>
          <w:rFonts w:cs="Times New Roman"/>
          <w:vertAlign w:val="superscript"/>
          <w:rtl/>
          <w:lang w:bidi="ar-SA"/>
        </w:rPr>
        <w:footnoteReference w:id="80"/>
      </w:r>
      <w:r w:rsidRPr="00641A8C">
        <w:rPr>
          <w:rFonts w:cs="Times New Roman" w:hint="cs"/>
          <w:rtl/>
          <w:lang w:bidi="ar-SA"/>
        </w:rPr>
        <w:t xml:space="preserve">. النتيجة هي أنّ عدة آلاف الأطفال </w:t>
      </w:r>
      <w:r w:rsidR="005159AC" w:rsidRPr="00641A8C">
        <w:rPr>
          <w:rFonts w:cs="Times New Roman" w:hint="cs"/>
          <w:rtl/>
          <w:lang w:bidi="ar-SA"/>
        </w:rPr>
        <w:t>ا</w:t>
      </w:r>
      <w:r w:rsidRPr="00641A8C">
        <w:rPr>
          <w:rFonts w:cs="Times New Roman" w:hint="cs"/>
          <w:rtl/>
          <w:lang w:bidi="ar-SA"/>
        </w:rPr>
        <w:t xml:space="preserve">لعرب يتعلّمون في رياض لا تملك الوزارة أي معلومات عن المضامين، مستوى التدريس وظروف البنية التحتية الموجودة بها ولا </w:t>
      </w:r>
      <w:r w:rsidR="005159AC" w:rsidRPr="00641A8C">
        <w:rPr>
          <w:rFonts w:cs="Times New Roman" w:hint="cs"/>
          <w:rtl/>
          <w:lang w:bidi="ar-SA"/>
        </w:rPr>
        <w:t xml:space="preserve">حتى </w:t>
      </w:r>
      <w:r w:rsidRPr="00641A8C">
        <w:rPr>
          <w:rFonts w:cs="Times New Roman" w:hint="cs"/>
          <w:rtl/>
          <w:lang w:bidi="ar-SA"/>
        </w:rPr>
        <w:t>عن مستوى النمو لدى الأطفال المتواجدين بها.</w:t>
      </w:r>
    </w:p>
    <w:p w:rsidR="00752B08" w:rsidRPr="001C2B0C" w:rsidRDefault="00C816F9" w:rsidP="00717984">
      <w:pPr>
        <w:spacing w:before="180" w:after="120" w:line="230" w:lineRule="exact"/>
        <w:jc w:val="both"/>
        <w:rPr>
          <w:rFonts w:cs="Times New Roman"/>
          <w:sz w:val="20"/>
          <w:szCs w:val="22"/>
          <w:rtl/>
        </w:rPr>
      </w:pPr>
      <w:r w:rsidRPr="001C2B0C">
        <w:rPr>
          <w:rStyle w:val="73"/>
          <w:rFonts w:cs="Times New Roman" w:hint="cs"/>
          <w:spacing w:val="40"/>
          <w:sz w:val="20"/>
          <w:szCs w:val="22"/>
          <w:rtl/>
          <w:lang w:bidi="ar-LB"/>
        </w:rPr>
        <w:t>اخصائيون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نفسانيون</w:t>
      </w:r>
      <w:r w:rsidRPr="001C2B0C">
        <w:rPr>
          <w:rStyle w:val="73"/>
          <w:rFonts w:cs="Times New Roman" w:hint="cs"/>
          <w:spacing w:val="40"/>
          <w:sz w:val="20"/>
          <w:szCs w:val="22"/>
          <w:rtl/>
        </w:rPr>
        <w:t xml:space="preserve"> </w:t>
      </w:r>
      <w:r w:rsidRPr="001C2B0C">
        <w:rPr>
          <w:rStyle w:val="73"/>
          <w:rFonts w:cs="Times New Roman" w:hint="cs"/>
          <w:spacing w:val="40"/>
          <w:sz w:val="20"/>
          <w:szCs w:val="22"/>
          <w:rtl/>
          <w:lang w:bidi="ar-LB"/>
        </w:rPr>
        <w:t>تربويون</w:t>
      </w:r>
      <w:r w:rsidRPr="001C2B0C">
        <w:rPr>
          <w:rStyle w:val="73"/>
          <w:rFonts w:cs="Times New Roman" w:hint="cs"/>
          <w:spacing w:val="40"/>
          <w:sz w:val="20"/>
          <w:szCs w:val="22"/>
          <w:rtl/>
        </w:rPr>
        <w:t>:</w:t>
      </w:r>
      <w:r w:rsidRPr="001C2B0C">
        <w:rPr>
          <w:rFonts w:cs="Times New Roman" w:hint="cs"/>
          <w:sz w:val="20"/>
          <w:szCs w:val="22"/>
          <w:rtl/>
          <w:lang w:bidi="ar-SA"/>
        </w:rPr>
        <w:t xml:space="preserve"> تعمل الخدمات النفسيّة</w:t>
      </w:r>
      <w:r w:rsidR="00B713F2" w:rsidRPr="001C2B0C">
        <w:rPr>
          <w:rFonts w:cs="Times New Roman" w:hint="cs"/>
          <w:sz w:val="20"/>
          <w:szCs w:val="22"/>
          <w:rtl/>
          <w:lang w:bidi="ar-SA"/>
        </w:rPr>
        <w:t xml:space="preserve"> </w:t>
      </w:r>
      <w:r w:rsidRPr="001C2B0C">
        <w:rPr>
          <w:rFonts w:cs="Times New Roman" w:hint="cs"/>
          <w:sz w:val="20"/>
          <w:szCs w:val="22"/>
          <w:rtl/>
          <w:lang w:bidi="ar-SA"/>
        </w:rPr>
        <w:t>- التربويّة بخط التقاطع ما بين جهاز التعليم، أولياء الامور والمجتمع المحلي وتساهم في توفير الخدمات للأطفال، لأولياء الأمور، للكادر التعليميّ والمجتمع المحلي. يتمّ تقديم الخدمات النفسيّة في جهاز التعليم بواسطة محطّات للخدمات النفسيّة التربويّة في السلطات المحليّة. تحدد الوزارة معايير وظيفة المعالج النفسيّ التربويّ، وتمول مع السلطة المحلية تكاليف</w:t>
      </w:r>
      <w:r w:rsidR="00B713F2" w:rsidRPr="001C2B0C">
        <w:rPr>
          <w:rFonts w:cs="Times New Roman" w:hint="cs"/>
          <w:sz w:val="20"/>
          <w:szCs w:val="22"/>
          <w:rtl/>
          <w:lang w:bidi="ar-SA"/>
        </w:rPr>
        <w:t xml:space="preserve"> </w:t>
      </w:r>
      <w:r w:rsidRPr="001C2B0C">
        <w:rPr>
          <w:rFonts w:cs="Times New Roman" w:hint="cs"/>
          <w:sz w:val="20"/>
          <w:szCs w:val="22"/>
          <w:rtl/>
          <w:lang w:bidi="ar-SA"/>
        </w:rPr>
        <w:t>اجرة. تمّ تحديد مفتاح المعايرة من خلال تعميم الأمر الثابت موضوعه مخطّط الخدمة النفسيّة</w:t>
      </w:r>
      <w:r w:rsidR="00B713F2" w:rsidRPr="001C2B0C">
        <w:rPr>
          <w:rFonts w:cs="Times New Roman" w:hint="cs"/>
          <w:sz w:val="20"/>
          <w:szCs w:val="22"/>
          <w:rtl/>
          <w:lang w:bidi="ar-SA"/>
        </w:rPr>
        <w:t xml:space="preserve"> </w:t>
      </w:r>
      <w:r w:rsidRPr="001C2B0C">
        <w:rPr>
          <w:rFonts w:cs="Times New Roman" w:hint="cs"/>
          <w:sz w:val="20"/>
          <w:szCs w:val="22"/>
          <w:rtl/>
          <w:lang w:bidi="ar-SA"/>
        </w:rPr>
        <w:t>- التربويّة</w:t>
      </w:r>
      <w:r w:rsidRPr="001C2B0C">
        <w:rPr>
          <w:rFonts w:cs="Times New Roman"/>
          <w:sz w:val="20"/>
          <w:szCs w:val="22"/>
          <w:vertAlign w:val="superscript"/>
          <w:rtl/>
          <w:lang w:bidi="ar-SA"/>
        </w:rPr>
        <w:footnoteReference w:id="81"/>
      </w:r>
      <w:r w:rsidRPr="001C2B0C">
        <w:rPr>
          <w:rFonts w:cs="Times New Roman" w:hint="cs"/>
          <w:sz w:val="20"/>
          <w:szCs w:val="22"/>
          <w:rtl/>
          <w:lang w:bidi="ar-SA"/>
        </w:rPr>
        <w:t>: اخصائي نفسيّ واحد لكل 500 طفل في جيل الروضة (3-6) وصفوف الأوّل.</w:t>
      </w:r>
    </w:p>
    <w:p w:rsidR="00E932F1" w:rsidRPr="001C2B0C" w:rsidRDefault="00C816F9" w:rsidP="00717984">
      <w:pPr>
        <w:spacing w:before="180" w:after="120" w:line="230" w:lineRule="exact"/>
        <w:jc w:val="both"/>
        <w:rPr>
          <w:rFonts w:cs="Times New Roman"/>
          <w:sz w:val="20"/>
          <w:szCs w:val="22"/>
          <w:rtl/>
        </w:rPr>
      </w:pPr>
      <w:r w:rsidRPr="001C2B0C">
        <w:rPr>
          <w:rFonts w:cs="Times New Roman" w:hint="cs"/>
          <w:sz w:val="20"/>
          <w:szCs w:val="22"/>
          <w:rtl/>
          <w:lang w:bidi="ar-SA"/>
        </w:rPr>
        <w:t>وُجِد نقص عام في توظيف المعالجين النفسانيين التربويين: وفقًا لمفتاح المعايرة الذي حدّدته الوزارة مطلوب</w:t>
      </w:r>
      <w:r w:rsidR="00A0171E" w:rsidRPr="001C2B0C">
        <w:rPr>
          <w:rFonts w:cs="Times New Roman" w:hint="cs"/>
          <w:sz w:val="20"/>
          <w:szCs w:val="22"/>
          <w:rtl/>
          <w:lang w:bidi="ar-SA"/>
        </w:rPr>
        <w:t xml:space="preserve"> 2</w:t>
      </w:r>
      <w:r w:rsidR="00A0171E" w:rsidRPr="001C2B0C">
        <w:rPr>
          <w:rFonts w:cs="Times New Roman" w:hint="cs"/>
          <w:sz w:val="20"/>
          <w:szCs w:val="22"/>
          <w:rtl/>
        </w:rPr>
        <w:t>,</w:t>
      </w:r>
      <w:r w:rsidR="00A0171E" w:rsidRPr="001C2B0C">
        <w:rPr>
          <w:rFonts w:cs="Times New Roman" w:hint="cs"/>
          <w:sz w:val="20"/>
          <w:szCs w:val="22"/>
          <w:rtl/>
          <w:lang w:bidi="ar-SA"/>
        </w:rPr>
        <w:t>471</w:t>
      </w:r>
      <w:r w:rsidR="00A0171E" w:rsidRPr="001C2B0C">
        <w:rPr>
          <w:rFonts w:cs="Times New Roman" w:hint="cs"/>
          <w:sz w:val="20"/>
          <w:szCs w:val="22"/>
          <w:rtl/>
        </w:rPr>
        <w:t>.</w:t>
      </w:r>
      <w:r w:rsidR="00A0171E" w:rsidRPr="001C2B0C">
        <w:rPr>
          <w:rFonts w:cs="Times New Roman" w:hint="cs"/>
          <w:sz w:val="20"/>
          <w:szCs w:val="22"/>
          <w:rtl/>
          <w:lang w:bidi="ar-SA"/>
        </w:rPr>
        <w:t xml:space="preserve">4 </w:t>
      </w:r>
      <w:r w:rsidRPr="001C2B0C">
        <w:rPr>
          <w:rFonts w:cs="Times New Roman" w:hint="cs"/>
          <w:sz w:val="20"/>
          <w:szCs w:val="22"/>
          <w:rtl/>
          <w:lang w:bidi="ar-SA"/>
        </w:rPr>
        <w:t xml:space="preserve">وظيفة </w:t>
      </w:r>
      <w:r w:rsidR="00A0171E" w:rsidRPr="001C2B0C">
        <w:rPr>
          <w:rFonts w:cs="Times New Roman" w:hint="cs"/>
          <w:sz w:val="20"/>
          <w:szCs w:val="22"/>
          <w:rtl/>
          <w:lang w:bidi="ar-SA"/>
        </w:rPr>
        <w:t>معالج</w:t>
      </w:r>
      <w:r w:rsidRPr="001C2B0C">
        <w:rPr>
          <w:rFonts w:cs="Times New Roman" w:hint="cs"/>
          <w:sz w:val="20"/>
          <w:szCs w:val="22"/>
          <w:rtl/>
          <w:lang w:bidi="ar-SA"/>
        </w:rPr>
        <w:t xml:space="preserve"> </w:t>
      </w:r>
      <w:r w:rsidR="00A0171E" w:rsidRPr="001C2B0C">
        <w:rPr>
          <w:rFonts w:cs="Times New Roman" w:hint="cs"/>
          <w:sz w:val="20"/>
          <w:szCs w:val="22"/>
          <w:rtl/>
          <w:lang w:bidi="ar-SA"/>
        </w:rPr>
        <w:t>نفساني</w:t>
      </w:r>
      <w:r w:rsidRPr="001C2B0C">
        <w:rPr>
          <w:rFonts w:cs="Times New Roman" w:hint="cs"/>
          <w:sz w:val="20"/>
          <w:szCs w:val="22"/>
          <w:rtl/>
          <w:lang w:bidi="ar-SA"/>
        </w:rPr>
        <w:t xml:space="preserve"> </w:t>
      </w:r>
      <w:r w:rsidR="00A0171E" w:rsidRPr="001C2B0C">
        <w:rPr>
          <w:rFonts w:cs="Times New Roman" w:hint="cs"/>
          <w:sz w:val="20"/>
          <w:szCs w:val="22"/>
          <w:rtl/>
          <w:lang w:bidi="ar-SA"/>
        </w:rPr>
        <w:t>تربوي</w:t>
      </w:r>
      <w:r w:rsidRPr="001C2B0C">
        <w:rPr>
          <w:rFonts w:cs="Times New Roman" w:hint="cs"/>
          <w:sz w:val="20"/>
          <w:szCs w:val="22"/>
          <w:rtl/>
          <w:lang w:bidi="ar-SA"/>
        </w:rPr>
        <w:t>؛ في الواقع فقط 53% منها وظائف مأهولة</w:t>
      </w:r>
      <w:r w:rsidR="00A0171E" w:rsidRPr="001C2B0C">
        <w:rPr>
          <w:rFonts w:cs="Times New Roman" w:hint="cs"/>
          <w:sz w:val="20"/>
          <w:szCs w:val="22"/>
          <w:rtl/>
        </w:rPr>
        <w:t xml:space="preserve"> </w:t>
      </w:r>
      <w:r w:rsidRPr="001C2B0C">
        <w:rPr>
          <w:rFonts w:cs="Times New Roman" w:hint="cs"/>
          <w:sz w:val="20"/>
          <w:szCs w:val="22"/>
          <w:rtl/>
          <w:lang w:bidi="ar-SA"/>
        </w:rPr>
        <w:t xml:space="preserve">- </w:t>
      </w:r>
      <w:r w:rsidR="00A0171E" w:rsidRPr="001C2B0C">
        <w:rPr>
          <w:rFonts w:cs="Times New Roman" w:hint="cs"/>
          <w:sz w:val="20"/>
          <w:szCs w:val="22"/>
          <w:rtl/>
          <w:lang w:bidi="ar-LB"/>
        </w:rPr>
        <w:t>1</w:t>
      </w:r>
      <w:r w:rsidR="00A0171E" w:rsidRPr="001C2B0C">
        <w:rPr>
          <w:rFonts w:cs="Times New Roman" w:hint="cs"/>
          <w:sz w:val="20"/>
          <w:szCs w:val="22"/>
          <w:rtl/>
        </w:rPr>
        <w:t>,</w:t>
      </w:r>
      <w:r w:rsidR="00A0171E" w:rsidRPr="001C2B0C">
        <w:rPr>
          <w:rFonts w:cs="Times New Roman" w:hint="cs"/>
          <w:sz w:val="20"/>
          <w:szCs w:val="22"/>
          <w:rtl/>
          <w:lang w:bidi="ar-LB"/>
        </w:rPr>
        <w:t>279</w:t>
      </w:r>
      <w:r w:rsidR="00A0171E" w:rsidRPr="001C2B0C">
        <w:rPr>
          <w:rFonts w:cs="Times New Roman" w:hint="cs"/>
          <w:sz w:val="20"/>
          <w:szCs w:val="22"/>
          <w:rtl/>
        </w:rPr>
        <w:t>.</w:t>
      </w:r>
      <w:r w:rsidR="00A0171E" w:rsidRPr="001C2B0C">
        <w:rPr>
          <w:rFonts w:cs="Times New Roman" w:hint="cs"/>
          <w:sz w:val="20"/>
          <w:szCs w:val="22"/>
          <w:rtl/>
          <w:lang w:bidi="ar-LB"/>
        </w:rPr>
        <w:t xml:space="preserve">9 </w:t>
      </w:r>
      <w:r w:rsidRPr="001C2B0C">
        <w:rPr>
          <w:rFonts w:cs="Times New Roman" w:hint="cs"/>
          <w:sz w:val="20"/>
          <w:szCs w:val="22"/>
          <w:rtl/>
          <w:lang w:bidi="ar-SA"/>
        </w:rPr>
        <w:t xml:space="preserve">وظيفة. يزيد النقص في </w:t>
      </w:r>
      <w:r w:rsidR="003C5B98" w:rsidRPr="001C2B0C">
        <w:rPr>
          <w:rFonts w:cs="Times New Roman" w:hint="cs"/>
          <w:sz w:val="20"/>
          <w:szCs w:val="22"/>
          <w:rtl/>
          <w:lang w:bidi="ar-SA"/>
        </w:rPr>
        <w:t>الوسط العربي</w:t>
      </w:r>
      <w:r w:rsidRPr="001C2B0C">
        <w:rPr>
          <w:rFonts w:cs="Times New Roman" w:hint="cs"/>
          <w:sz w:val="20"/>
          <w:szCs w:val="22"/>
          <w:rtl/>
          <w:lang w:bidi="ar-SA"/>
        </w:rPr>
        <w:t xml:space="preserve"> عن ذلك: في تاريخ المراقبة، آب 2014، كانت هناك فقط 163 وظيفة مأهولة لمعالجين نفسانيين تربويين من بين نحو 402 مصادق عليها، التي تمثّل 41% من الوظائف المطلوبة</w:t>
      </w:r>
      <w:r w:rsidRPr="001C2B0C">
        <w:rPr>
          <w:rFonts w:cs="Times New Roman"/>
          <w:sz w:val="20"/>
          <w:szCs w:val="22"/>
          <w:vertAlign w:val="superscript"/>
          <w:rtl/>
          <w:lang w:bidi="ar-SA"/>
        </w:rPr>
        <w:footnoteReference w:id="82"/>
      </w:r>
      <w:r w:rsidRPr="001C2B0C">
        <w:rPr>
          <w:rFonts w:cs="Times New Roman" w:hint="cs"/>
          <w:sz w:val="20"/>
          <w:szCs w:val="22"/>
          <w:rtl/>
          <w:lang w:bidi="ar-SA"/>
        </w:rPr>
        <w:t>. في الوسط البدويّ والوسط الدرزيّ كان معدّل الوظائف المأهولة للمعالجين النفسانيين التربويين أقلّ من ذلك</w:t>
      </w:r>
      <w:r w:rsidR="00110362" w:rsidRPr="001C2B0C">
        <w:rPr>
          <w:rFonts w:cs="Times New Roman" w:hint="cs"/>
          <w:sz w:val="20"/>
          <w:szCs w:val="22"/>
          <w:rtl/>
          <w:lang w:bidi="ar-SA"/>
        </w:rPr>
        <w:t xml:space="preserve"> </w:t>
      </w:r>
      <w:r w:rsidRPr="001C2B0C">
        <w:rPr>
          <w:rFonts w:cs="Times New Roman" w:hint="cs"/>
          <w:sz w:val="20"/>
          <w:szCs w:val="22"/>
          <w:rtl/>
          <w:lang w:bidi="ar-SA"/>
        </w:rPr>
        <w:t>-</w:t>
      </w:r>
      <w:r w:rsidR="00110362" w:rsidRPr="001C2B0C">
        <w:rPr>
          <w:rFonts w:cs="Times New Roman" w:hint="cs"/>
          <w:sz w:val="20"/>
          <w:szCs w:val="22"/>
          <w:rtl/>
          <w:lang w:bidi="ar-SA"/>
        </w:rPr>
        <w:t xml:space="preserve"> </w:t>
      </w:r>
      <w:r w:rsidRPr="001C2B0C">
        <w:rPr>
          <w:rFonts w:cs="Times New Roman" w:hint="cs"/>
          <w:sz w:val="20"/>
          <w:szCs w:val="22"/>
          <w:rtl/>
          <w:lang w:bidi="ar-SA"/>
        </w:rPr>
        <w:t xml:space="preserve"> فقط 31% و33% من المطلوب، على التوالي.</w:t>
      </w:r>
    </w:p>
    <w:p w:rsidR="00717984" w:rsidRPr="001C2B0C" w:rsidRDefault="00717984" w:rsidP="00717984">
      <w:pPr>
        <w:spacing w:before="180" w:after="120" w:line="230" w:lineRule="exact"/>
        <w:jc w:val="both"/>
        <w:rPr>
          <w:rFonts w:cs="Times New Roman"/>
          <w:sz w:val="20"/>
          <w:szCs w:val="22"/>
          <w:rtl/>
        </w:rPr>
      </w:pPr>
    </w:p>
    <w:p w:rsidR="00E932F1" w:rsidRPr="001C2B0C" w:rsidRDefault="00E932F1" w:rsidP="00717984">
      <w:pPr>
        <w:pStyle w:val="KOT2"/>
        <w:keepNext w:val="0"/>
        <w:spacing w:before="240" w:after="240" w:line="240" w:lineRule="atLeast"/>
        <w:rPr>
          <w:rFonts w:cs="Times New Roman"/>
          <w:sz w:val="28"/>
          <w:szCs w:val="28"/>
          <w:rtl/>
          <w:lang w:eastAsia="en-US"/>
        </w:rPr>
      </w:pPr>
      <w:r w:rsidRPr="001C2B0C">
        <w:rPr>
          <w:rFonts w:cs="Times New Roman"/>
          <w:sz w:val="28"/>
          <w:szCs w:val="28"/>
          <w:lang w:eastAsia="en-US"/>
        </w:rPr>
        <w:sym w:font="Wingdings 2" w:char="F0F3"/>
      </w:r>
    </w:p>
    <w:p w:rsidR="00717984" w:rsidRPr="001C2B0C" w:rsidRDefault="00717984" w:rsidP="00717984">
      <w:pPr>
        <w:spacing w:before="180" w:after="120" w:line="230" w:lineRule="exact"/>
        <w:jc w:val="both"/>
        <w:rPr>
          <w:rFonts w:cs="Times New Roman"/>
          <w:sz w:val="20"/>
          <w:szCs w:val="22"/>
          <w:rtl/>
        </w:rPr>
      </w:pPr>
    </w:p>
    <w:p w:rsidR="00C55BFA" w:rsidRPr="001C2B0C" w:rsidRDefault="00C816F9" w:rsidP="00717984">
      <w:pPr>
        <w:pStyle w:val="RESHET"/>
        <w:keepLines/>
        <w:spacing w:line="224" w:lineRule="exact"/>
        <w:rPr>
          <w:rFonts w:cs="Times New Roman"/>
          <w:rtl/>
          <w:lang w:bidi="ar-SA"/>
        </w:rPr>
      </w:pPr>
      <w:r w:rsidRPr="001C2B0C">
        <w:rPr>
          <w:rFonts w:cs="Times New Roman" w:hint="cs"/>
          <w:rtl/>
          <w:lang w:bidi="ar-SA"/>
        </w:rPr>
        <w:lastRenderedPageBreak/>
        <w:t xml:space="preserve">في جلسة لجنة التعليم في أيّار 2013، أكّد وزير </w:t>
      </w:r>
      <w:r w:rsidR="006E1CE1" w:rsidRPr="001C2B0C">
        <w:rPr>
          <w:rFonts w:cs="Times New Roman" w:hint="cs"/>
          <w:rtl/>
          <w:lang w:bidi="ar-SA"/>
        </w:rPr>
        <w:t>المعارف</w:t>
      </w:r>
      <w:r w:rsidRPr="001C2B0C">
        <w:rPr>
          <w:rFonts w:cs="Times New Roman" w:hint="cs"/>
          <w:rtl/>
          <w:lang w:bidi="ar-SA"/>
        </w:rPr>
        <w:t xml:space="preserve"> آنذاك، الراف شاي بيرون، على أنّ الهدف الاوّل لوزارته هو تقليص الفوارق الاجتماعيّة وتعزيز المساواة وخلق التضامن في المجتمع الإسرائيليّ بأكمله، على مختلف قطاعاته. من خلال ذلك </w:t>
      </w:r>
      <w:r w:rsidR="009D22D4" w:rsidRPr="001C2B0C">
        <w:rPr>
          <w:rFonts w:cs="Times New Roman" w:hint="cs"/>
          <w:rtl/>
          <w:lang w:bidi="ar-SA"/>
        </w:rPr>
        <w:t>اشار</w:t>
      </w:r>
      <w:r w:rsidRPr="001C2B0C">
        <w:rPr>
          <w:rFonts w:cs="Times New Roman" w:hint="cs"/>
          <w:rtl/>
          <w:lang w:bidi="ar-SA"/>
        </w:rPr>
        <w:t xml:space="preserve"> الوزير </w:t>
      </w:r>
      <w:r w:rsidR="009D22D4" w:rsidRPr="001C2B0C">
        <w:rPr>
          <w:rFonts w:cs="Times New Roman" w:hint="cs"/>
          <w:rtl/>
          <w:lang w:bidi="ar-SA"/>
        </w:rPr>
        <w:t>الى</w:t>
      </w:r>
      <w:r w:rsidRPr="001C2B0C">
        <w:rPr>
          <w:rFonts w:cs="Times New Roman" w:hint="cs"/>
          <w:rtl/>
          <w:lang w:bidi="ar-SA"/>
        </w:rPr>
        <w:t xml:space="preserve"> الأبعاد الخطيرة للفوارق: "الفوارق الاجتماعيّة في المقام الأوّل هي وصمة عار أخلاقيّة. أنا لا أتحدّث عن وصمة عار اقتصاديّة، هذا في المرحلة الثالثة...حقيقة وجود أطفال في إسرائيل قد سُرقت منهم أحلامهم منذ الصغر؛ حقيقة وجود أطفال كثيرين الذين نعلم مسبقا في أي مجال مهني سوف يعملون وماذا سيكون أجرهم المستقبلي ، ليس هذا فقط - بل ماذا سيكون مسارهم الثقافيّ، ما مدى اتّساع المعرفة لديهم، ولأي أوساط اجتماعيّة سينتسبون. هذه هي وصمة العار الاخلاقيّة".</w:t>
      </w:r>
    </w:p>
    <w:p w:rsidR="00C55BFA" w:rsidRPr="00641A8C" w:rsidRDefault="00C816F9" w:rsidP="009E7183">
      <w:pPr>
        <w:spacing w:before="180" w:after="120" w:line="224" w:lineRule="exact"/>
        <w:jc w:val="both"/>
        <w:rPr>
          <w:rFonts w:cs="Times New Roman"/>
          <w:sz w:val="20"/>
          <w:szCs w:val="22"/>
          <w:rtl/>
        </w:rPr>
      </w:pPr>
      <w:r w:rsidRPr="00641A8C">
        <w:rPr>
          <w:rFonts w:cs="Times New Roman" w:hint="cs"/>
          <w:sz w:val="20"/>
          <w:szCs w:val="22"/>
          <w:rtl/>
          <w:lang w:bidi="ar-SA"/>
        </w:rPr>
        <w:t xml:space="preserve">في كانون ثاني </w:t>
      </w:r>
      <w:r w:rsidR="001C1CC7" w:rsidRPr="00641A8C">
        <w:rPr>
          <w:rFonts w:cs="Times New Roman" w:hint="cs"/>
          <w:sz w:val="20"/>
          <w:szCs w:val="22"/>
          <w:rtl/>
          <w:lang w:bidi="ar-SA"/>
        </w:rPr>
        <w:t>2014 بدأ</w:t>
      </w:r>
      <w:r w:rsidR="001968F4" w:rsidRPr="00641A8C">
        <w:rPr>
          <w:rFonts w:cs="Times New Roman" w:hint="cs"/>
          <w:sz w:val="20"/>
          <w:szCs w:val="22"/>
          <w:rtl/>
          <w:lang w:bidi="ar-SA"/>
        </w:rPr>
        <w:t>وا</w:t>
      </w:r>
      <w:r w:rsidRPr="00641A8C">
        <w:rPr>
          <w:rFonts w:cs="Times New Roman" w:hint="cs"/>
          <w:sz w:val="20"/>
          <w:szCs w:val="22"/>
          <w:rtl/>
          <w:lang w:bidi="ar-SA"/>
        </w:rPr>
        <w:t xml:space="preserve"> </w:t>
      </w:r>
      <w:r w:rsidR="001C1CC7" w:rsidRPr="00641A8C">
        <w:rPr>
          <w:rFonts w:cs="Times New Roman" w:hint="cs"/>
          <w:sz w:val="20"/>
          <w:szCs w:val="22"/>
          <w:rtl/>
          <w:lang w:bidi="ar-SA"/>
        </w:rPr>
        <w:t>مكتب</w:t>
      </w:r>
      <w:r w:rsidRPr="00641A8C">
        <w:rPr>
          <w:rFonts w:cs="Times New Roman" w:hint="cs"/>
          <w:sz w:val="20"/>
          <w:szCs w:val="22"/>
          <w:rtl/>
          <w:lang w:bidi="ar-SA"/>
        </w:rPr>
        <w:t xml:space="preserve"> رئيس الحكومة</w:t>
      </w:r>
      <w:r w:rsidRPr="00641A8C">
        <w:rPr>
          <w:rFonts w:cs="Times New Roman" w:hint="cs"/>
          <w:b/>
          <w:bCs/>
          <w:sz w:val="20"/>
          <w:szCs w:val="22"/>
          <w:rtl/>
          <w:lang w:bidi="ar-SA"/>
        </w:rPr>
        <w:t>،</w:t>
      </w:r>
      <w:r w:rsidRPr="00641A8C">
        <w:rPr>
          <w:rFonts w:cs="Times New Roman" w:hint="cs"/>
          <w:sz w:val="20"/>
          <w:szCs w:val="22"/>
          <w:rtl/>
          <w:lang w:bidi="ar-SA"/>
        </w:rPr>
        <w:t xml:space="preserve"> وزارة </w:t>
      </w:r>
      <w:r w:rsidR="000163CD" w:rsidRPr="00641A8C">
        <w:rPr>
          <w:rFonts w:cs="Times New Roman" w:hint="cs"/>
          <w:sz w:val="20"/>
          <w:szCs w:val="22"/>
          <w:rtl/>
          <w:lang w:bidi="ar-SA"/>
        </w:rPr>
        <w:t>المعارف</w:t>
      </w:r>
      <w:r w:rsidRPr="00641A8C">
        <w:rPr>
          <w:rFonts w:cs="Times New Roman" w:hint="cs"/>
          <w:sz w:val="20"/>
          <w:szCs w:val="22"/>
          <w:rtl/>
          <w:lang w:bidi="ar-SA"/>
        </w:rPr>
        <w:t xml:space="preserve"> ووزارات أخرى، بصياغة برنامج جديد متعدّد السنين لجهاز التعليم في الوسط العربيّ (فيما يلي- برنامج تحدّيات) "اتجاريم". يهدف البرنامج لخلق تكافؤ الفرص في جهاز التعليم بين الطلاب اليهود والطلاب العرب، من خلال تقليص الفوارق في المجتمع الإسرائيليّ، تعزيز إمكانيّة </w:t>
      </w:r>
      <w:r w:rsidR="001968F4" w:rsidRPr="00641A8C">
        <w:rPr>
          <w:rFonts w:cs="Times New Roman" w:hint="cs"/>
          <w:sz w:val="20"/>
          <w:szCs w:val="22"/>
          <w:rtl/>
          <w:lang w:bidi="ar-SA"/>
        </w:rPr>
        <w:t>ا</w:t>
      </w:r>
      <w:r w:rsidR="009E7183" w:rsidRPr="00641A8C">
        <w:rPr>
          <w:rFonts w:cs="Times New Roman" w:hint="cs"/>
          <w:sz w:val="20"/>
          <w:szCs w:val="22"/>
          <w:rtl/>
          <w:lang w:bidi="ar-SA"/>
        </w:rPr>
        <w:t>ن</w:t>
      </w:r>
      <w:r w:rsidRPr="00641A8C">
        <w:rPr>
          <w:rFonts w:cs="Times New Roman" w:hint="cs"/>
          <w:sz w:val="20"/>
          <w:szCs w:val="22"/>
          <w:rtl/>
          <w:lang w:bidi="ar-SA"/>
        </w:rPr>
        <w:t xml:space="preserve">دماج خريجيّ جهاز التعليم في سوق العمل واقتصاد القرن </w:t>
      </w:r>
      <w:r w:rsidR="00383798" w:rsidRPr="00641A8C">
        <w:rPr>
          <w:rFonts w:cs="Times New Roman" w:hint="cs"/>
          <w:sz w:val="20"/>
          <w:szCs w:val="22"/>
          <w:rtl/>
          <w:lang w:bidi="ar-SA"/>
        </w:rPr>
        <w:t>الحادي</w:t>
      </w:r>
      <w:r w:rsidRPr="00641A8C">
        <w:rPr>
          <w:rFonts w:cs="Times New Roman" w:hint="cs"/>
          <w:sz w:val="20"/>
          <w:szCs w:val="22"/>
          <w:rtl/>
          <w:lang w:bidi="ar-SA"/>
        </w:rPr>
        <w:t xml:space="preserve"> والعشرين وزيادة شعور الانتماء لدى الطلاب والخريجين للمجتمع العربيّ وللدولة.  لتحقيق هذه الاهداف أُنشئت لجان فرعيّة، من بينها لجنة لتحسين نوعيّة التعليم في مرحلة ما قبل الابتدائيّ، برئاسة مديرة قسم مرحلة ما قبل الابتدائي في وزارة </w:t>
      </w:r>
      <w:r w:rsidR="001C1CC7" w:rsidRPr="00641A8C">
        <w:rPr>
          <w:rFonts w:cs="Times New Roman" w:hint="cs"/>
          <w:sz w:val="20"/>
          <w:szCs w:val="22"/>
          <w:rtl/>
          <w:lang w:bidi="ar-SA"/>
        </w:rPr>
        <w:t>المعارف</w:t>
      </w:r>
      <w:r w:rsidRPr="00641A8C">
        <w:rPr>
          <w:rFonts w:cs="Times New Roman" w:hint="cs"/>
          <w:sz w:val="20"/>
          <w:szCs w:val="22"/>
          <w:rtl/>
          <w:lang w:bidi="ar-SA"/>
        </w:rPr>
        <w:t xml:space="preserve">. </w:t>
      </w:r>
      <w:r w:rsidR="001C1CC7" w:rsidRPr="00641A8C">
        <w:rPr>
          <w:rFonts w:cs="Times New Roman" w:hint="cs"/>
          <w:sz w:val="20"/>
          <w:szCs w:val="22"/>
          <w:rtl/>
          <w:lang w:bidi="ar-SA"/>
        </w:rPr>
        <w:t xml:space="preserve">في هذا المجال </w:t>
      </w:r>
      <w:r w:rsidRPr="00641A8C">
        <w:rPr>
          <w:rFonts w:cs="Times New Roman" w:hint="cs"/>
          <w:sz w:val="20"/>
          <w:szCs w:val="22"/>
          <w:rtl/>
          <w:lang w:bidi="ar-SA"/>
        </w:rPr>
        <w:t xml:space="preserve">حُدّدت ضمن مصاغ الخطّة الأهداف التالية: تعزيز المهارات التعليميّة واللّغويّة لتحضير الاطفال </w:t>
      </w:r>
      <w:r w:rsidR="001C1CC7" w:rsidRPr="00641A8C">
        <w:rPr>
          <w:rFonts w:cs="Times New Roman" w:hint="cs"/>
          <w:sz w:val="20"/>
          <w:szCs w:val="22"/>
          <w:rtl/>
          <w:lang w:bidi="ar-SA"/>
        </w:rPr>
        <w:t>لمرحلة التعليم</w:t>
      </w:r>
      <w:r w:rsidRPr="00641A8C">
        <w:rPr>
          <w:rFonts w:cs="Times New Roman" w:hint="cs"/>
          <w:sz w:val="20"/>
          <w:szCs w:val="22"/>
          <w:rtl/>
          <w:lang w:bidi="ar-SA"/>
        </w:rPr>
        <w:t xml:space="preserve"> الرسميّ، زيادة الوعي لدى أولياء الأمور للمشاركة الفعّالة وزيادة أطر التعليم الرسمية. تمّ ايضًا تحديد السبل لتحقيق كلّ هدف.</w:t>
      </w:r>
      <w:r w:rsidRPr="00641A8C">
        <w:rPr>
          <w:rFonts w:cs="Times New Roman" w:hint="cs"/>
          <w:sz w:val="20"/>
          <w:szCs w:val="22"/>
          <w:rtl/>
        </w:rPr>
        <w:t xml:space="preserve"> </w:t>
      </w:r>
    </w:p>
    <w:p w:rsidR="00C55BFA" w:rsidRPr="001C2B0C" w:rsidRDefault="00C816F9" w:rsidP="009E7183">
      <w:pPr>
        <w:spacing w:after="240" w:line="224" w:lineRule="exact"/>
        <w:jc w:val="both"/>
        <w:rPr>
          <w:rFonts w:cs="Times New Roman"/>
          <w:sz w:val="20"/>
          <w:szCs w:val="22"/>
          <w:rtl/>
          <w:lang w:bidi="ar-SA"/>
        </w:rPr>
      </w:pPr>
      <w:r w:rsidRPr="00641A8C">
        <w:rPr>
          <w:rFonts w:cs="Times New Roman" w:hint="cs"/>
          <w:sz w:val="20"/>
          <w:szCs w:val="22"/>
          <w:rtl/>
          <w:lang w:bidi="ar-SA"/>
        </w:rPr>
        <w:t xml:space="preserve">تقرّر في ختام المداولة في وزارة </w:t>
      </w:r>
      <w:r w:rsidR="001F1CD4" w:rsidRPr="00641A8C">
        <w:rPr>
          <w:rFonts w:cs="Times New Roman" w:hint="cs"/>
          <w:sz w:val="20"/>
          <w:szCs w:val="22"/>
          <w:rtl/>
          <w:lang w:bidi="ar-SA"/>
        </w:rPr>
        <w:t>المعارف</w:t>
      </w:r>
      <w:r w:rsidRPr="00641A8C">
        <w:rPr>
          <w:rFonts w:cs="Times New Roman" w:hint="cs"/>
          <w:sz w:val="20"/>
          <w:szCs w:val="22"/>
          <w:rtl/>
          <w:lang w:bidi="ar-SA"/>
        </w:rPr>
        <w:t xml:space="preserve"> بشأن برنامج تحدّيات في كانون ثاني 2014، قبل بداية صياغه وإعداد وثيقة نهائيّة، إجراء مناقشات مع الأطراف المعنيّة بالتعاون مع مكتب رئيس الحكومة، ومواصلة بناء جهاز تنفيذ وإدماج وإجراء مناقشات لموازنة الإجراءات اللّازمة لتحقيق الأهداف.</w:t>
      </w:r>
    </w:p>
    <w:p w:rsidR="00C55BFA" w:rsidRPr="00641A8C" w:rsidRDefault="00C816F9" w:rsidP="003927C4">
      <w:pPr>
        <w:pStyle w:val="RESHET"/>
        <w:keepLines/>
        <w:spacing w:line="224" w:lineRule="exact"/>
        <w:rPr>
          <w:rFonts w:cs="Times New Roman"/>
          <w:rtl/>
        </w:rPr>
      </w:pPr>
      <w:r w:rsidRPr="00641A8C">
        <w:rPr>
          <w:rFonts w:cs="Times New Roman" w:hint="cs"/>
          <w:rtl/>
          <w:lang w:bidi="ar-SA"/>
        </w:rPr>
        <w:t xml:space="preserve">لكن حتى كانون أوّل 2014، موعد تقديم رد مكتب رئيس الحكومة لمكتب مراقب الدولة، لم تصل اللّجنة لتحسين نوعيّة التعليم في المرحلة </w:t>
      </w:r>
      <w:r w:rsidR="003927C4" w:rsidRPr="00641A8C">
        <w:rPr>
          <w:rFonts w:cs="Times New Roman" w:hint="cs"/>
          <w:rtl/>
          <w:lang w:bidi="ar-LB"/>
        </w:rPr>
        <w:t xml:space="preserve">ما </w:t>
      </w:r>
      <w:r w:rsidRPr="00641A8C">
        <w:rPr>
          <w:rFonts w:cs="Times New Roman" w:hint="cs"/>
          <w:rtl/>
          <w:lang w:bidi="ar-SA"/>
        </w:rPr>
        <w:t xml:space="preserve">قبل </w:t>
      </w:r>
      <w:r w:rsidR="003927C4" w:rsidRPr="00641A8C">
        <w:rPr>
          <w:rFonts w:cs="Times New Roman" w:hint="cs"/>
          <w:rtl/>
          <w:lang w:bidi="ar-SA"/>
        </w:rPr>
        <w:t>ال</w:t>
      </w:r>
      <w:r w:rsidRPr="00641A8C">
        <w:rPr>
          <w:rFonts w:cs="Times New Roman" w:hint="cs"/>
          <w:rtl/>
          <w:lang w:bidi="ar-SA"/>
        </w:rPr>
        <w:t>ابتدائيّة إلى صياغة نص نهائي للبرنامج، بما في ذلك لم يتمّ تحديد الأهداف، المهام وأساليب الإدماج لتحقيقها.</w:t>
      </w:r>
      <w:r w:rsidRPr="00641A8C">
        <w:rPr>
          <w:rFonts w:cs="Times New Roman" w:hint="cs"/>
          <w:rtl/>
        </w:rPr>
        <w:t xml:space="preserve"> </w:t>
      </w:r>
    </w:p>
    <w:p w:rsidR="00C55BFA" w:rsidRPr="001C2B0C" w:rsidRDefault="00C816F9" w:rsidP="00707245">
      <w:pPr>
        <w:pStyle w:val="RESHET"/>
        <w:keepLines/>
        <w:spacing w:line="224" w:lineRule="exact"/>
        <w:rPr>
          <w:rFonts w:cs="Times New Roman"/>
          <w:rtl/>
          <w:lang w:bidi="ar-SA"/>
        </w:rPr>
      </w:pPr>
      <w:r w:rsidRPr="00641A8C">
        <w:rPr>
          <w:rFonts w:cs="Times New Roman" w:hint="cs"/>
          <w:rtl/>
          <w:lang w:bidi="ar-SA"/>
        </w:rPr>
        <w:t>تحقيق المساواة في التعليم بين جميع الاطفال في دولة إسرائيل هو واجب ملقى على عاتق الدولة. عندما يتعلّق الحديث بالسكان العرب، الذين يشكلون حوالي ربع سكان الدولة، فنوعيّة التعليم كمفتاح للنجاح في الحياة له أهميّة مضاعفة: "يؤهّل التعليم الارضيّة للريادة الاجتماعيّة والاقتصاديّة، استقلاليّة التفكير، الرضى الشخصيّ والوعي المدني"</w:t>
      </w:r>
      <w:r w:rsidRPr="00641A8C">
        <w:rPr>
          <w:rFonts w:cs="Times New Roman"/>
          <w:vertAlign w:val="superscript"/>
          <w:rtl/>
          <w:lang w:bidi="ar-SA"/>
        </w:rPr>
        <w:footnoteReference w:id="83"/>
      </w:r>
      <w:r w:rsidRPr="00641A8C">
        <w:rPr>
          <w:rFonts w:cs="Times New Roman" w:hint="cs"/>
          <w:rtl/>
          <w:lang w:bidi="ar-SA"/>
        </w:rPr>
        <w:t xml:space="preserve">. لم تؤدي برامج وزارة </w:t>
      </w:r>
      <w:r w:rsidR="00AA4EA3" w:rsidRPr="00641A8C">
        <w:rPr>
          <w:rFonts w:cs="Times New Roman" w:hint="cs"/>
          <w:rtl/>
          <w:lang w:bidi="ar-SA"/>
        </w:rPr>
        <w:t>المعارف</w:t>
      </w:r>
      <w:r w:rsidRPr="00641A8C">
        <w:rPr>
          <w:rFonts w:cs="Times New Roman" w:hint="cs"/>
          <w:rtl/>
          <w:lang w:bidi="ar-SA"/>
        </w:rPr>
        <w:t xml:space="preserve"> ومكتب رئيس الحكومة على مر السنين، </w:t>
      </w:r>
      <w:r w:rsidR="003927C4" w:rsidRPr="00641A8C">
        <w:rPr>
          <w:rFonts w:cs="Times New Roman" w:hint="cs"/>
          <w:rtl/>
          <w:lang w:bidi="ar-SA"/>
        </w:rPr>
        <w:t>ب</w:t>
      </w:r>
      <w:r w:rsidRPr="00641A8C">
        <w:rPr>
          <w:rFonts w:cs="Times New Roman" w:hint="cs"/>
          <w:rtl/>
          <w:lang w:bidi="ar-SA"/>
        </w:rPr>
        <w:t xml:space="preserve">الرغم من تطبيقها الجزئي، إلى تقليص الفوارق بين السكان اليهود والسكان العرب في التعليم بمرحلة الطفولة المبكّرة. يبرز الأمر بالأساس التوزيع الغير متكافئ للميزانيّة والموارد المادية لمرحلة الطفولة المبكّرة. في نفس الوقت ضاعت هباء موارد التخطيط التي كرّستها وزارة </w:t>
      </w:r>
      <w:r w:rsidR="00AA4EA3" w:rsidRPr="00641A8C">
        <w:rPr>
          <w:rFonts w:cs="Times New Roman" w:hint="cs"/>
          <w:rtl/>
          <w:lang w:bidi="ar-SA"/>
        </w:rPr>
        <w:t>المعارف</w:t>
      </w:r>
      <w:r w:rsidRPr="00641A8C">
        <w:rPr>
          <w:rFonts w:cs="Times New Roman" w:hint="cs"/>
          <w:rtl/>
          <w:lang w:bidi="ar-SA"/>
        </w:rPr>
        <w:t xml:space="preserve"> ومكتب رئيس الحكومة على مر السنين لتشخيص مشاكل الوسط العربي وصياغة أساليب حلّها.</w:t>
      </w:r>
    </w:p>
    <w:p w:rsidR="00C55BFA" w:rsidRPr="001C2B0C" w:rsidRDefault="00C816F9" w:rsidP="00717984">
      <w:pPr>
        <w:pStyle w:val="RESHET"/>
        <w:keepLines/>
        <w:spacing w:line="224" w:lineRule="exact"/>
        <w:rPr>
          <w:rFonts w:cs="Times New Roman"/>
          <w:rtl/>
          <w:lang w:bidi="ar-SA"/>
        </w:rPr>
      </w:pPr>
      <w:r w:rsidRPr="001C2B0C">
        <w:rPr>
          <w:rFonts w:cs="Times New Roman" w:hint="cs"/>
          <w:rtl/>
          <w:lang w:bidi="ar-SA"/>
        </w:rPr>
        <w:lastRenderedPageBreak/>
        <w:t xml:space="preserve">في ضوء الحق الدستوري </w:t>
      </w:r>
      <w:r w:rsidRPr="001C2B0C">
        <w:rPr>
          <w:rFonts w:cs="Times New Roman" w:hint="cs"/>
          <w:rtl/>
          <w:lang w:bidi="ar-SY"/>
        </w:rPr>
        <w:t>للمساواة</w:t>
      </w:r>
      <w:r w:rsidRPr="001C2B0C">
        <w:rPr>
          <w:rFonts w:cs="Times New Roman" w:hint="cs"/>
          <w:rtl/>
          <w:lang w:bidi="ar-SA"/>
        </w:rPr>
        <w:t xml:space="preserve"> بالتعليم </w:t>
      </w:r>
      <w:r w:rsidR="00AA4EA3" w:rsidRPr="001C2B0C">
        <w:rPr>
          <w:rFonts w:cs="Times New Roman" w:hint="cs"/>
          <w:rtl/>
          <w:lang w:bidi="ar-SA"/>
        </w:rPr>
        <w:t>وتصريحات</w:t>
      </w:r>
      <w:r w:rsidRPr="001C2B0C">
        <w:rPr>
          <w:rFonts w:cs="Times New Roman" w:hint="cs"/>
          <w:rtl/>
          <w:lang w:bidi="ar-SA"/>
        </w:rPr>
        <w:t xml:space="preserve"> </w:t>
      </w:r>
      <w:r w:rsidR="00AA4EA3" w:rsidRPr="001C2B0C">
        <w:rPr>
          <w:rFonts w:cs="Times New Roman" w:hint="cs"/>
          <w:rtl/>
          <w:lang w:bidi="ar-SA"/>
        </w:rPr>
        <w:t xml:space="preserve">وزارة المعارف </w:t>
      </w:r>
      <w:r w:rsidRPr="001C2B0C">
        <w:rPr>
          <w:rFonts w:cs="Times New Roman" w:hint="cs"/>
          <w:rtl/>
          <w:lang w:bidi="ar-SA"/>
        </w:rPr>
        <w:t xml:space="preserve">المتكرّرة حول ضرورة تقليص الفوارق، يجب </w:t>
      </w:r>
      <w:r w:rsidR="00AA4EA3" w:rsidRPr="001C2B0C">
        <w:rPr>
          <w:rFonts w:cs="Times New Roman" w:hint="cs"/>
          <w:rtl/>
          <w:lang w:bidi="ar-SA"/>
        </w:rPr>
        <w:t>عليها</w:t>
      </w:r>
      <w:r w:rsidRPr="001C2B0C">
        <w:rPr>
          <w:rFonts w:cs="Times New Roman" w:hint="cs"/>
          <w:rtl/>
          <w:lang w:bidi="ar-SA"/>
        </w:rPr>
        <w:t xml:space="preserve"> اتّخاذ الإجراءات العاجلة والحاسمة لتحقيق هذا الهدف. بما في ذلك: يجب عليها صياغة وريادة برامج تستند على تحليل مصادر الفوارق القطاعيّة في جهاز التعليم ومعوّقات تقليصها؛</w:t>
      </w:r>
      <w:r w:rsidRPr="001C2B0C">
        <w:rPr>
          <w:rFonts w:cs="Times New Roman" w:hint="cs"/>
          <w:rtl/>
          <w:lang w:bidi="ar-SY"/>
        </w:rPr>
        <w:t xml:space="preserve"> اعتبار</w:t>
      </w:r>
      <w:r w:rsidRPr="001C2B0C">
        <w:rPr>
          <w:rFonts w:cs="Times New Roman" w:hint="cs"/>
          <w:rtl/>
          <w:lang w:bidi="ar-SA"/>
        </w:rPr>
        <w:t xml:space="preserve"> استخدام الأدوات - الميزانيّة، التربويّة أو التنظيميّة - التي استخدمتها في السابق في سياقات مختلفة، مثال مؤشّر الرعاية، من أجل إعطاء الاولويّة للوسط العربي؛ وتعزيز مضامين التعليم </w:t>
      </w:r>
      <w:r w:rsidR="00AA4EA3" w:rsidRPr="001C2B0C">
        <w:rPr>
          <w:rFonts w:cs="Times New Roman" w:hint="cs"/>
          <w:rtl/>
          <w:lang w:bidi="ar-SA"/>
        </w:rPr>
        <w:t>متعدّد</w:t>
      </w:r>
      <w:r w:rsidRPr="001C2B0C">
        <w:rPr>
          <w:rFonts w:cs="Times New Roman" w:hint="cs"/>
          <w:rtl/>
          <w:lang w:bidi="ar-SA"/>
        </w:rPr>
        <w:t xml:space="preserve"> الثقافات. كما يجب عليها وضع أداة تقييم ورقابة تضمن إدماج البرامج.</w:t>
      </w:r>
    </w:p>
    <w:p w:rsidR="00E3322A" w:rsidRPr="001C2B0C" w:rsidRDefault="00E3322A" w:rsidP="00717984">
      <w:pPr>
        <w:spacing w:after="120" w:line="230" w:lineRule="exact"/>
        <w:jc w:val="both"/>
        <w:rPr>
          <w:rFonts w:cs="Times New Roman"/>
          <w:sz w:val="20"/>
          <w:szCs w:val="22"/>
          <w:rtl/>
        </w:rPr>
      </w:pPr>
    </w:p>
    <w:p w:rsidR="00717984" w:rsidRPr="001C2B0C" w:rsidRDefault="00717984" w:rsidP="00717984">
      <w:pPr>
        <w:spacing w:after="120" w:line="230" w:lineRule="exact"/>
        <w:jc w:val="both"/>
        <w:rPr>
          <w:rFonts w:cs="Times New Roman"/>
          <w:sz w:val="20"/>
          <w:szCs w:val="22"/>
          <w:rtl/>
        </w:rPr>
      </w:pPr>
    </w:p>
    <w:p w:rsidR="00C816F9" w:rsidRPr="001C2B0C" w:rsidRDefault="00C816F9" w:rsidP="00717984">
      <w:pPr>
        <w:pStyle w:val="KOT2"/>
        <w:rPr>
          <w:rFonts w:cs="Times New Roman"/>
          <w:rtl/>
          <w:lang w:bidi="ar-SA"/>
        </w:rPr>
      </w:pPr>
      <w:r w:rsidRPr="001C2B0C">
        <w:rPr>
          <w:rFonts w:cs="Times New Roman" w:hint="cs"/>
          <w:rtl/>
          <w:lang w:bidi="ar-SA"/>
        </w:rPr>
        <w:t xml:space="preserve">تغييرات هيكليّة في مجال التعليم في مرحلة الطفولة المبكّرة </w:t>
      </w:r>
      <w:r w:rsidR="000A77CE" w:rsidRPr="001C2B0C">
        <w:rPr>
          <w:rFonts w:cs="Times New Roman" w:hint="cs"/>
          <w:rtl/>
          <w:lang w:bidi="ar-SA"/>
        </w:rPr>
        <w:t>ووضعه</w:t>
      </w:r>
      <w:r w:rsidRPr="001C2B0C">
        <w:rPr>
          <w:rFonts w:cs="Times New Roman" w:hint="cs"/>
          <w:rtl/>
          <w:lang w:bidi="ar-SA"/>
        </w:rPr>
        <w:t xml:space="preserve"> في سلّم الأولويّات الوطنيّة</w:t>
      </w:r>
    </w:p>
    <w:p w:rsidR="00C55BFA" w:rsidRPr="001C2B0C" w:rsidRDefault="00C816F9" w:rsidP="00FE6283">
      <w:pPr>
        <w:spacing w:after="120" w:line="230" w:lineRule="exact"/>
        <w:jc w:val="both"/>
        <w:rPr>
          <w:rFonts w:cs="Times New Roman"/>
          <w:sz w:val="20"/>
          <w:szCs w:val="22"/>
          <w:rtl/>
        </w:rPr>
      </w:pPr>
      <w:r w:rsidRPr="00641A8C">
        <w:rPr>
          <w:rFonts w:cs="Times New Roman" w:hint="cs"/>
          <w:sz w:val="20"/>
          <w:szCs w:val="22"/>
          <w:rtl/>
          <w:lang w:bidi="ar-SA"/>
        </w:rPr>
        <w:t xml:space="preserve">التعبير </w:t>
      </w:r>
      <w:r w:rsidR="007E78DE" w:rsidRPr="00641A8C">
        <w:rPr>
          <w:rFonts w:cs="Times New Roman" w:hint="cs"/>
          <w:sz w:val="20"/>
          <w:szCs w:val="22"/>
          <w:rtl/>
          <w:lang w:bidi="ar-SA"/>
        </w:rPr>
        <w:t>الاهم</w:t>
      </w:r>
      <w:r w:rsidRPr="00641A8C">
        <w:rPr>
          <w:rFonts w:cs="Times New Roman" w:hint="cs"/>
          <w:sz w:val="20"/>
          <w:szCs w:val="22"/>
          <w:rtl/>
          <w:lang w:bidi="ar-SA"/>
        </w:rPr>
        <w:t xml:space="preserve"> لضرورة </w:t>
      </w:r>
      <w:r w:rsidR="000A77CE" w:rsidRPr="00641A8C">
        <w:rPr>
          <w:rFonts w:cs="Times New Roman" w:hint="cs"/>
          <w:sz w:val="20"/>
          <w:szCs w:val="22"/>
          <w:rtl/>
          <w:lang w:bidi="ar-SA"/>
        </w:rPr>
        <w:t>وضع</w:t>
      </w:r>
      <w:r w:rsidRPr="00641A8C">
        <w:rPr>
          <w:rFonts w:cs="Times New Roman" w:hint="cs"/>
          <w:sz w:val="20"/>
          <w:szCs w:val="22"/>
          <w:rtl/>
          <w:lang w:bidi="ar-SA"/>
        </w:rPr>
        <w:t xml:space="preserve"> التعليم في مرحلة الطفولة المبكّرة </w:t>
      </w:r>
      <w:r w:rsidR="000A77CE" w:rsidRPr="00641A8C">
        <w:rPr>
          <w:rFonts w:cs="Times New Roman" w:hint="cs"/>
          <w:sz w:val="20"/>
          <w:szCs w:val="22"/>
          <w:rtl/>
          <w:lang w:bidi="ar-SA"/>
        </w:rPr>
        <w:t>في</w:t>
      </w:r>
      <w:r w:rsidRPr="00641A8C">
        <w:rPr>
          <w:rFonts w:cs="Times New Roman" w:hint="cs"/>
          <w:sz w:val="20"/>
          <w:szCs w:val="22"/>
          <w:rtl/>
          <w:lang w:bidi="ar-SA"/>
        </w:rPr>
        <w:t xml:space="preserve"> سلّم الأولويّات الوطنيّة موجود في توصيات اللّجنة للتغيير الاقتصاديّ- الاجتماعيّ التي أقيمت في أعقاب الاحتجاج الاجتماعيّ في صيف 2011 (لجنة ترختنبيرغ). تمّ تقديم تقرير اللّجنة إلى الحكومة في أيلول 2011، وهي بدورها قامت باعتماده في قرار الحكومة في كانون ثاني 2012</w:t>
      </w:r>
      <w:r w:rsidRPr="00641A8C">
        <w:rPr>
          <w:rFonts w:cs="Times New Roman"/>
          <w:sz w:val="20"/>
          <w:szCs w:val="22"/>
          <w:vertAlign w:val="superscript"/>
          <w:rtl/>
          <w:lang w:bidi="ar-SA"/>
        </w:rPr>
        <w:footnoteReference w:id="84"/>
      </w:r>
      <w:r w:rsidRPr="00641A8C">
        <w:rPr>
          <w:rFonts w:cs="Times New Roman" w:hint="cs"/>
          <w:sz w:val="20"/>
          <w:szCs w:val="22"/>
          <w:rtl/>
          <w:lang w:bidi="ar-SA"/>
        </w:rPr>
        <w:t xml:space="preserve"> (فيما يلي- قرار الحكومة). رأت اللّجنة أهميّة كبرى </w:t>
      </w:r>
      <w:r w:rsidR="007E78DE" w:rsidRPr="00641A8C">
        <w:rPr>
          <w:rFonts w:cs="Times New Roman" w:hint="cs"/>
          <w:sz w:val="20"/>
          <w:szCs w:val="22"/>
          <w:rtl/>
          <w:lang w:bidi="ar-LB"/>
        </w:rPr>
        <w:t xml:space="preserve">بضرورة </w:t>
      </w:r>
      <w:r w:rsidRPr="00641A8C">
        <w:rPr>
          <w:rFonts w:cs="Times New Roman" w:hint="cs"/>
          <w:sz w:val="20"/>
          <w:szCs w:val="22"/>
          <w:rtl/>
          <w:lang w:bidi="ar-SA"/>
        </w:rPr>
        <w:t xml:space="preserve">توسيع نشاط الحكومة في </w:t>
      </w:r>
      <w:r w:rsidR="00FE6283" w:rsidRPr="00641A8C">
        <w:rPr>
          <w:rFonts w:cs="Times New Roman" w:hint="cs"/>
          <w:sz w:val="20"/>
          <w:szCs w:val="22"/>
          <w:rtl/>
          <w:lang w:bidi="ar-SA"/>
        </w:rPr>
        <w:t>مجال</w:t>
      </w:r>
      <w:r w:rsidRPr="00641A8C">
        <w:rPr>
          <w:rFonts w:cs="Times New Roman" w:hint="cs"/>
          <w:sz w:val="20"/>
          <w:szCs w:val="22"/>
          <w:rtl/>
          <w:lang w:bidi="ar-SA"/>
        </w:rPr>
        <w:t xml:space="preserve"> الطفولة المبكّرة (</w:t>
      </w:r>
      <w:r w:rsidR="00E960D6" w:rsidRPr="00641A8C">
        <w:rPr>
          <w:rFonts w:cs="Times New Roman" w:hint="cs"/>
          <w:sz w:val="20"/>
          <w:szCs w:val="22"/>
          <w:rtl/>
          <w:lang w:bidi="ar-SA"/>
        </w:rPr>
        <w:t>لل</w:t>
      </w:r>
      <w:r w:rsidRPr="00641A8C">
        <w:rPr>
          <w:rFonts w:cs="Times New Roman" w:hint="cs"/>
          <w:sz w:val="20"/>
          <w:szCs w:val="22"/>
          <w:rtl/>
          <w:lang w:bidi="ar-SA"/>
        </w:rPr>
        <w:t xml:space="preserve">أطفال من الفئة العمريّة 0-9) </w:t>
      </w:r>
      <w:r w:rsidR="00E960D6" w:rsidRPr="00641A8C">
        <w:rPr>
          <w:rFonts w:cs="Times New Roman" w:hint="cs"/>
          <w:sz w:val="20"/>
          <w:szCs w:val="22"/>
          <w:rtl/>
          <w:lang w:bidi="ar-SA"/>
        </w:rPr>
        <w:t xml:space="preserve">ذلك </w:t>
      </w:r>
      <w:r w:rsidRPr="00641A8C">
        <w:rPr>
          <w:rFonts w:cs="Times New Roman" w:hint="cs"/>
          <w:sz w:val="20"/>
          <w:szCs w:val="22"/>
          <w:rtl/>
          <w:lang w:bidi="ar-SA"/>
        </w:rPr>
        <w:t>لتعزيز أهداف اجتماعيّة هامّة جدًا</w:t>
      </w:r>
      <w:r w:rsidR="008D6864" w:rsidRPr="00641A8C">
        <w:rPr>
          <w:rFonts w:cs="Times New Roman" w:hint="cs"/>
          <w:sz w:val="20"/>
          <w:szCs w:val="22"/>
          <w:rtl/>
          <w:lang w:bidi="ar-SA"/>
        </w:rPr>
        <w:t xml:space="preserve"> منها</w:t>
      </w:r>
      <w:r w:rsidRPr="00641A8C">
        <w:rPr>
          <w:rFonts w:cs="Times New Roman" w:hint="cs"/>
          <w:sz w:val="20"/>
          <w:szCs w:val="22"/>
          <w:rtl/>
          <w:lang w:bidi="ar-SA"/>
        </w:rPr>
        <w:t>: دعم تنمية الأطفال ورعاية الموارد البشريّة، السعي نحو تكافؤ الفرص وتقليص الفوارق الاجتماعيّة، تقديم تسهيلات لتمكين أولياء الأمور الاندماج في أُطر العمل خارج البيت لتحقيق استقلالهم الاقتصاديّ كذلك تخفيض غلاء المعيشة لأولياء الأمور العاملين. وفقًا لذلك أوصت اللجنة على سلسلة من التدابير السياسيّة في مجال رعاية الاطفال من الفئات العمريّة المذكورة وعلى تخصيص ميزانيّات "</w:t>
      </w:r>
      <w:r w:rsidR="000A77CE" w:rsidRPr="00641A8C">
        <w:rPr>
          <w:rFonts w:cs="Times New Roman" w:hint="cs"/>
          <w:sz w:val="20"/>
          <w:szCs w:val="22"/>
          <w:rtl/>
          <w:lang w:bidi="ar-SA"/>
        </w:rPr>
        <w:t>تزايديه</w:t>
      </w:r>
      <w:r w:rsidRPr="00641A8C">
        <w:rPr>
          <w:rFonts w:cs="Times New Roman" w:hint="cs"/>
          <w:sz w:val="20"/>
          <w:szCs w:val="22"/>
          <w:rtl/>
          <w:lang w:bidi="ar-SA"/>
        </w:rPr>
        <w:t xml:space="preserve"> واضحة" لذلك. الخطوات الرئيسيّة هي كالتالي: 1. نقل الصلاحيّة والمسؤوليّة عن الحضانات والحضانات الأسريّة المخصّصة لجيل 0-3 من وزير الاقتصاد إلى وزير </w:t>
      </w:r>
      <w:r w:rsidR="00D23ADE" w:rsidRPr="00641A8C">
        <w:rPr>
          <w:rFonts w:cs="Times New Roman" w:hint="cs"/>
          <w:sz w:val="20"/>
          <w:szCs w:val="22"/>
          <w:rtl/>
          <w:lang w:bidi="ar-SA"/>
        </w:rPr>
        <w:t>المعارف</w:t>
      </w:r>
      <w:r w:rsidRPr="00641A8C">
        <w:rPr>
          <w:rFonts w:cs="Times New Roman" w:hint="cs"/>
          <w:sz w:val="20"/>
          <w:szCs w:val="22"/>
          <w:rtl/>
          <w:lang w:bidi="ar-SA"/>
        </w:rPr>
        <w:t xml:space="preserve"> (وتوسيع منظومة الخدمات والتفتيش بكل ما </w:t>
      </w:r>
      <w:r w:rsidR="00E960D6" w:rsidRPr="00641A8C">
        <w:rPr>
          <w:rFonts w:cs="Times New Roman" w:hint="cs"/>
          <w:sz w:val="20"/>
          <w:szCs w:val="22"/>
          <w:rtl/>
          <w:lang w:bidi="ar-SA"/>
        </w:rPr>
        <w:t>يخص</w:t>
      </w:r>
      <w:r w:rsidRPr="00641A8C">
        <w:rPr>
          <w:rFonts w:cs="Times New Roman" w:hint="cs"/>
          <w:sz w:val="20"/>
          <w:szCs w:val="22"/>
          <w:rtl/>
          <w:lang w:bidi="ar-SA"/>
        </w:rPr>
        <w:t xml:space="preserve"> </w:t>
      </w:r>
      <w:r w:rsidR="000A77CE" w:rsidRPr="00641A8C">
        <w:rPr>
          <w:rFonts w:cs="Times New Roman" w:hint="cs"/>
          <w:sz w:val="20"/>
          <w:szCs w:val="22"/>
          <w:rtl/>
          <w:lang w:bidi="ar-SA"/>
        </w:rPr>
        <w:t>هذه</w:t>
      </w:r>
      <w:r w:rsidRPr="00641A8C">
        <w:rPr>
          <w:rFonts w:cs="Times New Roman" w:hint="cs"/>
          <w:sz w:val="20"/>
          <w:szCs w:val="22"/>
          <w:rtl/>
          <w:lang w:bidi="ar-SA"/>
        </w:rPr>
        <w:t xml:space="preserve"> الأُطر)؛ تطبيق كامل لقانون التعليم الإلزاميّ للفئة العمريّة 3-4.</w:t>
      </w:r>
      <w:r w:rsidRPr="001C2B0C">
        <w:rPr>
          <w:rFonts w:cs="Times New Roman" w:hint="cs"/>
          <w:sz w:val="20"/>
          <w:szCs w:val="22"/>
          <w:rtl/>
        </w:rPr>
        <w:t xml:space="preserve"> </w:t>
      </w:r>
    </w:p>
    <w:p w:rsidR="00C816F9" w:rsidRPr="001C2B0C" w:rsidRDefault="00C816F9" w:rsidP="00717984">
      <w:pPr>
        <w:spacing w:after="120" w:line="230" w:lineRule="exact"/>
        <w:jc w:val="both"/>
        <w:rPr>
          <w:rFonts w:cs="Times New Roman"/>
          <w:sz w:val="20"/>
          <w:szCs w:val="22"/>
          <w:rtl/>
        </w:rPr>
      </w:pPr>
    </w:p>
    <w:p w:rsidR="00717984" w:rsidRPr="001C2B0C" w:rsidRDefault="00717984" w:rsidP="00717984">
      <w:pPr>
        <w:spacing w:after="120" w:line="230" w:lineRule="exact"/>
        <w:jc w:val="both"/>
        <w:rPr>
          <w:rFonts w:cs="Times New Roman"/>
          <w:sz w:val="20"/>
          <w:szCs w:val="22"/>
          <w:rtl/>
        </w:rPr>
      </w:pPr>
    </w:p>
    <w:p w:rsidR="00C816F9" w:rsidRPr="001C2B0C" w:rsidRDefault="00C816F9" w:rsidP="00717984">
      <w:pPr>
        <w:pStyle w:val="KOT4"/>
        <w:rPr>
          <w:rFonts w:cs="Times New Roman"/>
          <w:rtl/>
        </w:rPr>
      </w:pPr>
      <w:r w:rsidRPr="001C2B0C">
        <w:rPr>
          <w:rFonts w:cs="Times New Roman" w:hint="cs"/>
          <w:rtl/>
          <w:lang w:bidi="ar-SA"/>
        </w:rPr>
        <w:t xml:space="preserve">نقل الصلاحيّة والمسؤوليّة عن الحضانات النهاريّة والحضانات الأسريّة </w:t>
      </w:r>
      <w:r w:rsidR="00D17822" w:rsidRPr="001C2B0C">
        <w:rPr>
          <w:rFonts w:cs="Times New Roman" w:hint="cs"/>
          <w:rtl/>
          <w:lang w:bidi="ar-SA"/>
        </w:rPr>
        <w:t xml:space="preserve">للأطفال من </w:t>
      </w:r>
      <w:r w:rsidRPr="001C2B0C">
        <w:rPr>
          <w:rFonts w:cs="Times New Roman" w:hint="cs"/>
          <w:rtl/>
          <w:lang w:bidi="ar-SA"/>
        </w:rPr>
        <w:t xml:space="preserve">جيل الولادة وحتى جيل 3 إلى وزير </w:t>
      </w:r>
      <w:r w:rsidR="00D17822" w:rsidRPr="001C2B0C">
        <w:rPr>
          <w:rFonts w:cs="Times New Roman" w:hint="cs"/>
          <w:rtl/>
          <w:lang w:bidi="ar-SA"/>
        </w:rPr>
        <w:t>المعارف</w:t>
      </w:r>
      <w:r w:rsidRPr="001C2B0C">
        <w:rPr>
          <w:rFonts w:cs="Times New Roman" w:hint="cs"/>
          <w:rtl/>
          <w:lang w:bidi="ar-SA"/>
        </w:rPr>
        <w:t xml:space="preserve">  </w:t>
      </w:r>
    </w:p>
    <w:p w:rsidR="00C55BFA" w:rsidRPr="00641A8C" w:rsidRDefault="00E37A18" w:rsidP="00E37A18">
      <w:pPr>
        <w:pStyle w:val="aff6"/>
        <w:numPr>
          <w:ilvl w:val="6"/>
          <w:numId w:val="15"/>
        </w:numPr>
        <w:spacing w:after="120" w:line="230" w:lineRule="exact"/>
        <w:ind w:left="340" w:hanging="340"/>
        <w:contextualSpacing w:val="0"/>
        <w:jc w:val="both"/>
        <w:rPr>
          <w:rFonts w:ascii="Times New Roman" w:hAnsi="Times New Roman" w:cs="Times New Roman"/>
          <w:sz w:val="20"/>
          <w:rtl/>
        </w:rPr>
      </w:pPr>
      <w:r w:rsidRPr="00641A8C">
        <w:rPr>
          <w:rFonts w:ascii="Times New Roman" w:hAnsi="Times New Roman" w:cs="Times New Roman" w:hint="cs"/>
          <w:sz w:val="20"/>
          <w:rtl/>
          <w:lang w:bidi="ar-LB"/>
        </w:rPr>
        <w:t>ينظم</w:t>
      </w:r>
      <w:r w:rsidR="00654977" w:rsidRPr="00641A8C">
        <w:rPr>
          <w:rFonts w:ascii="Times New Roman" w:hAnsi="Times New Roman" w:cs="Times New Roman" w:hint="cs"/>
          <w:sz w:val="20"/>
          <w:rtl/>
          <w:lang w:bidi="ar-LB"/>
        </w:rPr>
        <w:t xml:space="preserve"> </w:t>
      </w:r>
      <w:r w:rsidR="00C816F9" w:rsidRPr="00641A8C">
        <w:rPr>
          <w:rFonts w:ascii="Times New Roman" w:hAnsi="Times New Roman" w:cs="Times New Roman" w:hint="cs"/>
          <w:sz w:val="20"/>
          <w:rtl/>
          <w:lang w:bidi="ar-LB"/>
        </w:rPr>
        <w:t>قانون التفتيش على الحضانات، 1965 (فيما يلي- قانون التفتيش) ولوائحه</w:t>
      </w:r>
      <w:r w:rsidR="00654977" w:rsidRPr="00641A8C">
        <w:rPr>
          <w:rFonts w:ascii="Times New Roman" w:hAnsi="Times New Roman" w:cs="Times New Roman" w:hint="cs"/>
          <w:sz w:val="20"/>
          <w:rtl/>
          <w:lang w:bidi="ar-LB"/>
        </w:rPr>
        <w:t>،</w:t>
      </w:r>
      <w:r w:rsidR="00C816F9" w:rsidRPr="00641A8C">
        <w:rPr>
          <w:rFonts w:ascii="Times New Roman" w:hAnsi="Times New Roman" w:cs="Times New Roman" w:hint="cs"/>
          <w:sz w:val="20"/>
          <w:rtl/>
          <w:lang w:bidi="ar-LB"/>
        </w:rPr>
        <w:t xml:space="preserve"> نشاط الحضانات النهاريّة والحضانات الأسريّة للأطفال </w:t>
      </w:r>
      <w:r w:rsidR="00D12BBD" w:rsidRPr="00641A8C">
        <w:rPr>
          <w:rFonts w:ascii="Times New Roman" w:hAnsi="Times New Roman" w:cs="Times New Roman" w:hint="cs"/>
          <w:sz w:val="20"/>
          <w:rtl/>
          <w:lang w:bidi="ar-LB"/>
        </w:rPr>
        <w:t>منذ</w:t>
      </w:r>
      <w:r w:rsidR="00C816F9" w:rsidRPr="00641A8C">
        <w:rPr>
          <w:rFonts w:ascii="Times New Roman" w:hAnsi="Times New Roman" w:cs="Times New Roman" w:hint="cs"/>
          <w:sz w:val="20"/>
          <w:rtl/>
          <w:lang w:bidi="ar-LB"/>
        </w:rPr>
        <w:t xml:space="preserve"> الولادة وحتى جيل 3 سنوات (فيما يلي- حضانات الاطفال الرّضع). قسم الحضانات النهاريّة والحضانات الأسريّة في وزارة الاقتصاد (وزارة الصناعة والتجارة والعمل سابقا)</w:t>
      </w:r>
      <w:r w:rsidRPr="00641A8C">
        <w:rPr>
          <w:rFonts w:ascii="Times New Roman" w:hAnsi="Times New Roman" w:cs="Times New Roman" w:hint="cs"/>
          <w:sz w:val="20"/>
          <w:rtl/>
          <w:lang w:bidi="ar-LB"/>
        </w:rPr>
        <w:t xml:space="preserve"> مسؤول عن حضانات الرضّع</w:t>
      </w:r>
      <w:r w:rsidR="00C816F9" w:rsidRPr="00641A8C">
        <w:rPr>
          <w:rFonts w:ascii="Times New Roman" w:hAnsi="Times New Roman" w:cs="Times New Roman" w:hint="cs"/>
          <w:sz w:val="20"/>
          <w:rtl/>
          <w:lang w:bidi="ar-LB"/>
        </w:rPr>
        <w:t>.</w:t>
      </w:r>
      <w:r w:rsidR="00C816F9" w:rsidRPr="00641A8C">
        <w:rPr>
          <w:rFonts w:ascii="Times New Roman" w:hAnsi="Times New Roman" w:cs="Times New Roman"/>
          <w:sz w:val="20"/>
          <w:rtl/>
          <w:lang w:bidi="ar-LB"/>
        </w:rPr>
        <w:t xml:space="preserve"> </w:t>
      </w:r>
    </w:p>
    <w:p w:rsidR="00C55BFA" w:rsidRPr="00641A8C" w:rsidRDefault="00C816F9" w:rsidP="00E37A18">
      <w:pPr>
        <w:spacing w:after="120" w:line="230" w:lineRule="exact"/>
        <w:ind w:left="340"/>
        <w:jc w:val="both"/>
        <w:rPr>
          <w:rFonts w:cs="Times New Roman"/>
          <w:sz w:val="20"/>
          <w:szCs w:val="22"/>
          <w:rtl/>
        </w:rPr>
      </w:pPr>
      <w:r w:rsidRPr="00641A8C">
        <w:rPr>
          <w:rFonts w:cs="Times New Roman" w:hint="cs"/>
          <w:sz w:val="20"/>
          <w:szCs w:val="22"/>
          <w:rtl/>
          <w:lang w:bidi="ar-SA"/>
        </w:rPr>
        <w:t xml:space="preserve">وفق قانون التفتيش فإنّ القسم المذكور ملزم </w:t>
      </w:r>
      <w:r w:rsidR="00E37A18" w:rsidRPr="00641A8C">
        <w:rPr>
          <w:rFonts w:cs="Times New Roman" w:hint="cs"/>
          <w:sz w:val="20"/>
          <w:szCs w:val="22"/>
          <w:rtl/>
          <w:lang w:bidi="ar-SA"/>
        </w:rPr>
        <w:t xml:space="preserve">بأجراء </w:t>
      </w:r>
      <w:r w:rsidRPr="00641A8C">
        <w:rPr>
          <w:rFonts w:cs="Times New Roman" w:hint="cs"/>
          <w:sz w:val="20"/>
          <w:szCs w:val="22"/>
          <w:rtl/>
          <w:lang w:bidi="ar-SA"/>
        </w:rPr>
        <w:t xml:space="preserve">التفتيش </w:t>
      </w:r>
      <w:r w:rsidR="00E37A18" w:rsidRPr="00641A8C">
        <w:rPr>
          <w:rFonts w:cs="Times New Roman" w:hint="cs"/>
          <w:sz w:val="20"/>
          <w:szCs w:val="22"/>
          <w:rtl/>
          <w:lang w:bidi="ar-SA"/>
        </w:rPr>
        <w:t>في</w:t>
      </w:r>
      <w:r w:rsidRPr="00641A8C">
        <w:rPr>
          <w:rFonts w:cs="Times New Roman" w:hint="cs"/>
          <w:sz w:val="20"/>
          <w:szCs w:val="22"/>
          <w:rtl/>
          <w:lang w:bidi="ar-SA"/>
        </w:rPr>
        <w:t xml:space="preserve"> كلّ حضانات الرضّع </w:t>
      </w:r>
      <w:r w:rsidR="0068139C" w:rsidRPr="00641A8C">
        <w:rPr>
          <w:rFonts w:cs="Times New Roman" w:hint="cs"/>
          <w:sz w:val="20"/>
          <w:szCs w:val="22"/>
          <w:rtl/>
          <w:lang w:bidi="ar-SA"/>
        </w:rPr>
        <w:t>التي</w:t>
      </w:r>
      <w:r w:rsidRPr="00641A8C">
        <w:rPr>
          <w:rFonts w:cs="Times New Roman" w:hint="cs"/>
          <w:sz w:val="20"/>
          <w:szCs w:val="22"/>
          <w:rtl/>
          <w:lang w:bidi="ar-SA"/>
        </w:rPr>
        <w:t xml:space="preserve"> تحتوي على أكثر من طفلين. لكن نظرًا للميزانيّة والقوى البشرية المحدودة فهو يجري التفتيش </w:t>
      </w:r>
      <w:r w:rsidRPr="00641A8C">
        <w:rPr>
          <w:rFonts w:cs="Times New Roman" w:hint="cs"/>
          <w:sz w:val="20"/>
          <w:szCs w:val="22"/>
          <w:rtl/>
          <w:lang w:bidi="ar-SA"/>
        </w:rPr>
        <w:lastRenderedPageBreak/>
        <w:t xml:space="preserve">فقط في الحضانات التي يتم تشغيلها من قبل منظمات </w:t>
      </w:r>
      <w:r w:rsidR="00E37A18" w:rsidRPr="00641A8C">
        <w:rPr>
          <w:rFonts w:cs="Times New Roman" w:hint="cs"/>
          <w:sz w:val="20"/>
          <w:szCs w:val="22"/>
          <w:rtl/>
          <w:lang w:bidi="ar-SA"/>
        </w:rPr>
        <w:t>(</w:t>
      </w:r>
      <w:r w:rsidR="0068139C" w:rsidRPr="00641A8C">
        <w:rPr>
          <w:rFonts w:cs="Times New Roman" w:hint="cs"/>
          <w:sz w:val="20"/>
          <w:szCs w:val="22"/>
          <w:rtl/>
          <w:lang w:bidi="ar-SA"/>
        </w:rPr>
        <w:t xml:space="preserve">مثال نعمت وفيتسو، فيما يلي- المنظّمات المفعّلة) </w:t>
      </w:r>
      <w:r w:rsidRPr="00641A8C">
        <w:rPr>
          <w:rFonts w:cs="Times New Roman" w:hint="cs"/>
          <w:sz w:val="20"/>
          <w:szCs w:val="22"/>
          <w:rtl/>
          <w:lang w:bidi="ar-SA"/>
        </w:rPr>
        <w:t xml:space="preserve">التي طلبت وحصلت منه على اعتراف مدعّم باتّفاق رسمي. الاعتراف بحضانة كحضانة نهاريّة أو حضانة أسريّة يُمكّن اولياء الامور من تقديم طلب لوزارة الاقتصاد لتخفيض الرسوم </w:t>
      </w:r>
      <w:r w:rsidR="0068139C" w:rsidRPr="00641A8C">
        <w:rPr>
          <w:rFonts w:cs="Times New Roman" w:hint="cs"/>
          <w:sz w:val="20"/>
          <w:szCs w:val="22"/>
          <w:rtl/>
          <w:lang w:bidi="ar-SA"/>
        </w:rPr>
        <w:t>التي</w:t>
      </w:r>
      <w:r w:rsidRPr="00641A8C">
        <w:rPr>
          <w:rFonts w:cs="Times New Roman" w:hint="cs"/>
          <w:sz w:val="20"/>
          <w:szCs w:val="22"/>
          <w:rtl/>
          <w:lang w:bidi="ar-SA"/>
        </w:rPr>
        <w:t xml:space="preserve"> </w:t>
      </w:r>
      <w:r w:rsidR="00523157" w:rsidRPr="00641A8C">
        <w:rPr>
          <w:rFonts w:cs="Times New Roman" w:hint="cs"/>
          <w:sz w:val="20"/>
          <w:szCs w:val="22"/>
          <w:rtl/>
          <w:lang w:bidi="ar-SA"/>
        </w:rPr>
        <w:t>يدفعو</w:t>
      </w:r>
      <w:r w:rsidRPr="00641A8C">
        <w:rPr>
          <w:rFonts w:cs="Times New Roman" w:hint="cs"/>
          <w:sz w:val="20"/>
          <w:szCs w:val="22"/>
          <w:rtl/>
          <w:lang w:bidi="ar-SA"/>
        </w:rPr>
        <w:t xml:space="preserve">ها للحضانة. مشاركة وزارة الاقتصاد برسوم التعليم التي يدفعها أولياء الأمور المستحقّين تحدد وفق اختبارات العمل والدخل الاسري التي حدّدتها الوزارة (فيما يلي- الدعم). </w:t>
      </w:r>
    </w:p>
    <w:p w:rsidR="00C55BFA" w:rsidRPr="00641A8C" w:rsidRDefault="00C816F9" w:rsidP="00717984">
      <w:pPr>
        <w:spacing w:after="120" w:line="230" w:lineRule="exact"/>
        <w:ind w:left="340"/>
        <w:jc w:val="both"/>
        <w:rPr>
          <w:rFonts w:cs="Times New Roman"/>
          <w:sz w:val="20"/>
          <w:szCs w:val="22"/>
          <w:rtl/>
        </w:rPr>
      </w:pPr>
      <w:r w:rsidRPr="00641A8C">
        <w:rPr>
          <w:rFonts w:cs="Times New Roman" w:hint="cs"/>
          <w:sz w:val="20"/>
          <w:szCs w:val="22"/>
          <w:rtl/>
          <w:lang w:bidi="ar-SA"/>
        </w:rPr>
        <w:t>في عام 2013</w:t>
      </w:r>
      <w:r w:rsidRPr="00641A8C">
        <w:rPr>
          <w:rFonts w:cs="Times New Roman"/>
          <w:sz w:val="20"/>
          <w:szCs w:val="22"/>
          <w:vertAlign w:val="superscript"/>
          <w:rtl/>
          <w:lang w:bidi="ar-SA"/>
        </w:rPr>
        <w:footnoteReference w:id="85"/>
      </w:r>
      <w:r w:rsidRPr="00641A8C">
        <w:rPr>
          <w:rFonts w:cs="Times New Roman" w:hint="cs"/>
          <w:sz w:val="20"/>
          <w:szCs w:val="22"/>
          <w:rtl/>
          <w:lang w:bidi="ar-SA"/>
        </w:rPr>
        <w:t xml:space="preserve"> </w:t>
      </w:r>
      <w:r w:rsidR="0064771F" w:rsidRPr="00641A8C">
        <w:rPr>
          <w:rFonts w:cs="Times New Roman" w:hint="cs"/>
          <w:sz w:val="20"/>
          <w:szCs w:val="22"/>
          <w:rtl/>
          <w:lang w:bidi="ar-SA"/>
        </w:rPr>
        <w:t xml:space="preserve"> </w:t>
      </w:r>
      <w:r w:rsidRPr="00641A8C">
        <w:rPr>
          <w:rFonts w:cs="Times New Roman" w:hint="cs"/>
          <w:sz w:val="20"/>
          <w:szCs w:val="22"/>
          <w:rtl/>
          <w:lang w:bidi="ar-SA"/>
        </w:rPr>
        <w:t xml:space="preserve">كان عدد الأطفال من جيل الولادة </w:t>
      </w:r>
      <w:r w:rsidR="00D17822" w:rsidRPr="00641A8C">
        <w:rPr>
          <w:rFonts w:cs="Times New Roman" w:hint="cs"/>
          <w:sz w:val="20"/>
          <w:szCs w:val="22"/>
          <w:rtl/>
          <w:lang w:bidi="ar-SA"/>
        </w:rPr>
        <w:t>حتى جيل</w:t>
      </w:r>
      <w:r w:rsidRPr="00641A8C">
        <w:rPr>
          <w:rFonts w:cs="Times New Roman" w:hint="cs"/>
          <w:sz w:val="20"/>
          <w:szCs w:val="22"/>
          <w:rtl/>
          <w:lang w:bidi="ar-SA"/>
        </w:rPr>
        <w:t xml:space="preserve"> سنتين وثمانية أشهر (فيما يلي- أيضًا أطفال رضّع) </w:t>
      </w:r>
      <w:r w:rsidR="0064771F" w:rsidRPr="00641A8C">
        <w:rPr>
          <w:rFonts w:cs="Times New Roman" w:hint="cs"/>
          <w:sz w:val="20"/>
          <w:szCs w:val="22"/>
          <w:rtl/>
          <w:lang w:bidi="ar-SA"/>
        </w:rPr>
        <w:t>508,680</w:t>
      </w:r>
      <w:r w:rsidR="00C40482" w:rsidRPr="00641A8C">
        <w:rPr>
          <w:rFonts w:cs="Times New Roman" w:hint="cs"/>
          <w:sz w:val="20"/>
          <w:szCs w:val="22"/>
          <w:rtl/>
          <w:lang w:bidi="ar-SA"/>
        </w:rPr>
        <w:t xml:space="preserve"> طفل</w:t>
      </w:r>
      <w:r w:rsidRPr="00641A8C">
        <w:rPr>
          <w:rFonts w:cs="Times New Roman" w:hint="cs"/>
          <w:sz w:val="20"/>
          <w:szCs w:val="22"/>
          <w:rtl/>
          <w:lang w:bidi="ar-SA"/>
        </w:rPr>
        <w:t xml:space="preserve">. </w:t>
      </w:r>
      <w:r w:rsidR="0064771F" w:rsidRPr="00641A8C">
        <w:rPr>
          <w:rFonts w:cs="Times New Roman" w:hint="cs"/>
          <w:sz w:val="20"/>
          <w:szCs w:val="22"/>
          <w:rtl/>
          <w:lang w:bidi="ar-SA"/>
        </w:rPr>
        <w:t>97,955</w:t>
      </w:r>
      <w:r w:rsidRPr="00641A8C">
        <w:rPr>
          <w:rFonts w:cs="Times New Roman" w:hint="cs"/>
          <w:sz w:val="20"/>
          <w:szCs w:val="22"/>
          <w:rtl/>
          <w:lang w:bidi="ar-SA"/>
        </w:rPr>
        <w:t xml:space="preserve"> منهم (حوالي 19%) في أُطر مدعومة ومفتّشة من قبل الدولة: </w:t>
      </w:r>
      <w:r w:rsidR="0064771F" w:rsidRPr="00641A8C">
        <w:rPr>
          <w:rFonts w:cs="Times New Roman" w:hint="cs"/>
          <w:sz w:val="20"/>
          <w:szCs w:val="22"/>
          <w:rtl/>
          <w:lang w:bidi="ar-SA"/>
        </w:rPr>
        <w:t>84,825</w:t>
      </w:r>
      <w:r w:rsidRPr="00641A8C">
        <w:rPr>
          <w:rFonts w:cs="Times New Roman" w:hint="cs"/>
          <w:sz w:val="20"/>
          <w:szCs w:val="22"/>
          <w:rtl/>
          <w:lang w:bidi="ar-SA"/>
        </w:rPr>
        <w:t xml:space="preserve"> طفل في الحضانات النهاريّة و </w:t>
      </w:r>
      <w:r w:rsidR="0064771F" w:rsidRPr="00641A8C">
        <w:rPr>
          <w:rFonts w:cs="Times New Roman" w:hint="cs"/>
          <w:sz w:val="20"/>
          <w:szCs w:val="22"/>
          <w:rtl/>
          <w:lang w:bidi="ar-SA"/>
        </w:rPr>
        <w:t>13,130</w:t>
      </w:r>
      <w:r w:rsidRPr="00641A8C">
        <w:rPr>
          <w:rFonts w:cs="Times New Roman" w:hint="cs"/>
          <w:sz w:val="20"/>
          <w:szCs w:val="22"/>
          <w:rtl/>
          <w:lang w:bidi="ar-SA"/>
        </w:rPr>
        <w:t xml:space="preserve"> في الحضانات الاسريّة</w:t>
      </w:r>
      <w:r w:rsidRPr="00641A8C">
        <w:rPr>
          <w:rFonts w:cs="Times New Roman"/>
          <w:sz w:val="20"/>
          <w:szCs w:val="22"/>
          <w:vertAlign w:val="superscript"/>
          <w:rtl/>
          <w:lang w:bidi="ar-SA"/>
        </w:rPr>
        <w:footnoteReference w:id="86"/>
      </w:r>
      <w:r w:rsidRPr="00641A8C">
        <w:rPr>
          <w:rFonts w:cs="Times New Roman" w:hint="cs"/>
          <w:sz w:val="20"/>
          <w:szCs w:val="22"/>
          <w:rtl/>
          <w:lang w:bidi="ar-SA"/>
        </w:rPr>
        <w:t xml:space="preserve">. </w:t>
      </w:r>
    </w:p>
    <w:p w:rsidR="00C55BFA" w:rsidRPr="001C2B0C" w:rsidRDefault="00C816F9" w:rsidP="00706BFC">
      <w:pPr>
        <w:spacing w:after="120" w:line="230" w:lineRule="exact"/>
        <w:ind w:left="340"/>
        <w:jc w:val="both"/>
        <w:rPr>
          <w:rFonts w:cs="Times New Roman"/>
          <w:sz w:val="20"/>
          <w:szCs w:val="22"/>
          <w:rtl/>
        </w:rPr>
      </w:pPr>
      <w:r w:rsidRPr="00641A8C">
        <w:rPr>
          <w:rFonts w:cs="Times New Roman" w:hint="cs"/>
          <w:sz w:val="20"/>
          <w:szCs w:val="22"/>
          <w:rtl/>
          <w:lang w:bidi="ar-SA"/>
        </w:rPr>
        <w:t xml:space="preserve">بادرت وزارة الاقتصاد، التي تعي منذ فترة </w:t>
      </w:r>
      <w:r w:rsidR="00706BFC" w:rsidRPr="00641A8C">
        <w:rPr>
          <w:rFonts w:cs="Times New Roman" w:hint="cs"/>
          <w:sz w:val="20"/>
          <w:szCs w:val="22"/>
          <w:rtl/>
          <w:lang w:bidi="ar-SA"/>
        </w:rPr>
        <w:t xml:space="preserve">وجود </w:t>
      </w:r>
      <w:r w:rsidRPr="00641A8C">
        <w:rPr>
          <w:rFonts w:cs="Times New Roman" w:hint="cs"/>
          <w:sz w:val="20"/>
          <w:szCs w:val="22"/>
          <w:rtl/>
          <w:lang w:bidi="ar-SA"/>
        </w:rPr>
        <w:t>مختلف المشاكل في منظومة الحضانات، في نهاية العقد الماضي بتقديم مشروع قانون بشأن الحضانات النهاريّة للأطفال الرّضع (فيما يلي- مشروع قانون التفتيش). يهدف المشروع إلى تنظيم مجال حضانات الأطفال الرّضع من خلال قانون خاصّ،</w:t>
      </w:r>
      <w:r w:rsidR="00AC3A83" w:rsidRPr="00641A8C">
        <w:rPr>
          <w:rFonts w:cs="Times New Roman" w:hint="cs"/>
          <w:sz w:val="20"/>
          <w:szCs w:val="22"/>
          <w:rtl/>
          <w:lang w:bidi="ar-SA"/>
        </w:rPr>
        <w:t xml:space="preserve"> مسؤول عن تنفيذه وزير الاقتصاد،</w:t>
      </w:r>
      <w:r w:rsidRPr="00641A8C">
        <w:rPr>
          <w:rFonts w:cs="Times New Roman" w:hint="cs"/>
          <w:sz w:val="20"/>
          <w:szCs w:val="22"/>
          <w:rtl/>
          <w:lang w:bidi="ar-SA"/>
        </w:rPr>
        <w:t xml:space="preserve"> </w:t>
      </w:r>
      <w:r w:rsidR="00706BFC" w:rsidRPr="00641A8C">
        <w:rPr>
          <w:rFonts w:cs="Times New Roman" w:hint="cs"/>
          <w:sz w:val="20"/>
          <w:szCs w:val="22"/>
          <w:rtl/>
          <w:lang w:bidi="ar-SA"/>
        </w:rPr>
        <w:t>الذي</w:t>
      </w:r>
      <w:r w:rsidR="00AC3A83" w:rsidRPr="00641A8C">
        <w:rPr>
          <w:rFonts w:cs="Times New Roman" w:hint="cs"/>
          <w:sz w:val="20"/>
          <w:szCs w:val="22"/>
          <w:rtl/>
          <w:lang w:bidi="ar-SA"/>
        </w:rPr>
        <w:t xml:space="preserve"> يسمو</w:t>
      </w:r>
      <w:r w:rsidR="00706BFC" w:rsidRPr="00641A8C">
        <w:rPr>
          <w:rFonts w:cs="Times New Roman" w:hint="cs"/>
          <w:sz w:val="20"/>
          <w:szCs w:val="22"/>
          <w:rtl/>
          <w:lang w:bidi="ar-SA"/>
        </w:rPr>
        <w:t xml:space="preserve"> </w:t>
      </w:r>
      <w:r w:rsidR="00AC3A83" w:rsidRPr="00641A8C">
        <w:rPr>
          <w:rFonts w:cs="Times New Roman" w:hint="cs"/>
          <w:sz w:val="20"/>
          <w:szCs w:val="22"/>
          <w:rtl/>
          <w:lang w:bidi="ar-SA"/>
        </w:rPr>
        <w:t>للمساهمة ب</w:t>
      </w:r>
      <w:r w:rsidRPr="00641A8C">
        <w:rPr>
          <w:rFonts w:cs="Times New Roman" w:hint="cs"/>
          <w:sz w:val="20"/>
          <w:szCs w:val="22"/>
          <w:rtl/>
          <w:lang w:bidi="ar-SA"/>
        </w:rPr>
        <w:t>زيادة عدد الأطر الرسميّة الخاضعة للتفتيش، رفع مستوى الحضانات وجودة الرعاية التي تقدمها</w:t>
      </w:r>
      <w:r w:rsidR="00AC3A83" w:rsidRPr="00641A8C">
        <w:rPr>
          <w:rFonts w:cs="Times New Roman" w:hint="cs"/>
          <w:sz w:val="20"/>
          <w:szCs w:val="22"/>
          <w:rtl/>
          <w:lang w:bidi="ar-SA"/>
        </w:rPr>
        <w:t>،</w:t>
      </w:r>
      <w:r w:rsidRPr="00641A8C">
        <w:rPr>
          <w:rFonts w:cs="Times New Roman" w:hint="cs"/>
          <w:sz w:val="20"/>
          <w:szCs w:val="22"/>
          <w:rtl/>
          <w:lang w:bidi="ar-SA"/>
        </w:rPr>
        <w:t xml:space="preserve"> وتعزيز منظومة التفتيش عليها.</w:t>
      </w:r>
      <w:r w:rsidRPr="001C2B0C">
        <w:rPr>
          <w:rFonts w:cs="Times New Roman" w:hint="cs"/>
          <w:sz w:val="20"/>
          <w:szCs w:val="22"/>
          <w:rtl/>
          <w:lang w:bidi="ar-SA"/>
        </w:rPr>
        <w:t xml:space="preserve"> </w:t>
      </w:r>
    </w:p>
    <w:p w:rsidR="00C55BFA" w:rsidRPr="001C2B0C" w:rsidRDefault="00C816F9" w:rsidP="00717984">
      <w:pPr>
        <w:pStyle w:val="aff6"/>
        <w:numPr>
          <w:ilvl w:val="0"/>
          <w:numId w:val="15"/>
        </w:numPr>
        <w:spacing w:after="120" w:line="230" w:lineRule="exact"/>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t>أشارت لجنة ترختنبيرغ إلى المشاكل والمعوّقات الرئيسيّة في منظومة الحضانات وهي: (أ) عدم إبراز اهمية تعزيز الرعاية النوعيّة والتعليم منذ مرحلة الطفولة المبكّرة؛ (ب) عدم إجراء التفتيش الكافي، لمدى توفير معايير الأمن والسلامة، الصحّة والرعاية العامة في جميع الحضانات؛ (ت) نقص في الحضانات المدعومة والخاضعة للتفتيش؛ (ث) معوّقات أمام دخول حضانات خاصّة لمنظومة التفتيش، بسبب الاجراءات البيروقراطيّة المرهقة، نقص في الأطر</w:t>
      </w:r>
      <w:r w:rsidR="00AC3A83" w:rsidRPr="001C2B0C">
        <w:rPr>
          <w:rFonts w:ascii="Times New Roman" w:hAnsi="Times New Roman" w:cs="Times New Roman" w:hint="cs"/>
          <w:sz w:val="20"/>
          <w:rtl/>
          <w:lang w:bidi="ar-SA"/>
        </w:rPr>
        <w:t xml:space="preserve"> المتوفرة</w:t>
      </w:r>
      <w:r w:rsidRPr="001C2B0C">
        <w:rPr>
          <w:rFonts w:ascii="Times New Roman" w:hAnsi="Times New Roman" w:cs="Times New Roman" w:hint="cs"/>
          <w:sz w:val="20"/>
          <w:rtl/>
          <w:lang w:bidi="ar-SA"/>
        </w:rPr>
        <w:t>، عدم الاتّساق في الخدمات وتكاليف الحضانات وعدم استيفاء بعض الحضانات للمعايير المطلوبة</w:t>
      </w:r>
      <w:r w:rsidRPr="001C2B0C">
        <w:rPr>
          <w:rFonts w:ascii="Times New Roman" w:hAnsi="Times New Roman" w:cs="Times New Roman"/>
          <w:sz w:val="20"/>
          <w:vertAlign w:val="superscript"/>
          <w:rtl/>
          <w:lang w:bidi="ar-SA"/>
        </w:rPr>
        <w:footnoteReference w:id="87"/>
      </w:r>
      <w:r w:rsidRPr="001C2B0C">
        <w:rPr>
          <w:rFonts w:ascii="Times New Roman" w:hAnsi="Times New Roman" w:cs="Times New Roman" w:hint="cs"/>
          <w:sz w:val="20"/>
          <w:rtl/>
          <w:lang w:bidi="ar-SA"/>
        </w:rPr>
        <w:t xml:space="preserve">. </w:t>
      </w:r>
    </w:p>
    <w:p w:rsidR="00C55BFA" w:rsidRPr="00641A8C" w:rsidRDefault="00C816F9" w:rsidP="00D40BFB">
      <w:pPr>
        <w:spacing w:after="120" w:line="230" w:lineRule="exact"/>
        <w:ind w:left="340"/>
        <w:jc w:val="both"/>
        <w:rPr>
          <w:rFonts w:cs="Times New Roman"/>
          <w:sz w:val="20"/>
          <w:szCs w:val="22"/>
          <w:rtl/>
        </w:rPr>
      </w:pPr>
      <w:r w:rsidRPr="00641A8C">
        <w:rPr>
          <w:rFonts w:cs="Times New Roman" w:hint="cs"/>
          <w:sz w:val="20"/>
          <w:szCs w:val="22"/>
          <w:rtl/>
          <w:lang w:bidi="ar-SA"/>
        </w:rPr>
        <w:t xml:space="preserve">أوصت لجنة ترختنبيرغ على نقل المسؤوليّة والصلاحيّة </w:t>
      </w:r>
      <w:r w:rsidR="00D40BFB" w:rsidRPr="00641A8C">
        <w:rPr>
          <w:rFonts w:cs="Times New Roman" w:hint="cs"/>
          <w:sz w:val="20"/>
          <w:szCs w:val="22"/>
          <w:rtl/>
          <w:lang w:bidi="ar-SA"/>
        </w:rPr>
        <w:t>عن</w:t>
      </w:r>
      <w:r w:rsidRPr="00641A8C">
        <w:rPr>
          <w:rFonts w:cs="Times New Roman" w:hint="cs"/>
          <w:sz w:val="20"/>
          <w:szCs w:val="22"/>
          <w:rtl/>
          <w:lang w:bidi="ar-SA"/>
        </w:rPr>
        <w:t xml:space="preserve"> الحضانات إلى وزير </w:t>
      </w:r>
      <w:r w:rsidR="000B19F4" w:rsidRPr="00641A8C">
        <w:rPr>
          <w:rFonts w:cs="Times New Roman" w:hint="cs"/>
          <w:sz w:val="20"/>
          <w:szCs w:val="22"/>
          <w:rtl/>
          <w:lang w:bidi="ar-SA"/>
        </w:rPr>
        <w:t>المعارف</w:t>
      </w:r>
      <w:r w:rsidRPr="00641A8C">
        <w:rPr>
          <w:rFonts w:cs="Times New Roman" w:hint="cs"/>
          <w:sz w:val="20"/>
          <w:szCs w:val="22"/>
          <w:rtl/>
          <w:lang w:bidi="ar-SA"/>
        </w:rPr>
        <w:t xml:space="preserve">، "إدراكًا منها لأهميّة التعليم في هذه الأجيال والرغبة في خلق سياسة تربويّة متواصلة ومتكاملة </w:t>
      </w:r>
      <w:r w:rsidR="000B19F4" w:rsidRPr="00641A8C">
        <w:rPr>
          <w:rFonts w:cs="Times New Roman" w:hint="cs"/>
          <w:sz w:val="20"/>
          <w:szCs w:val="22"/>
          <w:rtl/>
          <w:lang w:bidi="ar-SA"/>
        </w:rPr>
        <w:t>منذ</w:t>
      </w:r>
      <w:r w:rsidRPr="00641A8C">
        <w:rPr>
          <w:rFonts w:cs="Times New Roman" w:hint="cs"/>
          <w:sz w:val="20"/>
          <w:szCs w:val="22"/>
          <w:rtl/>
          <w:lang w:bidi="ar-SA"/>
        </w:rPr>
        <w:t xml:space="preserve"> مراحل النمو المبكّرة للطفل". اشارت اللّجنة إلى أنّ توصيتها هذه تشكّل البنية التحتيّة لباقي توصياتها في موضوع الطفولة المبكّرة ومن المهم تطبيقها في أقرب وقت</w:t>
      </w:r>
      <w:r w:rsidR="000B19F4" w:rsidRPr="00641A8C">
        <w:rPr>
          <w:rFonts w:cs="Times New Roman" w:hint="cs"/>
          <w:sz w:val="20"/>
          <w:szCs w:val="22"/>
          <w:rtl/>
          <w:lang w:bidi="ar-SA"/>
        </w:rPr>
        <w:t xml:space="preserve"> ممكن</w:t>
      </w:r>
      <w:r w:rsidRPr="00641A8C">
        <w:rPr>
          <w:rFonts w:cs="Times New Roman" w:hint="cs"/>
          <w:sz w:val="20"/>
          <w:szCs w:val="22"/>
          <w:rtl/>
          <w:lang w:bidi="ar-SA"/>
        </w:rPr>
        <w:t xml:space="preserve">. كما أنّها أوصت على توسيع عرض </w:t>
      </w:r>
      <w:r w:rsidR="000B19F4" w:rsidRPr="00641A8C">
        <w:rPr>
          <w:rFonts w:cs="Times New Roman" w:hint="cs"/>
          <w:sz w:val="20"/>
          <w:szCs w:val="22"/>
          <w:rtl/>
          <w:lang w:bidi="ar-SA"/>
        </w:rPr>
        <w:t>ا</w:t>
      </w:r>
      <w:r w:rsidRPr="00641A8C">
        <w:rPr>
          <w:rFonts w:cs="Times New Roman" w:hint="cs"/>
          <w:sz w:val="20"/>
          <w:szCs w:val="22"/>
          <w:rtl/>
          <w:lang w:bidi="ar-SA"/>
        </w:rPr>
        <w:t xml:space="preserve">لحضانات </w:t>
      </w:r>
      <w:r w:rsidR="000B19F4" w:rsidRPr="00641A8C">
        <w:rPr>
          <w:rFonts w:cs="Times New Roman" w:hint="cs"/>
          <w:sz w:val="20"/>
          <w:szCs w:val="22"/>
          <w:rtl/>
          <w:lang w:bidi="ar-SA"/>
        </w:rPr>
        <w:t xml:space="preserve">التي تقدم خدماتها </w:t>
      </w:r>
      <w:r w:rsidRPr="00641A8C">
        <w:rPr>
          <w:rFonts w:cs="Times New Roman" w:hint="cs"/>
          <w:sz w:val="20"/>
          <w:szCs w:val="22"/>
          <w:rtl/>
          <w:lang w:bidi="ar-SA"/>
        </w:rPr>
        <w:t>بتكلفة خاضعة للتفتيش</w:t>
      </w:r>
      <w:r w:rsidRPr="00641A8C">
        <w:rPr>
          <w:rFonts w:cs="Times New Roman"/>
          <w:sz w:val="20"/>
          <w:szCs w:val="22"/>
          <w:vertAlign w:val="superscript"/>
          <w:rtl/>
          <w:lang w:bidi="ar-SA"/>
        </w:rPr>
        <w:footnoteReference w:id="88"/>
      </w:r>
      <w:r w:rsidRPr="00641A8C">
        <w:rPr>
          <w:rFonts w:cs="Times New Roman" w:hint="cs"/>
          <w:sz w:val="20"/>
          <w:szCs w:val="22"/>
          <w:rtl/>
          <w:lang w:bidi="ar-SA"/>
        </w:rPr>
        <w:t>؛ تسريع عمليّة تشريع قانون التفتيش وتقديم الحوافز لتطبيقه</w:t>
      </w:r>
      <w:r w:rsidR="000216F3" w:rsidRPr="00641A8C">
        <w:rPr>
          <w:rFonts w:cs="Times New Roman" w:hint="cs"/>
          <w:sz w:val="20"/>
          <w:szCs w:val="22"/>
          <w:rtl/>
          <w:lang w:bidi="ar-SA"/>
        </w:rPr>
        <w:t>؛</w:t>
      </w:r>
      <w:r w:rsidRPr="00641A8C">
        <w:rPr>
          <w:rFonts w:cs="Times New Roman" w:hint="cs"/>
          <w:sz w:val="20"/>
          <w:szCs w:val="22"/>
          <w:rtl/>
          <w:lang w:bidi="ar-SA"/>
        </w:rPr>
        <w:t xml:space="preserve"> دخول حضانات خاصّة لجهاز التفتيش على تكاليفها؛ تفعيل منظومة تفتيش فعّالة؛ وتعزيز منظومة التأهيل والإرشاد.</w:t>
      </w:r>
    </w:p>
    <w:p w:rsidR="00C55BFA" w:rsidRPr="001C2B0C" w:rsidRDefault="00C816F9" w:rsidP="00717984">
      <w:pPr>
        <w:spacing w:after="120" w:line="230" w:lineRule="exact"/>
        <w:ind w:left="340"/>
        <w:jc w:val="both"/>
        <w:rPr>
          <w:rFonts w:cs="Times New Roman"/>
          <w:sz w:val="20"/>
          <w:szCs w:val="22"/>
          <w:rtl/>
          <w:lang w:eastAsia="he-IL"/>
        </w:rPr>
      </w:pPr>
      <w:r w:rsidRPr="00641A8C">
        <w:rPr>
          <w:rFonts w:cs="Times New Roman" w:hint="cs"/>
          <w:sz w:val="20"/>
          <w:szCs w:val="22"/>
          <w:rtl/>
          <w:lang w:eastAsia="he-IL" w:bidi="ar-SA"/>
        </w:rPr>
        <w:t xml:space="preserve">كما أوصت لجنة ترختنبيرغ على إنشاء طاقم برئاسة وزير </w:t>
      </w:r>
      <w:r w:rsidR="000B19F4" w:rsidRPr="00641A8C">
        <w:rPr>
          <w:rFonts w:cs="Times New Roman" w:hint="cs"/>
          <w:sz w:val="20"/>
          <w:szCs w:val="22"/>
          <w:rtl/>
          <w:lang w:eastAsia="he-IL" w:bidi="ar-SA"/>
        </w:rPr>
        <w:t>المعارف</w:t>
      </w:r>
      <w:r w:rsidRPr="00641A8C">
        <w:rPr>
          <w:rFonts w:cs="Times New Roman" w:hint="cs"/>
          <w:sz w:val="20"/>
          <w:szCs w:val="22"/>
          <w:rtl/>
          <w:lang w:eastAsia="he-IL" w:bidi="ar-SA"/>
        </w:rPr>
        <w:t xml:space="preserve"> باشتراك ممثّلين عن وزارتي الاقتصاد والماليّة من أجل صياغة برنامج لتطبيق التوصية بشأن نقل المسؤوليّة. كان على الطاقم حتى كانون ثاني 2012 تقديم برنامج مفصّل للحكومة يتضمّن بيانًا لمراحل تطبيق نقل المسؤوليّة، التي تتطرّق، من بين الأمور الأخرى، إلى التنسيق المطلوب بين وزارة الاقتصاد ووزارة </w:t>
      </w:r>
      <w:r w:rsidR="000B19F4" w:rsidRPr="00641A8C">
        <w:rPr>
          <w:rFonts w:cs="Times New Roman" w:hint="cs"/>
          <w:sz w:val="20"/>
          <w:szCs w:val="22"/>
          <w:rtl/>
          <w:lang w:eastAsia="he-IL" w:bidi="ar-SA"/>
        </w:rPr>
        <w:t>المعارف</w:t>
      </w:r>
      <w:r w:rsidRPr="00641A8C">
        <w:rPr>
          <w:rFonts w:cs="Times New Roman" w:hint="cs"/>
          <w:sz w:val="20"/>
          <w:szCs w:val="22"/>
          <w:rtl/>
          <w:lang w:eastAsia="he-IL" w:bidi="ar-SA"/>
        </w:rPr>
        <w:t xml:space="preserve">. أوصت اللّجنة  </w:t>
      </w:r>
      <w:r w:rsidR="000B19F4" w:rsidRPr="00641A8C">
        <w:rPr>
          <w:rFonts w:cs="Times New Roman" w:hint="cs"/>
          <w:sz w:val="20"/>
          <w:szCs w:val="22"/>
          <w:rtl/>
          <w:lang w:eastAsia="he-IL" w:bidi="ar-SA"/>
        </w:rPr>
        <w:t>بأنهاء</w:t>
      </w:r>
      <w:r w:rsidRPr="00641A8C">
        <w:rPr>
          <w:rFonts w:cs="Times New Roman" w:hint="cs"/>
          <w:sz w:val="20"/>
          <w:szCs w:val="22"/>
          <w:rtl/>
          <w:lang w:eastAsia="he-IL" w:bidi="ar-SA"/>
        </w:rPr>
        <w:t xml:space="preserve"> عمليّة نقل المسؤوليّة إلى وزير </w:t>
      </w:r>
      <w:r w:rsidR="000B19F4" w:rsidRPr="00641A8C">
        <w:rPr>
          <w:rFonts w:cs="Times New Roman" w:hint="cs"/>
          <w:sz w:val="20"/>
          <w:szCs w:val="22"/>
          <w:rtl/>
          <w:lang w:eastAsia="he-IL" w:bidi="ar-SA"/>
        </w:rPr>
        <w:t>المعارف</w:t>
      </w:r>
      <w:r w:rsidRPr="00641A8C">
        <w:rPr>
          <w:rFonts w:cs="Times New Roman" w:hint="cs"/>
          <w:sz w:val="20"/>
          <w:szCs w:val="22"/>
          <w:rtl/>
          <w:lang w:eastAsia="he-IL" w:bidi="ar-SA"/>
        </w:rPr>
        <w:t xml:space="preserve"> </w:t>
      </w:r>
      <w:r w:rsidR="00FB045F" w:rsidRPr="00641A8C">
        <w:rPr>
          <w:rFonts w:cs="Times New Roman" w:hint="cs"/>
          <w:sz w:val="20"/>
          <w:szCs w:val="22"/>
          <w:rtl/>
          <w:lang w:eastAsia="he-IL" w:bidi="ar-SA"/>
        </w:rPr>
        <w:t>حتى</w:t>
      </w:r>
      <w:r w:rsidRPr="00641A8C">
        <w:rPr>
          <w:rFonts w:cs="Times New Roman" w:hint="cs"/>
          <w:sz w:val="20"/>
          <w:szCs w:val="22"/>
          <w:rtl/>
          <w:lang w:eastAsia="he-IL" w:bidi="ar-SA"/>
        </w:rPr>
        <w:t xml:space="preserve"> بداية العام الدراسيّ 2012 (أيلول 2012).</w:t>
      </w:r>
    </w:p>
    <w:p w:rsidR="00C55BFA" w:rsidRPr="001C2B0C" w:rsidRDefault="00C816F9" w:rsidP="00717984">
      <w:pPr>
        <w:pStyle w:val="aff6"/>
        <w:numPr>
          <w:ilvl w:val="0"/>
          <w:numId w:val="15"/>
        </w:numPr>
        <w:spacing w:after="120" w:line="230" w:lineRule="exact"/>
        <w:contextualSpacing w:val="0"/>
        <w:jc w:val="both"/>
        <w:rPr>
          <w:rFonts w:ascii="Times New Roman" w:hAnsi="Times New Roman" w:cs="Times New Roman"/>
          <w:sz w:val="20"/>
          <w:rtl/>
        </w:rPr>
      </w:pPr>
      <w:r w:rsidRPr="001C2B0C">
        <w:rPr>
          <w:rFonts w:ascii="Times New Roman" w:hAnsi="Times New Roman" w:cs="Times New Roman" w:hint="cs"/>
          <w:sz w:val="20"/>
          <w:rtl/>
          <w:lang w:bidi="ar-SA"/>
        </w:rPr>
        <w:lastRenderedPageBreak/>
        <w:t xml:space="preserve">في تشرين أوّل 2011، في إطار صياغة تقرير لجنة ترختنبيرغ، أشار مدير إدارة التخطيط الابحاث والاقتصاد في وزارة الاقتصاد في تقرير إلى وزير الاقتصاد الى الأسباب التي يتوجب من أجلها رفض التوصية بنقل </w:t>
      </w:r>
      <w:r w:rsidR="00537930" w:rsidRPr="001C2B0C">
        <w:rPr>
          <w:rFonts w:ascii="Times New Roman" w:hAnsi="Times New Roman" w:cs="Times New Roman" w:hint="cs"/>
          <w:sz w:val="20"/>
          <w:rtl/>
          <w:lang w:bidi="ar-SA"/>
        </w:rPr>
        <w:t>ال</w:t>
      </w:r>
      <w:r w:rsidRPr="001C2B0C">
        <w:rPr>
          <w:rFonts w:ascii="Times New Roman" w:hAnsi="Times New Roman" w:cs="Times New Roman" w:hint="cs"/>
          <w:sz w:val="20"/>
          <w:rtl/>
          <w:lang w:bidi="ar-SA"/>
        </w:rPr>
        <w:t xml:space="preserve">مسؤوليّة </w:t>
      </w:r>
      <w:r w:rsidR="00537930" w:rsidRPr="001C2B0C">
        <w:rPr>
          <w:rFonts w:ascii="Times New Roman" w:hAnsi="Times New Roman" w:cs="Times New Roman" w:hint="cs"/>
          <w:sz w:val="20"/>
          <w:rtl/>
          <w:lang w:bidi="ar-SA"/>
        </w:rPr>
        <w:t xml:space="preserve">عن </w:t>
      </w:r>
      <w:r w:rsidRPr="001C2B0C">
        <w:rPr>
          <w:rFonts w:ascii="Times New Roman" w:hAnsi="Times New Roman" w:cs="Times New Roman" w:hint="cs"/>
          <w:sz w:val="20"/>
          <w:rtl/>
          <w:lang w:bidi="ar-SA"/>
        </w:rPr>
        <w:t xml:space="preserve">الحضانات إلى وزير </w:t>
      </w:r>
      <w:r w:rsidR="00537930"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اشار المدير العامّ لوزارة الاقتصاد آنذاك من خلال تعقيب وزاري-داخلي في تشرين أوّل 2011 على توصية اللجنة أنّ "نقل المسؤولية عن الحضانات إلى وزير </w:t>
      </w:r>
      <w:r w:rsidR="00537930"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فقط من واجب خلق التسلسل التعليميّ</w:t>
      </w:r>
      <w:r w:rsidRPr="001C2B0C">
        <w:rPr>
          <w:rFonts w:ascii="Times New Roman" w:hAnsi="Times New Roman" w:cs="Times New Roman"/>
          <w:sz w:val="20"/>
          <w:rtl/>
          <w:lang w:bidi="ar-SA"/>
        </w:rPr>
        <w:t>–</w:t>
      </w:r>
      <w:r w:rsidRPr="001C2B0C">
        <w:rPr>
          <w:rFonts w:ascii="Times New Roman" w:hAnsi="Times New Roman" w:cs="Times New Roman" w:hint="cs"/>
          <w:sz w:val="20"/>
          <w:rtl/>
          <w:lang w:bidi="ar-SA"/>
        </w:rPr>
        <w:t xml:space="preserve">العلاجيّ يفوّت الهدف الرئيسيّ الذي يسمو الى تشجيع خروج النساء وإدماجهن في دائرة العمل". وقد أكّد على أنّ لدى وزارة الاقتصاد القدرة على إجراء التغييرات المطلوبة في المنظومة القائمة، "في إطار رؤيته"، التي تتمحور في مجال تشجيع الخروج للعمل وفي الاعتبارات الاقتصاديّة، لذلك سيكون الأمر بمثابة "الهراء المحض" نقل الصلاحيّة والمسؤوليّة عن هذا الموضوع إلى وزارة </w:t>
      </w:r>
      <w:r w:rsidR="00537930" w:rsidRPr="001C2B0C">
        <w:rPr>
          <w:rFonts w:ascii="Times New Roman" w:hAnsi="Times New Roman" w:cs="Times New Roman" w:hint="cs"/>
          <w:sz w:val="20"/>
          <w:rtl/>
          <w:lang w:bidi="ar-SA"/>
        </w:rPr>
        <w:t>المعارف</w:t>
      </w:r>
      <w:r w:rsidRPr="001C2B0C">
        <w:rPr>
          <w:rFonts w:ascii="Times New Roman" w:hAnsi="Times New Roman" w:cs="Times New Roman" w:hint="cs"/>
          <w:sz w:val="20"/>
          <w:rtl/>
          <w:lang w:bidi="ar-SA"/>
        </w:rPr>
        <w:t xml:space="preserve">. في المناقشة التي جرت في نفس الوقت في مكتب وزير الاقتصاد أعرب أيضًا ممثلو المنظّمات المفعّلة للحضانات عن دعمهم لترك منظومة الحضانات </w:t>
      </w:r>
      <w:r w:rsidR="00537930" w:rsidRPr="001C2B0C">
        <w:rPr>
          <w:rFonts w:ascii="Times New Roman" w:hAnsi="Times New Roman" w:cs="Times New Roman" w:hint="cs"/>
          <w:sz w:val="20"/>
          <w:rtl/>
          <w:lang w:bidi="ar-SA"/>
        </w:rPr>
        <w:t>ضمن</w:t>
      </w:r>
      <w:r w:rsidRPr="001C2B0C">
        <w:rPr>
          <w:rFonts w:ascii="Times New Roman" w:hAnsi="Times New Roman" w:cs="Times New Roman" w:hint="cs"/>
          <w:sz w:val="20"/>
          <w:rtl/>
          <w:lang w:bidi="ar-SA"/>
        </w:rPr>
        <w:t xml:space="preserve"> مسؤوليّة وزارة الاقتصاد.</w:t>
      </w:r>
      <w:r w:rsidRPr="001C2B0C">
        <w:rPr>
          <w:rFonts w:ascii="Times New Roman" w:hAnsi="Times New Roman" w:cs="Times New Roman" w:hint="cs"/>
          <w:sz w:val="20"/>
          <w:rtl/>
        </w:rPr>
        <w:t xml:space="preserve"> </w:t>
      </w:r>
    </w:p>
    <w:p w:rsidR="00C55BFA" w:rsidRPr="001C2B0C" w:rsidRDefault="00C816F9" w:rsidP="00717984">
      <w:pPr>
        <w:spacing w:after="120" w:line="230" w:lineRule="exact"/>
        <w:ind w:left="340"/>
        <w:jc w:val="both"/>
        <w:rPr>
          <w:rFonts w:cs="Times New Roman"/>
          <w:sz w:val="20"/>
          <w:szCs w:val="22"/>
          <w:rtl/>
          <w:lang w:bidi="ar-SA"/>
        </w:rPr>
      </w:pPr>
      <w:r w:rsidRPr="001C2B0C">
        <w:rPr>
          <w:rFonts w:cs="Times New Roman" w:hint="cs"/>
          <w:sz w:val="20"/>
          <w:szCs w:val="22"/>
          <w:rtl/>
          <w:lang w:bidi="ar-SA"/>
        </w:rPr>
        <w:t xml:space="preserve">في قرارها الصادر في كانون ثاني 2012 لم تعتمد الحكومة توصية لجنة ترختنبيرغ </w:t>
      </w:r>
      <w:r w:rsidR="00670B0D" w:rsidRPr="001C2B0C">
        <w:rPr>
          <w:rFonts w:cs="Times New Roman" w:hint="cs"/>
          <w:sz w:val="20"/>
          <w:szCs w:val="22"/>
          <w:rtl/>
          <w:lang w:bidi="ar-SA"/>
        </w:rPr>
        <w:t>بصدد</w:t>
      </w:r>
      <w:r w:rsidRPr="001C2B0C">
        <w:rPr>
          <w:rFonts w:cs="Times New Roman" w:hint="cs"/>
          <w:sz w:val="20"/>
          <w:szCs w:val="22"/>
          <w:rtl/>
          <w:lang w:bidi="ar-SA"/>
        </w:rPr>
        <w:t xml:space="preserve"> نقل الصلاحية والمسؤوليّة عن مجال حضانات الاطفال الرضّع إلى وزارة </w:t>
      </w:r>
      <w:r w:rsidR="00670B0D" w:rsidRPr="001C2B0C">
        <w:rPr>
          <w:rFonts w:cs="Times New Roman" w:hint="cs"/>
          <w:sz w:val="20"/>
          <w:szCs w:val="22"/>
          <w:rtl/>
          <w:lang w:bidi="ar-SA"/>
        </w:rPr>
        <w:t>المعارف</w:t>
      </w:r>
      <w:r w:rsidRPr="001C2B0C">
        <w:rPr>
          <w:rFonts w:cs="Times New Roman" w:hint="cs"/>
          <w:sz w:val="20"/>
          <w:szCs w:val="22"/>
          <w:rtl/>
          <w:lang w:bidi="ar-SA"/>
        </w:rPr>
        <w:t xml:space="preserve">. قامت الحكومة بتوجيه وزارة الاقتصاد إلى العمل على تعزيز مشروع قانون التفتيش وألقت عليها مهمّة اتّخاذ الإجراءات لتوسيع عرض </w:t>
      </w:r>
      <w:r w:rsidR="00670B0D" w:rsidRPr="001C2B0C">
        <w:rPr>
          <w:rFonts w:cs="Times New Roman" w:hint="cs"/>
          <w:sz w:val="20"/>
          <w:szCs w:val="22"/>
          <w:rtl/>
          <w:lang w:bidi="ar-SA"/>
        </w:rPr>
        <w:t>ا</w:t>
      </w:r>
      <w:r w:rsidRPr="001C2B0C">
        <w:rPr>
          <w:rFonts w:cs="Times New Roman" w:hint="cs"/>
          <w:sz w:val="20"/>
          <w:szCs w:val="22"/>
          <w:rtl/>
          <w:lang w:bidi="ar-SA"/>
        </w:rPr>
        <w:t xml:space="preserve">لحضانات النهاريّة الخاضعة للتفتيش، مع التعهّد بتخصيص </w:t>
      </w:r>
      <w:r w:rsidR="00670B0D" w:rsidRPr="001C2B0C">
        <w:rPr>
          <w:rFonts w:cs="Times New Roman" w:hint="cs"/>
          <w:sz w:val="20"/>
          <w:szCs w:val="22"/>
          <w:rtl/>
          <w:lang w:bidi="ar-SA"/>
        </w:rPr>
        <w:t>الاموال</w:t>
      </w:r>
      <w:r w:rsidRPr="001C2B0C">
        <w:rPr>
          <w:rFonts w:cs="Times New Roman" w:hint="cs"/>
          <w:sz w:val="20"/>
          <w:szCs w:val="22"/>
          <w:rtl/>
          <w:lang w:bidi="ar-SA"/>
        </w:rPr>
        <w:t xml:space="preserve"> لهذا الموضوع.</w:t>
      </w:r>
    </w:p>
    <w:p w:rsidR="00C816F9" w:rsidRPr="001C2B0C" w:rsidRDefault="00C816F9" w:rsidP="00717984">
      <w:pPr>
        <w:spacing w:after="120" w:line="230" w:lineRule="exact"/>
        <w:ind w:left="340"/>
        <w:jc w:val="both"/>
        <w:rPr>
          <w:rFonts w:cs="Times New Roman"/>
          <w:sz w:val="20"/>
          <w:szCs w:val="22"/>
          <w:rtl/>
        </w:rPr>
      </w:pPr>
      <w:r w:rsidRPr="001C2B0C">
        <w:rPr>
          <w:rFonts w:cs="Times New Roman" w:hint="cs"/>
          <w:sz w:val="20"/>
          <w:szCs w:val="22"/>
          <w:rtl/>
          <w:lang w:bidi="ar-SA"/>
        </w:rPr>
        <w:t xml:space="preserve">في </w:t>
      </w:r>
      <w:r w:rsidR="00947645" w:rsidRPr="001C2B0C">
        <w:rPr>
          <w:rFonts w:cs="Times New Roman" w:hint="cs"/>
          <w:sz w:val="20"/>
          <w:szCs w:val="22"/>
          <w:rtl/>
          <w:lang w:bidi="ar-SA"/>
        </w:rPr>
        <w:t>ا</w:t>
      </w:r>
      <w:r w:rsidRPr="001C2B0C">
        <w:rPr>
          <w:rFonts w:cs="Times New Roman" w:hint="cs"/>
          <w:sz w:val="20"/>
          <w:szCs w:val="22"/>
          <w:rtl/>
          <w:lang w:bidi="ar-SA"/>
        </w:rPr>
        <w:t xml:space="preserve">جتماع عُقد في آب 2014 بين ممثلي مكتب مراقب الدولة </w:t>
      </w:r>
      <w:r w:rsidR="00947645" w:rsidRPr="001C2B0C">
        <w:rPr>
          <w:rFonts w:cs="Times New Roman" w:hint="cs"/>
          <w:sz w:val="20"/>
          <w:szCs w:val="22"/>
          <w:rtl/>
          <w:lang w:bidi="ar-SA"/>
        </w:rPr>
        <w:t>و</w:t>
      </w:r>
      <w:r w:rsidRPr="001C2B0C">
        <w:rPr>
          <w:rFonts w:cs="Times New Roman" w:hint="cs"/>
          <w:sz w:val="20"/>
          <w:szCs w:val="22"/>
          <w:rtl/>
          <w:lang w:bidi="ar-SA"/>
        </w:rPr>
        <w:t>طاقم برئاسة نائب المدير العامّ لوزارة الاقتصاد، المسؤول عن مجال العمل، عاد</w:t>
      </w:r>
      <w:r w:rsidR="00F61243" w:rsidRPr="001C2B0C">
        <w:rPr>
          <w:rFonts w:cs="Times New Roman" w:hint="cs"/>
          <w:sz w:val="20"/>
          <w:szCs w:val="22"/>
          <w:rtl/>
          <w:lang w:bidi="ar-SA"/>
        </w:rPr>
        <w:t>وا</w:t>
      </w:r>
      <w:r w:rsidRPr="001C2B0C">
        <w:rPr>
          <w:rFonts w:cs="Times New Roman" w:hint="cs"/>
          <w:sz w:val="20"/>
          <w:szCs w:val="22"/>
          <w:rtl/>
          <w:lang w:bidi="ar-SA"/>
        </w:rPr>
        <w:t xml:space="preserve"> </w:t>
      </w:r>
      <w:r w:rsidR="00F61243" w:rsidRPr="001C2B0C">
        <w:rPr>
          <w:rFonts w:cs="Times New Roman" w:hint="cs"/>
          <w:sz w:val="20"/>
          <w:szCs w:val="22"/>
          <w:rtl/>
          <w:lang w:bidi="ar-SA"/>
        </w:rPr>
        <w:t>وطرحوا</w:t>
      </w:r>
      <w:r w:rsidRPr="001C2B0C">
        <w:rPr>
          <w:rFonts w:cs="Times New Roman" w:hint="cs"/>
          <w:sz w:val="20"/>
          <w:szCs w:val="22"/>
          <w:rtl/>
          <w:lang w:bidi="ar-SA"/>
        </w:rPr>
        <w:t xml:space="preserve"> الاسباب المفصلة في تقرير مدير إدارة تخطيط البحوث والاقتصاد وفي موقف المدير العام لوزارة الاقتصاد آنذاك. حسب أقوال الطاقم، لم تتم اية مناقشة </w:t>
      </w:r>
      <w:r w:rsidR="00947645" w:rsidRPr="001C2B0C">
        <w:rPr>
          <w:rFonts w:cs="Times New Roman" w:hint="cs"/>
          <w:sz w:val="20"/>
          <w:szCs w:val="22"/>
          <w:rtl/>
          <w:lang w:bidi="ar-SA"/>
        </w:rPr>
        <w:t>ل</w:t>
      </w:r>
      <w:r w:rsidRPr="001C2B0C">
        <w:rPr>
          <w:rFonts w:cs="Times New Roman" w:hint="cs"/>
          <w:sz w:val="20"/>
          <w:szCs w:val="22"/>
          <w:rtl/>
          <w:lang w:bidi="ar-SA"/>
        </w:rPr>
        <w:t xml:space="preserve">مسألة أي من الوزارتين- الاقتصاد أو </w:t>
      </w:r>
      <w:r w:rsidR="00947645" w:rsidRPr="001C2B0C">
        <w:rPr>
          <w:rFonts w:cs="Times New Roman" w:hint="cs"/>
          <w:sz w:val="20"/>
          <w:szCs w:val="22"/>
          <w:rtl/>
          <w:lang w:bidi="ar-SA"/>
        </w:rPr>
        <w:t>المعارف</w:t>
      </w:r>
      <w:r w:rsidRPr="001C2B0C">
        <w:rPr>
          <w:rFonts w:cs="Times New Roman" w:hint="cs"/>
          <w:sz w:val="20"/>
          <w:szCs w:val="22"/>
          <w:rtl/>
          <w:lang w:bidi="ar-SA"/>
        </w:rPr>
        <w:t xml:space="preserve">- ستكون المسؤولة عن الأطفال في هذه الأعمار. </w:t>
      </w:r>
    </w:p>
    <w:p w:rsidR="00C55BFA" w:rsidRPr="00641A8C" w:rsidRDefault="00C816F9" w:rsidP="000E3A18">
      <w:pPr>
        <w:pStyle w:val="aff6"/>
        <w:numPr>
          <w:ilvl w:val="0"/>
          <w:numId w:val="15"/>
        </w:numPr>
        <w:spacing w:after="240" w:line="230" w:lineRule="exact"/>
        <w:contextualSpacing w:val="0"/>
        <w:jc w:val="both"/>
        <w:rPr>
          <w:rFonts w:ascii="Times New Roman" w:hAnsi="Times New Roman" w:cs="Times New Roman"/>
          <w:sz w:val="20"/>
          <w:rtl/>
        </w:rPr>
      </w:pPr>
      <w:r w:rsidRPr="00641A8C">
        <w:rPr>
          <w:rFonts w:ascii="Times New Roman" w:hAnsi="Times New Roman" w:cs="Times New Roman" w:hint="cs"/>
          <w:sz w:val="20"/>
          <w:rtl/>
          <w:lang w:bidi="ar-SA"/>
        </w:rPr>
        <w:t xml:space="preserve">في أيّار 2013 بادر نائب وزير </w:t>
      </w:r>
      <w:r w:rsidR="002F1F44" w:rsidRPr="00641A8C">
        <w:rPr>
          <w:rFonts w:ascii="Times New Roman" w:hAnsi="Times New Roman" w:cs="Times New Roman" w:hint="cs"/>
          <w:sz w:val="20"/>
          <w:rtl/>
          <w:lang w:bidi="ar-SA"/>
        </w:rPr>
        <w:t>المعارف</w:t>
      </w:r>
      <w:r w:rsidRPr="00641A8C">
        <w:rPr>
          <w:rFonts w:ascii="Times New Roman" w:hAnsi="Times New Roman" w:cs="Times New Roman" w:hint="cs"/>
          <w:sz w:val="20"/>
          <w:rtl/>
          <w:lang w:bidi="ar-SA"/>
        </w:rPr>
        <w:t xml:space="preserve">، عضو الكنيست آفي فرتسمان، بإنشاء لجنة مشتركة تناقش نقل الصلاحيّة عن </w:t>
      </w:r>
      <w:r w:rsidR="000E3A18" w:rsidRPr="00641A8C">
        <w:rPr>
          <w:rFonts w:ascii="Times New Roman" w:hAnsi="Times New Roman" w:cs="Times New Roman" w:hint="cs"/>
          <w:sz w:val="20"/>
          <w:rtl/>
          <w:lang w:bidi="ar-SA"/>
        </w:rPr>
        <w:t>الاطر ل</w:t>
      </w:r>
      <w:r w:rsidRPr="00641A8C">
        <w:rPr>
          <w:rFonts w:ascii="Times New Roman" w:hAnsi="Times New Roman" w:cs="Times New Roman" w:hint="cs"/>
          <w:sz w:val="20"/>
          <w:rtl/>
          <w:lang w:bidi="ar-SA"/>
        </w:rPr>
        <w:t xml:space="preserve">أبناء 0-3 إلى وزارة </w:t>
      </w:r>
      <w:r w:rsidR="002F1F44" w:rsidRPr="00641A8C">
        <w:rPr>
          <w:rFonts w:ascii="Times New Roman" w:hAnsi="Times New Roman" w:cs="Times New Roman" w:hint="cs"/>
          <w:sz w:val="20"/>
          <w:rtl/>
          <w:lang w:bidi="ar-SA"/>
        </w:rPr>
        <w:t>المعارف</w:t>
      </w:r>
      <w:r w:rsidRPr="00641A8C">
        <w:rPr>
          <w:rFonts w:ascii="Times New Roman" w:hAnsi="Times New Roman" w:cs="Times New Roman" w:hint="cs"/>
          <w:sz w:val="20"/>
          <w:rtl/>
          <w:lang w:bidi="ar-SA"/>
        </w:rPr>
        <w:t xml:space="preserve">، مع منح الاستجابة سواء للجانب التربويّ (التفتيش والعلاج)، </w:t>
      </w:r>
      <w:r w:rsidR="000E3A18" w:rsidRPr="00641A8C">
        <w:rPr>
          <w:rFonts w:ascii="Times New Roman" w:hAnsi="Times New Roman" w:cs="Times New Roman" w:hint="cs"/>
          <w:sz w:val="20"/>
          <w:rtl/>
          <w:lang w:bidi="ar-SA"/>
        </w:rPr>
        <w:t>او</w:t>
      </w:r>
      <w:r w:rsidRPr="00641A8C">
        <w:rPr>
          <w:rFonts w:ascii="Times New Roman" w:hAnsi="Times New Roman" w:cs="Times New Roman" w:hint="cs"/>
          <w:sz w:val="20"/>
          <w:rtl/>
          <w:lang w:bidi="ar-SA"/>
        </w:rPr>
        <w:t xml:space="preserve"> </w:t>
      </w:r>
      <w:r w:rsidR="002F1F44" w:rsidRPr="00641A8C">
        <w:rPr>
          <w:rFonts w:ascii="Times New Roman" w:hAnsi="Times New Roman" w:cs="Times New Roman" w:hint="cs"/>
          <w:sz w:val="20"/>
          <w:rtl/>
          <w:lang w:bidi="ar-SA"/>
        </w:rPr>
        <w:t>ل</w:t>
      </w:r>
      <w:r w:rsidRPr="00641A8C">
        <w:rPr>
          <w:rFonts w:ascii="Times New Roman" w:hAnsi="Times New Roman" w:cs="Times New Roman" w:hint="cs"/>
          <w:sz w:val="20"/>
          <w:rtl/>
          <w:lang w:bidi="ar-SA"/>
        </w:rPr>
        <w:t xml:space="preserve">لجانب </w:t>
      </w:r>
      <w:r w:rsidR="002F1F44" w:rsidRPr="00641A8C">
        <w:rPr>
          <w:rFonts w:ascii="Times New Roman" w:hAnsi="Times New Roman" w:cs="Times New Roman" w:hint="cs"/>
          <w:sz w:val="20"/>
          <w:rtl/>
          <w:lang w:bidi="ar-SA"/>
        </w:rPr>
        <w:t>التوظيفي</w:t>
      </w:r>
      <w:r w:rsidRPr="00641A8C">
        <w:rPr>
          <w:rFonts w:ascii="Times New Roman" w:hAnsi="Times New Roman" w:cs="Times New Roman" w:hint="cs"/>
          <w:sz w:val="20"/>
          <w:rtl/>
          <w:lang w:bidi="ar-SA"/>
        </w:rPr>
        <w:t xml:space="preserve">. في مناقشة تمت بمكتبه في نفس الشهر أشار ممثلو وزارة الاقتصاد إلى أنّهم "يعزّزون </w:t>
      </w:r>
      <w:r w:rsidR="00112077" w:rsidRPr="00641A8C">
        <w:rPr>
          <w:rFonts w:ascii="Times New Roman" w:hAnsi="Times New Roman" w:cs="Times New Roman" w:hint="cs"/>
          <w:sz w:val="20"/>
          <w:rtl/>
          <w:lang w:bidi="ar-SA"/>
        </w:rPr>
        <w:t>الصلة</w:t>
      </w:r>
      <w:r w:rsidRPr="00641A8C">
        <w:rPr>
          <w:rFonts w:ascii="Times New Roman" w:hAnsi="Times New Roman" w:cs="Times New Roman" w:hint="cs"/>
          <w:sz w:val="20"/>
          <w:rtl/>
          <w:lang w:bidi="ar-SA"/>
        </w:rPr>
        <w:t xml:space="preserve"> بين الاقتصاد والتعليم" </w:t>
      </w:r>
      <w:r w:rsidR="00112077" w:rsidRPr="00641A8C">
        <w:rPr>
          <w:rFonts w:ascii="Times New Roman" w:hAnsi="Times New Roman" w:cs="Times New Roman" w:hint="cs"/>
          <w:sz w:val="20"/>
          <w:rtl/>
          <w:lang w:bidi="ar-SA"/>
        </w:rPr>
        <w:t>وان وزاره الاقتصاد تتميز</w:t>
      </w:r>
      <w:r w:rsidRPr="00641A8C">
        <w:rPr>
          <w:rFonts w:ascii="Times New Roman" w:hAnsi="Times New Roman" w:cs="Times New Roman" w:hint="cs"/>
          <w:sz w:val="20"/>
          <w:rtl/>
          <w:lang w:bidi="ar-SA"/>
        </w:rPr>
        <w:t xml:space="preserve"> في تفعيل اختبارات العمل</w:t>
      </w:r>
      <w:r w:rsidR="00112077" w:rsidRPr="00641A8C">
        <w:rPr>
          <w:rFonts w:ascii="Times New Roman" w:hAnsi="Times New Roman" w:cs="Times New Roman" w:hint="cs"/>
          <w:sz w:val="20"/>
          <w:rtl/>
          <w:lang w:bidi="ar-SA"/>
        </w:rPr>
        <w:t xml:space="preserve"> التي</w:t>
      </w:r>
      <w:r w:rsidRPr="00641A8C">
        <w:rPr>
          <w:rFonts w:ascii="Times New Roman" w:hAnsi="Times New Roman" w:cs="Times New Roman" w:hint="cs"/>
          <w:sz w:val="20"/>
          <w:rtl/>
          <w:lang w:bidi="ar-SA"/>
        </w:rPr>
        <w:t xml:space="preserve"> </w:t>
      </w:r>
      <w:r w:rsidR="00112077" w:rsidRPr="00641A8C">
        <w:rPr>
          <w:rFonts w:ascii="Times New Roman" w:hAnsi="Times New Roman" w:cs="Times New Roman" w:hint="cs"/>
          <w:sz w:val="20"/>
          <w:rtl/>
          <w:lang w:bidi="ar-SA"/>
        </w:rPr>
        <w:t>تساهم</w:t>
      </w:r>
      <w:r w:rsidRPr="00641A8C">
        <w:rPr>
          <w:rFonts w:ascii="Times New Roman" w:hAnsi="Times New Roman" w:cs="Times New Roman" w:hint="cs"/>
          <w:sz w:val="20"/>
          <w:rtl/>
          <w:lang w:bidi="ar-SA"/>
        </w:rPr>
        <w:t xml:space="preserve"> </w:t>
      </w:r>
      <w:r w:rsidR="00112077" w:rsidRPr="00641A8C">
        <w:rPr>
          <w:rFonts w:ascii="Times New Roman" w:hAnsi="Times New Roman" w:cs="Times New Roman" w:hint="cs"/>
          <w:sz w:val="20"/>
          <w:rtl/>
          <w:lang w:bidi="ar-SA"/>
        </w:rPr>
        <w:t xml:space="preserve">في </w:t>
      </w:r>
      <w:r w:rsidRPr="00641A8C">
        <w:rPr>
          <w:rFonts w:ascii="Times New Roman" w:hAnsi="Times New Roman" w:cs="Times New Roman" w:hint="cs"/>
          <w:sz w:val="20"/>
          <w:rtl/>
          <w:lang w:bidi="ar-SA"/>
        </w:rPr>
        <w:t xml:space="preserve">تشجيع الامهات </w:t>
      </w:r>
      <w:r w:rsidR="00112077" w:rsidRPr="00641A8C">
        <w:rPr>
          <w:rFonts w:ascii="Times New Roman" w:hAnsi="Times New Roman" w:cs="Times New Roman" w:hint="cs"/>
          <w:sz w:val="20"/>
          <w:rtl/>
          <w:lang w:bidi="ar-SA"/>
        </w:rPr>
        <w:t>ل</w:t>
      </w:r>
      <w:r w:rsidRPr="00641A8C">
        <w:rPr>
          <w:rFonts w:ascii="Times New Roman" w:hAnsi="Times New Roman" w:cs="Times New Roman" w:hint="cs"/>
          <w:sz w:val="20"/>
          <w:rtl/>
          <w:lang w:bidi="ar-SA"/>
        </w:rPr>
        <w:t>لخروج إلى العمل</w:t>
      </w:r>
      <w:r w:rsidR="00112077" w:rsidRPr="00641A8C">
        <w:rPr>
          <w:rFonts w:ascii="Times New Roman" w:hAnsi="Times New Roman" w:cs="Times New Roman" w:hint="cs"/>
          <w:sz w:val="20"/>
          <w:rtl/>
          <w:lang w:bidi="ar-SA"/>
        </w:rPr>
        <w:t xml:space="preserve"> </w:t>
      </w:r>
      <w:r w:rsidRPr="00641A8C">
        <w:rPr>
          <w:rFonts w:ascii="Times New Roman" w:hAnsi="Times New Roman" w:cs="Times New Roman" w:hint="cs"/>
          <w:sz w:val="20"/>
          <w:rtl/>
          <w:lang w:bidi="ar-SA"/>
        </w:rPr>
        <w:t xml:space="preserve">- </w:t>
      </w:r>
      <w:r w:rsidR="00112077" w:rsidRPr="00641A8C">
        <w:rPr>
          <w:rFonts w:ascii="Times New Roman" w:hAnsi="Times New Roman" w:cs="Times New Roman" w:hint="cs"/>
          <w:sz w:val="20"/>
          <w:rtl/>
          <w:lang w:bidi="ar-SA"/>
        </w:rPr>
        <w:t xml:space="preserve"> خبرة</w:t>
      </w:r>
      <w:r w:rsidRPr="00641A8C">
        <w:rPr>
          <w:rFonts w:ascii="Times New Roman" w:hAnsi="Times New Roman" w:cs="Times New Roman" w:hint="cs"/>
          <w:sz w:val="20"/>
          <w:rtl/>
          <w:lang w:bidi="ar-SA"/>
        </w:rPr>
        <w:t xml:space="preserve"> </w:t>
      </w:r>
      <w:r w:rsidR="00112077" w:rsidRPr="00641A8C">
        <w:rPr>
          <w:rFonts w:ascii="Times New Roman" w:hAnsi="Times New Roman" w:cs="Times New Roman" w:hint="cs"/>
          <w:sz w:val="20"/>
          <w:rtl/>
          <w:lang w:bidi="ar-SA"/>
        </w:rPr>
        <w:t>تفتقدها</w:t>
      </w:r>
      <w:r w:rsidRPr="00641A8C">
        <w:rPr>
          <w:rFonts w:ascii="Times New Roman" w:hAnsi="Times New Roman" w:cs="Times New Roman" w:hint="cs"/>
          <w:sz w:val="20"/>
          <w:rtl/>
          <w:lang w:bidi="ar-SA"/>
        </w:rPr>
        <w:t xml:space="preserve"> وزارة </w:t>
      </w:r>
      <w:r w:rsidR="00112077" w:rsidRPr="00641A8C">
        <w:rPr>
          <w:rFonts w:ascii="Times New Roman" w:hAnsi="Times New Roman" w:cs="Times New Roman" w:hint="cs"/>
          <w:sz w:val="20"/>
          <w:rtl/>
          <w:lang w:bidi="ar-SA"/>
        </w:rPr>
        <w:t>المعارف</w:t>
      </w:r>
      <w:r w:rsidRPr="00641A8C">
        <w:rPr>
          <w:rFonts w:ascii="Times New Roman" w:hAnsi="Times New Roman" w:cs="Times New Roman" w:hint="cs"/>
          <w:sz w:val="20"/>
          <w:rtl/>
          <w:lang w:bidi="ar-SA"/>
        </w:rPr>
        <w:t xml:space="preserve">. أكّد ممثلو وزارة </w:t>
      </w:r>
      <w:r w:rsidR="00112077" w:rsidRPr="00641A8C">
        <w:rPr>
          <w:rFonts w:ascii="Times New Roman" w:hAnsi="Times New Roman" w:cs="Times New Roman" w:hint="cs"/>
          <w:sz w:val="20"/>
          <w:rtl/>
          <w:lang w:bidi="ar-SA"/>
        </w:rPr>
        <w:t>المعارف</w:t>
      </w:r>
      <w:r w:rsidRPr="00641A8C">
        <w:rPr>
          <w:rFonts w:ascii="Times New Roman" w:hAnsi="Times New Roman" w:cs="Times New Roman" w:hint="cs"/>
          <w:sz w:val="20"/>
          <w:rtl/>
          <w:lang w:bidi="ar-SA"/>
        </w:rPr>
        <w:t xml:space="preserve"> أنّ وزارتهم هي الجهة المهنيّة في مجال التعليم وأشاروا أن لديهم القدرة على وضع نموذج تعليميّ ملائم لأبناء 0-3 وتشجيع بناء الحضانات. في نهاية النقاش تقرّر أن تقوم الوزارتان بإعداد ورقة </w:t>
      </w:r>
      <w:r w:rsidR="00112077" w:rsidRPr="00641A8C">
        <w:rPr>
          <w:rFonts w:ascii="Times New Roman" w:hAnsi="Times New Roman" w:cs="Times New Roman" w:hint="cs"/>
          <w:sz w:val="20"/>
          <w:rtl/>
          <w:lang w:bidi="ar-SA"/>
        </w:rPr>
        <w:t xml:space="preserve">موقف </w:t>
      </w:r>
      <w:r w:rsidRPr="00641A8C">
        <w:rPr>
          <w:rFonts w:ascii="Times New Roman" w:hAnsi="Times New Roman" w:cs="Times New Roman" w:hint="cs"/>
          <w:sz w:val="20"/>
          <w:rtl/>
          <w:lang w:bidi="ar-SA"/>
        </w:rPr>
        <w:t xml:space="preserve">تشرح موقفهما </w:t>
      </w:r>
      <w:r w:rsidR="00112077" w:rsidRPr="00641A8C">
        <w:rPr>
          <w:rFonts w:ascii="Times New Roman" w:hAnsi="Times New Roman" w:cs="Times New Roman" w:hint="cs"/>
          <w:sz w:val="20"/>
          <w:rtl/>
          <w:lang w:bidi="ar-SA"/>
        </w:rPr>
        <w:t>وتقترح</w:t>
      </w:r>
      <w:r w:rsidRPr="00641A8C">
        <w:rPr>
          <w:rFonts w:ascii="Times New Roman" w:hAnsi="Times New Roman" w:cs="Times New Roman" w:hint="cs"/>
          <w:sz w:val="20"/>
          <w:rtl/>
          <w:lang w:bidi="ar-SA"/>
        </w:rPr>
        <w:t xml:space="preserve"> كيفيّة إدارة الحضانات النهاريّة والحضانات الأسريّة وتفعيلها على أكمل وجه. </w:t>
      </w:r>
      <w:r w:rsidR="00CB3D15" w:rsidRPr="00641A8C">
        <w:rPr>
          <w:rFonts w:ascii="Times New Roman" w:hAnsi="Times New Roman" w:cs="Times New Roman" w:hint="cs"/>
          <w:sz w:val="20"/>
          <w:rtl/>
          <w:lang w:bidi="ar-SA"/>
        </w:rPr>
        <w:t>لكن</w:t>
      </w:r>
      <w:r w:rsidRPr="00641A8C">
        <w:rPr>
          <w:rFonts w:ascii="Times New Roman" w:hAnsi="Times New Roman" w:cs="Times New Roman" w:hint="cs"/>
          <w:sz w:val="20"/>
          <w:rtl/>
          <w:lang w:bidi="ar-SA"/>
        </w:rPr>
        <w:t xml:space="preserve"> حتى موعد انتهاء المراقبة، آب 2014، لم تعدّ الوزارتان ورقة موقف متفق عليها.</w:t>
      </w:r>
    </w:p>
    <w:p w:rsidR="00C55BFA" w:rsidRPr="001C2B0C" w:rsidRDefault="00C816F9" w:rsidP="00717984">
      <w:pPr>
        <w:pStyle w:val="RESHET"/>
        <w:keepLines/>
        <w:ind w:left="567"/>
        <w:rPr>
          <w:rFonts w:cs="Times New Roman"/>
          <w:rtl/>
          <w:lang w:bidi="ar-SA"/>
        </w:rPr>
      </w:pPr>
      <w:r w:rsidRPr="001C2B0C">
        <w:rPr>
          <w:rFonts w:cs="Times New Roman" w:hint="cs"/>
          <w:rtl/>
          <w:lang w:bidi="ar-SA"/>
        </w:rPr>
        <w:t>صحيح أنّ الحكومة رفضت دون تفسير التوصية الرئيسيّة للجنة ترختنبيرغ</w:t>
      </w:r>
      <w:r w:rsidR="000103E8" w:rsidRPr="001C2B0C">
        <w:rPr>
          <w:rFonts w:cs="Times New Roman" w:hint="cs"/>
          <w:rtl/>
          <w:lang w:bidi="ar-SA"/>
        </w:rPr>
        <w:t xml:space="preserve"> </w:t>
      </w:r>
      <w:r w:rsidRPr="001C2B0C">
        <w:rPr>
          <w:rFonts w:cs="Times New Roman" w:hint="cs"/>
          <w:rtl/>
          <w:lang w:bidi="ar-SA"/>
        </w:rPr>
        <w:t xml:space="preserve">- بنقل الصلاحيّة والمسؤوليّة عن مجال حضانات الاطفال الرّضع إلى وزارة </w:t>
      </w:r>
      <w:r w:rsidR="000103E8" w:rsidRPr="001C2B0C">
        <w:rPr>
          <w:rFonts w:cs="Times New Roman" w:hint="cs"/>
          <w:rtl/>
          <w:lang w:bidi="ar-SA"/>
        </w:rPr>
        <w:t>المعارف</w:t>
      </w:r>
      <w:r w:rsidRPr="001C2B0C">
        <w:rPr>
          <w:rFonts w:cs="Times New Roman" w:hint="cs"/>
          <w:rtl/>
          <w:lang w:bidi="ar-SA"/>
        </w:rPr>
        <w:t xml:space="preserve">، لكنّ الموضوع عمليّا لم يسقط من جدول </w:t>
      </w:r>
      <w:r w:rsidR="000103E8" w:rsidRPr="001C2B0C">
        <w:rPr>
          <w:rFonts w:cs="Times New Roman" w:hint="cs"/>
          <w:rtl/>
          <w:lang w:bidi="ar-SA"/>
        </w:rPr>
        <w:t>ال</w:t>
      </w:r>
      <w:r w:rsidRPr="001C2B0C">
        <w:rPr>
          <w:rFonts w:cs="Times New Roman" w:hint="cs"/>
          <w:rtl/>
          <w:lang w:bidi="ar-SA"/>
        </w:rPr>
        <w:t xml:space="preserve">أعمال </w:t>
      </w:r>
      <w:r w:rsidR="00323C24" w:rsidRPr="001C2B0C">
        <w:rPr>
          <w:rFonts w:cs="Times New Roman" w:hint="cs"/>
          <w:rtl/>
          <w:lang w:bidi="ar-SA"/>
        </w:rPr>
        <w:t>التربوي</w:t>
      </w:r>
      <w:r w:rsidRPr="001C2B0C">
        <w:rPr>
          <w:rFonts w:cs="Times New Roman" w:hint="cs"/>
          <w:rtl/>
          <w:lang w:bidi="ar-SA"/>
        </w:rPr>
        <w:t xml:space="preserve">، نظرًا لأهميّة التعليم في هذه الأجيال والرغبة في خلق سياسة تربويّة متواصلة ومتكاملة منذ مراحل النموّ المبكّرة لدى الطفل، كما </w:t>
      </w:r>
      <w:r w:rsidR="000103E8" w:rsidRPr="001C2B0C">
        <w:rPr>
          <w:rFonts w:cs="Times New Roman" w:hint="cs"/>
          <w:rtl/>
          <w:lang w:bidi="ar-SA"/>
        </w:rPr>
        <w:t>اشير في تقرير</w:t>
      </w:r>
      <w:r w:rsidRPr="001C2B0C">
        <w:rPr>
          <w:rFonts w:cs="Times New Roman" w:hint="cs"/>
          <w:rtl/>
          <w:lang w:bidi="ar-SA"/>
        </w:rPr>
        <w:t xml:space="preserve"> اللّجنة. لكن قرار لاحق </w:t>
      </w:r>
      <w:r w:rsidR="000103E8" w:rsidRPr="001C2B0C">
        <w:rPr>
          <w:rFonts w:cs="Times New Roman" w:hint="cs"/>
          <w:rtl/>
          <w:lang w:bidi="ar-SA"/>
        </w:rPr>
        <w:t>لوزارتا</w:t>
      </w:r>
      <w:r w:rsidRPr="001C2B0C">
        <w:rPr>
          <w:rFonts w:cs="Times New Roman" w:hint="cs"/>
          <w:rtl/>
          <w:lang w:bidi="ar-SA"/>
        </w:rPr>
        <w:t xml:space="preserve"> </w:t>
      </w:r>
      <w:r w:rsidR="000103E8" w:rsidRPr="001C2B0C">
        <w:rPr>
          <w:rFonts w:cs="Times New Roman" w:hint="cs"/>
          <w:rtl/>
          <w:lang w:bidi="ar-SA"/>
        </w:rPr>
        <w:t>المعارف</w:t>
      </w:r>
      <w:r w:rsidRPr="001C2B0C">
        <w:rPr>
          <w:rFonts w:cs="Times New Roman" w:hint="cs"/>
          <w:rtl/>
          <w:lang w:bidi="ar-SA"/>
        </w:rPr>
        <w:t xml:space="preserve"> والاقتصاد بإعداد ورقة موقف حول هذه القضيّة لم ينفّذ بعد.</w:t>
      </w:r>
    </w:p>
    <w:p w:rsidR="00C55BFA" w:rsidRPr="001C2B0C" w:rsidRDefault="00C816F9" w:rsidP="00506028">
      <w:pPr>
        <w:spacing w:before="180" w:after="240" w:line="230" w:lineRule="exact"/>
        <w:ind w:left="340"/>
        <w:jc w:val="both"/>
        <w:rPr>
          <w:rFonts w:cs="Times New Roman"/>
          <w:sz w:val="20"/>
          <w:szCs w:val="22"/>
          <w:rtl/>
          <w:lang w:eastAsia="he-IL" w:bidi="ar-SA"/>
        </w:rPr>
      </w:pPr>
      <w:r w:rsidRPr="00641A8C">
        <w:rPr>
          <w:rFonts w:cs="Times New Roman" w:hint="cs"/>
          <w:sz w:val="20"/>
          <w:szCs w:val="22"/>
          <w:rtl/>
          <w:lang w:eastAsia="he-IL" w:bidi="ar-SA"/>
        </w:rPr>
        <w:t xml:space="preserve">ذكرت وزارة الاقتصاد في ردّها لمكتب مراقب الدولة في كانون أوّل 2014 أنّ </w:t>
      </w:r>
      <w:r w:rsidR="00506028" w:rsidRPr="00641A8C">
        <w:rPr>
          <w:rFonts w:cs="Times New Roman" w:hint="cs"/>
          <w:sz w:val="20"/>
          <w:szCs w:val="22"/>
          <w:rtl/>
          <w:lang w:eastAsia="he-IL" w:bidi="ar-SA"/>
        </w:rPr>
        <w:t xml:space="preserve">حسب </w:t>
      </w:r>
      <w:r w:rsidRPr="00641A8C">
        <w:rPr>
          <w:rFonts w:cs="Times New Roman" w:hint="cs"/>
          <w:sz w:val="20"/>
          <w:szCs w:val="22"/>
          <w:rtl/>
          <w:lang w:eastAsia="he-IL" w:bidi="ar-SA"/>
        </w:rPr>
        <w:t xml:space="preserve">موقف الهيئات المهنيّة في الوزارة يجب ترك مجال حضانات أبناء 0-3 تحت مسؤوليّتها، لأنّ منظومة حضانات الأطفال الرّضع هي الدافع الرئيسيّ لتشجيع أولياء الأمور على الخروج إلى العمل. وقد أضافت أنّها تعمل على تحسين المنظومة بمختلف الاساليب، منها توسيع عرض الحضانات </w:t>
      </w:r>
      <w:r w:rsidRPr="00641A8C">
        <w:rPr>
          <w:rFonts w:cs="Times New Roman" w:hint="cs"/>
          <w:sz w:val="20"/>
          <w:szCs w:val="22"/>
          <w:rtl/>
          <w:lang w:eastAsia="he-IL" w:bidi="ar-SA"/>
        </w:rPr>
        <w:lastRenderedPageBreak/>
        <w:t xml:space="preserve">وانتشارها وتعزيز مشروع قانون التفتيش. كما أنّها تقود عمليّة لتعميق المهنيّة لدى طواقم الحضانات في المجال </w:t>
      </w:r>
      <w:r w:rsidR="00323C24" w:rsidRPr="00641A8C">
        <w:rPr>
          <w:rFonts w:cs="Times New Roman" w:hint="cs"/>
          <w:sz w:val="20"/>
          <w:szCs w:val="22"/>
          <w:rtl/>
          <w:lang w:eastAsia="he-IL" w:bidi="ar-SA"/>
        </w:rPr>
        <w:t>التربوي-</w:t>
      </w:r>
      <w:r w:rsidRPr="00641A8C">
        <w:rPr>
          <w:rFonts w:cs="Times New Roman" w:hint="cs"/>
          <w:sz w:val="20"/>
          <w:szCs w:val="22"/>
          <w:rtl/>
          <w:lang w:eastAsia="he-IL" w:bidi="ar-SA"/>
        </w:rPr>
        <w:t>الرعائي لجيل 0-3.</w:t>
      </w:r>
    </w:p>
    <w:p w:rsidR="00C55BFA" w:rsidRPr="001C2B0C" w:rsidRDefault="00C816F9" w:rsidP="00717984">
      <w:pPr>
        <w:pStyle w:val="RESHET"/>
        <w:keepLines/>
        <w:rPr>
          <w:rFonts w:cs="Times New Roman"/>
          <w:rtl/>
          <w:lang w:bidi="ar-SA"/>
        </w:rPr>
      </w:pPr>
      <w:r w:rsidRPr="001C2B0C">
        <w:rPr>
          <w:rFonts w:cs="Times New Roman" w:hint="cs"/>
          <w:rtl/>
          <w:lang w:bidi="ar-SA"/>
        </w:rPr>
        <w:t>مكتب مراقب الدولة لا يُقلّل من شأن عمل وزارة الاقتصاد والغرض الذي من أجله مُنحت له المسؤوليّة عن مجال حضانات الاطفال الرّضع</w:t>
      </w:r>
      <w:r w:rsidR="00B92C07" w:rsidRPr="001C2B0C">
        <w:rPr>
          <w:rFonts w:cs="Times New Roman" w:hint="cs"/>
          <w:rtl/>
          <w:lang w:bidi="ar-SA"/>
        </w:rPr>
        <w:t xml:space="preserve"> </w:t>
      </w:r>
      <w:r w:rsidRPr="001C2B0C">
        <w:rPr>
          <w:rFonts w:cs="Times New Roman" w:hint="cs"/>
          <w:rtl/>
          <w:lang w:bidi="ar-SA"/>
        </w:rPr>
        <w:t xml:space="preserve">- تشجيع أولياء الأمور للخروج إلى العمل. مع ذلك ومنذ طرح الموضوع على جدول الأعمال لم يتم استنفاذه من خلال مناقشة عميقة بين الوزارات </w:t>
      </w:r>
      <w:r w:rsidR="00323C24" w:rsidRPr="001C2B0C">
        <w:rPr>
          <w:rFonts w:cs="Times New Roman" w:hint="cs"/>
          <w:rtl/>
          <w:lang w:bidi="ar-SA"/>
        </w:rPr>
        <w:t>ذات الصلة بالأمر</w:t>
      </w:r>
      <w:r w:rsidRPr="001C2B0C">
        <w:rPr>
          <w:rFonts w:cs="Times New Roman" w:hint="cs"/>
          <w:rtl/>
          <w:lang w:bidi="ar-SA"/>
        </w:rPr>
        <w:t>، ونظرًا لمركزيّة التعليم في مرحلة الطفولة المبكّرة وكونه يشكل البنية التحتيّة الأساسيّة لتواصل تربويّ</w:t>
      </w:r>
      <w:r w:rsidRPr="001C2B0C">
        <w:rPr>
          <w:rFonts w:cs="Times New Roman" w:hint="cs"/>
          <w:rtl/>
        </w:rPr>
        <w:t xml:space="preserve"> </w:t>
      </w:r>
      <w:r w:rsidRPr="001C2B0C">
        <w:rPr>
          <w:rFonts w:cs="Times New Roman" w:hint="cs"/>
          <w:rtl/>
          <w:lang w:bidi="ar-SA"/>
        </w:rPr>
        <w:t xml:space="preserve">في نموّ الطفل، من المستحسن حسب رأي مكتب مراقب الدولة أن تنشئ وزارة </w:t>
      </w:r>
      <w:r w:rsidR="00B92C07" w:rsidRPr="001C2B0C">
        <w:rPr>
          <w:rFonts w:cs="Times New Roman" w:hint="cs"/>
          <w:rtl/>
          <w:lang w:bidi="ar-SA"/>
        </w:rPr>
        <w:t>المعارف</w:t>
      </w:r>
      <w:r w:rsidRPr="001C2B0C">
        <w:rPr>
          <w:rFonts w:cs="Times New Roman" w:hint="cs"/>
          <w:rtl/>
          <w:lang w:bidi="ar-SA"/>
        </w:rPr>
        <w:t xml:space="preserve"> ووزارة الاقتصاد مقر عمل مشترك لدراسة بدائل التعليم  </w:t>
      </w:r>
      <w:r w:rsidR="00B92C07" w:rsidRPr="001C2B0C">
        <w:rPr>
          <w:rFonts w:cs="Times New Roman" w:hint="cs"/>
          <w:rtl/>
          <w:lang w:bidi="ar-SA"/>
        </w:rPr>
        <w:t>للأطفال</w:t>
      </w:r>
      <w:r w:rsidRPr="001C2B0C">
        <w:rPr>
          <w:rFonts w:cs="Times New Roman" w:hint="cs"/>
          <w:rtl/>
          <w:lang w:bidi="ar-SA"/>
        </w:rPr>
        <w:t xml:space="preserve"> منذ الولادة وحتى جيل 3 سنوات؛ تحديد أفضل أطر التعليم </w:t>
      </w:r>
      <w:r w:rsidR="00323C24" w:rsidRPr="001C2B0C">
        <w:rPr>
          <w:rFonts w:cs="Times New Roman" w:hint="cs"/>
          <w:rtl/>
          <w:lang w:bidi="ar-SA"/>
        </w:rPr>
        <w:t>للأطفال</w:t>
      </w:r>
      <w:r w:rsidRPr="001C2B0C">
        <w:rPr>
          <w:rFonts w:cs="Times New Roman" w:hint="cs"/>
          <w:rtl/>
          <w:lang w:bidi="ar-SA"/>
        </w:rPr>
        <w:t xml:space="preserve"> في هذا الجيل، بما في ذلك طريقة إدارة الحضانات النهاريّة والحضانات الاسريّة وتفعيلها؛ وضمان تواصل تعليميّ ومنظومة تفتيش وإرشاد تربويين تعمل وفق معايير موحّدة.</w:t>
      </w:r>
    </w:p>
    <w:p w:rsidR="00C55BFA" w:rsidRPr="001C2B0C" w:rsidRDefault="00C55BFA" w:rsidP="00717984">
      <w:pPr>
        <w:spacing w:after="120" w:line="230" w:lineRule="exact"/>
        <w:jc w:val="both"/>
        <w:rPr>
          <w:rFonts w:cs="Times New Roman"/>
          <w:sz w:val="20"/>
          <w:szCs w:val="22"/>
          <w:rtl/>
        </w:rPr>
      </w:pPr>
    </w:p>
    <w:p w:rsidR="00C55BFA" w:rsidRPr="001C2B0C" w:rsidRDefault="00C55BFA" w:rsidP="00717984">
      <w:pPr>
        <w:spacing w:after="120" w:line="230" w:lineRule="exact"/>
        <w:jc w:val="both"/>
        <w:rPr>
          <w:rFonts w:cs="Times New Roman"/>
          <w:sz w:val="20"/>
          <w:szCs w:val="22"/>
          <w:rtl/>
        </w:rPr>
      </w:pPr>
    </w:p>
    <w:p w:rsidR="00AE3B39" w:rsidRPr="001C2B0C" w:rsidRDefault="00AE3B39" w:rsidP="00717984">
      <w:pPr>
        <w:pStyle w:val="KOT4"/>
        <w:rPr>
          <w:rFonts w:cs="Times New Roman"/>
          <w:rtl/>
          <w:lang w:bidi="ar-SA"/>
        </w:rPr>
      </w:pPr>
      <w:r w:rsidRPr="001C2B0C">
        <w:rPr>
          <w:rFonts w:cs="Times New Roman" w:hint="cs"/>
          <w:rtl/>
          <w:lang w:bidi="ar-SA"/>
        </w:rPr>
        <w:t>تطبيق قرار الحكومة بشأن قانون التعليم الإلزاميّ لجيل 3-4</w:t>
      </w:r>
    </w:p>
    <w:p w:rsidR="002C1805" w:rsidRPr="001C2B0C" w:rsidRDefault="002C1805" w:rsidP="003D3F5A">
      <w:pPr>
        <w:spacing w:after="120" w:line="230" w:lineRule="exact"/>
        <w:jc w:val="both"/>
        <w:rPr>
          <w:rFonts w:cs="Times New Roman"/>
          <w:rtl/>
          <w:lang w:eastAsia="he-IL" w:bidi="ar-SA"/>
        </w:rPr>
      </w:pPr>
      <w:r w:rsidRPr="00641A8C">
        <w:rPr>
          <w:rFonts w:cs="Times New Roman" w:hint="cs"/>
          <w:sz w:val="20"/>
          <w:szCs w:val="22"/>
          <w:rtl/>
          <w:lang w:eastAsia="he-IL" w:bidi="ar-SA"/>
        </w:rPr>
        <w:t xml:space="preserve">كما ذكر أعلاه، كان الهدف من وراء تعديل رقم 16 لقانون التعليم الإلزاميّ لسنة 1984 هو التوسيع التدريجي </w:t>
      </w:r>
      <w:r w:rsidR="00265B98" w:rsidRPr="00641A8C">
        <w:rPr>
          <w:rFonts w:cs="Times New Roman" w:hint="cs"/>
          <w:sz w:val="20"/>
          <w:szCs w:val="22"/>
          <w:rtl/>
          <w:lang w:eastAsia="he-IL" w:bidi="ar-SA"/>
        </w:rPr>
        <w:t>لنطاق ا</w:t>
      </w:r>
      <w:r w:rsidRPr="00641A8C">
        <w:rPr>
          <w:rFonts w:cs="Times New Roman" w:hint="cs"/>
          <w:sz w:val="20"/>
          <w:szCs w:val="22"/>
          <w:rtl/>
          <w:lang w:eastAsia="he-IL" w:bidi="ar-SA"/>
        </w:rPr>
        <w:t xml:space="preserve">لتعليم الإلزاميّ المجّانيّ من جيل 3 سنوات (بدلًا من </w:t>
      </w:r>
      <w:r w:rsidR="000648EA" w:rsidRPr="00641A8C">
        <w:rPr>
          <w:rFonts w:cs="Times New Roman" w:hint="cs"/>
          <w:sz w:val="20"/>
          <w:szCs w:val="22"/>
          <w:rtl/>
          <w:lang w:eastAsia="he-IL" w:bidi="ar-SA"/>
        </w:rPr>
        <w:t xml:space="preserve">جيل 5، كما </w:t>
      </w:r>
      <w:r w:rsidRPr="00641A8C">
        <w:rPr>
          <w:rFonts w:cs="Times New Roman" w:hint="cs"/>
          <w:sz w:val="20"/>
          <w:szCs w:val="22"/>
          <w:rtl/>
          <w:lang w:eastAsia="he-IL" w:bidi="ar-SA"/>
        </w:rPr>
        <w:t xml:space="preserve">كان الحال حتى ذلك الحين)، من أجل منح إطار تعليميّ خاضع للتفتيش للأطفال من جيل 3 سنوات وتوفير تكافؤ الفرص لجميع الأطفال في الدولة. منذ ذلك الحين تمّ تطبيق القانون على الرياض في جزء من السلطات المحليّة، بالأساس تلك الواقعة في الضواحي، وفق </w:t>
      </w:r>
      <w:r w:rsidR="003D3F5A" w:rsidRPr="00641A8C">
        <w:rPr>
          <w:rFonts w:cs="Times New Roman" w:hint="cs"/>
          <w:sz w:val="20"/>
          <w:szCs w:val="22"/>
          <w:rtl/>
          <w:lang w:eastAsia="he-IL" w:bidi="ar-SA"/>
        </w:rPr>
        <w:t>تعليمات</w:t>
      </w:r>
      <w:r w:rsidRPr="00641A8C">
        <w:rPr>
          <w:rFonts w:cs="Times New Roman" w:hint="cs"/>
          <w:sz w:val="20"/>
          <w:szCs w:val="22"/>
          <w:rtl/>
          <w:lang w:eastAsia="he-IL" w:bidi="ar-SA"/>
        </w:rPr>
        <w:t xml:space="preserve"> صادرة من وزير </w:t>
      </w:r>
      <w:r w:rsidR="000648EA" w:rsidRPr="00641A8C">
        <w:rPr>
          <w:rFonts w:cs="Times New Roman" w:hint="cs"/>
          <w:sz w:val="20"/>
          <w:szCs w:val="22"/>
          <w:rtl/>
          <w:lang w:eastAsia="he-IL" w:bidi="ar-SA"/>
        </w:rPr>
        <w:t>المعارف</w:t>
      </w:r>
      <w:r w:rsidRPr="00641A8C">
        <w:rPr>
          <w:rFonts w:cs="Times New Roman" w:hint="cs"/>
          <w:sz w:val="20"/>
          <w:szCs w:val="22"/>
          <w:rtl/>
          <w:lang w:eastAsia="he-IL" w:bidi="ar-SA"/>
        </w:rPr>
        <w:t xml:space="preserve"> وفقًا للقانون، لكن تمّ تأجيل اكتمال تطبيق القانون سنة بعد سنة لأسباب ميزانيّة. في العام الدراسيّ 2011، عشيّة توصية لجنة ترختنبيرغ في هذا الموضوع، تواجد في الرياض الرسميّة للوزارة حوالي 63% من الأطفال الذين تتراوح أعمارهم بين 3-4 سنوات (حوالي 115</w:t>
      </w:r>
      <w:r w:rsidR="000648EA" w:rsidRPr="00641A8C">
        <w:rPr>
          <w:rFonts w:cs="Times New Roman" w:hint="cs"/>
          <w:sz w:val="20"/>
          <w:szCs w:val="22"/>
          <w:rtl/>
          <w:lang w:eastAsia="he-IL"/>
        </w:rPr>
        <w:t>,</w:t>
      </w:r>
      <w:r w:rsidRPr="00641A8C">
        <w:rPr>
          <w:rFonts w:cs="Times New Roman" w:hint="cs"/>
          <w:sz w:val="20"/>
          <w:szCs w:val="22"/>
          <w:rtl/>
          <w:lang w:eastAsia="he-IL" w:bidi="ar-SA"/>
        </w:rPr>
        <w:t>000 طفل من بين 183</w:t>
      </w:r>
      <w:r w:rsidR="000648EA" w:rsidRPr="00641A8C">
        <w:rPr>
          <w:rFonts w:cs="Times New Roman" w:hint="cs"/>
          <w:sz w:val="20"/>
          <w:szCs w:val="22"/>
          <w:rtl/>
          <w:lang w:eastAsia="he-IL"/>
        </w:rPr>
        <w:t>,</w:t>
      </w:r>
      <w:r w:rsidRPr="00641A8C">
        <w:rPr>
          <w:rFonts w:cs="Times New Roman" w:hint="cs"/>
          <w:sz w:val="20"/>
          <w:szCs w:val="22"/>
          <w:rtl/>
          <w:lang w:eastAsia="he-IL" w:bidi="ar-SA"/>
        </w:rPr>
        <w:t>000</w:t>
      </w:r>
      <w:r w:rsidRPr="00641A8C">
        <w:rPr>
          <w:rFonts w:cs="Times New Roman" w:hint="cs"/>
          <w:rtl/>
          <w:lang w:eastAsia="he-IL" w:bidi="ar-SA"/>
        </w:rPr>
        <w:t>)</w:t>
      </w:r>
      <w:r w:rsidRPr="00641A8C">
        <w:rPr>
          <w:rFonts w:eastAsia="Rockwell" w:cs="Times New Roman"/>
          <w:sz w:val="20"/>
          <w:szCs w:val="22"/>
          <w:vertAlign w:val="superscript"/>
          <w:rtl/>
          <w:lang w:bidi="ar-SA"/>
        </w:rPr>
        <w:footnoteReference w:id="89"/>
      </w:r>
      <w:r w:rsidRPr="00641A8C">
        <w:rPr>
          <w:rFonts w:cs="Times New Roman" w:hint="cs"/>
          <w:rtl/>
          <w:lang w:eastAsia="he-IL" w:bidi="ar-SA"/>
        </w:rPr>
        <w:t>.</w:t>
      </w:r>
      <w:r w:rsidRPr="001C2B0C">
        <w:rPr>
          <w:rFonts w:eastAsia="Calibri" w:cs="Times New Roman" w:hint="cs"/>
          <w:sz w:val="20"/>
          <w:rtl/>
          <w:lang w:eastAsia="he-IL"/>
        </w:rPr>
        <w:t xml:space="preserve"> </w:t>
      </w:r>
    </w:p>
    <w:p w:rsidR="00C55BFA" w:rsidRPr="001C2B0C" w:rsidRDefault="002C1805" w:rsidP="00717984">
      <w:pPr>
        <w:spacing w:after="120" w:line="230" w:lineRule="exact"/>
        <w:jc w:val="both"/>
        <w:rPr>
          <w:rFonts w:cs="Times New Roman"/>
          <w:sz w:val="20"/>
          <w:szCs w:val="22"/>
          <w:rtl/>
          <w:lang w:eastAsia="he-IL"/>
        </w:rPr>
      </w:pPr>
      <w:r w:rsidRPr="001C2B0C">
        <w:rPr>
          <w:rFonts w:cs="Times New Roman" w:hint="cs"/>
          <w:sz w:val="20"/>
          <w:szCs w:val="22"/>
          <w:rtl/>
          <w:lang w:eastAsia="he-IL" w:bidi="ar-SA"/>
        </w:rPr>
        <w:t>أوصت لجنة ترختنبيرغ على تطبيق كامل لقانون التعليم الإلزاميّ لجيل 3-4 سنوات تدريجيًا، بحيث يتمّ تطبيقه بالكامل منذ العام الدراسيّ 2015. لهذه الغاية أوصت بتخصيص حوالي 7.2 مليارد ش.ج في السنوات الخمس المقبلة وأيضًا 2.6 مليارد ش.ج لبناء رياض جديدة. تمّ تدعيم التوصيّة بقرار حكومي في كانون ثاني 2012. بعد ذلك قرّرت الحكومة</w:t>
      </w:r>
      <w:r w:rsidRPr="001C2B0C">
        <w:rPr>
          <w:rFonts w:cs="Times New Roman"/>
          <w:sz w:val="20"/>
          <w:szCs w:val="22"/>
          <w:vertAlign w:val="superscript"/>
          <w:rtl/>
          <w:lang w:eastAsia="he-IL" w:bidi="ar-SA"/>
        </w:rPr>
        <w:footnoteReference w:id="90"/>
      </w:r>
      <w:r w:rsidRPr="001C2B0C">
        <w:rPr>
          <w:rFonts w:cs="Times New Roman" w:hint="cs"/>
          <w:sz w:val="20"/>
          <w:szCs w:val="22"/>
          <w:rtl/>
          <w:lang w:eastAsia="he-IL" w:bidi="ar-SA"/>
        </w:rPr>
        <w:t xml:space="preserve"> توفير تعليم مجّاني لجيل 3-4 منذ العام الدراسيّ 2013 (آب 2012).</w:t>
      </w:r>
      <w:r w:rsidRPr="001C2B0C">
        <w:rPr>
          <w:rFonts w:cs="Times New Roman"/>
          <w:sz w:val="20"/>
          <w:szCs w:val="22"/>
          <w:rtl/>
          <w:lang w:eastAsia="he-IL"/>
        </w:rPr>
        <w:t xml:space="preserve"> </w:t>
      </w:r>
    </w:p>
    <w:p w:rsidR="00C55BFA" w:rsidRPr="001C2B0C" w:rsidRDefault="00C55BFA" w:rsidP="00717984">
      <w:pPr>
        <w:spacing w:after="120" w:line="230" w:lineRule="exact"/>
        <w:jc w:val="both"/>
        <w:rPr>
          <w:rFonts w:cs="Times New Roman"/>
          <w:sz w:val="20"/>
          <w:szCs w:val="22"/>
          <w:rtl/>
          <w:lang w:eastAsia="he-IL"/>
        </w:rPr>
      </w:pPr>
    </w:p>
    <w:p w:rsidR="002C1805" w:rsidRPr="001C2B0C" w:rsidRDefault="002C1805" w:rsidP="00717984">
      <w:pPr>
        <w:pStyle w:val="KOT5"/>
        <w:rPr>
          <w:rFonts w:cs="Times New Roman"/>
          <w:rtl/>
        </w:rPr>
      </w:pPr>
      <w:r w:rsidRPr="001C2B0C">
        <w:rPr>
          <w:rFonts w:cs="Times New Roman" w:hint="cs"/>
          <w:rtl/>
          <w:lang w:bidi="ar-SA"/>
        </w:rPr>
        <w:lastRenderedPageBreak/>
        <w:t>استعداد الوزارة لتطبيق القانون ومتابعته</w:t>
      </w:r>
    </w:p>
    <w:p w:rsidR="00C55BFA" w:rsidRPr="001C2B0C" w:rsidRDefault="00FB01DB" w:rsidP="00717984">
      <w:pPr>
        <w:spacing w:after="120" w:line="230" w:lineRule="exact"/>
        <w:jc w:val="both"/>
        <w:rPr>
          <w:rFonts w:cs="Times New Roman"/>
          <w:sz w:val="20"/>
          <w:szCs w:val="22"/>
          <w:rtl/>
        </w:rPr>
      </w:pPr>
      <w:r w:rsidRPr="001C2B0C">
        <w:rPr>
          <w:rFonts w:cs="Times New Roman" w:hint="cs"/>
          <w:sz w:val="20"/>
          <w:szCs w:val="22"/>
          <w:rtl/>
          <w:lang w:bidi="ar-SA"/>
        </w:rPr>
        <w:t xml:space="preserve">حسب قرار الحكومة، </w:t>
      </w:r>
      <w:r w:rsidR="002C1805" w:rsidRPr="001C2B0C">
        <w:rPr>
          <w:rFonts w:cs="Times New Roman" w:hint="cs"/>
          <w:sz w:val="20"/>
          <w:szCs w:val="22"/>
          <w:rtl/>
          <w:lang w:bidi="ar-SA"/>
        </w:rPr>
        <w:t xml:space="preserve">كان على المديرة العامة في الوزارة إنشاء لجنة توجيهيّة برئاستها وبمشاركة ممثلين عن قسم الموازنة في وزارة الماليّة، ممثّلين عن وزارة الداخليّة وممثّل عن السلطات المحليّة، تساعد على تطبيقه. كان على اللّجنة إعداد خطّة عمل تشمل تحديدا مفصّلا لأهدافها، غايات السياسة ومؤشّرات تحقيقها؛ وصفا دقيقا لشكل النشاط ومضامين الاطر؛ معالم التطبيق؛ مسحا مفصّلا للميزانيات </w:t>
      </w:r>
      <w:r w:rsidRPr="001C2B0C">
        <w:rPr>
          <w:rFonts w:cs="Times New Roman" w:hint="cs"/>
          <w:sz w:val="20"/>
          <w:szCs w:val="22"/>
          <w:rtl/>
          <w:lang w:bidi="ar-LB"/>
        </w:rPr>
        <w:t>المخصصة</w:t>
      </w:r>
      <w:r w:rsidR="002C1805" w:rsidRPr="001C2B0C">
        <w:rPr>
          <w:rFonts w:cs="Times New Roman" w:hint="cs"/>
          <w:sz w:val="20"/>
          <w:szCs w:val="22"/>
          <w:rtl/>
          <w:lang w:bidi="ar-SA"/>
        </w:rPr>
        <w:t xml:space="preserve">؛ المعايير المتوقّعة؛ ونموذجا مفصّلا لكيفيّة تقديم الخدمات، يؤكّد على عمليّة تحديد المعايير </w:t>
      </w:r>
      <w:r w:rsidRPr="001C2B0C">
        <w:rPr>
          <w:rFonts w:cs="Times New Roman" w:hint="cs"/>
          <w:sz w:val="20"/>
          <w:szCs w:val="22"/>
          <w:rtl/>
          <w:lang w:bidi="ar-SA"/>
        </w:rPr>
        <w:t>واجراءات المرافقة</w:t>
      </w:r>
      <w:r w:rsidR="002C1805" w:rsidRPr="001C2B0C">
        <w:rPr>
          <w:rFonts w:cs="Times New Roman" w:hint="cs"/>
          <w:sz w:val="20"/>
          <w:szCs w:val="22"/>
          <w:rtl/>
          <w:lang w:bidi="ar-SA"/>
        </w:rPr>
        <w:t xml:space="preserve">، المراقبة والتقييم المطلوبان، بما في ذلك </w:t>
      </w:r>
      <w:r w:rsidRPr="001C2B0C">
        <w:rPr>
          <w:rFonts w:cs="Times New Roman" w:hint="cs"/>
          <w:sz w:val="20"/>
          <w:szCs w:val="22"/>
          <w:rtl/>
          <w:lang w:bidi="ar-SA"/>
        </w:rPr>
        <w:t>القيام ب</w:t>
      </w:r>
      <w:r w:rsidR="002C1805" w:rsidRPr="001C2B0C">
        <w:rPr>
          <w:rFonts w:cs="Times New Roman" w:hint="cs"/>
          <w:sz w:val="20"/>
          <w:szCs w:val="22"/>
          <w:rtl/>
          <w:lang w:bidi="ar-SA"/>
        </w:rPr>
        <w:t>استخلاص العبر.</w:t>
      </w:r>
      <w:r w:rsidRPr="001C2B0C">
        <w:rPr>
          <w:rFonts w:cs="Times New Roman" w:hint="cs"/>
          <w:sz w:val="20"/>
          <w:szCs w:val="22"/>
          <w:rtl/>
        </w:rPr>
        <w:t xml:space="preserve"> </w:t>
      </w:r>
    </w:p>
    <w:p w:rsidR="00C55BFA" w:rsidRPr="001C2B0C" w:rsidRDefault="002C1805" w:rsidP="00717984">
      <w:pPr>
        <w:spacing w:after="240" w:line="230" w:lineRule="exact"/>
        <w:jc w:val="both"/>
        <w:rPr>
          <w:rFonts w:cs="Times New Roman"/>
          <w:sz w:val="20"/>
          <w:szCs w:val="22"/>
          <w:rtl/>
          <w:lang w:bidi="ar-SA"/>
        </w:rPr>
      </w:pPr>
      <w:r w:rsidRPr="001C2B0C">
        <w:rPr>
          <w:rFonts w:cs="Times New Roman" w:hint="cs"/>
          <w:sz w:val="20"/>
          <w:szCs w:val="22"/>
          <w:rtl/>
          <w:lang w:bidi="ar-SA"/>
        </w:rPr>
        <w:t xml:space="preserve">في </w:t>
      </w:r>
      <w:r w:rsidR="00812879" w:rsidRPr="001C2B0C">
        <w:rPr>
          <w:rFonts w:cs="Times New Roman" w:hint="cs"/>
          <w:sz w:val="20"/>
          <w:szCs w:val="22"/>
          <w:rtl/>
          <w:lang w:bidi="ar-SA"/>
        </w:rPr>
        <w:t>عا</w:t>
      </w:r>
      <w:r w:rsidR="00B20153" w:rsidRPr="001C2B0C">
        <w:rPr>
          <w:rFonts w:cs="Times New Roman" w:hint="cs"/>
          <w:sz w:val="20"/>
          <w:szCs w:val="22"/>
          <w:rtl/>
          <w:lang w:bidi="ar-SA"/>
        </w:rPr>
        <w:t>ر</w:t>
      </w:r>
      <w:r w:rsidR="00812879" w:rsidRPr="001C2B0C">
        <w:rPr>
          <w:rFonts w:cs="Times New Roman" w:hint="cs"/>
          <w:sz w:val="20"/>
          <w:szCs w:val="22"/>
          <w:rtl/>
          <w:lang w:bidi="ar-SA"/>
        </w:rPr>
        <w:t xml:space="preserve">ضه من </w:t>
      </w:r>
      <w:r w:rsidRPr="001C2B0C">
        <w:rPr>
          <w:rFonts w:cs="Times New Roman" w:hint="cs"/>
          <w:sz w:val="20"/>
          <w:szCs w:val="22"/>
          <w:rtl/>
          <w:lang w:bidi="ar-SA"/>
        </w:rPr>
        <w:t xml:space="preserve">حزيران 2012 عرضت الوزارة العمليّات الرئيسيّة التي تقوم بها لتطبيق قانون التعليم الإلزاميّ لجيل 3-4 في العام الدراسيّ 2013، الرئيسيّة من بينها: فتح صفوف رياض جديدة؛ منح التراخيص وتخصيص الميزانيّات للرياض الخاصّة؛ تأهيل وتجنيد معلّمات رياض للفئة العمريّة المذكورة؛ زيادة منظومة التفتيش؛ </w:t>
      </w:r>
      <w:r w:rsidR="00812879" w:rsidRPr="001C2B0C">
        <w:rPr>
          <w:rFonts w:cs="Times New Roman" w:hint="cs"/>
          <w:sz w:val="20"/>
          <w:szCs w:val="22"/>
          <w:rtl/>
          <w:lang w:bidi="ar-SA"/>
        </w:rPr>
        <w:t>وتوفير</w:t>
      </w:r>
      <w:r w:rsidRPr="001C2B0C">
        <w:rPr>
          <w:rFonts w:cs="Times New Roman" w:hint="cs"/>
          <w:sz w:val="20"/>
          <w:szCs w:val="22"/>
          <w:rtl/>
          <w:lang w:bidi="ar-SA"/>
        </w:rPr>
        <w:t xml:space="preserve"> المعلومات </w:t>
      </w:r>
      <w:r w:rsidR="00812879" w:rsidRPr="001C2B0C">
        <w:rPr>
          <w:rFonts w:cs="Times New Roman" w:hint="cs"/>
          <w:sz w:val="20"/>
          <w:szCs w:val="22"/>
          <w:rtl/>
          <w:lang w:bidi="ar-SA"/>
        </w:rPr>
        <w:t>ل</w:t>
      </w:r>
      <w:r w:rsidRPr="001C2B0C">
        <w:rPr>
          <w:rFonts w:cs="Times New Roman" w:hint="cs"/>
          <w:sz w:val="20"/>
          <w:szCs w:val="22"/>
          <w:rtl/>
          <w:lang w:bidi="ar-SA"/>
        </w:rPr>
        <w:t>لسلطات المحليّة، معلّمات الرياض والجمهور العريض.</w:t>
      </w:r>
    </w:p>
    <w:p w:rsidR="00C55BFA" w:rsidRPr="001C2B0C" w:rsidRDefault="002C1805" w:rsidP="00717984">
      <w:pPr>
        <w:pStyle w:val="RESHET"/>
        <w:keepLines/>
        <w:rPr>
          <w:rFonts w:cs="Times New Roman"/>
          <w:rtl/>
        </w:rPr>
      </w:pPr>
      <w:r w:rsidRPr="001C2B0C">
        <w:rPr>
          <w:rFonts w:cs="Times New Roman" w:hint="cs"/>
          <w:rtl/>
          <w:lang w:bidi="ar-SA"/>
        </w:rPr>
        <w:t xml:space="preserve">مع ذلك، فإنّ وزارة </w:t>
      </w:r>
      <w:r w:rsidR="003B1042" w:rsidRPr="001C2B0C">
        <w:rPr>
          <w:rFonts w:cs="Times New Roman" w:hint="cs"/>
          <w:rtl/>
          <w:lang w:bidi="ar-SA"/>
        </w:rPr>
        <w:t>المعارف</w:t>
      </w:r>
      <w:r w:rsidRPr="001C2B0C">
        <w:rPr>
          <w:rFonts w:cs="Times New Roman" w:hint="cs"/>
          <w:rtl/>
          <w:lang w:bidi="ar-SA"/>
        </w:rPr>
        <w:t xml:space="preserve"> لم تقم بإنشاء لجنة توجيهيّة لعملية تطبيق القانون، الذي تبلغ تكلفته عدّة مليارات من الشواقل، ولم تقم بصياغة خطّة عمل مفصّلة كما جاء في قرار الحكومة؛ لم تقم بتعيين جهة لمتابعة تطبيق القرار، والتنسيق بين مختلف الجهات وتوفير الحلول للصعوبات </w:t>
      </w:r>
      <w:r w:rsidR="003B1042" w:rsidRPr="001C2B0C">
        <w:rPr>
          <w:rFonts w:cs="Times New Roman" w:hint="cs"/>
          <w:rtl/>
          <w:lang w:bidi="ar-SA"/>
        </w:rPr>
        <w:t>في حال نشوئها</w:t>
      </w:r>
      <w:r w:rsidRPr="001C2B0C">
        <w:rPr>
          <w:rFonts w:cs="Times New Roman" w:hint="cs"/>
          <w:rtl/>
          <w:lang w:bidi="ar-SA"/>
        </w:rPr>
        <w:t xml:space="preserve">؛ ولم تحدّد عمليّات المرافقة </w:t>
      </w:r>
      <w:r w:rsidR="003B1042" w:rsidRPr="001C2B0C">
        <w:rPr>
          <w:rFonts w:cs="Times New Roman" w:hint="cs"/>
          <w:rtl/>
          <w:lang w:bidi="ar-SA"/>
        </w:rPr>
        <w:t xml:space="preserve">والرقابة. </w:t>
      </w:r>
      <w:r w:rsidRPr="001C2B0C">
        <w:rPr>
          <w:rFonts w:cs="Times New Roman" w:hint="cs"/>
          <w:rtl/>
          <w:lang w:bidi="ar-SA"/>
        </w:rPr>
        <w:t xml:space="preserve">عمليّا لم </w:t>
      </w:r>
      <w:r w:rsidR="003B1042" w:rsidRPr="001C2B0C">
        <w:rPr>
          <w:rFonts w:cs="Times New Roman" w:hint="cs"/>
          <w:rtl/>
          <w:lang w:bidi="ar-SA"/>
        </w:rPr>
        <w:t>يتم اجراء</w:t>
      </w:r>
      <w:r w:rsidRPr="001C2B0C">
        <w:rPr>
          <w:rFonts w:cs="Times New Roman" w:hint="cs"/>
          <w:rtl/>
          <w:lang w:bidi="ar-SA"/>
        </w:rPr>
        <w:t xml:space="preserve"> عمليّة </w:t>
      </w:r>
      <w:r w:rsidR="003B1042" w:rsidRPr="001C2B0C">
        <w:rPr>
          <w:rFonts w:cs="Times New Roman" w:hint="cs"/>
          <w:rtl/>
          <w:lang w:bidi="ar-SA"/>
        </w:rPr>
        <w:t>رقابة</w:t>
      </w:r>
      <w:r w:rsidRPr="001C2B0C">
        <w:rPr>
          <w:rFonts w:cs="Times New Roman" w:hint="cs"/>
          <w:rtl/>
          <w:lang w:bidi="ar-SA"/>
        </w:rPr>
        <w:t xml:space="preserve"> شاملة. لكن عند السنة الاولى لتفعيل القانون، 2013، قام قسم ما قبل الابتدائي بناء على طلب المديرة العامة بتركيز البيانات عن الجوانب المختلفة للاستعداد لتطبيق القانون: عدد الرياض التي سيتم فتحها، عدد الرياض التي سيتمّ بناؤها، عدد الرياض الموجودة في بنايات مؤقّتة، عدد معلّمات الرياض الموظفات وعدد المعلّمات اللّواتي ستنقص؛ لكنّه بعد ذلك </w:t>
      </w:r>
      <w:r w:rsidR="00B20153" w:rsidRPr="001C2B0C">
        <w:rPr>
          <w:rFonts w:cs="Times New Roman" w:hint="cs"/>
          <w:rtl/>
          <w:lang w:bidi="ar-SA"/>
        </w:rPr>
        <w:t xml:space="preserve">تم </w:t>
      </w:r>
      <w:r w:rsidR="00A17697" w:rsidRPr="001C2B0C">
        <w:rPr>
          <w:rFonts w:cs="Times New Roman" w:hint="cs"/>
          <w:rtl/>
          <w:lang w:bidi="ar-SA"/>
        </w:rPr>
        <w:t>تركيز</w:t>
      </w:r>
      <w:r w:rsidRPr="001C2B0C">
        <w:rPr>
          <w:rFonts w:cs="Times New Roman" w:hint="cs"/>
          <w:rtl/>
          <w:lang w:bidi="ar-SA"/>
        </w:rPr>
        <w:t xml:space="preserve"> </w:t>
      </w:r>
      <w:r w:rsidR="00A17697" w:rsidRPr="001C2B0C">
        <w:rPr>
          <w:rFonts w:cs="Times New Roman" w:hint="cs"/>
          <w:rtl/>
          <w:lang w:bidi="ar-SA"/>
        </w:rPr>
        <w:t>ال</w:t>
      </w:r>
      <w:r w:rsidRPr="001C2B0C">
        <w:rPr>
          <w:rFonts w:cs="Times New Roman" w:hint="cs"/>
          <w:rtl/>
          <w:lang w:bidi="ar-SA"/>
        </w:rPr>
        <w:t>معلومات فقط بشأن عدد الرياض التي تمّ افتتاحها. في ظل هذه الظروف لم تكن لدى الوزارة بيانات جارية حول عمليّات تطبيق القانون والصعوبات في حال نشوئها</w:t>
      </w:r>
      <w:r w:rsidRPr="001C2B0C">
        <w:rPr>
          <w:rFonts w:cs="Times New Roman" w:hint="cs"/>
          <w:rtl/>
        </w:rPr>
        <w:t xml:space="preserve">. </w:t>
      </w:r>
    </w:p>
    <w:p w:rsidR="00C55BFA" w:rsidRPr="001C2B0C" w:rsidRDefault="002C1805" w:rsidP="00717984">
      <w:pPr>
        <w:pStyle w:val="RESHET"/>
        <w:keepLines/>
        <w:rPr>
          <w:rFonts w:cs="Times New Roman"/>
          <w:rtl/>
        </w:rPr>
      </w:pPr>
      <w:r w:rsidRPr="001C2B0C">
        <w:rPr>
          <w:rFonts w:cs="Times New Roman" w:hint="cs"/>
          <w:rtl/>
          <w:lang w:bidi="ar-SA"/>
        </w:rPr>
        <w:t xml:space="preserve">وفق قرار الحكومة ومن أجل ضمان الاستعداد الكامل لتطبيق القانون، الذي يشمل عدّة وحدات في وزارة </w:t>
      </w:r>
      <w:r w:rsidR="003B1042" w:rsidRPr="001C2B0C">
        <w:rPr>
          <w:rFonts w:cs="Times New Roman" w:hint="cs"/>
          <w:rtl/>
          <w:lang w:bidi="ar-SA"/>
        </w:rPr>
        <w:t>المعارف</w:t>
      </w:r>
      <w:r w:rsidRPr="001C2B0C">
        <w:rPr>
          <w:rFonts w:cs="Times New Roman" w:hint="cs"/>
          <w:rtl/>
          <w:lang w:bidi="ar-SA"/>
        </w:rPr>
        <w:t xml:space="preserve">، يجب على الوزارة تعيين جهة </w:t>
      </w:r>
      <w:r w:rsidR="00A92866" w:rsidRPr="001C2B0C">
        <w:rPr>
          <w:rFonts w:cs="Times New Roman" w:hint="cs"/>
          <w:rtl/>
          <w:lang w:bidi="ar-SA"/>
        </w:rPr>
        <w:t>تستخلص</w:t>
      </w:r>
      <w:r w:rsidRPr="001C2B0C">
        <w:rPr>
          <w:rFonts w:cs="Times New Roman" w:hint="cs"/>
          <w:rtl/>
          <w:lang w:bidi="ar-SA"/>
        </w:rPr>
        <w:t xml:space="preserve"> الموضوع وتركز بشكل منهجي بيانات كاملة بشأن مختلف جوانب التطبيق، وأيضًا تطوير وتفعيل وسائل مراقبة وتقديم تقارير </w:t>
      </w:r>
      <w:r w:rsidR="003B1042" w:rsidRPr="001C2B0C">
        <w:rPr>
          <w:rFonts w:cs="Times New Roman" w:hint="cs"/>
          <w:rtl/>
          <w:lang w:bidi="ar-SA"/>
        </w:rPr>
        <w:t>عن</w:t>
      </w:r>
      <w:r w:rsidRPr="001C2B0C">
        <w:rPr>
          <w:rFonts w:cs="Times New Roman" w:hint="cs"/>
          <w:rtl/>
          <w:lang w:bidi="ar-SA"/>
        </w:rPr>
        <w:t xml:space="preserve"> الموضوع.</w:t>
      </w:r>
      <w:r w:rsidRPr="001C2B0C">
        <w:rPr>
          <w:rFonts w:cs="Times New Roman" w:hint="cs"/>
          <w:rtl/>
        </w:rPr>
        <w:t xml:space="preserve"> </w:t>
      </w:r>
    </w:p>
    <w:p w:rsidR="00C55BFA" w:rsidRPr="001C2B0C" w:rsidRDefault="00C55BFA" w:rsidP="00717984">
      <w:pPr>
        <w:spacing w:after="120" w:line="230" w:lineRule="exact"/>
        <w:jc w:val="both"/>
        <w:rPr>
          <w:rFonts w:cs="Times New Roman"/>
          <w:sz w:val="20"/>
          <w:szCs w:val="22"/>
          <w:rtl/>
        </w:rPr>
      </w:pPr>
    </w:p>
    <w:p w:rsidR="00C358F0" w:rsidRPr="001C2B0C" w:rsidRDefault="00C358F0" w:rsidP="00717984">
      <w:pPr>
        <w:pStyle w:val="KOT5"/>
        <w:rPr>
          <w:rFonts w:cs="Times New Roman"/>
          <w:rtl/>
        </w:rPr>
      </w:pPr>
      <w:r w:rsidRPr="001C2B0C">
        <w:rPr>
          <w:rFonts w:cs="Times New Roman" w:hint="cs"/>
          <w:rtl/>
          <w:lang w:bidi="ar-SA"/>
        </w:rPr>
        <w:t xml:space="preserve">تطبيق القانون بناء على قرار الحكومة </w:t>
      </w:r>
      <w:r w:rsidRPr="001C2B0C">
        <w:rPr>
          <w:rFonts w:cs="Times New Roman"/>
          <w:rtl/>
        </w:rPr>
        <w:t xml:space="preserve"> </w:t>
      </w:r>
    </w:p>
    <w:p w:rsidR="00C55BFA" w:rsidRPr="001C2B0C" w:rsidRDefault="00C358F0" w:rsidP="00717984">
      <w:pPr>
        <w:spacing w:after="120" w:line="230" w:lineRule="exact"/>
        <w:jc w:val="both"/>
        <w:rPr>
          <w:rFonts w:cs="Times New Roman"/>
          <w:b/>
          <w:bCs/>
          <w:sz w:val="20"/>
          <w:szCs w:val="22"/>
          <w:rtl/>
        </w:rPr>
      </w:pPr>
      <w:r w:rsidRPr="001C2B0C">
        <w:rPr>
          <w:rFonts w:cs="Times New Roman" w:hint="cs"/>
          <w:sz w:val="20"/>
          <w:szCs w:val="22"/>
          <w:rtl/>
          <w:lang w:bidi="ar-SA"/>
        </w:rPr>
        <w:t>في العام الدراسيّ 2013 (السنة الأولى من تطبيق القانون، بناء على قرار الحكومة) تمّ افتتاح 836 روضة رسميّة لأبناء 3-4 سنوات. في العام الدراسيّ 2014 تمّ افتتاح 503 روضة، وفي العام الدراسيّ 2015 من المفروض</w:t>
      </w:r>
      <w:r w:rsidR="00E075C2" w:rsidRPr="001C2B0C">
        <w:rPr>
          <w:rFonts w:cs="Times New Roman" w:hint="cs"/>
          <w:sz w:val="20"/>
          <w:szCs w:val="22"/>
          <w:rtl/>
          <w:lang w:bidi="ar-LB"/>
        </w:rPr>
        <w:t xml:space="preserve"> ان يتم</w:t>
      </w:r>
      <w:r w:rsidRPr="001C2B0C">
        <w:rPr>
          <w:rFonts w:cs="Times New Roman" w:hint="cs"/>
          <w:sz w:val="20"/>
          <w:szCs w:val="22"/>
          <w:rtl/>
          <w:lang w:bidi="ar-SA"/>
        </w:rPr>
        <w:t xml:space="preserve"> افتتاح 317 روضة (وفق معطيات آذار 2014). عدد الرياض الرسميّة </w:t>
      </w:r>
      <w:r w:rsidR="00D57727" w:rsidRPr="001C2B0C">
        <w:rPr>
          <w:rFonts w:cs="Times New Roman" w:hint="cs"/>
          <w:sz w:val="20"/>
          <w:szCs w:val="22"/>
          <w:rtl/>
          <w:lang w:bidi="ar-SA"/>
        </w:rPr>
        <w:t>لأبناء</w:t>
      </w:r>
      <w:r w:rsidRPr="001C2B0C">
        <w:rPr>
          <w:rFonts w:cs="Times New Roman" w:hint="cs"/>
          <w:sz w:val="20"/>
          <w:szCs w:val="22"/>
          <w:rtl/>
          <w:lang w:bidi="ar-SA"/>
        </w:rPr>
        <w:t xml:space="preserve"> 3-4 سنوات ارتفع عمليّا من العام الدراسيّ 2011 وحتى العام الدراسيّ 2014 من </w:t>
      </w:r>
      <w:r w:rsidR="00010B2B" w:rsidRPr="001C2B0C">
        <w:rPr>
          <w:rFonts w:cs="Times New Roman" w:hint="cs"/>
          <w:sz w:val="20"/>
          <w:szCs w:val="22"/>
          <w:rtl/>
          <w:lang w:bidi="ar-SA"/>
        </w:rPr>
        <w:t>8</w:t>
      </w:r>
      <w:r w:rsidR="00010B2B" w:rsidRPr="001C2B0C">
        <w:rPr>
          <w:rFonts w:cs="Times New Roman" w:hint="cs"/>
          <w:sz w:val="20"/>
          <w:szCs w:val="22"/>
          <w:rtl/>
        </w:rPr>
        <w:t>,</w:t>
      </w:r>
      <w:r w:rsidR="00010B2B" w:rsidRPr="001C2B0C">
        <w:rPr>
          <w:rFonts w:cs="Times New Roman" w:hint="cs"/>
          <w:sz w:val="20"/>
          <w:szCs w:val="22"/>
          <w:rtl/>
          <w:lang w:bidi="ar-SA"/>
        </w:rPr>
        <w:t>175</w:t>
      </w:r>
      <w:r w:rsidRPr="001C2B0C">
        <w:rPr>
          <w:rFonts w:cs="Times New Roman" w:hint="cs"/>
          <w:sz w:val="20"/>
          <w:szCs w:val="22"/>
          <w:rtl/>
          <w:lang w:bidi="ar-SA"/>
        </w:rPr>
        <w:t xml:space="preserve"> إلى</w:t>
      </w:r>
      <w:r w:rsidR="00A92866" w:rsidRPr="001C2B0C">
        <w:rPr>
          <w:rFonts w:cs="Times New Roman" w:hint="cs"/>
          <w:sz w:val="20"/>
          <w:szCs w:val="22"/>
          <w:rtl/>
          <w:lang w:bidi="ar-SA"/>
        </w:rPr>
        <w:t xml:space="preserve"> </w:t>
      </w:r>
      <w:r w:rsidR="00010B2B" w:rsidRPr="001C2B0C">
        <w:rPr>
          <w:rFonts w:cs="Times New Roman" w:hint="cs"/>
          <w:sz w:val="20"/>
          <w:szCs w:val="22"/>
          <w:rtl/>
          <w:lang w:bidi="ar-SA"/>
        </w:rPr>
        <w:t>9</w:t>
      </w:r>
      <w:r w:rsidR="00010B2B" w:rsidRPr="001C2B0C">
        <w:rPr>
          <w:rFonts w:cs="Times New Roman" w:hint="cs"/>
          <w:sz w:val="20"/>
          <w:szCs w:val="22"/>
          <w:rtl/>
        </w:rPr>
        <w:t>,</w:t>
      </w:r>
      <w:r w:rsidR="00010B2B" w:rsidRPr="001C2B0C">
        <w:rPr>
          <w:rFonts w:cs="Times New Roman" w:hint="cs"/>
          <w:sz w:val="20"/>
          <w:szCs w:val="22"/>
          <w:rtl/>
          <w:lang w:bidi="ar-SA"/>
        </w:rPr>
        <w:t>922</w:t>
      </w:r>
      <w:r w:rsidR="00010B2B" w:rsidRPr="001C2B0C">
        <w:rPr>
          <w:rFonts w:cs="Times New Roman" w:hint="cs"/>
          <w:sz w:val="20"/>
          <w:szCs w:val="22"/>
          <w:rtl/>
        </w:rPr>
        <w:t xml:space="preserve"> </w:t>
      </w:r>
      <w:r w:rsidRPr="001C2B0C">
        <w:rPr>
          <w:rFonts w:cs="Times New Roman" w:hint="cs"/>
          <w:sz w:val="20"/>
          <w:szCs w:val="22"/>
          <w:rtl/>
          <w:lang w:bidi="ar-SA"/>
        </w:rPr>
        <w:t xml:space="preserve">- </w:t>
      </w:r>
      <w:r w:rsidR="00010B2B" w:rsidRPr="001C2B0C">
        <w:rPr>
          <w:rFonts w:cs="Times New Roman" w:hint="cs"/>
          <w:sz w:val="20"/>
          <w:szCs w:val="22"/>
          <w:rtl/>
        </w:rPr>
        <w:t xml:space="preserve"> </w:t>
      </w:r>
      <w:r w:rsidRPr="001C2B0C">
        <w:rPr>
          <w:rFonts w:cs="Times New Roman" w:hint="cs"/>
          <w:sz w:val="20"/>
          <w:szCs w:val="22"/>
          <w:rtl/>
          <w:lang w:bidi="ar-SA"/>
        </w:rPr>
        <w:t>زيادة بنسبة حوالي 18%.</w:t>
      </w:r>
      <w:r w:rsidRPr="001C2B0C">
        <w:rPr>
          <w:rFonts w:cs="Times New Roman" w:hint="cs"/>
          <w:b/>
          <w:bCs/>
          <w:sz w:val="20"/>
          <w:szCs w:val="22"/>
          <w:rtl/>
          <w:lang w:bidi="ar-SA"/>
        </w:rPr>
        <w:t xml:space="preserve"> </w:t>
      </w:r>
    </w:p>
    <w:p w:rsidR="00C55BFA" w:rsidRPr="001C2B0C" w:rsidRDefault="00C358F0" w:rsidP="00717984">
      <w:pPr>
        <w:spacing w:after="120" w:line="230" w:lineRule="exact"/>
        <w:jc w:val="both"/>
        <w:rPr>
          <w:rFonts w:cs="Times New Roman"/>
          <w:sz w:val="20"/>
          <w:szCs w:val="22"/>
          <w:rtl/>
          <w:lang w:bidi="ar-SA"/>
        </w:rPr>
      </w:pPr>
      <w:r w:rsidRPr="001C2B0C">
        <w:rPr>
          <w:rFonts w:cs="Times New Roman" w:hint="cs"/>
          <w:sz w:val="20"/>
          <w:szCs w:val="22"/>
          <w:rtl/>
          <w:lang w:bidi="ar-SA"/>
        </w:rPr>
        <w:t xml:space="preserve">ارتفع عدد </w:t>
      </w:r>
      <w:r w:rsidR="00A436BE" w:rsidRPr="001C2B0C">
        <w:rPr>
          <w:rFonts w:cs="Times New Roman" w:hint="cs"/>
          <w:sz w:val="20"/>
          <w:szCs w:val="22"/>
          <w:rtl/>
          <w:lang w:bidi="ar-SA"/>
        </w:rPr>
        <w:t>الاطفال بجيل</w:t>
      </w:r>
      <w:r w:rsidRPr="001C2B0C">
        <w:rPr>
          <w:rFonts w:cs="Times New Roman" w:hint="cs"/>
          <w:sz w:val="20"/>
          <w:szCs w:val="22"/>
          <w:rtl/>
          <w:lang w:bidi="ar-SA"/>
        </w:rPr>
        <w:t xml:space="preserve"> 3-4 الذين يتلقون </w:t>
      </w:r>
      <w:r w:rsidR="000E35E7" w:rsidRPr="001C2B0C">
        <w:rPr>
          <w:rFonts w:cs="Times New Roman" w:hint="cs"/>
          <w:sz w:val="20"/>
          <w:szCs w:val="22"/>
          <w:rtl/>
          <w:lang w:bidi="ar-LB"/>
        </w:rPr>
        <w:t>ال</w:t>
      </w:r>
      <w:r w:rsidRPr="001C2B0C">
        <w:rPr>
          <w:rFonts w:cs="Times New Roman" w:hint="cs"/>
          <w:sz w:val="20"/>
          <w:szCs w:val="22"/>
          <w:rtl/>
          <w:lang w:bidi="ar-SA"/>
        </w:rPr>
        <w:t xml:space="preserve">تعليم </w:t>
      </w:r>
      <w:r w:rsidR="000E35E7" w:rsidRPr="001C2B0C">
        <w:rPr>
          <w:rFonts w:cs="Times New Roman" w:hint="cs"/>
          <w:sz w:val="20"/>
          <w:szCs w:val="22"/>
          <w:rtl/>
          <w:lang w:bidi="ar-SA"/>
        </w:rPr>
        <w:t>ال</w:t>
      </w:r>
      <w:r w:rsidRPr="001C2B0C">
        <w:rPr>
          <w:rFonts w:cs="Times New Roman" w:hint="cs"/>
          <w:sz w:val="20"/>
          <w:szCs w:val="22"/>
          <w:rtl/>
          <w:lang w:bidi="ar-SA"/>
        </w:rPr>
        <w:t>مجّانيّ</w:t>
      </w:r>
      <w:r w:rsidRPr="001C2B0C">
        <w:rPr>
          <w:rFonts w:cs="Times New Roman"/>
          <w:sz w:val="20"/>
          <w:szCs w:val="22"/>
          <w:vertAlign w:val="superscript"/>
          <w:rtl/>
          <w:lang w:bidi="ar-SA"/>
        </w:rPr>
        <w:footnoteReference w:id="91"/>
      </w:r>
      <w:r w:rsidRPr="001C2B0C">
        <w:rPr>
          <w:rFonts w:cs="Times New Roman" w:hint="cs"/>
          <w:sz w:val="20"/>
          <w:szCs w:val="22"/>
          <w:rtl/>
          <w:lang w:bidi="ar-SA"/>
        </w:rPr>
        <w:t xml:space="preserve"> منذ تطبيق القانون من </w:t>
      </w:r>
      <w:r w:rsidR="000E35E7" w:rsidRPr="001C2B0C">
        <w:rPr>
          <w:rFonts w:cs="Times New Roman" w:hint="cs"/>
          <w:sz w:val="20"/>
          <w:szCs w:val="22"/>
          <w:rtl/>
          <w:lang w:bidi="ar-SA"/>
        </w:rPr>
        <w:t>220</w:t>
      </w:r>
      <w:r w:rsidR="000E35E7" w:rsidRPr="001C2B0C">
        <w:rPr>
          <w:rFonts w:cs="Times New Roman" w:hint="cs"/>
          <w:sz w:val="20"/>
          <w:szCs w:val="22"/>
          <w:rtl/>
        </w:rPr>
        <w:t>,</w:t>
      </w:r>
      <w:r w:rsidR="000E35E7" w:rsidRPr="001C2B0C">
        <w:rPr>
          <w:rFonts w:cs="Times New Roman" w:hint="cs"/>
          <w:sz w:val="20"/>
          <w:szCs w:val="22"/>
          <w:rtl/>
          <w:lang w:bidi="ar-SA"/>
        </w:rPr>
        <w:t>212</w:t>
      </w:r>
      <w:r w:rsidRPr="001C2B0C">
        <w:rPr>
          <w:rFonts w:cs="Times New Roman" w:hint="cs"/>
          <w:sz w:val="20"/>
          <w:szCs w:val="22"/>
          <w:rtl/>
          <w:lang w:bidi="ar-SA"/>
        </w:rPr>
        <w:t xml:space="preserve"> في العام الدراسيّ 2011 إلى </w:t>
      </w:r>
      <w:r w:rsidR="000E35E7" w:rsidRPr="001C2B0C">
        <w:rPr>
          <w:rFonts w:cs="Times New Roman" w:hint="cs"/>
          <w:sz w:val="20"/>
          <w:szCs w:val="22"/>
          <w:rtl/>
          <w:lang w:bidi="ar-LB"/>
        </w:rPr>
        <w:t>276</w:t>
      </w:r>
      <w:r w:rsidR="000E35E7" w:rsidRPr="001C2B0C">
        <w:rPr>
          <w:rFonts w:cs="Times New Roman" w:hint="cs"/>
          <w:sz w:val="20"/>
          <w:szCs w:val="22"/>
          <w:rtl/>
        </w:rPr>
        <w:t>,</w:t>
      </w:r>
      <w:r w:rsidR="000E35E7" w:rsidRPr="001C2B0C">
        <w:rPr>
          <w:rFonts w:cs="Times New Roman" w:hint="cs"/>
          <w:sz w:val="20"/>
          <w:szCs w:val="22"/>
          <w:rtl/>
          <w:lang w:bidi="ar-LB"/>
        </w:rPr>
        <w:t>084</w:t>
      </w:r>
      <w:r w:rsidRPr="001C2B0C">
        <w:rPr>
          <w:rFonts w:cs="Times New Roman" w:hint="cs"/>
          <w:sz w:val="20"/>
          <w:szCs w:val="22"/>
          <w:rtl/>
          <w:lang w:bidi="ar-SA"/>
        </w:rPr>
        <w:t xml:space="preserve"> في العام الدراسيّ 2014 (زيادة </w:t>
      </w:r>
      <w:r w:rsidR="000E35E7" w:rsidRPr="001C2B0C">
        <w:rPr>
          <w:rFonts w:cs="Times New Roman" w:hint="cs"/>
          <w:sz w:val="20"/>
          <w:szCs w:val="22"/>
          <w:rtl/>
          <w:lang w:bidi="ar-LB"/>
        </w:rPr>
        <w:t>55</w:t>
      </w:r>
      <w:r w:rsidR="000E35E7" w:rsidRPr="001C2B0C">
        <w:rPr>
          <w:rFonts w:cs="Times New Roman" w:hint="cs"/>
          <w:sz w:val="20"/>
          <w:szCs w:val="22"/>
          <w:rtl/>
        </w:rPr>
        <w:t>,</w:t>
      </w:r>
      <w:r w:rsidR="000E35E7" w:rsidRPr="001C2B0C">
        <w:rPr>
          <w:rFonts w:cs="Times New Roman" w:hint="cs"/>
          <w:sz w:val="20"/>
          <w:szCs w:val="22"/>
          <w:rtl/>
          <w:lang w:bidi="ar-LB"/>
        </w:rPr>
        <w:t>872</w:t>
      </w:r>
      <w:r w:rsidRPr="001C2B0C">
        <w:rPr>
          <w:rFonts w:cs="Times New Roman" w:hint="cs"/>
          <w:sz w:val="20"/>
          <w:szCs w:val="22"/>
          <w:rtl/>
          <w:lang w:bidi="ar-SA"/>
        </w:rPr>
        <w:t xml:space="preserve"> </w:t>
      </w:r>
      <w:r w:rsidR="000E35E7" w:rsidRPr="001C2B0C">
        <w:rPr>
          <w:rFonts w:cs="Times New Roman" w:hint="cs"/>
          <w:sz w:val="20"/>
          <w:szCs w:val="22"/>
          <w:rtl/>
          <w:lang w:bidi="ar-SA"/>
        </w:rPr>
        <w:t xml:space="preserve">طفل </w:t>
      </w:r>
      <w:r w:rsidRPr="001C2B0C">
        <w:rPr>
          <w:rFonts w:cs="Times New Roman" w:hint="cs"/>
          <w:sz w:val="20"/>
          <w:szCs w:val="22"/>
          <w:rtl/>
          <w:lang w:bidi="ar-SA"/>
        </w:rPr>
        <w:t>متلقي التعليم المجّانيّ</w:t>
      </w:r>
      <w:r w:rsidRPr="001C2B0C">
        <w:rPr>
          <w:rFonts w:cs="Times New Roman"/>
          <w:sz w:val="20"/>
          <w:szCs w:val="22"/>
          <w:vertAlign w:val="superscript"/>
          <w:rtl/>
          <w:lang w:bidi="ar-SA"/>
        </w:rPr>
        <w:footnoteReference w:id="92"/>
      </w:r>
      <w:r w:rsidRPr="001C2B0C">
        <w:rPr>
          <w:rFonts w:cs="Times New Roman" w:hint="cs"/>
          <w:sz w:val="20"/>
          <w:szCs w:val="22"/>
          <w:rtl/>
          <w:lang w:bidi="ar-SA"/>
        </w:rPr>
        <w:t>)، أي زيادة بنسبة حوالي 20%.</w:t>
      </w:r>
    </w:p>
    <w:tbl>
      <w:tblPr>
        <w:bidiVisual/>
        <w:tblW w:w="7031" w:type="dxa"/>
        <w:jc w:val="center"/>
        <w:tblLook w:val="04A0" w:firstRow="1" w:lastRow="0" w:firstColumn="1" w:lastColumn="0" w:noHBand="0" w:noVBand="1"/>
      </w:tblPr>
      <w:tblGrid>
        <w:gridCol w:w="381"/>
        <w:gridCol w:w="6650"/>
      </w:tblGrid>
      <w:tr w:rsidR="006A0C1A" w:rsidRPr="001C2B0C" w:rsidTr="000B71AE">
        <w:trPr>
          <w:jc w:val="center"/>
        </w:trPr>
        <w:tc>
          <w:tcPr>
            <w:tcW w:w="356" w:type="dxa"/>
            <w:shd w:val="clear" w:color="auto" w:fill="auto"/>
          </w:tcPr>
          <w:p w:rsidR="006A0C1A" w:rsidRPr="001C2B0C" w:rsidRDefault="006A0C1A" w:rsidP="00717984">
            <w:pPr>
              <w:keepNext/>
              <w:keepLines/>
              <w:spacing w:before="100" w:after="240" w:line="230" w:lineRule="exact"/>
              <w:rPr>
                <w:rFonts w:cs="Times New Roman"/>
                <w:sz w:val="20"/>
                <w:szCs w:val="22"/>
                <w:rtl/>
              </w:rPr>
            </w:pPr>
            <w:r w:rsidRPr="001C2B0C">
              <w:rPr>
                <w:rFonts w:cs="Times New Roman" w:hint="cs"/>
                <w:sz w:val="20"/>
                <w:szCs w:val="22"/>
                <w:rtl/>
              </w:rPr>
              <w:lastRenderedPageBreak/>
              <w:t>1.</w:t>
            </w:r>
          </w:p>
        </w:tc>
        <w:tc>
          <w:tcPr>
            <w:tcW w:w="0" w:type="auto"/>
            <w:shd w:val="clear" w:color="auto" w:fill="auto"/>
          </w:tcPr>
          <w:p w:rsidR="006A0C1A" w:rsidRPr="001C2B0C" w:rsidRDefault="00C358F0" w:rsidP="00717984">
            <w:pPr>
              <w:pStyle w:val="RESHET"/>
              <w:keepNext/>
              <w:keepLines/>
              <w:rPr>
                <w:rFonts w:cs="Times New Roman"/>
                <w:rtl/>
                <w:lang w:bidi="ar-SA"/>
              </w:rPr>
            </w:pPr>
            <w:r w:rsidRPr="001C2B0C">
              <w:rPr>
                <w:rFonts w:cs="Times New Roman" w:hint="cs"/>
                <w:rtl/>
                <w:lang w:bidi="ar-SA"/>
              </w:rPr>
              <w:t xml:space="preserve">فحص مكتب مراقب الدولة نطاق تطبيق القانون وفي أعقابه معدّل متلقي  التعليم المجّاني في السلطات المحليّة للعام الدراسيّ 2014 باستخدام ملف استخرجته له وزارة </w:t>
            </w:r>
            <w:r w:rsidR="00A974B9" w:rsidRPr="001C2B0C">
              <w:rPr>
                <w:rFonts w:cs="Times New Roman" w:hint="cs"/>
                <w:rtl/>
                <w:lang w:bidi="ar-SA"/>
              </w:rPr>
              <w:t>المعارف</w:t>
            </w:r>
            <w:r w:rsidRPr="001C2B0C">
              <w:rPr>
                <w:rFonts w:cs="Times New Roman" w:hint="cs"/>
                <w:rtl/>
                <w:lang w:bidi="ar-SA"/>
              </w:rPr>
              <w:t xml:space="preserve"> في كانون ثاني 2015 يشمل بيانات عن عدد أبناء 3 سنوات وأبناء 4 سنوات في كل روضة </w:t>
            </w:r>
            <w:r w:rsidR="00A974B9" w:rsidRPr="001C2B0C">
              <w:rPr>
                <w:rFonts w:cs="Times New Roman" w:hint="cs"/>
                <w:rtl/>
                <w:lang w:bidi="ar-SA"/>
              </w:rPr>
              <w:t>من رياض</w:t>
            </w:r>
            <w:r w:rsidRPr="001C2B0C">
              <w:rPr>
                <w:rFonts w:cs="Times New Roman" w:hint="cs"/>
                <w:rtl/>
                <w:lang w:bidi="ar-SA"/>
              </w:rPr>
              <w:t xml:space="preserve"> السلطات المحليّة، مقابل عددهم في مجمل الفئات العمريّة. قام مكتب مراقب الدولة بتحليل بيانات الملف المذكور وتصنيفها وفق الوسط اليهوديّ والوسط العربيّ، ووقف معدّل متلقي التعليم المجّانيّ في السلطات المحليّة في أعقاب تطبيق القانون. فيما يلي التفصيل:</w:t>
            </w:r>
          </w:p>
        </w:tc>
      </w:tr>
    </w:tbl>
    <w:p w:rsidR="00C55BFA" w:rsidRPr="001C2B0C" w:rsidRDefault="00C358F0" w:rsidP="00F81BF5">
      <w:pPr>
        <w:pStyle w:val="RESHET"/>
        <w:keepLines/>
        <w:ind w:left="567"/>
        <w:rPr>
          <w:rFonts w:cs="Times New Roman"/>
          <w:rtl/>
          <w:lang w:bidi="ar-LB"/>
        </w:rPr>
      </w:pPr>
      <w:r w:rsidRPr="00641A8C">
        <w:rPr>
          <w:rFonts w:cs="Times New Roman" w:hint="cs"/>
          <w:rtl/>
          <w:lang w:bidi="ar-SA"/>
        </w:rPr>
        <w:t xml:space="preserve">بشكل عام، </w:t>
      </w:r>
      <w:r w:rsidR="00A436BE" w:rsidRPr="00641A8C">
        <w:rPr>
          <w:rFonts w:cs="Times New Roman" w:hint="cs"/>
          <w:rtl/>
          <w:lang w:bidi="ar-SA"/>
        </w:rPr>
        <w:t xml:space="preserve">في العام الدراسيّ 2014 </w:t>
      </w:r>
      <w:r w:rsidRPr="00641A8C">
        <w:rPr>
          <w:rFonts w:cs="Times New Roman" w:hint="cs"/>
          <w:rtl/>
          <w:lang w:bidi="ar-SA"/>
        </w:rPr>
        <w:t xml:space="preserve">تشير البيانات إلى وجود فوارق بين الوسط اليهودي والوسط العربي بنسبة </w:t>
      </w:r>
      <w:r w:rsidR="00F81BF5" w:rsidRPr="00641A8C">
        <w:rPr>
          <w:rFonts w:cs="Times New Roman" w:hint="cs"/>
          <w:rtl/>
          <w:lang w:bidi="ar-SA"/>
        </w:rPr>
        <w:t>متلقي</w:t>
      </w:r>
      <w:r w:rsidRPr="00641A8C">
        <w:rPr>
          <w:rFonts w:cs="Times New Roman" w:hint="cs"/>
          <w:rtl/>
          <w:lang w:bidi="ar-SA"/>
        </w:rPr>
        <w:t xml:space="preserve"> التعليم المجّانيّ: 86% من أبناء 3 سنوات من الوسط اليهودي مقابل 74% في الوسط العربي، و 93% من أبناء 4 سنوات في الوسط اليهودي مقابل 84% من الوسط العربي. كما تشير البيانات إلى وجود سلطات محليّة، سواء في الوسط اليهودي او العربي، التي لم يتم بها تطبيق القانون، كما هو موضّح أدناه في شكل 9:</w:t>
      </w:r>
      <w:r w:rsidRPr="001C2B0C">
        <w:rPr>
          <w:rFonts w:cs="Times New Roman" w:hint="cs"/>
          <w:rtl/>
          <w:lang w:bidi="ar-SA"/>
        </w:rPr>
        <w:t xml:space="preserve"> </w:t>
      </w:r>
    </w:p>
    <w:p w:rsidR="00C55BFA" w:rsidRPr="001C2B0C" w:rsidRDefault="00C358F0" w:rsidP="00717984">
      <w:pPr>
        <w:spacing w:before="240" w:after="240" w:line="240" w:lineRule="atLeast"/>
        <w:jc w:val="center"/>
        <w:rPr>
          <w:rFonts w:cs="Times New Roman"/>
          <w:b/>
          <w:bCs/>
          <w:sz w:val="20"/>
          <w:szCs w:val="22"/>
          <w:rtl/>
        </w:rPr>
      </w:pPr>
      <w:r w:rsidRPr="001C2B0C">
        <w:rPr>
          <w:rFonts w:cs="Times New Roman"/>
          <w:noProof/>
        </w:rPr>
        <w:drawing>
          <wp:inline distT="0" distB="0" distL="0" distR="0" wp14:anchorId="18EFEB00" wp14:editId="4717195E">
            <wp:extent cx="4319270" cy="2598437"/>
            <wp:effectExtent l="0" t="0" r="508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19270" cy="2598437"/>
                    </a:xfrm>
                    <a:prstGeom prst="rect">
                      <a:avLst/>
                    </a:prstGeom>
                  </pic:spPr>
                </pic:pic>
              </a:graphicData>
            </a:graphic>
          </wp:inline>
        </w:drawing>
      </w:r>
    </w:p>
    <w:p w:rsidR="00C55BFA" w:rsidRPr="001C2B0C" w:rsidRDefault="00C358F0" w:rsidP="00717984">
      <w:pPr>
        <w:pStyle w:val="RESHET"/>
        <w:keepLines/>
        <w:ind w:left="567"/>
        <w:rPr>
          <w:rFonts w:cs="Times New Roman"/>
          <w:rtl/>
          <w:lang w:bidi="ar-SA"/>
        </w:rPr>
      </w:pPr>
      <w:r w:rsidRPr="001C2B0C">
        <w:rPr>
          <w:rFonts w:cs="Times New Roman" w:hint="cs"/>
          <w:rtl/>
          <w:lang w:bidi="ar-SA"/>
        </w:rPr>
        <w:t xml:space="preserve">يظهر من بيانات ملف وزارة </w:t>
      </w:r>
      <w:r w:rsidR="00884FDC" w:rsidRPr="001C2B0C">
        <w:rPr>
          <w:rFonts w:cs="Times New Roman" w:hint="cs"/>
          <w:rtl/>
          <w:lang w:bidi="ar-SA"/>
        </w:rPr>
        <w:t>المعارف</w:t>
      </w:r>
      <w:r w:rsidRPr="001C2B0C">
        <w:rPr>
          <w:rFonts w:cs="Times New Roman" w:hint="cs"/>
          <w:rtl/>
          <w:lang w:bidi="ar-SA"/>
        </w:rPr>
        <w:t xml:space="preserve"> أنّه حتى بعد ثلاث سنوات منذ قرار الحكومة بشأن تطبيق التعليم الإلزاميّ لجيل 3-4 سنوات، هناك عدد لا يستهان به من السلطات المحليّة، سواء في الوسط العربيّ أو الوسط اليهوديّ التي لم يتمّ بها تطبيق القانون.</w:t>
      </w:r>
    </w:p>
    <w:p w:rsidR="00C55BFA" w:rsidRPr="001C2B0C" w:rsidRDefault="00C358F0" w:rsidP="00717984">
      <w:pPr>
        <w:pStyle w:val="RESHET"/>
        <w:keepLines/>
        <w:ind w:left="567"/>
        <w:rPr>
          <w:rFonts w:cs="Times New Roman"/>
          <w:rtl/>
        </w:rPr>
      </w:pPr>
      <w:r w:rsidRPr="001C2B0C">
        <w:rPr>
          <w:rFonts w:cs="Times New Roman" w:hint="cs"/>
          <w:rtl/>
          <w:lang w:bidi="ar-SA"/>
        </w:rPr>
        <w:t xml:space="preserve">تشير هذه البيانات حسب رأي مكتب مراقب الدولة، إلى الحاجة أن </w:t>
      </w:r>
      <w:r w:rsidR="00A766C4" w:rsidRPr="001C2B0C">
        <w:rPr>
          <w:rFonts w:cs="Times New Roman" w:hint="cs"/>
          <w:rtl/>
          <w:lang w:bidi="ar-SA"/>
        </w:rPr>
        <w:t>تحدد</w:t>
      </w:r>
      <w:r w:rsidRPr="001C2B0C">
        <w:rPr>
          <w:rFonts w:cs="Times New Roman" w:hint="cs"/>
          <w:rtl/>
          <w:lang w:bidi="ar-SA"/>
        </w:rPr>
        <w:t xml:space="preserve"> وزارة </w:t>
      </w:r>
      <w:r w:rsidR="00A766C4" w:rsidRPr="001C2B0C">
        <w:rPr>
          <w:rFonts w:cs="Times New Roman" w:hint="cs"/>
          <w:rtl/>
          <w:lang w:bidi="ar-SA"/>
        </w:rPr>
        <w:t>المعارف</w:t>
      </w:r>
      <w:r w:rsidRPr="001C2B0C">
        <w:rPr>
          <w:rFonts w:cs="Times New Roman" w:hint="cs"/>
          <w:rtl/>
          <w:lang w:bidi="ar-SA"/>
        </w:rPr>
        <w:t xml:space="preserve">، بالتعاون مع السلطات </w:t>
      </w:r>
      <w:r w:rsidR="00A766C4" w:rsidRPr="001C2B0C">
        <w:rPr>
          <w:rFonts w:cs="Times New Roman" w:hint="cs"/>
          <w:rtl/>
          <w:lang w:bidi="ar-SA"/>
        </w:rPr>
        <w:t xml:space="preserve">المحلية </w:t>
      </w:r>
      <w:r w:rsidRPr="001C2B0C">
        <w:rPr>
          <w:rFonts w:cs="Times New Roman" w:hint="cs"/>
          <w:rtl/>
          <w:lang w:bidi="ar-SA"/>
        </w:rPr>
        <w:t>ذات الصلة</w:t>
      </w:r>
      <w:r w:rsidR="00A766C4" w:rsidRPr="001C2B0C">
        <w:rPr>
          <w:rFonts w:cs="Times New Roman" w:hint="cs"/>
          <w:rtl/>
          <w:lang w:bidi="ar-SA"/>
        </w:rPr>
        <w:t xml:space="preserve"> بالموضوع</w:t>
      </w:r>
      <w:r w:rsidRPr="001C2B0C">
        <w:rPr>
          <w:rFonts w:cs="Times New Roman" w:hint="cs"/>
          <w:rtl/>
          <w:lang w:bidi="ar-SA"/>
        </w:rPr>
        <w:t xml:space="preserve">، أسباب عدم تطبيق القانون وتقوم فورًا باتّخاذ الإجراءات </w:t>
      </w:r>
      <w:r w:rsidR="00A766C4" w:rsidRPr="001C2B0C">
        <w:rPr>
          <w:rFonts w:cs="Times New Roman" w:hint="cs"/>
          <w:rtl/>
          <w:lang w:bidi="ar-SA"/>
        </w:rPr>
        <w:t xml:space="preserve">الازمه </w:t>
      </w:r>
      <w:r w:rsidRPr="001C2B0C">
        <w:rPr>
          <w:rFonts w:cs="Times New Roman" w:hint="cs"/>
          <w:rtl/>
          <w:lang w:bidi="ar-SA"/>
        </w:rPr>
        <w:t>لاستكمال التطبيق.</w:t>
      </w:r>
    </w:p>
    <w:p w:rsidR="00C55BFA" w:rsidRPr="00641A8C" w:rsidRDefault="00C358F0" w:rsidP="00717984">
      <w:pPr>
        <w:pStyle w:val="aff6"/>
        <w:numPr>
          <w:ilvl w:val="0"/>
          <w:numId w:val="17"/>
        </w:numPr>
        <w:spacing w:before="180" w:after="240" w:line="230" w:lineRule="exact"/>
        <w:contextualSpacing w:val="0"/>
        <w:jc w:val="both"/>
        <w:rPr>
          <w:rFonts w:ascii="Times New Roman" w:hAnsi="Times New Roman" w:cs="Times New Roman"/>
          <w:b/>
          <w:bCs/>
          <w:sz w:val="20"/>
          <w:rtl/>
        </w:rPr>
      </w:pPr>
      <w:r w:rsidRPr="00641A8C">
        <w:rPr>
          <w:rFonts w:ascii="Times New Roman" w:hAnsi="Times New Roman" w:cs="Times New Roman" w:hint="cs"/>
          <w:sz w:val="20"/>
          <w:rtl/>
          <w:lang w:bidi="ar-SA"/>
        </w:rPr>
        <w:lastRenderedPageBreak/>
        <w:t xml:space="preserve">كما ذُكر أعلاه، </w:t>
      </w:r>
      <w:r w:rsidR="007E6D3D" w:rsidRPr="00641A8C">
        <w:rPr>
          <w:rFonts w:ascii="Times New Roman" w:hAnsi="Times New Roman" w:cs="Times New Roman" w:hint="cs"/>
          <w:sz w:val="20"/>
          <w:rtl/>
          <w:lang w:bidi="ar-SA"/>
        </w:rPr>
        <w:t>اشار</w:t>
      </w:r>
      <w:r w:rsidRPr="00641A8C">
        <w:rPr>
          <w:rFonts w:ascii="Times New Roman" w:hAnsi="Times New Roman" w:cs="Times New Roman" w:hint="cs"/>
          <w:sz w:val="20"/>
          <w:rtl/>
          <w:lang w:bidi="ar-SA"/>
        </w:rPr>
        <w:t xml:space="preserve"> القسم قبل التطبيق الكامل لقانون التعليم الإلزاميّ لجيل 3-4 </w:t>
      </w:r>
      <w:r w:rsidR="007E6D3D" w:rsidRPr="00641A8C">
        <w:rPr>
          <w:rFonts w:ascii="Times New Roman" w:hAnsi="Times New Roman" w:cs="Times New Roman" w:hint="cs"/>
          <w:sz w:val="20"/>
          <w:rtl/>
          <w:lang w:bidi="ar-SA"/>
        </w:rPr>
        <w:t xml:space="preserve">الى </w:t>
      </w:r>
      <w:r w:rsidR="002D56F3" w:rsidRPr="00641A8C">
        <w:rPr>
          <w:rFonts w:ascii="Times New Roman" w:hAnsi="Times New Roman" w:cs="Times New Roman" w:hint="cs"/>
          <w:sz w:val="20"/>
          <w:rtl/>
          <w:lang w:bidi="ar-SA"/>
        </w:rPr>
        <w:t>كافة</w:t>
      </w:r>
      <w:r w:rsidRPr="00641A8C">
        <w:rPr>
          <w:rFonts w:ascii="Times New Roman" w:hAnsi="Times New Roman" w:cs="Times New Roman" w:hint="cs"/>
          <w:sz w:val="20"/>
          <w:rtl/>
          <w:lang w:bidi="ar-SA"/>
        </w:rPr>
        <w:t xml:space="preserve"> الصعوبات التي تواجه الكادر التعليميّ المكوّن من معلمّة الروضة ومساعدتها المطلوب منه تقديم الاستجابة </w:t>
      </w:r>
      <w:r w:rsidR="007E6D3D" w:rsidRPr="00641A8C">
        <w:rPr>
          <w:rFonts w:ascii="Times New Roman" w:hAnsi="Times New Roman" w:cs="Times New Roman" w:hint="cs"/>
          <w:sz w:val="20"/>
          <w:rtl/>
          <w:lang w:bidi="ar-SA"/>
        </w:rPr>
        <w:t>التربوية</w:t>
      </w:r>
      <w:r w:rsidRPr="00641A8C">
        <w:rPr>
          <w:rFonts w:ascii="Times New Roman" w:hAnsi="Times New Roman" w:cs="Times New Roman" w:hint="cs"/>
          <w:sz w:val="20"/>
          <w:rtl/>
          <w:lang w:bidi="ar-SA"/>
        </w:rPr>
        <w:t>-الرعائية لمجموعة المكونة من 35 طفل بعضهم لم يتم فطامه بعد.  في نفس الوقت بعض السلطات</w:t>
      </w:r>
      <w:r w:rsidR="007E6D3D" w:rsidRPr="00641A8C">
        <w:rPr>
          <w:rFonts w:ascii="Times New Roman" w:hAnsi="Times New Roman" w:cs="Times New Roman" w:hint="cs"/>
          <w:sz w:val="20"/>
          <w:rtl/>
          <w:lang w:bidi="ar-SA"/>
        </w:rPr>
        <w:t xml:space="preserve"> المحلية</w:t>
      </w:r>
      <w:r w:rsidRPr="00641A8C">
        <w:rPr>
          <w:rFonts w:ascii="Times New Roman" w:hAnsi="Times New Roman" w:cs="Times New Roman" w:hint="cs"/>
          <w:sz w:val="20"/>
          <w:rtl/>
          <w:lang w:bidi="ar-SA"/>
        </w:rPr>
        <w:t xml:space="preserve">، لا سيما القويّة منها، تقوم بتمويل </w:t>
      </w:r>
      <w:r w:rsidR="002D56F3" w:rsidRPr="00641A8C">
        <w:rPr>
          <w:rFonts w:ascii="Times New Roman" w:hAnsi="Times New Roman" w:cs="Times New Roman" w:hint="cs"/>
          <w:sz w:val="20"/>
          <w:rtl/>
          <w:lang w:bidi="ar-SA"/>
        </w:rPr>
        <w:t>اجر</w:t>
      </w:r>
      <w:r w:rsidRPr="00641A8C">
        <w:rPr>
          <w:rFonts w:ascii="Times New Roman" w:hAnsi="Times New Roman" w:cs="Times New Roman" w:hint="cs"/>
          <w:sz w:val="20"/>
          <w:rtl/>
          <w:lang w:bidi="ar-SA"/>
        </w:rPr>
        <w:t xml:space="preserve"> مساعدة إضافيّة لكل روضة من ميزانياتها، مما يؤدي إلى خلق فوارق بين السلطات في حجم الكوادر التعليميّة. قدم القسم إلى إدارة الوزارة توصية بزيادة الكادر عن طريق إضافة مساعدة لكل روضة، لكن الوزارة قدّمت استجابة جزئيّة </w:t>
      </w:r>
      <w:r w:rsidR="007E6D3D" w:rsidRPr="00641A8C">
        <w:rPr>
          <w:rFonts w:ascii="Times New Roman" w:hAnsi="Times New Roman" w:cs="Times New Roman" w:hint="cs"/>
          <w:sz w:val="20"/>
          <w:rtl/>
          <w:lang w:bidi="ar-SA"/>
        </w:rPr>
        <w:t xml:space="preserve">التي تمثلت </w:t>
      </w:r>
      <w:r w:rsidRPr="00641A8C">
        <w:rPr>
          <w:rFonts w:ascii="Times New Roman" w:hAnsi="Times New Roman" w:cs="Times New Roman" w:hint="cs"/>
          <w:sz w:val="20"/>
          <w:rtl/>
          <w:lang w:bidi="ar-SA"/>
        </w:rPr>
        <w:t>بإضافة فتيات من الخدمة الوطنيّة لحوالي 400 روضة في العام الدراسيّ 2014 (ومصادقة على 500 وظيفة إضافيّة). علاوة على ذلك، بالرغم من أنّ عمليّة التطبيق الكامل أدّت</w:t>
      </w:r>
      <w:r w:rsidRPr="00641A8C">
        <w:rPr>
          <w:rFonts w:ascii="Times New Roman" w:hAnsi="Times New Roman" w:cs="Times New Roman" w:hint="cs"/>
          <w:b/>
          <w:bCs/>
          <w:sz w:val="20"/>
          <w:rtl/>
          <w:lang w:bidi="ar-SA"/>
        </w:rPr>
        <w:t xml:space="preserve"> </w:t>
      </w:r>
      <w:r w:rsidRPr="00641A8C">
        <w:rPr>
          <w:rFonts w:ascii="Times New Roman" w:hAnsi="Times New Roman" w:cs="Times New Roman" w:hint="cs"/>
          <w:sz w:val="20"/>
          <w:rtl/>
          <w:lang w:bidi="ar-SA"/>
        </w:rPr>
        <w:t xml:space="preserve">إلى زيادة </w:t>
      </w:r>
      <w:r w:rsidR="00137671" w:rsidRPr="00641A8C">
        <w:rPr>
          <w:rFonts w:ascii="Times New Roman" w:hAnsi="Times New Roman" w:cs="Times New Roman" w:hint="cs"/>
          <w:sz w:val="20"/>
          <w:rtl/>
          <w:lang w:bidi="ar-SA"/>
        </w:rPr>
        <w:t>ب</w:t>
      </w:r>
      <w:r w:rsidRPr="00641A8C">
        <w:rPr>
          <w:rFonts w:ascii="Times New Roman" w:hAnsi="Times New Roman" w:cs="Times New Roman" w:hint="cs"/>
          <w:sz w:val="20"/>
          <w:rtl/>
          <w:lang w:bidi="ar-SA"/>
        </w:rPr>
        <w:t xml:space="preserve">حوالي 18% </w:t>
      </w:r>
      <w:r w:rsidR="007E6D3D" w:rsidRPr="00641A8C">
        <w:rPr>
          <w:rFonts w:ascii="Times New Roman" w:hAnsi="Times New Roman" w:cs="Times New Roman" w:hint="cs"/>
          <w:sz w:val="20"/>
          <w:rtl/>
          <w:lang w:bidi="ar-SA"/>
        </w:rPr>
        <w:t>في عدد الرياض، حتى موعد ان</w:t>
      </w:r>
      <w:r w:rsidRPr="00641A8C">
        <w:rPr>
          <w:rFonts w:ascii="Times New Roman" w:hAnsi="Times New Roman" w:cs="Times New Roman" w:hint="cs"/>
          <w:sz w:val="20"/>
          <w:rtl/>
          <w:lang w:bidi="ar-SA"/>
        </w:rPr>
        <w:t xml:space="preserve">هاء المراقبة، آب 2014، فإنّ الوزارة قامت بزيادة </w:t>
      </w:r>
      <w:r w:rsidR="002D56F3" w:rsidRPr="00641A8C">
        <w:rPr>
          <w:rFonts w:ascii="Times New Roman" w:hAnsi="Times New Roman" w:cs="Times New Roman" w:hint="cs"/>
          <w:sz w:val="20"/>
          <w:rtl/>
          <w:lang w:bidi="ar-SA"/>
        </w:rPr>
        <w:t>طفيفة</w:t>
      </w:r>
      <w:r w:rsidRPr="00641A8C">
        <w:rPr>
          <w:rFonts w:ascii="Times New Roman" w:hAnsi="Times New Roman" w:cs="Times New Roman" w:hint="cs"/>
          <w:sz w:val="20"/>
          <w:rtl/>
          <w:lang w:bidi="ar-SA"/>
        </w:rPr>
        <w:t xml:space="preserve"> في منظومة الكادر المساعد في الروضة: قامت بتخصيص 7 وظائف تفتيش إضافيّة لمرحلة الطفولة المبكّرة، التي </w:t>
      </w:r>
      <w:r w:rsidR="002D56F3" w:rsidRPr="00641A8C">
        <w:rPr>
          <w:rFonts w:ascii="Times New Roman" w:hAnsi="Times New Roman" w:cs="Times New Roman" w:hint="cs"/>
          <w:sz w:val="20"/>
          <w:rtl/>
          <w:lang w:bidi="ar-SA"/>
        </w:rPr>
        <w:t>تشكل</w:t>
      </w:r>
      <w:r w:rsidRPr="00641A8C">
        <w:rPr>
          <w:rFonts w:ascii="Times New Roman" w:hAnsi="Times New Roman" w:cs="Times New Roman" w:hint="cs"/>
          <w:sz w:val="20"/>
          <w:rtl/>
          <w:lang w:bidi="ar-SA"/>
        </w:rPr>
        <w:t xml:space="preserve"> أقلّ من ثلث </w:t>
      </w:r>
      <w:r w:rsidR="002D56F3" w:rsidRPr="00641A8C">
        <w:rPr>
          <w:rFonts w:ascii="Times New Roman" w:hAnsi="Times New Roman" w:cs="Times New Roman" w:hint="cs"/>
          <w:sz w:val="20"/>
          <w:rtl/>
          <w:lang w:bidi="ar-SA"/>
        </w:rPr>
        <w:t xml:space="preserve">الوظائف </w:t>
      </w:r>
      <w:r w:rsidR="00FC5C8C" w:rsidRPr="00641A8C">
        <w:rPr>
          <w:rFonts w:ascii="Times New Roman" w:hAnsi="Times New Roman" w:cs="Times New Roman" w:hint="cs"/>
          <w:sz w:val="20"/>
          <w:rtl/>
          <w:lang w:bidi="ar-SA"/>
        </w:rPr>
        <w:t>من مجمل</w:t>
      </w:r>
      <w:r w:rsidR="00137671" w:rsidRPr="00641A8C">
        <w:rPr>
          <w:rFonts w:ascii="Times New Roman" w:hAnsi="Times New Roman" w:cs="Times New Roman" w:hint="cs"/>
          <w:sz w:val="20"/>
          <w:rtl/>
          <w:lang w:bidi="ar-SA"/>
        </w:rPr>
        <w:t xml:space="preserve"> 17</w:t>
      </w:r>
      <w:r w:rsidR="00FC5C8C" w:rsidRPr="00641A8C">
        <w:rPr>
          <w:rFonts w:ascii="Times New Roman" w:hAnsi="Times New Roman" w:cs="Times New Roman" w:hint="cs"/>
          <w:sz w:val="20"/>
          <w:rtl/>
          <w:lang w:bidi="ar-SA"/>
        </w:rPr>
        <w:t xml:space="preserve"> وظيفة مصادقة من قبل</w:t>
      </w:r>
      <w:r w:rsidRPr="00641A8C">
        <w:rPr>
          <w:rFonts w:ascii="Times New Roman" w:hAnsi="Times New Roman" w:cs="Times New Roman" w:hint="cs"/>
          <w:sz w:val="20"/>
          <w:rtl/>
          <w:lang w:bidi="ar-SA"/>
        </w:rPr>
        <w:t xml:space="preserve"> وزارة الماليّة. كما أنّ الوزارة لم تناقش الاقتراحات التي قدّمتها مديرة القسم، مع بداية التطبيق الكامل للقانون، بإضافة أيّام إرشاد وساعات استشارة تربويّة لجيل 3-4.</w:t>
      </w:r>
      <w:r w:rsidRPr="00641A8C">
        <w:rPr>
          <w:rFonts w:ascii="Times New Roman" w:hAnsi="Times New Roman" w:cs="Times New Roman" w:hint="cs"/>
          <w:sz w:val="20"/>
          <w:rtl/>
        </w:rPr>
        <w:t xml:space="preserve"> </w:t>
      </w:r>
      <w:r w:rsidRPr="00641A8C">
        <w:rPr>
          <w:rFonts w:ascii="Times New Roman" w:hAnsi="Times New Roman" w:cs="Times New Roman" w:hint="cs"/>
          <w:sz w:val="20"/>
          <w:rtl/>
          <w:lang w:bidi="ar-SA"/>
        </w:rPr>
        <w:t>في واقع الأمر فإنّها لم تقم بزيادة المساعدة، التي بطبيعة الحال تُعطى بالقطّارة، في هاذين المجالين.</w:t>
      </w:r>
      <w:r w:rsidR="00FC5C8C" w:rsidRPr="00641A8C">
        <w:rPr>
          <w:rFonts w:ascii="Times New Roman" w:hAnsi="Times New Roman" w:cs="Times New Roman" w:hint="cs"/>
          <w:b/>
          <w:bCs/>
          <w:sz w:val="20"/>
          <w:rtl/>
        </w:rPr>
        <w:t xml:space="preserve"> </w:t>
      </w:r>
    </w:p>
    <w:p w:rsidR="00C55BFA" w:rsidRPr="001C2B0C" w:rsidRDefault="00C358F0" w:rsidP="00387AB4">
      <w:pPr>
        <w:pStyle w:val="RESHET"/>
        <w:keepLines/>
        <w:rPr>
          <w:rFonts w:cs="Times New Roman"/>
          <w:rtl/>
        </w:rPr>
      </w:pPr>
      <w:r w:rsidRPr="00641A8C">
        <w:rPr>
          <w:rFonts w:cs="Times New Roman" w:hint="cs"/>
          <w:rtl/>
          <w:lang w:bidi="ar-SA"/>
        </w:rPr>
        <w:t xml:space="preserve">التطبيق الكامل لقانون التعليم الإلزاميّ لجيل 3-4 هو أحد التحديات الكبيرة لوزارة </w:t>
      </w:r>
      <w:r w:rsidR="008F3302" w:rsidRPr="00641A8C">
        <w:rPr>
          <w:rFonts w:cs="Times New Roman" w:hint="cs"/>
          <w:rtl/>
          <w:lang w:bidi="ar-LB"/>
        </w:rPr>
        <w:t xml:space="preserve">المعارف </w:t>
      </w:r>
      <w:r w:rsidRPr="00641A8C">
        <w:rPr>
          <w:rFonts w:cs="Times New Roman" w:hint="cs"/>
          <w:rtl/>
          <w:lang w:bidi="ar-SA"/>
        </w:rPr>
        <w:t xml:space="preserve">في السنوات الاخيرة، وقد قامت الدولة بتخصيص موارد عامّة كثيرة من أجل تحقيقه. </w:t>
      </w:r>
      <w:r w:rsidR="00387AB4" w:rsidRPr="00641A8C">
        <w:rPr>
          <w:rFonts w:cs="Times New Roman" w:hint="cs"/>
          <w:rtl/>
          <w:lang w:bidi="ar-SA"/>
        </w:rPr>
        <w:t>اعطت</w:t>
      </w:r>
      <w:r w:rsidRPr="00641A8C">
        <w:rPr>
          <w:rFonts w:cs="Times New Roman" w:hint="cs"/>
          <w:rtl/>
          <w:lang w:bidi="ar-SA"/>
        </w:rPr>
        <w:t xml:space="preserve"> الوزارة </w:t>
      </w:r>
      <w:r w:rsidR="008F3302" w:rsidRPr="00641A8C">
        <w:rPr>
          <w:rFonts w:cs="Times New Roman" w:hint="cs"/>
          <w:rtl/>
          <w:lang w:bidi="ar-SA"/>
        </w:rPr>
        <w:t>بقدر</w:t>
      </w:r>
      <w:r w:rsidRPr="00641A8C">
        <w:rPr>
          <w:rFonts w:cs="Times New Roman" w:hint="cs"/>
          <w:rtl/>
          <w:lang w:bidi="ar-SA"/>
        </w:rPr>
        <w:t xml:space="preserve"> كبير </w:t>
      </w:r>
      <w:r w:rsidR="008F3302" w:rsidRPr="00641A8C">
        <w:rPr>
          <w:rFonts w:cs="Times New Roman" w:hint="cs"/>
          <w:rtl/>
          <w:lang w:bidi="ar-SA"/>
        </w:rPr>
        <w:t xml:space="preserve">من النجاح </w:t>
      </w:r>
      <w:r w:rsidRPr="00641A8C">
        <w:rPr>
          <w:rFonts w:cs="Times New Roman" w:hint="cs"/>
          <w:rtl/>
          <w:lang w:bidi="ar-SA"/>
        </w:rPr>
        <w:t xml:space="preserve">السلطات المحليّة الموارد والمساعدة لإنشاء البنى التحتية لاستيعاب فئة سكانيّة </w:t>
      </w:r>
      <w:r w:rsidR="00387AB4" w:rsidRPr="00641A8C">
        <w:rPr>
          <w:rFonts w:cs="Times New Roman" w:hint="cs"/>
          <w:rtl/>
          <w:lang w:bidi="ar-SA"/>
        </w:rPr>
        <w:t>ال</w:t>
      </w:r>
      <w:r w:rsidRPr="00641A8C">
        <w:rPr>
          <w:rFonts w:cs="Times New Roman" w:hint="cs"/>
          <w:rtl/>
          <w:lang w:bidi="ar-SA"/>
        </w:rPr>
        <w:t xml:space="preserve">مكوّنة من مئات الآلاف من الأطفال من الأجيال المذكورة. لكن في المجال التربويّ قامت الوزارة بعمل القليل فقط </w:t>
      </w:r>
      <w:r w:rsidR="008F3302" w:rsidRPr="00641A8C">
        <w:rPr>
          <w:rFonts w:cs="Times New Roman" w:hint="cs"/>
          <w:rtl/>
          <w:lang w:bidi="ar-SA"/>
        </w:rPr>
        <w:t xml:space="preserve"> ل</w:t>
      </w:r>
      <w:r w:rsidRPr="00641A8C">
        <w:rPr>
          <w:rFonts w:cs="Times New Roman" w:hint="cs"/>
          <w:rtl/>
          <w:lang w:bidi="ar-SA"/>
        </w:rPr>
        <w:t xml:space="preserve">تقديم الاستجابة للأطفال بجيل 3-4 </w:t>
      </w:r>
      <w:r w:rsidR="008F3302" w:rsidRPr="00641A8C">
        <w:rPr>
          <w:rFonts w:cs="Times New Roman" w:hint="cs"/>
          <w:rtl/>
          <w:lang w:bidi="ar-SA"/>
        </w:rPr>
        <w:t xml:space="preserve">ضمن </w:t>
      </w:r>
      <w:r w:rsidRPr="00641A8C">
        <w:rPr>
          <w:rFonts w:cs="Times New Roman" w:hint="cs"/>
          <w:rtl/>
          <w:lang w:bidi="ar-SA"/>
        </w:rPr>
        <w:t xml:space="preserve">منظومة الرياض </w:t>
      </w:r>
      <w:r w:rsidR="008F3302" w:rsidRPr="00641A8C">
        <w:rPr>
          <w:rFonts w:cs="Times New Roman" w:hint="cs"/>
          <w:rtl/>
          <w:lang w:bidi="ar-SA"/>
        </w:rPr>
        <w:t>الخاضعة</w:t>
      </w:r>
      <w:r w:rsidRPr="00641A8C">
        <w:rPr>
          <w:rFonts w:cs="Times New Roman" w:hint="cs"/>
          <w:rtl/>
          <w:lang w:bidi="ar-SA"/>
        </w:rPr>
        <w:t xml:space="preserve"> </w:t>
      </w:r>
      <w:r w:rsidR="008F3302" w:rsidRPr="00641A8C">
        <w:rPr>
          <w:rFonts w:cs="Times New Roman" w:hint="cs"/>
          <w:rtl/>
          <w:lang w:bidi="ar-SA"/>
        </w:rPr>
        <w:t>ل</w:t>
      </w:r>
      <w:r w:rsidRPr="00641A8C">
        <w:rPr>
          <w:rFonts w:cs="Times New Roman" w:hint="cs"/>
          <w:rtl/>
          <w:lang w:bidi="ar-SA"/>
        </w:rPr>
        <w:t>مسؤوليّتها؛ وما زال عليها إعطاء الاستجابة في مواضيع متنوّعة لها صلة بتواجد المنظومة التعليميّة لتطبيق القانون، بشكل يضمن على المدى البعيد تقديم التعليم للأطفال من جيل مبكّر جدًا بحيث يكون متزامنًا مع تحقيق مبدأ المساواة وتقليص الفوارق، ويكون تعليمًا نوعيّا ومهنيّا، ملائما للاحتياجات وخاضعا للتفتيش.</w:t>
      </w:r>
    </w:p>
    <w:p w:rsidR="00740D90" w:rsidRPr="001C2B0C" w:rsidRDefault="00740D90" w:rsidP="00717984">
      <w:pPr>
        <w:spacing w:after="120" w:line="230" w:lineRule="exact"/>
        <w:jc w:val="both"/>
        <w:rPr>
          <w:rFonts w:cs="Times New Roman"/>
          <w:sz w:val="20"/>
          <w:szCs w:val="22"/>
          <w:rtl/>
        </w:rPr>
      </w:pPr>
    </w:p>
    <w:p w:rsidR="00717984" w:rsidRPr="001C2B0C" w:rsidRDefault="00717984" w:rsidP="00717984">
      <w:pPr>
        <w:spacing w:after="120" w:line="230" w:lineRule="exact"/>
        <w:jc w:val="both"/>
        <w:rPr>
          <w:rFonts w:cs="Times New Roman"/>
          <w:sz w:val="20"/>
          <w:szCs w:val="22"/>
          <w:rtl/>
        </w:rPr>
      </w:pPr>
    </w:p>
    <w:p w:rsidR="00740D90" w:rsidRPr="001C2B0C" w:rsidRDefault="00740D90" w:rsidP="00717984">
      <w:pPr>
        <w:pStyle w:val="KOT4"/>
        <w:rPr>
          <w:rFonts w:cs="Times New Roman"/>
          <w:rtl/>
        </w:rPr>
      </w:pPr>
      <w:r w:rsidRPr="001C2B0C">
        <w:rPr>
          <w:rFonts w:cs="Times New Roman" w:hint="cs"/>
          <w:rtl/>
          <w:lang w:bidi="ar-SA"/>
        </w:rPr>
        <w:t xml:space="preserve">تلخيص </w:t>
      </w:r>
    </w:p>
    <w:p w:rsidR="00C55BFA" w:rsidRPr="00641A8C" w:rsidRDefault="00740D90" w:rsidP="00F70341">
      <w:pPr>
        <w:pStyle w:val="RESHET"/>
        <w:keepLines/>
        <w:rPr>
          <w:rFonts w:cs="Times New Roman"/>
          <w:rtl/>
          <w:lang w:bidi="ar-SA"/>
        </w:rPr>
      </w:pPr>
      <w:r w:rsidRPr="00641A8C">
        <w:rPr>
          <w:rFonts w:cs="Times New Roman" w:hint="cs"/>
          <w:rtl/>
          <w:lang w:bidi="ar-SA"/>
        </w:rPr>
        <w:t>اعتمدت الوزارة منذ مدّة مواقف باحثين ولجان عامّة وفقها لتعليم الطفل في مرحلة الطفولة المبكّرة، منذ الولادة وحتى 6 سنوات،</w:t>
      </w:r>
      <w:r w:rsidR="00863BFD" w:rsidRPr="00641A8C">
        <w:rPr>
          <w:rFonts w:cs="Times New Roman" w:hint="cs"/>
          <w:rtl/>
          <w:lang w:bidi="ar-LB"/>
        </w:rPr>
        <w:t xml:space="preserve"> </w:t>
      </w:r>
      <w:r w:rsidR="00863BFD" w:rsidRPr="00641A8C">
        <w:rPr>
          <w:rFonts w:cs="Times New Roman" w:hint="cs"/>
          <w:rtl/>
          <w:lang w:bidi="ar-SA"/>
        </w:rPr>
        <w:t>تأثير</w:t>
      </w:r>
      <w:r w:rsidRPr="00641A8C">
        <w:rPr>
          <w:rFonts w:cs="Times New Roman" w:hint="cs"/>
          <w:rtl/>
          <w:lang w:bidi="ar-SA"/>
        </w:rPr>
        <w:t xml:space="preserve"> بالغ على مستقبل الفرد والمجتمع على حدّ سواء. يساهم تعليم الطفل منذ ولادته في تطويره الذاتيّ </w:t>
      </w:r>
      <w:r w:rsidR="00863BFD" w:rsidRPr="00641A8C">
        <w:rPr>
          <w:rFonts w:cs="Times New Roman" w:hint="cs"/>
          <w:rtl/>
          <w:lang w:bidi="ar-SA"/>
        </w:rPr>
        <w:t>وتعزيز</w:t>
      </w:r>
      <w:r w:rsidRPr="00641A8C">
        <w:rPr>
          <w:rFonts w:cs="Times New Roman" w:hint="cs"/>
          <w:rtl/>
          <w:lang w:bidi="ar-SA"/>
        </w:rPr>
        <w:t xml:space="preserve"> الأهداف الاجتماعيّة التي تسعى نحو تكافؤ الفرص وتقليص الفوارق، ويساهم </w:t>
      </w:r>
      <w:r w:rsidR="00863BFD" w:rsidRPr="00641A8C">
        <w:rPr>
          <w:rFonts w:cs="Times New Roman" w:hint="cs"/>
          <w:rtl/>
          <w:lang w:bidi="ar-SA"/>
        </w:rPr>
        <w:t xml:space="preserve">ايضا </w:t>
      </w:r>
      <w:r w:rsidRPr="00641A8C">
        <w:rPr>
          <w:rFonts w:cs="Times New Roman" w:hint="cs"/>
          <w:rtl/>
          <w:lang w:bidi="ar-SA"/>
        </w:rPr>
        <w:t xml:space="preserve">في </w:t>
      </w:r>
      <w:r w:rsidR="00863BFD" w:rsidRPr="00641A8C">
        <w:rPr>
          <w:rFonts w:cs="Times New Roman" w:hint="cs"/>
          <w:rtl/>
          <w:lang w:bidi="ar-SA"/>
        </w:rPr>
        <w:t>تحقيق الاستقرار</w:t>
      </w:r>
      <w:r w:rsidRPr="00641A8C">
        <w:rPr>
          <w:rFonts w:cs="Times New Roman" w:hint="cs"/>
          <w:rtl/>
          <w:lang w:bidi="ar-SA"/>
        </w:rPr>
        <w:t xml:space="preserve"> الاقتصاديّ لأولياء الامور وتطوير الموارد البشرية للمجتمع ككل. كان الهدف من مجمل الإصلاحات والعمليّات التي بادرت بها الدولة ووزارة </w:t>
      </w:r>
      <w:r w:rsidR="00863BFD" w:rsidRPr="00641A8C">
        <w:rPr>
          <w:rFonts w:cs="Times New Roman" w:hint="cs"/>
          <w:rtl/>
          <w:lang w:bidi="ar-SA"/>
        </w:rPr>
        <w:t>المعارف</w:t>
      </w:r>
      <w:r w:rsidRPr="00641A8C">
        <w:rPr>
          <w:rFonts w:cs="Times New Roman" w:hint="cs"/>
          <w:rtl/>
          <w:lang w:bidi="ar-SA"/>
        </w:rPr>
        <w:t xml:space="preserve"> في السنوات الاخيرة إعطاء مضمون </w:t>
      </w:r>
      <w:r w:rsidR="00F70341" w:rsidRPr="00641A8C">
        <w:rPr>
          <w:rFonts w:cs="Times New Roman" w:hint="cs"/>
          <w:rtl/>
          <w:lang w:bidi="ar-SA"/>
        </w:rPr>
        <w:t>ل</w:t>
      </w:r>
      <w:r w:rsidRPr="00641A8C">
        <w:rPr>
          <w:rFonts w:cs="Times New Roman" w:hint="cs"/>
          <w:rtl/>
          <w:lang w:bidi="ar-SA"/>
        </w:rPr>
        <w:t xml:space="preserve">لتعليم في مرحلة الطفولة المبكّرة </w:t>
      </w:r>
      <w:r w:rsidR="00F70341" w:rsidRPr="00641A8C">
        <w:rPr>
          <w:rFonts w:cs="Times New Roman" w:hint="cs"/>
          <w:rtl/>
          <w:lang w:bidi="ar-SA"/>
        </w:rPr>
        <w:t xml:space="preserve">ووضعه </w:t>
      </w:r>
      <w:r w:rsidRPr="00641A8C">
        <w:rPr>
          <w:rFonts w:cs="Times New Roman" w:hint="cs"/>
          <w:rtl/>
          <w:lang w:bidi="ar-SA"/>
        </w:rPr>
        <w:t>في سلّم الأولويات الوزاريّة والوطنيّة.</w:t>
      </w:r>
    </w:p>
    <w:p w:rsidR="00C55BFA" w:rsidRPr="001C2B0C" w:rsidRDefault="00740D90" w:rsidP="00F70341">
      <w:pPr>
        <w:pStyle w:val="RESHET"/>
        <w:keepLines/>
        <w:rPr>
          <w:rFonts w:cs="Times New Roman"/>
          <w:rtl/>
          <w:lang w:bidi="ar-SA"/>
        </w:rPr>
      </w:pPr>
      <w:r w:rsidRPr="00641A8C">
        <w:rPr>
          <w:rFonts w:cs="Times New Roman" w:hint="cs"/>
          <w:rtl/>
          <w:lang w:bidi="ar-SA"/>
        </w:rPr>
        <w:t xml:space="preserve">لكن تبيّن من خلال المراقبة أنّه عدا عن بناء منظومة الرياض لاستيعاب الفئة العمريّة 3-4، والتي رادتها الوزارة بقدر كبير من النجاح، لم يتم تطبيق معظم عناصر الإصلاحات والعمليات المذكورة، وخلافًا لتصريحاتها فإنّ الوزارة لم تنجح في إحداث تغيير حقيقي في منظومتها التربويّة لمرحلة الطفولة المبكّرة وفي نوعيّة الخدمات التي تقدّمها الدولة </w:t>
      </w:r>
      <w:r w:rsidR="005D380D" w:rsidRPr="00641A8C">
        <w:rPr>
          <w:rFonts w:cs="Times New Roman" w:hint="cs"/>
          <w:rtl/>
          <w:lang w:bidi="ar-SA"/>
        </w:rPr>
        <w:t xml:space="preserve">للأطفال </w:t>
      </w:r>
      <w:r w:rsidR="00F70341" w:rsidRPr="00641A8C">
        <w:rPr>
          <w:rFonts w:cs="Times New Roman" w:hint="cs"/>
          <w:rtl/>
          <w:lang w:bidi="ar-SA"/>
        </w:rPr>
        <w:t>منذ الولادة وحتى</w:t>
      </w:r>
      <w:r w:rsidRPr="00641A8C">
        <w:rPr>
          <w:rFonts w:cs="Times New Roman" w:hint="cs"/>
          <w:rtl/>
          <w:lang w:bidi="ar-SA"/>
        </w:rPr>
        <w:t xml:space="preserve"> </w:t>
      </w:r>
      <w:r w:rsidR="00F70341" w:rsidRPr="00641A8C">
        <w:rPr>
          <w:rFonts w:cs="Times New Roman" w:hint="cs"/>
          <w:rtl/>
          <w:lang w:bidi="ar-SA"/>
        </w:rPr>
        <w:t>جيل 3</w:t>
      </w:r>
      <w:r w:rsidRPr="00641A8C">
        <w:rPr>
          <w:rFonts w:cs="Times New Roman" w:hint="cs"/>
          <w:rtl/>
          <w:lang w:bidi="ar-SA"/>
        </w:rPr>
        <w:t xml:space="preserve"> سنوات.</w:t>
      </w:r>
    </w:p>
    <w:p w:rsidR="00C55BFA" w:rsidRPr="00641A8C" w:rsidRDefault="00740D90" w:rsidP="00717984">
      <w:pPr>
        <w:pStyle w:val="RESHET"/>
        <w:keepLines/>
        <w:rPr>
          <w:rFonts w:cs="Times New Roman"/>
          <w:rtl/>
          <w:lang w:bidi="ar-SA"/>
        </w:rPr>
      </w:pPr>
      <w:r w:rsidRPr="00641A8C">
        <w:rPr>
          <w:rFonts w:cs="Times New Roman" w:hint="cs"/>
          <w:rtl/>
          <w:lang w:bidi="ar-SA"/>
        </w:rPr>
        <w:lastRenderedPageBreak/>
        <w:t xml:space="preserve">بالنسبة لتحقيق الأهداف التربويّة لإصلاح الأفق الجديد في رياض الاطفال، إلى جانب تحسين شروط عمل الكادر التعليميّ، يجب على إدارة الوزارة برئاسة المديرة العامّة وبالتعاون مع القسم وكل جهات الهيئة الاداريّةّ الاخرى ذات الصلة بالأمر تحليل الأسباب والمعوّقات التي تؤثّر على تطبيقه؛ بما في ذلك عليها مراجعة عناصر الإصلاح من جديد، تحديد سلّم الاولويات </w:t>
      </w:r>
      <w:r w:rsidR="00036B20" w:rsidRPr="00641A8C">
        <w:rPr>
          <w:rFonts w:cs="Times New Roman" w:hint="cs"/>
          <w:rtl/>
          <w:lang w:bidi="ar-SA"/>
        </w:rPr>
        <w:t>بين المهام</w:t>
      </w:r>
      <w:r w:rsidRPr="00641A8C">
        <w:rPr>
          <w:rFonts w:cs="Times New Roman" w:hint="cs"/>
          <w:rtl/>
          <w:lang w:bidi="ar-SA"/>
        </w:rPr>
        <w:t xml:space="preserve"> </w:t>
      </w:r>
      <w:r w:rsidR="00036B20" w:rsidRPr="00641A8C">
        <w:rPr>
          <w:rFonts w:cs="Times New Roman" w:hint="cs"/>
          <w:rtl/>
          <w:lang w:bidi="ar-SA"/>
        </w:rPr>
        <w:t>ل</w:t>
      </w:r>
      <w:r w:rsidRPr="00641A8C">
        <w:rPr>
          <w:rFonts w:cs="Times New Roman" w:hint="cs"/>
          <w:rtl/>
          <w:lang w:bidi="ar-SA"/>
        </w:rPr>
        <w:t xml:space="preserve">تحقيق </w:t>
      </w:r>
      <w:r w:rsidR="0044736A" w:rsidRPr="00641A8C">
        <w:rPr>
          <w:rFonts w:cs="Times New Roman" w:hint="cs"/>
          <w:rtl/>
          <w:lang w:bidi="ar-SA"/>
        </w:rPr>
        <w:t>اهدافها</w:t>
      </w:r>
      <w:r w:rsidRPr="00641A8C">
        <w:rPr>
          <w:rFonts w:cs="Times New Roman" w:hint="cs"/>
          <w:rtl/>
          <w:lang w:bidi="ar-SA"/>
        </w:rPr>
        <w:t xml:space="preserve"> </w:t>
      </w:r>
      <w:r w:rsidR="0044736A" w:rsidRPr="00641A8C">
        <w:rPr>
          <w:rFonts w:cs="Times New Roman" w:hint="cs"/>
          <w:rtl/>
          <w:lang w:bidi="ar-SA"/>
        </w:rPr>
        <w:t>تحديد</w:t>
      </w:r>
      <w:r w:rsidRPr="00641A8C">
        <w:rPr>
          <w:rFonts w:cs="Times New Roman" w:hint="cs"/>
          <w:rtl/>
          <w:lang w:bidi="ar-SA"/>
        </w:rPr>
        <w:t xml:space="preserve"> </w:t>
      </w:r>
      <w:r w:rsidR="0044736A" w:rsidRPr="00641A8C">
        <w:rPr>
          <w:rFonts w:cs="Times New Roman" w:hint="cs"/>
          <w:rtl/>
          <w:lang w:bidi="ar-SA"/>
        </w:rPr>
        <w:t>الموارد</w:t>
      </w:r>
      <w:r w:rsidRPr="00641A8C">
        <w:rPr>
          <w:rFonts w:cs="Times New Roman" w:hint="cs"/>
          <w:rtl/>
          <w:lang w:bidi="ar-SA"/>
        </w:rPr>
        <w:t xml:space="preserve"> التي تخصّصها للكادر التعليميّ</w:t>
      </w:r>
      <w:r w:rsidR="0044736A" w:rsidRPr="00641A8C">
        <w:rPr>
          <w:rFonts w:cs="Times New Roman" w:hint="cs"/>
          <w:rtl/>
          <w:lang w:bidi="ar-SA"/>
        </w:rPr>
        <w:t>،</w:t>
      </w:r>
      <w:r w:rsidRPr="00641A8C">
        <w:rPr>
          <w:rFonts w:cs="Times New Roman" w:hint="cs"/>
          <w:rtl/>
          <w:lang w:bidi="ar-SA"/>
        </w:rPr>
        <w:t xml:space="preserve"> المعلّمة ومساعدتها</w:t>
      </w:r>
      <w:r w:rsidR="0044736A" w:rsidRPr="00641A8C">
        <w:rPr>
          <w:rFonts w:cs="Times New Roman" w:hint="cs"/>
          <w:rtl/>
          <w:lang w:bidi="ar-SA"/>
        </w:rPr>
        <w:t>،</w:t>
      </w:r>
      <w:r w:rsidRPr="00641A8C">
        <w:rPr>
          <w:rFonts w:cs="Times New Roman" w:hint="cs"/>
          <w:rtl/>
          <w:lang w:bidi="ar-SA"/>
        </w:rPr>
        <w:t xml:space="preserve"> والإشراف على تطبيقها بشكل ثابت.</w:t>
      </w:r>
    </w:p>
    <w:p w:rsidR="00C55BFA" w:rsidRPr="00641A8C" w:rsidRDefault="00740D90" w:rsidP="00312D3F">
      <w:pPr>
        <w:pStyle w:val="RESHET"/>
        <w:keepLines/>
        <w:rPr>
          <w:rFonts w:cs="Times New Roman"/>
          <w:rtl/>
        </w:rPr>
      </w:pPr>
      <w:r w:rsidRPr="00641A8C">
        <w:rPr>
          <w:rFonts w:cs="Times New Roman" w:hint="cs"/>
          <w:rtl/>
          <w:lang w:bidi="ar-SA"/>
        </w:rPr>
        <w:t xml:space="preserve">في ظلّ التغييرات المطلوبة في عمل الكادر التعليميّ في الروضة، </w:t>
      </w:r>
      <w:r w:rsidR="00FD0857" w:rsidRPr="00641A8C">
        <w:rPr>
          <w:rFonts w:cs="Times New Roman" w:hint="cs"/>
          <w:rtl/>
          <w:lang w:bidi="ar-SA"/>
        </w:rPr>
        <w:t>تعامله</w:t>
      </w:r>
      <w:r w:rsidRPr="00641A8C">
        <w:rPr>
          <w:rFonts w:cs="Times New Roman" w:hint="cs"/>
          <w:rtl/>
          <w:lang w:bidi="ar-SA"/>
        </w:rPr>
        <w:t xml:space="preserve"> مع أطفال ذوي </w:t>
      </w:r>
      <w:r w:rsidR="00D158CA" w:rsidRPr="00641A8C">
        <w:rPr>
          <w:rFonts w:cs="Times New Roman" w:hint="cs"/>
          <w:rtl/>
          <w:lang w:bidi="ar-SA"/>
        </w:rPr>
        <w:t>ال</w:t>
      </w:r>
      <w:r w:rsidRPr="00641A8C">
        <w:rPr>
          <w:rFonts w:cs="Times New Roman" w:hint="cs"/>
          <w:rtl/>
          <w:lang w:bidi="ar-SA"/>
        </w:rPr>
        <w:t xml:space="preserve">احتياجات </w:t>
      </w:r>
      <w:r w:rsidR="00D158CA" w:rsidRPr="00641A8C">
        <w:rPr>
          <w:rFonts w:cs="Times New Roman" w:hint="cs"/>
          <w:rtl/>
          <w:lang w:bidi="ar-SA"/>
        </w:rPr>
        <w:t>ال</w:t>
      </w:r>
      <w:r w:rsidRPr="00641A8C">
        <w:rPr>
          <w:rFonts w:cs="Times New Roman" w:hint="cs"/>
          <w:rtl/>
          <w:lang w:bidi="ar-SA"/>
        </w:rPr>
        <w:t xml:space="preserve">خاصّة </w:t>
      </w:r>
      <w:r w:rsidR="00D82F81" w:rsidRPr="00641A8C">
        <w:rPr>
          <w:rFonts w:cs="Times New Roman" w:hint="cs"/>
          <w:rtl/>
          <w:lang w:bidi="ar-SA"/>
        </w:rPr>
        <w:t>بجيل</w:t>
      </w:r>
      <w:r w:rsidRPr="00641A8C">
        <w:rPr>
          <w:rFonts w:cs="Times New Roman" w:hint="cs"/>
          <w:rtl/>
          <w:lang w:bidi="ar-SA"/>
        </w:rPr>
        <w:t xml:space="preserve"> 3 سنوات والزيادة الملحوظة في عدد الرياض، ينبغي على الوزارة زيادة المنظومة المساعدة في الرياض. في نفس الوقت ينبغي على القسم ، مع جميع الوحدات ذات الصلة بالأمر، </w:t>
      </w:r>
      <w:r w:rsidR="00D158CA" w:rsidRPr="00641A8C">
        <w:rPr>
          <w:rFonts w:cs="Times New Roman" w:hint="cs"/>
          <w:rtl/>
          <w:lang w:bidi="ar-SA"/>
        </w:rPr>
        <w:t xml:space="preserve">العمل </w:t>
      </w:r>
      <w:r w:rsidRPr="00641A8C">
        <w:rPr>
          <w:rFonts w:cs="Times New Roman" w:hint="cs"/>
          <w:rtl/>
          <w:lang w:bidi="ar-SA"/>
        </w:rPr>
        <w:t xml:space="preserve">على غرس أنماط عمل جديدة، </w:t>
      </w:r>
      <w:r w:rsidR="00312D3F" w:rsidRPr="00641A8C">
        <w:rPr>
          <w:rFonts w:cs="Times New Roman" w:hint="cs"/>
          <w:rtl/>
          <w:lang w:bidi="ar-SA"/>
        </w:rPr>
        <w:t>تعزيز</w:t>
      </w:r>
      <w:r w:rsidR="00312D3F" w:rsidRPr="00641A8C">
        <w:rPr>
          <w:rFonts w:cs="Times New Roman" w:hint="cs"/>
          <w:rtl/>
          <w:lang w:bidi="ar-LB"/>
        </w:rPr>
        <w:t>الرقابة</w:t>
      </w:r>
      <w:r w:rsidR="00F625D2" w:rsidRPr="00641A8C">
        <w:rPr>
          <w:rFonts w:cs="Times New Roman" w:hint="cs"/>
          <w:rtl/>
          <w:lang w:bidi="ar-SA"/>
        </w:rPr>
        <w:t xml:space="preserve"> </w:t>
      </w:r>
      <w:r w:rsidRPr="00641A8C">
        <w:rPr>
          <w:rFonts w:cs="Times New Roman" w:hint="cs"/>
          <w:rtl/>
          <w:lang w:bidi="ar-SA"/>
        </w:rPr>
        <w:t>و</w:t>
      </w:r>
      <w:r w:rsidR="00312D3F" w:rsidRPr="00641A8C">
        <w:rPr>
          <w:rFonts w:cs="Times New Roman" w:hint="cs"/>
          <w:rtl/>
          <w:lang w:bidi="ar-SA"/>
        </w:rPr>
        <w:t>ال</w:t>
      </w:r>
      <w:r w:rsidRPr="00641A8C">
        <w:rPr>
          <w:rFonts w:cs="Times New Roman" w:hint="cs"/>
          <w:rtl/>
          <w:lang w:bidi="ar-SA"/>
        </w:rPr>
        <w:t xml:space="preserve">تقييم </w:t>
      </w:r>
      <w:r w:rsidR="00312D3F" w:rsidRPr="00641A8C">
        <w:rPr>
          <w:rFonts w:cs="Times New Roman" w:hint="cs"/>
          <w:rtl/>
          <w:lang w:bidi="ar-SA"/>
        </w:rPr>
        <w:t>ل</w:t>
      </w:r>
      <w:r w:rsidR="00FD0857" w:rsidRPr="00641A8C">
        <w:rPr>
          <w:rFonts w:cs="Times New Roman" w:hint="cs"/>
          <w:rtl/>
          <w:lang w:bidi="ar-SA"/>
        </w:rPr>
        <w:t>فعاليّة</w:t>
      </w:r>
      <w:r w:rsidR="00FD0857" w:rsidRPr="00641A8C">
        <w:rPr>
          <w:rFonts w:cs="Times New Roman" w:hint="cs"/>
          <w:rtl/>
        </w:rPr>
        <w:t xml:space="preserve"> </w:t>
      </w:r>
      <w:r w:rsidR="00312D3F" w:rsidRPr="00641A8C">
        <w:rPr>
          <w:rFonts w:cs="Times New Roman" w:hint="cs"/>
          <w:rtl/>
          <w:lang w:bidi="ar-SA"/>
        </w:rPr>
        <w:t>منظومات</w:t>
      </w:r>
      <w:r w:rsidR="00D82F81" w:rsidRPr="00641A8C">
        <w:rPr>
          <w:rFonts w:cs="Times New Roman" w:hint="cs"/>
          <w:rtl/>
          <w:lang w:bidi="ar-SA"/>
        </w:rPr>
        <w:t xml:space="preserve"> </w:t>
      </w:r>
      <w:r w:rsidRPr="00641A8C">
        <w:rPr>
          <w:rFonts w:cs="Times New Roman" w:hint="cs"/>
          <w:rtl/>
          <w:lang w:bidi="ar-SA"/>
        </w:rPr>
        <w:t>التفتيش، الإرشاد والاستشارة و</w:t>
      </w:r>
      <w:r w:rsidR="00FD0857" w:rsidRPr="00641A8C">
        <w:rPr>
          <w:rFonts w:cs="Times New Roman" w:hint="cs"/>
          <w:rtl/>
          <w:lang w:bidi="ar-LB"/>
        </w:rPr>
        <w:t xml:space="preserve">مدى </w:t>
      </w:r>
      <w:r w:rsidRPr="00641A8C">
        <w:rPr>
          <w:rFonts w:cs="Times New Roman" w:hint="cs"/>
          <w:rtl/>
          <w:lang w:bidi="ar-SA"/>
        </w:rPr>
        <w:t>تحقيق أهدافها.</w:t>
      </w:r>
      <w:r w:rsidRPr="00641A8C">
        <w:rPr>
          <w:rFonts w:cs="Times New Roman" w:hint="cs"/>
          <w:rtl/>
        </w:rPr>
        <w:t xml:space="preserve"> </w:t>
      </w:r>
      <w:r w:rsidR="00F625D2" w:rsidRPr="00641A8C">
        <w:rPr>
          <w:rFonts w:cs="Times New Roman" w:hint="cs"/>
          <w:rtl/>
        </w:rPr>
        <w:t xml:space="preserve"> </w:t>
      </w:r>
    </w:p>
    <w:p w:rsidR="00C55BFA" w:rsidRPr="001C2B0C" w:rsidRDefault="00740D90" w:rsidP="00717984">
      <w:pPr>
        <w:pStyle w:val="RESHET"/>
        <w:keepLines/>
        <w:rPr>
          <w:rFonts w:cs="Times New Roman"/>
          <w:rtl/>
        </w:rPr>
      </w:pPr>
      <w:r w:rsidRPr="00641A8C">
        <w:rPr>
          <w:rFonts w:cs="Times New Roman" w:hint="cs"/>
          <w:rtl/>
          <w:lang w:bidi="ar-SA"/>
        </w:rPr>
        <w:t xml:space="preserve">في ضوء الحقّ الدستوريّ للمساواة في التعليم وفي ظلّ تصريحاتها المتكرّرة حول ضرورة </w:t>
      </w:r>
      <w:r w:rsidR="00021675" w:rsidRPr="00641A8C">
        <w:rPr>
          <w:rFonts w:cs="Times New Roman" w:hint="cs"/>
          <w:rtl/>
          <w:lang w:bidi="ar-SA"/>
        </w:rPr>
        <w:t>تقليص</w:t>
      </w:r>
      <w:r w:rsidRPr="00641A8C">
        <w:rPr>
          <w:rFonts w:cs="Times New Roman" w:hint="cs"/>
          <w:rtl/>
          <w:lang w:bidi="ar-SA"/>
        </w:rPr>
        <w:t xml:space="preserve"> الفوارق التعليميّة في مرحلة الطفولة المبكّرة، يجب على وزارة </w:t>
      </w:r>
      <w:r w:rsidR="00021675" w:rsidRPr="00641A8C">
        <w:rPr>
          <w:rFonts w:cs="Times New Roman" w:hint="cs"/>
          <w:rtl/>
          <w:lang w:bidi="ar-SA"/>
        </w:rPr>
        <w:t>المعارف</w:t>
      </w:r>
      <w:r w:rsidRPr="00641A8C">
        <w:rPr>
          <w:rFonts w:cs="Times New Roman" w:hint="cs"/>
          <w:rtl/>
          <w:lang w:bidi="ar-SA"/>
        </w:rPr>
        <w:t xml:space="preserve"> العمل بشكل عاجل وحازم على تحقيق هذا الهدف من أجل إرساء أُسس </w:t>
      </w:r>
      <w:r w:rsidR="002A4F22" w:rsidRPr="00641A8C">
        <w:rPr>
          <w:rFonts w:cs="Times New Roman" w:hint="cs"/>
          <w:rtl/>
          <w:lang w:bidi="ar-LB"/>
        </w:rPr>
        <w:t>ال</w:t>
      </w:r>
      <w:r w:rsidRPr="00641A8C">
        <w:rPr>
          <w:rFonts w:cs="Times New Roman" w:hint="cs"/>
          <w:rtl/>
          <w:lang w:bidi="ar-SA"/>
        </w:rPr>
        <w:t xml:space="preserve">مجتمع </w:t>
      </w:r>
      <w:r w:rsidR="002A4F22" w:rsidRPr="00641A8C">
        <w:rPr>
          <w:rFonts w:cs="Times New Roman" w:hint="cs"/>
          <w:rtl/>
          <w:lang w:bidi="ar-SA"/>
        </w:rPr>
        <w:t>ال</w:t>
      </w:r>
      <w:r w:rsidRPr="00641A8C">
        <w:rPr>
          <w:rFonts w:cs="Times New Roman" w:hint="cs"/>
          <w:rtl/>
          <w:lang w:bidi="ar-SA"/>
        </w:rPr>
        <w:t xml:space="preserve">متساوي. يجب عليها أن تدرك أنّ </w:t>
      </w:r>
      <w:r w:rsidR="0095134A" w:rsidRPr="00641A8C">
        <w:rPr>
          <w:rFonts w:cs="Times New Roman" w:hint="cs"/>
          <w:rtl/>
          <w:lang w:bidi="ar-SA"/>
        </w:rPr>
        <w:t>تقليص</w:t>
      </w:r>
      <w:r w:rsidRPr="00641A8C">
        <w:rPr>
          <w:rFonts w:cs="Times New Roman" w:hint="cs"/>
          <w:rtl/>
          <w:lang w:bidi="ar-SA"/>
        </w:rPr>
        <w:t xml:space="preserve"> الفوارق عن طريق تعويض المجالس المحليّة </w:t>
      </w:r>
      <w:r w:rsidR="0095134A" w:rsidRPr="00641A8C">
        <w:rPr>
          <w:rFonts w:cs="Times New Roman" w:hint="cs"/>
          <w:rtl/>
          <w:lang w:bidi="ar-SA"/>
        </w:rPr>
        <w:t xml:space="preserve">التي تتلقى هبه </w:t>
      </w:r>
      <w:r w:rsidRPr="00641A8C">
        <w:rPr>
          <w:rFonts w:cs="Times New Roman" w:hint="cs"/>
          <w:rtl/>
          <w:lang w:bidi="ar-SA"/>
        </w:rPr>
        <w:t xml:space="preserve">الموازنة لا </w:t>
      </w:r>
      <w:r w:rsidR="0095134A" w:rsidRPr="00641A8C">
        <w:rPr>
          <w:rFonts w:cs="Times New Roman" w:hint="cs"/>
          <w:rtl/>
          <w:lang w:bidi="ar-SA"/>
        </w:rPr>
        <w:t>يوفر</w:t>
      </w:r>
      <w:r w:rsidRPr="00641A8C">
        <w:rPr>
          <w:rFonts w:cs="Times New Roman" w:hint="cs"/>
          <w:rtl/>
          <w:lang w:bidi="ar-SA"/>
        </w:rPr>
        <w:t xml:space="preserve"> </w:t>
      </w:r>
      <w:r w:rsidR="0095134A" w:rsidRPr="00641A8C">
        <w:rPr>
          <w:rFonts w:cs="Times New Roman" w:hint="cs"/>
          <w:rtl/>
          <w:lang w:bidi="ar-SA"/>
        </w:rPr>
        <w:t>ال</w:t>
      </w:r>
      <w:r w:rsidRPr="00641A8C">
        <w:rPr>
          <w:rFonts w:cs="Times New Roman" w:hint="cs"/>
          <w:rtl/>
          <w:lang w:bidi="ar-SA"/>
        </w:rPr>
        <w:t xml:space="preserve">استجابة </w:t>
      </w:r>
      <w:r w:rsidR="0095134A" w:rsidRPr="00641A8C">
        <w:rPr>
          <w:rFonts w:cs="Times New Roman" w:hint="cs"/>
          <w:rtl/>
          <w:lang w:bidi="ar-SA"/>
        </w:rPr>
        <w:t>ال</w:t>
      </w:r>
      <w:r w:rsidRPr="00641A8C">
        <w:rPr>
          <w:rFonts w:cs="Times New Roman" w:hint="cs"/>
          <w:rtl/>
          <w:lang w:bidi="ar-SA"/>
        </w:rPr>
        <w:t>كافية، وأنّ الفوارق بين الفئات السكّانيّة القويّة والضعيفة آخذة بالازدياد نتيجة الاختلافات في القدرة الاقتصاديّة للسلطات المحلية وسكانها في تعزيز الكادر التعليميّ والفعاليات في</w:t>
      </w:r>
      <w:r w:rsidRPr="001C2B0C">
        <w:rPr>
          <w:rFonts w:cs="Times New Roman" w:hint="cs"/>
          <w:rtl/>
          <w:lang w:bidi="ar-SA"/>
        </w:rPr>
        <w:t xml:space="preserve"> الرياض. بما في ذلك: يجب عليها صياغة وريادة برامج تستند على تحليل مصادر الفوارق القطاعيّة في جهاز التعليم ومعوّقات الحدّ منها؛ النظر في استخدام أدوات جديدة- ميزانيّة، تربويّة أو تنظيميّة- إعطاء </w:t>
      </w:r>
      <w:r w:rsidR="0095134A" w:rsidRPr="001C2B0C">
        <w:rPr>
          <w:rFonts w:cs="Times New Roman" w:hint="cs"/>
          <w:rtl/>
          <w:lang w:bidi="ar-SA"/>
        </w:rPr>
        <w:t xml:space="preserve">حق </w:t>
      </w:r>
      <w:r w:rsidRPr="001C2B0C">
        <w:rPr>
          <w:rFonts w:cs="Times New Roman" w:hint="cs"/>
          <w:rtl/>
          <w:lang w:bidi="ar-SA"/>
        </w:rPr>
        <w:t xml:space="preserve">الأولويّة للوسط العربي، </w:t>
      </w:r>
      <w:r w:rsidR="0095134A" w:rsidRPr="001C2B0C">
        <w:rPr>
          <w:rFonts w:cs="Times New Roman" w:hint="cs"/>
          <w:rtl/>
          <w:lang w:bidi="ar-SA"/>
        </w:rPr>
        <w:t>اخذا</w:t>
      </w:r>
      <w:r w:rsidRPr="001C2B0C">
        <w:rPr>
          <w:rFonts w:cs="Times New Roman" w:hint="cs"/>
          <w:rtl/>
          <w:lang w:bidi="ar-SA"/>
        </w:rPr>
        <w:t xml:space="preserve"> بعين الاعتبار مجمل مصادر التمويل لكلّ سلطة </w:t>
      </w:r>
      <w:r w:rsidR="0095134A" w:rsidRPr="001C2B0C">
        <w:rPr>
          <w:rFonts w:cs="Times New Roman" w:hint="cs"/>
          <w:rtl/>
          <w:lang w:bidi="ar-LB"/>
        </w:rPr>
        <w:t xml:space="preserve">محلية </w:t>
      </w:r>
      <w:r w:rsidRPr="001C2B0C">
        <w:rPr>
          <w:rFonts w:cs="Times New Roman" w:hint="cs"/>
          <w:rtl/>
          <w:lang w:bidi="ar-SA"/>
        </w:rPr>
        <w:t xml:space="preserve">لتفعيل الرياض؛ وتعزيز مضامين التعليم متعدد الثقافات. كما يجب عليها وضع آليات لضمان إدماج البرامج وأدوات </w:t>
      </w:r>
      <w:r w:rsidR="0095134A" w:rsidRPr="001C2B0C">
        <w:rPr>
          <w:rFonts w:cs="Times New Roman" w:hint="cs"/>
          <w:rtl/>
          <w:lang w:bidi="ar-SA"/>
        </w:rPr>
        <w:t>الرقابة</w:t>
      </w:r>
      <w:r w:rsidRPr="001C2B0C">
        <w:rPr>
          <w:rFonts w:cs="Times New Roman" w:hint="cs"/>
          <w:rtl/>
          <w:lang w:bidi="ar-SA"/>
        </w:rPr>
        <w:t xml:space="preserve"> والتقييم. </w:t>
      </w:r>
    </w:p>
    <w:p w:rsidR="00C55BFA" w:rsidRPr="001C2B0C" w:rsidRDefault="00740D90" w:rsidP="00717984">
      <w:pPr>
        <w:pStyle w:val="RESHET"/>
        <w:keepLines/>
        <w:rPr>
          <w:rFonts w:cs="Times New Roman"/>
          <w:rtl/>
        </w:rPr>
      </w:pPr>
      <w:r w:rsidRPr="00641A8C">
        <w:rPr>
          <w:rFonts w:cs="Times New Roman" w:hint="cs"/>
          <w:rtl/>
          <w:lang w:bidi="ar-SA"/>
        </w:rPr>
        <w:t xml:space="preserve">بالنسبة لمعالجة وتعليم الأطفال من جيل الولادة وحتى جيل 3 سنوات، في ضوء قرار الحكومة عدم تغيير توزيع الصلاحيات في هذا المجال كما ورد في توصية لجنة ترختنبيرغ، يجب على وزارة الاقتصاد ووزارة </w:t>
      </w:r>
      <w:r w:rsidR="007C562F" w:rsidRPr="00641A8C">
        <w:rPr>
          <w:rFonts w:cs="Times New Roman" w:hint="cs"/>
          <w:rtl/>
          <w:lang w:bidi="ar-SA"/>
        </w:rPr>
        <w:t>المعارف</w:t>
      </w:r>
      <w:r w:rsidRPr="00641A8C">
        <w:rPr>
          <w:rFonts w:cs="Times New Roman" w:hint="cs"/>
          <w:rtl/>
          <w:lang w:bidi="ar-SA"/>
        </w:rPr>
        <w:t xml:space="preserve"> تعزيز التعاون المشترك بينه</w:t>
      </w:r>
      <w:r w:rsidR="005D380D" w:rsidRPr="00641A8C">
        <w:rPr>
          <w:rFonts w:cs="Times New Roman" w:hint="cs"/>
          <w:rtl/>
          <w:lang w:bidi="ar-SA"/>
        </w:rPr>
        <w:t>م</w:t>
      </w:r>
      <w:r w:rsidRPr="00641A8C">
        <w:rPr>
          <w:rFonts w:cs="Times New Roman" w:hint="cs"/>
          <w:rtl/>
          <w:lang w:bidi="ar-SA"/>
        </w:rPr>
        <w:t xml:space="preserve">ا في تعليم أبناء الفئة العمريّة المذكورة وضمان وجود استمراريّة تعليميّة. </w:t>
      </w:r>
      <w:r w:rsidR="007C562F" w:rsidRPr="00641A8C">
        <w:rPr>
          <w:rFonts w:cs="Times New Roman" w:hint="cs"/>
          <w:rtl/>
          <w:lang w:bidi="ar-SA"/>
        </w:rPr>
        <w:t>في نفس الوقت</w:t>
      </w:r>
      <w:r w:rsidRPr="00641A8C">
        <w:rPr>
          <w:rFonts w:cs="Times New Roman" w:hint="cs"/>
          <w:rtl/>
          <w:lang w:bidi="ar-SA"/>
        </w:rPr>
        <w:t xml:space="preserve">، على وزارة </w:t>
      </w:r>
      <w:r w:rsidR="007C562F" w:rsidRPr="00641A8C">
        <w:rPr>
          <w:rFonts w:cs="Times New Roman" w:hint="cs"/>
          <w:rtl/>
          <w:lang w:bidi="ar-SA"/>
        </w:rPr>
        <w:t>المعارف</w:t>
      </w:r>
      <w:r w:rsidRPr="00641A8C">
        <w:rPr>
          <w:rFonts w:cs="Times New Roman" w:hint="cs"/>
          <w:rtl/>
          <w:lang w:bidi="ar-SA"/>
        </w:rPr>
        <w:t xml:space="preserve"> إعطاء الاستجابة لمجموعة متنوّعة من المواضيع </w:t>
      </w:r>
      <w:r w:rsidR="007C562F" w:rsidRPr="00641A8C">
        <w:rPr>
          <w:rFonts w:cs="Times New Roman" w:hint="cs"/>
          <w:rtl/>
          <w:lang w:bidi="ar-SA"/>
        </w:rPr>
        <w:t>تتعلق</w:t>
      </w:r>
      <w:r w:rsidRPr="00641A8C">
        <w:rPr>
          <w:rFonts w:cs="Times New Roman" w:hint="cs"/>
          <w:rtl/>
          <w:lang w:bidi="ar-SA"/>
        </w:rPr>
        <w:t xml:space="preserve"> </w:t>
      </w:r>
      <w:r w:rsidR="007C562F" w:rsidRPr="00641A8C">
        <w:rPr>
          <w:rFonts w:cs="Times New Roman" w:hint="cs"/>
          <w:rtl/>
          <w:lang w:bidi="ar-SA"/>
        </w:rPr>
        <w:t>بتوفير ال</w:t>
      </w:r>
      <w:r w:rsidRPr="00641A8C">
        <w:rPr>
          <w:rFonts w:cs="Times New Roman" w:hint="cs"/>
          <w:rtl/>
          <w:lang w:bidi="ar-SA"/>
        </w:rPr>
        <w:t xml:space="preserve">بنية </w:t>
      </w:r>
      <w:r w:rsidR="007C562F" w:rsidRPr="00641A8C">
        <w:rPr>
          <w:rFonts w:cs="Times New Roman" w:hint="cs"/>
          <w:rtl/>
          <w:lang w:bidi="ar-SA"/>
        </w:rPr>
        <w:t>ال</w:t>
      </w:r>
      <w:r w:rsidRPr="00641A8C">
        <w:rPr>
          <w:rFonts w:cs="Times New Roman" w:hint="cs"/>
          <w:rtl/>
          <w:lang w:bidi="ar-SA"/>
        </w:rPr>
        <w:t xml:space="preserve">تحتيّة </w:t>
      </w:r>
      <w:r w:rsidR="007C562F" w:rsidRPr="00641A8C">
        <w:rPr>
          <w:rFonts w:cs="Times New Roman" w:hint="cs"/>
          <w:rtl/>
          <w:lang w:bidi="ar-SA"/>
        </w:rPr>
        <w:t>ال</w:t>
      </w:r>
      <w:r w:rsidRPr="00641A8C">
        <w:rPr>
          <w:rFonts w:cs="Times New Roman" w:hint="cs"/>
          <w:rtl/>
          <w:lang w:bidi="ar-SA"/>
        </w:rPr>
        <w:t>تعليميّة لتطبيق</w:t>
      </w:r>
      <w:r w:rsidRPr="001C2B0C">
        <w:rPr>
          <w:rFonts w:cs="Times New Roman" w:hint="cs"/>
          <w:rtl/>
          <w:lang w:bidi="ar-SA"/>
        </w:rPr>
        <w:t xml:space="preserve"> قانون التعليم الإلزاميّ لجيل 3-4 سنوات، بشكل يضمن على المدى البعيد أن </w:t>
      </w:r>
      <w:r w:rsidR="00600790" w:rsidRPr="001C2B0C">
        <w:rPr>
          <w:rFonts w:cs="Times New Roman" w:hint="cs"/>
          <w:rtl/>
          <w:lang w:bidi="ar-SA"/>
        </w:rPr>
        <w:t>ت</w:t>
      </w:r>
      <w:r w:rsidRPr="001C2B0C">
        <w:rPr>
          <w:rFonts w:cs="Times New Roman" w:hint="cs"/>
          <w:rtl/>
          <w:lang w:bidi="ar-SA"/>
        </w:rPr>
        <w:t xml:space="preserve">كون </w:t>
      </w:r>
      <w:r w:rsidR="00600790" w:rsidRPr="001C2B0C">
        <w:rPr>
          <w:rFonts w:cs="Times New Roman" w:hint="cs"/>
          <w:rtl/>
          <w:lang w:bidi="ar-SA"/>
        </w:rPr>
        <w:t>التربية</w:t>
      </w:r>
      <w:r w:rsidRPr="001C2B0C">
        <w:rPr>
          <w:rFonts w:cs="Times New Roman" w:hint="cs"/>
          <w:rtl/>
          <w:lang w:bidi="ar-SA"/>
        </w:rPr>
        <w:t xml:space="preserve"> والرعاية </w:t>
      </w:r>
      <w:r w:rsidR="00600790" w:rsidRPr="001C2B0C">
        <w:rPr>
          <w:rFonts w:cs="Times New Roman" w:hint="cs"/>
          <w:rtl/>
          <w:lang w:bidi="ar-SA"/>
        </w:rPr>
        <w:t>المقدمة</w:t>
      </w:r>
      <w:r w:rsidRPr="001C2B0C">
        <w:rPr>
          <w:rFonts w:cs="Times New Roman" w:hint="cs"/>
          <w:rtl/>
          <w:lang w:bidi="ar-SA"/>
        </w:rPr>
        <w:t xml:space="preserve"> للأجيال المبكّرة على قدر </w:t>
      </w:r>
      <w:r w:rsidR="007C562F" w:rsidRPr="001C2B0C">
        <w:rPr>
          <w:rFonts w:cs="Times New Roman" w:hint="cs"/>
          <w:rtl/>
          <w:lang w:bidi="ar-SA"/>
        </w:rPr>
        <w:t xml:space="preserve">كاف </w:t>
      </w:r>
      <w:r w:rsidRPr="001C2B0C">
        <w:rPr>
          <w:rFonts w:cs="Times New Roman" w:hint="cs"/>
          <w:rtl/>
          <w:lang w:bidi="ar-SA"/>
        </w:rPr>
        <w:t xml:space="preserve">من النوعيّة والمهنيّة، </w:t>
      </w:r>
      <w:r w:rsidR="00600790" w:rsidRPr="001C2B0C">
        <w:rPr>
          <w:rFonts w:cs="Times New Roman" w:hint="cs"/>
          <w:rtl/>
          <w:lang w:bidi="ar-SA"/>
        </w:rPr>
        <w:t>ملائمه</w:t>
      </w:r>
      <w:r w:rsidRPr="001C2B0C">
        <w:rPr>
          <w:rFonts w:cs="Times New Roman" w:hint="cs"/>
          <w:rtl/>
          <w:lang w:bidi="ar-SA"/>
        </w:rPr>
        <w:t xml:space="preserve"> للاحتياجات، </w:t>
      </w:r>
      <w:r w:rsidR="00600790" w:rsidRPr="001C2B0C">
        <w:rPr>
          <w:rFonts w:cs="Times New Roman" w:hint="cs"/>
          <w:rtl/>
          <w:lang w:bidi="ar-SA"/>
        </w:rPr>
        <w:t>خاضعه</w:t>
      </w:r>
      <w:r w:rsidRPr="001C2B0C">
        <w:rPr>
          <w:rFonts w:cs="Times New Roman" w:hint="cs"/>
          <w:rtl/>
          <w:lang w:bidi="ar-SA"/>
        </w:rPr>
        <w:t xml:space="preserve"> للتفتيش </w:t>
      </w:r>
      <w:r w:rsidR="00AF5CE7" w:rsidRPr="001C2B0C">
        <w:rPr>
          <w:rFonts w:cs="Times New Roman" w:hint="cs"/>
          <w:rtl/>
          <w:lang w:bidi="ar-SA"/>
        </w:rPr>
        <w:t>ومتساوية</w:t>
      </w:r>
      <w:r w:rsidRPr="001C2B0C">
        <w:rPr>
          <w:rFonts w:cs="Times New Roman" w:hint="cs"/>
          <w:rtl/>
          <w:lang w:bidi="ar-SA"/>
        </w:rPr>
        <w:t xml:space="preserve">. </w:t>
      </w:r>
    </w:p>
    <w:p w:rsidR="00CE588A" w:rsidRDefault="00CE588A" w:rsidP="00717984">
      <w:pPr>
        <w:spacing w:after="120" w:line="230" w:lineRule="exact"/>
        <w:jc w:val="both"/>
        <w:rPr>
          <w:rFonts w:cs="Times New Roman"/>
          <w:sz w:val="20"/>
          <w:szCs w:val="22"/>
        </w:rPr>
      </w:pPr>
    </w:p>
    <w:sectPr w:rsidR="00CE588A" w:rsidSect="00C26494">
      <w:headerReference w:type="even" r:id="rId18"/>
      <w:headerReference w:type="default" r:id="rId19"/>
      <w:footerReference w:type="even" r:id="rId20"/>
      <w:footerReference w:type="default" r:id="rId21"/>
      <w:pgSz w:w="11906" w:h="16838" w:code="9"/>
      <w:pgMar w:top="1758" w:right="2552" w:bottom="4253" w:left="2552" w:header="1247" w:footer="1134" w:gutter="0"/>
      <w:pgNumType w:start="853"/>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1D" w:rsidRDefault="007D7D1D">
      <w:pPr>
        <w:spacing w:line="240" w:lineRule="auto"/>
      </w:pPr>
      <w:r>
        <w:separator/>
      </w:r>
    </w:p>
  </w:endnote>
  <w:endnote w:type="continuationSeparator" w:id="0">
    <w:p w:rsidR="007D7D1D" w:rsidRDefault="007D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0D" w:rsidRPr="00AD1ACA" w:rsidRDefault="004E190D" w:rsidP="00054B83">
    <w:pPr>
      <w:pStyle w:val="ab"/>
      <w:tabs>
        <w:tab w:val="left" w:pos="1222"/>
      </w:tabs>
      <w:spacing w:line="160" w:lineRule="exact"/>
      <w:rPr>
        <w:sz w:val="16"/>
        <w:szCs w:val="16"/>
        <w:rtl/>
      </w:rPr>
    </w:pPr>
    <w:r>
      <w:rPr>
        <w:rFonts w:cstheme="minorBidi" w:hint="cs"/>
        <w:sz w:val="16"/>
        <w:szCs w:val="16"/>
        <w:rtl/>
        <w:lang w:bidi="ar-SY"/>
      </w:rPr>
      <w:t>اسم التقرير</w:t>
    </w:r>
    <w:r>
      <w:rPr>
        <w:sz w:val="16"/>
        <w:szCs w:val="16"/>
        <w:rtl/>
      </w:rPr>
      <w:t>:</w:t>
    </w:r>
    <w:r>
      <w:rPr>
        <w:sz w:val="16"/>
        <w:szCs w:val="16"/>
        <w:rtl/>
      </w:rPr>
      <w:tab/>
    </w:r>
    <w:r>
      <w:rPr>
        <w:rFonts w:cstheme="minorBidi" w:hint="cs"/>
        <w:sz w:val="16"/>
        <w:szCs w:val="16"/>
        <w:rtl/>
        <w:lang w:bidi="ar-SY"/>
      </w:rPr>
      <w:t xml:space="preserve">وزارة التربية والتعليم - </w:t>
    </w:r>
    <w:r w:rsidRPr="00054B83">
      <w:rPr>
        <w:rFonts w:cs="Times New Roman"/>
        <w:sz w:val="16"/>
        <w:szCs w:val="16"/>
        <w:rtl/>
        <w:lang w:bidi="ar-SA"/>
      </w:rPr>
      <w:t xml:space="preserve">تطبيق الإصلاحات وتقليص الفوارق في التعليم لمرحلة الطفولة المبكّرة </w:t>
    </w:r>
  </w:p>
  <w:p w:rsidR="004E190D" w:rsidRDefault="004E190D" w:rsidP="00054B83">
    <w:pPr>
      <w:pStyle w:val="ab"/>
      <w:tabs>
        <w:tab w:val="left" w:pos="1222"/>
      </w:tabs>
      <w:spacing w:line="160" w:lineRule="exact"/>
      <w:rPr>
        <w:sz w:val="16"/>
        <w:szCs w:val="16"/>
        <w:rtl/>
      </w:rPr>
    </w:pPr>
    <w:r>
      <w:rPr>
        <w:rFonts w:cstheme="minorBidi" w:hint="cs"/>
        <w:sz w:val="16"/>
        <w:szCs w:val="16"/>
        <w:rtl/>
        <w:lang w:bidi="ar-SY"/>
      </w:rPr>
      <w:t>نشر في اطار</w:t>
    </w:r>
    <w:r>
      <w:rPr>
        <w:sz w:val="16"/>
        <w:szCs w:val="16"/>
        <w:rtl/>
      </w:rPr>
      <w:t>:</w:t>
    </w:r>
    <w:r>
      <w:rPr>
        <w:sz w:val="16"/>
        <w:szCs w:val="16"/>
        <w:rtl/>
      </w:rPr>
      <w:tab/>
    </w:r>
    <w:r>
      <w:rPr>
        <w:rFonts w:cstheme="minorBidi" w:hint="cs"/>
        <w:sz w:val="16"/>
        <w:szCs w:val="16"/>
        <w:rtl/>
        <w:lang w:bidi="ar-SY"/>
      </w:rPr>
      <w:t xml:space="preserve">التقرير السنوي 65ج </w:t>
    </w:r>
  </w:p>
  <w:p w:rsidR="004E190D" w:rsidRPr="00054B83" w:rsidRDefault="004E190D" w:rsidP="00CF2D3D">
    <w:pPr>
      <w:pStyle w:val="ab"/>
      <w:tabs>
        <w:tab w:val="left" w:pos="1222"/>
      </w:tabs>
      <w:spacing w:line="160" w:lineRule="exact"/>
      <w:rPr>
        <w:rtl/>
      </w:rPr>
    </w:pPr>
    <w:r>
      <w:rPr>
        <w:rFonts w:cstheme="minorBidi" w:hint="cs"/>
        <w:sz w:val="16"/>
        <w:szCs w:val="16"/>
        <w:rtl/>
        <w:lang w:bidi="ar-SY"/>
      </w:rPr>
      <w:t xml:space="preserve">نشر في </w:t>
    </w:r>
    <w:r>
      <w:rPr>
        <w:rFonts w:cs="Arial" w:hint="cs"/>
        <w:sz w:val="16"/>
        <w:szCs w:val="16"/>
        <w:rtl/>
        <w:lang w:bidi="ar-SY"/>
      </w:rPr>
      <w:t>سنة</w:t>
    </w:r>
    <w:r>
      <w:rPr>
        <w:sz w:val="16"/>
        <w:szCs w:val="16"/>
        <w:rtl/>
      </w:rPr>
      <w:t>:</w:t>
    </w:r>
    <w:r>
      <w:rPr>
        <w:sz w:val="16"/>
        <w:szCs w:val="16"/>
        <w:rtl/>
      </w:rPr>
      <w:tab/>
      <w:t>201</w:t>
    </w:r>
    <w:r>
      <w:rPr>
        <w:rFonts w:hint="cs"/>
        <w:sz w:val="16"/>
        <w:szCs w:val="16"/>
        <w:rtl/>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0D" w:rsidRPr="00AD1ACA" w:rsidRDefault="004E190D" w:rsidP="00054B83">
    <w:pPr>
      <w:pStyle w:val="ab"/>
      <w:tabs>
        <w:tab w:val="left" w:pos="1222"/>
      </w:tabs>
      <w:spacing w:line="160" w:lineRule="exact"/>
      <w:rPr>
        <w:sz w:val="16"/>
        <w:szCs w:val="16"/>
        <w:rtl/>
      </w:rPr>
    </w:pPr>
    <w:r>
      <w:rPr>
        <w:rFonts w:cstheme="minorBidi" w:hint="cs"/>
        <w:sz w:val="16"/>
        <w:szCs w:val="16"/>
        <w:rtl/>
        <w:lang w:bidi="ar-SY"/>
      </w:rPr>
      <w:t>اسم التقرير</w:t>
    </w:r>
    <w:r>
      <w:rPr>
        <w:sz w:val="16"/>
        <w:szCs w:val="16"/>
        <w:rtl/>
      </w:rPr>
      <w:t>:</w:t>
    </w:r>
    <w:r>
      <w:rPr>
        <w:sz w:val="16"/>
        <w:szCs w:val="16"/>
        <w:rtl/>
      </w:rPr>
      <w:tab/>
    </w:r>
    <w:r>
      <w:rPr>
        <w:rFonts w:cstheme="minorBidi" w:hint="cs"/>
        <w:sz w:val="16"/>
        <w:szCs w:val="16"/>
        <w:rtl/>
        <w:lang w:bidi="ar-SY"/>
      </w:rPr>
      <w:t xml:space="preserve">وزارة التربية والتعليم - </w:t>
    </w:r>
    <w:r w:rsidRPr="00054B83">
      <w:rPr>
        <w:rFonts w:cs="Times New Roman"/>
        <w:sz w:val="16"/>
        <w:szCs w:val="16"/>
        <w:rtl/>
        <w:lang w:bidi="ar-SA"/>
      </w:rPr>
      <w:t xml:space="preserve">تطبيق الإصلاحات وتقليص الفوارق في التعليم لمرحلة الطفولة المبكّرة </w:t>
    </w:r>
  </w:p>
  <w:p w:rsidR="004E190D" w:rsidRDefault="004E190D" w:rsidP="00054B83">
    <w:pPr>
      <w:pStyle w:val="ab"/>
      <w:tabs>
        <w:tab w:val="left" w:pos="1222"/>
      </w:tabs>
      <w:spacing w:line="160" w:lineRule="exact"/>
      <w:rPr>
        <w:sz w:val="16"/>
        <w:szCs w:val="16"/>
        <w:rtl/>
      </w:rPr>
    </w:pPr>
    <w:r>
      <w:rPr>
        <w:rFonts w:cstheme="minorBidi" w:hint="cs"/>
        <w:sz w:val="16"/>
        <w:szCs w:val="16"/>
        <w:rtl/>
        <w:lang w:bidi="ar-SY"/>
      </w:rPr>
      <w:t>نشر في اطار</w:t>
    </w:r>
    <w:r>
      <w:rPr>
        <w:sz w:val="16"/>
        <w:szCs w:val="16"/>
        <w:rtl/>
      </w:rPr>
      <w:t>:</w:t>
    </w:r>
    <w:r>
      <w:rPr>
        <w:sz w:val="16"/>
        <w:szCs w:val="16"/>
        <w:rtl/>
      </w:rPr>
      <w:tab/>
    </w:r>
    <w:r>
      <w:rPr>
        <w:rFonts w:cstheme="minorBidi" w:hint="cs"/>
        <w:sz w:val="16"/>
        <w:szCs w:val="16"/>
        <w:rtl/>
        <w:lang w:bidi="ar-SY"/>
      </w:rPr>
      <w:t xml:space="preserve">التقرير السنوي 65ج </w:t>
    </w:r>
  </w:p>
  <w:p w:rsidR="004E190D" w:rsidRDefault="004E190D" w:rsidP="00054B83">
    <w:pPr>
      <w:pStyle w:val="ab"/>
      <w:tabs>
        <w:tab w:val="left" w:pos="1222"/>
      </w:tabs>
      <w:spacing w:line="160" w:lineRule="exact"/>
      <w:rPr>
        <w:sz w:val="16"/>
        <w:szCs w:val="16"/>
        <w:rtl/>
      </w:rPr>
    </w:pPr>
    <w:r>
      <w:rPr>
        <w:rFonts w:cstheme="minorBidi" w:hint="cs"/>
        <w:sz w:val="16"/>
        <w:szCs w:val="16"/>
        <w:rtl/>
        <w:lang w:bidi="ar-SY"/>
      </w:rPr>
      <w:t xml:space="preserve">نشر في </w:t>
    </w:r>
    <w:r>
      <w:rPr>
        <w:rFonts w:cs="Arial" w:hint="cs"/>
        <w:sz w:val="16"/>
        <w:szCs w:val="16"/>
        <w:rtl/>
        <w:lang w:bidi="ar-SY"/>
      </w:rPr>
      <w:t>سنة</w:t>
    </w:r>
    <w:r>
      <w:rPr>
        <w:sz w:val="16"/>
        <w:szCs w:val="16"/>
        <w:rtl/>
      </w:rPr>
      <w:t>:</w:t>
    </w:r>
    <w:r>
      <w:rPr>
        <w:sz w:val="16"/>
        <w:szCs w:val="16"/>
        <w:rtl/>
      </w:rPr>
      <w:tab/>
      <w:t>201</w:t>
    </w:r>
    <w:r>
      <w:rPr>
        <w:rFonts w:hint="cs"/>
        <w:sz w:val="16"/>
        <w:szCs w:val="16"/>
        <w:rtl/>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1D" w:rsidRDefault="007D7D1D">
      <w:pPr>
        <w:spacing w:after="120"/>
        <w:rPr>
          <w:sz w:val="16"/>
          <w:szCs w:val="16"/>
        </w:rPr>
      </w:pPr>
      <w:r>
        <w:rPr>
          <w:sz w:val="16"/>
          <w:szCs w:val="16"/>
          <w:rtl/>
        </w:rPr>
        <w:t>__________________</w:t>
      </w:r>
    </w:p>
  </w:footnote>
  <w:footnote w:type="continuationSeparator" w:id="0">
    <w:p w:rsidR="007D7D1D" w:rsidRDefault="007D7D1D">
      <w:r>
        <w:t>_______________</w:t>
      </w:r>
    </w:p>
  </w:footnote>
  <w:footnote w:id="1">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قرار الحكومة 4088 من كانون ثاني 2012، بناء عليه يجب توفير التعليم المجاني لأبناء 3-4 سنوات بداية من العام الدراسيّ 2013 (آب 2012)</w:t>
      </w:r>
      <w:r w:rsidRPr="001C2B0C">
        <w:rPr>
          <w:rFonts w:cs="Times New Roman"/>
          <w:rtl/>
        </w:rPr>
        <w:t>.</w:t>
      </w:r>
    </w:p>
  </w:footnote>
  <w:footnote w:id="2">
    <w:p w:rsidR="001C2B0C" w:rsidRPr="001C2B0C" w:rsidRDefault="001C2B0C" w:rsidP="00934A09">
      <w:pPr>
        <w:pStyle w:val="ae"/>
        <w:keepLines/>
        <w:ind w:left="340" w:hanging="340"/>
        <w:jc w:val="both"/>
        <w:rPr>
          <w:rFonts w:cs="Times New Roman"/>
          <w:rtl/>
        </w:rPr>
      </w:pPr>
      <w:r w:rsidRPr="001C2B0C">
        <w:rPr>
          <w:rFonts w:cs="Times New Roman"/>
        </w:rPr>
        <w:footnoteRef/>
      </w:r>
      <w:r w:rsidRPr="001C2B0C">
        <w:rPr>
          <w:rFonts w:cs="Times New Roman"/>
          <w:rtl/>
        </w:rPr>
        <w:t xml:space="preserve"> </w:t>
      </w:r>
      <w:r w:rsidRPr="001C2B0C">
        <w:rPr>
          <w:rFonts w:cs="Times New Roman"/>
          <w:rtl/>
        </w:rPr>
        <w:tab/>
      </w:r>
      <w:r w:rsidRPr="001C2B0C">
        <w:rPr>
          <w:rFonts w:cs="Times New Roman"/>
          <w:rtl/>
          <w:lang w:bidi="ar-SA"/>
        </w:rPr>
        <w:t>يبدأ العام الدراسيّ من بداية أيلول حتى آب.</w:t>
      </w:r>
    </w:p>
  </w:footnote>
  <w:footnote w:id="3">
    <w:p w:rsidR="001C2B0C" w:rsidRPr="001C2B0C" w:rsidRDefault="001C2B0C" w:rsidP="00934A09">
      <w:pPr>
        <w:pStyle w:val="ae"/>
        <w:keepLines/>
        <w:ind w:left="340" w:hanging="340"/>
        <w:jc w:val="both"/>
        <w:rPr>
          <w:rFonts w:cs="Times New Roman"/>
          <w:rtl/>
        </w:rPr>
      </w:pPr>
      <w:r w:rsidRPr="001C2B0C">
        <w:rPr>
          <w:rFonts w:cs="Times New Roman"/>
        </w:rPr>
        <w:footnoteRef/>
      </w:r>
      <w:r w:rsidRPr="001C2B0C">
        <w:rPr>
          <w:rFonts w:cs="Times New Roman"/>
          <w:rtl/>
        </w:rPr>
        <w:t xml:space="preserve"> </w:t>
      </w:r>
      <w:r w:rsidRPr="001C2B0C">
        <w:rPr>
          <w:rFonts w:cs="Times New Roman"/>
          <w:rtl/>
        </w:rPr>
        <w:tab/>
      </w:r>
      <w:r w:rsidRPr="001C2B0C">
        <w:rPr>
          <w:rFonts w:cs="Times New Roman"/>
          <w:rtl/>
          <w:lang w:bidi="ar-SA"/>
        </w:rPr>
        <w:t xml:space="preserve">بما فيها </w:t>
      </w:r>
      <w:r w:rsidRPr="001C2B0C">
        <w:rPr>
          <w:rFonts w:cs="Times New Roman"/>
          <w:rtl/>
        </w:rPr>
        <w:t xml:space="preserve"> </w:t>
      </w:r>
      <w:r w:rsidRPr="001C2B0C">
        <w:rPr>
          <w:rFonts w:cs="Times New Roman"/>
          <w:rtl/>
          <w:lang w:bidi="ar-SY"/>
        </w:rPr>
        <w:t>1</w:t>
      </w:r>
      <w:r w:rsidRPr="001C2B0C">
        <w:rPr>
          <w:rFonts w:cs="Times New Roman"/>
          <w:rtl/>
        </w:rPr>
        <w:t>,</w:t>
      </w:r>
      <w:r w:rsidRPr="001C2B0C">
        <w:rPr>
          <w:rFonts w:cs="Times New Roman"/>
          <w:rtl/>
          <w:lang w:bidi="ar-SY"/>
        </w:rPr>
        <w:t xml:space="preserve">740 </w:t>
      </w:r>
      <w:r w:rsidRPr="001C2B0C">
        <w:rPr>
          <w:rFonts w:cs="Times New Roman"/>
          <w:rtl/>
          <w:lang w:bidi="ar-SA"/>
        </w:rPr>
        <w:t>روضة بالتعليم الخاصّ.</w:t>
      </w:r>
    </w:p>
  </w:footnote>
  <w:footnote w:id="4">
    <w:p w:rsidR="001C2B0C" w:rsidRPr="001C2B0C" w:rsidRDefault="001C2B0C" w:rsidP="00934A09">
      <w:pPr>
        <w:pStyle w:val="ae"/>
        <w:keepLines/>
        <w:ind w:left="340" w:hanging="340"/>
        <w:jc w:val="both"/>
        <w:rPr>
          <w:rFonts w:cs="Times New Roman"/>
        </w:rPr>
      </w:pPr>
      <w:r w:rsidRPr="001C2B0C">
        <w:rPr>
          <w:rFonts w:cs="Times New Roman"/>
        </w:rPr>
        <w:footnoteRef/>
      </w:r>
      <w:r w:rsidRPr="001C2B0C">
        <w:rPr>
          <w:rFonts w:cs="Times New Roman"/>
          <w:rtl/>
        </w:rPr>
        <w:t xml:space="preserve"> </w:t>
      </w:r>
      <w:r w:rsidRPr="001C2B0C">
        <w:rPr>
          <w:rFonts w:cs="Times New Roman"/>
          <w:rtl/>
        </w:rPr>
        <w:tab/>
      </w:r>
      <w:r w:rsidRPr="001C2B0C">
        <w:rPr>
          <w:rFonts w:cs="Times New Roman"/>
          <w:rtl/>
          <w:lang w:bidi="ar-SA"/>
        </w:rPr>
        <w:t>يتم تمويلها بالكامل من قبل الدولة والسلطات المحليّة، ومعظم المعلمين فيها هم موظفي دولة.</w:t>
      </w:r>
    </w:p>
  </w:footnote>
  <w:footnote w:id="5">
    <w:p w:rsidR="001C2B0C" w:rsidRPr="001C2B0C" w:rsidRDefault="001C2B0C" w:rsidP="00934A09">
      <w:pPr>
        <w:pStyle w:val="ae"/>
        <w:keepLines/>
        <w:ind w:left="340" w:hanging="340"/>
        <w:jc w:val="both"/>
        <w:rPr>
          <w:rFonts w:cs="Times New Roman"/>
          <w:rtl/>
        </w:rPr>
      </w:pPr>
      <w:r w:rsidRPr="001C2B0C">
        <w:rPr>
          <w:rFonts w:cs="Times New Roman"/>
        </w:rPr>
        <w:footnoteRef/>
      </w:r>
      <w:r w:rsidRPr="001C2B0C">
        <w:rPr>
          <w:rFonts w:cs="Times New Roman"/>
          <w:rtl/>
        </w:rPr>
        <w:t xml:space="preserve"> </w:t>
      </w:r>
      <w:r w:rsidRPr="001C2B0C">
        <w:rPr>
          <w:rFonts w:cs="Times New Roman"/>
          <w:rtl/>
        </w:rPr>
        <w:tab/>
      </w:r>
      <w:r w:rsidRPr="001C2B0C">
        <w:rPr>
          <w:rFonts w:cs="Times New Roman"/>
          <w:rtl/>
          <w:lang w:bidi="ar-SA"/>
        </w:rPr>
        <w:t>موجودة بملكيّة هيئات عامّة، على سبيل المثال سلطات محليّة ونقابات، أو بملكيّة هيئات خاصّة، والمعلّمين فيها ليسوا موظفي دولة.</w:t>
      </w:r>
    </w:p>
  </w:footnote>
  <w:footnote w:id="6">
    <w:p w:rsidR="001C2B0C" w:rsidRPr="001C2B0C" w:rsidRDefault="001C2B0C" w:rsidP="002A78C0">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r>
      <w:r w:rsidRPr="001C2B0C">
        <w:rPr>
          <w:rFonts w:cs="Times New Roman"/>
          <w:rtl/>
          <w:lang w:bidi="ar-SA"/>
        </w:rPr>
        <w:t xml:space="preserve">على سبيل المثال، رياض </w:t>
      </w:r>
      <w:r w:rsidRPr="001C2B0C">
        <w:rPr>
          <w:rFonts w:cs="Times New Roman" w:hint="cs"/>
          <w:rtl/>
          <w:lang w:bidi="ar-LB"/>
        </w:rPr>
        <w:t xml:space="preserve">تعمل وفق </w:t>
      </w:r>
      <w:r w:rsidRPr="001C2B0C">
        <w:rPr>
          <w:rFonts w:cs="Times New Roman"/>
          <w:rtl/>
          <w:lang w:bidi="ar-SA"/>
        </w:rPr>
        <w:t>علم طبائع البشر</w:t>
      </w:r>
      <w:r w:rsidRPr="001C2B0C">
        <w:rPr>
          <w:rFonts w:cs="Times New Roman" w:hint="cs"/>
          <w:rtl/>
          <w:lang w:bidi="ar-SA"/>
        </w:rPr>
        <w:t>(</w:t>
      </w:r>
      <w:r w:rsidRPr="001C2B0C">
        <w:rPr>
          <w:rFonts w:cs="Times New Roman"/>
          <w:rtl/>
          <w:lang w:bidi="ar-SA"/>
        </w:rPr>
        <w:t>أنثروبوسوفيا</w:t>
      </w:r>
      <w:r w:rsidRPr="001C2B0C">
        <w:rPr>
          <w:rFonts w:cs="Times New Roman" w:hint="cs"/>
          <w:rtl/>
          <w:lang w:bidi="ar-SA"/>
        </w:rPr>
        <w:t>)</w:t>
      </w:r>
      <w:r w:rsidRPr="001C2B0C">
        <w:rPr>
          <w:rFonts w:cs="Times New Roman"/>
          <w:rtl/>
          <w:lang w:bidi="ar-SA"/>
        </w:rPr>
        <w:t>، رياض مونتيسوريّة ورياض لجمعيّات مختلفة</w:t>
      </w:r>
      <w:r w:rsidRPr="001C2B0C">
        <w:rPr>
          <w:rFonts w:cs="Times New Roman"/>
          <w:color w:val="545454"/>
          <w:shd w:val="clear" w:color="auto" w:fill="FFFFFF"/>
          <w:rtl/>
          <w:lang w:bidi="ar-SA"/>
        </w:rPr>
        <w:t>.</w:t>
      </w:r>
    </w:p>
  </w:footnote>
  <w:footnote w:id="7">
    <w:p w:rsidR="001C2B0C" w:rsidRPr="001C2B0C" w:rsidRDefault="001C2B0C" w:rsidP="00133F81">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SY"/>
        </w:rPr>
        <w:tab/>
      </w:r>
      <w:r w:rsidRPr="001C2B0C">
        <w:rPr>
          <w:rFonts w:cs="Times New Roman"/>
          <w:rtl/>
          <w:lang w:bidi="ar-SA"/>
        </w:rPr>
        <w:t xml:space="preserve">مؤشّر من عام 2006 التي صاغته لجنة برئاسة العالم الرئيسيّ للوزارة آنذاك، البروفيسور سيدني شتراوس، يشمل أربعة عناصر ذات صلة بخلفيّة الطالب: ثقافة الأهل (40%)، مستوى </w:t>
      </w:r>
      <w:r w:rsidRPr="001C2B0C">
        <w:rPr>
          <w:rFonts w:cs="Times New Roman" w:hint="cs"/>
          <w:rtl/>
          <w:lang w:bidi="ar-SA"/>
        </w:rPr>
        <w:t>ال</w:t>
      </w:r>
      <w:r w:rsidRPr="001C2B0C">
        <w:rPr>
          <w:rFonts w:cs="Times New Roman"/>
          <w:rtl/>
          <w:lang w:bidi="ar-SA"/>
        </w:rPr>
        <w:t xml:space="preserve">دخل </w:t>
      </w:r>
      <w:r w:rsidRPr="001C2B0C">
        <w:rPr>
          <w:rFonts w:cs="Times New Roman" w:hint="cs"/>
          <w:rtl/>
          <w:lang w:bidi="ar-SA"/>
        </w:rPr>
        <w:t>لل</w:t>
      </w:r>
      <w:r w:rsidRPr="001C2B0C">
        <w:rPr>
          <w:rFonts w:cs="Times New Roman"/>
          <w:rtl/>
          <w:lang w:bidi="ar-SA"/>
        </w:rPr>
        <w:t xml:space="preserve">فرد في العائلة (20%)، موقع </w:t>
      </w:r>
      <w:r w:rsidRPr="001C2B0C">
        <w:rPr>
          <w:rFonts w:cs="Times New Roman" w:hint="cs"/>
          <w:rtl/>
          <w:lang w:bidi="ar-SA"/>
        </w:rPr>
        <w:t>ا</w:t>
      </w:r>
      <w:r w:rsidRPr="001C2B0C">
        <w:rPr>
          <w:rFonts w:cs="Times New Roman"/>
          <w:rtl/>
          <w:lang w:bidi="ar-SA"/>
        </w:rPr>
        <w:t>لمدرسة الجغرافي (20%) ودمج بين عامل الهجرة وبلاد فقيرة (20%).</w:t>
      </w:r>
    </w:p>
  </w:footnote>
  <w:footnote w:id="8">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SY"/>
        </w:rPr>
        <w:tab/>
      </w:r>
      <w:r w:rsidRPr="001C2B0C">
        <w:rPr>
          <w:rFonts w:cs="Times New Roman"/>
          <w:rtl/>
          <w:lang w:bidi="ar-SA"/>
        </w:rPr>
        <w:t>"البرنامج الوطني للتعليم" لفريق العمل الوطني للنهوض بالتعليم في إسرائيل (لجنة دوفرات) (كانون ثاني 2005)، ص. 15-16.</w:t>
      </w:r>
    </w:p>
  </w:footnote>
  <w:footnote w:id="9">
    <w:p w:rsidR="001C2B0C" w:rsidRPr="001C2B0C" w:rsidRDefault="001C2B0C" w:rsidP="00ED0839">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t xml:space="preserve">معظم مؤسّسات التعليم المعترف به غير الرسميّ هي مدارس </w:t>
      </w:r>
      <w:r w:rsidRPr="001C2B0C">
        <w:rPr>
          <w:rFonts w:cs="Times New Roman" w:hint="cs"/>
          <w:rtl/>
          <w:lang w:bidi="ar-SY"/>
        </w:rPr>
        <w:t>ثانويه</w:t>
      </w:r>
      <w:r w:rsidRPr="001C2B0C">
        <w:rPr>
          <w:rFonts w:cs="Times New Roman"/>
          <w:rtl/>
          <w:lang w:bidi="ar-SY"/>
        </w:rPr>
        <w:t>، مؤسّسات تعليم في الوسط العربي ومؤسّسات تعليم في الوسط المتديّن المتشدّد.</w:t>
      </w:r>
    </w:p>
  </w:footnote>
  <w:footnote w:id="10">
    <w:p w:rsidR="001C2B0C" w:rsidRPr="001C2B0C" w:rsidRDefault="001C2B0C" w:rsidP="00AC7F1A">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SY"/>
        </w:rPr>
        <w:tab/>
      </w:r>
      <w:r w:rsidRPr="001C2B0C">
        <w:rPr>
          <w:rFonts w:cs="Times New Roman"/>
          <w:rtl/>
          <w:lang w:bidi="ar-SA"/>
        </w:rPr>
        <w:t xml:space="preserve">مؤسسات تعليم قام وزير المعارف بإعفاء </w:t>
      </w:r>
      <w:r w:rsidRPr="001C2B0C">
        <w:rPr>
          <w:rFonts w:cs="Times New Roman" w:hint="cs"/>
          <w:rtl/>
          <w:lang w:bidi="ar-SA"/>
        </w:rPr>
        <w:t>طلابها</w:t>
      </w:r>
      <w:r w:rsidRPr="001C2B0C">
        <w:rPr>
          <w:rFonts w:cs="Times New Roman"/>
          <w:rtl/>
          <w:lang w:bidi="ar-SA"/>
        </w:rPr>
        <w:t xml:space="preserve"> وأولياء أمورهم من الالتزام بالتعليم المنتظم وفق قانون التعليم الإلزاميّ.</w:t>
      </w:r>
    </w:p>
  </w:footnote>
  <w:footnote w:id="11">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SY"/>
        </w:rPr>
        <w:tab/>
        <w:t xml:space="preserve">بما فيها </w:t>
      </w:r>
      <w:r w:rsidRPr="001C2B0C">
        <w:rPr>
          <w:rFonts w:cs="Times New Roman"/>
          <w:rtl/>
        </w:rPr>
        <w:t xml:space="preserve">1740 </w:t>
      </w:r>
      <w:r w:rsidRPr="001C2B0C">
        <w:rPr>
          <w:rFonts w:cs="Times New Roman"/>
          <w:rtl/>
          <w:lang w:bidi="ar-SA"/>
        </w:rPr>
        <w:t>روضة في التعليم الخاصّ.</w:t>
      </w:r>
    </w:p>
  </w:footnote>
  <w:footnote w:id="12">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في لواء إدارة التعليم في أورشليم-القدس </w:t>
      </w:r>
      <w:r w:rsidRPr="001C2B0C">
        <w:rPr>
          <w:rFonts w:cs="Times New Roman"/>
          <w:rtl/>
        </w:rPr>
        <w:t xml:space="preserve">628 </w:t>
      </w:r>
      <w:r w:rsidRPr="001C2B0C">
        <w:rPr>
          <w:rFonts w:cs="Times New Roman"/>
          <w:rtl/>
          <w:lang w:bidi="ar-SA"/>
        </w:rPr>
        <w:t xml:space="preserve"> رياض أطفال رسميّة؛ في لواء أورشليم-القدس </w:t>
      </w:r>
      <w:r w:rsidRPr="001C2B0C">
        <w:rPr>
          <w:rFonts w:cs="Times New Roman"/>
          <w:rtl/>
        </w:rPr>
        <w:t>858</w:t>
      </w:r>
      <w:r w:rsidRPr="001C2B0C">
        <w:rPr>
          <w:rFonts w:cs="Times New Roman"/>
          <w:rtl/>
          <w:lang w:bidi="ar-SA"/>
        </w:rPr>
        <w:t xml:space="preserve"> روضة؛ في لواء حيفا </w:t>
      </w:r>
      <w:r w:rsidRPr="001C2B0C">
        <w:rPr>
          <w:rFonts w:cs="Times New Roman"/>
          <w:rtl/>
        </w:rPr>
        <w:t>1,298</w:t>
      </w:r>
      <w:r w:rsidRPr="001C2B0C">
        <w:rPr>
          <w:rFonts w:cs="Times New Roman"/>
          <w:rtl/>
          <w:lang w:bidi="ar-SA"/>
        </w:rPr>
        <w:t xml:space="preserve"> روضة؛ في لواء المركز </w:t>
      </w:r>
      <w:r w:rsidRPr="001C2B0C">
        <w:rPr>
          <w:rFonts w:cs="Times New Roman"/>
          <w:rtl/>
        </w:rPr>
        <w:t>2,532</w:t>
      </w:r>
      <w:r w:rsidRPr="001C2B0C">
        <w:rPr>
          <w:rFonts w:cs="Times New Roman"/>
          <w:rtl/>
          <w:lang w:bidi="ar-SA"/>
        </w:rPr>
        <w:t xml:space="preserve"> روضة؛ في لواء الجنوب </w:t>
      </w:r>
      <w:r w:rsidRPr="001C2B0C">
        <w:rPr>
          <w:rFonts w:cs="Times New Roman"/>
          <w:rtl/>
        </w:rPr>
        <w:t>1,868</w:t>
      </w:r>
      <w:r w:rsidRPr="001C2B0C">
        <w:rPr>
          <w:rFonts w:cs="Times New Roman"/>
          <w:rtl/>
          <w:lang w:bidi="ar-SA"/>
        </w:rPr>
        <w:t xml:space="preserve"> روضة؛ في لواء الشمال </w:t>
      </w:r>
      <w:r w:rsidRPr="001C2B0C">
        <w:rPr>
          <w:rFonts w:cs="Times New Roman"/>
          <w:rtl/>
        </w:rPr>
        <w:t>2,183</w:t>
      </w:r>
      <w:r w:rsidRPr="001C2B0C">
        <w:rPr>
          <w:rFonts w:cs="Times New Roman"/>
          <w:rtl/>
          <w:lang w:bidi="ar-SA"/>
        </w:rPr>
        <w:t xml:space="preserve"> روضة، في لواء تل أبيب </w:t>
      </w:r>
      <w:r w:rsidRPr="001C2B0C">
        <w:rPr>
          <w:rFonts w:cs="Times New Roman"/>
          <w:rtl/>
        </w:rPr>
        <w:t>2,056</w:t>
      </w:r>
      <w:r w:rsidRPr="001C2B0C">
        <w:rPr>
          <w:rFonts w:cs="Times New Roman"/>
          <w:rtl/>
          <w:lang w:bidi="ar-SA"/>
        </w:rPr>
        <w:t xml:space="preserve"> روضة.</w:t>
      </w:r>
    </w:p>
  </w:footnote>
  <w:footnote w:id="13">
    <w:p w:rsidR="001C2B0C" w:rsidRPr="001C2B0C" w:rsidRDefault="001C2B0C" w:rsidP="00DE7FF8">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t xml:space="preserve">على سبيل المثال </w:t>
      </w:r>
      <w:r w:rsidRPr="001C2B0C">
        <w:rPr>
          <w:rFonts w:cs="Times New Roman"/>
          <w:rtl/>
          <w:lang w:bidi="ar-SA"/>
        </w:rPr>
        <w:t xml:space="preserve">رياض </w:t>
      </w:r>
      <w:r w:rsidRPr="001C2B0C">
        <w:rPr>
          <w:rFonts w:cs="Times New Roman" w:hint="cs"/>
          <w:rtl/>
          <w:lang w:bidi="ar-LB"/>
        </w:rPr>
        <w:t xml:space="preserve">تعمل وفق </w:t>
      </w:r>
      <w:r w:rsidRPr="001C2B0C">
        <w:rPr>
          <w:rFonts w:cs="Times New Roman"/>
          <w:rtl/>
          <w:lang w:bidi="ar-SA"/>
        </w:rPr>
        <w:t>علم طبائع البشر</w:t>
      </w:r>
      <w:r w:rsidRPr="001C2B0C">
        <w:rPr>
          <w:rFonts w:cs="Times New Roman" w:hint="cs"/>
          <w:rtl/>
          <w:lang w:bidi="ar-SA"/>
        </w:rPr>
        <w:t>(</w:t>
      </w:r>
      <w:r w:rsidRPr="001C2B0C">
        <w:rPr>
          <w:rFonts w:cs="Times New Roman"/>
          <w:rtl/>
          <w:lang w:bidi="ar-SA"/>
        </w:rPr>
        <w:t>أنثروبوسوفيا</w:t>
      </w:r>
      <w:r w:rsidRPr="001C2B0C">
        <w:rPr>
          <w:rFonts w:cs="Times New Roman" w:hint="cs"/>
          <w:rtl/>
          <w:lang w:bidi="ar-SA"/>
        </w:rPr>
        <w:t>)</w:t>
      </w:r>
      <w:r w:rsidRPr="001C2B0C">
        <w:rPr>
          <w:rFonts w:cs="Times New Roman"/>
          <w:rtl/>
          <w:lang w:bidi="ar-SY"/>
        </w:rPr>
        <w:t xml:space="preserve">، رياض </w:t>
      </w:r>
      <w:r w:rsidRPr="001C2B0C">
        <w:rPr>
          <w:rFonts w:cs="Times New Roman"/>
          <w:rtl/>
          <w:lang w:bidi="ar-SA"/>
        </w:rPr>
        <w:t>مونتيسوريّة</w:t>
      </w:r>
      <w:r w:rsidRPr="001C2B0C">
        <w:rPr>
          <w:rFonts w:cs="Times New Roman"/>
          <w:rtl/>
          <w:lang w:bidi="ar-SY"/>
        </w:rPr>
        <w:t xml:space="preserve"> ورياض لجمعيّات مختلفة.</w:t>
      </w:r>
    </w:p>
  </w:footnote>
  <w:footnote w:id="14">
    <w:p w:rsidR="001C2B0C" w:rsidRPr="001C2B0C" w:rsidRDefault="001C2B0C" w:rsidP="00280207">
      <w:pPr>
        <w:pStyle w:val="ae"/>
        <w:keepLines/>
        <w:ind w:left="340" w:hanging="340"/>
        <w:jc w:val="both"/>
        <w:rPr>
          <w:rStyle w:val="af"/>
          <w:vertAlign w:val="baseline"/>
          <w:rtl/>
        </w:rPr>
      </w:pPr>
      <w:r w:rsidRPr="001C2B0C">
        <w:rPr>
          <w:rStyle w:val="af"/>
          <w:vertAlign w:val="baseline"/>
        </w:rPr>
        <w:footnoteRef/>
      </w:r>
      <w:r w:rsidRPr="001C2B0C">
        <w:rPr>
          <w:rStyle w:val="af"/>
          <w:vertAlign w:val="baseline"/>
          <w:rtl/>
        </w:rPr>
        <w:t xml:space="preserve"> </w:t>
      </w:r>
      <w:r w:rsidRPr="001C2B0C">
        <w:rPr>
          <w:rStyle w:val="af"/>
          <w:rFonts w:hint="cs"/>
          <w:vertAlign w:val="baseline"/>
          <w:rtl/>
        </w:rPr>
        <w:tab/>
      </w:r>
      <w:r w:rsidRPr="001C2B0C">
        <w:rPr>
          <w:rFonts w:cs="Times New Roman"/>
          <w:rtl/>
          <w:lang w:bidi="ar-SA"/>
        </w:rPr>
        <w:t>تعديل 16 بدأ تطبيقه تدريجيّا بموجب أوامر صادرة من وزير المعارف بشان الأطفال بجيل 3-4 سنوات الذين يسكنون في البلدا</w:t>
      </w:r>
      <w:r w:rsidRPr="001C2B0C">
        <w:rPr>
          <w:rFonts w:cs="Times New Roman" w:hint="cs"/>
          <w:rtl/>
          <w:lang w:bidi="ar-SA"/>
        </w:rPr>
        <w:t>ن</w:t>
      </w:r>
      <w:r w:rsidRPr="001C2B0C">
        <w:rPr>
          <w:rFonts w:cs="Times New Roman"/>
          <w:rtl/>
          <w:lang w:bidi="ar-SA"/>
        </w:rPr>
        <w:t xml:space="preserve"> والأحياء التي حدّدها.</w:t>
      </w:r>
    </w:p>
  </w:footnote>
  <w:footnote w:id="15">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من الملاحظات التوضيحيّة لمشروع قانون التعليم المجّانيّ (رياض الأطفال).</w:t>
      </w:r>
    </w:p>
  </w:footnote>
  <w:footnote w:id="16">
    <w:p w:rsidR="001C2B0C" w:rsidRPr="001C2B0C" w:rsidRDefault="001C2B0C" w:rsidP="00280207">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SA"/>
        </w:rPr>
        <w:tab/>
        <w:t xml:space="preserve">المحكمة العليا 00/2599 </w:t>
      </w:r>
      <w:r w:rsidRPr="001C2B0C">
        <w:rPr>
          <w:rFonts w:cs="Times New Roman"/>
          <w:b/>
          <w:bCs/>
          <w:rtl/>
          <w:lang w:bidi="ar-SA"/>
        </w:rPr>
        <w:t>يتيد</w:t>
      </w:r>
      <w:r w:rsidRPr="001C2B0C">
        <w:rPr>
          <w:rFonts w:cs="Times New Roman" w:hint="cs"/>
          <w:b/>
          <w:bCs/>
          <w:rtl/>
          <w:lang w:bidi="ar-SA"/>
        </w:rPr>
        <w:t xml:space="preserve"> </w:t>
      </w:r>
      <w:r w:rsidRPr="001C2B0C">
        <w:rPr>
          <w:rFonts w:cs="Times New Roman"/>
          <w:b/>
          <w:bCs/>
          <w:rtl/>
          <w:lang w:bidi="ar-SA"/>
        </w:rPr>
        <w:t xml:space="preserve">- جمعيّة أولياء امور أطفال </w:t>
      </w:r>
      <w:r w:rsidRPr="001C2B0C">
        <w:rPr>
          <w:rFonts w:cs="Times New Roman" w:hint="cs"/>
          <w:b/>
          <w:bCs/>
          <w:rtl/>
          <w:lang w:bidi="ar-SA"/>
        </w:rPr>
        <w:t>المصابين متلازمه</w:t>
      </w:r>
      <w:r w:rsidRPr="001C2B0C">
        <w:rPr>
          <w:rFonts w:cs="Times New Roman"/>
          <w:b/>
          <w:bCs/>
          <w:rtl/>
          <w:lang w:bidi="ar-SA"/>
        </w:rPr>
        <w:t xml:space="preserve"> داون ضد وزارة المعارف</w:t>
      </w:r>
      <w:r w:rsidRPr="001C2B0C">
        <w:rPr>
          <w:rFonts w:cs="Times New Roman"/>
          <w:rtl/>
          <w:lang w:bidi="ar-SA"/>
        </w:rPr>
        <w:t xml:space="preserve">، </w:t>
      </w:r>
      <w:r w:rsidRPr="001C2B0C">
        <w:rPr>
          <w:rFonts w:cs="Times New Roman"/>
          <w:rtl/>
          <w:lang w:bidi="ar-SY"/>
        </w:rPr>
        <w:t xml:space="preserve">ب"د نو </w:t>
      </w:r>
      <w:r w:rsidRPr="001C2B0C">
        <w:rPr>
          <w:rFonts w:cs="Times New Roman"/>
          <w:rtl/>
        </w:rPr>
        <w:t>(5) 834, 843.</w:t>
      </w:r>
    </w:p>
  </w:footnote>
  <w:footnote w:id="17">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المحكمة العليا 10/3752 </w:t>
      </w:r>
      <w:r w:rsidRPr="001C2B0C">
        <w:rPr>
          <w:rFonts w:cs="Times New Roman"/>
          <w:b/>
          <w:bCs/>
          <w:rtl/>
          <w:lang w:bidi="ar-SA"/>
        </w:rPr>
        <w:t>أمنون روبينشتاين ضد الكنيست</w:t>
      </w:r>
      <w:r w:rsidRPr="001C2B0C">
        <w:rPr>
          <w:rFonts w:cs="Times New Roman"/>
          <w:rtl/>
          <w:lang w:bidi="ar-SA"/>
        </w:rPr>
        <w:t xml:space="preserve"> (لم يُنشر بعد، 17.9.14).</w:t>
      </w:r>
    </w:p>
  </w:footnote>
  <w:footnote w:id="18">
    <w:p w:rsidR="001C2B0C" w:rsidRPr="001C2B0C" w:rsidRDefault="001C2B0C" w:rsidP="00ED0839">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قرار الحكومة</w:t>
      </w:r>
      <w:r w:rsidRPr="001C2B0C">
        <w:rPr>
          <w:rFonts w:cs="Times New Roman" w:hint="cs"/>
          <w:rtl/>
          <w:lang w:bidi="ar-SA"/>
        </w:rPr>
        <w:t xml:space="preserve"> رقم</w:t>
      </w:r>
      <w:r w:rsidRPr="001C2B0C">
        <w:rPr>
          <w:rFonts w:cs="Times New Roman"/>
          <w:rtl/>
          <w:lang w:bidi="ar-SA"/>
        </w:rPr>
        <w:t xml:space="preserve"> 4088 </w:t>
      </w:r>
      <w:r w:rsidRPr="001C2B0C">
        <w:rPr>
          <w:rFonts w:cs="Times New Roman" w:hint="cs"/>
          <w:rtl/>
          <w:lang w:bidi="ar-SA"/>
        </w:rPr>
        <w:t>الصادر في</w:t>
      </w:r>
      <w:r w:rsidRPr="001C2B0C">
        <w:rPr>
          <w:rFonts w:cs="Times New Roman"/>
          <w:rtl/>
          <w:lang w:bidi="ar-SA"/>
        </w:rPr>
        <w:t xml:space="preserve"> 8.1.12، " تغيير سلم الأولويّات في ميزانيّة الدولة لسنة 2012 وتطبيق تقرير اللّجنة للتغيير الاقتصاديّ-الاجتماعيّ".</w:t>
      </w:r>
    </w:p>
  </w:footnote>
  <w:footnote w:id="19">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 xml:space="preserve">حول تطبيق إصلاح "عوز لتمورا" في التعليم </w:t>
      </w:r>
      <w:r w:rsidRPr="001C2B0C">
        <w:rPr>
          <w:rFonts w:cs="Times New Roman" w:hint="cs"/>
          <w:rtl/>
          <w:lang w:bidi="ar-SA"/>
        </w:rPr>
        <w:t xml:space="preserve">ما </w:t>
      </w:r>
      <w:r w:rsidRPr="001C2B0C">
        <w:rPr>
          <w:rFonts w:cs="Times New Roman"/>
          <w:rtl/>
          <w:lang w:bidi="ar-SA"/>
        </w:rPr>
        <w:t xml:space="preserve">فوق ابتدائيّ أنظر في هذا التقرير بفصل "تطبيق إصلاح ‘عوز لتمورا‘ في التعليم </w:t>
      </w:r>
      <w:r w:rsidRPr="001C2B0C">
        <w:rPr>
          <w:rFonts w:cs="Times New Roman" w:hint="cs"/>
          <w:rtl/>
          <w:lang w:bidi="ar-SA"/>
        </w:rPr>
        <w:t xml:space="preserve">ما </w:t>
      </w:r>
      <w:r w:rsidRPr="001C2B0C">
        <w:rPr>
          <w:rFonts w:cs="Times New Roman"/>
          <w:rtl/>
          <w:lang w:bidi="ar-SA"/>
        </w:rPr>
        <w:t>فوق ابتدائيّ"، ص.943-986.</w:t>
      </w:r>
    </w:p>
  </w:footnote>
  <w:footnote w:id="20">
    <w:p w:rsidR="001C2B0C" w:rsidRPr="001C2B0C" w:rsidRDefault="001C2B0C" w:rsidP="00A365FE">
      <w:pPr>
        <w:pStyle w:val="ae"/>
        <w:keepLines/>
        <w:ind w:left="340" w:hanging="340"/>
        <w:jc w:val="both"/>
        <w:rPr>
          <w:rFonts w:cs="Times New Roman"/>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في الايام الاحد- الخميس </w:t>
      </w:r>
      <w:r w:rsidRPr="001C2B0C">
        <w:rPr>
          <w:rFonts w:cs="Times New Roman" w:hint="cs"/>
          <w:rtl/>
          <w:lang w:bidi="ar-SA"/>
        </w:rPr>
        <w:t>ال</w:t>
      </w:r>
      <w:r w:rsidRPr="001C2B0C">
        <w:rPr>
          <w:rFonts w:cs="Times New Roman"/>
          <w:rtl/>
          <w:lang w:bidi="ar-SA"/>
        </w:rPr>
        <w:t xml:space="preserve">يوم </w:t>
      </w:r>
      <w:r w:rsidRPr="001C2B0C">
        <w:rPr>
          <w:rFonts w:cs="Times New Roman" w:hint="cs"/>
          <w:rtl/>
          <w:lang w:bidi="ar-SA"/>
        </w:rPr>
        <w:t>الدراسي</w:t>
      </w:r>
      <w:r w:rsidRPr="001C2B0C">
        <w:rPr>
          <w:rFonts w:cs="Times New Roman"/>
          <w:rtl/>
          <w:lang w:bidi="ar-SA"/>
        </w:rPr>
        <w:t xml:space="preserve"> مكون من 6 ساعات (7:55-14:00). يوم الجمعة لم يحدث تغيير في </w:t>
      </w:r>
      <w:r w:rsidRPr="001C2B0C">
        <w:rPr>
          <w:rFonts w:cs="Times New Roman" w:hint="cs"/>
          <w:rtl/>
          <w:lang w:bidi="ar-SA"/>
        </w:rPr>
        <w:t xml:space="preserve">عدد </w:t>
      </w:r>
      <w:r w:rsidRPr="001C2B0C">
        <w:rPr>
          <w:rFonts w:cs="Times New Roman"/>
          <w:rtl/>
          <w:lang w:bidi="ar-SA"/>
        </w:rPr>
        <w:t xml:space="preserve">الساعات </w:t>
      </w:r>
      <w:r w:rsidRPr="001C2B0C">
        <w:rPr>
          <w:rFonts w:cs="Times New Roman" w:hint="cs"/>
          <w:rtl/>
          <w:lang w:bidi="ar-SA"/>
        </w:rPr>
        <w:t xml:space="preserve">الدراسية </w:t>
      </w:r>
      <w:r w:rsidRPr="001C2B0C">
        <w:rPr>
          <w:rFonts w:cs="Times New Roman"/>
          <w:rtl/>
          <w:lang w:bidi="ar-SA"/>
        </w:rPr>
        <w:t>(7:55-12:45).</w:t>
      </w:r>
    </w:p>
  </w:footnote>
  <w:footnote w:id="2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تعميم المدير العام 43-3.1 بشان "نظم تفعيل إصلاح ‘الأفق الجديد‘ في رياض الأطفال، في المدارس الابتدائيّة والإعداديّة" (أيّار 2012). تمّ استبداله بتعميم 46-3.1 بشأن "نظم تفعيل إصلاح ‘الأفق الجديد‘ في رياض الأطفال، في المدارس الابتدائيّة والإعداديّة" (شباط 2014).</w:t>
      </w:r>
    </w:p>
  </w:footnote>
  <w:footnote w:id="22">
    <w:p w:rsidR="001C2B0C" w:rsidRPr="001C2B0C" w:rsidRDefault="001C2B0C" w:rsidP="00EC653A">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hint="cs"/>
          <w:rtl/>
          <w:lang w:bidi="ar-LB"/>
        </w:rPr>
        <w:t>ل</w:t>
      </w:r>
      <w:r w:rsidRPr="001C2B0C">
        <w:rPr>
          <w:rFonts w:cs="Times New Roman"/>
          <w:rtl/>
          <w:lang w:bidi="ar-SA"/>
        </w:rPr>
        <w:t xml:space="preserve">جانب استعمال صيغة المؤنّث بشأن معلّمات الرياض، تستعمل صيغة المؤنّث لوصف صاحبات الوظائف </w:t>
      </w:r>
      <w:r w:rsidRPr="001C2B0C">
        <w:rPr>
          <w:rFonts w:cs="Times New Roman" w:hint="cs"/>
          <w:rtl/>
          <w:lang w:bidi="ar-SA"/>
        </w:rPr>
        <w:t>من</w:t>
      </w:r>
      <w:r w:rsidRPr="001C2B0C">
        <w:rPr>
          <w:rFonts w:cs="Times New Roman"/>
          <w:rtl/>
          <w:lang w:bidi="ar-SA"/>
        </w:rPr>
        <w:t xml:space="preserve"> المنظومة المساعدة للروضة، مث</w:t>
      </w:r>
      <w:r w:rsidRPr="001C2B0C">
        <w:rPr>
          <w:rFonts w:cs="Times New Roman" w:hint="cs"/>
          <w:rtl/>
          <w:lang w:bidi="ar-SA"/>
        </w:rPr>
        <w:t>ل</w:t>
      </w:r>
      <w:r w:rsidRPr="001C2B0C">
        <w:rPr>
          <w:rFonts w:cs="Times New Roman"/>
          <w:rtl/>
          <w:lang w:bidi="ar-SA"/>
        </w:rPr>
        <w:t xml:space="preserve"> المفتّشات والمرشدات.</w:t>
      </w:r>
    </w:p>
  </w:footnote>
  <w:footnote w:id="23">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متابعة تطبيق إصلاح الأفق الجديد برياض الأطفال، أيلول- كانون أوّل 2011. حوالي ربع المرشدات (71 من بين 295) لم تجاوب على الاستبيان بتاتا. باقي المرشدات قدّمن تقرير فقط حول جزء من معلّمات الرياض اللواتي أرشدنهن أو على جزء من الفترة.</w:t>
      </w:r>
    </w:p>
  </w:footnote>
  <w:footnote w:id="24">
    <w:p w:rsidR="001C2B0C" w:rsidRPr="001C2B0C" w:rsidRDefault="001C2B0C" w:rsidP="00DC4328">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متابعة تطبيق إصلاح الأفق الجديد في رياض الأطفال، كانون ثاني-حزيران 2012. حوالي ثُلث المرشدات (93- من بين 300) اللواتي كان من المفروض أن يشاركن بالاستبيان لم تجاوب عليه بتاتا. بقيّة المرشدات قدّمن تقرير فقط </w:t>
      </w:r>
      <w:r w:rsidRPr="001C2B0C">
        <w:rPr>
          <w:rFonts w:cs="Times New Roman" w:hint="cs"/>
          <w:rtl/>
          <w:lang w:bidi="ar-SA"/>
        </w:rPr>
        <w:t>عن</w:t>
      </w:r>
      <w:r w:rsidRPr="001C2B0C">
        <w:rPr>
          <w:rFonts w:cs="Times New Roman"/>
          <w:rtl/>
          <w:lang w:bidi="ar-SA"/>
        </w:rPr>
        <w:t xml:space="preserve"> جزء من معلّمات الرياض اللواتي أرشدنهن أو على جزء من الفترة.</w:t>
      </w:r>
    </w:p>
  </w:footnote>
  <w:footnote w:id="25">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تمّ اختيار هذا الثلث لأنّه يزوّد الصورة الأمثل لمدى إدماج معلّمات الرياض الإصلاح خلال العام الدراسيّ.</w:t>
      </w:r>
    </w:p>
  </w:footnote>
  <w:footnote w:id="26">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راما، "تقييم إصلاح الأفق الجديد في رياض الأطفال- استنتاجات رئيسيّة بعد مرور عام على تطبيقه في العام الدراسيّ 2012"، حزيران 2013.</w:t>
      </w:r>
    </w:p>
  </w:footnote>
  <w:footnote w:id="27">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راما "تقييم إصلاح الأفق الجديد في رياض الأطفال بعد مرور عامين على تطبيقه بالكامل</w:t>
      </w:r>
      <w:r w:rsidRPr="001C2B0C">
        <w:rPr>
          <w:rFonts w:cs="Times New Roman" w:hint="cs"/>
          <w:rtl/>
          <w:lang w:bidi="ar-SA"/>
        </w:rPr>
        <w:t xml:space="preserve"> </w:t>
      </w:r>
      <w:r w:rsidRPr="001C2B0C">
        <w:rPr>
          <w:rFonts w:cs="Times New Roman"/>
          <w:rtl/>
          <w:lang w:bidi="ar-SA"/>
        </w:rPr>
        <w:t>-</w:t>
      </w:r>
      <w:r w:rsidRPr="001C2B0C">
        <w:rPr>
          <w:rFonts w:cs="Times New Roman" w:hint="cs"/>
          <w:rtl/>
          <w:lang w:bidi="ar-SA"/>
        </w:rPr>
        <w:t xml:space="preserve"> </w:t>
      </w:r>
      <w:r w:rsidRPr="001C2B0C">
        <w:rPr>
          <w:rFonts w:cs="Times New Roman"/>
          <w:rtl/>
          <w:lang w:bidi="ar-SA"/>
        </w:rPr>
        <w:t>تطبيق الإصلاح وإدماجه (2012-2013)"، شباط 2014.</w:t>
      </w:r>
    </w:p>
  </w:footnote>
  <w:footnote w:id="28">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أديت فاغنر، اللّقاء الشخصيّ في رياض الاطفال - فرصة للتفاعل النوعيّ، التعرّف وتعزيز الشعور بالانتماء، وزارة المعارف، شعبة أ </w:t>
      </w:r>
      <w:r w:rsidRPr="001C2B0C">
        <w:rPr>
          <w:rFonts w:cs="Times New Roman" w:hint="cs"/>
          <w:rtl/>
          <w:lang w:bidi="ar-SA"/>
        </w:rPr>
        <w:t>ا</w:t>
      </w:r>
      <w:r w:rsidRPr="001C2B0C">
        <w:rPr>
          <w:rFonts w:cs="Times New Roman"/>
          <w:rtl/>
          <w:lang w:bidi="ar-SA"/>
        </w:rPr>
        <w:t>لتعليم ما قبل الابتدائي (مسوّدة بدون تاريخ).</w:t>
      </w:r>
    </w:p>
  </w:footnote>
  <w:footnote w:id="29">
    <w:p w:rsidR="001C2B0C" w:rsidRPr="001C2B0C" w:rsidRDefault="001C2B0C" w:rsidP="00934A09">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t>وفق استنتاجات متابعة 2012 الاولى، 34% من المرشدات اشرن أنّ معلّمات الرياض لم يبدأن بعد بإجراء لقاءات فرديّة، 51% أشرن إلى أنّ معلّمات الرياض ينفّذن هذا المطلب بصورة جزئيّة و 15% اشرن أنّ معلّمات الرياض ينفّذنه بالكامل. أظهرت استنتاجات دراسة 2012 الثانية أنّ 12% من المرشدات أشرن إلى أنّ معلّمات الرياض لم يبدأن بعد بإجراء اللّقاءات الفرديّة، 55% أشرن أنّ معلّمات الرياض ينفّذن اللّقاءات بصورة جزئيّة و33% أشرن أنّ المعلّمات ينفّذن هذا المطلب بصورة كاملة.</w:t>
      </w:r>
    </w:p>
  </w:footnote>
  <w:footnote w:id="30">
    <w:p w:rsidR="001C2B0C" w:rsidRPr="001C2B0C" w:rsidRDefault="001C2B0C" w:rsidP="00934A09">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t>وفق استنتاجات متابعة 2012 الاولى، 56% من معلّمات الرياض قمن بتنفيذ التوجيه العمل بمجموعات كما هو مطلوب. في متابعة 2012 الثانية 73% من معلّمات الرياض عمل</w:t>
      </w:r>
      <w:r w:rsidRPr="001C2B0C">
        <w:rPr>
          <w:rFonts w:cs="Times New Roman" w:hint="cs"/>
          <w:rtl/>
          <w:lang w:bidi="ar-SY"/>
        </w:rPr>
        <w:t>ن</w:t>
      </w:r>
      <w:r w:rsidRPr="001C2B0C">
        <w:rPr>
          <w:rFonts w:cs="Times New Roman"/>
          <w:rtl/>
          <w:lang w:bidi="ar-SY"/>
        </w:rPr>
        <w:t xml:space="preserve"> مع مجموعات كما هو مطلوب (أجرين لقاءين على الاقلّ في الأسبوع).</w:t>
      </w:r>
    </w:p>
  </w:footnote>
  <w:footnote w:id="3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قسم التعليم ما قبل الابتدائيّ، "</w:t>
      </w:r>
      <w:r w:rsidRPr="001C2B0C">
        <w:rPr>
          <w:rFonts w:cs="Times New Roman"/>
          <w:b/>
          <w:bCs/>
          <w:rtl/>
          <w:lang w:bidi="ar-SA"/>
        </w:rPr>
        <w:t>إطلالات" – نشاهد الاطفال في بيئتهم الطبيعية - كرّاس إرشاد لإجراء مشاهدات في الرياض مع أطفال بجيل 5-3 سنوات</w:t>
      </w:r>
      <w:r w:rsidRPr="001C2B0C">
        <w:rPr>
          <w:rFonts w:cs="Times New Roman"/>
          <w:rtl/>
          <w:lang w:bidi="ar-SA"/>
        </w:rPr>
        <w:t xml:space="preserve"> (2002).</w:t>
      </w:r>
    </w:p>
  </w:footnote>
  <w:footnote w:id="32">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لقاء فرديّ مع كل طفل من 35 طفل في الروضة مرّة بالشهر على الاقلّ، العمل بمجموعة مرّتان في الاسبوع، لقاء شخصيّ مع أطفال ذوي الاحتياجات الخاصّة مرّة كل اسبوعين، جلسة الكادر التعليمي مرّة في الشهر ولقاء مع أولياء الامور مرّتان في العام.</w:t>
      </w:r>
    </w:p>
  </w:footnote>
  <w:footnote w:id="33">
    <w:p w:rsidR="001C2B0C" w:rsidRPr="001C2B0C" w:rsidRDefault="001C2B0C" w:rsidP="00934A09">
      <w:pPr>
        <w:pStyle w:val="ae"/>
        <w:keepLines/>
        <w:ind w:left="340" w:hanging="340"/>
        <w:jc w:val="both"/>
        <w:rPr>
          <w:rFonts w:cs="Times New Roman"/>
          <w:lang w:bidi="ar-LB"/>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قبل ذلك بعام، في متابعة 2012 الأولى، تبيّن أنّ 39% من المرشدات اشرن إلى أنّ معلّمات الرياض يوثقن بشكل يوميّ، 23% اشرن إلى توثيق مرّتان في الأسبوع و38% أش</w:t>
      </w:r>
      <w:r w:rsidRPr="001C2B0C">
        <w:rPr>
          <w:rFonts w:cs="Times New Roman" w:hint="cs"/>
          <w:rtl/>
          <w:lang w:bidi="ar-SA"/>
        </w:rPr>
        <w:t>رن</w:t>
      </w:r>
      <w:r w:rsidRPr="001C2B0C">
        <w:rPr>
          <w:rFonts w:cs="Times New Roman"/>
          <w:rtl/>
          <w:lang w:bidi="ar-SA"/>
        </w:rPr>
        <w:t xml:space="preserve"> إلى توثيق بوتيرة مرّة واحدة في الأسبوع. في متابعة 2012 الثانية تبيّن أنّ 29% من المرشدات اشرن إلى أنّ معلّمات الرياض يوثقن بشكل يوميّ، 25% اشرن إلى توثيق مرّتان في الأسبوع و 46% اشرن إلى توثيق بوتيرة مرّة في الأسبوع.</w:t>
      </w:r>
    </w:p>
  </w:footnote>
  <w:footnote w:id="34">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Y"/>
        </w:rPr>
        <w:t>في عام 2012 كان على معلّمات الرياض تنفيذ المسح ثلاث مرّات في العام</w:t>
      </w:r>
      <w:r w:rsidRPr="001C2B0C">
        <w:rPr>
          <w:rFonts w:cs="Times New Roman"/>
          <w:rtl/>
        </w:rPr>
        <w:t xml:space="preserve"> </w:t>
      </w:r>
      <w:r w:rsidRPr="001C2B0C">
        <w:rPr>
          <w:rFonts w:cs="Times New Roman"/>
          <w:rtl/>
          <w:lang w:bidi="ar-SY"/>
        </w:rPr>
        <w:t>- في بداية العام، في منتصف العام وفي نهايته. في مت</w:t>
      </w:r>
      <w:r w:rsidRPr="001C2B0C">
        <w:rPr>
          <w:rFonts w:cs="Times New Roman"/>
          <w:rtl/>
          <w:lang w:bidi="ar-LB"/>
        </w:rPr>
        <w:t>ا</w:t>
      </w:r>
      <w:r w:rsidRPr="001C2B0C">
        <w:rPr>
          <w:rFonts w:cs="Times New Roman"/>
          <w:rtl/>
          <w:lang w:bidi="ar-SY"/>
        </w:rPr>
        <w:t xml:space="preserve">بعة 2012 الاولى اشرن 77% من المرشدات إلى أنّ المعلّمات الخاضعات لإرشادهنّ قد قمن مؤخرة بتنفيذ المسح في بداية العام، 15% أشرن أنّ تنفيذ المسح تمّ في منتصف العام و 8% أشرن إلى ان تنفيذ المسح قد تم في نهاية العام. في متابعة 2012 الثانية اشرن 33% من المرشدات أنّ معلّمات الرياض الخاضعات لإرشادهنّ قمن مؤخرة بتنفيذ المسح في بداية العام، 48% اشرن أنّ تنفيذ المسح تمّ في منتصف العام و 20% اشرن ان تنفيذ المسح قد تم في </w:t>
      </w:r>
      <w:r w:rsidRPr="001C2B0C">
        <w:rPr>
          <w:rFonts w:cs="Times New Roman" w:hint="cs"/>
          <w:rtl/>
          <w:lang w:bidi="ar-SY"/>
        </w:rPr>
        <w:t>نهايته</w:t>
      </w:r>
      <w:r w:rsidRPr="001C2B0C">
        <w:rPr>
          <w:rFonts w:cs="Times New Roman"/>
          <w:rtl/>
          <w:lang w:bidi="ar-SY"/>
        </w:rPr>
        <w:t>.</w:t>
      </w:r>
    </w:p>
  </w:footnote>
  <w:footnote w:id="35">
    <w:p w:rsidR="001C2B0C" w:rsidRPr="001C2B0C" w:rsidRDefault="001C2B0C" w:rsidP="0076174D">
      <w:pPr>
        <w:pStyle w:val="ae"/>
        <w:keepLines/>
        <w:ind w:left="340" w:hanging="340"/>
        <w:jc w:val="both"/>
        <w:rPr>
          <w:rFonts w:cs="Times New Roman"/>
          <w:rtl/>
          <w:lang w:bidi="ar-SY"/>
        </w:rPr>
      </w:pPr>
      <w:r w:rsidRPr="001C2B0C">
        <w:rPr>
          <w:rStyle w:val="af"/>
          <w:vertAlign w:val="baseline"/>
        </w:rPr>
        <w:footnoteRef/>
      </w:r>
      <w:r w:rsidRPr="001C2B0C">
        <w:rPr>
          <w:rFonts w:cs="Times New Roman"/>
          <w:rtl/>
        </w:rPr>
        <w:t xml:space="preserve"> </w:t>
      </w:r>
      <w:r w:rsidRPr="001C2B0C">
        <w:rPr>
          <w:rFonts w:cs="Times New Roman"/>
          <w:rtl/>
          <w:lang w:bidi="ar-SY"/>
        </w:rPr>
        <w:tab/>
        <w:t>في متابعة 2012 الأولى أشرن 74% من المرشدات إلى أنّ معلّمات الرياض قمن بإجراء لقاء فرديّ مع أولياء الامور في المرة الاخيرة في بداية العام</w:t>
      </w:r>
      <w:r w:rsidRPr="001C2B0C">
        <w:rPr>
          <w:rFonts w:cs="Times New Roman" w:hint="cs"/>
          <w:rtl/>
          <w:lang w:bidi="ar-SY"/>
        </w:rPr>
        <w:t xml:space="preserve"> او قبله</w:t>
      </w:r>
      <w:r w:rsidRPr="001C2B0C">
        <w:rPr>
          <w:rFonts w:cs="Times New Roman"/>
          <w:rtl/>
          <w:lang w:bidi="ar-SY"/>
        </w:rPr>
        <w:t>، 23% أشرن إلى إجراء اللّقاءات فقط في منتصف العام و2% أشرن إلى إجراء لقاءات في نهاية العام. في متابعة 2012 الثانية أشرن 29% من المرشدات أنّ معلّمات الرياض أجرين لقاء فرديّ مع أولياء الامور في المرة الاخيرة في بداية العام</w:t>
      </w:r>
      <w:r w:rsidRPr="001C2B0C">
        <w:rPr>
          <w:rFonts w:cs="Times New Roman" w:hint="cs"/>
          <w:rtl/>
          <w:lang w:bidi="ar-SY"/>
        </w:rPr>
        <w:t xml:space="preserve"> او قبله</w:t>
      </w:r>
      <w:r w:rsidRPr="001C2B0C">
        <w:rPr>
          <w:rFonts w:cs="Times New Roman"/>
          <w:rtl/>
          <w:lang w:bidi="ar-SY"/>
        </w:rPr>
        <w:t>، 52% أشرن إلى إجراء اللّقاءات فقط في منتصف العام و19% أشرن إلى إجراء اللّقاءات في نهاية العام.</w:t>
      </w:r>
    </w:p>
  </w:footnote>
  <w:footnote w:id="36">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LB"/>
        </w:rPr>
        <w:tab/>
        <w:t xml:space="preserve">في عام 2013 </w:t>
      </w:r>
      <w:r w:rsidRPr="001C2B0C">
        <w:rPr>
          <w:rFonts w:cs="Times New Roman"/>
          <w:rtl/>
          <w:lang w:bidi="ar-SA"/>
        </w:rPr>
        <w:t xml:space="preserve">اشرن </w:t>
      </w:r>
      <w:r w:rsidRPr="001C2B0C">
        <w:rPr>
          <w:rFonts w:cs="Times New Roman"/>
          <w:rtl/>
          <w:lang w:bidi="ar-LB"/>
        </w:rPr>
        <w:t xml:space="preserve">51% من معلّمات الرياض أنّ الإصلاح لا يؤثّر على التحصيلات المعرفيّة للأطفال (3% </w:t>
      </w:r>
      <w:r w:rsidRPr="001C2B0C">
        <w:rPr>
          <w:rFonts w:cs="Times New Roman"/>
          <w:rtl/>
          <w:lang w:bidi="ar-SA"/>
        </w:rPr>
        <w:t xml:space="preserve">اشرن </w:t>
      </w:r>
      <w:r w:rsidRPr="001C2B0C">
        <w:rPr>
          <w:rFonts w:cs="Times New Roman"/>
          <w:rtl/>
          <w:lang w:bidi="ar-LB"/>
        </w:rPr>
        <w:t>أنّه يؤثّر بشكل سلبيّ)؛ 50% منهنّ أشرن إلى أنّه لا يؤثّر على التجربة العاطفيّة-الاجتماعيّة للأطفال (7% أشرن إلى أنّه يؤثّر بشكل سلبيّ)؛ 54% منهنّ أشرن إلى عدم تأثيره على المهارات الاجتماعيّة للأطفال (4% اشارت إلى تأثيره السلبيّ)؛ و 59% أشرن إلى عدم تأثيره على ثقتهم النفسيّة (3% اشارت إلى تأثيره السلبيّ).</w:t>
      </w:r>
    </w:p>
  </w:footnote>
  <w:footnote w:id="37">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LB"/>
        </w:rPr>
        <w:tab/>
        <w:t xml:space="preserve">في عام 2013 أشرن 52% من معلّمات الرياض أنّ الإصلاح لا يؤثّر على التحصيلات المعرفيّة للأطفال (2% أشرن أنّه يؤثّر بشكل سلبيّ)؛ 47% منهنّ أشرن إلى أنّه لا يؤثّر على التجربة العاطفيّة-الاجتماعيّة للأطفال (4% أشرن إلى أنّه يؤثّر بشكل سلبيّ)؛ 48% منهنّ أشرن إلى عدم تأثيره على المهارات الاجتماعيّة للأطفال (2% أشرن إلى تأثيره السلبيّ)؛ و 45% أشرن إلى عدم تأثيره على تقتهم النفسيّة (2% أشرن إلى تأثيره السلبيّ). </w:t>
      </w:r>
    </w:p>
  </w:footnote>
  <w:footnote w:id="38">
    <w:p w:rsidR="001C2B0C" w:rsidRPr="001C2B0C" w:rsidRDefault="001C2B0C" w:rsidP="0076174D">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 xml:space="preserve">ايضًا يتم </w:t>
      </w:r>
      <w:r w:rsidRPr="001C2B0C">
        <w:rPr>
          <w:rFonts w:cs="Times New Roman" w:hint="cs"/>
          <w:rtl/>
          <w:lang w:bidi="ar-SA"/>
        </w:rPr>
        <w:t>توظيف</w:t>
      </w:r>
      <w:r w:rsidRPr="001C2B0C">
        <w:rPr>
          <w:rFonts w:cs="Times New Roman"/>
          <w:rtl/>
          <w:lang w:bidi="ar-SA"/>
        </w:rPr>
        <w:t xml:space="preserve"> معلّمة روضة مكمّلة ومساعدة بديلة، اللّواتي يستبدلن معلّمة الروضة ومساعد</w:t>
      </w:r>
      <w:r w:rsidRPr="001C2B0C">
        <w:rPr>
          <w:rFonts w:cs="Times New Roman" w:hint="cs"/>
          <w:rtl/>
          <w:lang w:bidi="ar-SA"/>
        </w:rPr>
        <w:t>ها</w:t>
      </w:r>
      <w:r w:rsidRPr="001C2B0C">
        <w:rPr>
          <w:rFonts w:cs="Times New Roman"/>
          <w:rtl/>
          <w:lang w:bidi="ar-SA"/>
        </w:rPr>
        <w:t xml:space="preserve"> في يوم ثابت بالأسبوع.</w:t>
      </w:r>
    </w:p>
  </w:footnote>
  <w:footnote w:id="39">
    <w:p w:rsidR="001C2B0C" w:rsidRPr="001C2B0C" w:rsidRDefault="001C2B0C" w:rsidP="00934A09">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Pr>
        <w:t>Starting strong II: Early childhood education care, OECD 2006</w:t>
      </w:r>
      <w:r w:rsidRPr="001C2B0C">
        <w:rPr>
          <w:rFonts w:cs="Times New Roman"/>
          <w:rtl/>
        </w:rPr>
        <w:t>.</w:t>
      </w:r>
    </w:p>
  </w:footnote>
  <w:footnote w:id="40">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مع ذلك تمت الإشارة في البحث إلى عدم وجود تجانس بين الدول بكيفيّة حساب عدد الاطفال لكل معلّمة روضة (في بعض الأحيان يؤخذ بالحسبان جميع البالغين في الكادر التعليمي وفي بعض الأحيان معلّمة الروضة فقط).</w:t>
      </w:r>
    </w:p>
  </w:footnote>
  <w:footnote w:id="4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مؤشّر تنشره دائرة الإحصاء المركزيّة، الذي يدرّج السلطات المحليّة وفق عشر عنقوديات اجتماعيّة-اقتصاديّة متجانسة - من عنقوديّة 1 (التدريج الاجتماعي-الاقتصاديّ الأدنى) وحتى عنقوديّة 10.</w:t>
      </w:r>
    </w:p>
  </w:footnote>
  <w:footnote w:id="42">
    <w:p w:rsidR="001C2B0C" w:rsidRPr="001C2B0C" w:rsidRDefault="001C2B0C" w:rsidP="004373F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تقوم وزارة الداخليّة بحساب الهبة وفق نموذج يستند على معاملات </w:t>
      </w:r>
      <w:r w:rsidRPr="001C2B0C">
        <w:rPr>
          <w:rFonts w:cs="Times New Roman" w:hint="cs"/>
          <w:rtl/>
          <w:lang w:bidi="ar-SA"/>
        </w:rPr>
        <w:t>ال</w:t>
      </w:r>
      <w:r w:rsidRPr="001C2B0C">
        <w:rPr>
          <w:rFonts w:cs="Times New Roman"/>
          <w:rtl/>
          <w:lang w:bidi="ar-SA"/>
        </w:rPr>
        <w:t xml:space="preserve">تفضيل على سبيل المثال الوضع الاجتماعيّ-الاقتصاديّ (يُعطى ثقل أكثر للسلطة </w:t>
      </w:r>
      <w:r w:rsidRPr="001C2B0C">
        <w:rPr>
          <w:rFonts w:cs="Times New Roman" w:hint="cs"/>
          <w:rtl/>
          <w:lang w:bidi="ar-SA"/>
        </w:rPr>
        <w:t xml:space="preserve">المتواجدة </w:t>
      </w:r>
      <w:r w:rsidRPr="001C2B0C">
        <w:rPr>
          <w:rFonts w:cs="Times New Roman"/>
          <w:rtl/>
          <w:lang w:bidi="ar-SA"/>
        </w:rPr>
        <w:t xml:space="preserve">بوضع اجتماعيّ-اقتصاديّ متدني)، وأيضًا معاملات تفضيل </w:t>
      </w:r>
      <w:r w:rsidRPr="001C2B0C">
        <w:rPr>
          <w:rFonts w:cs="Times New Roman" w:hint="cs"/>
          <w:rtl/>
          <w:lang w:bidi="ar-SA"/>
        </w:rPr>
        <w:t>با</w:t>
      </w:r>
      <w:r w:rsidRPr="001C2B0C">
        <w:rPr>
          <w:rFonts w:cs="Times New Roman"/>
          <w:rtl/>
          <w:lang w:bidi="ar-SA"/>
        </w:rPr>
        <w:t xml:space="preserve">لإنفاق على التعليم، الرفاه الاجتماعيّ واستيعاب الهجرة، التي تعبّر عن تفضيل </w:t>
      </w:r>
      <w:r w:rsidRPr="001C2B0C">
        <w:rPr>
          <w:rFonts w:cs="Times New Roman" w:hint="cs"/>
          <w:rtl/>
          <w:lang w:bidi="ar-SA"/>
        </w:rPr>
        <w:t>ب</w:t>
      </w:r>
      <w:r w:rsidRPr="001C2B0C">
        <w:rPr>
          <w:rFonts w:cs="Times New Roman"/>
          <w:rtl/>
          <w:lang w:bidi="ar-SA"/>
        </w:rPr>
        <w:t xml:space="preserve">نسبة معيّنة </w:t>
      </w:r>
      <w:r w:rsidRPr="001C2B0C">
        <w:rPr>
          <w:rFonts w:cs="Times New Roman" w:hint="cs"/>
          <w:rtl/>
          <w:lang w:bidi="ar-SA"/>
        </w:rPr>
        <w:t>للا</w:t>
      </w:r>
      <w:r w:rsidRPr="001C2B0C">
        <w:rPr>
          <w:rFonts w:cs="Times New Roman"/>
          <w:rtl/>
          <w:lang w:bidi="ar-SA"/>
        </w:rPr>
        <w:t>طفال، كبار السنّ والمهاجرين.</w:t>
      </w:r>
    </w:p>
  </w:footnote>
  <w:footnote w:id="43">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انظر ملاحظة 7. </w:t>
      </w:r>
    </w:p>
  </w:footnote>
  <w:footnote w:id="44">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انظر في هذا التقرير بفصل "توظيف مدرّسين من قبل هيئات وسيطة".</w:t>
      </w:r>
    </w:p>
  </w:footnote>
  <w:footnote w:id="45">
    <w:p w:rsidR="001C2B0C" w:rsidRPr="001C2B0C" w:rsidRDefault="001C2B0C" w:rsidP="00934A09">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تمّ التوقيع على الاتّفاقيّة في 21.10.10، مع بداية التفعيل التدريجيّ للإصلاح في رياض الاطفال وفي</w:t>
      </w:r>
      <w:r w:rsidRPr="001C2B0C">
        <w:rPr>
          <w:rFonts w:cs="Times New Roman" w:hint="cs"/>
          <w:rtl/>
          <w:lang w:bidi="ar-SA"/>
        </w:rPr>
        <w:t xml:space="preserve"> </w:t>
      </w:r>
      <w:r w:rsidRPr="001C2B0C">
        <w:rPr>
          <w:rFonts w:cs="Times New Roman"/>
          <w:rtl/>
          <w:lang w:bidi="ar-SA"/>
        </w:rPr>
        <w:t>مدارس المراحل المبتدئة (من جيل 5-7).</w:t>
      </w:r>
    </w:p>
  </w:footnote>
  <w:footnote w:id="46">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مركز السلطة المحليّة، تعميم المدير العامّ رقم 387 تموز 2001.</w:t>
      </w:r>
    </w:p>
  </w:footnote>
  <w:footnote w:id="47">
    <w:p w:rsidR="001C2B0C" w:rsidRPr="001C2B0C" w:rsidRDefault="001C2B0C" w:rsidP="00BF2ECA">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المركز القطريّ </w:t>
      </w:r>
      <w:r w:rsidRPr="001C2B0C">
        <w:rPr>
          <w:rFonts w:cs="Times New Roman" w:hint="cs"/>
          <w:rtl/>
          <w:lang w:bidi="ar-SA"/>
        </w:rPr>
        <w:t>للتطوير الاداري</w:t>
      </w:r>
      <w:r w:rsidRPr="001C2B0C">
        <w:rPr>
          <w:rFonts w:cs="Times New Roman"/>
          <w:rtl/>
          <w:lang w:bidi="ar-SA"/>
        </w:rPr>
        <w:t xml:space="preserve"> </w:t>
      </w:r>
      <w:r w:rsidRPr="001C2B0C">
        <w:rPr>
          <w:rFonts w:cs="Times New Roman" w:hint="cs"/>
          <w:rtl/>
          <w:lang w:bidi="ar-SA"/>
        </w:rPr>
        <w:t>با</w:t>
      </w:r>
      <w:r w:rsidRPr="001C2B0C">
        <w:rPr>
          <w:rFonts w:cs="Times New Roman"/>
          <w:rtl/>
          <w:lang w:bidi="ar-SA"/>
        </w:rPr>
        <w:t>لسلط</w:t>
      </w:r>
      <w:r w:rsidRPr="001C2B0C">
        <w:rPr>
          <w:rFonts w:cs="Times New Roman" w:hint="cs"/>
          <w:rtl/>
          <w:lang w:bidi="ar-SA"/>
        </w:rPr>
        <w:t>ات</w:t>
      </w:r>
      <w:r w:rsidRPr="001C2B0C">
        <w:rPr>
          <w:rFonts w:cs="Times New Roman"/>
          <w:rtl/>
          <w:lang w:bidi="ar-SA"/>
        </w:rPr>
        <w:t xml:space="preserve"> المحليّة التي تعمل وفق التوجيه المهنيّ </w:t>
      </w:r>
      <w:r w:rsidRPr="001C2B0C">
        <w:rPr>
          <w:rFonts w:cs="Times New Roman"/>
          <w:rtl/>
          <w:lang w:bidi="ar-LB"/>
        </w:rPr>
        <w:t>ل</w:t>
      </w:r>
      <w:r w:rsidRPr="001C2B0C">
        <w:rPr>
          <w:rFonts w:cs="Times New Roman"/>
          <w:rtl/>
          <w:lang w:bidi="ar-SA"/>
        </w:rPr>
        <w:t>وزارة الداخليّة.</w:t>
      </w:r>
    </w:p>
  </w:footnote>
  <w:footnote w:id="48">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غادة حسيسي، "مكانة وشروط عمل المساعدات في رياض الاطفال"، </w:t>
      </w:r>
      <w:r w:rsidRPr="001C2B0C">
        <w:rPr>
          <w:rFonts w:cs="Times New Roman"/>
          <w:b/>
          <w:bCs/>
          <w:rtl/>
          <w:lang w:bidi="ar-SA"/>
        </w:rPr>
        <w:t>الكنيست - مركز الابحاث والمعلومات</w:t>
      </w:r>
      <w:r w:rsidRPr="001C2B0C">
        <w:rPr>
          <w:rFonts w:cs="Times New Roman"/>
          <w:rtl/>
          <w:lang w:bidi="ar-SA"/>
        </w:rPr>
        <w:t xml:space="preserve"> (30.6.14).</w:t>
      </w:r>
    </w:p>
  </w:footnote>
  <w:footnote w:id="49">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وفق بيانات القسم للعام الدراسيّ 2014 لجميع الرياض (بما في ذلك 3</w:t>
      </w:r>
      <w:r w:rsidRPr="001C2B0C">
        <w:rPr>
          <w:rFonts w:cs="Times New Roman"/>
          <w:rtl/>
        </w:rPr>
        <w:t>,</w:t>
      </w:r>
      <w:r w:rsidRPr="001C2B0C">
        <w:rPr>
          <w:rFonts w:cs="Times New Roman"/>
          <w:rtl/>
          <w:lang w:bidi="ar-SA"/>
        </w:rPr>
        <w:t>396 روضة في التعليم المعترف به غير الرسميّ في الوسط المتديّن المتشدّد و 1</w:t>
      </w:r>
      <w:r w:rsidRPr="001C2B0C">
        <w:rPr>
          <w:rFonts w:cs="Times New Roman"/>
          <w:rtl/>
        </w:rPr>
        <w:t>,</w:t>
      </w:r>
      <w:r w:rsidRPr="001C2B0C">
        <w:rPr>
          <w:rFonts w:cs="Times New Roman"/>
          <w:rtl/>
          <w:lang w:bidi="ar-SA"/>
        </w:rPr>
        <w:t>688 رياض في التعليم المعترف به غير الرسميّ الغير متديّن وفي الوسط العربي)، لأنّه يجب إجراء التفتيش في كلّ الرياض، الرسميّة والمعترف بها غير الرسميّة.</w:t>
      </w:r>
    </w:p>
  </w:footnote>
  <w:footnote w:id="50">
    <w:p w:rsidR="001C2B0C" w:rsidRPr="001C2B0C" w:rsidRDefault="001C2B0C" w:rsidP="00BF2ECA">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في العام الدراسيّ 2015 خصّص القسم 67 يوم إرشاد سنويّ</w:t>
      </w:r>
      <w:r w:rsidRPr="001C2B0C">
        <w:rPr>
          <w:rFonts w:cs="Times New Roman" w:hint="cs"/>
          <w:rtl/>
          <w:lang w:bidi="ar-SA"/>
        </w:rPr>
        <w:t xml:space="preserve"> </w:t>
      </w:r>
      <w:r w:rsidRPr="001C2B0C">
        <w:rPr>
          <w:rFonts w:cs="Times New Roman"/>
          <w:rtl/>
          <w:lang w:bidi="ar-SA"/>
        </w:rPr>
        <w:t xml:space="preserve">لجميع الألوية </w:t>
      </w:r>
      <w:r w:rsidRPr="001C2B0C">
        <w:rPr>
          <w:rFonts w:cs="Times New Roman" w:hint="cs"/>
          <w:rtl/>
          <w:lang w:bidi="ar-SA"/>
        </w:rPr>
        <w:t>للقيام بمهام ا</w:t>
      </w:r>
      <w:r w:rsidRPr="001C2B0C">
        <w:rPr>
          <w:rFonts w:cs="Times New Roman"/>
          <w:rtl/>
          <w:lang w:bidi="ar-SA"/>
        </w:rPr>
        <w:t xml:space="preserve">لتفتيش. تمّ توزيع هذه الأيّام بين المرشدات </w:t>
      </w:r>
      <w:r w:rsidRPr="001C2B0C">
        <w:rPr>
          <w:rFonts w:cs="Times New Roman"/>
          <w:rtl/>
          <w:lang w:bidi="ar-LB"/>
        </w:rPr>
        <w:t>و</w:t>
      </w:r>
      <w:r w:rsidRPr="001C2B0C">
        <w:rPr>
          <w:rFonts w:cs="Times New Roman"/>
          <w:rtl/>
          <w:lang w:bidi="ar-SA"/>
        </w:rPr>
        <w:t>فق مفتاح أربعة أيّام للمرشدة، وفي بعض الأحيان أضاف اللّواء أيّام إرشاد من مصادره.</w:t>
      </w:r>
    </w:p>
  </w:footnote>
  <w:footnote w:id="51">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انظر مراقب الدولة</w:t>
      </w:r>
      <w:r w:rsidRPr="001C2B0C">
        <w:rPr>
          <w:rFonts w:cs="Times New Roman"/>
          <w:b/>
          <w:bCs/>
          <w:rtl/>
          <w:lang w:bidi="ar-SA"/>
        </w:rPr>
        <w:t>، تقرير سنوي 64</w:t>
      </w:r>
      <w:r w:rsidRPr="001C2B0C">
        <w:rPr>
          <w:rFonts w:cs="Times New Roman"/>
          <w:b/>
          <w:bCs/>
          <w:rtl/>
          <w:lang w:bidi="ar-SY"/>
        </w:rPr>
        <w:t>ج</w:t>
      </w:r>
      <w:r w:rsidRPr="001C2B0C">
        <w:rPr>
          <w:rFonts w:cs="Times New Roman"/>
          <w:rtl/>
          <w:lang w:bidi="ar-SA"/>
        </w:rPr>
        <w:t xml:space="preserve"> (2013)، " الاستشارة التربويّة في المدارس ورياض الأطفال"، ص 913-942.</w:t>
      </w:r>
    </w:p>
  </w:footnote>
  <w:footnote w:id="52">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مكتب نائب المدير العامّ، مسودة لمناقشة "تخطيط </w:t>
      </w:r>
      <w:r w:rsidRPr="001C2B0C">
        <w:rPr>
          <w:rFonts w:cs="Times New Roman" w:hint="cs"/>
          <w:rtl/>
          <w:lang w:bidi="ar-SA"/>
        </w:rPr>
        <w:t>ال</w:t>
      </w:r>
      <w:r w:rsidRPr="001C2B0C">
        <w:rPr>
          <w:rFonts w:cs="Times New Roman"/>
          <w:rtl/>
          <w:lang w:bidi="ar-SA"/>
        </w:rPr>
        <w:t xml:space="preserve">مبادئ </w:t>
      </w:r>
      <w:r w:rsidRPr="001C2B0C">
        <w:rPr>
          <w:rFonts w:cs="Times New Roman" w:hint="cs"/>
          <w:rtl/>
          <w:lang w:bidi="ar-SA"/>
        </w:rPr>
        <w:t>ال</w:t>
      </w:r>
      <w:r w:rsidRPr="001C2B0C">
        <w:rPr>
          <w:rFonts w:cs="Times New Roman"/>
          <w:rtl/>
          <w:lang w:bidi="ar-SA"/>
        </w:rPr>
        <w:t xml:space="preserve">توجيهيّة للتطوير المهني لطاقم التفتيش للعام الدراسيّ </w:t>
      </w:r>
      <w:r w:rsidRPr="001C2B0C">
        <w:rPr>
          <w:rFonts w:cs="Times New Roman" w:hint="cs"/>
          <w:rtl/>
          <w:lang w:bidi="ar-SA"/>
        </w:rPr>
        <w:t xml:space="preserve">2012 </w:t>
      </w:r>
      <w:r w:rsidRPr="001C2B0C">
        <w:rPr>
          <w:rFonts w:cs="Times New Roman"/>
          <w:rtl/>
          <w:lang w:bidi="ar-SA"/>
        </w:rPr>
        <w:t>في موضوع: المفتّش كرائد و</w:t>
      </w:r>
      <w:r w:rsidRPr="001C2B0C">
        <w:rPr>
          <w:rFonts w:cs="Times New Roman" w:hint="cs"/>
          <w:rtl/>
          <w:lang w:bidi="ar-SA"/>
        </w:rPr>
        <w:t>ك</w:t>
      </w:r>
      <w:r w:rsidRPr="001C2B0C">
        <w:rPr>
          <w:rFonts w:cs="Times New Roman"/>
          <w:rtl/>
          <w:lang w:bidi="ar-SA"/>
        </w:rPr>
        <w:t>مدير الأداء التربويّ في الجهاز التعليميّ- تنظيميّ".</w:t>
      </w:r>
    </w:p>
  </w:footnote>
  <w:footnote w:id="53">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قانون التفتيش على المدارس، 1969، المطبّق على المدارس التي بها المدرّسون هم موظفي دولة.</w:t>
      </w:r>
    </w:p>
  </w:footnote>
  <w:footnote w:id="54">
    <w:p w:rsidR="001C2B0C" w:rsidRPr="001C2B0C" w:rsidRDefault="001C2B0C" w:rsidP="00934A09">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lang w:bidi="ar-SA"/>
        </w:rPr>
        <w:tab/>
        <w:t>وظائف المفتّش والمفتّش الشامل تمّ تحديدها في قوانين التعليم الرسميّ (أنظمة التفتيش)، 1956.</w:t>
      </w:r>
    </w:p>
  </w:footnote>
  <w:footnote w:id="55">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تعميم المدير العامّ 2014/2 (ب) (تشرين أوّل 2003).</w:t>
      </w:r>
    </w:p>
  </w:footnote>
  <w:footnote w:id="56">
    <w:p w:rsidR="001C2B0C" w:rsidRPr="001C2B0C" w:rsidRDefault="001C2B0C" w:rsidP="00934A09">
      <w:pPr>
        <w:pStyle w:val="ae"/>
        <w:keepLines/>
        <w:ind w:left="340" w:hanging="340"/>
        <w:jc w:val="both"/>
        <w:rPr>
          <w:rFonts w:cs="Times New Roman"/>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نظرا الى التوزيع الجغرافي العريض </w:t>
      </w:r>
      <w:r w:rsidRPr="001C2B0C">
        <w:rPr>
          <w:rFonts w:cs="Times New Roman" w:hint="cs"/>
          <w:rtl/>
          <w:lang w:bidi="ar-SA"/>
        </w:rPr>
        <w:t>ل</w:t>
      </w:r>
      <w:r w:rsidRPr="001C2B0C">
        <w:rPr>
          <w:rFonts w:cs="Times New Roman"/>
          <w:rtl/>
          <w:lang w:bidi="ar-SA"/>
        </w:rPr>
        <w:t>لواء المركز، كانت التوقّعات أن يكون بالذات هناك عدد</w:t>
      </w:r>
      <w:r w:rsidRPr="001C2B0C">
        <w:rPr>
          <w:rFonts w:cs="Times New Roman" w:hint="cs"/>
          <w:rtl/>
          <w:lang w:bidi="ar-SA"/>
        </w:rPr>
        <w:t xml:space="preserve"> </w:t>
      </w:r>
      <w:r w:rsidRPr="001C2B0C">
        <w:rPr>
          <w:rFonts w:cs="Times New Roman"/>
          <w:rtl/>
          <w:lang w:bidi="ar-SA"/>
        </w:rPr>
        <w:t xml:space="preserve">الرياض الخاضعة تحت مسؤوليّة المرشدة أقلّ نسبيّا، بينما في لواء تل أبيب، الذي لا يتميّز بتوزيع جغرافيّ عريض، يكون عدد الرياض تحت مسؤوليّة </w:t>
      </w:r>
      <w:r w:rsidRPr="001C2B0C">
        <w:rPr>
          <w:rFonts w:cs="Times New Roman" w:hint="cs"/>
          <w:rtl/>
          <w:lang w:bidi="ar-SA"/>
        </w:rPr>
        <w:t>ال</w:t>
      </w:r>
      <w:r w:rsidRPr="001C2B0C">
        <w:rPr>
          <w:rFonts w:cs="Times New Roman"/>
          <w:rtl/>
          <w:lang w:bidi="ar-SA"/>
        </w:rPr>
        <w:t>مرشدة أكبر نسبيّا.</w:t>
      </w:r>
    </w:p>
  </w:footnote>
  <w:footnote w:id="57">
    <w:p w:rsidR="001C2B0C" w:rsidRPr="001C2B0C" w:rsidRDefault="001C2B0C" w:rsidP="000F2114">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مراقب الدولة، </w:t>
      </w:r>
      <w:r w:rsidRPr="001C2B0C">
        <w:rPr>
          <w:rFonts w:cs="Times New Roman"/>
          <w:b/>
          <w:bCs/>
          <w:rtl/>
          <w:lang w:bidi="ar-SA"/>
        </w:rPr>
        <w:t>تقرير سنويّ 64</w:t>
      </w:r>
      <w:r w:rsidRPr="001C2B0C">
        <w:rPr>
          <w:rFonts w:cs="Times New Roman"/>
          <w:b/>
          <w:bCs/>
          <w:rtl/>
          <w:lang w:bidi="ar-SY"/>
        </w:rPr>
        <w:t>ج</w:t>
      </w:r>
      <w:r w:rsidRPr="001C2B0C">
        <w:rPr>
          <w:rFonts w:cs="Times New Roman"/>
          <w:rtl/>
        </w:rPr>
        <w:t xml:space="preserve"> </w:t>
      </w:r>
      <w:r w:rsidRPr="001C2B0C">
        <w:rPr>
          <w:rFonts w:cs="Times New Roman"/>
          <w:rtl/>
          <w:lang w:bidi="ar-SA"/>
        </w:rPr>
        <w:t>(2013)، "الاستشارة التربويّة في المدارس ورياض الأطفال".</w:t>
      </w:r>
    </w:p>
  </w:footnote>
  <w:footnote w:id="58">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و- 6 ساعات تدريس.</w:t>
      </w:r>
    </w:p>
  </w:footnote>
  <w:footnote w:id="59">
    <w:p w:rsidR="001C2B0C" w:rsidRPr="001C2B0C" w:rsidRDefault="001C2B0C" w:rsidP="00DA4630">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حساب: عدد المستشارات (المماثل لعدد المفتّشات، الذي شمل 105 مستشارة في فترة المراقبة آب 2014</w:t>
      </w:r>
      <w:r w:rsidRPr="001C2B0C">
        <w:rPr>
          <w:rFonts w:cs="Times New Roman"/>
          <w:rtl/>
        </w:rPr>
        <w:t>)</w:t>
      </w:r>
      <w:r w:rsidRPr="001C2B0C">
        <w:rPr>
          <w:rFonts w:cs="Times New Roman"/>
          <w:rtl/>
          <w:lang w:bidi="ar-SA"/>
        </w:rPr>
        <w:t xml:space="preserve"> مضروب بعدد الرياض التي على المستشارة </w:t>
      </w:r>
      <w:r w:rsidRPr="001C2B0C">
        <w:rPr>
          <w:rFonts w:cs="Times New Roman" w:hint="cs"/>
          <w:rtl/>
          <w:lang w:bidi="ar-SA"/>
        </w:rPr>
        <w:t>مرافقتها</w:t>
      </w:r>
      <w:r w:rsidRPr="001C2B0C">
        <w:rPr>
          <w:rFonts w:cs="Times New Roman"/>
          <w:rtl/>
          <w:lang w:bidi="ar-SA"/>
        </w:rPr>
        <w:t xml:space="preserve"> طوال العام وفق المخطّط (30 روضة).</w:t>
      </w:r>
    </w:p>
  </w:footnote>
  <w:footnote w:id="60">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المحكمة العليا 10/3752 </w:t>
      </w:r>
      <w:r w:rsidRPr="001C2B0C">
        <w:rPr>
          <w:rFonts w:cs="Times New Roman"/>
          <w:b/>
          <w:bCs/>
          <w:rtl/>
          <w:lang w:bidi="ar-SA"/>
        </w:rPr>
        <w:t>أمنون روبينشتاين ضد الكنيست</w:t>
      </w:r>
      <w:r w:rsidRPr="001C2B0C">
        <w:rPr>
          <w:rFonts w:cs="Times New Roman"/>
          <w:rtl/>
          <w:lang w:bidi="ar-SA"/>
        </w:rPr>
        <w:t>، فقرة 1 من قرار الحاكمة حيوت (لم يتمّ نشره بعد، 17.9.14).</w:t>
      </w:r>
    </w:p>
  </w:footnote>
  <w:footnote w:id="6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على سبيل المثال "البرنامج الوطنيّ للتعليم" من كانون الثاني 2005 لفريق العمل للنهوض بالتعليم في إسرائيل (لجنة دوفرات).</w:t>
      </w:r>
    </w:p>
  </w:footnote>
  <w:footnote w:id="62">
    <w:p w:rsidR="001C2B0C" w:rsidRPr="001C2B0C" w:rsidRDefault="001C2B0C" w:rsidP="00DA4630">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مثل المهاجرين الجدد وتلاميذ </w:t>
      </w:r>
      <w:r w:rsidRPr="001C2B0C">
        <w:rPr>
          <w:rFonts w:cs="Times New Roman" w:hint="cs"/>
          <w:rtl/>
          <w:lang w:bidi="ar-SA"/>
        </w:rPr>
        <w:t xml:space="preserve">ذوي </w:t>
      </w:r>
      <w:r w:rsidRPr="001C2B0C">
        <w:rPr>
          <w:rFonts w:cs="Times New Roman"/>
          <w:rtl/>
          <w:lang w:bidi="ar-SA"/>
        </w:rPr>
        <w:t>عوائق تعليمية.</w:t>
      </w:r>
    </w:p>
  </w:footnote>
  <w:footnote w:id="63">
    <w:p w:rsidR="001C2B0C" w:rsidRPr="001C2B0C" w:rsidRDefault="001C2B0C" w:rsidP="00934A09">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المحكمة العليا 10/3752 </w:t>
      </w:r>
      <w:r w:rsidRPr="001C2B0C">
        <w:rPr>
          <w:rFonts w:cs="Times New Roman"/>
          <w:b/>
          <w:bCs/>
          <w:rtl/>
          <w:lang w:bidi="ar-SA"/>
        </w:rPr>
        <w:t>أمنون روبينشتاين ضد الكنيست</w:t>
      </w:r>
      <w:r w:rsidRPr="001C2B0C">
        <w:rPr>
          <w:rFonts w:cs="Times New Roman"/>
          <w:rtl/>
          <w:lang w:bidi="ar-SA"/>
        </w:rPr>
        <w:t>، فقرة 1 من قرار الحاكمة حيوت (لم يتمّ نشره بعد، 17.9.14).</w:t>
      </w:r>
      <w:r w:rsidRPr="001C2B0C">
        <w:rPr>
          <w:rFonts w:cs="Times New Roman"/>
          <w:rtl/>
        </w:rPr>
        <w:t xml:space="preserve"> </w:t>
      </w:r>
      <w:r w:rsidRPr="001C2B0C">
        <w:rPr>
          <w:rFonts w:cs="Times New Roman"/>
          <w:rtl/>
          <w:lang w:bidi="ar-SA"/>
        </w:rPr>
        <w:t xml:space="preserve">محكمة العدل العليا 08/7426 </w:t>
      </w:r>
      <w:r w:rsidRPr="001C2B0C">
        <w:rPr>
          <w:rFonts w:cs="Times New Roman"/>
          <w:b/>
          <w:bCs/>
          <w:rtl/>
          <w:lang w:bidi="ar-SA"/>
        </w:rPr>
        <w:t>تبقا القانون والعدل لمهاجري اثيوبيا ضد وزيرة</w:t>
      </w:r>
      <w:r w:rsidRPr="001C2B0C">
        <w:rPr>
          <w:rFonts w:cs="Times New Roman"/>
          <w:rtl/>
          <w:lang w:bidi="ar-SA"/>
        </w:rPr>
        <w:t xml:space="preserve"> </w:t>
      </w:r>
      <w:r w:rsidRPr="001C2B0C">
        <w:rPr>
          <w:rFonts w:cs="Times New Roman"/>
          <w:b/>
          <w:bCs/>
          <w:rtl/>
          <w:lang w:bidi="ar-SA"/>
        </w:rPr>
        <w:t>المعارف</w:t>
      </w:r>
      <w:r w:rsidRPr="001C2B0C">
        <w:rPr>
          <w:rFonts w:cs="Times New Roman"/>
          <w:rtl/>
          <w:lang w:bidi="ar-SA"/>
        </w:rPr>
        <w:t xml:space="preserve"> (لم يُنشر</w:t>
      </w:r>
      <w:r w:rsidRPr="001C2B0C">
        <w:rPr>
          <w:rFonts w:cs="Times New Roman"/>
          <w:rtl/>
        </w:rPr>
        <w:t xml:space="preserve"> </w:t>
      </w:r>
      <w:r w:rsidRPr="001C2B0C">
        <w:rPr>
          <w:rFonts w:cs="Times New Roman"/>
          <w:rtl/>
          <w:lang w:bidi="ar-SA"/>
        </w:rPr>
        <w:t>بعد 31.8.10).</w:t>
      </w:r>
    </w:p>
  </w:footnote>
  <w:footnote w:id="64">
    <w:p w:rsidR="001C2B0C" w:rsidRPr="001C2B0C" w:rsidRDefault="001C2B0C" w:rsidP="00DA4630">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دكتور</w:t>
      </w:r>
      <w:r w:rsidRPr="001C2B0C">
        <w:rPr>
          <w:rFonts w:cs="Times New Roman"/>
          <w:rtl/>
          <w:lang w:bidi="ar-LB"/>
        </w:rPr>
        <w:t>ه</w:t>
      </w:r>
      <w:r w:rsidRPr="001C2B0C">
        <w:rPr>
          <w:rFonts w:cs="Times New Roman"/>
          <w:rtl/>
          <w:lang w:bidi="ar-SA"/>
        </w:rPr>
        <w:t xml:space="preserve"> دفنا جولان عجنون، "مقدمة"، </w:t>
      </w:r>
      <w:r w:rsidRPr="001C2B0C">
        <w:rPr>
          <w:rFonts w:cs="Times New Roman"/>
          <w:b/>
          <w:bCs/>
          <w:rtl/>
          <w:lang w:bidi="ar-SA"/>
        </w:rPr>
        <w:t>عدم المساواة في التعليم</w:t>
      </w:r>
      <w:r w:rsidRPr="001C2B0C">
        <w:rPr>
          <w:rFonts w:cs="Times New Roman"/>
          <w:rtl/>
          <w:lang w:bidi="ar-SA"/>
        </w:rPr>
        <w:t xml:space="preserve"> (2004)، ص 13. كانت دكتور جولان- عجنون مسؤولة عن تقليص الفوارق في وزارة </w:t>
      </w:r>
      <w:r w:rsidRPr="001C2B0C">
        <w:rPr>
          <w:rFonts w:cs="Times New Roman" w:hint="cs"/>
          <w:rtl/>
          <w:lang w:bidi="ar-SA"/>
        </w:rPr>
        <w:t>المعارف</w:t>
      </w:r>
      <w:r w:rsidRPr="001C2B0C">
        <w:rPr>
          <w:rFonts w:cs="Times New Roman"/>
          <w:rtl/>
          <w:lang w:bidi="ar-SA"/>
        </w:rPr>
        <w:t xml:space="preserve"> في السنوات 1999-2001 وقامت بتركيز عمل اللّجنة.</w:t>
      </w:r>
    </w:p>
  </w:footnote>
  <w:footnote w:id="65">
    <w:p w:rsidR="001C2B0C" w:rsidRPr="001C2B0C" w:rsidRDefault="001C2B0C" w:rsidP="00DA4630">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يشمل الوسط العربي ثلاث مجموعات</w:t>
      </w:r>
      <w:r w:rsidRPr="001C2B0C">
        <w:rPr>
          <w:rFonts w:cs="Times New Roman" w:hint="cs"/>
          <w:rtl/>
          <w:lang w:bidi="ar-SA"/>
        </w:rPr>
        <w:t xml:space="preserve"> </w:t>
      </w:r>
      <w:r w:rsidRPr="001C2B0C">
        <w:rPr>
          <w:rFonts w:cs="Times New Roman"/>
          <w:rtl/>
          <w:lang w:bidi="ar-SA"/>
        </w:rPr>
        <w:t>(عرب، بدو أو دروز).</w:t>
      </w:r>
    </w:p>
  </w:footnote>
  <w:footnote w:id="66">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1</w:t>
      </w:r>
      <w:r w:rsidRPr="001C2B0C">
        <w:rPr>
          <w:rFonts w:cs="Times New Roman"/>
          <w:rtl/>
        </w:rPr>
        <w:t>,</w:t>
      </w:r>
      <w:r w:rsidRPr="001C2B0C">
        <w:rPr>
          <w:rFonts w:cs="Times New Roman"/>
          <w:rtl/>
          <w:lang w:bidi="ar-SA"/>
        </w:rPr>
        <w:t>531 روضة عربيّة، 663 بدويّة و 283 درزيّة.</w:t>
      </w:r>
    </w:p>
  </w:footnote>
  <w:footnote w:id="67">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يوسف جبارين وإيمان إغباريّة، </w:t>
      </w:r>
      <w:r w:rsidRPr="001C2B0C">
        <w:rPr>
          <w:rFonts w:cs="Times New Roman"/>
          <w:b/>
          <w:bCs/>
          <w:rtl/>
          <w:lang w:bidi="ar-SA"/>
        </w:rPr>
        <w:t>تعليم بانتظار: السياسات الحكوميّة والمبادرات الأهليّة للنهوض بالتعليم العربيّ في إسرائيل</w:t>
      </w:r>
      <w:r w:rsidRPr="001C2B0C">
        <w:rPr>
          <w:rFonts w:cs="Times New Roman"/>
          <w:rtl/>
          <w:lang w:bidi="ar-SA"/>
        </w:rPr>
        <w:t xml:space="preserve"> (تشرين ثاني 2010)، ص 25-41.</w:t>
      </w:r>
    </w:p>
  </w:footnote>
  <w:footnote w:id="68">
    <w:p w:rsidR="001C2B0C" w:rsidRPr="001C2B0C" w:rsidRDefault="001C2B0C" w:rsidP="00DA4630">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دكتور دفنا جولان- عجنون، "لماذا يميزون التلاميذ العرب في إسرائيل؟"، </w:t>
      </w:r>
      <w:r w:rsidRPr="001C2B0C">
        <w:rPr>
          <w:rFonts w:cs="Times New Roman"/>
          <w:b/>
          <w:bCs/>
          <w:rtl/>
          <w:lang w:bidi="ar-SA"/>
        </w:rPr>
        <w:t>عدم المساواة في التعليم</w:t>
      </w:r>
      <w:r w:rsidRPr="001C2B0C">
        <w:rPr>
          <w:rFonts w:cs="Times New Roman"/>
          <w:rtl/>
          <w:lang w:bidi="ar-SA"/>
        </w:rPr>
        <w:t xml:space="preserve"> (2004)، ص 70.</w:t>
      </w:r>
    </w:p>
  </w:footnote>
  <w:footnote w:id="69">
    <w:p w:rsidR="001C2B0C" w:rsidRPr="001C2B0C" w:rsidRDefault="001C2B0C" w:rsidP="004D0E83">
      <w:pPr>
        <w:pStyle w:val="ae"/>
        <w:keepLines/>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b/>
          <w:bCs/>
          <w:rtl/>
        </w:rPr>
        <w:tab/>
      </w:r>
      <w:r w:rsidRPr="001C2B0C">
        <w:rPr>
          <w:rFonts w:cs="Times New Roman"/>
          <w:b/>
          <w:bCs/>
          <w:rtl/>
          <w:lang w:bidi="ar-SA"/>
        </w:rPr>
        <w:t>برنامج وطنيّ استراتيجيّ لتطوير النقب</w:t>
      </w:r>
      <w:r w:rsidRPr="001C2B0C">
        <w:rPr>
          <w:rFonts w:cs="Times New Roman"/>
          <w:rtl/>
          <w:lang w:bidi="ar-SA"/>
        </w:rPr>
        <w:t>، تشرين أوّل 2005، فصل 5</w:t>
      </w:r>
      <w:r w:rsidRPr="001C2B0C">
        <w:rPr>
          <w:rFonts w:cs="Times New Roman" w:hint="cs"/>
          <w:rtl/>
          <w:lang w:bidi="ar-SA"/>
        </w:rPr>
        <w:t xml:space="preserve"> </w:t>
      </w:r>
      <w:r w:rsidRPr="001C2B0C">
        <w:rPr>
          <w:rFonts w:cs="Times New Roman"/>
          <w:rtl/>
          <w:lang w:bidi="ar-SA"/>
        </w:rPr>
        <w:t xml:space="preserve">- </w:t>
      </w:r>
      <w:r w:rsidRPr="001C2B0C">
        <w:rPr>
          <w:rFonts w:cs="Times New Roman" w:hint="cs"/>
          <w:rtl/>
          <w:lang w:bidi="ar-SA"/>
        </w:rPr>
        <w:t>ال</w:t>
      </w:r>
      <w:r w:rsidRPr="001C2B0C">
        <w:rPr>
          <w:rFonts w:cs="Times New Roman"/>
          <w:rtl/>
          <w:lang w:bidi="ar-SA"/>
        </w:rPr>
        <w:t>تعليم، على موقع الانترنت لمكتب رئيس الحكومة،</w:t>
      </w:r>
      <w:r w:rsidRPr="001C2B0C">
        <w:rPr>
          <w:rFonts w:cs="Times New Roman"/>
          <w:rtl/>
        </w:rPr>
        <w:t xml:space="preserve"> </w:t>
      </w:r>
      <w:hyperlink r:id="rId1" w:history="1">
        <w:r w:rsidRPr="001C2B0C">
          <w:rPr>
            <w:rStyle w:val="Hyperlink"/>
            <w:rFonts w:cs="Times New Roman"/>
            <w:color w:val="auto"/>
            <w:u w:val="none"/>
          </w:rPr>
          <w:t>www.pmo.gov.il</w:t>
        </w:r>
      </w:hyperlink>
    </w:p>
  </w:footnote>
  <w:footnote w:id="70">
    <w:p w:rsidR="001C2B0C" w:rsidRPr="001C2B0C" w:rsidRDefault="001C2B0C" w:rsidP="0088428B">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تقرير مراقب الدولة، </w:t>
      </w:r>
      <w:r w:rsidRPr="001C2B0C">
        <w:rPr>
          <w:rFonts w:cs="Times New Roman"/>
          <w:b/>
          <w:bCs/>
          <w:rtl/>
          <w:lang w:bidi="ar-SA"/>
        </w:rPr>
        <w:t>مراقبة السلطات المحليّة</w:t>
      </w:r>
      <w:r w:rsidRPr="001C2B0C">
        <w:rPr>
          <w:rFonts w:cs="Times New Roman"/>
          <w:rtl/>
          <w:lang w:bidi="ar-SA"/>
        </w:rPr>
        <w:t xml:space="preserve"> (2008)، "البنى التحتيّة </w:t>
      </w:r>
      <w:r w:rsidRPr="001C2B0C">
        <w:rPr>
          <w:rFonts w:cs="Times New Roman" w:hint="cs"/>
          <w:rtl/>
          <w:lang w:bidi="ar-LB"/>
        </w:rPr>
        <w:t xml:space="preserve">في </w:t>
      </w:r>
      <w:r w:rsidRPr="001C2B0C">
        <w:rPr>
          <w:rFonts w:cs="Times New Roman" w:hint="cs"/>
          <w:rtl/>
          <w:lang w:bidi="ar-SA"/>
        </w:rPr>
        <w:t>اطر</w:t>
      </w:r>
      <w:r w:rsidRPr="001C2B0C">
        <w:rPr>
          <w:rFonts w:cs="Times New Roman"/>
          <w:rtl/>
          <w:lang w:bidi="ar-SA"/>
        </w:rPr>
        <w:t xml:space="preserve"> التعليم في </w:t>
      </w:r>
      <w:r w:rsidRPr="001C2B0C">
        <w:rPr>
          <w:rFonts w:cs="Times New Roman" w:hint="cs"/>
          <w:rtl/>
          <w:lang w:bidi="ar-SA"/>
        </w:rPr>
        <w:t>الوسط</w:t>
      </w:r>
      <w:r w:rsidRPr="001C2B0C">
        <w:rPr>
          <w:rFonts w:cs="Times New Roman"/>
          <w:rtl/>
          <w:lang w:bidi="ar-SA"/>
        </w:rPr>
        <w:t xml:space="preserve"> الغير يهوديّ"، ص 73.</w:t>
      </w:r>
    </w:p>
  </w:footnote>
  <w:footnote w:id="7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Pr>
        <w:t>Besan Institute and Joint Israel Ashalim Staff, "Early Childhood Education in Arab Society in Israel: Mapping a Plan of Action. Final Report", March 2013</w:t>
      </w:r>
      <w:r w:rsidRPr="001C2B0C">
        <w:rPr>
          <w:rFonts w:cs="Times New Roman"/>
          <w:rtl/>
        </w:rPr>
        <w:t>.</w:t>
      </w:r>
    </w:p>
  </w:footnote>
  <w:footnote w:id="72">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على سبيل المثال حيفا، الناصرة العليا، عكا، الرملة وتل أبيب- يافا.</w:t>
      </w:r>
    </w:p>
  </w:footnote>
  <w:footnote w:id="73">
    <w:p w:rsidR="001C2B0C" w:rsidRPr="001C2B0C" w:rsidRDefault="001C2B0C" w:rsidP="0088428B">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 xml:space="preserve">يخصّص قسم الميزانيّات اشتراك للأطفال بجيل 4 سنوات وفق طريقة التخصيص "لكل طفل". انظر كرّاس قسم الميزانيّات "معايير لاشتراك وزارة </w:t>
      </w:r>
      <w:r w:rsidRPr="001C2B0C">
        <w:rPr>
          <w:rFonts w:cs="Times New Roman" w:hint="cs"/>
          <w:rtl/>
          <w:lang w:bidi="ar-SA"/>
        </w:rPr>
        <w:t>المعارف</w:t>
      </w:r>
      <w:r w:rsidRPr="001C2B0C">
        <w:rPr>
          <w:rFonts w:cs="Times New Roman"/>
          <w:rtl/>
          <w:lang w:bidi="ar-SA"/>
        </w:rPr>
        <w:t xml:space="preserve"> في ميزانيّة السلطات المحليّة والمجالس القطريّة لعام 2014</w:t>
      </w:r>
      <w:r w:rsidRPr="001C2B0C">
        <w:rPr>
          <w:rFonts w:cs="Times New Roman" w:hint="cs"/>
          <w:rtl/>
          <w:lang w:bidi="ar-SA"/>
        </w:rPr>
        <w:t xml:space="preserve"> </w:t>
      </w:r>
      <w:r w:rsidRPr="001C2B0C">
        <w:rPr>
          <w:rFonts w:cs="Times New Roman"/>
          <w:rtl/>
          <w:lang w:bidi="ar-SA"/>
        </w:rPr>
        <w:t>في مختلف المواضيع".</w:t>
      </w:r>
    </w:p>
  </w:footnote>
  <w:footnote w:id="74">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قسم التعليم ما قبل الابتدائيّ، "القلب والجوهر لروضة الاطفال"، من تاريخ 8.12.05.</w:t>
      </w:r>
    </w:p>
  </w:footnote>
  <w:footnote w:id="75">
    <w:p w:rsidR="001C2B0C" w:rsidRPr="001C2B0C" w:rsidRDefault="001C2B0C" w:rsidP="00934A09">
      <w:pPr>
        <w:pStyle w:val="ae"/>
        <w:keepLines/>
        <w:ind w:left="340" w:hanging="340"/>
        <w:jc w:val="both"/>
        <w:rPr>
          <w:rFonts w:cs="Times New Roman"/>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وزارة المعارف، قسم التعليم ما قبل الابتدائيّ، "معجان - منظومة داعمة للحضانة- الروضة، برنامج تدخّل</w:t>
      </w:r>
      <w:r w:rsidRPr="001C2B0C">
        <w:rPr>
          <w:rFonts w:cs="Times New Roman"/>
          <w:rtl/>
        </w:rPr>
        <w:t xml:space="preserve"> </w:t>
      </w:r>
      <w:r w:rsidRPr="001C2B0C">
        <w:rPr>
          <w:rFonts w:cs="Times New Roman" w:hint="cs"/>
          <w:rtl/>
          <w:lang w:bidi="ar-LB"/>
        </w:rPr>
        <w:t xml:space="preserve">المعروض </w:t>
      </w:r>
      <w:r w:rsidRPr="001C2B0C">
        <w:rPr>
          <w:rFonts w:cs="Times New Roman"/>
          <w:rtl/>
          <w:lang w:bidi="ar-SA"/>
        </w:rPr>
        <w:t xml:space="preserve">للأطر التعليميّة </w:t>
      </w:r>
      <w:r w:rsidRPr="001C2B0C">
        <w:rPr>
          <w:rFonts w:cs="Times New Roman" w:hint="cs"/>
          <w:rtl/>
          <w:lang w:bidi="ar-LB"/>
        </w:rPr>
        <w:t xml:space="preserve">للأطفال </w:t>
      </w:r>
      <w:r w:rsidRPr="001C2B0C">
        <w:rPr>
          <w:rFonts w:cs="Times New Roman"/>
          <w:rtl/>
          <w:lang w:bidi="ar-SA"/>
        </w:rPr>
        <w:t>منذ الولادة حتى جيل 5 سنوات، 1998.</w:t>
      </w:r>
    </w:p>
  </w:footnote>
  <w:footnote w:id="76">
    <w:p w:rsidR="001C2B0C" w:rsidRPr="001C2B0C" w:rsidRDefault="001C2B0C" w:rsidP="008275C4">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hint="cs"/>
          <w:rtl/>
          <w:lang w:bidi="ar-LB"/>
        </w:rPr>
        <w:t>يتم تمويل البرنام</w:t>
      </w:r>
      <w:r w:rsidRPr="001C2B0C">
        <w:rPr>
          <w:rFonts w:cs="Times New Roman" w:hint="eastAsia"/>
          <w:rtl/>
          <w:lang w:bidi="ar-LB"/>
        </w:rPr>
        <w:t>ج</w:t>
      </w:r>
      <w:r w:rsidRPr="001C2B0C">
        <w:rPr>
          <w:rFonts w:cs="Times New Roman" w:hint="cs"/>
          <w:rtl/>
          <w:lang w:bidi="ar-LB"/>
        </w:rPr>
        <w:t xml:space="preserve"> من قبل </w:t>
      </w:r>
      <w:r w:rsidRPr="001C2B0C">
        <w:rPr>
          <w:rFonts w:cs="Times New Roman"/>
          <w:rtl/>
          <w:lang w:bidi="ar-SA"/>
        </w:rPr>
        <w:t xml:space="preserve">السلطات المحلية </w:t>
      </w:r>
      <w:r w:rsidRPr="001C2B0C">
        <w:rPr>
          <w:rFonts w:cs="Times New Roman" w:hint="cs"/>
          <w:rtl/>
          <w:lang w:bidi="ar-SA"/>
        </w:rPr>
        <w:t xml:space="preserve">ومن قبل </w:t>
      </w:r>
      <w:r w:rsidRPr="001C2B0C">
        <w:rPr>
          <w:rFonts w:cs="Times New Roman"/>
          <w:rtl/>
          <w:lang w:bidi="ar-SA"/>
        </w:rPr>
        <w:t>برامج وصناديق مختلفة.</w:t>
      </w:r>
    </w:p>
  </w:footnote>
  <w:footnote w:id="77">
    <w:p w:rsidR="001C2B0C" w:rsidRPr="001C2B0C" w:rsidRDefault="001C2B0C" w:rsidP="00641A8C">
      <w:pPr>
        <w:pStyle w:val="ae"/>
        <w:keepLines/>
        <w:spacing w:line="236" w:lineRule="exact"/>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العلوم والتكنولوجيا، الفنون، الموسيقى، الاحتياجات خاصّة، اللّغة العربيّة، الريادة، التراث والقيم، مهارات حياتيّة، تربية بدنيّة </w:t>
      </w:r>
      <w:r w:rsidRPr="001C2B0C">
        <w:rPr>
          <w:rFonts w:cs="Times New Roman" w:hint="cs"/>
          <w:rtl/>
          <w:lang w:bidi="ar-SA"/>
        </w:rPr>
        <w:t>و</w:t>
      </w:r>
      <w:r w:rsidRPr="001C2B0C">
        <w:rPr>
          <w:rFonts w:cs="Times New Roman"/>
          <w:rtl/>
          <w:lang w:bidi="ar-SA"/>
        </w:rPr>
        <w:t>مهارات القراءة.</w:t>
      </w:r>
    </w:p>
  </w:footnote>
  <w:footnote w:id="78">
    <w:p w:rsidR="001C2B0C" w:rsidRPr="001C2B0C" w:rsidRDefault="001C2B0C" w:rsidP="00641A8C">
      <w:pPr>
        <w:pStyle w:val="ae"/>
        <w:keepLines/>
        <w:spacing w:line="236" w:lineRule="exact"/>
        <w:ind w:left="340" w:hanging="340"/>
        <w:jc w:val="both"/>
        <w:rPr>
          <w:rFonts w:cs="Times New Roman"/>
          <w:rtl/>
          <w:lang w:bidi="ar-LB"/>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تقدّم ساعات الإثراء </w:t>
      </w:r>
      <w:r w:rsidRPr="001C2B0C">
        <w:rPr>
          <w:rFonts w:cs="Times New Roman" w:hint="cs"/>
          <w:rtl/>
          <w:lang w:bidi="ar-SA"/>
        </w:rPr>
        <w:t xml:space="preserve">المخصصة </w:t>
      </w:r>
      <w:r w:rsidRPr="001C2B0C">
        <w:rPr>
          <w:rFonts w:cs="Times New Roman"/>
          <w:rtl/>
          <w:lang w:bidi="ar-SA"/>
        </w:rPr>
        <w:t xml:space="preserve">للمشاريع </w:t>
      </w:r>
      <w:r w:rsidRPr="001C2B0C">
        <w:rPr>
          <w:rFonts w:cs="Times New Roman"/>
          <w:rtl/>
          <w:lang w:bidi="ar-LB"/>
        </w:rPr>
        <w:t>فقط</w:t>
      </w:r>
      <w:r w:rsidRPr="001C2B0C">
        <w:rPr>
          <w:rFonts w:cs="Times New Roman"/>
          <w:rtl/>
          <w:lang w:bidi="ar-SA"/>
        </w:rPr>
        <w:t xml:space="preserve"> للرياض </w:t>
      </w:r>
      <w:r w:rsidRPr="001C2B0C">
        <w:rPr>
          <w:rFonts w:cs="Times New Roman" w:hint="cs"/>
          <w:rtl/>
          <w:lang w:bidi="ar-SA"/>
        </w:rPr>
        <w:t xml:space="preserve">الحكومية الرسمية </w:t>
      </w:r>
      <w:r w:rsidRPr="001C2B0C">
        <w:rPr>
          <w:rFonts w:cs="Times New Roman"/>
          <w:rtl/>
          <w:lang w:bidi="ar-SA"/>
        </w:rPr>
        <w:t xml:space="preserve">(ما عدا </w:t>
      </w:r>
      <w:r w:rsidRPr="001C2B0C">
        <w:rPr>
          <w:rFonts w:cs="Times New Roman" w:hint="cs"/>
          <w:rtl/>
          <w:lang w:bidi="ar-SA"/>
        </w:rPr>
        <w:t>ال</w:t>
      </w:r>
      <w:r w:rsidRPr="001C2B0C">
        <w:rPr>
          <w:rFonts w:cs="Times New Roman"/>
          <w:rtl/>
          <w:lang w:bidi="ar-SA"/>
        </w:rPr>
        <w:t xml:space="preserve">رياض </w:t>
      </w:r>
      <w:r w:rsidRPr="001C2B0C">
        <w:rPr>
          <w:rFonts w:cs="Times New Roman" w:hint="cs"/>
          <w:rtl/>
          <w:lang w:bidi="ar-SA"/>
        </w:rPr>
        <w:t xml:space="preserve">المتواجدة في </w:t>
      </w:r>
      <w:r w:rsidRPr="001C2B0C">
        <w:rPr>
          <w:rFonts w:cs="Times New Roman"/>
          <w:rtl/>
          <w:lang w:bidi="ar-SA"/>
        </w:rPr>
        <w:t>مدارس المراحل المبتدئة - رياض تنتمي</w:t>
      </w:r>
      <w:r w:rsidRPr="001C2B0C">
        <w:rPr>
          <w:rFonts w:cs="Times New Roman"/>
          <w:rtl/>
        </w:rPr>
        <w:t xml:space="preserve"> </w:t>
      </w:r>
      <w:r w:rsidRPr="001C2B0C">
        <w:rPr>
          <w:rFonts w:cs="Times New Roman"/>
          <w:rtl/>
          <w:lang w:bidi="ar-SA"/>
        </w:rPr>
        <w:t>الى مدرسة).</w:t>
      </w:r>
    </w:p>
  </w:footnote>
  <w:footnote w:id="79">
    <w:p w:rsidR="001C2B0C" w:rsidRPr="001C2B0C" w:rsidRDefault="001C2B0C" w:rsidP="00C43FCE">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حوالي 60% من </w:t>
      </w:r>
      <w:r w:rsidRPr="001C2B0C">
        <w:rPr>
          <w:rFonts w:cs="Times New Roman"/>
          <w:rtl/>
          <w:lang w:bidi="ar-SY"/>
        </w:rPr>
        <w:t xml:space="preserve">السكان العرب </w:t>
      </w:r>
      <w:r w:rsidRPr="001C2B0C">
        <w:rPr>
          <w:rFonts w:cs="Times New Roman"/>
          <w:rtl/>
          <w:lang w:bidi="ar-SA"/>
        </w:rPr>
        <w:t xml:space="preserve">يعيشون في الجليل (لواء الشمال)، حوالي 20% منهم في قرى المثلث (لواء المركز)، حوالي 10% في النقب (لواء الجنوب) وحوالي 10% </w:t>
      </w:r>
      <w:r w:rsidRPr="001C2B0C">
        <w:rPr>
          <w:rFonts w:cs="Times New Roman" w:hint="cs"/>
          <w:rtl/>
          <w:lang w:bidi="ar-SA"/>
        </w:rPr>
        <w:t>منهم</w:t>
      </w:r>
      <w:r w:rsidRPr="001C2B0C">
        <w:rPr>
          <w:rFonts w:cs="Times New Roman"/>
          <w:rtl/>
          <w:lang w:bidi="ar-SA"/>
        </w:rPr>
        <w:t xml:space="preserve"> في المدن المختلطة.</w:t>
      </w:r>
    </w:p>
  </w:footnote>
  <w:footnote w:id="80">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ما عدا لواء الشمال الذي خصّص وظيفة تفتيش واحدة لرياض التعليم المعترف به غير الرسميّ في الوسط العربيّ.</w:t>
      </w:r>
    </w:p>
  </w:footnote>
  <w:footnote w:id="81">
    <w:p w:rsidR="001C2B0C" w:rsidRPr="001C2B0C" w:rsidRDefault="001C2B0C" w:rsidP="00934A09">
      <w:pPr>
        <w:pStyle w:val="ae"/>
        <w:keepLines/>
        <w:ind w:left="340" w:hanging="340"/>
        <w:jc w:val="both"/>
        <w:rPr>
          <w:rFonts w:cs="Times New Roman"/>
          <w:rtl/>
          <w:lang w:bidi="ar-SA"/>
        </w:rPr>
      </w:pPr>
      <w:r w:rsidRPr="001C2B0C">
        <w:rPr>
          <w:rStyle w:val="af"/>
          <w:vertAlign w:val="baseline"/>
        </w:rPr>
        <w:footnoteRef/>
      </w:r>
      <w:r w:rsidRPr="001C2B0C">
        <w:rPr>
          <w:rFonts w:cs="Times New Roman"/>
          <w:rtl/>
        </w:rPr>
        <w:t xml:space="preserve"> </w:t>
      </w:r>
      <w:r w:rsidRPr="001C2B0C">
        <w:rPr>
          <w:rFonts w:cs="Times New Roman"/>
          <w:rtl/>
        </w:rPr>
        <w:tab/>
        <w:t>(</w:t>
      </w:r>
      <w:r w:rsidRPr="001C2B0C">
        <w:rPr>
          <w:rFonts w:cs="Times New Roman"/>
          <w:rtl/>
          <w:lang w:bidi="ar-SY"/>
        </w:rPr>
        <w:t>2009</w:t>
      </w:r>
      <w:r w:rsidRPr="001C2B0C">
        <w:rPr>
          <w:rFonts w:cs="Times New Roman"/>
          <w:rtl/>
        </w:rPr>
        <w:t>) 3.7-6</w:t>
      </w:r>
      <w:r w:rsidRPr="001C2B0C">
        <w:rPr>
          <w:rFonts w:cs="Times New Roman"/>
          <w:rtl/>
          <w:lang w:bidi="ar-SA"/>
        </w:rPr>
        <w:t xml:space="preserve"> تعديل بند 61-3.7 في تعميم الامر الثابت </w:t>
      </w:r>
      <w:r w:rsidRPr="001C2B0C">
        <w:rPr>
          <w:rFonts w:cs="Times New Roman"/>
          <w:rtl/>
          <w:lang w:bidi="ar-SY"/>
        </w:rPr>
        <w:t>2009</w:t>
      </w:r>
      <w:r w:rsidRPr="001C2B0C">
        <w:rPr>
          <w:rFonts w:cs="Times New Roman"/>
          <w:rtl/>
          <w:lang w:bidi="ar-SA"/>
        </w:rPr>
        <w:t>/ 8 (أ)- مخطّط الخدمات النفسيّة - التربويّة.</w:t>
      </w:r>
    </w:p>
  </w:footnote>
  <w:footnote w:id="82">
    <w:p w:rsidR="001C2B0C" w:rsidRPr="001C2B0C" w:rsidRDefault="001C2B0C" w:rsidP="006218EB">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 xml:space="preserve">هذه البيانات تنطبق على المدن والقرى العربية فقط، ولا تشمل وظائف المعالجين النفسانيين في المدن المختلطة </w:t>
      </w:r>
      <w:r w:rsidRPr="001C2B0C">
        <w:rPr>
          <w:rFonts w:cs="Times New Roman" w:hint="cs"/>
          <w:rtl/>
          <w:lang w:bidi="ar-SA"/>
        </w:rPr>
        <w:t>ك</w:t>
      </w:r>
      <w:r w:rsidRPr="001C2B0C">
        <w:rPr>
          <w:rFonts w:cs="Times New Roman"/>
          <w:rtl/>
          <w:lang w:bidi="ar-SA"/>
        </w:rPr>
        <w:t>الرملة، عكا واللّد.</w:t>
      </w:r>
    </w:p>
  </w:footnote>
  <w:footnote w:id="83">
    <w:p w:rsidR="001C2B0C" w:rsidRPr="001C2B0C" w:rsidRDefault="001C2B0C" w:rsidP="00934A09">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تمار ألموج، "أهميّة التعليم في مرحلة الطفولة المبكّرة" (2011)، </w:t>
      </w:r>
      <w:r w:rsidRPr="001C2B0C">
        <w:rPr>
          <w:rFonts w:cs="Times New Roman"/>
          <w:b/>
          <w:bCs/>
          <w:rtl/>
          <w:lang w:bidi="ar-SA"/>
        </w:rPr>
        <w:t>ناس إسرائيل - دليل المجتمع الإسرائيليّ</w:t>
      </w:r>
      <w:r w:rsidRPr="001C2B0C">
        <w:rPr>
          <w:rFonts w:cs="Times New Roman"/>
          <w:rtl/>
          <w:lang w:bidi="ar-SA"/>
        </w:rPr>
        <w:t>.</w:t>
      </w:r>
    </w:p>
  </w:footnote>
  <w:footnote w:id="84">
    <w:p w:rsidR="001C2B0C" w:rsidRPr="001C2B0C" w:rsidRDefault="001C2B0C" w:rsidP="006218EB">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قرار الحكومة 4088 من تاريخ 8.1.12، "تغيير</w:t>
      </w:r>
      <w:r w:rsidRPr="001C2B0C">
        <w:rPr>
          <w:rFonts w:cs="Times New Roman" w:hint="cs"/>
          <w:rtl/>
          <w:lang w:bidi="ar-SA"/>
        </w:rPr>
        <w:t xml:space="preserve"> </w:t>
      </w:r>
      <w:r w:rsidRPr="001C2B0C">
        <w:rPr>
          <w:rFonts w:cs="Times New Roman"/>
          <w:rtl/>
          <w:lang w:bidi="ar-SA"/>
        </w:rPr>
        <w:t>سلّم الأولويّات في ميزانيّة الدولة لعام 2012 وتطبيق تقرير اللّجنة للتغيير الاقتصاديّ الاجتماعي".</w:t>
      </w:r>
    </w:p>
  </w:footnote>
  <w:footnote w:id="85">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حسب معطيات دائرة الإحصاء المركزيّة حول عدد الولادات في السنوات 2011، 2012 و- 2013.</w:t>
      </w:r>
    </w:p>
  </w:footnote>
  <w:footnote w:id="86">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حسب معطيات وزارة الاقتصاد من أيلول 2014.</w:t>
      </w:r>
    </w:p>
  </w:footnote>
  <w:footnote w:id="87">
    <w:p w:rsidR="001C2B0C" w:rsidRPr="001C2B0C" w:rsidRDefault="001C2B0C" w:rsidP="006218EB">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انظر مراقب الدولة، </w:t>
      </w:r>
      <w:r w:rsidRPr="001C2B0C">
        <w:rPr>
          <w:rFonts w:cs="Times New Roman"/>
          <w:b/>
          <w:bCs/>
          <w:rtl/>
          <w:lang w:bidi="ar-SA"/>
        </w:rPr>
        <w:t>تقرير سنويّ 61ب</w:t>
      </w:r>
      <w:r w:rsidRPr="001C2B0C">
        <w:rPr>
          <w:rFonts w:cs="Times New Roman"/>
          <w:rtl/>
          <w:lang w:bidi="ar-SA"/>
        </w:rPr>
        <w:t xml:space="preserve"> (2011)، "الحضانات النهاريّة والحضانات الأسريّة للأطفال الرضّع"، ص. 1305 فصاعدا.</w:t>
      </w:r>
      <w:r w:rsidRPr="001C2B0C">
        <w:rPr>
          <w:rFonts w:cs="Times New Roman" w:hint="cs"/>
          <w:rtl/>
          <w:lang w:bidi="ar-SA"/>
        </w:rPr>
        <w:t xml:space="preserve"> </w:t>
      </w:r>
    </w:p>
  </w:footnote>
  <w:footnote w:id="88">
    <w:p w:rsidR="001C2B0C" w:rsidRPr="001C2B0C" w:rsidRDefault="001C2B0C" w:rsidP="00797AAD">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LB"/>
        </w:rPr>
        <w:tab/>
      </w:r>
      <w:r w:rsidRPr="001C2B0C">
        <w:rPr>
          <w:rFonts w:cs="Times New Roman"/>
          <w:rtl/>
          <w:lang w:bidi="ar-SA"/>
        </w:rPr>
        <w:t xml:space="preserve">هدف شامل </w:t>
      </w:r>
      <w:r w:rsidRPr="001C2B0C">
        <w:rPr>
          <w:rFonts w:cs="Times New Roman" w:hint="cs"/>
          <w:rtl/>
          <w:lang w:bidi="ar-SA"/>
        </w:rPr>
        <w:t>يسمو الى</w:t>
      </w:r>
      <w:r w:rsidRPr="001C2B0C">
        <w:rPr>
          <w:rFonts w:cs="Times New Roman"/>
          <w:rtl/>
          <w:lang w:bidi="ar-SA"/>
        </w:rPr>
        <w:t xml:space="preserve"> إضافة 60</w:t>
      </w:r>
      <w:r w:rsidRPr="001C2B0C">
        <w:rPr>
          <w:rFonts w:cs="Times New Roman"/>
          <w:rtl/>
        </w:rPr>
        <w:t>,</w:t>
      </w:r>
      <w:r w:rsidRPr="001C2B0C">
        <w:rPr>
          <w:rFonts w:cs="Times New Roman"/>
          <w:rtl/>
          <w:lang w:bidi="ar-SA"/>
        </w:rPr>
        <w:t>000 اماكن للأطفال في الحضانات الخاضعة لجهاز التفتيش الحكوميّ في الخمس سنوات المقبلة، منها 30</w:t>
      </w:r>
      <w:r w:rsidRPr="001C2B0C">
        <w:rPr>
          <w:rFonts w:cs="Times New Roman"/>
          <w:rtl/>
        </w:rPr>
        <w:t>,</w:t>
      </w:r>
      <w:r w:rsidRPr="001C2B0C">
        <w:rPr>
          <w:rFonts w:cs="Times New Roman"/>
          <w:rtl/>
          <w:lang w:bidi="ar-SA"/>
        </w:rPr>
        <w:t xml:space="preserve">000 </w:t>
      </w:r>
      <w:r w:rsidRPr="001C2B0C">
        <w:rPr>
          <w:rFonts w:cs="Times New Roman" w:hint="cs"/>
          <w:rtl/>
          <w:lang w:bidi="ar-SA"/>
        </w:rPr>
        <w:t>بمباني</w:t>
      </w:r>
      <w:r w:rsidRPr="001C2B0C">
        <w:rPr>
          <w:rFonts w:cs="Times New Roman"/>
          <w:rtl/>
          <w:lang w:bidi="ar-SA"/>
        </w:rPr>
        <w:t xml:space="preserve"> </w:t>
      </w:r>
      <w:r w:rsidRPr="001C2B0C">
        <w:rPr>
          <w:rFonts w:cs="Times New Roman" w:hint="cs"/>
          <w:rtl/>
          <w:lang w:bidi="ar-SA"/>
        </w:rPr>
        <w:t>حكومية</w:t>
      </w:r>
      <w:r w:rsidRPr="001C2B0C">
        <w:rPr>
          <w:rFonts w:cs="Times New Roman"/>
          <w:rtl/>
          <w:lang w:bidi="ar-SA"/>
        </w:rPr>
        <w:t>.</w:t>
      </w:r>
    </w:p>
  </w:footnote>
  <w:footnote w:id="89">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lang w:bidi="ar-SA"/>
        </w:rPr>
        <w:tab/>
        <w:t>حوالي 51</w:t>
      </w:r>
      <w:r w:rsidRPr="001C2B0C">
        <w:rPr>
          <w:rFonts w:cs="Times New Roman"/>
          <w:rtl/>
        </w:rPr>
        <w:t>,</w:t>
      </w:r>
      <w:r w:rsidRPr="001C2B0C">
        <w:rPr>
          <w:rFonts w:cs="Times New Roman"/>
          <w:rtl/>
          <w:lang w:bidi="ar-SA"/>
        </w:rPr>
        <w:t>000 طفل بجيل 3 سنوات تواجدوا في العام الدراسيّ 2011 في رياض أطفال رسميّة وحوالي 45</w:t>
      </w:r>
      <w:r w:rsidRPr="001C2B0C">
        <w:rPr>
          <w:rFonts w:cs="Times New Roman"/>
          <w:rtl/>
        </w:rPr>
        <w:t>,</w:t>
      </w:r>
      <w:r w:rsidRPr="001C2B0C">
        <w:rPr>
          <w:rFonts w:cs="Times New Roman"/>
          <w:rtl/>
          <w:lang w:bidi="ar-SA"/>
        </w:rPr>
        <w:t>000 لم يتواجدوا في الرياض الرسميّة؛ بجيل 4 سنوات، تواجدوا حوالي 64</w:t>
      </w:r>
      <w:r w:rsidRPr="001C2B0C">
        <w:rPr>
          <w:rFonts w:cs="Times New Roman"/>
          <w:rtl/>
        </w:rPr>
        <w:t>,</w:t>
      </w:r>
      <w:r w:rsidRPr="001C2B0C">
        <w:rPr>
          <w:rFonts w:cs="Times New Roman"/>
          <w:rtl/>
          <w:lang w:bidi="ar-SA"/>
        </w:rPr>
        <w:t>000 طفل في الرياض الرسميّة و 23</w:t>
      </w:r>
      <w:r w:rsidRPr="001C2B0C">
        <w:rPr>
          <w:rFonts w:cs="Times New Roman"/>
          <w:rtl/>
        </w:rPr>
        <w:t>,</w:t>
      </w:r>
      <w:r w:rsidRPr="001C2B0C">
        <w:rPr>
          <w:rFonts w:cs="Times New Roman"/>
          <w:rtl/>
          <w:lang w:bidi="ar-SA"/>
        </w:rPr>
        <w:t>000 لم يتواجدوا في الرياض الرسميّة. استنادا على وثيقة قسم الاقتصاد والميزانيّات في الوزارة من آب 2011 التي عالجت موضوع تقدير تكلفة تطبيق قانون التعليم الإلزاميّ للفئة العمريّة 3-4 سنوات.</w:t>
      </w:r>
    </w:p>
  </w:footnote>
  <w:footnote w:id="90">
    <w:p w:rsidR="001C2B0C" w:rsidRPr="001C2B0C" w:rsidRDefault="001C2B0C" w:rsidP="00797AAD">
      <w:pPr>
        <w:pStyle w:val="ae"/>
        <w:keepLines/>
        <w:ind w:left="340" w:hanging="340"/>
        <w:jc w:val="both"/>
        <w:rPr>
          <w:rFonts w:cs="Times New Roman"/>
          <w:rtl/>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رقم 4088: " تزويد التعليم المجّانيّ في رياض الأطفال </w:t>
      </w:r>
      <w:r w:rsidRPr="001C2B0C">
        <w:rPr>
          <w:rFonts w:cs="Times New Roman" w:hint="cs"/>
          <w:rtl/>
          <w:lang w:bidi="ar-SA"/>
        </w:rPr>
        <w:t>الحكومية</w:t>
      </w:r>
      <w:r w:rsidRPr="001C2B0C">
        <w:rPr>
          <w:rFonts w:cs="Times New Roman"/>
          <w:rtl/>
          <w:lang w:bidi="ar-SA"/>
        </w:rPr>
        <w:t xml:space="preserve"> </w:t>
      </w:r>
      <w:r w:rsidRPr="001C2B0C">
        <w:rPr>
          <w:rFonts w:cs="Times New Roman" w:hint="cs"/>
          <w:rtl/>
          <w:lang w:bidi="ar-SA"/>
        </w:rPr>
        <w:t>ل</w:t>
      </w:r>
      <w:r w:rsidRPr="001C2B0C">
        <w:rPr>
          <w:rFonts w:cs="Times New Roman"/>
          <w:rtl/>
          <w:lang w:bidi="ar-SA"/>
        </w:rPr>
        <w:t xml:space="preserve">لأطفال بجيل 3-4 سنوات، بدءا من العام الدراسيّ 2013 (آب 2012)، بمستوى مشاركة الدولة في رياض الأطفال التي يطبق بها قانون التعليم الإلزاميّ لأطفال بجيل 3-4 سنوات، بحيث يكون أولياء أمور الأطفال معفيين من دفع قسط التعليم". "رياض أطفال </w:t>
      </w:r>
      <w:r w:rsidRPr="001C2B0C">
        <w:rPr>
          <w:rFonts w:cs="Times New Roman" w:hint="cs"/>
          <w:rtl/>
          <w:lang w:bidi="ar-SA"/>
        </w:rPr>
        <w:t>حكومية</w:t>
      </w:r>
      <w:r w:rsidRPr="001C2B0C">
        <w:rPr>
          <w:rFonts w:cs="Times New Roman"/>
          <w:rtl/>
          <w:lang w:bidi="ar-SA"/>
        </w:rPr>
        <w:t>"- روضة تمتلك رخصة وفق قانون التفتيش على المدارس،</w:t>
      </w:r>
      <w:r w:rsidRPr="001C2B0C">
        <w:rPr>
          <w:rFonts w:cs="Times New Roman"/>
          <w:rtl/>
        </w:rPr>
        <w:t xml:space="preserve"> </w:t>
      </w:r>
      <w:r w:rsidRPr="001C2B0C">
        <w:rPr>
          <w:rFonts w:cs="Times New Roman"/>
          <w:rtl/>
          <w:lang w:bidi="ar-SA"/>
        </w:rPr>
        <w:t xml:space="preserve">1969، </w:t>
      </w:r>
      <w:r w:rsidRPr="001C2B0C">
        <w:rPr>
          <w:rFonts w:cs="Times New Roman"/>
          <w:rtl/>
          <w:lang w:bidi="ar-LB"/>
        </w:rPr>
        <w:t xml:space="preserve">تديرها </w:t>
      </w:r>
      <w:r w:rsidRPr="001C2B0C">
        <w:rPr>
          <w:rFonts w:cs="Times New Roman"/>
          <w:rtl/>
          <w:lang w:bidi="ar-SA"/>
        </w:rPr>
        <w:t>نقابة، بما فيها سلطة تعليم محليّة، الموجودة بملكيّتها، كذلك روضة أطفال معفيّة من الترخيص بموجب بند 2(3) لنفس القانون.</w:t>
      </w:r>
    </w:p>
  </w:footnote>
  <w:footnote w:id="91">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في رياض الاطفال الرسميّة أو الرياض المعترف بها غير الرسمية.</w:t>
      </w:r>
    </w:p>
  </w:footnote>
  <w:footnote w:id="92">
    <w:p w:rsidR="001C2B0C" w:rsidRPr="001C2B0C" w:rsidRDefault="001C2B0C" w:rsidP="00934A09">
      <w:pPr>
        <w:pStyle w:val="ae"/>
        <w:keepLines/>
        <w:ind w:left="340" w:hanging="340"/>
        <w:jc w:val="both"/>
        <w:rPr>
          <w:rFonts w:cs="Times New Roman"/>
          <w:lang w:bidi="ar-SA"/>
        </w:rPr>
      </w:pPr>
      <w:r w:rsidRPr="001C2B0C">
        <w:rPr>
          <w:rStyle w:val="af"/>
          <w:vertAlign w:val="baseline"/>
        </w:rPr>
        <w:footnoteRef/>
      </w:r>
      <w:r w:rsidRPr="001C2B0C">
        <w:rPr>
          <w:rFonts w:cs="Times New Roman"/>
          <w:rtl/>
        </w:rPr>
        <w:t xml:space="preserve"> </w:t>
      </w:r>
      <w:r w:rsidRPr="001C2B0C">
        <w:rPr>
          <w:rFonts w:cs="Times New Roman"/>
          <w:rtl/>
        </w:rPr>
        <w:tab/>
      </w:r>
      <w:r w:rsidRPr="001C2B0C">
        <w:rPr>
          <w:rFonts w:cs="Times New Roman"/>
          <w:rtl/>
          <w:lang w:bidi="ar-SA"/>
        </w:rPr>
        <w:t xml:space="preserve">سواء في الرسميّ، </w:t>
      </w:r>
      <w:r w:rsidRPr="001C2B0C">
        <w:rPr>
          <w:rFonts w:cs="Times New Roman"/>
          <w:rtl/>
          <w:lang w:bidi="ar-LB"/>
        </w:rPr>
        <w:t>او</w:t>
      </w:r>
      <w:r w:rsidRPr="001C2B0C">
        <w:rPr>
          <w:rFonts w:cs="Times New Roman"/>
          <w:rtl/>
          <w:lang w:bidi="ar-SA"/>
        </w:rPr>
        <w:t xml:space="preserve"> التعليم المعترف به غير الرسميّ.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0D" w:rsidRDefault="004E190D" w:rsidP="00054B83">
    <w:pPr>
      <w:pStyle w:val="a9"/>
      <w:tabs>
        <w:tab w:val="clear" w:pos="4153"/>
        <w:tab w:val="clear" w:pos="8306"/>
        <w:tab w:val="right" w:pos="6804"/>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F2061">
      <w:rPr>
        <w:rFonts w:ascii="FrankRuehl" w:hAnsi="FrankRuehl" w:cs="FrankRuehl"/>
        <w:noProof/>
        <w:szCs w:val="20"/>
        <w:rtl/>
      </w:rPr>
      <w:t>908</w:t>
    </w:r>
    <w:r>
      <w:rPr>
        <w:rFonts w:ascii="FrankRuehl" w:hAnsi="FrankRuehl" w:cs="FrankRuehl"/>
        <w:szCs w:val="20"/>
      </w:rPr>
      <w:fldChar w:fldCharType="end"/>
    </w:r>
    <w:r>
      <w:rPr>
        <w:rFonts w:ascii="FrankRuehl" w:hAnsi="FrankRuehl" w:cs="FrankRuehl"/>
        <w:szCs w:val="20"/>
        <w:rtl/>
      </w:rPr>
      <w:tab/>
    </w:r>
    <w:r>
      <w:rPr>
        <w:rFonts w:ascii="Arial" w:hAnsi="Arial" w:cs="Arial" w:hint="cs"/>
        <w:szCs w:val="20"/>
        <w:rtl/>
        <w:lang w:bidi="ar-SY"/>
      </w:rPr>
      <w:t xml:space="preserve">تقرير </w:t>
    </w:r>
    <w:r w:rsidRPr="00054B83">
      <w:rPr>
        <w:rFonts w:ascii="Arial" w:hAnsi="Arial" w:cs="Arial" w:hint="cs"/>
        <w:szCs w:val="20"/>
        <w:rtl/>
        <w:lang w:bidi="ar-SY"/>
      </w:rPr>
      <w:t>سنوي</w:t>
    </w:r>
    <w:r w:rsidRPr="00054B83">
      <w:rPr>
        <w:rFonts w:ascii="FrankRuehl" w:hAnsi="FrankRuehl" w:cs="FrankRuehl" w:hint="cs"/>
        <w:szCs w:val="20"/>
        <w:rtl/>
        <w:lang w:bidi="ar-SY"/>
      </w:rPr>
      <w:t xml:space="preserve"> 65</w:t>
    </w:r>
    <w:r w:rsidRPr="00054B83">
      <w:rPr>
        <w:rFonts w:ascii="Arial" w:hAnsi="Arial" w:cs="Arial" w:hint="cs"/>
        <w:szCs w:val="20"/>
        <w:rtl/>
        <w:lang w:bidi="ar-SY"/>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0D" w:rsidRDefault="004E190D" w:rsidP="00AD1ACA">
    <w:pPr>
      <w:pStyle w:val="a9"/>
      <w:tabs>
        <w:tab w:val="clear" w:pos="4153"/>
        <w:tab w:val="clear" w:pos="8306"/>
        <w:tab w:val="right" w:pos="6804"/>
      </w:tabs>
      <w:rPr>
        <w:rFonts w:ascii="FrankRuehl" w:hAnsi="FrankRuehl" w:cs="FrankRuehl"/>
        <w:szCs w:val="20"/>
        <w:rtl/>
      </w:rPr>
    </w:pPr>
    <w:r>
      <w:rPr>
        <w:rFonts w:ascii="FrankRuehl" w:hAnsi="FrankRuehl" w:cstheme="minorBidi" w:hint="cs"/>
        <w:noProof/>
        <w:szCs w:val="20"/>
        <w:rtl/>
        <w:lang w:bidi="ar-SY"/>
      </w:rPr>
      <w:t>وزارة التربية والتعليم</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F2061">
      <w:rPr>
        <w:rFonts w:ascii="FrankRuehl" w:hAnsi="FrankRuehl" w:cs="FrankRuehl"/>
        <w:noProof/>
        <w:szCs w:val="20"/>
        <w:rtl/>
      </w:rPr>
      <w:t>853</w:t>
    </w:r>
    <w:r>
      <w:rPr>
        <w:rFonts w:ascii="FrankRuehl" w:hAnsi="FrankRuehl" w:cs="FrankRuehl"/>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AC"/>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9856056"/>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0663FF4"/>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6514B47"/>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6E45462"/>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A1F5389"/>
    <w:multiLevelType w:val="multilevel"/>
    <w:tmpl w:val="9EAEFD14"/>
    <w:lvl w:ilvl="0">
      <w:start w:val="1"/>
      <w:numFmt w:val="decimal"/>
      <w:lvlRestart w:val="0"/>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C551F5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9E6A91"/>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D534871"/>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FD638CD"/>
    <w:multiLevelType w:val="hybridMultilevel"/>
    <w:tmpl w:val="7B38B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FC6428"/>
    <w:multiLevelType w:val="hybridMultilevel"/>
    <w:tmpl w:val="1CD22AEE"/>
    <w:lvl w:ilvl="0" w:tplc="65A01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5F4639"/>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5A2C0299"/>
    <w:multiLevelType w:val="multilevel"/>
    <w:tmpl w:val="AEAC92EE"/>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BF2692B"/>
    <w:multiLevelType w:val="multilevel"/>
    <w:tmpl w:val="745EDB44"/>
    <w:lvl w:ilvl="0">
      <w:start w:val="2"/>
      <w:numFmt w:val="decimal"/>
      <w:lvlRestart w:val="0"/>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6D1B7DBB"/>
    <w:multiLevelType w:val="hybridMultilevel"/>
    <w:tmpl w:val="DF240F68"/>
    <w:lvl w:ilvl="0" w:tplc="494C7B40">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7C757186"/>
    <w:multiLevelType w:val="hybridMultilevel"/>
    <w:tmpl w:val="E3781540"/>
    <w:lvl w:ilvl="0" w:tplc="C5B2C7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3"/>
  </w:num>
  <w:num w:numId="2">
    <w:abstractNumId w:val="10"/>
  </w:num>
  <w:num w:numId="3">
    <w:abstractNumId w:val="9"/>
  </w:num>
  <w:num w:numId="4">
    <w:abstractNumId w:val="16"/>
  </w:num>
  <w:num w:numId="5">
    <w:abstractNumId w:val="15"/>
  </w:num>
  <w:num w:numId="6">
    <w:abstractNumId w:val="6"/>
  </w:num>
  <w:num w:numId="7">
    <w:abstractNumId w:val="2"/>
  </w:num>
  <w:num w:numId="8">
    <w:abstractNumId w:val="12"/>
  </w:num>
  <w:num w:numId="9">
    <w:abstractNumId w:val="11"/>
  </w:num>
  <w:num w:numId="10">
    <w:abstractNumId w:val="3"/>
  </w:num>
  <w:num w:numId="11">
    <w:abstractNumId w:val="5"/>
  </w:num>
  <w:num w:numId="12">
    <w:abstractNumId w:val="7"/>
  </w:num>
  <w:num w:numId="13">
    <w:abstractNumId w:val="8"/>
  </w:num>
  <w:num w:numId="14">
    <w:abstractNumId w:val="4"/>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340"/>
  <w:evenAndOddHeaders/>
  <w:drawingGridHorizontalSpacing w:val="72"/>
  <w:drawingGridVerticalSpacing w:val="98"/>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 w:name="space" w:val="-1"/>
  </w:docVars>
  <w:rsids>
    <w:rsidRoot w:val="00E44678"/>
    <w:rsid w:val="00002B57"/>
    <w:rsid w:val="0000588A"/>
    <w:rsid w:val="00007346"/>
    <w:rsid w:val="000103E8"/>
    <w:rsid w:val="00010B2B"/>
    <w:rsid w:val="00010EAB"/>
    <w:rsid w:val="00011B31"/>
    <w:rsid w:val="000163CD"/>
    <w:rsid w:val="00021675"/>
    <w:rsid w:val="000216F3"/>
    <w:rsid w:val="00024D5D"/>
    <w:rsid w:val="00032011"/>
    <w:rsid w:val="00032FB5"/>
    <w:rsid w:val="0003416F"/>
    <w:rsid w:val="00036B20"/>
    <w:rsid w:val="00041194"/>
    <w:rsid w:val="00042FD6"/>
    <w:rsid w:val="000458EA"/>
    <w:rsid w:val="00045D95"/>
    <w:rsid w:val="00046C3E"/>
    <w:rsid w:val="00047A37"/>
    <w:rsid w:val="00047C24"/>
    <w:rsid w:val="00054B83"/>
    <w:rsid w:val="0005567E"/>
    <w:rsid w:val="00060E1C"/>
    <w:rsid w:val="0006185E"/>
    <w:rsid w:val="00061FD6"/>
    <w:rsid w:val="000648EA"/>
    <w:rsid w:val="00070566"/>
    <w:rsid w:val="00070AE3"/>
    <w:rsid w:val="00081DEB"/>
    <w:rsid w:val="00081E73"/>
    <w:rsid w:val="00083A45"/>
    <w:rsid w:val="0008593A"/>
    <w:rsid w:val="00087298"/>
    <w:rsid w:val="00092713"/>
    <w:rsid w:val="00092E46"/>
    <w:rsid w:val="000933A8"/>
    <w:rsid w:val="000969A2"/>
    <w:rsid w:val="000974E5"/>
    <w:rsid w:val="00097A59"/>
    <w:rsid w:val="000A12F8"/>
    <w:rsid w:val="000A1C22"/>
    <w:rsid w:val="000A1CCB"/>
    <w:rsid w:val="000A568A"/>
    <w:rsid w:val="000A6320"/>
    <w:rsid w:val="000A77CE"/>
    <w:rsid w:val="000A7A93"/>
    <w:rsid w:val="000B19F4"/>
    <w:rsid w:val="000B475D"/>
    <w:rsid w:val="000B5D37"/>
    <w:rsid w:val="000B7002"/>
    <w:rsid w:val="000B71AE"/>
    <w:rsid w:val="000B7D87"/>
    <w:rsid w:val="000C1F13"/>
    <w:rsid w:val="000C21C3"/>
    <w:rsid w:val="000C55C8"/>
    <w:rsid w:val="000C63AA"/>
    <w:rsid w:val="000C7511"/>
    <w:rsid w:val="000D0BB9"/>
    <w:rsid w:val="000D2AB0"/>
    <w:rsid w:val="000D4124"/>
    <w:rsid w:val="000D6003"/>
    <w:rsid w:val="000D624B"/>
    <w:rsid w:val="000D793D"/>
    <w:rsid w:val="000E0007"/>
    <w:rsid w:val="000E1BEA"/>
    <w:rsid w:val="000E35E7"/>
    <w:rsid w:val="000E3A18"/>
    <w:rsid w:val="000E3B44"/>
    <w:rsid w:val="000E3E82"/>
    <w:rsid w:val="000E5B5C"/>
    <w:rsid w:val="000F148A"/>
    <w:rsid w:val="000F15EA"/>
    <w:rsid w:val="000F2114"/>
    <w:rsid w:val="000F2DCC"/>
    <w:rsid w:val="000F2F56"/>
    <w:rsid w:val="00101173"/>
    <w:rsid w:val="00110362"/>
    <w:rsid w:val="00112077"/>
    <w:rsid w:val="0011305F"/>
    <w:rsid w:val="00114202"/>
    <w:rsid w:val="00125CCB"/>
    <w:rsid w:val="00125E9D"/>
    <w:rsid w:val="001275A6"/>
    <w:rsid w:val="00131855"/>
    <w:rsid w:val="001325AC"/>
    <w:rsid w:val="00133F81"/>
    <w:rsid w:val="00136524"/>
    <w:rsid w:val="00137671"/>
    <w:rsid w:val="00154845"/>
    <w:rsid w:val="00154CCE"/>
    <w:rsid w:val="00160721"/>
    <w:rsid w:val="00166EA0"/>
    <w:rsid w:val="00171DBE"/>
    <w:rsid w:val="00173AC3"/>
    <w:rsid w:val="001743F9"/>
    <w:rsid w:val="001750C0"/>
    <w:rsid w:val="0017696F"/>
    <w:rsid w:val="00182F6A"/>
    <w:rsid w:val="001833A8"/>
    <w:rsid w:val="001857B3"/>
    <w:rsid w:val="00191FC7"/>
    <w:rsid w:val="001968F4"/>
    <w:rsid w:val="001B37D6"/>
    <w:rsid w:val="001B4CBB"/>
    <w:rsid w:val="001B5CB0"/>
    <w:rsid w:val="001B67FC"/>
    <w:rsid w:val="001B6A76"/>
    <w:rsid w:val="001B7E5D"/>
    <w:rsid w:val="001C1CC7"/>
    <w:rsid w:val="001C2B0C"/>
    <w:rsid w:val="001C7CEF"/>
    <w:rsid w:val="001D0380"/>
    <w:rsid w:val="001D280B"/>
    <w:rsid w:val="001D49B5"/>
    <w:rsid w:val="001D7C62"/>
    <w:rsid w:val="001E10A5"/>
    <w:rsid w:val="001E1EDC"/>
    <w:rsid w:val="001F1CD4"/>
    <w:rsid w:val="001F4667"/>
    <w:rsid w:val="00210A58"/>
    <w:rsid w:val="00216DF0"/>
    <w:rsid w:val="00222C08"/>
    <w:rsid w:val="002247DE"/>
    <w:rsid w:val="0023241D"/>
    <w:rsid w:val="0023415C"/>
    <w:rsid w:val="00234537"/>
    <w:rsid w:val="002361A6"/>
    <w:rsid w:val="00240853"/>
    <w:rsid w:val="0024120B"/>
    <w:rsid w:val="002413D0"/>
    <w:rsid w:val="0024466E"/>
    <w:rsid w:val="00246A5E"/>
    <w:rsid w:val="002515FF"/>
    <w:rsid w:val="00252AEE"/>
    <w:rsid w:val="002565FF"/>
    <w:rsid w:val="002630F1"/>
    <w:rsid w:val="00263846"/>
    <w:rsid w:val="00265B98"/>
    <w:rsid w:val="002732F6"/>
    <w:rsid w:val="0027337D"/>
    <w:rsid w:val="00274EF2"/>
    <w:rsid w:val="00280207"/>
    <w:rsid w:val="00281A03"/>
    <w:rsid w:val="00285EFB"/>
    <w:rsid w:val="00286355"/>
    <w:rsid w:val="00287E2C"/>
    <w:rsid w:val="002948CE"/>
    <w:rsid w:val="00296194"/>
    <w:rsid w:val="002A2AE0"/>
    <w:rsid w:val="002A4F22"/>
    <w:rsid w:val="002A6893"/>
    <w:rsid w:val="002A6B02"/>
    <w:rsid w:val="002A78C0"/>
    <w:rsid w:val="002A7A37"/>
    <w:rsid w:val="002B0030"/>
    <w:rsid w:val="002C0EC2"/>
    <w:rsid w:val="002C1805"/>
    <w:rsid w:val="002C3E9F"/>
    <w:rsid w:val="002C4C30"/>
    <w:rsid w:val="002D284F"/>
    <w:rsid w:val="002D56F3"/>
    <w:rsid w:val="002E16A0"/>
    <w:rsid w:val="002E4634"/>
    <w:rsid w:val="002E6B28"/>
    <w:rsid w:val="002E6BC4"/>
    <w:rsid w:val="002F1F44"/>
    <w:rsid w:val="00306D5E"/>
    <w:rsid w:val="003073E0"/>
    <w:rsid w:val="0031038E"/>
    <w:rsid w:val="00311AC2"/>
    <w:rsid w:val="00312D3F"/>
    <w:rsid w:val="0032024D"/>
    <w:rsid w:val="00320B4B"/>
    <w:rsid w:val="003224C5"/>
    <w:rsid w:val="0032299C"/>
    <w:rsid w:val="003238B6"/>
    <w:rsid w:val="00323C24"/>
    <w:rsid w:val="00330CD5"/>
    <w:rsid w:val="0033328E"/>
    <w:rsid w:val="00333F1C"/>
    <w:rsid w:val="00335A4C"/>
    <w:rsid w:val="00335C42"/>
    <w:rsid w:val="00337E8F"/>
    <w:rsid w:val="003402A2"/>
    <w:rsid w:val="0034696B"/>
    <w:rsid w:val="0035127B"/>
    <w:rsid w:val="00352B0E"/>
    <w:rsid w:val="003533E0"/>
    <w:rsid w:val="0035510C"/>
    <w:rsid w:val="003611E1"/>
    <w:rsid w:val="00362BE2"/>
    <w:rsid w:val="00371491"/>
    <w:rsid w:val="0037707D"/>
    <w:rsid w:val="00383798"/>
    <w:rsid w:val="003868B5"/>
    <w:rsid w:val="003872CE"/>
    <w:rsid w:val="003875C5"/>
    <w:rsid w:val="00387AB4"/>
    <w:rsid w:val="003927C4"/>
    <w:rsid w:val="00394D7B"/>
    <w:rsid w:val="00395731"/>
    <w:rsid w:val="00395AF1"/>
    <w:rsid w:val="00395D94"/>
    <w:rsid w:val="00396B9B"/>
    <w:rsid w:val="00396BF1"/>
    <w:rsid w:val="003A245B"/>
    <w:rsid w:val="003A35FB"/>
    <w:rsid w:val="003A40EF"/>
    <w:rsid w:val="003A5197"/>
    <w:rsid w:val="003A76E4"/>
    <w:rsid w:val="003A7EC6"/>
    <w:rsid w:val="003B08B3"/>
    <w:rsid w:val="003B1042"/>
    <w:rsid w:val="003B2535"/>
    <w:rsid w:val="003B620F"/>
    <w:rsid w:val="003C0384"/>
    <w:rsid w:val="003C1FE8"/>
    <w:rsid w:val="003C278F"/>
    <w:rsid w:val="003C55F0"/>
    <w:rsid w:val="003C5B98"/>
    <w:rsid w:val="003D3F5A"/>
    <w:rsid w:val="003D4D69"/>
    <w:rsid w:val="003D6C5E"/>
    <w:rsid w:val="003E21EB"/>
    <w:rsid w:val="003F0069"/>
    <w:rsid w:val="003F083C"/>
    <w:rsid w:val="003F2888"/>
    <w:rsid w:val="003F3A64"/>
    <w:rsid w:val="003F5494"/>
    <w:rsid w:val="00405892"/>
    <w:rsid w:val="00412EC0"/>
    <w:rsid w:val="00414CCB"/>
    <w:rsid w:val="00422A22"/>
    <w:rsid w:val="004233E4"/>
    <w:rsid w:val="0042491F"/>
    <w:rsid w:val="0042722F"/>
    <w:rsid w:val="004311BC"/>
    <w:rsid w:val="0043130E"/>
    <w:rsid w:val="004373F9"/>
    <w:rsid w:val="00443F17"/>
    <w:rsid w:val="00444DB0"/>
    <w:rsid w:val="004461B3"/>
    <w:rsid w:val="0044736A"/>
    <w:rsid w:val="004512C4"/>
    <w:rsid w:val="004538BC"/>
    <w:rsid w:val="00454585"/>
    <w:rsid w:val="00454D2D"/>
    <w:rsid w:val="004561EC"/>
    <w:rsid w:val="00457050"/>
    <w:rsid w:val="00457926"/>
    <w:rsid w:val="0046433B"/>
    <w:rsid w:val="00464439"/>
    <w:rsid w:val="00464E2D"/>
    <w:rsid w:val="0046549F"/>
    <w:rsid w:val="00466DF4"/>
    <w:rsid w:val="00467EE4"/>
    <w:rsid w:val="00475951"/>
    <w:rsid w:val="0048152E"/>
    <w:rsid w:val="00494688"/>
    <w:rsid w:val="00497A47"/>
    <w:rsid w:val="004A25C3"/>
    <w:rsid w:val="004A2EEB"/>
    <w:rsid w:val="004A3A13"/>
    <w:rsid w:val="004A5CBF"/>
    <w:rsid w:val="004A6E2E"/>
    <w:rsid w:val="004B0F97"/>
    <w:rsid w:val="004B13D5"/>
    <w:rsid w:val="004B29E9"/>
    <w:rsid w:val="004B3DD6"/>
    <w:rsid w:val="004C00F6"/>
    <w:rsid w:val="004C29E7"/>
    <w:rsid w:val="004D0E83"/>
    <w:rsid w:val="004D0EC3"/>
    <w:rsid w:val="004D1C88"/>
    <w:rsid w:val="004D2C3F"/>
    <w:rsid w:val="004D776F"/>
    <w:rsid w:val="004D7D73"/>
    <w:rsid w:val="004E10DF"/>
    <w:rsid w:val="004E190D"/>
    <w:rsid w:val="004E34E1"/>
    <w:rsid w:val="004E6074"/>
    <w:rsid w:val="004F1BDF"/>
    <w:rsid w:val="004F471A"/>
    <w:rsid w:val="004F7225"/>
    <w:rsid w:val="004F7274"/>
    <w:rsid w:val="005027B4"/>
    <w:rsid w:val="00506028"/>
    <w:rsid w:val="005074EF"/>
    <w:rsid w:val="00510393"/>
    <w:rsid w:val="005159AC"/>
    <w:rsid w:val="0051767F"/>
    <w:rsid w:val="00521AD8"/>
    <w:rsid w:val="00523157"/>
    <w:rsid w:val="00524A33"/>
    <w:rsid w:val="00525F2F"/>
    <w:rsid w:val="0053051A"/>
    <w:rsid w:val="00532FF1"/>
    <w:rsid w:val="00535E06"/>
    <w:rsid w:val="00535F3C"/>
    <w:rsid w:val="00537116"/>
    <w:rsid w:val="005371A6"/>
    <w:rsid w:val="00537930"/>
    <w:rsid w:val="00540D51"/>
    <w:rsid w:val="00541F66"/>
    <w:rsid w:val="00544AC7"/>
    <w:rsid w:val="00550646"/>
    <w:rsid w:val="00557968"/>
    <w:rsid w:val="00565D5C"/>
    <w:rsid w:val="00566568"/>
    <w:rsid w:val="005667AB"/>
    <w:rsid w:val="005720F5"/>
    <w:rsid w:val="005750D3"/>
    <w:rsid w:val="00575559"/>
    <w:rsid w:val="00585BC5"/>
    <w:rsid w:val="00592009"/>
    <w:rsid w:val="0059278E"/>
    <w:rsid w:val="00593901"/>
    <w:rsid w:val="00594225"/>
    <w:rsid w:val="005954FF"/>
    <w:rsid w:val="0059619B"/>
    <w:rsid w:val="005967FA"/>
    <w:rsid w:val="005970FB"/>
    <w:rsid w:val="005A0EA1"/>
    <w:rsid w:val="005A3EE1"/>
    <w:rsid w:val="005A4D41"/>
    <w:rsid w:val="005A7581"/>
    <w:rsid w:val="005B0B2B"/>
    <w:rsid w:val="005B0D2F"/>
    <w:rsid w:val="005B10A0"/>
    <w:rsid w:val="005B2F65"/>
    <w:rsid w:val="005B34AA"/>
    <w:rsid w:val="005C0959"/>
    <w:rsid w:val="005C0C21"/>
    <w:rsid w:val="005C3559"/>
    <w:rsid w:val="005C473C"/>
    <w:rsid w:val="005C6008"/>
    <w:rsid w:val="005C6492"/>
    <w:rsid w:val="005C71CA"/>
    <w:rsid w:val="005D380D"/>
    <w:rsid w:val="005D40D7"/>
    <w:rsid w:val="005E08BA"/>
    <w:rsid w:val="005E39AD"/>
    <w:rsid w:val="005E3D66"/>
    <w:rsid w:val="005E4594"/>
    <w:rsid w:val="005E46F1"/>
    <w:rsid w:val="005E4B70"/>
    <w:rsid w:val="005E5089"/>
    <w:rsid w:val="005E6CDC"/>
    <w:rsid w:val="005F013D"/>
    <w:rsid w:val="005F067E"/>
    <w:rsid w:val="005F416A"/>
    <w:rsid w:val="005F5FF7"/>
    <w:rsid w:val="00600790"/>
    <w:rsid w:val="0060293F"/>
    <w:rsid w:val="00610893"/>
    <w:rsid w:val="006134A8"/>
    <w:rsid w:val="00615B5C"/>
    <w:rsid w:val="00615C4D"/>
    <w:rsid w:val="00617DC2"/>
    <w:rsid w:val="00620D8F"/>
    <w:rsid w:val="006218EB"/>
    <w:rsid w:val="00623F01"/>
    <w:rsid w:val="006246CA"/>
    <w:rsid w:val="00626BAD"/>
    <w:rsid w:val="006312E8"/>
    <w:rsid w:val="0063158C"/>
    <w:rsid w:val="00634883"/>
    <w:rsid w:val="00640FC8"/>
    <w:rsid w:val="0064194B"/>
    <w:rsid w:val="00641A8C"/>
    <w:rsid w:val="00641FB4"/>
    <w:rsid w:val="0064487D"/>
    <w:rsid w:val="006448AC"/>
    <w:rsid w:val="0064771F"/>
    <w:rsid w:val="00652610"/>
    <w:rsid w:val="0065353A"/>
    <w:rsid w:val="0065484B"/>
    <w:rsid w:val="00654977"/>
    <w:rsid w:val="0066463D"/>
    <w:rsid w:val="006662F7"/>
    <w:rsid w:val="00670B0D"/>
    <w:rsid w:val="00670CB7"/>
    <w:rsid w:val="00673C40"/>
    <w:rsid w:val="00674E0E"/>
    <w:rsid w:val="006751D3"/>
    <w:rsid w:val="0068139C"/>
    <w:rsid w:val="006908A4"/>
    <w:rsid w:val="00695F7F"/>
    <w:rsid w:val="006A0C1A"/>
    <w:rsid w:val="006A4101"/>
    <w:rsid w:val="006A42A7"/>
    <w:rsid w:val="006A5B72"/>
    <w:rsid w:val="006A7C6C"/>
    <w:rsid w:val="006B05A4"/>
    <w:rsid w:val="006B2D47"/>
    <w:rsid w:val="006C1B21"/>
    <w:rsid w:val="006C6017"/>
    <w:rsid w:val="006C7F38"/>
    <w:rsid w:val="006D2AAD"/>
    <w:rsid w:val="006D3C28"/>
    <w:rsid w:val="006D3EF2"/>
    <w:rsid w:val="006D62DF"/>
    <w:rsid w:val="006E04EA"/>
    <w:rsid w:val="006E1CE1"/>
    <w:rsid w:val="006E77DE"/>
    <w:rsid w:val="006F0E2A"/>
    <w:rsid w:val="006F196B"/>
    <w:rsid w:val="006F5025"/>
    <w:rsid w:val="00703711"/>
    <w:rsid w:val="00703C14"/>
    <w:rsid w:val="00706BFC"/>
    <w:rsid w:val="00707245"/>
    <w:rsid w:val="00710F0F"/>
    <w:rsid w:val="00711BF4"/>
    <w:rsid w:val="00715996"/>
    <w:rsid w:val="00717984"/>
    <w:rsid w:val="007222BB"/>
    <w:rsid w:val="00723552"/>
    <w:rsid w:val="00724697"/>
    <w:rsid w:val="00727ADF"/>
    <w:rsid w:val="00737C3B"/>
    <w:rsid w:val="00740D90"/>
    <w:rsid w:val="00745B1D"/>
    <w:rsid w:val="00752B08"/>
    <w:rsid w:val="00754BD4"/>
    <w:rsid w:val="0075687B"/>
    <w:rsid w:val="00760B94"/>
    <w:rsid w:val="0076174D"/>
    <w:rsid w:val="00764B55"/>
    <w:rsid w:val="00766155"/>
    <w:rsid w:val="0076673E"/>
    <w:rsid w:val="00766F2A"/>
    <w:rsid w:val="0077148C"/>
    <w:rsid w:val="007727DB"/>
    <w:rsid w:val="0077347A"/>
    <w:rsid w:val="00775365"/>
    <w:rsid w:val="0078418A"/>
    <w:rsid w:val="007851A2"/>
    <w:rsid w:val="00787EF9"/>
    <w:rsid w:val="0079562D"/>
    <w:rsid w:val="00797AAD"/>
    <w:rsid w:val="007A2EAD"/>
    <w:rsid w:val="007A5196"/>
    <w:rsid w:val="007A5AB7"/>
    <w:rsid w:val="007A6BE4"/>
    <w:rsid w:val="007B0B42"/>
    <w:rsid w:val="007B3B2D"/>
    <w:rsid w:val="007B5509"/>
    <w:rsid w:val="007C0847"/>
    <w:rsid w:val="007C0887"/>
    <w:rsid w:val="007C367E"/>
    <w:rsid w:val="007C477E"/>
    <w:rsid w:val="007C4870"/>
    <w:rsid w:val="007C4E92"/>
    <w:rsid w:val="007C562F"/>
    <w:rsid w:val="007C60C0"/>
    <w:rsid w:val="007C7BCB"/>
    <w:rsid w:val="007D13C2"/>
    <w:rsid w:val="007D1535"/>
    <w:rsid w:val="007D7265"/>
    <w:rsid w:val="007D7D1D"/>
    <w:rsid w:val="007E4060"/>
    <w:rsid w:val="007E47D1"/>
    <w:rsid w:val="007E6C9B"/>
    <w:rsid w:val="007E6D3D"/>
    <w:rsid w:val="007E6F92"/>
    <w:rsid w:val="007E78DE"/>
    <w:rsid w:val="007F02AC"/>
    <w:rsid w:val="007F20C1"/>
    <w:rsid w:val="007F2903"/>
    <w:rsid w:val="007F33DF"/>
    <w:rsid w:val="007F47B5"/>
    <w:rsid w:val="007F56F5"/>
    <w:rsid w:val="007F7798"/>
    <w:rsid w:val="008048D8"/>
    <w:rsid w:val="00807720"/>
    <w:rsid w:val="00810E24"/>
    <w:rsid w:val="00812331"/>
    <w:rsid w:val="00812879"/>
    <w:rsid w:val="00825064"/>
    <w:rsid w:val="0082536D"/>
    <w:rsid w:val="00825DCD"/>
    <w:rsid w:val="00826D34"/>
    <w:rsid w:val="008275C4"/>
    <w:rsid w:val="00841F6B"/>
    <w:rsid w:val="00852BF4"/>
    <w:rsid w:val="00853CD3"/>
    <w:rsid w:val="0085485C"/>
    <w:rsid w:val="00857BEE"/>
    <w:rsid w:val="00863BFD"/>
    <w:rsid w:val="00865DED"/>
    <w:rsid w:val="008663EE"/>
    <w:rsid w:val="0088428B"/>
    <w:rsid w:val="008847D6"/>
    <w:rsid w:val="00884FDC"/>
    <w:rsid w:val="008918DA"/>
    <w:rsid w:val="00892B98"/>
    <w:rsid w:val="00893009"/>
    <w:rsid w:val="0089769A"/>
    <w:rsid w:val="008A2212"/>
    <w:rsid w:val="008A3CE9"/>
    <w:rsid w:val="008A5546"/>
    <w:rsid w:val="008A5AB1"/>
    <w:rsid w:val="008A63EF"/>
    <w:rsid w:val="008B0803"/>
    <w:rsid w:val="008B39E9"/>
    <w:rsid w:val="008B4C19"/>
    <w:rsid w:val="008B6E85"/>
    <w:rsid w:val="008B7740"/>
    <w:rsid w:val="008C424C"/>
    <w:rsid w:val="008C6100"/>
    <w:rsid w:val="008D1BE4"/>
    <w:rsid w:val="008D28A7"/>
    <w:rsid w:val="008D29DE"/>
    <w:rsid w:val="008D5453"/>
    <w:rsid w:val="008D6864"/>
    <w:rsid w:val="008E5280"/>
    <w:rsid w:val="008F2061"/>
    <w:rsid w:val="008F2E8B"/>
    <w:rsid w:val="008F3302"/>
    <w:rsid w:val="008F4869"/>
    <w:rsid w:val="008F5EDE"/>
    <w:rsid w:val="008F74C9"/>
    <w:rsid w:val="008F7AD4"/>
    <w:rsid w:val="009051EE"/>
    <w:rsid w:val="009059EB"/>
    <w:rsid w:val="00905C3F"/>
    <w:rsid w:val="009076C4"/>
    <w:rsid w:val="00916050"/>
    <w:rsid w:val="00923407"/>
    <w:rsid w:val="00934A09"/>
    <w:rsid w:val="0093665D"/>
    <w:rsid w:val="00936E57"/>
    <w:rsid w:val="00941840"/>
    <w:rsid w:val="00942244"/>
    <w:rsid w:val="00947577"/>
    <w:rsid w:val="00947645"/>
    <w:rsid w:val="00951322"/>
    <w:rsid w:val="0095134A"/>
    <w:rsid w:val="00955603"/>
    <w:rsid w:val="009577F9"/>
    <w:rsid w:val="0096329F"/>
    <w:rsid w:val="00964319"/>
    <w:rsid w:val="009718F9"/>
    <w:rsid w:val="00971FF9"/>
    <w:rsid w:val="00972CFA"/>
    <w:rsid w:val="0097312A"/>
    <w:rsid w:val="0097477A"/>
    <w:rsid w:val="0097599E"/>
    <w:rsid w:val="00975EE9"/>
    <w:rsid w:val="0097687D"/>
    <w:rsid w:val="00977FD5"/>
    <w:rsid w:val="00980F92"/>
    <w:rsid w:val="009811B6"/>
    <w:rsid w:val="00981D5E"/>
    <w:rsid w:val="009830D1"/>
    <w:rsid w:val="0098576E"/>
    <w:rsid w:val="009905F4"/>
    <w:rsid w:val="009909E4"/>
    <w:rsid w:val="009964C3"/>
    <w:rsid w:val="009A0BB6"/>
    <w:rsid w:val="009A181E"/>
    <w:rsid w:val="009A2628"/>
    <w:rsid w:val="009B1AE3"/>
    <w:rsid w:val="009B1BCF"/>
    <w:rsid w:val="009B278E"/>
    <w:rsid w:val="009C16BE"/>
    <w:rsid w:val="009C1C21"/>
    <w:rsid w:val="009C399D"/>
    <w:rsid w:val="009C6F93"/>
    <w:rsid w:val="009D0451"/>
    <w:rsid w:val="009D16D2"/>
    <w:rsid w:val="009D1701"/>
    <w:rsid w:val="009D1E94"/>
    <w:rsid w:val="009D22D4"/>
    <w:rsid w:val="009D4844"/>
    <w:rsid w:val="009E1E14"/>
    <w:rsid w:val="009E6773"/>
    <w:rsid w:val="009E6841"/>
    <w:rsid w:val="009E7183"/>
    <w:rsid w:val="009F42C9"/>
    <w:rsid w:val="009F5D97"/>
    <w:rsid w:val="00A005C9"/>
    <w:rsid w:val="00A0171E"/>
    <w:rsid w:val="00A0398F"/>
    <w:rsid w:val="00A0460A"/>
    <w:rsid w:val="00A15B63"/>
    <w:rsid w:val="00A16242"/>
    <w:rsid w:val="00A174B8"/>
    <w:rsid w:val="00A17697"/>
    <w:rsid w:val="00A261C8"/>
    <w:rsid w:val="00A30FA4"/>
    <w:rsid w:val="00A32855"/>
    <w:rsid w:val="00A32D05"/>
    <w:rsid w:val="00A365FE"/>
    <w:rsid w:val="00A37BD3"/>
    <w:rsid w:val="00A42075"/>
    <w:rsid w:val="00A434E7"/>
    <w:rsid w:val="00A436BE"/>
    <w:rsid w:val="00A44291"/>
    <w:rsid w:val="00A44B93"/>
    <w:rsid w:val="00A478D2"/>
    <w:rsid w:val="00A50F36"/>
    <w:rsid w:val="00A5108C"/>
    <w:rsid w:val="00A54DB2"/>
    <w:rsid w:val="00A633BB"/>
    <w:rsid w:val="00A70D6C"/>
    <w:rsid w:val="00A7393C"/>
    <w:rsid w:val="00A766C4"/>
    <w:rsid w:val="00A80CF9"/>
    <w:rsid w:val="00A82E1B"/>
    <w:rsid w:val="00A860D2"/>
    <w:rsid w:val="00A866F6"/>
    <w:rsid w:val="00A92866"/>
    <w:rsid w:val="00A96C00"/>
    <w:rsid w:val="00A96CC0"/>
    <w:rsid w:val="00A974B9"/>
    <w:rsid w:val="00AA1355"/>
    <w:rsid w:val="00AA26AE"/>
    <w:rsid w:val="00AA4BFD"/>
    <w:rsid w:val="00AA4EA3"/>
    <w:rsid w:val="00AA7CEB"/>
    <w:rsid w:val="00AB0F93"/>
    <w:rsid w:val="00AB100C"/>
    <w:rsid w:val="00AB5ECE"/>
    <w:rsid w:val="00AB6615"/>
    <w:rsid w:val="00AC122C"/>
    <w:rsid w:val="00AC3A83"/>
    <w:rsid w:val="00AC781D"/>
    <w:rsid w:val="00AC7F1A"/>
    <w:rsid w:val="00AD0299"/>
    <w:rsid w:val="00AD1ACA"/>
    <w:rsid w:val="00AE15C5"/>
    <w:rsid w:val="00AE1D16"/>
    <w:rsid w:val="00AE3A88"/>
    <w:rsid w:val="00AE3B39"/>
    <w:rsid w:val="00AE5686"/>
    <w:rsid w:val="00AF0E43"/>
    <w:rsid w:val="00AF3997"/>
    <w:rsid w:val="00AF44DA"/>
    <w:rsid w:val="00AF5CE7"/>
    <w:rsid w:val="00B010BA"/>
    <w:rsid w:val="00B03478"/>
    <w:rsid w:val="00B07FF1"/>
    <w:rsid w:val="00B11149"/>
    <w:rsid w:val="00B11FF7"/>
    <w:rsid w:val="00B1526C"/>
    <w:rsid w:val="00B20153"/>
    <w:rsid w:val="00B21402"/>
    <w:rsid w:val="00B25A1F"/>
    <w:rsid w:val="00B3434A"/>
    <w:rsid w:val="00B35994"/>
    <w:rsid w:val="00B35D35"/>
    <w:rsid w:val="00B379DD"/>
    <w:rsid w:val="00B4098D"/>
    <w:rsid w:val="00B43421"/>
    <w:rsid w:val="00B4629C"/>
    <w:rsid w:val="00B475BB"/>
    <w:rsid w:val="00B505BB"/>
    <w:rsid w:val="00B53AC4"/>
    <w:rsid w:val="00B54DEF"/>
    <w:rsid w:val="00B62635"/>
    <w:rsid w:val="00B64F18"/>
    <w:rsid w:val="00B65914"/>
    <w:rsid w:val="00B67792"/>
    <w:rsid w:val="00B713F2"/>
    <w:rsid w:val="00B73D92"/>
    <w:rsid w:val="00B73FD8"/>
    <w:rsid w:val="00B743D1"/>
    <w:rsid w:val="00B751E6"/>
    <w:rsid w:val="00B778A4"/>
    <w:rsid w:val="00B81376"/>
    <w:rsid w:val="00B83A6D"/>
    <w:rsid w:val="00B83E17"/>
    <w:rsid w:val="00B8587F"/>
    <w:rsid w:val="00B85C80"/>
    <w:rsid w:val="00B92C07"/>
    <w:rsid w:val="00B9521A"/>
    <w:rsid w:val="00B96298"/>
    <w:rsid w:val="00BA0E6D"/>
    <w:rsid w:val="00BA4027"/>
    <w:rsid w:val="00BA4C80"/>
    <w:rsid w:val="00BA5B59"/>
    <w:rsid w:val="00BA5EF0"/>
    <w:rsid w:val="00BB187E"/>
    <w:rsid w:val="00BB5546"/>
    <w:rsid w:val="00BC15DA"/>
    <w:rsid w:val="00BC59F4"/>
    <w:rsid w:val="00BC6B28"/>
    <w:rsid w:val="00BD1563"/>
    <w:rsid w:val="00BD1FC4"/>
    <w:rsid w:val="00BD3166"/>
    <w:rsid w:val="00BD3B3B"/>
    <w:rsid w:val="00BD4829"/>
    <w:rsid w:val="00BD4D35"/>
    <w:rsid w:val="00BD638F"/>
    <w:rsid w:val="00BD6779"/>
    <w:rsid w:val="00BE1E00"/>
    <w:rsid w:val="00BE573E"/>
    <w:rsid w:val="00BF15D6"/>
    <w:rsid w:val="00BF27B8"/>
    <w:rsid w:val="00BF2ECA"/>
    <w:rsid w:val="00BF4C3B"/>
    <w:rsid w:val="00C01520"/>
    <w:rsid w:val="00C03EFC"/>
    <w:rsid w:val="00C047DA"/>
    <w:rsid w:val="00C05C97"/>
    <w:rsid w:val="00C05D33"/>
    <w:rsid w:val="00C10D30"/>
    <w:rsid w:val="00C119F3"/>
    <w:rsid w:val="00C1269E"/>
    <w:rsid w:val="00C13AB1"/>
    <w:rsid w:val="00C14BF0"/>
    <w:rsid w:val="00C15824"/>
    <w:rsid w:val="00C16C88"/>
    <w:rsid w:val="00C17F72"/>
    <w:rsid w:val="00C21B84"/>
    <w:rsid w:val="00C24082"/>
    <w:rsid w:val="00C26494"/>
    <w:rsid w:val="00C266D8"/>
    <w:rsid w:val="00C275AA"/>
    <w:rsid w:val="00C358F0"/>
    <w:rsid w:val="00C364A6"/>
    <w:rsid w:val="00C36EDD"/>
    <w:rsid w:val="00C36F37"/>
    <w:rsid w:val="00C37484"/>
    <w:rsid w:val="00C40482"/>
    <w:rsid w:val="00C43FCE"/>
    <w:rsid w:val="00C44DF6"/>
    <w:rsid w:val="00C53F1D"/>
    <w:rsid w:val="00C5453D"/>
    <w:rsid w:val="00C54B07"/>
    <w:rsid w:val="00C55BFA"/>
    <w:rsid w:val="00C566C2"/>
    <w:rsid w:val="00C57051"/>
    <w:rsid w:val="00C64CB6"/>
    <w:rsid w:val="00C6508F"/>
    <w:rsid w:val="00C65816"/>
    <w:rsid w:val="00C71E7C"/>
    <w:rsid w:val="00C740B1"/>
    <w:rsid w:val="00C7435B"/>
    <w:rsid w:val="00C7482A"/>
    <w:rsid w:val="00C778DF"/>
    <w:rsid w:val="00C816F9"/>
    <w:rsid w:val="00C8241F"/>
    <w:rsid w:val="00C85624"/>
    <w:rsid w:val="00C856B3"/>
    <w:rsid w:val="00C86415"/>
    <w:rsid w:val="00C957EC"/>
    <w:rsid w:val="00C966A6"/>
    <w:rsid w:val="00C97285"/>
    <w:rsid w:val="00C97543"/>
    <w:rsid w:val="00CA0D81"/>
    <w:rsid w:val="00CA38E4"/>
    <w:rsid w:val="00CA3A65"/>
    <w:rsid w:val="00CA5D2E"/>
    <w:rsid w:val="00CB3D15"/>
    <w:rsid w:val="00CB4935"/>
    <w:rsid w:val="00CB653A"/>
    <w:rsid w:val="00CC120D"/>
    <w:rsid w:val="00CC29B5"/>
    <w:rsid w:val="00CC2FF2"/>
    <w:rsid w:val="00CD07D5"/>
    <w:rsid w:val="00CD4640"/>
    <w:rsid w:val="00CD7F7D"/>
    <w:rsid w:val="00CE3293"/>
    <w:rsid w:val="00CE329C"/>
    <w:rsid w:val="00CE4791"/>
    <w:rsid w:val="00CE588A"/>
    <w:rsid w:val="00CE7C92"/>
    <w:rsid w:val="00CF2D3D"/>
    <w:rsid w:val="00CF4C1C"/>
    <w:rsid w:val="00CF50B9"/>
    <w:rsid w:val="00CF73CB"/>
    <w:rsid w:val="00D0615F"/>
    <w:rsid w:val="00D12BBD"/>
    <w:rsid w:val="00D151FE"/>
    <w:rsid w:val="00D158CA"/>
    <w:rsid w:val="00D17822"/>
    <w:rsid w:val="00D23ADE"/>
    <w:rsid w:val="00D24618"/>
    <w:rsid w:val="00D24978"/>
    <w:rsid w:val="00D26A93"/>
    <w:rsid w:val="00D3179F"/>
    <w:rsid w:val="00D3304E"/>
    <w:rsid w:val="00D40BFB"/>
    <w:rsid w:val="00D42AB1"/>
    <w:rsid w:val="00D43AA2"/>
    <w:rsid w:val="00D44D55"/>
    <w:rsid w:val="00D45363"/>
    <w:rsid w:val="00D56B47"/>
    <w:rsid w:val="00D57727"/>
    <w:rsid w:val="00D60F39"/>
    <w:rsid w:val="00D6311C"/>
    <w:rsid w:val="00D64DF2"/>
    <w:rsid w:val="00D657B9"/>
    <w:rsid w:val="00D66C21"/>
    <w:rsid w:val="00D66F0F"/>
    <w:rsid w:val="00D73CE4"/>
    <w:rsid w:val="00D8137A"/>
    <w:rsid w:val="00D82627"/>
    <w:rsid w:val="00D82F81"/>
    <w:rsid w:val="00D84679"/>
    <w:rsid w:val="00DA106B"/>
    <w:rsid w:val="00DA1E34"/>
    <w:rsid w:val="00DA21FA"/>
    <w:rsid w:val="00DA2688"/>
    <w:rsid w:val="00DA3BD5"/>
    <w:rsid w:val="00DA4630"/>
    <w:rsid w:val="00DA57CD"/>
    <w:rsid w:val="00DA71C6"/>
    <w:rsid w:val="00DB019C"/>
    <w:rsid w:val="00DB0286"/>
    <w:rsid w:val="00DB2353"/>
    <w:rsid w:val="00DB38AD"/>
    <w:rsid w:val="00DB56FC"/>
    <w:rsid w:val="00DC3DF6"/>
    <w:rsid w:val="00DC4328"/>
    <w:rsid w:val="00DC51AE"/>
    <w:rsid w:val="00DC5F18"/>
    <w:rsid w:val="00DC6B8F"/>
    <w:rsid w:val="00DD28C5"/>
    <w:rsid w:val="00DD469B"/>
    <w:rsid w:val="00DD7935"/>
    <w:rsid w:val="00DD7D1C"/>
    <w:rsid w:val="00DE2744"/>
    <w:rsid w:val="00DE43E2"/>
    <w:rsid w:val="00DE7FF8"/>
    <w:rsid w:val="00DF04D6"/>
    <w:rsid w:val="00DF5EF9"/>
    <w:rsid w:val="00E003F8"/>
    <w:rsid w:val="00E02763"/>
    <w:rsid w:val="00E02862"/>
    <w:rsid w:val="00E0412C"/>
    <w:rsid w:val="00E075C2"/>
    <w:rsid w:val="00E07635"/>
    <w:rsid w:val="00E10A33"/>
    <w:rsid w:val="00E15066"/>
    <w:rsid w:val="00E20023"/>
    <w:rsid w:val="00E22760"/>
    <w:rsid w:val="00E24FC8"/>
    <w:rsid w:val="00E25A45"/>
    <w:rsid w:val="00E2620F"/>
    <w:rsid w:val="00E26CBB"/>
    <w:rsid w:val="00E3058F"/>
    <w:rsid w:val="00E32DFF"/>
    <w:rsid w:val="00E3322A"/>
    <w:rsid w:val="00E37A18"/>
    <w:rsid w:val="00E42A35"/>
    <w:rsid w:val="00E44678"/>
    <w:rsid w:val="00E46C1A"/>
    <w:rsid w:val="00E46CFD"/>
    <w:rsid w:val="00E5060A"/>
    <w:rsid w:val="00E51420"/>
    <w:rsid w:val="00E53643"/>
    <w:rsid w:val="00E66248"/>
    <w:rsid w:val="00E67FEE"/>
    <w:rsid w:val="00E7261F"/>
    <w:rsid w:val="00E73A78"/>
    <w:rsid w:val="00E73C7E"/>
    <w:rsid w:val="00E7568E"/>
    <w:rsid w:val="00E822F7"/>
    <w:rsid w:val="00E84C19"/>
    <w:rsid w:val="00E86641"/>
    <w:rsid w:val="00E932F1"/>
    <w:rsid w:val="00E960D6"/>
    <w:rsid w:val="00EA01AA"/>
    <w:rsid w:val="00EA1C78"/>
    <w:rsid w:val="00EA391E"/>
    <w:rsid w:val="00EA4581"/>
    <w:rsid w:val="00EA620D"/>
    <w:rsid w:val="00EB1787"/>
    <w:rsid w:val="00EB50EF"/>
    <w:rsid w:val="00EB7D55"/>
    <w:rsid w:val="00EC1A3A"/>
    <w:rsid w:val="00EC5459"/>
    <w:rsid w:val="00EC653A"/>
    <w:rsid w:val="00ED0839"/>
    <w:rsid w:val="00ED0E40"/>
    <w:rsid w:val="00ED19D0"/>
    <w:rsid w:val="00ED1C38"/>
    <w:rsid w:val="00ED5234"/>
    <w:rsid w:val="00ED7326"/>
    <w:rsid w:val="00EE03FE"/>
    <w:rsid w:val="00EE4792"/>
    <w:rsid w:val="00EF727E"/>
    <w:rsid w:val="00EF76B2"/>
    <w:rsid w:val="00F10646"/>
    <w:rsid w:val="00F13533"/>
    <w:rsid w:val="00F20BDF"/>
    <w:rsid w:val="00F21BED"/>
    <w:rsid w:val="00F21D59"/>
    <w:rsid w:val="00F21F95"/>
    <w:rsid w:val="00F2647D"/>
    <w:rsid w:val="00F26B4E"/>
    <w:rsid w:val="00F3499F"/>
    <w:rsid w:val="00F35C79"/>
    <w:rsid w:val="00F35EAD"/>
    <w:rsid w:val="00F368E7"/>
    <w:rsid w:val="00F46ECB"/>
    <w:rsid w:val="00F5535F"/>
    <w:rsid w:val="00F61243"/>
    <w:rsid w:val="00F625D2"/>
    <w:rsid w:val="00F70341"/>
    <w:rsid w:val="00F7299C"/>
    <w:rsid w:val="00F72DA9"/>
    <w:rsid w:val="00F77B14"/>
    <w:rsid w:val="00F81BF5"/>
    <w:rsid w:val="00F83C40"/>
    <w:rsid w:val="00F84BB8"/>
    <w:rsid w:val="00F853E7"/>
    <w:rsid w:val="00F86161"/>
    <w:rsid w:val="00F87CD5"/>
    <w:rsid w:val="00F9287B"/>
    <w:rsid w:val="00F93662"/>
    <w:rsid w:val="00F97575"/>
    <w:rsid w:val="00F97B6F"/>
    <w:rsid w:val="00FA0DEC"/>
    <w:rsid w:val="00FB01DB"/>
    <w:rsid w:val="00FB045F"/>
    <w:rsid w:val="00FB4771"/>
    <w:rsid w:val="00FC1581"/>
    <w:rsid w:val="00FC3B18"/>
    <w:rsid w:val="00FC5C8C"/>
    <w:rsid w:val="00FC667D"/>
    <w:rsid w:val="00FC7AE9"/>
    <w:rsid w:val="00FD0857"/>
    <w:rsid w:val="00FD08AC"/>
    <w:rsid w:val="00FD1411"/>
    <w:rsid w:val="00FD44B2"/>
    <w:rsid w:val="00FD5082"/>
    <w:rsid w:val="00FD515B"/>
    <w:rsid w:val="00FE21F9"/>
    <w:rsid w:val="00FE4C50"/>
    <w:rsid w:val="00FE5D85"/>
    <w:rsid w:val="00FE6283"/>
    <w:rsid w:val="00FF09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spacing w:line="240" w:lineRule="exact"/>
    </w:pPr>
    <w:rPr>
      <w:rFonts w:cs="David"/>
      <w:sz w:val="24"/>
      <w:szCs w:val="24"/>
    </w:rPr>
  </w:style>
  <w:style w:type="paragraph" w:styleId="1">
    <w:name w:val="heading 1"/>
    <w:basedOn w:val="a0"/>
    <w:next w:val="a0"/>
    <w:link w:val="11"/>
    <w:uiPriority w:val="1"/>
    <w:qFormat/>
    <w:locked/>
    <w:pPr>
      <w:keepNext/>
      <w:widowControl w:val="0"/>
      <w:spacing w:line="700" w:lineRule="atLeast"/>
      <w:jc w:val="center"/>
      <w:outlineLvl w:val="0"/>
    </w:pPr>
    <w:rPr>
      <w:b/>
      <w:bCs/>
      <w:sz w:val="56"/>
      <w:szCs w:val="56"/>
      <w:lang w:eastAsia="he-IL"/>
    </w:rPr>
  </w:style>
  <w:style w:type="paragraph" w:styleId="2">
    <w:name w:val="heading 2"/>
    <w:basedOn w:val="a0"/>
    <w:next w:val="a0"/>
    <w:link w:val="21"/>
    <w:uiPriority w:val="1"/>
    <w:qFormat/>
    <w:locked/>
    <w:pPr>
      <w:keepNext/>
      <w:spacing w:line="360" w:lineRule="exact"/>
      <w:ind w:left="1293"/>
      <w:outlineLvl w:val="1"/>
    </w:pPr>
    <w:rPr>
      <w:sz w:val="32"/>
      <w:szCs w:val="32"/>
    </w:rPr>
  </w:style>
  <w:style w:type="paragraph" w:styleId="3">
    <w:name w:val="heading 3"/>
    <w:basedOn w:val="a0"/>
    <w:next w:val="a0"/>
    <w:link w:val="31"/>
    <w:uiPriority w:val="1"/>
    <w:qFormat/>
    <w:locked/>
    <w:pPr>
      <w:keepNext/>
      <w:widowControl w:val="0"/>
      <w:spacing w:line="312" w:lineRule="auto"/>
      <w:jc w:val="both"/>
      <w:outlineLvl w:val="2"/>
    </w:pPr>
    <w:rPr>
      <w:b/>
      <w:bCs/>
      <w:sz w:val="38"/>
      <w:szCs w:val="36"/>
      <w:lang w:eastAsia="he-IL"/>
    </w:rPr>
  </w:style>
  <w:style w:type="paragraph" w:styleId="4">
    <w:name w:val="heading 4"/>
    <w:basedOn w:val="a0"/>
    <w:next w:val="a0"/>
    <w:link w:val="41"/>
    <w:uiPriority w:val="1"/>
    <w:qFormat/>
    <w:locked/>
    <w:pPr>
      <w:widowControl w:val="0"/>
      <w:spacing w:before="100" w:beforeAutospacing="1" w:line="264" w:lineRule="auto"/>
      <w:outlineLvl w:val="3"/>
    </w:pPr>
    <w:rPr>
      <w:b/>
      <w:bCs/>
      <w:sz w:val="22"/>
      <w:szCs w:val="26"/>
      <w:lang w:eastAsia="he-IL"/>
    </w:rPr>
  </w:style>
  <w:style w:type="paragraph" w:styleId="5">
    <w:name w:val="heading 5"/>
    <w:basedOn w:val="a0"/>
    <w:next w:val="a0"/>
    <w:link w:val="53"/>
    <w:uiPriority w:val="1"/>
    <w:qFormat/>
    <w:locked/>
    <w:pPr>
      <w:keepNext/>
      <w:spacing w:after="120" w:line="360" w:lineRule="exact"/>
      <w:ind w:left="3649"/>
      <w:outlineLvl w:val="4"/>
    </w:pPr>
    <w:rPr>
      <w:b/>
      <w:bCs/>
      <w:sz w:val="32"/>
      <w:szCs w:val="32"/>
      <w:lang w:eastAsia="he-IL"/>
    </w:rPr>
  </w:style>
  <w:style w:type="paragraph" w:styleId="6">
    <w:name w:val="heading 6"/>
    <w:basedOn w:val="a0"/>
    <w:next w:val="a0"/>
    <w:link w:val="62"/>
    <w:uiPriority w:val="1"/>
    <w:qFormat/>
    <w:locked/>
    <w:pPr>
      <w:keepNext/>
      <w:spacing w:before="60" w:after="60" w:line="220" w:lineRule="exact"/>
      <w:jc w:val="right"/>
      <w:outlineLvl w:val="5"/>
    </w:pPr>
    <w:rPr>
      <w:rFonts w:cs="FrankRuehl"/>
      <w:b/>
      <w:bCs/>
      <w:sz w:val="22"/>
      <w:szCs w:val="22"/>
    </w:rPr>
  </w:style>
  <w:style w:type="paragraph" w:styleId="7">
    <w:name w:val="heading 7"/>
    <w:basedOn w:val="a0"/>
    <w:next w:val="a0"/>
    <w:link w:val="73"/>
    <w:uiPriority w:val="1"/>
    <w:qFormat/>
    <w:locked/>
    <w:pPr>
      <w:keepNext/>
      <w:widowControl w:val="0"/>
      <w:spacing w:before="120" w:after="120" w:line="312" w:lineRule="auto"/>
      <w:jc w:val="center"/>
      <w:outlineLvl w:val="6"/>
    </w:pPr>
    <w:rPr>
      <w:sz w:val="36"/>
      <w:szCs w:val="36"/>
      <w:lang w:eastAsia="he-IL"/>
    </w:rPr>
  </w:style>
  <w:style w:type="paragraph" w:styleId="8">
    <w:name w:val="heading 8"/>
    <w:basedOn w:val="a0"/>
    <w:next w:val="a0"/>
    <w:link w:val="81"/>
    <w:uiPriority w:val="1"/>
    <w:qFormat/>
    <w:locked/>
    <w:pPr>
      <w:keepNext/>
      <w:snapToGrid w:val="0"/>
      <w:spacing w:after="120" w:line="240" w:lineRule="auto"/>
      <w:ind w:left="153" w:firstLine="567"/>
      <w:jc w:val="both"/>
      <w:outlineLvl w:val="7"/>
    </w:pPr>
    <w:rPr>
      <w:b/>
      <w:bCs/>
      <w:sz w:val="36"/>
      <w:szCs w:val="36"/>
      <w:lang w:eastAsia="he-IL"/>
    </w:rPr>
  </w:style>
  <w:style w:type="paragraph" w:styleId="9">
    <w:name w:val="heading 9"/>
    <w:basedOn w:val="a0"/>
    <w:next w:val="a0"/>
    <w:qFormat/>
    <w:locked/>
    <w:pPr>
      <w:keepNext/>
      <w:spacing w:before="40" w:after="40" w:line="240" w:lineRule="auto"/>
      <w:jc w:val="center"/>
      <w:outlineLvl w:val="8"/>
    </w:pPr>
    <w:rPr>
      <w:noProof/>
      <w:sz w:val="48"/>
      <w:szCs w:val="28"/>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ocked/>
    <w:rPr>
      <w:rFonts w:ascii="Cambria" w:hAnsi="Cambria" w:cs="Times New Roman"/>
      <w:b/>
      <w:bCs/>
      <w:kern w:val="32"/>
      <w:sz w:val="32"/>
      <w:szCs w:val="32"/>
    </w:rPr>
  </w:style>
  <w:style w:type="character" w:customStyle="1" w:styleId="20">
    <w:name w:val="כותרת 2 תו"/>
    <w:locked/>
    <w:rPr>
      <w:rFonts w:ascii="Cambria" w:hAnsi="Cambria" w:cs="Times New Roman"/>
      <w:b/>
      <w:bCs/>
      <w:i/>
      <w:iCs/>
      <w:sz w:val="28"/>
      <w:szCs w:val="28"/>
    </w:rPr>
  </w:style>
  <w:style w:type="character" w:customStyle="1" w:styleId="30">
    <w:name w:val="כותרת 3 תו"/>
    <w:locked/>
    <w:rPr>
      <w:rFonts w:ascii="Cambria" w:hAnsi="Cambria" w:cs="Times New Roman"/>
      <w:b/>
      <w:bCs/>
      <w:sz w:val="26"/>
      <w:szCs w:val="26"/>
    </w:rPr>
  </w:style>
  <w:style w:type="character" w:customStyle="1" w:styleId="40">
    <w:name w:val="כותרת 4 תו"/>
    <w:locked/>
    <w:rPr>
      <w:rFonts w:ascii="Calibri" w:hAnsi="Calibri" w:cs="Arial"/>
      <w:b/>
      <w:bCs/>
      <w:sz w:val="28"/>
      <w:szCs w:val="28"/>
    </w:rPr>
  </w:style>
  <w:style w:type="character" w:customStyle="1" w:styleId="50">
    <w:name w:val="כותרת 5 תו"/>
    <w:locked/>
    <w:rPr>
      <w:rFonts w:ascii="Calibri" w:hAnsi="Calibri" w:cs="Arial"/>
      <w:b/>
      <w:bCs/>
      <w:i/>
      <w:iCs/>
      <w:sz w:val="26"/>
      <w:szCs w:val="26"/>
    </w:rPr>
  </w:style>
  <w:style w:type="character" w:customStyle="1" w:styleId="60">
    <w:name w:val="כותרת 6 תו"/>
    <w:locked/>
    <w:rPr>
      <w:rFonts w:ascii="Calibri" w:hAnsi="Calibri" w:cs="Arial"/>
      <w:b/>
      <w:bCs/>
    </w:rPr>
  </w:style>
  <w:style w:type="character" w:customStyle="1" w:styleId="70">
    <w:name w:val="כותרת 7 תו"/>
    <w:locked/>
    <w:rPr>
      <w:rFonts w:ascii="Calibri" w:hAnsi="Calibri" w:cs="Arial"/>
      <w:sz w:val="24"/>
      <w:szCs w:val="24"/>
    </w:rPr>
  </w:style>
  <w:style w:type="character" w:customStyle="1" w:styleId="80">
    <w:name w:val="כותרת 8 תו"/>
    <w:locked/>
    <w:rPr>
      <w:rFonts w:ascii="Calibri" w:hAnsi="Calibri" w:cs="Arial"/>
      <w:i/>
      <w:iCs/>
      <w:sz w:val="24"/>
      <w:szCs w:val="24"/>
    </w:rPr>
  </w:style>
  <w:style w:type="character" w:customStyle="1" w:styleId="90">
    <w:name w:val="כותרת 9 תו"/>
    <w:locked/>
    <w:rPr>
      <w:rFonts w:ascii="Cambria" w:hAnsi="Cambria" w:cs="Times New Roman"/>
    </w:rPr>
  </w:style>
  <w:style w:type="paragraph" w:styleId="a4">
    <w:name w:val="Title"/>
    <w:basedOn w:val="a0"/>
    <w:qFormat/>
    <w:locked/>
    <w:pPr>
      <w:jc w:val="center"/>
    </w:pPr>
    <w:rPr>
      <w:b/>
      <w:bCs/>
      <w:u w:val="single"/>
    </w:rPr>
  </w:style>
  <w:style w:type="character" w:customStyle="1" w:styleId="a5">
    <w:name w:val="כותרת טקסט תו"/>
    <w:locked/>
    <w:rPr>
      <w:rFonts w:ascii="Cambria" w:hAnsi="Cambria" w:cs="Times New Roman"/>
      <w:b/>
      <w:bCs/>
      <w:kern w:val="28"/>
      <w:sz w:val="32"/>
      <w:szCs w:val="32"/>
    </w:rPr>
  </w:style>
  <w:style w:type="paragraph" w:customStyle="1" w:styleId="KOT1">
    <w:name w:val="KOT1"/>
    <w:basedOn w:val="a0"/>
    <w:pPr>
      <w:keepNext/>
      <w:spacing w:after="360" w:line="400" w:lineRule="exact"/>
      <w:jc w:val="center"/>
    </w:pPr>
    <w:rPr>
      <w:b/>
      <w:bCs/>
      <w:sz w:val="36"/>
      <w:szCs w:val="36"/>
      <w:lang w:eastAsia="he-IL"/>
    </w:rPr>
  </w:style>
  <w:style w:type="paragraph" w:customStyle="1" w:styleId="KOT2">
    <w:name w:val="KOT2"/>
    <w:basedOn w:val="a0"/>
    <w:pPr>
      <w:keepNext/>
      <w:spacing w:after="360" w:line="360" w:lineRule="exact"/>
      <w:jc w:val="center"/>
    </w:pPr>
    <w:rPr>
      <w:b/>
      <w:bCs/>
      <w:sz w:val="32"/>
      <w:szCs w:val="32"/>
      <w:lang w:eastAsia="he-IL"/>
    </w:rPr>
  </w:style>
  <w:style w:type="paragraph" w:customStyle="1" w:styleId="300">
    <w:name w:val="כותרת 3_0"/>
    <w:basedOn w:val="a0"/>
    <w:next w:val="a0"/>
    <w:pPr>
      <w:spacing w:before="100" w:beforeAutospacing="1" w:line="288" w:lineRule="auto"/>
      <w:outlineLvl w:val="2"/>
    </w:pPr>
    <w:rPr>
      <w:b/>
      <w:bCs/>
      <w:szCs w:val="28"/>
      <w:u w:val="single"/>
    </w:rPr>
  </w:style>
  <w:style w:type="paragraph" w:customStyle="1" w:styleId="400">
    <w:name w:val="כותרת 4_0"/>
    <w:basedOn w:val="a0"/>
    <w:next w:val="a0"/>
    <w:pPr>
      <w:spacing w:before="100" w:beforeAutospacing="1" w:line="264" w:lineRule="auto"/>
      <w:outlineLvl w:val="3"/>
    </w:pPr>
    <w:rPr>
      <w:b/>
      <w:bCs/>
      <w:sz w:val="22"/>
      <w:szCs w:val="26"/>
    </w:rPr>
  </w:style>
  <w:style w:type="paragraph" w:customStyle="1" w:styleId="a6">
    <w:name w:val="נבנצלים"/>
    <w:basedOn w:val="a0"/>
    <w:next w:val="a0"/>
    <w:pPr>
      <w:widowControl w:val="0"/>
      <w:spacing w:line="269" w:lineRule="auto"/>
      <w:ind w:left="-567"/>
      <w:jc w:val="both"/>
    </w:pPr>
    <w:rPr>
      <w:sz w:val="20"/>
      <w:szCs w:val="20"/>
      <w:lang w:eastAsia="he-IL"/>
    </w:rPr>
  </w:style>
  <w:style w:type="paragraph" w:styleId="a7">
    <w:name w:val="Body Text"/>
    <w:basedOn w:val="a0"/>
    <w:semiHidden/>
    <w:pPr>
      <w:spacing w:before="180" w:after="120" w:line="230" w:lineRule="exact"/>
      <w:jc w:val="both"/>
    </w:pPr>
    <w:rPr>
      <w:rFonts w:cs="FrankRuehl"/>
      <w:sz w:val="22"/>
      <w:szCs w:val="22"/>
    </w:rPr>
  </w:style>
  <w:style w:type="character" w:customStyle="1" w:styleId="a8">
    <w:name w:val="גוף טקסט תו"/>
    <w:semiHidden/>
    <w:locked/>
    <w:rPr>
      <w:rFonts w:cs="David"/>
      <w:sz w:val="24"/>
      <w:szCs w:val="24"/>
      <w:lang w:bidi="he-IL"/>
    </w:rPr>
  </w:style>
  <w:style w:type="paragraph" w:styleId="22">
    <w:name w:val="Body Text 2"/>
    <w:basedOn w:val="a0"/>
    <w:semiHidden/>
    <w:pPr>
      <w:widowControl w:val="0"/>
      <w:spacing w:line="312" w:lineRule="auto"/>
      <w:ind w:right="567"/>
      <w:jc w:val="both"/>
    </w:pPr>
    <w:rPr>
      <w:rFonts w:cs="FrankRuehl"/>
      <w:lang w:eastAsia="he-IL"/>
    </w:rPr>
  </w:style>
  <w:style w:type="character" w:customStyle="1" w:styleId="23">
    <w:name w:val="גוף טקסט 2 תו"/>
    <w:semiHidden/>
    <w:locked/>
    <w:rPr>
      <w:rFonts w:cs="David"/>
      <w:sz w:val="24"/>
      <w:szCs w:val="24"/>
      <w:lang w:bidi="he-IL"/>
    </w:rPr>
  </w:style>
  <w:style w:type="paragraph" w:styleId="a9">
    <w:name w:val="header"/>
    <w:basedOn w:val="a0"/>
    <w:link w:val="12"/>
    <w:uiPriority w:val="99"/>
    <w:pPr>
      <w:tabs>
        <w:tab w:val="center" w:pos="4153"/>
        <w:tab w:val="right" w:pos="8306"/>
      </w:tabs>
    </w:pPr>
  </w:style>
  <w:style w:type="character" w:customStyle="1" w:styleId="aa">
    <w:name w:val="כותרת עליונה תו"/>
    <w:locked/>
    <w:rPr>
      <w:rFonts w:cs="David"/>
      <w:sz w:val="24"/>
      <w:szCs w:val="24"/>
      <w:lang w:bidi="he-IL"/>
    </w:rPr>
  </w:style>
  <w:style w:type="paragraph" w:styleId="ab">
    <w:name w:val="footer"/>
    <w:basedOn w:val="a0"/>
    <w:link w:val="13"/>
    <w:pPr>
      <w:tabs>
        <w:tab w:val="center" w:pos="4153"/>
        <w:tab w:val="right" w:pos="8306"/>
      </w:tabs>
    </w:pPr>
  </w:style>
  <w:style w:type="character" w:customStyle="1" w:styleId="ac">
    <w:name w:val="כותרת תחתונה תו"/>
    <w:locked/>
    <w:rPr>
      <w:rFonts w:cs="David"/>
      <w:sz w:val="24"/>
      <w:szCs w:val="24"/>
      <w:lang w:bidi="he-IL"/>
    </w:rPr>
  </w:style>
  <w:style w:type="character" w:styleId="ad">
    <w:name w:val="page number"/>
    <w:semiHidden/>
    <w:rPr>
      <w:rFonts w:cs="Times New Roman"/>
    </w:rPr>
  </w:style>
  <w:style w:type="paragraph" w:styleId="ae">
    <w:name w:val="footnote text"/>
    <w:basedOn w:val="a0"/>
    <w:link w:val="24"/>
    <w:uiPriority w:val="99"/>
    <w:rPr>
      <w:sz w:val="20"/>
      <w:szCs w:val="20"/>
    </w:rPr>
  </w:style>
  <w:style w:type="character" w:customStyle="1" w:styleId="14">
    <w:name w:val="טקסט הערת שוליים תו1"/>
    <w:semiHidden/>
    <w:locked/>
    <w:rPr>
      <w:rFonts w:cs="David"/>
      <w:sz w:val="20"/>
      <w:szCs w:val="20"/>
      <w:lang w:bidi="he-IL"/>
    </w:rPr>
  </w:style>
  <w:style w:type="character" w:styleId="af">
    <w:name w:val="footnote reference"/>
    <w:uiPriority w:val="99"/>
    <w:semiHidden/>
    <w:rPr>
      <w:rFonts w:cs="Times New Roman"/>
      <w:vertAlign w:val="superscript"/>
    </w:rPr>
  </w:style>
  <w:style w:type="paragraph" w:styleId="af0">
    <w:name w:val="endnote text"/>
    <w:basedOn w:val="a0"/>
    <w:semiHidden/>
    <w:pPr>
      <w:jc w:val="both"/>
    </w:pPr>
    <w:rPr>
      <w:szCs w:val="20"/>
    </w:rPr>
  </w:style>
  <w:style w:type="character" w:customStyle="1" w:styleId="af1">
    <w:name w:val="טקסט הערת סיום תו"/>
    <w:semiHidden/>
    <w:locked/>
    <w:rPr>
      <w:rFonts w:cs="David"/>
      <w:sz w:val="20"/>
      <w:szCs w:val="20"/>
      <w:lang w:bidi="he-IL"/>
    </w:rPr>
  </w:style>
  <w:style w:type="character" w:styleId="af2">
    <w:name w:val="endnote reference"/>
    <w:semiHidden/>
    <w:rPr>
      <w:rFonts w:cs="Times New Roman"/>
      <w:vertAlign w:val="superscript"/>
    </w:rPr>
  </w:style>
  <w:style w:type="paragraph" w:styleId="32">
    <w:name w:val="Body Text 3"/>
    <w:basedOn w:val="a0"/>
    <w:semiHidden/>
    <w:pPr>
      <w:widowControl w:val="0"/>
      <w:jc w:val="both"/>
    </w:pPr>
  </w:style>
  <w:style w:type="character" w:customStyle="1" w:styleId="33">
    <w:name w:val="גוף טקסט 3 תו"/>
    <w:semiHidden/>
    <w:locked/>
    <w:rPr>
      <w:rFonts w:cs="David"/>
      <w:sz w:val="16"/>
      <w:szCs w:val="16"/>
      <w:lang w:bidi="he-IL"/>
    </w:rPr>
  </w:style>
  <w:style w:type="paragraph" w:customStyle="1" w:styleId="KOT3A">
    <w:name w:val="KOT3A"/>
    <w:basedOn w:val="a0"/>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a0"/>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0"/>
    <w:pPr>
      <w:spacing w:after="120" w:line="260" w:lineRule="exact"/>
      <w:jc w:val="both"/>
    </w:pPr>
    <w:rPr>
      <w:sz w:val="20"/>
      <w:lang w:eastAsia="he-IL"/>
    </w:rPr>
  </w:style>
  <w:style w:type="paragraph" w:customStyle="1" w:styleId="RESHET">
    <w:name w:val="RESHET"/>
    <w:basedOn w:val="a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a0"/>
    <w:pPr>
      <w:spacing w:after="120"/>
      <w:jc w:val="both"/>
    </w:pPr>
    <w:rPr>
      <w:b/>
      <w:bCs/>
      <w:noProof/>
      <w:sz w:val="22"/>
      <w:szCs w:val="22"/>
      <w:lang w:eastAsia="he-IL"/>
    </w:rPr>
  </w:style>
  <w:style w:type="paragraph" w:styleId="af3">
    <w:name w:val="Plain Text"/>
    <w:basedOn w:val="a0"/>
    <w:semiHidden/>
    <w:pPr>
      <w:widowControl w:val="0"/>
      <w:spacing w:line="312" w:lineRule="auto"/>
      <w:jc w:val="both"/>
    </w:pPr>
    <w:rPr>
      <w:rFonts w:ascii="Courier New" w:hAnsi="Courier New" w:cs="Courier New"/>
      <w:sz w:val="20"/>
      <w:szCs w:val="20"/>
      <w:lang w:eastAsia="he-IL"/>
    </w:rPr>
  </w:style>
  <w:style w:type="character" w:customStyle="1" w:styleId="af4">
    <w:name w:val="טקסט רגיל תו"/>
    <w:semiHidden/>
    <w:locked/>
    <w:rPr>
      <w:rFonts w:ascii="Courier New" w:hAnsi="Courier New" w:cs="Courier New"/>
      <w:sz w:val="20"/>
      <w:szCs w:val="20"/>
    </w:rPr>
  </w:style>
  <w:style w:type="paragraph" w:styleId="af5">
    <w:name w:val="caption"/>
    <w:basedOn w:val="a0"/>
    <w:next w:val="a0"/>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
    <w:name w:val="ממוספר"/>
    <w:basedOn w:val="a0"/>
    <w:pPr>
      <w:numPr>
        <w:numId w:val="1"/>
      </w:numPr>
      <w:spacing w:after="240" w:line="312" w:lineRule="auto"/>
      <w:ind w:right="397"/>
      <w:jc w:val="both"/>
    </w:pPr>
    <w:rPr>
      <w:rFonts w:cs="FrankRuehl"/>
      <w:lang w:eastAsia="he-IL"/>
    </w:rPr>
  </w:style>
  <w:style w:type="paragraph" w:customStyle="1" w:styleId="af6">
    <w:name w:val="טקסט מודגש"/>
    <w:basedOn w:val="a0"/>
    <w:pPr>
      <w:spacing w:after="240" w:line="312" w:lineRule="auto"/>
      <w:jc w:val="both"/>
    </w:pPr>
    <w:rPr>
      <w:b/>
      <w:bCs/>
      <w:sz w:val="22"/>
      <w:szCs w:val="22"/>
      <w:lang w:eastAsia="he-IL"/>
    </w:rPr>
  </w:style>
  <w:style w:type="paragraph" w:customStyle="1" w:styleId="15">
    <w:name w:val="ציטוט1"/>
    <w:basedOn w:val="a0"/>
    <w:pPr>
      <w:spacing w:after="240" w:line="240" w:lineRule="auto"/>
      <w:ind w:left="851" w:right="851"/>
      <w:jc w:val="both"/>
    </w:pPr>
    <w:rPr>
      <w:rFonts w:cs="FrankRuehl"/>
      <w:lang w:eastAsia="he-IL"/>
    </w:rPr>
  </w:style>
  <w:style w:type="paragraph" w:styleId="25">
    <w:name w:val="Body Text Indent 2"/>
    <w:basedOn w:val="a0"/>
    <w:semiHidden/>
    <w:pPr>
      <w:spacing w:after="240" w:line="240" w:lineRule="auto"/>
      <w:ind w:left="540" w:hanging="540"/>
      <w:jc w:val="both"/>
    </w:pPr>
    <w:rPr>
      <w:rFonts w:cs="FrankRuehl"/>
      <w:lang w:eastAsia="he-IL"/>
    </w:rPr>
  </w:style>
  <w:style w:type="character" w:customStyle="1" w:styleId="26">
    <w:name w:val="כניסה בגוף טקסט 2 תו"/>
    <w:semiHidden/>
    <w:locked/>
    <w:rPr>
      <w:rFonts w:cs="David"/>
      <w:sz w:val="24"/>
      <w:szCs w:val="24"/>
      <w:lang w:bidi="he-IL"/>
    </w:rPr>
  </w:style>
  <w:style w:type="character" w:customStyle="1" w:styleId="notes">
    <w:name w:val="notes"/>
  </w:style>
  <w:style w:type="paragraph" w:styleId="af7">
    <w:name w:val="Block Text"/>
    <w:basedOn w:val="a0"/>
    <w:semiHidden/>
    <w:pPr>
      <w:spacing w:line="240" w:lineRule="auto"/>
      <w:ind w:left="509"/>
    </w:pPr>
    <w:rPr>
      <w:sz w:val="20"/>
      <w:lang w:eastAsia="he-IL"/>
    </w:rPr>
  </w:style>
  <w:style w:type="character" w:customStyle="1" w:styleId="af8">
    <w:name w:val="טקסט הערות שוליים תו"/>
    <w:rPr>
      <w:lang w:val="en-US" w:eastAsia="en-US"/>
    </w:rPr>
  </w:style>
  <w:style w:type="character" w:customStyle="1" w:styleId="af9">
    <w:name w:val="טקסט הערת שוליים תו"/>
    <w:locked/>
    <w:rPr>
      <w:lang w:val="en-US" w:eastAsia="en-US"/>
    </w:rPr>
  </w:style>
  <w:style w:type="character" w:customStyle="1" w:styleId="afa">
    <w:name w:val="תו תו"/>
    <w:semiHidden/>
    <w:locked/>
    <w:rPr>
      <w:lang w:val="en-US" w:eastAsia="he-IL" w:bidi="he-IL"/>
    </w:rPr>
  </w:style>
  <w:style w:type="paragraph" w:styleId="34">
    <w:name w:val="Body Text Indent 3"/>
    <w:basedOn w:val="a0"/>
    <w:semiHidden/>
    <w:pPr>
      <w:spacing w:after="120"/>
      <w:ind w:left="283"/>
    </w:pPr>
    <w:rPr>
      <w:sz w:val="16"/>
      <w:szCs w:val="16"/>
    </w:rPr>
  </w:style>
  <w:style w:type="character" w:customStyle="1" w:styleId="35">
    <w:name w:val="כניסה בגוף טקסט 3 תו"/>
    <w:semiHidden/>
    <w:locked/>
    <w:rPr>
      <w:rFonts w:cs="David"/>
      <w:sz w:val="16"/>
      <w:szCs w:val="16"/>
      <w:lang w:bidi="he-IL"/>
    </w:rPr>
  </w:style>
  <w:style w:type="paragraph" w:customStyle="1" w:styleId="16">
    <w:name w:val="פיסקת רשימה1"/>
    <w:basedOn w:val="a0"/>
    <w:pPr>
      <w:ind w:left="720"/>
    </w:pPr>
  </w:style>
  <w:style w:type="paragraph" w:styleId="afb">
    <w:name w:val="Balloon Text"/>
    <w:basedOn w:val="a0"/>
    <w:link w:val="17"/>
    <w:uiPriority w:val="99"/>
    <w:semiHidden/>
    <w:rPr>
      <w:rFonts w:ascii="Tahoma" w:hAnsi="Tahoma" w:cs="Tahoma"/>
      <w:sz w:val="16"/>
      <w:szCs w:val="16"/>
    </w:rPr>
  </w:style>
  <w:style w:type="character" w:customStyle="1" w:styleId="afc">
    <w:name w:val="טקסט בלונים תו"/>
    <w:semiHidden/>
    <w:locked/>
    <w:rPr>
      <w:rFonts w:cs="Times New Roman"/>
      <w:sz w:val="2"/>
    </w:rPr>
  </w:style>
  <w:style w:type="paragraph" w:styleId="afd">
    <w:name w:val="Body Text Indent"/>
    <w:basedOn w:val="a0"/>
    <w:semiHidden/>
    <w:pPr>
      <w:spacing w:after="120"/>
      <w:ind w:left="283"/>
    </w:pPr>
  </w:style>
  <w:style w:type="character" w:customStyle="1" w:styleId="afe">
    <w:name w:val="כניסה בגוף טקסט תו"/>
    <w:semiHidden/>
    <w:locked/>
    <w:rPr>
      <w:rFonts w:cs="David"/>
      <w:sz w:val="24"/>
      <w:szCs w:val="24"/>
      <w:lang w:bidi="he-IL"/>
    </w:rPr>
  </w:style>
  <w:style w:type="character" w:styleId="aff">
    <w:name w:val="annotation reference"/>
    <w:uiPriority w:val="99"/>
    <w:semiHidden/>
    <w:rPr>
      <w:rFonts w:cs="Times New Roman"/>
      <w:sz w:val="16"/>
    </w:rPr>
  </w:style>
  <w:style w:type="paragraph" w:styleId="aff0">
    <w:name w:val="annotation text"/>
    <w:basedOn w:val="a0"/>
    <w:link w:val="18"/>
    <w:uiPriority w:val="99"/>
    <w:rPr>
      <w:sz w:val="20"/>
      <w:szCs w:val="20"/>
    </w:rPr>
  </w:style>
  <w:style w:type="character" w:customStyle="1" w:styleId="aff1">
    <w:name w:val="טקסט הערה תו"/>
    <w:semiHidden/>
    <w:locked/>
    <w:rPr>
      <w:rFonts w:cs="David"/>
      <w:sz w:val="20"/>
      <w:szCs w:val="20"/>
      <w:lang w:bidi="he-IL"/>
    </w:rPr>
  </w:style>
  <w:style w:type="paragraph" w:styleId="aff2">
    <w:name w:val="annotation subject"/>
    <w:basedOn w:val="aff0"/>
    <w:next w:val="aff0"/>
    <w:link w:val="19"/>
    <w:uiPriority w:val="99"/>
    <w:semiHidden/>
    <w:rPr>
      <w:b/>
      <w:bCs/>
    </w:rPr>
  </w:style>
  <w:style w:type="character" w:customStyle="1" w:styleId="aff3">
    <w:name w:val="נושא הערה תו"/>
    <w:semiHidden/>
    <w:locked/>
    <w:rPr>
      <w:rFonts w:cs="David"/>
      <w:b/>
      <w:bCs/>
      <w:sz w:val="20"/>
      <w:szCs w:val="20"/>
      <w:lang w:bidi="he-IL"/>
    </w:rPr>
  </w:style>
  <w:style w:type="paragraph" w:customStyle="1" w:styleId="310">
    <w:name w:val="כותרת 31"/>
    <w:basedOn w:val="a0"/>
    <w:next w:val="a0"/>
    <w:pPr>
      <w:spacing w:before="100" w:beforeAutospacing="1" w:line="288" w:lineRule="auto"/>
      <w:outlineLvl w:val="2"/>
    </w:pPr>
    <w:rPr>
      <w:b/>
      <w:bCs/>
      <w:szCs w:val="28"/>
      <w:u w:val="single"/>
    </w:rPr>
  </w:style>
  <w:style w:type="paragraph" w:customStyle="1" w:styleId="410">
    <w:name w:val="כותרת 41"/>
    <w:basedOn w:val="a0"/>
    <w:next w:val="a0"/>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a0"/>
    <w:pPr>
      <w:widowControl w:val="0"/>
      <w:spacing w:line="360" w:lineRule="auto"/>
      <w:jc w:val="right"/>
    </w:pPr>
    <w:rPr>
      <w:rFonts w:ascii="David" w:hAnsi="David"/>
      <w:sz w:val="20"/>
      <w:szCs w:val="20"/>
      <w:lang w:eastAsia="he-IL"/>
    </w:rPr>
  </w:style>
  <w:style w:type="character" w:customStyle="1" w:styleId="170">
    <w:name w:val="תו תו17"/>
    <w:semiHidden/>
    <w:locked/>
    <w:rPr>
      <w:b/>
      <w:spacing w:val="40"/>
      <w:sz w:val="24"/>
      <w:lang w:val="en-US" w:eastAsia="he-IL" w:bidi="he-IL"/>
    </w:rPr>
  </w:style>
  <w:style w:type="character" w:customStyle="1" w:styleId="27">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a0"/>
    <w:next w:val="a0"/>
    <w:pPr>
      <w:widowControl w:val="0"/>
      <w:spacing w:before="100" w:beforeAutospacing="1" w:line="288" w:lineRule="auto"/>
      <w:outlineLvl w:val="2"/>
    </w:pPr>
    <w:rPr>
      <w:b/>
      <w:bCs/>
      <w:szCs w:val="28"/>
      <w:u w:val="single"/>
      <w:lang w:eastAsia="he-IL"/>
    </w:rPr>
  </w:style>
  <w:style w:type="paragraph" w:customStyle="1" w:styleId="42">
    <w:name w:val="כותרת 42"/>
    <w:basedOn w:val="a0"/>
    <w:next w:val="a0"/>
    <w:pPr>
      <w:widowControl w:val="0"/>
      <w:spacing w:before="100" w:beforeAutospacing="1" w:line="264" w:lineRule="auto"/>
      <w:outlineLvl w:val="3"/>
    </w:pPr>
    <w:rPr>
      <w:b/>
      <w:bCs/>
      <w:sz w:val="22"/>
      <w:szCs w:val="26"/>
      <w:lang w:eastAsia="he-IL"/>
    </w:rPr>
  </w:style>
  <w:style w:type="character" w:customStyle="1" w:styleId="411">
    <w:name w:val="כותרת 41 תו"/>
    <w:rPr>
      <w:rFonts w:cs="David"/>
      <w:b/>
      <w:bCs/>
      <w:sz w:val="22"/>
      <w:szCs w:val="26"/>
    </w:rPr>
  </w:style>
  <w:style w:type="character" w:styleId="Hyperlink">
    <w:name w:val="Hyperlink"/>
    <w:uiPriority w:val="99"/>
    <w:locked/>
    <w:rPr>
      <w:color w:val="0000FF"/>
      <w:u w:val="single"/>
    </w:rPr>
  </w:style>
  <w:style w:type="paragraph" w:styleId="aff4">
    <w:name w:val="Document Map"/>
    <w:basedOn w:val="a0"/>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ff5">
    <w:name w:val="מפת מסמך תו"/>
    <w:semiHidden/>
    <w:rPr>
      <w:rFonts w:ascii="Tahoma" w:hAnsi="Tahoma" w:cs="Tahoma"/>
      <w:shd w:val="clear" w:color="auto" w:fill="000080"/>
      <w:lang w:eastAsia="he-IL"/>
    </w:rPr>
  </w:style>
  <w:style w:type="paragraph" w:styleId="aff6">
    <w:name w:val="List Paragraph"/>
    <w:basedOn w:val="a0"/>
    <w:uiPriority w:val="34"/>
    <w:qFormat/>
    <w:pPr>
      <w:spacing w:after="200" w:line="276" w:lineRule="auto"/>
      <w:ind w:left="720"/>
      <w:contextualSpacing/>
    </w:pPr>
    <w:rPr>
      <w:rFonts w:ascii="Rockwell" w:eastAsia="Rockwell" w:hAnsi="Rockwell"/>
      <w:sz w:val="22"/>
      <w:szCs w:val="22"/>
    </w:rPr>
  </w:style>
  <w:style w:type="paragraph" w:customStyle="1" w:styleId="aff7">
    <w:name w:val="נבנצאל"/>
    <w:basedOn w:val="a0"/>
    <w:next w:val="a0"/>
    <w:uiPriority w:val="99"/>
    <w:pPr>
      <w:spacing w:after="200" w:line="276" w:lineRule="auto"/>
      <w:ind w:left="-567"/>
    </w:pPr>
    <w:rPr>
      <w:rFonts w:ascii="Rockwell" w:eastAsia="Rockwell" w:hAnsi="Rockwell"/>
      <w:sz w:val="22"/>
      <w:szCs w:val="20"/>
    </w:rPr>
  </w:style>
  <w:style w:type="character" w:customStyle="1" w:styleId="aff8">
    <w:name w:val="נבנצאל תו"/>
    <w:uiPriority w:val="99"/>
    <w:locked/>
    <w:rPr>
      <w:rFonts w:ascii="Rockwell" w:eastAsia="Rockwell" w:hAnsi="Rockwell" w:cs="David"/>
      <w:sz w:val="22"/>
    </w:rPr>
  </w:style>
  <w:style w:type="paragraph" w:styleId="aff9">
    <w:name w:val="Date"/>
    <w:basedOn w:val="a0"/>
    <w:next w:val="a0"/>
    <w:link w:val="1a"/>
    <w:uiPriority w:val="99"/>
    <w:locked/>
    <w:pPr>
      <w:spacing w:before="120" w:after="200" w:line="240" w:lineRule="auto"/>
    </w:pPr>
    <w:rPr>
      <w:rFonts w:ascii="Rockwell" w:eastAsia="Rockwell" w:hAnsi="Rockwell"/>
      <w:sz w:val="22"/>
      <w:szCs w:val="22"/>
    </w:rPr>
  </w:style>
  <w:style w:type="character" w:customStyle="1" w:styleId="affa">
    <w:name w:val="תאריך תו"/>
    <w:rPr>
      <w:rFonts w:ascii="Rockwell" w:eastAsia="Rockwell" w:hAnsi="Rockwell" w:cs="David"/>
      <w:sz w:val="22"/>
      <w:szCs w:val="22"/>
    </w:rPr>
  </w:style>
  <w:style w:type="paragraph" w:styleId="affb">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11">
    <w:name w:val="כותרת 1 תו1"/>
    <w:link w:val="1"/>
    <w:uiPriority w:val="1"/>
    <w:rsid w:val="00C55BFA"/>
    <w:rPr>
      <w:rFonts w:cs="David"/>
      <w:b/>
      <w:bCs/>
      <w:sz w:val="56"/>
      <w:szCs w:val="56"/>
      <w:lang w:eastAsia="he-IL"/>
    </w:rPr>
  </w:style>
  <w:style w:type="character" w:customStyle="1" w:styleId="21">
    <w:name w:val="כותרת 2 תו1"/>
    <w:link w:val="2"/>
    <w:uiPriority w:val="1"/>
    <w:rsid w:val="00C55BFA"/>
    <w:rPr>
      <w:rFonts w:cs="David"/>
      <w:sz w:val="32"/>
      <w:szCs w:val="32"/>
    </w:rPr>
  </w:style>
  <w:style w:type="character" w:customStyle="1" w:styleId="31">
    <w:name w:val="כותרת 3 תו1"/>
    <w:link w:val="3"/>
    <w:uiPriority w:val="1"/>
    <w:rsid w:val="00C55BFA"/>
    <w:rPr>
      <w:rFonts w:cs="David"/>
      <w:b/>
      <w:bCs/>
      <w:sz w:val="38"/>
      <w:szCs w:val="36"/>
      <w:lang w:eastAsia="he-IL"/>
    </w:rPr>
  </w:style>
  <w:style w:type="character" w:customStyle="1" w:styleId="41">
    <w:name w:val="כותרת 4 תו1"/>
    <w:link w:val="4"/>
    <w:uiPriority w:val="1"/>
    <w:rsid w:val="00C55BFA"/>
    <w:rPr>
      <w:rFonts w:cs="David"/>
      <w:b/>
      <w:bCs/>
      <w:sz w:val="22"/>
      <w:szCs w:val="26"/>
      <w:lang w:eastAsia="he-IL"/>
    </w:rPr>
  </w:style>
  <w:style w:type="character" w:customStyle="1" w:styleId="53">
    <w:name w:val="כותרת 5 תו3"/>
    <w:link w:val="5"/>
    <w:uiPriority w:val="1"/>
    <w:rsid w:val="00C55BFA"/>
    <w:rPr>
      <w:rFonts w:cs="David"/>
      <w:b/>
      <w:bCs/>
      <w:sz w:val="32"/>
      <w:szCs w:val="32"/>
      <w:lang w:eastAsia="he-IL"/>
    </w:rPr>
  </w:style>
  <w:style w:type="character" w:customStyle="1" w:styleId="62">
    <w:name w:val="כותרת 6 תו2"/>
    <w:link w:val="6"/>
    <w:uiPriority w:val="1"/>
    <w:rsid w:val="00C55BFA"/>
    <w:rPr>
      <w:rFonts w:cs="FrankRuehl"/>
      <w:b/>
      <w:bCs/>
      <w:sz w:val="22"/>
      <w:szCs w:val="22"/>
    </w:rPr>
  </w:style>
  <w:style w:type="character" w:customStyle="1" w:styleId="73">
    <w:name w:val="כותרת 7 תו3"/>
    <w:link w:val="7"/>
    <w:uiPriority w:val="1"/>
    <w:rsid w:val="00C55BFA"/>
    <w:rPr>
      <w:rFonts w:cs="David"/>
      <w:sz w:val="36"/>
      <w:szCs w:val="36"/>
      <w:lang w:eastAsia="he-IL"/>
    </w:rPr>
  </w:style>
  <w:style w:type="character" w:customStyle="1" w:styleId="81">
    <w:name w:val="כותרת 8 תו1"/>
    <w:link w:val="8"/>
    <w:uiPriority w:val="1"/>
    <w:rsid w:val="00C55BFA"/>
    <w:rPr>
      <w:rFonts w:cs="David"/>
      <w:b/>
      <w:bCs/>
      <w:sz w:val="36"/>
      <w:szCs w:val="36"/>
      <w:lang w:eastAsia="he-IL"/>
    </w:rPr>
  </w:style>
  <w:style w:type="character" w:customStyle="1" w:styleId="12">
    <w:name w:val="כותרת עליונה תו1"/>
    <w:link w:val="a9"/>
    <w:uiPriority w:val="99"/>
    <w:rsid w:val="00C55BFA"/>
    <w:rPr>
      <w:rFonts w:cs="David"/>
      <w:sz w:val="24"/>
      <w:szCs w:val="24"/>
    </w:rPr>
  </w:style>
  <w:style w:type="character" w:customStyle="1" w:styleId="13">
    <w:name w:val="כותרת תחתונה תו1"/>
    <w:link w:val="ab"/>
    <w:rsid w:val="00C55BFA"/>
    <w:rPr>
      <w:rFonts w:cs="David"/>
      <w:sz w:val="24"/>
      <w:szCs w:val="24"/>
    </w:rPr>
  </w:style>
  <w:style w:type="character" w:customStyle="1" w:styleId="1a">
    <w:name w:val="תאריך תו1"/>
    <w:link w:val="aff9"/>
    <w:uiPriority w:val="99"/>
    <w:rsid w:val="00C55BFA"/>
    <w:rPr>
      <w:rFonts w:ascii="Rockwell" w:eastAsia="Rockwell" w:hAnsi="Rockwell" w:cs="David"/>
      <w:sz w:val="22"/>
      <w:szCs w:val="22"/>
    </w:rPr>
  </w:style>
  <w:style w:type="character" w:customStyle="1" w:styleId="24">
    <w:name w:val="טקסט הערת שוליים תו2"/>
    <w:link w:val="ae"/>
    <w:uiPriority w:val="99"/>
    <w:rsid w:val="00C55BFA"/>
    <w:rPr>
      <w:rFonts w:cs="David"/>
    </w:rPr>
  </w:style>
  <w:style w:type="character" w:customStyle="1" w:styleId="18">
    <w:name w:val="טקסט הערה תו1"/>
    <w:link w:val="aff0"/>
    <w:uiPriority w:val="99"/>
    <w:rsid w:val="00C55BFA"/>
    <w:rPr>
      <w:rFonts w:cs="David"/>
    </w:rPr>
  </w:style>
  <w:style w:type="character" w:customStyle="1" w:styleId="19">
    <w:name w:val="נושא הערה תו1"/>
    <w:link w:val="aff2"/>
    <w:uiPriority w:val="99"/>
    <w:semiHidden/>
    <w:rsid w:val="00C55BFA"/>
    <w:rPr>
      <w:rFonts w:cs="David"/>
      <w:b/>
      <w:bCs/>
    </w:rPr>
  </w:style>
  <w:style w:type="character" w:customStyle="1" w:styleId="17">
    <w:name w:val="טקסט בלונים תו1"/>
    <w:link w:val="afb"/>
    <w:uiPriority w:val="99"/>
    <w:semiHidden/>
    <w:rsid w:val="00C55BFA"/>
    <w:rPr>
      <w:rFonts w:ascii="Tahoma" w:hAnsi="Tahoma" w:cs="Tahoma"/>
      <w:sz w:val="16"/>
      <w:szCs w:val="16"/>
    </w:rPr>
  </w:style>
  <w:style w:type="table" w:styleId="affc">
    <w:name w:val="Table Grid"/>
    <w:basedOn w:val="a2"/>
    <w:uiPriority w:val="59"/>
    <w:rsid w:val="00C55BFA"/>
    <w:pPr>
      <w:jc w:val="both"/>
    </w:pPr>
    <w:rPr>
      <w:rFonts w:eastAsia="Calibri" w:cs="David"/>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0"/>
    <w:uiPriority w:val="39"/>
    <w:unhideWhenUsed/>
    <w:qFormat/>
    <w:rsid w:val="00C55BFA"/>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unhideWhenUsed/>
    <w:rsid w:val="00C55BFA"/>
    <w:pPr>
      <w:spacing w:after="100" w:line="312" w:lineRule="auto"/>
      <w:jc w:val="both"/>
    </w:pPr>
    <w:rPr>
      <w:rFonts w:eastAsia="Calibri"/>
      <w:sz w:val="20"/>
    </w:rPr>
  </w:style>
  <w:style w:type="paragraph" w:styleId="TOC3">
    <w:name w:val="toc 3"/>
    <w:basedOn w:val="a0"/>
    <w:next w:val="a0"/>
    <w:autoRedefine/>
    <w:uiPriority w:val="39"/>
    <w:unhideWhenUsed/>
    <w:rsid w:val="00C55BFA"/>
    <w:pPr>
      <w:spacing w:after="100" w:line="312" w:lineRule="auto"/>
      <w:ind w:left="400"/>
      <w:jc w:val="both"/>
    </w:pPr>
    <w:rPr>
      <w:rFonts w:eastAsia="Calibri"/>
      <w:sz w:val="20"/>
    </w:rPr>
  </w:style>
  <w:style w:type="paragraph" w:styleId="TOC5">
    <w:name w:val="toc 5"/>
    <w:basedOn w:val="a0"/>
    <w:next w:val="a0"/>
    <w:autoRedefine/>
    <w:uiPriority w:val="39"/>
    <w:unhideWhenUsed/>
    <w:rsid w:val="00C55BFA"/>
    <w:pPr>
      <w:spacing w:after="100" w:line="312" w:lineRule="auto"/>
      <w:ind w:left="800"/>
      <w:jc w:val="both"/>
    </w:pPr>
    <w:rPr>
      <w:rFonts w:eastAsia="Calibri"/>
      <w:sz w:val="20"/>
    </w:rPr>
  </w:style>
  <w:style w:type="paragraph" w:styleId="TOC4">
    <w:name w:val="toc 4"/>
    <w:basedOn w:val="a0"/>
    <w:next w:val="a0"/>
    <w:autoRedefine/>
    <w:uiPriority w:val="39"/>
    <w:unhideWhenUsed/>
    <w:rsid w:val="00C55BFA"/>
    <w:pPr>
      <w:spacing w:after="100" w:line="312" w:lineRule="auto"/>
      <w:ind w:left="600"/>
      <w:jc w:val="both"/>
    </w:pPr>
    <w:rPr>
      <w:rFonts w:eastAsia="Calibri"/>
      <w:sz w:val="20"/>
    </w:rPr>
  </w:style>
  <w:style w:type="paragraph" w:styleId="TOC2">
    <w:name w:val="toc 2"/>
    <w:basedOn w:val="a0"/>
    <w:next w:val="a0"/>
    <w:autoRedefine/>
    <w:uiPriority w:val="39"/>
    <w:unhideWhenUsed/>
    <w:rsid w:val="00C55BFA"/>
    <w:pPr>
      <w:spacing w:after="100" w:line="312" w:lineRule="auto"/>
      <w:ind w:left="200"/>
      <w:jc w:val="both"/>
    </w:pPr>
    <w:rPr>
      <w:rFonts w:eastAsia="Calibri"/>
      <w:sz w:val="20"/>
    </w:rPr>
  </w:style>
  <w:style w:type="numbering" w:styleId="111111">
    <w:name w:val="Outline List 2"/>
    <w:basedOn w:val="a3"/>
    <w:uiPriority w:val="99"/>
    <w:semiHidden/>
    <w:unhideWhenUsed/>
    <w:rsid w:val="00C55BFA"/>
    <w:pPr>
      <w:numPr>
        <w:numId w:val="6"/>
      </w:numPr>
    </w:pPr>
  </w:style>
  <w:style w:type="character" w:styleId="FollowedHyperlink">
    <w:name w:val="FollowedHyperlink"/>
    <w:uiPriority w:val="99"/>
    <w:semiHidden/>
    <w:unhideWhenUsed/>
    <w:rsid w:val="00C55B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spacing w:line="240" w:lineRule="exact"/>
    </w:pPr>
    <w:rPr>
      <w:rFonts w:cs="David"/>
      <w:sz w:val="24"/>
      <w:szCs w:val="24"/>
    </w:rPr>
  </w:style>
  <w:style w:type="paragraph" w:styleId="1">
    <w:name w:val="heading 1"/>
    <w:basedOn w:val="a0"/>
    <w:next w:val="a0"/>
    <w:link w:val="11"/>
    <w:uiPriority w:val="1"/>
    <w:qFormat/>
    <w:locked/>
    <w:pPr>
      <w:keepNext/>
      <w:widowControl w:val="0"/>
      <w:spacing w:line="700" w:lineRule="atLeast"/>
      <w:jc w:val="center"/>
      <w:outlineLvl w:val="0"/>
    </w:pPr>
    <w:rPr>
      <w:b/>
      <w:bCs/>
      <w:sz w:val="56"/>
      <w:szCs w:val="56"/>
      <w:lang w:eastAsia="he-IL"/>
    </w:rPr>
  </w:style>
  <w:style w:type="paragraph" w:styleId="2">
    <w:name w:val="heading 2"/>
    <w:basedOn w:val="a0"/>
    <w:next w:val="a0"/>
    <w:link w:val="21"/>
    <w:uiPriority w:val="1"/>
    <w:qFormat/>
    <w:locked/>
    <w:pPr>
      <w:keepNext/>
      <w:spacing w:line="360" w:lineRule="exact"/>
      <w:ind w:left="1293"/>
      <w:outlineLvl w:val="1"/>
    </w:pPr>
    <w:rPr>
      <w:sz w:val="32"/>
      <w:szCs w:val="32"/>
    </w:rPr>
  </w:style>
  <w:style w:type="paragraph" w:styleId="3">
    <w:name w:val="heading 3"/>
    <w:basedOn w:val="a0"/>
    <w:next w:val="a0"/>
    <w:link w:val="31"/>
    <w:uiPriority w:val="1"/>
    <w:qFormat/>
    <w:locked/>
    <w:pPr>
      <w:keepNext/>
      <w:widowControl w:val="0"/>
      <w:spacing w:line="312" w:lineRule="auto"/>
      <w:jc w:val="both"/>
      <w:outlineLvl w:val="2"/>
    </w:pPr>
    <w:rPr>
      <w:b/>
      <w:bCs/>
      <w:sz w:val="38"/>
      <w:szCs w:val="36"/>
      <w:lang w:eastAsia="he-IL"/>
    </w:rPr>
  </w:style>
  <w:style w:type="paragraph" w:styleId="4">
    <w:name w:val="heading 4"/>
    <w:basedOn w:val="a0"/>
    <w:next w:val="a0"/>
    <w:link w:val="41"/>
    <w:uiPriority w:val="1"/>
    <w:qFormat/>
    <w:locked/>
    <w:pPr>
      <w:widowControl w:val="0"/>
      <w:spacing w:before="100" w:beforeAutospacing="1" w:line="264" w:lineRule="auto"/>
      <w:outlineLvl w:val="3"/>
    </w:pPr>
    <w:rPr>
      <w:b/>
      <w:bCs/>
      <w:sz w:val="22"/>
      <w:szCs w:val="26"/>
      <w:lang w:eastAsia="he-IL"/>
    </w:rPr>
  </w:style>
  <w:style w:type="paragraph" w:styleId="5">
    <w:name w:val="heading 5"/>
    <w:basedOn w:val="a0"/>
    <w:next w:val="a0"/>
    <w:link w:val="53"/>
    <w:uiPriority w:val="1"/>
    <w:qFormat/>
    <w:locked/>
    <w:pPr>
      <w:keepNext/>
      <w:spacing w:after="120" w:line="360" w:lineRule="exact"/>
      <w:ind w:left="3649"/>
      <w:outlineLvl w:val="4"/>
    </w:pPr>
    <w:rPr>
      <w:b/>
      <w:bCs/>
      <w:sz w:val="32"/>
      <w:szCs w:val="32"/>
      <w:lang w:eastAsia="he-IL"/>
    </w:rPr>
  </w:style>
  <w:style w:type="paragraph" w:styleId="6">
    <w:name w:val="heading 6"/>
    <w:basedOn w:val="a0"/>
    <w:next w:val="a0"/>
    <w:link w:val="62"/>
    <w:uiPriority w:val="1"/>
    <w:qFormat/>
    <w:locked/>
    <w:pPr>
      <w:keepNext/>
      <w:spacing w:before="60" w:after="60" w:line="220" w:lineRule="exact"/>
      <w:jc w:val="right"/>
      <w:outlineLvl w:val="5"/>
    </w:pPr>
    <w:rPr>
      <w:rFonts w:cs="FrankRuehl"/>
      <w:b/>
      <w:bCs/>
      <w:sz w:val="22"/>
      <w:szCs w:val="22"/>
    </w:rPr>
  </w:style>
  <w:style w:type="paragraph" w:styleId="7">
    <w:name w:val="heading 7"/>
    <w:basedOn w:val="a0"/>
    <w:next w:val="a0"/>
    <w:link w:val="73"/>
    <w:uiPriority w:val="1"/>
    <w:qFormat/>
    <w:locked/>
    <w:pPr>
      <w:keepNext/>
      <w:widowControl w:val="0"/>
      <w:spacing w:before="120" w:after="120" w:line="312" w:lineRule="auto"/>
      <w:jc w:val="center"/>
      <w:outlineLvl w:val="6"/>
    </w:pPr>
    <w:rPr>
      <w:sz w:val="36"/>
      <w:szCs w:val="36"/>
      <w:lang w:eastAsia="he-IL"/>
    </w:rPr>
  </w:style>
  <w:style w:type="paragraph" w:styleId="8">
    <w:name w:val="heading 8"/>
    <w:basedOn w:val="a0"/>
    <w:next w:val="a0"/>
    <w:link w:val="81"/>
    <w:uiPriority w:val="1"/>
    <w:qFormat/>
    <w:locked/>
    <w:pPr>
      <w:keepNext/>
      <w:snapToGrid w:val="0"/>
      <w:spacing w:after="120" w:line="240" w:lineRule="auto"/>
      <w:ind w:left="153" w:firstLine="567"/>
      <w:jc w:val="both"/>
      <w:outlineLvl w:val="7"/>
    </w:pPr>
    <w:rPr>
      <w:b/>
      <w:bCs/>
      <w:sz w:val="36"/>
      <w:szCs w:val="36"/>
      <w:lang w:eastAsia="he-IL"/>
    </w:rPr>
  </w:style>
  <w:style w:type="paragraph" w:styleId="9">
    <w:name w:val="heading 9"/>
    <w:basedOn w:val="a0"/>
    <w:next w:val="a0"/>
    <w:qFormat/>
    <w:locked/>
    <w:pPr>
      <w:keepNext/>
      <w:spacing w:before="40" w:after="40" w:line="240" w:lineRule="auto"/>
      <w:jc w:val="center"/>
      <w:outlineLvl w:val="8"/>
    </w:pPr>
    <w:rPr>
      <w:noProof/>
      <w:sz w:val="48"/>
      <w:szCs w:val="28"/>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ocked/>
    <w:rPr>
      <w:rFonts w:ascii="Cambria" w:hAnsi="Cambria" w:cs="Times New Roman"/>
      <w:b/>
      <w:bCs/>
      <w:kern w:val="32"/>
      <w:sz w:val="32"/>
      <w:szCs w:val="32"/>
    </w:rPr>
  </w:style>
  <w:style w:type="character" w:customStyle="1" w:styleId="20">
    <w:name w:val="כותרת 2 תו"/>
    <w:locked/>
    <w:rPr>
      <w:rFonts w:ascii="Cambria" w:hAnsi="Cambria" w:cs="Times New Roman"/>
      <w:b/>
      <w:bCs/>
      <w:i/>
      <w:iCs/>
      <w:sz w:val="28"/>
      <w:szCs w:val="28"/>
    </w:rPr>
  </w:style>
  <w:style w:type="character" w:customStyle="1" w:styleId="30">
    <w:name w:val="כותרת 3 תו"/>
    <w:locked/>
    <w:rPr>
      <w:rFonts w:ascii="Cambria" w:hAnsi="Cambria" w:cs="Times New Roman"/>
      <w:b/>
      <w:bCs/>
      <w:sz w:val="26"/>
      <w:szCs w:val="26"/>
    </w:rPr>
  </w:style>
  <w:style w:type="character" w:customStyle="1" w:styleId="40">
    <w:name w:val="כותרת 4 תו"/>
    <w:locked/>
    <w:rPr>
      <w:rFonts w:ascii="Calibri" w:hAnsi="Calibri" w:cs="Arial"/>
      <w:b/>
      <w:bCs/>
      <w:sz w:val="28"/>
      <w:szCs w:val="28"/>
    </w:rPr>
  </w:style>
  <w:style w:type="character" w:customStyle="1" w:styleId="50">
    <w:name w:val="כותרת 5 תו"/>
    <w:locked/>
    <w:rPr>
      <w:rFonts w:ascii="Calibri" w:hAnsi="Calibri" w:cs="Arial"/>
      <w:b/>
      <w:bCs/>
      <w:i/>
      <w:iCs/>
      <w:sz w:val="26"/>
      <w:szCs w:val="26"/>
    </w:rPr>
  </w:style>
  <w:style w:type="character" w:customStyle="1" w:styleId="60">
    <w:name w:val="כותרת 6 תו"/>
    <w:locked/>
    <w:rPr>
      <w:rFonts w:ascii="Calibri" w:hAnsi="Calibri" w:cs="Arial"/>
      <w:b/>
      <w:bCs/>
    </w:rPr>
  </w:style>
  <w:style w:type="character" w:customStyle="1" w:styleId="70">
    <w:name w:val="כותרת 7 תו"/>
    <w:locked/>
    <w:rPr>
      <w:rFonts w:ascii="Calibri" w:hAnsi="Calibri" w:cs="Arial"/>
      <w:sz w:val="24"/>
      <w:szCs w:val="24"/>
    </w:rPr>
  </w:style>
  <w:style w:type="character" w:customStyle="1" w:styleId="80">
    <w:name w:val="כותרת 8 תו"/>
    <w:locked/>
    <w:rPr>
      <w:rFonts w:ascii="Calibri" w:hAnsi="Calibri" w:cs="Arial"/>
      <w:i/>
      <w:iCs/>
      <w:sz w:val="24"/>
      <w:szCs w:val="24"/>
    </w:rPr>
  </w:style>
  <w:style w:type="character" w:customStyle="1" w:styleId="90">
    <w:name w:val="כותרת 9 תו"/>
    <w:locked/>
    <w:rPr>
      <w:rFonts w:ascii="Cambria" w:hAnsi="Cambria" w:cs="Times New Roman"/>
    </w:rPr>
  </w:style>
  <w:style w:type="paragraph" w:styleId="a4">
    <w:name w:val="Title"/>
    <w:basedOn w:val="a0"/>
    <w:qFormat/>
    <w:locked/>
    <w:pPr>
      <w:jc w:val="center"/>
    </w:pPr>
    <w:rPr>
      <w:b/>
      <w:bCs/>
      <w:u w:val="single"/>
    </w:rPr>
  </w:style>
  <w:style w:type="character" w:customStyle="1" w:styleId="a5">
    <w:name w:val="כותרת טקסט תו"/>
    <w:locked/>
    <w:rPr>
      <w:rFonts w:ascii="Cambria" w:hAnsi="Cambria" w:cs="Times New Roman"/>
      <w:b/>
      <w:bCs/>
      <w:kern w:val="28"/>
      <w:sz w:val="32"/>
      <w:szCs w:val="32"/>
    </w:rPr>
  </w:style>
  <w:style w:type="paragraph" w:customStyle="1" w:styleId="KOT1">
    <w:name w:val="KOT1"/>
    <w:basedOn w:val="a0"/>
    <w:pPr>
      <w:keepNext/>
      <w:spacing w:after="360" w:line="400" w:lineRule="exact"/>
      <w:jc w:val="center"/>
    </w:pPr>
    <w:rPr>
      <w:b/>
      <w:bCs/>
      <w:sz w:val="36"/>
      <w:szCs w:val="36"/>
      <w:lang w:eastAsia="he-IL"/>
    </w:rPr>
  </w:style>
  <w:style w:type="paragraph" w:customStyle="1" w:styleId="KOT2">
    <w:name w:val="KOT2"/>
    <w:basedOn w:val="a0"/>
    <w:pPr>
      <w:keepNext/>
      <w:spacing w:after="360" w:line="360" w:lineRule="exact"/>
      <w:jc w:val="center"/>
    </w:pPr>
    <w:rPr>
      <w:b/>
      <w:bCs/>
      <w:sz w:val="32"/>
      <w:szCs w:val="32"/>
      <w:lang w:eastAsia="he-IL"/>
    </w:rPr>
  </w:style>
  <w:style w:type="paragraph" w:customStyle="1" w:styleId="300">
    <w:name w:val="כותרת 3_0"/>
    <w:basedOn w:val="a0"/>
    <w:next w:val="a0"/>
    <w:pPr>
      <w:spacing w:before="100" w:beforeAutospacing="1" w:line="288" w:lineRule="auto"/>
      <w:outlineLvl w:val="2"/>
    </w:pPr>
    <w:rPr>
      <w:b/>
      <w:bCs/>
      <w:szCs w:val="28"/>
      <w:u w:val="single"/>
    </w:rPr>
  </w:style>
  <w:style w:type="paragraph" w:customStyle="1" w:styleId="400">
    <w:name w:val="כותרת 4_0"/>
    <w:basedOn w:val="a0"/>
    <w:next w:val="a0"/>
    <w:pPr>
      <w:spacing w:before="100" w:beforeAutospacing="1" w:line="264" w:lineRule="auto"/>
      <w:outlineLvl w:val="3"/>
    </w:pPr>
    <w:rPr>
      <w:b/>
      <w:bCs/>
      <w:sz w:val="22"/>
      <w:szCs w:val="26"/>
    </w:rPr>
  </w:style>
  <w:style w:type="paragraph" w:customStyle="1" w:styleId="a6">
    <w:name w:val="נבנצלים"/>
    <w:basedOn w:val="a0"/>
    <w:next w:val="a0"/>
    <w:pPr>
      <w:widowControl w:val="0"/>
      <w:spacing w:line="269" w:lineRule="auto"/>
      <w:ind w:left="-567"/>
      <w:jc w:val="both"/>
    </w:pPr>
    <w:rPr>
      <w:sz w:val="20"/>
      <w:szCs w:val="20"/>
      <w:lang w:eastAsia="he-IL"/>
    </w:rPr>
  </w:style>
  <w:style w:type="paragraph" w:styleId="a7">
    <w:name w:val="Body Text"/>
    <w:basedOn w:val="a0"/>
    <w:semiHidden/>
    <w:pPr>
      <w:spacing w:before="180" w:after="120" w:line="230" w:lineRule="exact"/>
      <w:jc w:val="both"/>
    </w:pPr>
    <w:rPr>
      <w:rFonts w:cs="FrankRuehl"/>
      <w:sz w:val="22"/>
      <w:szCs w:val="22"/>
    </w:rPr>
  </w:style>
  <w:style w:type="character" w:customStyle="1" w:styleId="a8">
    <w:name w:val="גוף טקסט תו"/>
    <w:semiHidden/>
    <w:locked/>
    <w:rPr>
      <w:rFonts w:cs="David"/>
      <w:sz w:val="24"/>
      <w:szCs w:val="24"/>
      <w:lang w:bidi="he-IL"/>
    </w:rPr>
  </w:style>
  <w:style w:type="paragraph" w:styleId="22">
    <w:name w:val="Body Text 2"/>
    <w:basedOn w:val="a0"/>
    <w:semiHidden/>
    <w:pPr>
      <w:widowControl w:val="0"/>
      <w:spacing w:line="312" w:lineRule="auto"/>
      <w:ind w:right="567"/>
      <w:jc w:val="both"/>
    </w:pPr>
    <w:rPr>
      <w:rFonts w:cs="FrankRuehl"/>
      <w:lang w:eastAsia="he-IL"/>
    </w:rPr>
  </w:style>
  <w:style w:type="character" w:customStyle="1" w:styleId="23">
    <w:name w:val="גוף טקסט 2 תו"/>
    <w:semiHidden/>
    <w:locked/>
    <w:rPr>
      <w:rFonts w:cs="David"/>
      <w:sz w:val="24"/>
      <w:szCs w:val="24"/>
      <w:lang w:bidi="he-IL"/>
    </w:rPr>
  </w:style>
  <w:style w:type="paragraph" w:styleId="a9">
    <w:name w:val="header"/>
    <w:basedOn w:val="a0"/>
    <w:link w:val="12"/>
    <w:uiPriority w:val="99"/>
    <w:pPr>
      <w:tabs>
        <w:tab w:val="center" w:pos="4153"/>
        <w:tab w:val="right" w:pos="8306"/>
      </w:tabs>
    </w:pPr>
  </w:style>
  <w:style w:type="character" w:customStyle="1" w:styleId="aa">
    <w:name w:val="כותרת עליונה תו"/>
    <w:locked/>
    <w:rPr>
      <w:rFonts w:cs="David"/>
      <w:sz w:val="24"/>
      <w:szCs w:val="24"/>
      <w:lang w:bidi="he-IL"/>
    </w:rPr>
  </w:style>
  <w:style w:type="paragraph" w:styleId="ab">
    <w:name w:val="footer"/>
    <w:basedOn w:val="a0"/>
    <w:link w:val="13"/>
    <w:pPr>
      <w:tabs>
        <w:tab w:val="center" w:pos="4153"/>
        <w:tab w:val="right" w:pos="8306"/>
      </w:tabs>
    </w:pPr>
  </w:style>
  <w:style w:type="character" w:customStyle="1" w:styleId="ac">
    <w:name w:val="כותרת תחתונה תו"/>
    <w:locked/>
    <w:rPr>
      <w:rFonts w:cs="David"/>
      <w:sz w:val="24"/>
      <w:szCs w:val="24"/>
      <w:lang w:bidi="he-IL"/>
    </w:rPr>
  </w:style>
  <w:style w:type="character" w:styleId="ad">
    <w:name w:val="page number"/>
    <w:semiHidden/>
    <w:rPr>
      <w:rFonts w:cs="Times New Roman"/>
    </w:rPr>
  </w:style>
  <w:style w:type="paragraph" w:styleId="ae">
    <w:name w:val="footnote text"/>
    <w:basedOn w:val="a0"/>
    <w:link w:val="24"/>
    <w:uiPriority w:val="99"/>
    <w:rPr>
      <w:sz w:val="20"/>
      <w:szCs w:val="20"/>
    </w:rPr>
  </w:style>
  <w:style w:type="character" w:customStyle="1" w:styleId="14">
    <w:name w:val="טקסט הערת שוליים תו1"/>
    <w:semiHidden/>
    <w:locked/>
    <w:rPr>
      <w:rFonts w:cs="David"/>
      <w:sz w:val="20"/>
      <w:szCs w:val="20"/>
      <w:lang w:bidi="he-IL"/>
    </w:rPr>
  </w:style>
  <w:style w:type="character" w:styleId="af">
    <w:name w:val="footnote reference"/>
    <w:uiPriority w:val="99"/>
    <w:semiHidden/>
    <w:rPr>
      <w:rFonts w:cs="Times New Roman"/>
      <w:vertAlign w:val="superscript"/>
    </w:rPr>
  </w:style>
  <w:style w:type="paragraph" w:styleId="af0">
    <w:name w:val="endnote text"/>
    <w:basedOn w:val="a0"/>
    <w:semiHidden/>
    <w:pPr>
      <w:jc w:val="both"/>
    </w:pPr>
    <w:rPr>
      <w:szCs w:val="20"/>
    </w:rPr>
  </w:style>
  <w:style w:type="character" w:customStyle="1" w:styleId="af1">
    <w:name w:val="טקסט הערת סיום תו"/>
    <w:semiHidden/>
    <w:locked/>
    <w:rPr>
      <w:rFonts w:cs="David"/>
      <w:sz w:val="20"/>
      <w:szCs w:val="20"/>
      <w:lang w:bidi="he-IL"/>
    </w:rPr>
  </w:style>
  <w:style w:type="character" w:styleId="af2">
    <w:name w:val="endnote reference"/>
    <w:semiHidden/>
    <w:rPr>
      <w:rFonts w:cs="Times New Roman"/>
      <w:vertAlign w:val="superscript"/>
    </w:rPr>
  </w:style>
  <w:style w:type="paragraph" w:styleId="32">
    <w:name w:val="Body Text 3"/>
    <w:basedOn w:val="a0"/>
    <w:semiHidden/>
    <w:pPr>
      <w:widowControl w:val="0"/>
      <w:jc w:val="both"/>
    </w:pPr>
  </w:style>
  <w:style w:type="character" w:customStyle="1" w:styleId="33">
    <w:name w:val="גוף טקסט 3 תו"/>
    <w:semiHidden/>
    <w:locked/>
    <w:rPr>
      <w:rFonts w:cs="David"/>
      <w:sz w:val="16"/>
      <w:szCs w:val="16"/>
      <w:lang w:bidi="he-IL"/>
    </w:rPr>
  </w:style>
  <w:style w:type="paragraph" w:customStyle="1" w:styleId="KOT3A">
    <w:name w:val="KOT3A"/>
    <w:basedOn w:val="a0"/>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a0"/>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0"/>
    <w:pPr>
      <w:spacing w:after="120" w:line="260" w:lineRule="exact"/>
      <w:jc w:val="both"/>
    </w:pPr>
    <w:rPr>
      <w:sz w:val="20"/>
      <w:lang w:eastAsia="he-IL"/>
    </w:rPr>
  </w:style>
  <w:style w:type="paragraph" w:customStyle="1" w:styleId="RESHET">
    <w:name w:val="RESHET"/>
    <w:basedOn w:val="a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a0"/>
    <w:pPr>
      <w:spacing w:after="120"/>
      <w:jc w:val="both"/>
    </w:pPr>
    <w:rPr>
      <w:b/>
      <w:bCs/>
      <w:noProof/>
      <w:sz w:val="22"/>
      <w:szCs w:val="22"/>
      <w:lang w:eastAsia="he-IL"/>
    </w:rPr>
  </w:style>
  <w:style w:type="paragraph" w:styleId="af3">
    <w:name w:val="Plain Text"/>
    <w:basedOn w:val="a0"/>
    <w:semiHidden/>
    <w:pPr>
      <w:widowControl w:val="0"/>
      <w:spacing w:line="312" w:lineRule="auto"/>
      <w:jc w:val="both"/>
    </w:pPr>
    <w:rPr>
      <w:rFonts w:ascii="Courier New" w:hAnsi="Courier New" w:cs="Courier New"/>
      <w:sz w:val="20"/>
      <w:szCs w:val="20"/>
      <w:lang w:eastAsia="he-IL"/>
    </w:rPr>
  </w:style>
  <w:style w:type="character" w:customStyle="1" w:styleId="af4">
    <w:name w:val="טקסט רגיל תו"/>
    <w:semiHidden/>
    <w:locked/>
    <w:rPr>
      <w:rFonts w:ascii="Courier New" w:hAnsi="Courier New" w:cs="Courier New"/>
      <w:sz w:val="20"/>
      <w:szCs w:val="20"/>
    </w:rPr>
  </w:style>
  <w:style w:type="paragraph" w:styleId="af5">
    <w:name w:val="caption"/>
    <w:basedOn w:val="a0"/>
    <w:next w:val="a0"/>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
    <w:name w:val="ממוספר"/>
    <w:basedOn w:val="a0"/>
    <w:pPr>
      <w:numPr>
        <w:numId w:val="1"/>
      </w:numPr>
      <w:spacing w:after="240" w:line="312" w:lineRule="auto"/>
      <w:ind w:right="397"/>
      <w:jc w:val="both"/>
    </w:pPr>
    <w:rPr>
      <w:rFonts w:cs="FrankRuehl"/>
      <w:lang w:eastAsia="he-IL"/>
    </w:rPr>
  </w:style>
  <w:style w:type="paragraph" w:customStyle="1" w:styleId="af6">
    <w:name w:val="טקסט מודגש"/>
    <w:basedOn w:val="a0"/>
    <w:pPr>
      <w:spacing w:after="240" w:line="312" w:lineRule="auto"/>
      <w:jc w:val="both"/>
    </w:pPr>
    <w:rPr>
      <w:b/>
      <w:bCs/>
      <w:sz w:val="22"/>
      <w:szCs w:val="22"/>
      <w:lang w:eastAsia="he-IL"/>
    </w:rPr>
  </w:style>
  <w:style w:type="paragraph" w:customStyle="1" w:styleId="15">
    <w:name w:val="ציטוט1"/>
    <w:basedOn w:val="a0"/>
    <w:pPr>
      <w:spacing w:after="240" w:line="240" w:lineRule="auto"/>
      <w:ind w:left="851" w:right="851"/>
      <w:jc w:val="both"/>
    </w:pPr>
    <w:rPr>
      <w:rFonts w:cs="FrankRuehl"/>
      <w:lang w:eastAsia="he-IL"/>
    </w:rPr>
  </w:style>
  <w:style w:type="paragraph" w:styleId="25">
    <w:name w:val="Body Text Indent 2"/>
    <w:basedOn w:val="a0"/>
    <w:semiHidden/>
    <w:pPr>
      <w:spacing w:after="240" w:line="240" w:lineRule="auto"/>
      <w:ind w:left="540" w:hanging="540"/>
      <w:jc w:val="both"/>
    </w:pPr>
    <w:rPr>
      <w:rFonts w:cs="FrankRuehl"/>
      <w:lang w:eastAsia="he-IL"/>
    </w:rPr>
  </w:style>
  <w:style w:type="character" w:customStyle="1" w:styleId="26">
    <w:name w:val="כניסה בגוף טקסט 2 תו"/>
    <w:semiHidden/>
    <w:locked/>
    <w:rPr>
      <w:rFonts w:cs="David"/>
      <w:sz w:val="24"/>
      <w:szCs w:val="24"/>
      <w:lang w:bidi="he-IL"/>
    </w:rPr>
  </w:style>
  <w:style w:type="character" w:customStyle="1" w:styleId="notes">
    <w:name w:val="notes"/>
  </w:style>
  <w:style w:type="paragraph" w:styleId="af7">
    <w:name w:val="Block Text"/>
    <w:basedOn w:val="a0"/>
    <w:semiHidden/>
    <w:pPr>
      <w:spacing w:line="240" w:lineRule="auto"/>
      <w:ind w:left="509"/>
    </w:pPr>
    <w:rPr>
      <w:sz w:val="20"/>
      <w:lang w:eastAsia="he-IL"/>
    </w:rPr>
  </w:style>
  <w:style w:type="character" w:customStyle="1" w:styleId="af8">
    <w:name w:val="טקסט הערות שוליים תו"/>
    <w:rPr>
      <w:lang w:val="en-US" w:eastAsia="en-US"/>
    </w:rPr>
  </w:style>
  <w:style w:type="character" w:customStyle="1" w:styleId="af9">
    <w:name w:val="טקסט הערת שוליים תו"/>
    <w:locked/>
    <w:rPr>
      <w:lang w:val="en-US" w:eastAsia="en-US"/>
    </w:rPr>
  </w:style>
  <w:style w:type="character" w:customStyle="1" w:styleId="afa">
    <w:name w:val="תו תו"/>
    <w:semiHidden/>
    <w:locked/>
    <w:rPr>
      <w:lang w:val="en-US" w:eastAsia="he-IL" w:bidi="he-IL"/>
    </w:rPr>
  </w:style>
  <w:style w:type="paragraph" w:styleId="34">
    <w:name w:val="Body Text Indent 3"/>
    <w:basedOn w:val="a0"/>
    <w:semiHidden/>
    <w:pPr>
      <w:spacing w:after="120"/>
      <w:ind w:left="283"/>
    </w:pPr>
    <w:rPr>
      <w:sz w:val="16"/>
      <w:szCs w:val="16"/>
    </w:rPr>
  </w:style>
  <w:style w:type="character" w:customStyle="1" w:styleId="35">
    <w:name w:val="כניסה בגוף טקסט 3 תו"/>
    <w:semiHidden/>
    <w:locked/>
    <w:rPr>
      <w:rFonts w:cs="David"/>
      <w:sz w:val="16"/>
      <w:szCs w:val="16"/>
      <w:lang w:bidi="he-IL"/>
    </w:rPr>
  </w:style>
  <w:style w:type="paragraph" w:customStyle="1" w:styleId="16">
    <w:name w:val="פיסקת רשימה1"/>
    <w:basedOn w:val="a0"/>
    <w:pPr>
      <w:ind w:left="720"/>
    </w:pPr>
  </w:style>
  <w:style w:type="paragraph" w:styleId="afb">
    <w:name w:val="Balloon Text"/>
    <w:basedOn w:val="a0"/>
    <w:link w:val="17"/>
    <w:uiPriority w:val="99"/>
    <w:semiHidden/>
    <w:rPr>
      <w:rFonts w:ascii="Tahoma" w:hAnsi="Tahoma" w:cs="Tahoma"/>
      <w:sz w:val="16"/>
      <w:szCs w:val="16"/>
    </w:rPr>
  </w:style>
  <w:style w:type="character" w:customStyle="1" w:styleId="afc">
    <w:name w:val="טקסט בלונים תו"/>
    <w:semiHidden/>
    <w:locked/>
    <w:rPr>
      <w:rFonts w:cs="Times New Roman"/>
      <w:sz w:val="2"/>
    </w:rPr>
  </w:style>
  <w:style w:type="paragraph" w:styleId="afd">
    <w:name w:val="Body Text Indent"/>
    <w:basedOn w:val="a0"/>
    <w:semiHidden/>
    <w:pPr>
      <w:spacing w:after="120"/>
      <w:ind w:left="283"/>
    </w:pPr>
  </w:style>
  <w:style w:type="character" w:customStyle="1" w:styleId="afe">
    <w:name w:val="כניסה בגוף טקסט תו"/>
    <w:semiHidden/>
    <w:locked/>
    <w:rPr>
      <w:rFonts w:cs="David"/>
      <w:sz w:val="24"/>
      <w:szCs w:val="24"/>
      <w:lang w:bidi="he-IL"/>
    </w:rPr>
  </w:style>
  <w:style w:type="character" w:styleId="aff">
    <w:name w:val="annotation reference"/>
    <w:uiPriority w:val="99"/>
    <w:semiHidden/>
    <w:rPr>
      <w:rFonts w:cs="Times New Roman"/>
      <w:sz w:val="16"/>
    </w:rPr>
  </w:style>
  <w:style w:type="paragraph" w:styleId="aff0">
    <w:name w:val="annotation text"/>
    <w:basedOn w:val="a0"/>
    <w:link w:val="18"/>
    <w:uiPriority w:val="99"/>
    <w:rPr>
      <w:sz w:val="20"/>
      <w:szCs w:val="20"/>
    </w:rPr>
  </w:style>
  <w:style w:type="character" w:customStyle="1" w:styleId="aff1">
    <w:name w:val="טקסט הערה תו"/>
    <w:semiHidden/>
    <w:locked/>
    <w:rPr>
      <w:rFonts w:cs="David"/>
      <w:sz w:val="20"/>
      <w:szCs w:val="20"/>
      <w:lang w:bidi="he-IL"/>
    </w:rPr>
  </w:style>
  <w:style w:type="paragraph" w:styleId="aff2">
    <w:name w:val="annotation subject"/>
    <w:basedOn w:val="aff0"/>
    <w:next w:val="aff0"/>
    <w:link w:val="19"/>
    <w:uiPriority w:val="99"/>
    <w:semiHidden/>
    <w:rPr>
      <w:b/>
      <w:bCs/>
    </w:rPr>
  </w:style>
  <w:style w:type="character" w:customStyle="1" w:styleId="aff3">
    <w:name w:val="נושא הערה תו"/>
    <w:semiHidden/>
    <w:locked/>
    <w:rPr>
      <w:rFonts w:cs="David"/>
      <w:b/>
      <w:bCs/>
      <w:sz w:val="20"/>
      <w:szCs w:val="20"/>
      <w:lang w:bidi="he-IL"/>
    </w:rPr>
  </w:style>
  <w:style w:type="paragraph" w:customStyle="1" w:styleId="310">
    <w:name w:val="כותרת 31"/>
    <w:basedOn w:val="a0"/>
    <w:next w:val="a0"/>
    <w:pPr>
      <w:spacing w:before="100" w:beforeAutospacing="1" w:line="288" w:lineRule="auto"/>
      <w:outlineLvl w:val="2"/>
    </w:pPr>
    <w:rPr>
      <w:b/>
      <w:bCs/>
      <w:szCs w:val="28"/>
      <w:u w:val="single"/>
    </w:rPr>
  </w:style>
  <w:style w:type="paragraph" w:customStyle="1" w:styleId="410">
    <w:name w:val="כותרת 41"/>
    <w:basedOn w:val="a0"/>
    <w:next w:val="a0"/>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a0"/>
    <w:pPr>
      <w:widowControl w:val="0"/>
      <w:spacing w:line="360" w:lineRule="auto"/>
      <w:jc w:val="right"/>
    </w:pPr>
    <w:rPr>
      <w:rFonts w:ascii="David" w:hAnsi="David"/>
      <w:sz w:val="20"/>
      <w:szCs w:val="20"/>
      <w:lang w:eastAsia="he-IL"/>
    </w:rPr>
  </w:style>
  <w:style w:type="character" w:customStyle="1" w:styleId="170">
    <w:name w:val="תו תו17"/>
    <w:semiHidden/>
    <w:locked/>
    <w:rPr>
      <w:b/>
      <w:spacing w:val="40"/>
      <w:sz w:val="24"/>
      <w:lang w:val="en-US" w:eastAsia="he-IL" w:bidi="he-IL"/>
    </w:rPr>
  </w:style>
  <w:style w:type="character" w:customStyle="1" w:styleId="27">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a0"/>
    <w:next w:val="a0"/>
    <w:pPr>
      <w:widowControl w:val="0"/>
      <w:spacing w:before="100" w:beforeAutospacing="1" w:line="288" w:lineRule="auto"/>
      <w:outlineLvl w:val="2"/>
    </w:pPr>
    <w:rPr>
      <w:b/>
      <w:bCs/>
      <w:szCs w:val="28"/>
      <w:u w:val="single"/>
      <w:lang w:eastAsia="he-IL"/>
    </w:rPr>
  </w:style>
  <w:style w:type="paragraph" w:customStyle="1" w:styleId="42">
    <w:name w:val="כותרת 42"/>
    <w:basedOn w:val="a0"/>
    <w:next w:val="a0"/>
    <w:pPr>
      <w:widowControl w:val="0"/>
      <w:spacing w:before="100" w:beforeAutospacing="1" w:line="264" w:lineRule="auto"/>
      <w:outlineLvl w:val="3"/>
    </w:pPr>
    <w:rPr>
      <w:b/>
      <w:bCs/>
      <w:sz w:val="22"/>
      <w:szCs w:val="26"/>
      <w:lang w:eastAsia="he-IL"/>
    </w:rPr>
  </w:style>
  <w:style w:type="character" w:customStyle="1" w:styleId="411">
    <w:name w:val="כותרת 41 תו"/>
    <w:rPr>
      <w:rFonts w:cs="David"/>
      <w:b/>
      <w:bCs/>
      <w:sz w:val="22"/>
      <w:szCs w:val="26"/>
    </w:rPr>
  </w:style>
  <w:style w:type="character" w:styleId="Hyperlink">
    <w:name w:val="Hyperlink"/>
    <w:uiPriority w:val="99"/>
    <w:locked/>
    <w:rPr>
      <w:color w:val="0000FF"/>
      <w:u w:val="single"/>
    </w:rPr>
  </w:style>
  <w:style w:type="paragraph" w:styleId="aff4">
    <w:name w:val="Document Map"/>
    <w:basedOn w:val="a0"/>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ff5">
    <w:name w:val="מפת מסמך תו"/>
    <w:semiHidden/>
    <w:rPr>
      <w:rFonts w:ascii="Tahoma" w:hAnsi="Tahoma" w:cs="Tahoma"/>
      <w:shd w:val="clear" w:color="auto" w:fill="000080"/>
      <w:lang w:eastAsia="he-IL"/>
    </w:rPr>
  </w:style>
  <w:style w:type="paragraph" w:styleId="aff6">
    <w:name w:val="List Paragraph"/>
    <w:basedOn w:val="a0"/>
    <w:uiPriority w:val="34"/>
    <w:qFormat/>
    <w:pPr>
      <w:spacing w:after="200" w:line="276" w:lineRule="auto"/>
      <w:ind w:left="720"/>
      <w:contextualSpacing/>
    </w:pPr>
    <w:rPr>
      <w:rFonts w:ascii="Rockwell" w:eastAsia="Rockwell" w:hAnsi="Rockwell"/>
      <w:sz w:val="22"/>
      <w:szCs w:val="22"/>
    </w:rPr>
  </w:style>
  <w:style w:type="paragraph" w:customStyle="1" w:styleId="aff7">
    <w:name w:val="נבנצאל"/>
    <w:basedOn w:val="a0"/>
    <w:next w:val="a0"/>
    <w:uiPriority w:val="99"/>
    <w:pPr>
      <w:spacing w:after="200" w:line="276" w:lineRule="auto"/>
      <w:ind w:left="-567"/>
    </w:pPr>
    <w:rPr>
      <w:rFonts w:ascii="Rockwell" w:eastAsia="Rockwell" w:hAnsi="Rockwell"/>
      <w:sz w:val="22"/>
      <w:szCs w:val="20"/>
    </w:rPr>
  </w:style>
  <w:style w:type="character" w:customStyle="1" w:styleId="aff8">
    <w:name w:val="נבנצאל תו"/>
    <w:uiPriority w:val="99"/>
    <w:locked/>
    <w:rPr>
      <w:rFonts w:ascii="Rockwell" w:eastAsia="Rockwell" w:hAnsi="Rockwell" w:cs="David"/>
      <w:sz w:val="22"/>
    </w:rPr>
  </w:style>
  <w:style w:type="paragraph" w:styleId="aff9">
    <w:name w:val="Date"/>
    <w:basedOn w:val="a0"/>
    <w:next w:val="a0"/>
    <w:link w:val="1a"/>
    <w:uiPriority w:val="99"/>
    <w:locked/>
    <w:pPr>
      <w:spacing w:before="120" w:after="200" w:line="240" w:lineRule="auto"/>
    </w:pPr>
    <w:rPr>
      <w:rFonts w:ascii="Rockwell" w:eastAsia="Rockwell" w:hAnsi="Rockwell"/>
      <w:sz w:val="22"/>
      <w:szCs w:val="22"/>
    </w:rPr>
  </w:style>
  <w:style w:type="character" w:customStyle="1" w:styleId="affa">
    <w:name w:val="תאריך תו"/>
    <w:rPr>
      <w:rFonts w:ascii="Rockwell" w:eastAsia="Rockwell" w:hAnsi="Rockwell" w:cs="David"/>
      <w:sz w:val="22"/>
      <w:szCs w:val="22"/>
    </w:rPr>
  </w:style>
  <w:style w:type="paragraph" w:styleId="affb">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11">
    <w:name w:val="כותרת 1 תו1"/>
    <w:link w:val="1"/>
    <w:uiPriority w:val="1"/>
    <w:rsid w:val="00C55BFA"/>
    <w:rPr>
      <w:rFonts w:cs="David"/>
      <w:b/>
      <w:bCs/>
      <w:sz w:val="56"/>
      <w:szCs w:val="56"/>
      <w:lang w:eastAsia="he-IL"/>
    </w:rPr>
  </w:style>
  <w:style w:type="character" w:customStyle="1" w:styleId="21">
    <w:name w:val="כותרת 2 תו1"/>
    <w:link w:val="2"/>
    <w:uiPriority w:val="1"/>
    <w:rsid w:val="00C55BFA"/>
    <w:rPr>
      <w:rFonts w:cs="David"/>
      <w:sz w:val="32"/>
      <w:szCs w:val="32"/>
    </w:rPr>
  </w:style>
  <w:style w:type="character" w:customStyle="1" w:styleId="31">
    <w:name w:val="כותרת 3 תו1"/>
    <w:link w:val="3"/>
    <w:uiPriority w:val="1"/>
    <w:rsid w:val="00C55BFA"/>
    <w:rPr>
      <w:rFonts w:cs="David"/>
      <w:b/>
      <w:bCs/>
      <w:sz w:val="38"/>
      <w:szCs w:val="36"/>
      <w:lang w:eastAsia="he-IL"/>
    </w:rPr>
  </w:style>
  <w:style w:type="character" w:customStyle="1" w:styleId="41">
    <w:name w:val="כותרת 4 תו1"/>
    <w:link w:val="4"/>
    <w:uiPriority w:val="1"/>
    <w:rsid w:val="00C55BFA"/>
    <w:rPr>
      <w:rFonts w:cs="David"/>
      <w:b/>
      <w:bCs/>
      <w:sz w:val="22"/>
      <w:szCs w:val="26"/>
      <w:lang w:eastAsia="he-IL"/>
    </w:rPr>
  </w:style>
  <w:style w:type="character" w:customStyle="1" w:styleId="53">
    <w:name w:val="כותרת 5 תו3"/>
    <w:link w:val="5"/>
    <w:uiPriority w:val="1"/>
    <w:rsid w:val="00C55BFA"/>
    <w:rPr>
      <w:rFonts w:cs="David"/>
      <w:b/>
      <w:bCs/>
      <w:sz w:val="32"/>
      <w:szCs w:val="32"/>
      <w:lang w:eastAsia="he-IL"/>
    </w:rPr>
  </w:style>
  <w:style w:type="character" w:customStyle="1" w:styleId="62">
    <w:name w:val="כותרת 6 תו2"/>
    <w:link w:val="6"/>
    <w:uiPriority w:val="1"/>
    <w:rsid w:val="00C55BFA"/>
    <w:rPr>
      <w:rFonts w:cs="FrankRuehl"/>
      <w:b/>
      <w:bCs/>
      <w:sz w:val="22"/>
      <w:szCs w:val="22"/>
    </w:rPr>
  </w:style>
  <w:style w:type="character" w:customStyle="1" w:styleId="73">
    <w:name w:val="כותרת 7 תו3"/>
    <w:link w:val="7"/>
    <w:uiPriority w:val="1"/>
    <w:rsid w:val="00C55BFA"/>
    <w:rPr>
      <w:rFonts w:cs="David"/>
      <w:sz w:val="36"/>
      <w:szCs w:val="36"/>
      <w:lang w:eastAsia="he-IL"/>
    </w:rPr>
  </w:style>
  <w:style w:type="character" w:customStyle="1" w:styleId="81">
    <w:name w:val="כותרת 8 תו1"/>
    <w:link w:val="8"/>
    <w:uiPriority w:val="1"/>
    <w:rsid w:val="00C55BFA"/>
    <w:rPr>
      <w:rFonts w:cs="David"/>
      <w:b/>
      <w:bCs/>
      <w:sz w:val="36"/>
      <w:szCs w:val="36"/>
      <w:lang w:eastAsia="he-IL"/>
    </w:rPr>
  </w:style>
  <w:style w:type="character" w:customStyle="1" w:styleId="12">
    <w:name w:val="כותרת עליונה תו1"/>
    <w:link w:val="a9"/>
    <w:uiPriority w:val="99"/>
    <w:rsid w:val="00C55BFA"/>
    <w:rPr>
      <w:rFonts w:cs="David"/>
      <w:sz w:val="24"/>
      <w:szCs w:val="24"/>
    </w:rPr>
  </w:style>
  <w:style w:type="character" w:customStyle="1" w:styleId="13">
    <w:name w:val="כותרת תחתונה תו1"/>
    <w:link w:val="ab"/>
    <w:rsid w:val="00C55BFA"/>
    <w:rPr>
      <w:rFonts w:cs="David"/>
      <w:sz w:val="24"/>
      <w:szCs w:val="24"/>
    </w:rPr>
  </w:style>
  <w:style w:type="character" w:customStyle="1" w:styleId="1a">
    <w:name w:val="תאריך תו1"/>
    <w:link w:val="aff9"/>
    <w:uiPriority w:val="99"/>
    <w:rsid w:val="00C55BFA"/>
    <w:rPr>
      <w:rFonts w:ascii="Rockwell" w:eastAsia="Rockwell" w:hAnsi="Rockwell" w:cs="David"/>
      <w:sz w:val="22"/>
      <w:szCs w:val="22"/>
    </w:rPr>
  </w:style>
  <w:style w:type="character" w:customStyle="1" w:styleId="24">
    <w:name w:val="טקסט הערת שוליים תו2"/>
    <w:link w:val="ae"/>
    <w:uiPriority w:val="99"/>
    <w:rsid w:val="00C55BFA"/>
    <w:rPr>
      <w:rFonts w:cs="David"/>
    </w:rPr>
  </w:style>
  <w:style w:type="character" w:customStyle="1" w:styleId="18">
    <w:name w:val="טקסט הערה תו1"/>
    <w:link w:val="aff0"/>
    <w:uiPriority w:val="99"/>
    <w:rsid w:val="00C55BFA"/>
    <w:rPr>
      <w:rFonts w:cs="David"/>
    </w:rPr>
  </w:style>
  <w:style w:type="character" w:customStyle="1" w:styleId="19">
    <w:name w:val="נושא הערה תו1"/>
    <w:link w:val="aff2"/>
    <w:uiPriority w:val="99"/>
    <w:semiHidden/>
    <w:rsid w:val="00C55BFA"/>
    <w:rPr>
      <w:rFonts w:cs="David"/>
      <w:b/>
      <w:bCs/>
    </w:rPr>
  </w:style>
  <w:style w:type="character" w:customStyle="1" w:styleId="17">
    <w:name w:val="טקסט בלונים תו1"/>
    <w:link w:val="afb"/>
    <w:uiPriority w:val="99"/>
    <w:semiHidden/>
    <w:rsid w:val="00C55BFA"/>
    <w:rPr>
      <w:rFonts w:ascii="Tahoma" w:hAnsi="Tahoma" w:cs="Tahoma"/>
      <w:sz w:val="16"/>
      <w:szCs w:val="16"/>
    </w:rPr>
  </w:style>
  <w:style w:type="table" w:styleId="affc">
    <w:name w:val="Table Grid"/>
    <w:basedOn w:val="a2"/>
    <w:uiPriority w:val="59"/>
    <w:rsid w:val="00C55BFA"/>
    <w:pPr>
      <w:jc w:val="both"/>
    </w:pPr>
    <w:rPr>
      <w:rFonts w:eastAsia="Calibri" w:cs="David"/>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0"/>
    <w:uiPriority w:val="39"/>
    <w:unhideWhenUsed/>
    <w:qFormat/>
    <w:rsid w:val="00C55BFA"/>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a0"/>
    <w:next w:val="a0"/>
    <w:autoRedefine/>
    <w:uiPriority w:val="39"/>
    <w:unhideWhenUsed/>
    <w:rsid w:val="00C55BFA"/>
    <w:pPr>
      <w:spacing w:after="100" w:line="312" w:lineRule="auto"/>
      <w:jc w:val="both"/>
    </w:pPr>
    <w:rPr>
      <w:rFonts w:eastAsia="Calibri"/>
      <w:sz w:val="20"/>
    </w:rPr>
  </w:style>
  <w:style w:type="paragraph" w:styleId="TOC3">
    <w:name w:val="toc 3"/>
    <w:basedOn w:val="a0"/>
    <w:next w:val="a0"/>
    <w:autoRedefine/>
    <w:uiPriority w:val="39"/>
    <w:unhideWhenUsed/>
    <w:rsid w:val="00C55BFA"/>
    <w:pPr>
      <w:spacing w:after="100" w:line="312" w:lineRule="auto"/>
      <w:ind w:left="400"/>
      <w:jc w:val="both"/>
    </w:pPr>
    <w:rPr>
      <w:rFonts w:eastAsia="Calibri"/>
      <w:sz w:val="20"/>
    </w:rPr>
  </w:style>
  <w:style w:type="paragraph" w:styleId="TOC5">
    <w:name w:val="toc 5"/>
    <w:basedOn w:val="a0"/>
    <w:next w:val="a0"/>
    <w:autoRedefine/>
    <w:uiPriority w:val="39"/>
    <w:unhideWhenUsed/>
    <w:rsid w:val="00C55BFA"/>
    <w:pPr>
      <w:spacing w:after="100" w:line="312" w:lineRule="auto"/>
      <w:ind w:left="800"/>
      <w:jc w:val="both"/>
    </w:pPr>
    <w:rPr>
      <w:rFonts w:eastAsia="Calibri"/>
      <w:sz w:val="20"/>
    </w:rPr>
  </w:style>
  <w:style w:type="paragraph" w:styleId="TOC4">
    <w:name w:val="toc 4"/>
    <w:basedOn w:val="a0"/>
    <w:next w:val="a0"/>
    <w:autoRedefine/>
    <w:uiPriority w:val="39"/>
    <w:unhideWhenUsed/>
    <w:rsid w:val="00C55BFA"/>
    <w:pPr>
      <w:spacing w:after="100" w:line="312" w:lineRule="auto"/>
      <w:ind w:left="600"/>
      <w:jc w:val="both"/>
    </w:pPr>
    <w:rPr>
      <w:rFonts w:eastAsia="Calibri"/>
      <w:sz w:val="20"/>
    </w:rPr>
  </w:style>
  <w:style w:type="paragraph" w:styleId="TOC2">
    <w:name w:val="toc 2"/>
    <w:basedOn w:val="a0"/>
    <w:next w:val="a0"/>
    <w:autoRedefine/>
    <w:uiPriority w:val="39"/>
    <w:unhideWhenUsed/>
    <w:rsid w:val="00C55BFA"/>
    <w:pPr>
      <w:spacing w:after="100" w:line="312" w:lineRule="auto"/>
      <w:ind w:left="200"/>
      <w:jc w:val="both"/>
    </w:pPr>
    <w:rPr>
      <w:rFonts w:eastAsia="Calibri"/>
      <w:sz w:val="20"/>
    </w:rPr>
  </w:style>
  <w:style w:type="numbering" w:styleId="111111">
    <w:name w:val="Outline List 2"/>
    <w:basedOn w:val="a3"/>
    <w:uiPriority w:val="99"/>
    <w:semiHidden/>
    <w:unhideWhenUsed/>
    <w:rsid w:val="00C55BFA"/>
    <w:pPr>
      <w:numPr>
        <w:numId w:val="6"/>
      </w:numPr>
    </w:pPr>
  </w:style>
  <w:style w:type="character" w:styleId="FollowedHyperlink">
    <w:name w:val="FollowedHyperlink"/>
    <w:uiPriority w:val="99"/>
    <w:semiHidden/>
    <w:unhideWhenUsed/>
    <w:rsid w:val="00C55B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3232">
      <w:bodyDiv w:val="1"/>
      <w:marLeft w:val="0"/>
      <w:marRight w:val="0"/>
      <w:marTop w:val="0"/>
      <w:marBottom w:val="0"/>
      <w:divBdr>
        <w:top w:val="none" w:sz="0" w:space="0" w:color="auto"/>
        <w:left w:val="none" w:sz="0" w:space="0" w:color="auto"/>
        <w:bottom w:val="none" w:sz="0" w:space="0" w:color="auto"/>
        <w:right w:val="none" w:sz="0" w:space="0" w:color="auto"/>
      </w:divBdr>
    </w:div>
    <w:div w:id="336229861">
      <w:bodyDiv w:val="1"/>
      <w:marLeft w:val="0"/>
      <w:marRight w:val="0"/>
      <w:marTop w:val="0"/>
      <w:marBottom w:val="0"/>
      <w:divBdr>
        <w:top w:val="none" w:sz="0" w:space="0" w:color="auto"/>
        <w:left w:val="none" w:sz="0" w:space="0" w:color="auto"/>
        <w:bottom w:val="none" w:sz="0" w:space="0" w:color="auto"/>
        <w:right w:val="none" w:sz="0" w:space="0" w:color="auto"/>
      </w:divBdr>
    </w:div>
    <w:div w:id="512376378">
      <w:bodyDiv w:val="1"/>
      <w:marLeft w:val="0"/>
      <w:marRight w:val="0"/>
      <w:marTop w:val="0"/>
      <w:marBottom w:val="0"/>
      <w:divBdr>
        <w:top w:val="none" w:sz="0" w:space="0" w:color="auto"/>
        <w:left w:val="none" w:sz="0" w:space="0" w:color="auto"/>
        <w:bottom w:val="none" w:sz="0" w:space="0" w:color="auto"/>
        <w:right w:val="none" w:sz="0" w:space="0" w:color="auto"/>
      </w:divBdr>
    </w:div>
    <w:div w:id="762412260">
      <w:bodyDiv w:val="1"/>
      <w:marLeft w:val="0"/>
      <w:marRight w:val="0"/>
      <w:marTop w:val="0"/>
      <w:marBottom w:val="0"/>
      <w:divBdr>
        <w:top w:val="none" w:sz="0" w:space="0" w:color="auto"/>
        <w:left w:val="none" w:sz="0" w:space="0" w:color="auto"/>
        <w:bottom w:val="none" w:sz="0" w:space="0" w:color="auto"/>
        <w:right w:val="none" w:sz="0" w:space="0" w:color="auto"/>
      </w:divBdr>
    </w:div>
    <w:div w:id="779372559">
      <w:bodyDiv w:val="1"/>
      <w:marLeft w:val="0"/>
      <w:marRight w:val="0"/>
      <w:marTop w:val="0"/>
      <w:marBottom w:val="0"/>
      <w:divBdr>
        <w:top w:val="none" w:sz="0" w:space="0" w:color="auto"/>
        <w:left w:val="none" w:sz="0" w:space="0" w:color="auto"/>
        <w:bottom w:val="none" w:sz="0" w:space="0" w:color="auto"/>
        <w:right w:val="none" w:sz="0" w:space="0" w:color="auto"/>
      </w:divBdr>
    </w:div>
    <w:div w:id="787502963">
      <w:bodyDiv w:val="1"/>
      <w:marLeft w:val="0"/>
      <w:marRight w:val="0"/>
      <w:marTop w:val="0"/>
      <w:marBottom w:val="0"/>
      <w:divBdr>
        <w:top w:val="none" w:sz="0" w:space="0" w:color="auto"/>
        <w:left w:val="none" w:sz="0" w:space="0" w:color="auto"/>
        <w:bottom w:val="none" w:sz="0" w:space="0" w:color="auto"/>
        <w:right w:val="none" w:sz="0" w:space="0" w:color="auto"/>
      </w:divBdr>
    </w:div>
    <w:div w:id="836070877">
      <w:bodyDiv w:val="1"/>
      <w:marLeft w:val="0"/>
      <w:marRight w:val="0"/>
      <w:marTop w:val="0"/>
      <w:marBottom w:val="0"/>
      <w:divBdr>
        <w:top w:val="none" w:sz="0" w:space="0" w:color="auto"/>
        <w:left w:val="none" w:sz="0" w:space="0" w:color="auto"/>
        <w:bottom w:val="none" w:sz="0" w:space="0" w:color="auto"/>
        <w:right w:val="none" w:sz="0" w:space="0" w:color="auto"/>
      </w:divBdr>
    </w:div>
    <w:div w:id="838734439">
      <w:bodyDiv w:val="1"/>
      <w:marLeft w:val="0"/>
      <w:marRight w:val="0"/>
      <w:marTop w:val="0"/>
      <w:marBottom w:val="0"/>
      <w:divBdr>
        <w:top w:val="none" w:sz="0" w:space="0" w:color="auto"/>
        <w:left w:val="none" w:sz="0" w:space="0" w:color="auto"/>
        <w:bottom w:val="none" w:sz="0" w:space="0" w:color="auto"/>
        <w:right w:val="none" w:sz="0" w:space="0" w:color="auto"/>
      </w:divBdr>
    </w:div>
    <w:div w:id="859900473">
      <w:bodyDiv w:val="1"/>
      <w:marLeft w:val="0"/>
      <w:marRight w:val="0"/>
      <w:marTop w:val="0"/>
      <w:marBottom w:val="0"/>
      <w:divBdr>
        <w:top w:val="none" w:sz="0" w:space="0" w:color="auto"/>
        <w:left w:val="none" w:sz="0" w:space="0" w:color="auto"/>
        <w:bottom w:val="none" w:sz="0" w:space="0" w:color="auto"/>
        <w:right w:val="none" w:sz="0" w:space="0" w:color="auto"/>
      </w:divBdr>
    </w:div>
    <w:div w:id="917638506">
      <w:bodyDiv w:val="1"/>
      <w:marLeft w:val="0"/>
      <w:marRight w:val="0"/>
      <w:marTop w:val="0"/>
      <w:marBottom w:val="0"/>
      <w:divBdr>
        <w:top w:val="none" w:sz="0" w:space="0" w:color="auto"/>
        <w:left w:val="none" w:sz="0" w:space="0" w:color="auto"/>
        <w:bottom w:val="none" w:sz="0" w:space="0" w:color="auto"/>
        <w:right w:val="none" w:sz="0" w:space="0" w:color="auto"/>
      </w:divBdr>
    </w:div>
    <w:div w:id="920676681">
      <w:bodyDiv w:val="1"/>
      <w:marLeft w:val="0"/>
      <w:marRight w:val="0"/>
      <w:marTop w:val="0"/>
      <w:marBottom w:val="0"/>
      <w:divBdr>
        <w:top w:val="none" w:sz="0" w:space="0" w:color="auto"/>
        <w:left w:val="none" w:sz="0" w:space="0" w:color="auto"/>
        <w:bottom w:val="none" w:sz="0" w:space="0" w:color="auto"/>
        <w:right w:val="none" w:sz="0" w:space="0" w:color="auto"/>
      </w:divBdr>
    </w:div>
    <w:div w:id="929120418">
      <w:bodyDiv w:val="1"/>
      <w:marLeft w:val="0"/>
      <w:marRight w:val="0"/>
      <w:marTop w:val="0"/>
      <w:marBottom w:val="0"/>
      <w:divBdr>
        <w:top w:val="none" w:sz="0" w:space="0" w:color="auto"/>
        <w:left w:val="none" w:sz="0" w:space="0" w:color="auto"/>
        <w:bottom w:val="none" w:sz="0" w:space="0" w:color="auto"/>
        <w:right w:val="none" w:sz="0" w:space="0" w:color="auto"/>
      </w:divBdr>
    </w:div>
    <w:div w:id="996231297">
      <w:bodyDiv w:val="1"/>
      <w:marLeft w:val="0"/>
      <w:marRight w:val="0"/>
      <w:marTop w:val="0"/>
      <w:marBottom w:val="0"/>
      <w:divBdr>
        <w:top w:val="none" w:sz="0" w:space="0" w:color="auto"/>
        <w:left w:val="none" w:sz="0" w:space="0" w:color="auto"/>
        <w:bottom w:val="none" w:sz="0" w:space="0" w:color="auto"/>
        <w:right w:val="none" w:sz="0" w:space="0" w:color="auto"/>
      </w:divBdr>
    </w:div>
    <w:div w:id="1123693120">
      <w:bodyDiv w:val="1"/>
      <w:marLeft w:val="0"/>
      <w:marRight w:val="0"/>
      <w:marTop w:val="0"/>
      <w:marBottom w:val="0"/>
      <w:divBdr>
        <w:top w:val="none" w:sz="0" w:space="0" w:color="auto"/>
        <w:left w:val="none" w:sz="0" w:space="0" w:color="auto"/>
        <w:bottom w:val="none" w:sz="0" w:space="0" w:color="auto"/>
        <w:right w:val="none" w:sz="0" w:space="0" w:color="auto"/>
      </w:divBdr>
    </w:div>
    <w:div w:id="1186287159">
      <w:bodyDiv w:val="1"/>
      <w:marLeft w:val="0"/>
      <w:marRight w:val="0"/>
      <w:marTop w:val="0"/>
      <w:marBottom w:val="0"/>
      <w:divBdr>
        <w:top w:val="none" w:sz="0" w:space="0" w:color="auto"/>
        <w:left w:val="none" w:sz="0" w:space="0" w:color="auto"/>
        <w:bottom w:val="none" w:sz="0" w:space="0" w:color="auto"/>
        <w:right w:val="none" w:sz="0" w:space="0" w:color="auto"/>
      </w:divBdr>
    </w:div>
    <w:div w:id="1218588932">
      <w:bodyDiv w:val="1"/>
      <w:marLeft w:val="0"/>
      <w:marRight w:val="0"/>
      <w:marTop w:val="0"/>
      <w:marBottom w:val="0"/>
      <w:divBdr>
        <w:top w:val="none" w:sz="0" w:space="0" w:color="auto"/>
        <w:left w:val="none" w:sz="0" w:space="0" w:color="auto"/>
        <w:bottom w:val="none" w:sz="0" w:space="0" w:color="auto"/>
        <w:right w:val="none" w:sz="0" w:space="0" w:color="auto"/>
      </w:divBdr>
    </w:div>
    <w:div w:id="1283535327">
      <w:bodyDiv w:val="1"/>
      <w:marLeft w:val="0"/>
      <w:marRight w:val="0"/>
      <w:marTop w:val="0"/>
      <w:marBottom w:val="0"/>
      <w:divBdr>
        <w:top w:val="none" w:sz="0" w:space="0" w:color="auto"/>
        <w:left w:val="none" w:sz="0" w:space="0" w:color="auto"/>
        <w:bottom w:val="none" w:sz="0" w:space="0" w:color="auto"/>
        <w:right w:val="none" w:sz="0" w:space="0" w:color="auto"/>
      </w:divBdr>
    </w:div>
    <w:div w:id="1355814029">
      <w:bodyDiv w:val="1"/>
      <w:marLeft w:val="0"/>
      <w:marRight w:val="0"/>
      <w:marTop w:val="0"/>
      <w:marBottom w:val="0"/>
      <w:divBdr>
        <w:top w:val="none" w:sz="0" w:space="0" w:color="auto"/>
        <w:left w:val="none" w:sz="0" w:space="0" w:color="auto"/>
        <w:bottom w:val="none" w:sz="0" w:space="0" w:color="auto"/>
        <w:right w:val="none" w:sz="0" w:space="0" w:color="auto"/>
      </w:divBdr>
    </w:div>
    <w:div w:id="1427532960">
      <w:bodyDiv w:val="1"/>
      <w:marLeft w:val="0"/>
      <w:marRight w:val="0"/>
      <w:marTop w:val="0"/>
      <w:marBottom w:val="0"/>
      <w:divBdr>
        <w:top w:val="none" w:sz="0" w:space="0" w:color="auto"/>
        <w:left w:val="none" w:sz="0" w:space="0" w:color="auto"/>
        <w:bottom w:val="none" w:sz="0" w:space="0" w:color="auto"/>
        <w:right w:val="none" w:sz="0" w:space="0" w:color="auto"/>
      </w:divBdr>
    </w:div>
    <w:div w:id="1623463370">
      <w:bodyDiv w:val="1"/>
      <w:marLeft w:val="0"/>
      <w:marRight w:val="0"/>
      <w:marTop w:val="0"/>
      <w:marBottom w:val="0"/>
      <w:divBdr>
        <w:top w:val="none" w:sz="0" w:space="0" w:color="auto"/>
        <w:left w:val="none" w:sz="0" w:space="0" w:color="auto"/>
        <w:bottom w:val="none" w:sz="0" w:space="0" w:color="auto"/>
        <w:right w:val="none" w:sz="0" w:space="0" w:color="auto"/>
      </w:divBdr>
    </w:div>
    <w:div w:id="1704939938">
      <w:bodyDiv w:val="1"/>
      <w:marLeft w:val="0"/>
      <w:marRight w:val="0"/>
      <w:marTop w:val="0"/>
      <w:marBottom w:val="0"/>
      <w:divBdr>
        <w:top w:val="none" w:sz="0" w:space="0" w:color="auto"/>
        <w:left w:val="none" w:sz="0" w:space="0" w:color="auto"/>
        <w:bottom w:val="none" w:sz="0" w:space="0" w:color="auto"/>
        <w:right w:val="none" w:sz="0" w:space="0" w:color="auto"/>
      </w:divBdr>
    </w:div>
    <w:div w:id="1720209293">
      <w:bodyDiv w:val="1"/>
      <w:marLeft w:val="0"/>
      <w:marRight w:val="0"/>
      <w:marTop w:val="0"/>
      <w:marBottom w:val="0"/>
      <w:divBdr>
        <w:top w:val="none" w:sz="0" w:space="0" w:color="auto"/>
        <w:left w:val="none" w:sz="0" w:space="0" w:color="auto"/>
        <w:bottom w:val="none" w:sz="0" w:space="0" w:color="auto"/>
        <w:right w:val="none" w:sz="0" w:space="0" w:color="auto"/>
      </w:divBdr>
    </w:div>
    <w:div w:id="1740901655">
      <w:bodyDiv w:val="1"/>
      <w:marLeft w:val="0"/>
      <w:marRight w:val="0"/>
      <w:marTop w:val="0"/>
      <w:marBottom w:val="0"/>
      <w:divBdr>
        <w:top w:val="none" w:sz="0" w:space="0" w:color="auto"/>
        <w:left w:val="none" w:sz="0" w:space="0" w:color="auto"/>
        <w:bottom w:val="none" w:sz="0" w:space="0" w:color="auto"/>
        <w:right w:val="none" w:sz="0" w:space="0" w:color="auto"/>
      </w:divBdr>
    </w:div>
    <w:div w:id="1770001941">
      <w:bodyDiv w:val="1"/>
      <w:marLeft w:val="0"/>
      <w:marRight w:val="0"/>
      <w:marTop w:val="0"/>
      <w:marBottom w:val="0"/>
      <w:divBdr>
        <w:top w:val="none" w:sz="0" w:space="0" w:color="auto"/>
        <w:left w:val="none" w:sz="0" w:space="0" w:color="auto"/>
        <w:bottom w:val="none" w:sz="0" w:space="0" w:color="auto"/>
        <w:right w:val="none" w:sz="0" w:space="0" w:color="auto"/>
      </w:divBdr>
    </w:div>
    <w:div w:id="1937904567">
      <w:bodyDiv w:val="1"/>
      <w:marLeft w:val="0"/>
      <w:marRight w:val="0"/>
      <w:marTop w:val="0"/>
      <w:marBottom w:val="0"/>
      <w:divBdr>
        <w:top w:val="none" w:sz="0" w:space="0" w:color="auto"/>
        <w:left w:val="none" w:sz="0" w:space="0" w:color="auto"/>
        <w:bottom w:val="none" w:sz="0" w:space="0" w:color="auto"/>
        <w:right w:val="none" w:sz="0" w:space="0" w:color="auto"/>
      </w:divBdr>
    </w:div>
    <w:div w:id="1948390584">
      <w:bodyDiv w:val="1"/>
      <w:marLeft w:val="0"/>
      <w:marRight w:val="0"/>
      <w:marTop w:val="0"/>
      <w:marBottom w:val="0"/>
      <w:divBdr>
        <w:top w:val="none" w:sz="0" w:space="0" w:color="auto"/>
        <w:left w:val="none" w:sz="0" w:space="0" w:color="auto"/>
        <w:bottom w:val="none" w:sz="0" w:space="0" w:color="auto"/>
        <w:right w:val="none" w:sz="0" w:space="0" w:color="auto"/>
      </w:divBdr>
    </w:div>
    <w:div w:id="1963875583">
      <w:bodyDiv w:val="1"/>
      <w:marLeft w:val="0"/>
      <w:marRight w:val="0"/>
      <w:marTop w:val="0"/>
      <w:marBottom w:val="0"/>
      <w:divBdr>
        <w:top w:val="none" w:sz="0" w:space="0" w:color="auto"/>
        <w:left w:val="none" w:sz="0" w:space="0" w:color="auto"/>
        <w:bottom w:val="none" w:sz="0" w:space="0" w:color="auto"/>
        <w:right w:val="none" w:sz="0" w:space="0" w:color="auto"/>
      </w:divBdr>
    </w:div>
    <w:div w:id="21172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&#65279;<?xml version="1.0" encoding="utf-8" standalone="yes"?>
<Relationships xmlns="http://schemas.openxmlformats.org/package/2006/relationships">
  <Relationship Id="rId1" Type="http://schemas.openxmlformats.org/officeDocument/2006/relationships/hyperlink" Target="http://www.pmo.gov.il"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EFA50-0BDC-4C37-9CD0-DE3CFBEDE752}"/>
</file>

<file path=customXml/itemProps2.xml><?xml version="1.0" encoding="utf-8"?>
<ds:datastoreItem xmlns:ds="http://schemas.openxmlformats.org/officeDocument/2006/customXml" ds:itemID="{CFE536E0-3B07-4FF2-853E-3B1CDA5F11D9}"/>
</file>

<file path=customXml/itemProps3.xml><?xml version="1.0" encoding="utf-8"?>
<ds:datastoreItem xmlns:ds="http://schemas.openxmlformats.org/officeDocument/2006/customXml" ds:itemID="{CD06A8BA-81C3-49AA-BA20-C492CBB43A37}"/>
</file>

<file path=customXml/itemProps4.xml><?xml version="1.0" encoding="utf-8"?>
<ds:datastoreItem xmlns:ds="http://schemas.openxmlformats.org/officeDocument/2006/customXml" ds:itemID="{86CF1A15-2E07-4450-8A91-7E525D0E3D9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تطبيق الإصلاحات وتقليص الفوارق في التعليم لمرحلة الطفولة المبكّرة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