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56DB9" w:rsidRPr="00756DB9" w:rsidP="001176F0">
      <w:pPr>
        <w:pStyle w:val="KOT1"/>
        <w:jc w:val="right"/>
      </w:pPr>
      <w:bookmarkStart w:id="0" w:name="_Toc349122061"/>
      <w:bookmarkStart w:id="1" w:name="_Toc349136480"/>
      <w:bookmarkStart w:id="2" w:name="_Toc352831083"/>
      <w:bookmarkStart w:id="3" w:name="_Toc354324568"/>
      <w:bookmarkStart w:id="4" w:name="_Toc354661923"/>
      <w:r w:rsidRPr="00756DB9">
        <w:rPr>
          <w:rtl/>
        </w:rPr>
        <w:t>רשות האוכלוסין ההגירה ומעברי הגבול</w:t>
      </w:r>
    </w:p>
    <w:p w:rsidR="00756DB9" w:rsidP="001176F0">
      <w:pPr>
        <w:pStyle w:val="Footer"/>
        <w:tabs>
          <w:tab w:val="clear" w:pos="4153"/>
          <w:tab w:val="clear" w:pos="8306"/>
        </w:tabs>
        <w:spacing w:after="120" w:line="230" w:lineRule="exact"/>
        <w:jc w:val="both"/>
        <w:rPr>
          <w:rFonts w:cs="FrankRuehl"/>
          <w:szCs w:val="22"/>
          <w:rtl/>
        </w:rPr>
      </w:pPr>
    </w:p>
    <w:p w:rsidR="00756DB9" w:rsidP="001176F0">
      <w:pPr>
        <w:spacing w:after="120" w:line="230" w:lineRule="exact"/>
        <w:jc w:val="both"/>
        <w:rPr>
          <w:rFonts w:cs="FrankRuehl"/>
          <w:szCs w:val="22"/>
          <w:rtl/>
        </w:rPr>
      </w:pPr>
    </w:p>
    <w:p w:rsidR="00756DB9" w:rsidRPr="00756DB9" w:rsidP="001176F0">
      <w:pPr>
        <w:pStyle w:val="KOT1"/>
        <w:rPr>
          <w:rtl/>
        </w:rPr>
      </w:pPr>
      <w:r w:rsidRPr="00756DB9">
        <w:rPr>
          <w:rtl/>
        </w:rPr>
        <w:t>הבאת עובדים זרים ושמירה על זכויותיהם</w:t>
      </w:r>
    </w:p>
    <w:p w:rsidR="001275A6" w:rsidP="001176F0">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176F0">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756DB9" w:rsidRPr="00756DB9" w:rsidP="001176F0">
            <w:pPr>
              <w:pStyle w:val="PATIAH"/>
              <w:spacing w:before="60"/>
              <w:rPr>
                <w:sz w:val="22"/>
                <w:szCs w:val="22"/>
                <w:rtl/>
              </w:rPr>
            </w:pPr>
            <w:r w:rsidRPr="00756DB9">
              <w:rPr>
                <w:rFonts w:hint="cs"/>
                <w:sz w:val="22"/>
                <w:szCs w:val="22"/>
                <w:rtl/>
              </w:rPr>
              <w:t>ב</w:t>
            </w:r>
            <w:r w:rsidRPr="00756DB9">
              <w:rPr>
                <w:sz w:val="22"/>
                <w:szCs w:val="22"/>
                <w:rtl/>
              </w:rPr>
              <w:t xml:space="preserve">שנות התשעים של המאה </w:t>
            </w:r>
            <w:r w:rsidRPr="00756DB9">
              <w:rPr>
                <w:rFonts w:hint="cs"/>
                <w:sz w:val="22"/>
                <w:szCs w:val="22"/>
                <w:rtl/>
              </w:rPr>
              <w:t>העשרים</w:t>
            </w:r>
            <w:r w:rsidRPr="00756DB9">
              <w:rPr>
                <w:sz w:val="22"/>
                <w:szCs w:val="22"/>
                <w:rtl/>
              </w:rPr>
              <w:t xml:space="preserve"> התעצמה בישראל התופעה של העסקת עובדים זרים </w:t>
            </w:r>
            <w:r w:rsidRPr="00756DB9">
              <w:rPr>
                <w:rFonts w:hint="cs"/>
                <w:sz w:val="22"/>
                <w:szCs w:val="22"/>
                <w:rtl/>
              </w:rPr>
              <w:t xml:space="preserve">(להלן - </w:t>
            </w:r>
            <w:r w:rsidRPr="00756DB9">
              <w:rPr>
                <w:rFonts w:hint="cs"/>
                <w:sz w:val="22"/>
                <w:szCs w:val="22"/>
                <w:rtl/>
              </w:rPr>
              <w:t>עו"ז</w:t>
            </w:r>
            <w:r w:rsidRPr="00756DB9">
              <w:rPr>
                <w:rFonts w:hint="cs"/>
                <w:sz w:val="22"/>
                <w:szCs w:val="22"/>
                <w:rtl/>
              </w:rPr>
              <w:t xml:space="preserve">) </w:t>
            </w:r>
            <w:r w:rsidRPr="00756DB9">
              <w:rPr>
                <w:sz w:val="22"/>
                <w:szCs w:val="22"/>
                <w:rtl/>
              </w:rPr>
              <w:t xml:space="preserve">בענפי </w:t>
            </w:r>
            <w:r w:rsidRPr="00756DB9">
              <w:rPr>
                <w:rFonts w:hint="cs"/>
                <w:sz w:val="22"/>
                <w:szCs w:val="22"/>
                <w:rtl/>
              </w:rPr>
              <w:t>ה</w:t>
            </w:r>
            <w:r w:rsidRPr="00756DB9">
              <w:rPr>
                <w:sz w:val="22"/>
                <w:szCs w:val="22"/>
                <w:rtl/>
              </w:rPr>
              <w:t xml:space="preserve">משק </w:t>
            </w:r>
            <w:r w:rsidRPr="00756DB9">
              <w:rPr>
                <w:rFonts w:hint="cs"/>
                <w:sz w:val="22"/>
                <w:szCs w:val="22"/>
                <w:rtl/>
              </w:rPr>
              <w:t>ה</w:t>
            </w:r>
            <w:r w:rsidRPr="00756DB9">
              <w:rPr>
                <w:sz w:val="22"/>
                <w:szCs w:val="22"/>
                <w:rtl/>
              </w:rPr>
              <w:t xml:space="preserve">שונים. </w:t>
            </w:r>
            <w:r w:rsidRPr="00756DB9">
              <w:rPr>
                <w:rFonts w:hint="eastAsia"/>
                <w:sz w:val="22"/>
                <w:szCs w:val="22"/>
                <w:rtl/>
              </w:rPr>
              <w:t>עו</w:t>
            </w:r>
            <w:r w:rsidRPr="00756DB9">
              <w:rPr>
                <w:rFonts w:hint="cs"/>
                <w:sz w:val="22"/>
                <w:szCs w:val="22"/>
                <w:rtl/>
              </w:rPr>
              <w:t>"</w:t>
            </w:r>
            <w:r w:rsidRPr="00756DB9">
              <w:rPr>
                <w:rFonts w:hint="eastAsia"/>
                <w:sz w:val="22"/>
                <w:szCs w:val="22"/>
                <w:rtl/>
              </w:rPr>
              <w:t>ז</w:t>
            </w:r>
            <w:r w:rsidRPr="00756DB9">
              <w:rPr>
                <w:rFonts w:hint="cs"/>
                <w:sz w:val="22"/>
                <w:szCs w:val="22"/>
                <w:rtl/>
              </w:rPr>
              <w:t xml:space="preserve"> </w:t>
            </w:r>
            <w:r w:rsidRPr="00756DB9">
              <w:rPr>
                <w:sz w:val="22"/>
                <w:szCs w:val="22"/>
                <w:rtl/>
              </w:rPr>
              <w:t xml:space="preserve">הובאו לישראל </w:t>
            </w:r>
            <w:r w:rsidRPr="00756DB9">
              <w:rPr>
                <w:rFonts w:hint="cs"/>
                <w:sz w:val="22"/>
                <w:szCs w:val="22"/>
                <w:rtl/>
              </w:rPr>
              <w:t xml:space="preserve">כדי </w:t>
            </w:r>
            <w:r w:rsidRPr="00756DB9">
              <w:rPr>
                <w:sz w:val="22"/>
                <w:szCs w:val="22"/>
                <w:rtl/>
              </w:rPr>
              <w:t>לעסוק בענפי</w:t>
            </w:r>
            <w:r w:rsidRPr="00756DB9">
              <w:rPr>
                <w:rFonts w:hint="cs"/>
                <w:sz w:val="22"/>
                <w:szCs w:val="22"/>
                <w:rtl/>
              </w:rPr>
              <w:t>ם</w:t>
            </w:r>
            <w:r w:rsidRPr="00756DB9">
              <w:rPr>
                <w:sz w:val="22"/>
                <w:szCs w:val="22"/>
                <w:rtl/>
              </w:rPr>
              <w:t xml:space="preserve"> </w:t>
            </w:r>
            <w:r w:rsidRPr="00756DB9">
              <w:rPr>
                <w:rFonts w:hint="cs"/>
                <w:sz w:val="22"/>
                <w:szCs w:val="22"/>
                <w:rtl/>
              </w:rPr>
              <w:t>ש</w:t>
            </w:r>
            <w:r w:rsidRPr="00756DB9">
              <w:rPr>
                <w:sz w:val="22"/>
                <w:szCs w:val="22"/>
                <w:rtl/>
              </w:rPr>
              <w:t>בהם הורגש מחסור בכוח אדם ישראלי, וכן בשל עלות העסקתם</w:t>
            </w:r>
            <w:r w:rsidRPr="00756DB9">
              <w:rPr>
                <w:rFonts w:hint="cs"/>
                <w:sz w:val="22"/>
                <w:szCs w:val="22"/>
                <w:rtl/>
              </w:rPr>
              <w:t xml:space="preserve">, שהיא נמוכה </w:t>
            </w:r>
            <w:r w:rsidRPr="00756DB9">
              <w:rPr>
                <w:sz w:val="22"/>
                <w:szCs w:val="22"/>
                <w:rtl/>
              </w:rPr>
              <w:t>יחסית לעלות העסקתו של עובד ישראלי</w:t>
            </w:r>
            <w:r>
              <w:rPr>
                <w:sz w:val="22"/>
                <w:szCs w:val="22"/>
                <w:vertAlign w:val="superscript"/>
                <w:rtl/>
              </w:rPr>
              <w:footnoteReference w:id="2"/>
            </w:r>
            <w:r w:rsidRPr="00756DB9">
              <w:rPr>
                <w:sz w:val="22"/>
                <w:szCs w:val="22"/>
                <w:rtl/>
              </w:rPr>
              <w:t>.</w:t>
            </w:r>
            <w:r w:rsidRPr="00756DB9">
              <w:rPr>
                <w:rFonts w:hint="cs"/>
                <w:sz w:val="22"/>
                <w:szCs w:val="22"/>
                <w:rtl/>
              </w:rPr>
              <w:t xml:space="preserve"> </w:t>
            </w:r>
            <w:r w:rsidRPr="00756DB9">
              <w:rPr>
                <w:rFonts w:hint="cs"/>
                <w:sz w:val="22"/>
                <w:szCs w:val="22"/>
                <w:rtl/>
              </w:rPr>
              <w:t>עו"ז</w:t>
            </w:r>
            <w:r w:rsidRPr="00756DB9">
              <w:rPr>
                <w:rFonts w:hint="cs"/>
                <w:sz w:val="22"/>
                <w:szCs w:val="22"/>
                <w:rtl/>
              </w:rPr>
              <w:t xml:space="preserve"> </w:t>
            </w:r>
            <w:r w:rsidRPr="00756DB9">
              <w:rPr>
                <w:sz w:val="22"/>
                <w:szCs w:val="22"/>
                <w:rtl/>
              </w:rPr>
              <w:t xml:space="preserve">מגיעים לישראל לרוב על רקע מצוקה כלכלית קשה בארצותיהם ובשל </w:t>
            </w:r>
            <w:r w:rsidRPr="00756DB9">
              <w:rPr>
                <w:rFonts w:hint="cs"/>
                <w:sz w:val="22"/>
                <w:szCs w:val="22"/>
                <w:rtl/>
              </w:rPr>
              <w:t>ה</w:t>
            </w:r>
            <w:r w:rsidRPr="00756DB9">
              <w:rPr>
                <w:sz w:val="22"/>
                <w:szCs w:val="22"/>
                <w:rtl/>
              </w:rPr>
              <w:t>רצון לפרנס את עצמם ואת משפחותיהם. תנאי מחייתם קשים לעתים</w:t>
            </w:r>
            <w:r w:rsidRPr="00756DB9">
              <w:rPr>
                <w:rFonts w:hint="cs"/>
                <w:sz w:val="22"/>
                <w:szCs w:val="22"/>
                <w:rtl/>
              </w:rPr>
              <w:t>,</w:t>
            </w:r>
            <w:r w:rsidRPr="00756DB9">
              <w:rPr>
                <w:sz w:val="22"/>
                <w:szCs w:val="22"/>
                <w:rtl/>
              </w:rPr>
              <w:t xml:space="preserve"> </w:t>
            </w:r>
            <w:r w:rsidRPr="00756DB9">
              <w:rPr>
                <w:rFonts w:hint="cs"/>
                <w:sz w:val="22"/>
                <w:szCs w:val="22"/>
                <w:rtl/>
              </w:rPr>
              <w:t>ו</w:t>
            </w:r>
            <w:r w:rsidRPr="00756DB9">
              <w:rPr>
                <w:sz w:val="22"/>
                <w:szCs w:val="22"/>
                <w:rtl/>
              </w:rPr>
              <w:t>הם חשופים להתעמרות ולניצול</w:t>
            </w:r>
            <w:r w:rsidRPr="00756DB9">
              <w:rPr>
                <w:rFonts w:hint="cs"/>
                <w:sz w:val="22"/>
                <w:szCs w:val="22"/>
                <w:rtl/>
              </w:rPr>
              <w:t>.</w:t>
            </w:r>
            <w:r w:rsidRPr="00756DB9">
              <w:rPr>
                <w:sz w:val="22"/>
                <w:szCs w:val="22"/>
                <w:rtl/>
              </w:rPr>
              <w:t xml:space="preserve"> לא אחת מדווח על פגיעה בזכויותיהם של </w:t>
            </w:r>
            <w:r w:rsidRPr="00756DB9">
              <w:rPr>
                <w:rFonts w:hint="cs"/>
                <w:sz w:val="22"/>
                <w:szCs w:val="22"/>
                <w:rtl/>
              </w:rPr>
              <w:t>עו"ז</w:t>
            </w:r>
            <w:r w:rsidRPr="00756DB9">
              <w:rPr>
                <w:sz w:val="22"/>
                <w:szCs w:val="22"/>
                <w:rtl/>
              </w:rPr>
              <w:t xml:space="preserve"> על ידי מעסיקיהם </w:t>
            </w:r>
            <w:r w:rsidRPr="00756DB9">
              <w:rPr>
                <w:rFonts w:hint="cs"/>
                <w:sz w:val="22"/>
                <w:szCs w:val="22"/>
                <w:rtl/>
              </w:rPr>
              <w:t xml:space="preserve">תוך </w:t>
            </w:r>
            <w:r w:rsidRPr="00756DB9">
              <w:rPr>
                <w:sz w:val="22"/>
                <w:szCs w:val="22"/>
                <w:rtl/>
              </w:rPr>
              <w:t>ניצול מעמדם החלש</w:t>
            </w:r>
            <w:r w:rsidRPr="00756DB9">
              <w:rPr>
                <w:rFonts w:hint="cs"/>
                <w:sz w:val="22"/>
                <w:szCs w:val="22"/>
                <w:rtl/>
              </w:rPr>
              <w:t xml:space="preserve">; </w:t>
            </w:r>
            <w:r w:rsidRPr="00756DB9">
              <w:rPr>
                <w:sz w:val="22"/>
                <w:szCs w:val="22"/>
                <w:rtl/>
              </w:rPr>
              <w:t>ככל שהעובד מצוי בעמד</w:t>
            </w:r>
            <w:r w:rsidRPr="00756DB9">
              <w:rPr>
                <w:rFonts w:hint="cs"/>
                <w:sz w:val="22"/>
                <w:szCs w:val="22"/>
                <w:rtl/>
              </w:rPr>
              <w:t>ה</w:t>
            </w:r>
            <w:r w:rsidRPr="00756DB9">
              <w:rPr>
                <w:sz w:val="22"/>
                <w:szCs w:val="22"/>
                <w:rtl/>
              </w:rPr>
              <w:t xml:space="preserve"> חלשה </w:t>
            </w:r>
            <w:r w:rsidRPr="00756DB9">
              <w:rPr>
                <w:rFonts w:hint="cs"/>
                <w:sz w:val="22"/>
                <w:szCs w:val="22"/>
                <w:rtl/>
              </w:rPr>
              <w:t xml:space="preserve">מבחינת יכולתו </w:t>
            </w:r>
            <w:r w:rsidRPr="00756DB9">
              <w:rPr>
                <w:sz w:val="22"/>
                <w:szCs w:val="22"/>
                <w:rtl/>
              </w:rPr>
              <w:t xml:space="preserve">לעמוד על זכויותיו בעבודה </w:t>
            </w:r>
            <w:r w:rsidRPr="00756DB9">
              <w:rPr>
                <w:rFonts w:hint="cs"/>
                <w:sz w:val="22"/>
                <w:szCs w:val="22"/>
                <w:rtl/>
              </w:rPr>
              <w:t>-</w:t>
            </w:r>
            <w:r w:rsidRPr="00756DB9">
              <w:rPr>
                <w:sz w:val="22"/>
                <w:szCs w:val="22"/>
                <w:rtl/>
              </w:rPr>
              <w:t xml:space="preserve"> יש נטייה גוברת שלא לכבדן ולהעסיקו תוך הפרות של זכויות אלה</w:t>
            </w:r>
            <w:r w:rsidRPr="00756DB9">
              <w:rPr>
                <w:rFonts w:hint="cs"/>
                <w:sz w:val="22"/>
                <w:szCs w:val="22"/>
                <w:rtl/>
              </w:rPr>
              <w:t xml:space="preserve">. </w:t>
            </w:r>
            <w:r w:rsidRPr="00756DB9">
              <w:rPr>
                <w:rFonts w:hint="cs"/>
                <w:sz w:val="22"/>
                <w:szCs w:val="22"/>
                <w:rtl/>
              </w:rPr>
              <w:t>עו"ז</w:t>
            </w:r>
            <w:r w:rsidRPr="00756DB9">
              <w:rPr>
                <w:rFonts w:hint="cs"/>
                <w:sz w:val="22"/>
                <w:szCs w:val="22"/>
                <w:rtl/>
              </w:rPr>
              <w:t xml:space="preserve"> אף</w:t>
            </w:r>
            <w:r w:rsidRPr="00756DB9">
              <w:rPr>
                <w:sz w:val="22"/>
                <w:szCs w:val="22"/>
                <w:rtl/>
              </w:rPr>
              <w:t xml:space="preserve"> מתקשים למצות את זכויותיהם ולפנות לערכאות משפטיות</w:t>
            </w:r>
            <w:r w:rsidRPr="00756DB9">
              <w:rPr>
                <w:rFonts w:hint="cs"/>
                <w:sz w:val="22"/>
                <w:szCs w:val="22"/>
                <w:rtl/>
              </w:rPr>
              <w:t xml:space="preserve"> בעת הצורך.</w:t>
            </w:r>
          </w:p>
          <w:p w:rsidR="00756DB9" w:rsidRPr="00756DB9" w:rsidP="001176F0">
            <w:pPr>
              <w:pStyle w:val="PATIAH"/>
              <w:rPr>
                <w:sz w:val="22"/>
                <w:szCs w:val="22"/>
                <w:rtl/>
              </w:rPr>
            </w:pPr>
            <w:r w:rsidRPr="00756DB9">
              <w:rPr>
                <w:rFonts w:hint="cs"/>
                <w:sz w:val="22"/>
                <w:szCs w:val="22"/>
                <w:rtl/>
              </w:rPr>
              <w:t xml:space="preserve">כ-9% מהמועסקים </w:t>
            </w:r>
            <w:r w:rsidRPr="00756DB9">
              <w:rPr>
                <w:sz w:val="22"/>
                <w:szCs w:val="22"/>
                <w:rtl/>
              </w:rPr>
              <w:t>בישראל</w:t>
            </w:r>
            <w:r w:rsidRPr="00756DB9">
              <w:rPr>
                <w:rFonts w:hint="cs"/>
                <w:sz w:val="22"/>
                <w:szCs w:val="22"/>
                <w:rtl/>
              </w:rPr>
              <w:t xml:space="preserve"> הם </w:t>
            </w:r>
            <w:r w:rsidRPr="00756DB9">
              <w:rPr>
                <w:rFonts w:hint="cs"/>
                <w:sz w:val="22"/>
                <w:szCs w:val="22"/>
                <w:rtl/>
              </w:rPr>
              <w:t>עו"ז</w:t>
            </w:r>
            <w:r w:rsidRPr="00756DB9">
              <w:rPr>
                <w:rFonts w:hint="cs"/>
                <w:sz w:val="22"/>
                <w:szCs w:val="22"/>
                <w:rtl/>
              </w:rPr>
              <w:t xml:space="preserve">. בשנת 2013 שהו </w:t>
            </w:r>
            <w:r w:rsidRPr="00756DB9">
              <w:rPr>
                <w:sz w:val="22"/>
                <w:szCs w:val="22"/>
                <w:rtl/>
              </w:rPr>
              <w:t>בישראל כ</w:t>
            </w:r>
            <w:r w:rsidRPr="00756DB9">
              <w:rPr>
                <w:rFonts w:hint="cs"/>
                <w:sz w:val="22"/>
                <w:szCs w:val="22"/>
                <w:rtl/>
              </w:rPr>
              <w:t>-87</w:t>
            </w:r>
            <w:r w:rsidRPr="00756DB9">
              <w:rPr>
                <w:sz w:val="22"/>
                <w:szCs w:val="22"/>
                <w:rtl/>
              </w:rPr>
              <w:t>,</w:t>
            </w:r>
            <w:r w:rsidRPr="00756DB9">
              <w:rPr>
                <w:rFonts w:hint="cs"/>
                <w:sz w:val="22"/>
                <w:szCs w:val="22"/>
                <w:rtl/>
              </w:rPr>
              <w:t xml:space="preserve">000 </w:t>
            </w:r>
            <w:r w:rsidRPr="00756DB9">
              <w:rPr>
                <w:rFonts w:hint="cs"/>
                <w:sz w:val="22"/>
                <w:szCs w:val="22"/>
                <w:rtl/>
              </w:rPr>
              <w:t>עו"ז</w:t>
            </w:r>
            <w:r w:rsidRPr="00756DB9">
              <w:rPr>
                <w:rFonts w:hint="cs"/>
                <w:sz w:val="22"/>
                <w:szCs w:val="22"/>
                <w:rtl/>
              </w:rPr>
              <w:t xml:space="preserve"> </w:t>
            </w:r>
            <w:r w:rsidRPr="00756DB9">
              <w:rPr>
                <w:sz w:val="22"/>
                <w:szCs w:val="22"/>
                <w:rtl/>
              </w:rPr>
              <w:t xml:space="preserve">חוקיים </w:t>
            </w:r>
            <w:r w:rsidRPr="00756DB9">
              <w:rPr>
                <w:rFonts w:hint="cs"/>
                <w:sz w:val="22"/>
                <w:szCs w:val="22"/>
                <w:rtl/>
              </w:rPr>
              <w:t>ושאינם חוקיים אשר הגיעו לישראל עם אשרת עבודה. כ-62% מהם הועסקו בענף הסיעוד, כ-26% בענף החקלאות, כ-8% בענף הבנייה וכ-4% בענפים אחרים.</w:t>
            </w:r>
          </w:p>
          <w:p w:rsidR="001275A6" w:rsidP="001176F0">
            <w:pPr>
              <w:pStyle w:val="PATIAH"/>
              <w:rPr>
                <w:sz w:val="22"/>
                <w:szCs w:val="22"/>
                <w:rtl/>
              </w:rPr>
            </w:pPr>
            <w:r w:rsidRPr="00756DB9">
              <w:rPr>
                <w:rFonts w:hint="cs"/>
                <w:sz w:val="22"/>
                <w:szCs w:val="22"/>
                <w:rtl/>
              </w:rPr>
              <w:t xml:space="preserve">האחריות לטיפול בענייניהם של </w:t>
            </w:r>
            <w:r w:rsidRPr="00756DB9">
              <w:rPr>
                <w:rFonts w:hint="cs"/>
                <w:sz w:val="22"/>
                <w:szCs w:val="22"/>
                <w:rtl/>
              </w:rPr>
              <w:t>עו"ז</w:t>
            </w:r>
            <w:r w:rsidRPr="00756DB9">
              <w:rPr>
                <w:rFonts w:hint="cs"/>
                <w:sz w:val="22"/>
                <w:szCs w:val="22"/>
                <w:rtl/>
              </w:rPr>
              <w:t xml:space="preserve"> מוטלת על פי חוק על רשות האוכלוסין, ההגירה ומעברי הגבול (להלן - </w:t>
            </w:r>
            <w:r w:rsidRPr="00756DB9">
              <w:rPr>
                <w:sz w:val="22"/>
                <w:szCs w:val="22"/>
                <w:rtl/>
              </w:rPr>
              <w:t>רשות האוכלוסין</w:t>
            </w:r>
            <w:r w:rsidRPr="00756DB9">
              <w:rPr>
                <w:rFonts w:hint="cs"/>
                <w:sz w:val="22"/>
                <w:szCs w:val="22"/>
                <w:rtl/>
              </w:rPr>
              <w:t>) הכפופה למשרד הפנים ועל משרד הכלכלה. במועד הביקורת כיהן מר אמנון בן-עמי כמנכ"ל רשות האוכלוסין ו</w:t>
            </w:r>
            <w:r w:rsidRPr="00756DB9">
              <w:rPr>
                <w:sz w:val="22"/>
                <w:szCs w:val="22"/>
                <w:rtl/>
              </w:rPr>
              <w:t xml:space="preserve">מר עמית </w:t>
            </w:r>
            <w:r w:rsidRPr="00756DB9">
              <w:rPr>
                <w:rFonts w:hint="eastAsia"/>
                <w:sz w:val="22"/>
                <w:szCs w:val="22"/>
                <w:rtl/>
              </w:rPr>
              <w:t>לנג</w:t>
            </w:r>
            <w:r w:rsidRPr="00756DB9">
              <w:rPr>
                <w:sz w:val="22"/>
                <w:szCs w:val="22"/>
                <w:rtl/>
              </w:rPr>
              <w:t xml:space="preserve"> כמנכ"ל משרד הכלכלה</w:t>
            </w:r>
            <w:r w:rsidRPr="00756DB9">
              <w:rPr>
                <w:rFonts w:hint="cs"/>
                <w:sz w:val="22"/>
                <w:szCs w:val="22"/>
                <w:rtl/>
              </w:rPr>
              <w:t>.</w:t>
            </w:r>
          </w:p>
        </w:tc>
      </w:tr>
    </w:tbl>
    <w:p w:rsidR="001275A6" w:rsidP="001176F0">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176F0">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A056D7">
            <w:pPr>
              <w:pStyle w:val="takzir"/>
              <w:spacing w:before="60"/>
              <w:rPr>
                <w:b w:val="0"/>
                <w:bCs w:val="0"/>
                <w:noProof w:val="0"/>
                <w:rtl/>
              </w:rPr>
            </w:pPr>
            <w:r w:rsidRPr="00756DB9">
              <w:rPr>
                <w:rFonts w:hint="cs"/>
                <w:b w:val="0"/>
                <w:bCs w:val="0"/>
                <w:noProof w:val="0"/>
                <w:rtl/>
              </w:rPr>
              <w:t xml:space="preserve">בחודשים פברואר 2013 עד יוני 2014 בדק משרד מבקר המדינה </w:t>
            </w:r>
            <w:r w:rsidRPr="00756DB9" w:rsidR="00A056D7">
              <w:rPr>
                <w:rFonts w:hint="cs"/>
                <w:b w:val="0"/>
                <w:bCs w:val="0"/>
                <w:noProof w:val="0"/>
                <w:rtl/>
              </w:rPr>
              <w:t xml:space="preserve">לסירוגין </w:t>
            </w:r>
            <w:r w:rsidRPr="00756DB9">
              <w:rPr>
                <w:rFonts w:hint="cs"/>
                <w:b w:val="0"/>
                <w:bCs w:val="0"/>
                <w:noProof w:val="0"/>
                <w:rtl/>
              </w:rPr>
              <w:t xml:space="preserve">כמה סוגיות הנוגעות להעסקת </w:t>
            </w:r>
            <w:r w:rsidRPr="00756DB9">
              <w:rPr>
                <w:rFonts w:hint="cs"/>
                <w:b w:val="0"/>
                <w:bCs w:val="0"/>
                <w:noProof w:val="0"/>
                <w:rtl/>
              </w:rPr>
              <w:t>עו"ז</w:t>
            </w:r>
            <w:r w:rsidRPr="00756DB9">
              <w:rPr>
                <w:rFonts w:hint="cs"/>
                <w:b w:val="0"/>
                <w:bCs w:val="0"/>
                <w:noProof w:val="0"/>
                <w:rtl/>
              </w:rPr>
              <w:t xml:space="preserve"> בענפי הסיעוד, החקלאות והבנייה: השמירה על זכויות </w:t>
            </w:r>
            <w:r w:rsidRPr="00756DB9">
              <w:rPr>
                <w:rFonts w:hint="cs"/>
                <w:b w:val="0"/>
                <w:bCs w:val="0"/>
                <w:noProof w:val="0"/>
                <w:rtl/>
              </w:rPr>
              <w:t>עו"ז</w:t>
            </w:r>
            <w:r w:rsidRPr="00756DB9">
              <w:rPr>
                <w:rFonts w:hint="cs"/>
                <w:b w:val="0"/>
                <w:bCs w:val="0"/>
                <w:noProof w:val="0"/>
                <w:rtl/>
              </w:rPr>
              <w:t xml:space="preserve">; התקנת תקנות בדבר פיקדון </w:t>
            </w:r>
            <w:r w:rsidRPr="00756DB9">
              <w:rPr>
                <w:rFonts w:hint="cs"/>
                <w:b w:val="0"/>
                <w:bCs w:val="0"/>
                <w:noProof w:val="0"/>
                <w:rtl/>
              </w:rPr>
              <w:t>לעו"ז</w:t>
            </w:r>
            <w:r>
              <w:rPr>
                <w:b w:val="0"/>
                <w:bCs w:val="0"/>
                <w:noProof w:val="0"/>
                <w:vertAlign w:val="superscript"/>
                <w:rtl/>
              </w:rPr>
              <w:footnoteReference w:id="3"/>
            </w:r>
            <w:r w:rsidRPr="00756DB9">
              <w:rPr>
                <w:rFonts w:hint="cs"/>
                <w:b w:val="0"/>
                <w:bCs w:val="0"/>
                <w:noProof w:val="0"/>
                <w:rtl/>
              </w:rPr>
              <w:t xml:space="preserve">; הלנת </w:t>
            </w:r>
            <w:r w:rsidRPr="00756DB9">
              <w:rPr>
                <w:rFonts w:hint="cs"/>
                <w:b w:val="0"/>
                <w:bCs w:val="0"/>
                <w:noProof w:val="0"/>
                <w:rtl/>
              </w:rPr>
              <w:t>עו"ז</w:t>
            </w:r>
            <w:r w:rsidRPr="00756DB9">
              <w:rPr>
                <w:rFonts w:hint="cs"/>
                <w:b w:val="0"/>
                <w:bCs w:val="0"/>
                <w:noProof w:val="0"/>
                <w:rtl/>
              </w:rPr>
              <w:t xml:space="preserve"> בענף הסיעוד מחוץ לבית המטופל; הבאת </w:t>
            </w:r>
            <w:r w:rsidRPr="00756DB9">
              <w:rPr>
                <w:rFonts w:hint="cs"/>
                <w:b w:val="0"/>
                <w:bCs w:val="0"/>
                <w:noProof w:val="0"/>
                <w:rtl/>
              </w:rPr>
              <w:t>עו"ז</w:t>
            </w:r>
            <w:r w:rsidRPr="00756DB9">
              <w:rPr>
                <w:rFonts w:hint="cs"/>
                <w:b w:val="0"/>
                <w:bCs w:val="0"/>
                <w:noProof w:val="0"/>
                <w:rtl/>
              </w:rPr>
              <w:t xml:space="preserve"> ארצה ומתן היתר לשהייתם בארץ; קביעת מכסות של </w:t>
            </w:r>
            <w:r w:rsidRPr="00756DB9">
              <w:rPr>
                <w:rFonts w:hint="cs"/>
                <w:b w:val="0"/>
                <w:bCs w:val="0"/>
                <w:noProof w:val="0"/>
                <w:rtl/>
              </w:rPr>
              <w:t>עו"ז</w:t>
            </w:r>
            <w:r w:rsidRPr="00756DB9">
              <w:rPr>
                <w:rFonts w:hint="cs"/>
                <w:b w:val="0"/>
                <w:bCs w:val="0"/>
                <w:noProof w:val="0"/>
                <w:rtl/>
              </w:rPr>
              <w:t>. הבדיקה נעשתה ברשות האוכלוסין ובמשרד הכלכלה</w:t>
            </w:r>
            <w:r>
              <w:rPr>
                <w:b w:val="0"/>
                <w:bCs w:val="0"/>
                <w:noProof w:val="0"/>
                <w:vertAlign w:val="superscript"/>
                <w:rtl/>
              </w:rPr>
              <w:footnoteReference w:id="4"/>
            </w:r>
            <w:r w:rsidRPr="00756DB9">
              <w:rPr>
                <w:rFonts w:hint="cs"/>
                <w:b w:val="0"/>
                <w:bCs w:val="0"/>
                <w:noProof w:val="0"/>
                <w:rtl/>
              </w:rPr>
              <w:t>. בדיקות השלמה נעשו במשרד החקלאות ופיתוח הכפר (להלן - משרד החקלאות), במשרד האוצר, במשרד המשפטים, במשרד הבינוי והשיכון (להלן - משרד הבינוי) ובמשטרת ישראל.</w:t>
            </w:r>
          </w:p>
        </w:tc>
      </w:tr>
    </w:tbl>
    <w:p w:rsidR="001275A6" w:rsidP="001176F0">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1176F0">
            <w:pPr>
              <w:pStyle w:val="KOT4"/>
              <w:spacing w:before="120"/>
              <w:jc w:val="center"/>
              <w:rPr>
                <w:rtl/>
              </w:rPr>
            </w:pPr>
            <w:r>
              <w:rPr>
                <w:rFonts w:hint="cs"/>
                <w:rtl/>
              </w:rPr>
              <w:t>הליקויים העיקריים</w:t>
            </w:r>
          </w:p>
        </w:tc>
      </w:tr>
    </w:tbl>
    <w:p w:rsidR="001275A6" w:rsidP="001176F0">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1176F0">
            <w:pPr>
              <w:pStyle w:val="KOT5"/>
              <w:spacing w:before="120"/>
              <w:jc w:val="center"/>
              <w:rPr>
                <w:sz w:val="24"/>
                <w:szCs w:val="24"/>
                <w:rtl/>
              </w:rPr>
            </w:pPr>
            <w:r w:rsidRPr="00756DB9">
              <w:rPr>
                <w:sz w:val="24"/>
                <w:szCs w:val="24"/>
                <w:rtl/>
              </w:rPr>
              <w:t>הפיקוח על שכר עובדים זרים ותנאי העסקתם</w:t>
            </w:r>
          </w:p>
        </w:tc>
      </w:tr>
      <w:tr w:rsidTr="00A12A82">
        <w:tblPrEx>
          <w:tblW w:w="6691" w:type="dxa"/>
          <w:jc w:val="center"/>
          <w:tblLook w:val="04A0"/>
        </w:tblPrEx>
        <w:trPr>
          <w:jc w:val="center"/>
        </w:trPr>
        <w:tc>
          <w:tcPr>
            <w:tcW w:w="6691" w:type="dxa"/>
          </w:tcPr>
          <w:p w:rsidR="00A12A82" w:rsidRPr="007D16E1" w:rsidP="001176F0">
            <w:pPr>
              <w:pStyle w:val="takzir"/>
              <w:spacing w:before="60"/>
              <w:rPr>
                <w:b w:val="0"/>
                <w:bCs w:val="0"/>
                <w:noProof w:val="0"/>
                <w:rtl/>
              </w:rPr>
            </w:pPr>
            <w:r w:rsidRPr="007D16E1">
              <w:rPr>
                <w:rFonts w:hint="cs"/>
                <w:b w:val="0"/>
                <w:bCs w:val="0"/>
                <w:noProof w:val="0"/>
                <w:rtl/>
              </w:rPr>
              <w:t xml:space="preserve">בית המשפט העליון קבע כי ככלל, משהמדינה מתירה את כניסתו של אדם בשעריה ומאפשרת את שהייתו כאן, בין היתר לצורכי עבודה, נפרסת מעליו מטריית עקרונות המשפט הבסיסיים החלים בישראל על כל אדם הנמצא בשטחה. </w:t>
            </w:r>
            <w:r w:rsidRPr="007D16E1">
              <w:rPr>
                <w:rFonts w:hint="eastAsia"/>
                <w:b w:val="0"/>
                <w:bCs w:val="0"/>
                <w:noProof w:val="0"/>
                <w:rtl/>
              </w:rPr>
              <w:t>בית</w:t>
            </w:r>
            <w:r w:rsidRPr="007D16E1">
              <w:rPr>
                <w:b w:val="0"/>
                <w:bCs w:val="0"/>
                <w:noProof w:val="0"/>
                <w:rtl/>
              </w:rPr>
              <w:t xml:space="preserve"> </w:t>
            </w:r>
            <w:r w:rsidRPr="007D16E1">
              <w:rPr>
                <w:rFonts w:hint="eastAsia"/>
                <w:b w:val="0"/>
                <w:bCs w:val="0"/>
                <w:noProof w:val="0"/>
                <w:rtl/>
              </w:rPr>
              <w:t>המשפט</w:t>
            </w:r>
            <w:r w:rsidRPr="007D16E1">
              <w:rPr>
                <w:b w:val="0"/>
                <w:bCs w:val="0"/>
                <w:noProof w:val="0"/>
                <w:rtl/>
              </w:rPr>
              <w:t xml:space="preserve"> </w:t>
            </w:r>
            <w:r w:rsidRPr="007D16E1">
              <w:rPr>
                <w:rFonts w:hint="cs"/>
                <w:b w:val="0"/>
                <w:bCs w:val="0"/>
                <w:noProof w:val="0"/>
                <w:rtl/>
              </w:rPr>
              <w:t>העליון</w:t>
            </w:r>
            <w:r w:rsidRPr="007D16E1">
              <w:rPr>
                <w:b w:val="0"/>
                <w:bCs w:val="0"/>
                <w:noProof w:val="0"/>
                <w:rtl/>
              </w:rPr>
              <w:t xml:space="preserve"> </w:t>
            </w:r>
            <w:r w:rsidRPr="007D16E1">
              <w:rPr>
                <w:rFonts w:hint="eastAsia"/>
                <w:b w:val="0"/>
                <w:bCs w:val="0"/>
                <w:noProof w:val="0"/>
                <w:rtl/>
              </w:rPr>
              <w:t>ציין</w:t>
            </w:r>
            <w:r>
              <w:rPr>
                <w:b w:val="0"/>
                <w:bCs w:val="0"/>
                <w:noProof w:val="0"/>
                <w:vertAlign w:val="superscript"/>
                <w:rtl/>
              </w:rPr>
              <w:footnoteReference w:id="5"/>
            </w:r>
            <w:r w:rsidRPr="007D16E1">
              <w:rPr>
                <w:b w:val="0"/>
                <w:bCs w:val="0"/>
                <w:noProof w:val="0"/>
                <w:rtl/>
              </w:rPr>
              <w:t xml:space="preserve"> </w:t>
            </w:r>
            <w:r w:rsidRPr="007D16E1">
              <w:rPr>
                <w:rFonts w:hint="eastAsia"/>
                <w:b w:val="0"/>
                <w:bCs w:val="0"/>
                <w:noProof w:val="0"/>
                <w:rtl/>
              </w:rPr>
              <w:t>כי</w:t>
            </w:r>
            <w:r w:rsidRPr="007D16E1">
              <w:rPr>
                <w:b w:val="0"/>
                <w:bCs w:val="0"/>
                <w:noProof w:val="0"/>
                <w:rtl/>
              </w:rPr>
              <w:t xml:space="preserve"> </w:t>
            </w:r>
            <w:r w:rsidRPr="007D16E1">
              <w:rPr>
                <w:rFonts w:hint="eastAsia"/>
                <w:b w:val="0"/>
                <w:bCs w:val="0"/>
                <w:noProof w:val="0"/>
                <w:rtl/>
              </w:rPr>
              <w:t>לא</w:t>
            </w:r>
            <w:r w:rsidRPr="007D16E1">
              <w:rPr>
                <w:b w:val="0"/>
                <w:bCs w:val="0"/>
                <w:noProof w:val="0"/>
                <w:rtl/>
              </w:rPr>
              <w:t xml:space="preserve"> </w:t>
            </w:r>
            <w:r w:rsidRPr="007D16E1">
              <w:rPr>
                <w:rFonts w:hint="eastAsia"/>
                <w:b w:val="0"/>
                <w:bCs w:val="0"/>
                <w:noProof w:val="0"/>
                <w:rtl/>
              </w:rPr>
              <w:t>ניתן</w:t>
            </w:r>
            <w:r w:rsidRPr="007D16E1">
              <w:rPr>
                <w:b w:val="0"/>
                <w:bCs w:val="0"/>
                <w:noProof w:val="0"/>
                <w:rtl/>
              </w:rPr>
              <w:t xml:space="preserve"> </w:t>
            </w:r>
            <w:r w:rsidRPr="007D16E1">
              <w:rPr>
                <w:rFonts w:hint="eastAsia"/>
                <w:b w:val="0"/>
                <w:bCs w:val="0"/>
                <w:noProof w:val="0"/>
                <w:rtl/>
              </w:rPr>
              <w:t>ליהנות</w:t>
            </w:r>
            <w:r w:rsidRPr="007D16E1">
              <w:rPr>
                <w:b w:val="0"/>
                <w:bCs w:val="0"/>
                <w:noProof w:val="0"/>
                <w:rtl/>
              </w:rPr>
              <w:t xml:space="preserve"> משירותי </w:t>
            </w:r>
            <w:r w:rsidRPr="007D16E1">
              <w:rPr>
                <w:rFonts w:hint="eastAsia"/>
                <w:b w:val="0"/>
                <w:bCs w:val="0"/>
                <w:noProof w:val="0"/>
                <w:rtl/>
              </w:rPr>
              <w:t>עו</w:t>
            </w:r>
            <w:r w:rsidRPr="007D16E1">
              <w:rPr>
                <w:b w:val="0"/>
                <w:bCs w:val="0"/>
                <w:noProof w:val="0"/>
                <w:rtl/>
              </w:rPr>
              <w:t>"ז</w:t>
            </w:r>
            <w:r w:rsidRPr="007D16E1">
              <w:rPr>
                <w:b w:val="0"/>
                <w:bCs w:val="0"/>
                <w:noProof w:val="0"/>
                <w:rtl/>
              </w:rPr>
              <w:t xml:space="preserve"> ומהיתרונות ש</w:t>
            </w:r>
            <w:r w:rsidRPr="007D16E1">
              <w:rPr>
                <w:rFonts w:hint="eastAsia"/>
                <w:b w:val="0"/>
                <w:bCs w:val="0"/>
                <w:noProof w:val="0"/>
                <w:rtl/>
              </w:rPr>
              <w:t>הם</w:t>
            </w:r>
            <w:r w:rsidRPr="007D16E1">
              <w:rPr>
                <w:b w:val="0"/>
                <w:bCs w:val="0"/>
                <w:noProof w:val="0"/>
                <w:rtl/>
              </w:rPr>
              <w:t xml:space="preserve"> מצמיחים למשק הישראלי ולאזרחי ישראל </w:t>
            </w:r>
            <w:r w:rsidRPr="007D16E1">
              <w:rPr>
                <w:rFonts w:hint="eastAsia"/>
                <w:b w:val="0"/>
                <w:bCs w:val="0"/>
                <w:noProof w:val="0"/>
                <w:rtl/>
              </w:rPr>
              <w:t>בלי</w:t>
            </w:r>
            <w:r w:rsidRPr="007D16E1">
              <w:rPr>
                <w:b w:val="0"/>
                <w:bCs w:val="0"/>
                <w:noProof w:val="0"/>
                <w:rtl/>
              </w:rPr>
              <w:t xml:space="preserve"> </w:t>
            </w:r>
            <w:r w:rsidRPr="007D16E1">
              <w:rPr>
                <w:rFonts w:hint="eastAsia"/>
                <w:b w:val="0"/>
                <w:bCs w:val="0"/>
                <w:noProof w:val="0"/>
                <w:rtl/>
              </w:rPr>
              <w:t>לשאת</w:t>
            </w:r>
            <w:r w:rsidRPr="007D16E1">
              <w:rPr>
                <w:b w:val="0"/>
                <w:bCs w:val="0"/>
                <w:noProof w:val="0"/>
                <w:rtl/>
              </w:rPr>
              <w:t xml:space="preserve"> בנטל הזכויות המגיעות להם</w:t>
            </w:r>
            <w:r w:rsidRPr="007D16E1">
              <w:rPr>
                <w:rFonts w:hint="cs"/>
                <w:b w:val="0"/>
                <w:bCs w:val="0"/>
                <w:noProof w:val="0"/>
                <w:rtl/>
              </w:rPr>
              <w:t xml:space="preserve">, וכי </w:t>
            </w:r>
            <w:r w:rsidRPr="007D16E1">
              <w:rPr>
                <w:rFonts w:hint="eastAsia"/>
                <w:b w:val="0"/>
                <w:bCs w:val="0"/>
                <w:noProof w:val="0"/>
                <w:rtl/>
              </w:rPr>
              <w:t>התנערות</w:t>
            </w:r>
            <w:r w:rsidRPr="007D16E1">
              <w:rPr>
                <w:b w:val="0"/>
                <w:bCs w:val="0"/>
                <w:noProof w:val="0"/>
                <w:rtl/>
              </w:rPr>
              <w:t xml:space="preserve"> </w:t>
            </w:r>
            <w:r w:rsidRPr="007D16E1">
              <w:rPr>
                <w:rFonts w:hint="cs"/>
                <w:b w:val="0"/>
                <w:bCs w:val="0"/>
                <w:noProof w:val="0"/>
                <w:rtl/>
              </w:rPr>
              <w:t>מעובדים אלה</w:t>
            </w:r>
            <w:r w:rsidRPr="007D16E1">
              <w:rPr>
                <w:b w:val="0"/>
                <w:bCs w:val="0"/>
                <w:noProof w:val="0"/>
                <w:rtl/>
              </w:rPr>
              <w:t xml:space="preserve"> </w:t>
            </w:r>
            <w:r w:rsidRPr="007D16E1">
              <w:rPr>
                <w:rFonts w:hint="eastAsia"/>
                <w:b w:val="0"/>
                <w:bCs w:val="0"/>
                <w:noProof w:val="0"/>
                <w:rtl/>
              </w:rPr>
              <w:t>יש</w:t>
            </w:r>
            <w:r w:rsidRPr="007D16E1">
              <w:rPr>
                <w:b w:val="0"/>
                <w:bCs w:val="0"/>
                <w:noProof w:val="0"/>
                <w:rtl/>
              </w:rPr>
              <w:t xml:space="preserve"> </w:t>
            </w:r>
            <w:r w:rsidRPr="007D16E1">
              <w:rPr>
                <w:rFonts w:hint="eastAsia"/>
                <w:b w:val="0"/>
                <w:bCs w:val="0"/>
                <w:noProof w:val="0"/>
                <w:rtl/>
              </w:rPr>
              <w:t>בה</w:t>
            </w:r>
            <w:r w:rsidRPr="007D16E1">
              <w:rPr>
                <w:b w:val="0"/>
                <w:bCs w:val="0"/>
                <w:noProof w:val="0"/>
                <w:rtl/>
              </w:rPr>
              <w:t xml:space="preserve"> </w:t>
            </w:r>
            <w:r w:rsidRPr="007D16E1">
              <w:rPr>
                <w:rFonts w:hint="eastAsia"/>
                <w:b w:val="0"/>
                <w:bCs w:val="0"/>
                <w:noProof w:val="0"/>
                <w:rtl/>
              </w:rPr>
              <w:t>ממד</w:t>
            </w:r>
            <w:r w:rsidRPr="007D16E1">
              <w:rPr>
                <w:b w:val="0"/>
                <w:bCs w:val="0"/>
                <w:noProof w:val="0"/>
                <w:rtl/>
              </w:rPr>
              <w:t xml:space="preserve"> </w:t>
            </w:r>
            <w:r w:rsidRPr="007D16E1">
              <w:rPr>
                <w:rFonts w:hint="eastAsia"/>
                <w:b w:val="0"/>
                <w:bCs w:val="0"/>
                <w:noProof w:val="0"/>
                <w:rtl/>
              </w:rPr>
              <w:t>של</w:t>
            </w:r>
            <w:r w:rsidRPr="007D16E1">
              <w:rPr>
                <w:b w:val="0"/>
                <w:bCs w:val="0"/>
                <w:noProof w:val="0"/>
                <w:rtl/>
              </w:rPr>
              <w:t xml:space="preserve"> </w:t>
            </w:r>
            <w:r w:rsidRPr="007D16E1">
              <w:rPr>
                <w:rFonts w:hint="eastAsia"/>
                <w:b w:val="0"/>
                <w:bCs w:val="0"/>
                <w:noProof w:val="0"/>
                <w:rtl/>
              </w:rPr>
              <w:t>ניצול</w:t>
            </w:r>
            <w:r w:rsidRPr="007D16E1">
              <w:rPr>
                <w:b w:val="0"/>
                <w:bCs w:val="0"/>
                <w:noProof w:val="0"/>
                <w:rtl/>
              </w:rPr>
              <w:t xml:space="preserve"> </w:t>
            </w:r>
            <w:r w:rsidRPr="007D16E1">
              <w:rPr>
                <w:rFonts w:hint="eastAsia"/>
                <w:b w:val="0"/>
                <w:bCs w:val="0"/>
                <w:noProof w:val="0"/>
                <w:rtl/>
              </w:rPr>
              <w:t>שאינו</w:t>
            </w:r>
            <w:r w:rsidRPr="007D16E1">
              <w:rPr>
                <w:b w:val="0"/>
                <w:bCs w:val="0"/>
                <w:noProof w:val="0"/>
                <w:rtl/>
              </w:rPr>
              <w:t xml:space="preserve"> </w:t>
            </w:r>
            <w:r w:rsidRPr="007D16E1">
              <w:rPr>
                <w:rFonts w:hint="eastAsia"/>
                <w:b w:val="0"/>
                <w:bCs w:val="0"/>
                <w:noProof w:val="0"/>
                <w:rtl/>
              </w:rPr>
              <w:t>מתיישב</w:t>
            </w:r>
            <w:r w:rsidRPr="007D16E1">
              <w:rPr>
                <w:b w:val="0"/>
                <w:bCs w:val="0"/>
                <w:noProof w:val="0"/>
                <w:rtl/>
              </w:rPr>
              <w:t xml:space="preserve"> </w:t>
            </w:r>
            <w:r w:rsidRPr="007D16E1">
              <w:rPr>
                <w:rFonts w:hint="eastAsia"/>
                <w:b w:val="0"/>
                <w:bCs w:val="0"/>
                <w:noProof w:val="0"/>
                <w:rtl/>
              </w:rPr>
              <w:t>עם</w:t>
            </w:r>
            <w:r w:rsidRPr="007D16E1">
              <w:rPr>
                <w:b w:val="0"/>
                <w:bCs w:val="0"/>
                <w:noProof w:val="0"/>
                <w:rtl/>
              </w:rPr>
              <w:t xml:space="preserve"> </w:t>
            </w:r>
            <w:r w:rsidRPr="007D16E1">
              <w:rPr>
                <w:rFonts w:hint="eastAsia"/>
                <w:b w:val="0"/>
                <w:bCs w:val="0"/>
                <w:noProof w:val="0"/>
                <w:rtl/>
              </w:rPr>
              <w:t>ערכי</w:t>
            </w:r>
            <w:r w:rsidRPr="007D16E1">
              <w:rPr>
                <w:b w:val="0"/>
                <w:bCs w:val="0"/>
                <w:noProof w:val="0"/>
                <w:rtl/>
              </w:rPr>
              <w:t xml:space="preserve"> </w:t>
            </w:r>
            <w:r w:rsidRPr="007D16E1">
              <w:rPr>
                <w:rFonts w:hint="eastAsia"/>
                <w:b w:val="0"/>
                <w:bCs w:val="0"/>
                <w:noProof w:val="0"/>
                <w:rtl/>
              </w:rPr>
              <w:t>מדינה</w:t>
            </w:r>
            <w:r w:rsidRPr="007D16E1">
              <w:rPr>
                <w:b w:val="0"/>
                <w:bCs w:val="0"/>
                <w:noProof w:val="0"/>
                <w:rtl/>
              </w:rPr>
              <w:t xml:space="preserve"> </w:t>
            </w:r>
            <w:r w:rsidRPr="007D16E1">
              <w:rPr>
                <w:rFonts w:hint="eastAsia"/>
                <w:b w:val="0"/>
                <w:bCs w:val="0"/>
                <w:noProof w:val="0"/>
                <w:rtl/>
              </w:rPr>
              <w:t>יהודית</w:t>
            </w:r>
            <w:r w:rsidRPr="007D16E1">
              <w:rPr>
                <w:b w:val="0"/>
                <w:bCs w:val="0"/>
                <w:noProof w:val="0"/>
                <w:rtl/>
              </w:rPr>
              <w:t xml:space="preserve"> </w:t>
            </w:r>
            <w:r w:rsidRPr="007D16E1">
              <w:rPr>
                <w:rFonts w:hint="eastAsia"/>
                <w:b w:val="0"/>
                <w:bCs w:val="0"/>
                <w:noProof w:val="0"/>
                <w:rtl/>
              </w:rPr>
              <w:t>ודמוקרטית</w:t>
            </w:r>
            <w:r w:rsidRPr="007D16E1">
              <w:rPr>
                <w:b w:val="0"/>
                <w:bCs w:val="0"/>
                <w:noProof w:val="0"/>
                <w:rtl/>
              </w:rPr>
              <w:t xml:space="preserve"> </w:t>
            </w:r>
            <w:r w:rsidRPr="007D16E1">
              <w:rPr>
                <w:rFonts w:hint="eastAsia"/>
                <w:b w:val="0"/>
                <w:bCs w:val="0"/>
                <w:noProof w:val="0"/>
                <w:rtl/>
              </w:rPr>
              <w:t>ושמירתה</w:t>
            </w:r>
            <w:r w:rsidRPr="007D16E1">
              <w:rPr>
                <w:b w:val="0"/>
                <w:bCs w:val="0"/>
                <w:noProof w:val="0"/>
                <w:rtl/>
              </w:rPr>
              <w:t xml:space="preserve"> </w:t>
            </w:r>
            <w:r w:rsidRPr="007D16E1">
              <w:rPr>
                <w:rFonts w:hint="eastAsia"/>
                <w:b w:val="0"/>
                <w:bCs w:val="0"/>
                <w:noProof w:val="0"/>
                <w:rtl/>
              </w:rPr>
              <w:t>על</w:t>
            </w:r>
            <w:r w:rsidRPr="007D16E1">
              <w:rPr>
                <w:b w:val="0"/>
                <w:bCs w:val="0"/>
                <w:noProof w:val="0"/>
                <w:rtl/>
              </w:rPr>
              <w:t xml:space="preserve"> </w:t>
            </w:r>
            <w:r w:rsidRPr="007D16E1">
              <w:rPr>
                <w:rFonts w:hint="eastAsia"/>
                <w:b w:val="0"/>
                <w:bCs w:val="0"/>
                <w:noProof w:val="0"/>
                <w:rtl/>
              </w:rPr>
              <w:t>זכויות</w:t>
            </w:r>
            <w:r w:rsidRPr="007D16E1">
              <w:rPr>
                <w:b w:val="0"/>
                <w:bCs w:val="0"/>
                <w:noProof w:val="0"/>
                <w:rtl/>
              </w:rPr>
              <w:t xml:space="preserve"> </w:t>
            </w:r>
            <w:r w:rsidRPr="007D16E1">
              <w:rPr>
                <w:rFonts w:hint="eastAsia"/>
                <w:b w:val="0"/>
                <w:bCs w:val="0"/>
                <w:noProof w:val="0"/>
                <w:rtl/>
              </w:rPr>
              <w:t>אדם</w:t>
            </w:r>
            <w:r w:rsidRPr="007D16E1">
              <w:rPr>
                <w:rFonts w:hint="cs"/>
                <w:b w:val="0"/>
                <w:bCs w:val="0"/>
                <w:noProof w:val="0"/>
                <w:rtl/>
              </w:rPr>
              <w:t>.</w:t>
            </w:r>
          </w:p>
          <w:p w:rsidR="00A12A82" w:rsidP="001176F0">
            <w:pPr>
              <w:pStyle w:val="takzir"/>
              <w:rPr>
                <w:b w:val="0"/>
                <w:bCs w:val="0"/>
                <w:noProof w:val="0"/>
                <w:rtl/>
              </w:rPr>
            </w:pPr>
            <w:r w:rsidRPr="007D16E1">
              <w:rPr>
                <w:rFonts w:hint="cs"/>
                <w:b w:val="0"/>
                <w:bCs w:val="0"/>
                <w:noProof w:val="0"/>
                <w:rtl/>
              </w:rPr>
              <w:t>רשות האוכלוסין היא האחראית על פי חוק עובדים זרים,</w:t>
            </w:r>
            <w:r w:rsidRPr="007D16E1">
              <w:rPr>
                <w:b w:val="0"/>
                <w:bCs w:val="0"/>
                <w:noProof w:val="0"/>
                <w:rtl/>
              </w:rPr>
              <w:t xml:space="preserve"> התשנ"א-1991 </w:t>
            </w:r>
            <w:r w:rsidRPr="007D16E1">
              <w:rPr>
                <w:rFonts w:hint="cs"/>
                <w:b w:val="0"/>
                <w:bCs w:val="0"/>
                <w:noProof w:val="0"/>
                <w:rtl/>
              </w:rPr>
              <w:t xml:space="preserve">(להלן </w:t>
            </w:r>
            <w:r w:rsidRPr="007D16E1">
              <w:rPr>
                <w:b w:val="0"/>
                <w:bCs w:val="0"/>
                <w:noProof w:val="0"/>
                <w:rtl/>
              </w:rPr>
              <w:t>-</w:t>
            </w:r>
            <w:r w:rsidRPr="007D16E1">
              <w:rPr>
                <w:rFonts w:hint="cs"/>
                <w:b w:val="0"/>
                <w:bCs w:val="0"/>
                <w:noProof w:val="0"/>
                <w:rtl/>
              </w:rPr>
              <w:t xml:space="preserve"> חוק עובדים זרים), למתן היתר להעסקת </w:t>
            </w:r>
            <w:r w:rsidRPr="007D16E1">
              <w:rPr>
                <w:rFonts w:hint="cs"/>
                <w:b w:val="0"/>
                <w:bCs w:val="0"/>
                <w:noProof w:val="0"/>
                <w:rtl/>
              </w:rPr>
              <w:t>עו"ז</w:t>
            </w:r>
            <w:r w:rsidRPr="007D16E1">
              <w:rPr>
                <w:rFonts w:hint="cs"/>
                <w:b w:val="0"/>
                <w:bCs w:val="0"/>
                <w:noProof w:val="0"/>
                <w:rtl/>
              </w:rPr>
              <w:t xml:space="preserve"> (להלן - היתר העסקה או היתר) ואחראית לאכיפת העסקה כחוק ועל פי תנאי ההיתר ולפיקוח עליה. משרד הכלכלה אחראי לפקח </w:t>
            </w:r>
            <w:r w:rsidRPr="007D16E1">
              <w:rPr>
                <w:b w:val="0"/>
                <w:bCs w:val="0"/>
                <w:noProof w:val="0"/>
                <w:rtl/>
              </w:rPr>
              <w:t xml:space="preserve">על זכויות </w:t>
            </w:r>
            <w:r w:rsidRPr="007D16E1">
              <w:rPr>
                <w:b w:val="0"/>
                <w:bCs w:val="0"/>
                <w:noProof w:val="0"/>
                <w:rtl/>
              </w:rPr>
              <w:t>עו</w:t>
            </w:r>
            <w:r w:rsidRPr="007D16E1">
              <w:rPr>
                <w:rFonts w:hint="cs"/>
                <w:b w:val="0"/>
                <w:bCs w:val="0"/>
                <w:noProof w:val="0"/>
                <w:rtl/>
              </w:rPr>
              <w:t>"</w:t>
            </w:r>
            <w:r w:rsidRPr="007D16E1">
              <w:rPr>
                <w:b w:val="0"/>
                <w:bCs w:val="0"/>
                <w:noProof w:val="0"/>
                <w:rtl/>
              </w:rPr>
              <w:t>ז</w:t>
            </w:r>
            <w:r w:rsidRPr="007D16E1">
              <w:rPr>
                <w:b w:val="0"/>
                <w:bCs w:val="0"/>
                <w:noProof w:val="0"/>
                <w:rtl/>
              </w:rPr>
              <w:t xml:space="preserve"> הנובע</w:t>
            </w:r>
            <w:r w:rsidRPr="007D16E1">
              <w:rPr>
                <w:rFonts w:hint="cs"/>
                <w:b w:val="0"/>
                <w:bCs w:val="0"/>
                <w:noProof w:val="0"/>
                <w:rtl/>
              </w:rPr>
              <w:t>ות</w:t>
            </w:r>
            <w:r w:rsidRPr="007D16E1">
              <w:rPr>
                <w:b w:val="0"/>
                <w:bCs w:val="0"/>
                <w:noProof w:val="0"/>
                <w:rtl/>
              </w:rPr>
              <w:t xml:space="preserve"> מ</w:t>
            </w:r>
            <w:r w:rsidRPr="007D16E1">
              <w:rPr>
                <w:rFonts w:hint="cs"/>
                <w:b w:val="0"/>
                <w:bCs w:val="0"/>
                <w:noProof w:val="0"/>
                <w:rtl/>
              </w:rPr>
              <w:t>דיני</w:t>
            </w:r>
            <w:r w:rsidRPr="007D16E1">
              <w:rPr>
                <w:b w:val="0"/>
                <w:bCs w:val="0"/>
                <w:noProof w:val="0"/>
                <w:rtl/>
              </w:rPr>
              <w:t xml:space="preserve"> העבודה</w:t>
            </w:r>
            <w:r w:rsidRPr="007D16E1">
              <w:rPr>
                <w:rFonts w:hint="cs"/>
                <w:b w:val="0"/>
                <w:bCs w:val="0"/>
                <w:noProof w:val="0"/>
                <w:rtl/>
              </w:rPr>
              <w:t>, והוא מבצע זאת</w:t>
            </w:r>
            <w:r w:rsidRPr="007D16E1">
              <w:rPr>
                <w:b w:val="0"/>
                <w:bCs w:val="0"/>
                <w:noProof w:val="0"/>
                <w:rtl/>
              </w:rPr>
              <w:t xml:space="preserve"> באמצעות שתיים מיחידותיו: </w:t>
            </w:r>
            <w:r w:rsidRPr="007D16E1">
              <w:rPr>
                <w:b w:val="0"/>
                <w:bCs w:val="0"/>
                <w:noProof w:val="0"/>
                <w:rtl/>
              </w:rPr>
              <w:t>מינהל</w:t>
            </w:r>
            <w:r w:rsidRPr="007D16E1">
              <w:rPr>
                <w:b w:val="0"/>
                <w:bCs w:val="0"/>
                <w:noProof w:val="0"/>
                <w:rtl/>
              </w:rPr>
              <w:t xml:space="preserve"> הסדרה ואכיפה (להלן - </w:t>
            </w:r>
            <w:r w:rsidRPr="007D16E1">
              <w:rPr>
                <w:b w:val="0"/>
                <w:bCs w:val="0"/>
                <w:noProof w:val="0"/>
                <w:rtl/>
              </w:rPr>
              <w:t>מינהל</w:t>
            </w:r>
            <w:r w:rsidRPr="007D16E1">
              <w:rPr>
                <w:b w:val="0"/>
                <w:bCs w:val="0"/>
                <w:noProof w:val="0"/>
                <w:rtl/>
              </w:rPr>
              <w:t xml:space="preserve"> ההסדרה) </w:t>
            </w:r>
            <w:r w:rsidRPr="007D16E1">
              <w:rPr>
                <w:rFonts w:hint="cs"/>
                <w:b w:val="0"/>
                <w:bCs w:val="0"/>
                <w:noProof w:val="0"/>
                <w:rtl/>
              </w:rPr>
              <w:t>ו</w:t>
            </w:r>
            <w:r w:rsidRPr="007D16E1">
              <w:rPr>
                <w:b w:val="0"/>
                <w:bCs w:val="0"/>
                <w:noProof w:val="0"/>
                <w:rtl/>
              </w:rPr>
              <w:t>הממונה על זכויות עובדים זרים</w:t>
            </w:r>
            <w:r w:rsidRPr="007D16E1">
              <w:rPr>
                <w:rFonts w:hint="cs"/>
                <w:b w:val="0"/>
                <w:bCs w:val="0"/>
                <w:noProof w:val="0"/>
                <w:rtl/>
              </w:rPr>
              <w:t xml:space="preserve"> (להלן </w:t>
            </w:r>
            <w:r w:rsidRPr="007D16E1">
              <w:rPr>
                <w:b w:val="0"/>
                <w:bCs w:val="0"/>
                <w:noProof w:val="0"/>
                <w:rtl/>
              </w:rPr>
              <w:t>-</w:t>
            </w:r>
            <w:r w:rsidRPr="007D16E1">
              <w:rPr>
                <w:rFonts w:hint="cs"/>
                <w:b w:val="0"/>
                <w:bCs w:val="0"/>
                <w:noProof w:val="0"/>
                <w:rtl/>
              </w:rPr>
              <w:t xml:space="preserve"> הממונה על זכויות </w:t>
            </w:r>
            <w:r w:rsidRPr="007D16E1">
              <w:rPr>
                <w:rFonts w:hint="cs"/>
                <w:b w:val="0"/>
                <w:bCs w:val="0"/>
                <w:noProof w:val="0"/>
                <w:rtl/>
              </w:rPr>
              <w:t>עו"ז</w:t>
            </w:r>
            <w:r w:rsidRPr="007D16E1">
              <w:rPr>
                <w:rFonts w:hint="cs"/>
                <w:b w:val="0"/>
                <w:bCs w:val="0"/>
                <w:noProof w:val="0"/>
                <w:rtl/>
              </w:rPr>
              <w:t>).</w:t>
            </w:r>
          </w:p>
          <w:p w:rsidR="00A12A82" w:rsidRPr="002F2AE4" w:rsidP="001176F0">
            <w:pPr>
              <w:pStyle w:val="KOT5"/>
              <w:spacing w:before="120"/>
              <w:outlineLvl w:val="9"/>
              <w:rPr>
                <w:szCs w:val="24"/>
                <w:rtl/>
              </w:rPr>
            </w:pPr>
            <w:r w:rsidRPr="007D16E1">
              <w:rPr>
                <w:rFonts w:eastAsia="Calibri"/>
                <w:rtl/>
              </w:rPr>
              <w:t>בקרה של רשות האוכלוסין על שכר העובדים הזרים ותנאי העסקתם</w:t>
            </w:r>
          </w:p>
          <w:p w:rsidR="00A12A82" w:rsidP="001176F0">
            <w:pPr>
              <w:pStyle w:val="takzir"/>
              <w:ind w:left="340" w:hanging="340"/>
              <w:rPr>
                <w:b w:val="0"/>
                <w:bCs w:val="0"/>
                <w:noProof w:val="0"/>
                <w:rtl/>
              </w:rPr>
            </w:pPr>
            <w:r w:rsidRPr="007D16E1">
              <w:rPr>
                <w:rFonts w:hint="cs"/>
                <w:b w:val="0"/>
                <w:bCs w:val="0"/>
                <w:noProof w:val="0"/>
                <w:rtl/>
              </w:rPr>
              <w:t>1.</w:t>
            </w:r>
            <w:r w:rsidRPr="007D16E1">
              <w:rPr>
                <w:b w:val="0"/>
                <w:bCs w:val="0"/>
                <w:noProof w:val="0"/>
                <w:rtl/>
              </w:rPr>
              <w:tab/>
            </w:r>
            <w:r w:rsidRPr="007D16E1">
              <w:rPr>
                <w:rFonts w:hint="cs"/>
                <w:b w:val="0"/>
                <w:bCs w:val="0"/>
                <w:noProof w:val="0"/>
                <w:rtl/>
              </w:rPr>
              <w:t xml:space="preserve">נמצא כי רשות האוכלוסין לא פעלה כדי לקבל מהמעסיקים בענפי החקלאות והסיעוד דיווחים על שכר עובדיהם, כנדרש בהוראות הדין. מידע זה אמור לשמש אותה, בין היתר, לאיתור מעסיקים שחרגו מתנאי היתר ההעסקה ופגעו בזכויות העובדים. </w:t>
            </w:r>
          </w:p>
        </w:tc>
      </w:tr>
      <w:tr w:rsidTr="00A12A82">
        <w:tblPrEx>
          <w:tblW w:w="6691" w:type="dxa"/>
          <w:jc w:val="center"/>
          <w:tblLook w:val="04A0"/>
        </w:tblPrEx>
        <w:trPr>
          <w:jc w:val="center"/>
        </w:trPr>
        <w:tc>
          <w:tcPr>
            <w:tcW w:w="6691" w:type="dxa"/>
          </w:tcPr>
          <w:p w:rsidR="00A12A82" w:rsidRPr="007D16E1" w:rsidP="001176F0">
            <w:pPr>
              <w:pStyle w:val="takzir"/>
              <w:spacing w:before="120"/>
              <w:ind w:left="340" w:hanging="340"/>
              <w:rPr>
                <w:b w:val="0"/>
                <w:bCs w:val="0"/>
                <w:noProof w:val="0"/>
                <w:rtl/>
              </w:rPr>
            </w:pPr>
            <w:r w:rsidRPr="007D16E1">
              <w:rPr>
                <w:rFonts w:hint="cs"/>
                <w:b w:val="0"/>
                <w:bCs w:val="0"/>
                <w:noProof w:val="0"/>
                <w:rtl/>
              </w:rPr>
              <w:t>2.</w:t>
            </w:r>
            <w:r w:rsidRPr="007D16E1">
              <w:rPr>
                <w:b w:val="0"/>
                <w:bCs w:val="0"/>
                <w:noProof w:val="0"/>
                <w:rtl/>
              </w:rPr>
              <w:tab/>
            </w:r>
            <w:r w:rsidRPr="007D16E1">
              <w:rPr>
                <w:rFonts w:hint="cs"/>
                <w:b w:val="0"/>
                <w:bCs w:val="0"/>
                <w:noProof w:val="0"/>
                <w:rtl/>
              </w:rPr>
              <w:t xml:space="preserve">אף על פי שרשות האוכלוסין קיבלה מידע מגורמים חיצוניים הנוגע </w:t>
            </w:r>
            <w:r w:rsidRPr="007D16E1">
              <w:rPr>
                <w:rFonts w:hint="eastAsia"/>
                <w:b w:val="0"/>
                <w:bCs w:val="0"/>
                <w:noProof w:val="0"/>
                <w:rtl/>
              </w:rPr>
              <w:t>למאות</w:t>
            </w:r>
            <w:r w:rsidRPr="007D16E1">
              <w:rPr>
                <w:b w:val="0"/>
                <w:bCs w:val="0"/>
                <w:noProof w:val="0"/>
                <w:rtl/>
              </w:rPr>
              <w:t xml:space="preserve"> </w:t>
            </w:r>
            <w:r w:rsidRPr="007D16E1">
              <w:rPr>
                <w:rFonts w:hint="eastAsia"/>
                <w:b w:val="0"/>
                <w:bCs w:val="0"/>
                <w:noProof w:val="0"/>
                <w:rtl/>
              </w:rPr>
              <w:t>עו</w:t>
            </w:r>
            <w:r w:rsidRPr="007D16E1">
              <w:rPr>
                <w:b w:val="0"/>
                <w:bCs w:val="0"/>
                <w:noProof w:val="0"/>
                <w:rtl/>
              </w:rPr>
              <w:t>"</w:t>
            </w:r>
            <w:r w:rsidRPr="007D16E1">
              <w:rPr>
                <w:rFonts w:hint="cs"/>
                <w:b w:val="0"/>
                <w:bCs w:val="0"/>
                <w:noProof w:val="0"/>
                <w:rtl/>
              </w:rPr>
              <w:t>ז</w:t>
            </w:r>
            <w:r w:rsidRPr="007D16E1">
              <w:rPr>
                <w:rFonts w:hint="cs"/>
                <w:b w:val="0"/>
                <w:bCs w:val="0"/>
                <w:noProof w:val="0"/>
                <w:rtl/>
              </w:rPr>
              <w:t xml:space="preserve">, שלפיו שכרם אינו משולם לחשבון בנק בישראל כנדרש בהנחיותיה, ולמרות החשש הממשי שבדרך זו מקופחת הזכות של העובדים האלה לקבל שכר הוגן תמורת עבודתם, היא </w:t>
            </w:r>
            <w:r w:rsidRPr="007D16E1">
              <w:rPr>
                <w:rFonts w:hint="eastAsia"/>
                <w:b w:val="0"/>
                <w:bCs w:val="0"/>
                <w:noProof w:val="0"/>
                <w:rtl/>
              </w:rPr>
              <w:t>לא</w:t>
            </w:r>
            <w:r w:rsidRPr="007D16E1">
              <w:rPr>
                <w:b w:val="0"/>
                <w:bCs w:val="0"/>
                <w:noProof w:val="0"/>
                <w:rtl/>
              </w:rPr>
              <w:t xml:space="preserve"> בדקה </w:t>
            </w:r>
            <w:r w:rsidRPr="007D16E1">
              <w:rPr>
                <w:rFonts w:hint="cs"/>
                <w:b w:val="0"/>
                <w:bCs w:val="0"/>
                <w:noProof w:val="0"/>
                <w:rtl/>
              </w:rPr>
              <w:t>מידע זה.</w:t>
            </w:r>
          </w:p>
          <w:p w:rsidR="00A12A82" w:rsidRPr="007D16E1" w:rsidP="001176F0">
            <w:pPr>
              <w:pStyle w:val="takzir"/>
              <w:ind w:left="340" w:hanging="340"/>
              <w:rPr>
                <w:b w:val="0"/>
                <w:bCs w:val="0"/>
                <w:noProof w:val="0"/>
                <w:rtl/>
              </w:rPr>
            </w:pPr>
            <w:r w:rsidRPr="007D16E1">
              <w:rPr>
                <w:rFonts w:hint="cs"/>
                <w:b w:val="0"/>
                <w:bCs w:val="0"/>
                <w:noProof w:val="0"/>
                <w:rtl/>
              </w:rPr>
              <w:t>3.</w:t>
            </w:r>
            <w:r w:rsidRPr="007D16E1">
              <w:rPr>
                <w:b w:val="0"/>
                <w:bCs w:val="0"/>
                <w:noProof w:val="0"/>
                <w:rtl/>
              </w:rPr>
              <w:tab/>
              <w:t xml:space="preserve">במשך </w:t>
            </w:r>
            <w:r w:rsidRPr="007D16E1">
              <w:rPr>
                <w:rFonts w:hint="cs"/>
                <w:b w:val="0"/>
                <w:bCs w:val="0"/>
                <w:noProof w:val="0"/>
                <w:rtl/>
              </w:rPr>
              <w:t>כשנה</w:t>
            </w:r>
            <w:r w:rsidRPr="007D16E1">
              <w:rPr>
                <w:b w:val="0"/>
                <w:bCs w:val="0"/>
                <w:noProof w:val="0"/>
                <w:rtl/>
              </w:rPr>
              <w:t xml:space="preserve"> לא </w:t>
            </w:r>
            <w:r w:rsidRPr="007D16E1">
              <w:rPr>
                <w:rFonts w:hint="cs"/>
                <w:b w:val="0"/>
                <w:bCs w:val="0"/>
                <w:noProof w:val="0"/>
                <w:rtl/>
              </w:rPr>
              <w:t>השלימה</w:t>
            </w:r>
            <w:r w:rsidRPr="007D16E1">
              <w:rPr>
                <w:b w:val="0"/>
                <w:bCs w:val="0"/>
                <w:noProof w:val="0"/>
                <w:rtl/>
              </w:rPr>
              <w:t xml:space="preserve"> רשות</w:t>
            </w:r>
            <w:r w:rsidRPr="007D16E1">
              <w:rPr>
                <w:rFonts w:hint="cs"/>
                <w:b w:val="0"/>
                <w:bCs w:val="0"/>
                <w:noProof w:val="0"/>
                <w:rtl/>
              </w:rPr>
              <w:t xml:space="preserve"> האוכלוסין את ה</w:t>
            </w:r>
            <w:r w:rsidRPr="007D16E1">
              <w:rPr>
                <w:b w:val="0"/>
                <w:bCs w:val="0"/>
                <w:noProof w:val="0"/>
                <w:rtl/>
              </w:rPr>
              <w:t>טיפול בממצאי בדיקה</w:t>
            </w:r>
            <w:r w:rsidRPr="007D16E1">
              <w:rPr>
                <w:rFonts w:hint="cs"/>
                <w:b w:val="0"/>
                <w:bCs w:val="0"/>
                <w:noProof w:val="0"/>
                <w:rtl/>
              </w:rPr>
              <w:t xml:space="preserve"> שעשתה, ובה הועלו הפרות חמורות לכאורה של זכויות </w:t>
            </w:r>
            <w:r w:rsidRPr="007D16E1">
              <w:rPr>
                <w:rFonts w:hint="cs"/>
                <w:b w:val="0"/>
                <w:bCs w:val="0"/>
                <w:noProof w:val="0"/>
                <w:rtl/>
              </w:rPr>
              <w:t>עו"ז</w:t>
            </w:r>
            <w:r w:rsidRPr="007D16E1">
              <w:rPr>
                <w:rFonts w:hint="cs"/>
                <w:b w:val="0"/>
                <w:bCs w:val="0"/>
                <w:noProof w:val="0"/>
                <w:rtl/>
              </w:rPr>
              <w:t xml:space="preserve"> שהועסקו על ידי שני תאגידים בענף הבנייה, ולא קבעה אם הפרות אלה אכן התקיימו.</w:t>
            </w:r>
          </w:p>
          <w:p w:rsidR="00A12A82" w:rsidRPr="007D16E1" w:rsidP="001176F0">
            <w:pPr>
              <w:pStyle w:val="KOT5"/>
              <w:spacing w:before="120"/>
              <w:outlineLvl w:val="9"/>
              <w:rPr>
                <w:rFonts w:eastAsia="Calibri"/>
                <w:rtl/>
              </w:rPr>
            </w:pPr>
            <w:r w:rsidRPr="007D16E1">
              <w:rPr>
                <w:rFonts w:eastAsia="Calibri"/>
                <w:rtl/>
              </w:rPr>
              <w:t xml:space="preserve">השימוש בסמכות להגביל או לבטל היתר </w:t>
            </w:r>
            <w:r w:rsidRPr="007D16E1">
              <w:rPr>
                <w:rFonts w:eastAsia="Calibri" w:hint="cs"/>
                <w:rtl/>
              </w:rPr>
              <w:t>להעסקת עובדים זרים</w:t>
            </w:r>
          </w:p>
          <w:p w:rsidR="00A12A82" w:rsidRPr="007D16E1" w:rsidP="001176F0">
            <w:pPr>
              <w:pStyle w:val="takzir"/>
              <w:rPr>
                <w:b w:val="0"/>
                <w:bCs w:val="0"/>
                <w:noProof w:val="0"/>
                <w:rtl/>
              </w:rPr>
            </w:pPr>
            <w:r w:rsidRPr="007D16E1">
              <w:rPr>
                <w:rFonts w:hint="cs"/>
                <w:b w:val="0"/>
                <w:bCs w:val="0"/>
                <w:noProof w:val="0"/>
                <w:rtl/>
              </w:rPr>
              <w:t xml:space="preserve">על פי חוק עובדים זרים, אם מעסיק </w:t>
            </w:r>
            <w:r w:rsidRPr="007D16E1">
              <w:rPr>
                <w:b w:val="0"/>
                <w:bCs w:val="0"/>
                <w:noProof w:val="0"/>
                <w:rtl/>
              </w:rPr>
              <w:t>לא ק</w:t>
            </w:r>
            <w:r w:rsidRPr="007D16E1">
              <w:rPr>
                <w:rFonts w:hint="cs"/>
                <w:b w:val="0"/>
                <w:bCs w:val="0"/>
                <w:noProof w:val="0"/>
                <w:rtl/>
              </w:rPr>
              <w:t>ִ</w:t>
            </w:r>
            <w:r w:rsidRPr="007D16E1">
              <w:rPr>
                <w:b w:val="0"/>
                <w:bCs w:val="0"/>
                <w:noProof w:val="0"/>
                <w:rtl/>
              </w:rPr>
              <w:t>יים</w:t>
            </w:r>
            <w:r w:rsidRPr="007D16E1">
              <w:rPr>
                <w:rFonts w:hint="cs"/>
                <w:b w:val="0"/>
                <w:bCs w:val="0"/>
                <w:noProof w:val="0"/>
                <w:rtl/>
              </w:rPr>
              <w:t xml:space="preserve"> הוראה מהוראות חוק זה או</w:t>
            </w:r>
            <w:r w:rsidRPr="007D16E1">
              <w:rPr>
                <w:b w:val="0"/>
                <w:bCs w:val="0"/>
                <w:noProof w:val="0"/>
                <w:rtl/>
              </w:rPr>
              <w:t xml:space="preserve"> </w:t>
            </w:r>
            <w:r w:rsidRPr="007D16E1">
              <w:rPr>
                <w:rFonts w:hint="cs"/>
                <w:b w:val="0"/>
                <w:bCs w:val="0"/>
                <w:noProof w:val="0"/>
                <w:rtl/>
              </w:rPr>
              <w:t>אחד מתנאי היתר ההעסקה</w:t>
            </w:r>
            <w:r w:rsidRPr="007D16E1">
              <w:rPr>
                <w:b w:val="0"/>
                <w:bCs w:val="0"/>
                <w:noProof w:val="0"/>
                <w:rtl/>
              </w:rPr>
              <w:t xml:space="preserve"> או חובה החלה עליו כלפי עובדיו, רשאי הממונה</w:t>
            </w:r>
            <w:r>
              <w:rPr>
                <w:b w:val="0"/>
                <w:bCs w:val="0"/>
                <w:noProof w:val="0"/>
                <w:vertAlign w:val="superscript"/>
                <w:rtl/>
              </w:rPr>
              <w:footnoteReference w:id="6"/>
            </w:r>
            <w:r w:rsidRPr="007D16E1">
              <w:rPr>
                <w:rFonts w:hint="cs"/>
                <w:b w:val="0"/>
                <w:bCs w:val="0"/>
                <w:noProof w:val="0"/>
                <w:rtl/>
              </w:rPr>
              <w:t xml:space="preserve"> -</w:t>
            </w:r>
            <w:r w:rsidRPr="007D16E1">
              <w:rPr>
                <w:b w:val="0"/>
                <w:bCs w:val="0"/>
                <w:noProof w:val="0"/>
                <w:rtl/>
              </w:rPr>
              <w:t xml:space="preserve"> לאחר שנתן למעסיק הזדמנות להשמיע את טענותיו </w:t>
            </w:r>
            <w:r w:rsidRPr="007D16E1">
              <w:rPr>
                <w:rFonts w:hint="cs"/>
                <w:b w:val="0"/>
                <w:bCs w:val="0"/>
                <w:noProof w:val="0"/>
                <w:rtl/>
              </w:rPr>
              <w:t>ל</w:t>
            </w:r>
            <w:r w:rsidRPr="007D16E1">
              <w:rPr>
                <w:b w:val="0"/>
                <w:bCs w:val="0"/>
                <w:noProof w:val="0"/>
                <w:rtl/>
              </w:rPr>
              <w:t>פניו</w:t>
            </w:r>
            <w:r w:rsidRPr="007D16E1">
              <w:rPr>
                <w:rFonts w:hint="cs"/>
                <w:b w:val="0"/>
                <w:bCs w:val="0"/>
                <w:noProof w:val="0"/>
                <w:rtl/>
              </w:rPr>
              <w:t xml:space="preserve"> -</w:t>
            </w:r>
            <w:r w:rsidRPr="007D16E1">
              <w:rPr>
                <w:b w:val="0"/>
                <w:bCs w:val="0"/>
                <w:noProof w:val="0"/>
                <w:rtl/>
              </w:rPr>
              <w:t xml:space="preserve"> לבטל את ההיתר שניתן למעסיק להעסקת </w:t>
            </w:r>
            <w:r w:rsidRPr="007D16E1">
              <w:rPr>
                <w:b w:val="0"/>
                <w:bCs w:val="0"/>
                <w:noProof w:val="0"/>
                <w:rtl/>
              </w:rPr>
              <w:t>עו</w:t>
            </w:r>
            <w:r w:rsidRPr="007D16E1">
              <w:rPr>
                <w:rFonts w:hint="cs"/>
                <w:b w:val="0"/>
                <w:bCs w:val="0"/>
                <w:noProof w:val="0"/>
                <w:rtl/>
              </w:rPr>
              <w:t>"</w:t>
            </w:r>
            <w:r w:rsidRPr="007D16E1">
              <w:rPr>
                <w:b w:val="0"/>
                <w:bCs w:val="0"/>
                <w:noProof w:val="0"/>
                <w:rtl/>
              </w:rPr>
              <w:t>ז</w:t>
            </w:r>
            <w:r w:rsidRPr="007D16E1">
              <w:rPr>
                <w:b w:val="0"/>
                <w:bCs w:val="0"/>
                <w:noProof w:val="0"/>
                <w:rtl/>
              </w:rPr>
              <w:t xml:space="preserve">, </w:t>
            </w:r>
            <w:r w:rsidRPr="007D16E1">
              <w:rPr>
                <w:rFonts w:hint="cs"/>
                <w:b w:val="0"/>
                <w:bCs w:val="0"/>
                <w:noProof w:val="0"/>
                <w:rtl/>
              </w:rPr>
              <w:t xml:space="preserve">עבור </w:t>
            </w:r>
            <w:r w:rsidRPr="007D16E1">
              <w:rPr>
                <w:b w:val="0"/>
                <w:bCs w:val="0"/>
                <w:noProof w:val="0"/>
                <w:rtl/>
              </w:rPr>
              <w:t>כולם או חלקם, וכן לסרב לבקשת המעסיק</w:t>
            </w:r>
            <w:r w:rsidRPr="007D16E1">
              <w:rPr>
                <w:rFonts w:hint="cs"/>
                <w:b w:val="0"/>
                <w:bCs w:val="0"/>
                <w:noProof w:val="0"/>
                <w:rtl/>
              </w:rPr>
              <w:t>.</w:t>
            </w:r>
            <w:r w:rsidRPr="007D16E1">
              <w:rPr>
                <w:b w:val="0"/>
                <w:bCs w:val="0"/>
                <w:noProof w:val="0"/>
                <w:rtl/>
              </w:rPr>
              <w:t xml:space="preserve"> </w:t>
            </w:r>
          </w:p>
          <w:p w:rsidR="00A12A82" w:rsidRPr="007D16E1" w:rsidP="001176F0">
            <w:pPr>
              <w:pStyle w:val="takzir"/>
              <w:rPr>
                <w:b w:val="0"/>
                <w:bCs w:val="0"/>
                <w:noProof w:val="0"/>
                <w:rtl/>
              </w:rPr>
            </w:pPr>
            <w:r w:rsidRPr="007D16E1">
              <w:rPr>
                <w:b w:val="0"/>
                <w:bCs w:val="0"/>
                <w:noProof w:val="0"/>
                <w:rtl/>
              </w:rPr>
              <w:t>רשות</w:t>
            </w:r>
            <w:r w:rsidRPr="007D16E1">
              <w:rPr>
                <w:rFonts w:hint="cs"/>
                <w:b w:val="0"/>
                <w:bCs w:val="0"/>
                <w:noProof w:val="0"/>
                <w:rtl/>
              </w:rPr>
              <w:t xml:space="preserve"> האוכלוסין</w:t>
            </w:r>
            <w:r w:rsidRPr="007D16E1">
              <w:rPr>
                <w:b w:val="0"/>
                <w:bCs w:val="0"/>
                <w:noProof w:val="0"/>
                <w:rtl/>
              </w:rPr>
              <w:t xml:space="preserve"> </w:t>
            </w:r>
            <w:r w:rsidRPr="007D16E1">
              <w:rPr>
                <w:rFonts w:hint="cs"/>
                <w:b w:val="0"/>
                <w:bCs w:val="0"/>
                <w:noProof w:val="0"/>
                <w:rtl/>
              </w:rPr>
              <w:t>חקרה</w:t>
            </w:r>
            <w:r w:rsidRPr="007D16E1">
              <w:rPr>
                <w:b w:val="0"/>
                <w:bCs w:val="0"/>
                <w:noProof w:val="0"/>
                <w:rtl/>
              </w:rPr>
              <w:t xml:space="preserve"> ומצאה שיותר מ-130 מעסיקים של </w:t>
            </w:r>
            <w:r w:rsidRPr="007D16E1">
              <w:rPr>
                <w:b w:val="0"/>
                <w:bCs w:val="0"/>
                <w:noProof w:val="0"/>
                <w:rtl/>
              </w:rPr>
              <w:t>עו"ז</w:t>
            </w:r>
            <w:r w:rsidRPr="007D16E1">
              <w:rPr>
                <w:b w:val="0"/>
                <w:bCs w:val="0"/>
                <w:noProof w:val="0"/>
                <w:rtl/>
              </w:rPr>
              <w:t xml:space="preserve"> הפרו זכויות של עובדיהם </w:t>
            </w:r>
            <w:r w:rsidRPr="007D16E1">
              <w:rPr>
                <w:rFonts w:hint="cs"/>
                <w:b w:val="0"/>
                <w:bCs w:val="0"/>
                <w:noProof w:val="0"/>
                <w:rtl/>
              </w:rPr>
              <w:t xml:space="preserve">בשנים 2013-2012 </w:t>
            </w:r>
            <w:r w:rsidRPr="007D16E1">
              <w:rPr>
                <w:b w:val="0"/>
                <w:bCs w:val="0"/>
                <w:noProof w:val="0"/>
                <w:rtl/>
              </w:rPr>
              <w:t xml:space="preserve">ובעקבות ממצאיה הטילה </w:t>
            </w:r>
            <w:r w:rsidRPr="007D16E1">
              <w:rPr>
                <w:rFonts w:hint="cs"/>
                <w:b w:val="0"/>
                <w:bCs w:val="0"/>
                <w:noProof w:val="0"/>
                <w:rtl/>
              </w:rPr>
              <w:t xml:space="preserve">הרשות </w:t>
            </w:r>
            <w:r w:rsidRPr="007D16E1">
              <w:rPr>
                <w:b w:val="0"/>
                <w:bCs w:val="0"/>
                <w:noProof w:val="0"/>
                <w:rtl/>
              </w:rPr>
              <w:t>על</w:t>
            </w:r>
            <w:r w:rsidRPr="007D16E1">
              <w:rPr>
                <w:rFonts w:hint="cs"/>
                <w:b w:val="0"/>
                <w:bCs w:val="0"/>
                <w:noProof w:val="0"/>
                <w:rtl/>
              </w:rPr>
              <w:t xml:space="preserve"> המעסיקים</w:t>
            </w:r>
            <w:r w:rsidRPr="007D16E1">
              <w:rPr>
                <w:b w:val="0"/>
                <w:bCs w:val="0"/>
                <w:noProof w:val="0"/>
                <w:rtl/>
              </w:rPr>
              <w:t xml:space="preserve"> קנס כספי או הגישה נגדם כתב אישום.</w:t>
            </w:r>
            <w:r w:rsidRPr="007D16E1">
              <w:rPr>
                <w:rFonts w:hint="cs"/>
                <w:b w:val="0"/>
                <w:bCs w:val="0"/>
                <w:noProof w:val="0"/>
                <w:rtl/>
              </w:rPr>
              <w:t xml:space="preserve"> </w:t>
            </w:r>
            <w:r w:rsidRPr="007D16E1">
              <w:rPr>
                <w:b w:val="0"/>
                <w:bCs w:val="0"/>
                <w:noProof w:val="0"/>
                <w:rtl/>
              </w:rPr>
              <w:t xml:space="preserve">למרות זאת </w:t>
            </w:r>
            <w:r w:rsidRPr="007D16E1">
              <w:rPr>
                <w:rFonts w:hint="cs"/>
                <w:b w:val="0"/>
                <w:bCs w:val="0"/>
                <w:noProof w:val="0"/>
                <w:rtl/>
              </w:rPr>
              <w:t>הרשות</w:t>
            </w:r>
            <w:r w:rsidRPr="007D16E1">
              <w:rPr>
                <w:b w:val="0"/>
                <w:bCs w:val="0"/>
                <w:noProof w:val="0"/>
                <w:rtl/>
              </w:rPr>
              <w:t xml:space="preserve"> </w:t>
            </w:r>
            <w:r w:rsidRPr="007D16E1">
              <w:rPr>
                <w:rFonts w:hint="cs"/>
                <w:b w:val="0"/>
                <w:bCs w:val="0"/>
                <w:noProof w:val="0"/>
                <w:rtl/>
              </w:rPr>
              <w:t>לא</w:t>
            </w:r>
            <w:r w:rsidRPr="007D16E1">
              <w:rPr>
                <w:b w:val="0"/>
                <w:bCs w:val="0"/>
                <w:noProof w:val="0"/>
                <w:rtl/>
              </w:rPr>
              <w:t xml:space="preserve"> בחנה </w:t>
            </w:r>
            <w:r w:rsidRPr="007D16E1">
              <w:rPr>
                <w:rFonts w:hint="cs"/>
                <w:b w:val="0"/>
                <w:bCs w:val="0"/>
                <w:noProof w:val="0"/>
                <w:rtl/>
              </w:rPr>
              <w:t>לגבי</w:t>
            </w:r>
            <w:r w:rsidRPr="007D16E1">
              <w:rPr>
                <w:b w:val="0"/>
                <w:bCs w:val="0"/>
                <w:noProof w:val="0"/>
                <w:rtl/>
              </w:rPr>
              <w:t xml:space="preserve"> </w:t>
            </w:r>
            <w:r w:rsidRPr="007D16E1">
              <w:rPr>
                <w:rFonts w:hint="cs"/>
                <w:b w:val="0"/>
                <w:bCs w:val="0"/>
                <w:noProof w:val="0"/>
                <w:rtl/>
              </w:rPr>
              <w:t>אף</w:t>
            </w:r>
            <w:r w:rsidRPr="007D16E1">
              <w:rPr>
                <w:b w:val="0"/>
                <w:bCs w:val="0"/>
                <w:noProof w:val="0"/>
                <w:rtl/>
              </w:rPr>
              <w:t xml:space="preserve"> </w:t>
            </w:r>
            <w:r w:rsidRPr="007D16E1">
              <w:rPr>
                <w:rFonts w:hint="cs"/>
                <w:b w:val="0"/>
                <w:bCs w:val="0"/>
                <w:noProof w:val="0"/>
                <w:rtl/>
              </w:rPr>
              <w:t>אחד</w:t>
            </w:r>
            <w:r w:rsidRPr="007D16E1">
              <w:rPr>
                <w:b w:val="0"/>
                <w:bCs w:val="0"/>
                <w:noProof w:val="0"/>
                <w:rtl/>
              </w:rPr>
              <w:t xml:space="preserve"> </w:t>
            </w:r>
            <w:r w:rsidRPr="007D16E1">
              <w:rPr>
                <w:rFonts w:hint="cs"/>
                <w:b w:val="0"/>
                <w:bCs w:val="0"/>
                <w:noProof w:val="0"/>
                <w:rtl/>
              </w:rPr>
              <w:t>מאותם</w:t>
            </w:r>
            <w:r w:rsidRPr="007D16E1">
              <w:rPr>
                <w:b w:val="0"/>
                <w:bCs w:val="0"/>
                <w:noProof w:val="0"/>
                <w:rtl/>
              </w:rPr>
              <w:t xml:space="preserve"> </w:t>
            </w:r>
            <w:r w:rsidRPr="007D16E1">
              <w:rPr>
                <w:rFonts w:hint="cs"/>
                <w:b w:val="0"/>
                <w:bCs w:val="0"/>
                <w:noProof w:val="0"/>
                <w:rtl/>
              </w:rPr>
              <w:t>המעסיקים</w:t>
            </w:r>
            <w:r w:rsidRPr="007D16E1">
              <w:rPr>
                <w:b w:val="0"/>
                <w:bCs w:val="0"/>
                <w:noProof w:val="0"/>
                <w:rtl/>
              </w:rPr>
              <w:t xml:space="preserve"> </w:t>
            </w:r>
            <w:r w:rsidRPr="007D16E1">
              <w:rPr>
                <w:rFonts w:hint="cs"/>
                <w:b w:val="0"/>
                <w:bCs w:val="0"/>
                <w:noProof w:val="0"/>
                <w:rtl/>
              </w:rPr>
              <w:t>ה</w:t>
            </w:r>
            <w:r w:rsidRPr="007D16E1">
              <w:rPr>
                <w:b w:val="0"/>
                <w:bCs w:val="0"/>
                <w:noProof w:val="0"/>
                <w:rtl/>
              </w:rPr>
              <w:t xml:space="preserve">אם ההפרות האלה דורשות </w:t>
            </w:r>
            <w:r w:rsidRPr="007D16E1">
              <w:rPr>
                <w:rFonts w:hint="cs"/>
                <w:b w:val="0"/>
                <w:bCs w:val="0"/>
                <w:noProof w:val="0"/>
                <w:rtl/>
              </w:rPr>
              <w:t>גם</w:t>
            </w:r>
            <w:r w:rsidRPr="007D16E1">
              <w:rPr>
                <w:b w:val="0"/>
                <w:bCs w:val="0"/>
                <w:noProof w:val="0"/>
                <w:rtl/>
              </w:rPr>
              <w:t xml:space="preserve"> </w:t>
            </w:r>
            <w:r w:rsidRPr="007D16E1">
              <w:rPr>
                <w:rFonts w:hint="cs"/>
                <w:b w:val="0"/>
                <w:bCs w:val="0"/>
                <w:noProof w:val="0"/>
                <w:rtl/>
              </w:rPr>
              <w:t>את</w:t>
            </w:r>
            <w:r w:rsidRPr="007D16E1">
              <w:rPr>
                <w:b w:val="0"/>
                <w:bCs w:val="0"/>
                <w:noProof w:val="0"/>
                <w:rtl/>
              </w:rPr>
              <w:t xml:space="preserve"> ביטול ההיתר להעסקת </w:t>
            </w:r>
            <w:r w:rsidRPr="007D16E1">
              <w:rPr>
                <w:b w:val="0"/>
                <w:bCs w:val="0"/>
                <w:noProof w:val="0"/>
                <w:rtl/>
              </w:rPr>
              <w:t>עו"ז</w:t>
            </w:r>
            <w:r w:rsidRPr="007D16E1">
              <w:rPr>
                <w:b w:val="0"/>
                <w:bCs w:val="0"/>
                <w:noProof w:val="0"/>
                <w:rtl/>
              </w:rPr>
              <w:t xml:space="preserve"> או הגבלתו או </w:t>
            </w:r>
            <w:r w:rsidRPr="007D16E1">
              <w:rPr>
                <w:rFonts w:hint="cs"/>
                <w:b w:val="0"/>
                <w:bCs w:val="0"/>
                <w:noProof w:val="0"/>
                <w:rtl/>
              </w:rPr>
              <w:t>אם</w:t>
            </w:r>
            <w:r w:rsidRPr="007D16E1">
              <w:rPr>
                <w:b w:val="0"/>
                <w:bCs w:val="0"/>
                <w:noProof w:val="0"/>
                <w:rtl/>
              </w:rPr>
              <w:t xml:space="preserve"> הן </w:t>
            </w:r>
            <w:r w:rsidRPr="007D16E1">
              <w:rPr>
                <w:rFonts w:hint="cs"/>
                <w:b w:val="0"/>
                <w:bCs w:val="0"/>
                <w:noProof w:val="0"/>
                <w:rtl/>
              </w:rPr>
              <w:t>דורשות</w:t>
            </w:r>
            <w:r w:rsidRPr="007D16E1">
              <w:rPr>
                <w:b w:val="0"/>
                <w:bCs w:val="0"/>
                <w:noProof w:val="0"/>
                <w:rtl/>
              </w:rPr>
              <w:t xml:space="preserve"> </w:t>
            </w:r>
            <w:r w:rsidRPr="007D16E1">
              <w:rPr>
                <w:rFonts w:hint="cs"/>
                <w:b w:val="0"/>
                <w:bCs w:val="0"/>
                <w:noProof w:val="0"/>
                <w:rtl/>
              </w:rPr>
              <w:t>סירוב</w:t>
            </w:r>
            <w:r w:rsidRPr="007D16E1">
              <w:rPr>
                <w:b w:val="0"/>
                <w:bCs w:val="0"/>
                <w:noProof w:val="0"/>
                <w:rtl/>
              </w:rPr>
              <w:t xml:space="preserve"> </w:t>
            </w:r>
            <w:r w:rsidRPr="007D16E1">
              <w:rPr>
                <w:rFonts w:hint="cs"/>
                <w:b w:val="0"/>
                <w:bCs w:val="0"/>
                <w:noProof w:val="0"/>
                <w:rtl/>
              </w:rPr>
              <w:t>לבקשת</w:t>
            </w:r>
            <w:r w:rsidRPr="007D16E1">
              <w:rPr>
                <w:b w:val="0"/>
                <w:bCs w:val="0"/>
                <w:noProof w:val="0"/>
                <w:rtl/>
              </w:rPr>
              <w:t xml:space="preserve"> </w:t>
            </w:r>
            <w:r w:rsidRPr="007D16E1">
              <w:rPr>
                <w:rFonts w:hint="cs"/>
                <w:b w:val="0"/>
                <w:bCs w:val="0"/>
                <w:noProof w:val="0"/>
                <w:rtl/>
              </w:rPr>
              <w:t>מעסיק</w:t>
            </w:r>
            <w:r w:rsidRPr="007D16E1">
              <w:rPr>
                <w:b w:val="0"/>
                <w:bCs w:val="0"/>
                <w:noProof w:val="0"/>
                <w:rtl/>
              </w:rPr>
              <w:t xml:space="preserve"> </w:t>
            </w:r>
            <w:r w:rsidRPr="007D16E1">
              <w:rPr>
                <w:rFonts w:hint="cs"/>
                <w:b w:val="0"/>
                <w:bCs w:val="0"/>
                <w:noProof w:val="0"/>
                <w:rtl/>
              </w:rPr>
              <w:t>להקצאת</w:t>
            </w:r>
            <w:r w:rsidRPr="007D16E1">
              <w:rPr>
                <w:b w:val="0"/>
                <w:bCs w:val="0"/>
                <w:noProof w:val="0"/>
                <w:rtl/>
              </w:rPr>
              <w:t xml:space="preserve"> </w:t>
            </w:r>
            <w:r w:rsidRPr="007D16E1">
              <w:rPr>
                <w:rFonts w:hint="cs"/>
                <w:b w:val="0"/>
                <w:bCs w:val="0"/>
                <w:noProof w:val="0"/>
                <w:rtl/>
              </w:rPr>
              <w:t>היתר</w:t>
            </w:r>
            <w:r w:rsidRPr="007D16E1">
              <w:rPr>
                <w:b w:val="0"/>
                <w:bCs w:val="0"/>
                <w:noProof w:val="0"/>
                <w:rtl/>
              </w:rPr>
              <w:t xml:space="preserve">, </w:t>
            </w:r>
            <w:r w:rsidRPr="007D16E1">
              <w:rPr>
                <w:rFonts w:hint="cs"/>
                <w:b w:val="0"/>
                <w:bCs w:val="0"/>
                <w:noProof w:val="0"/>
                <w:rtl/>
              </w:rPr>
              <w:t>כפי</w:t>
            </w:r>
            <w:r w:rsidRPr="007D16E1">
              <w:rPr>
                <w:b w:val="0"/>
                <w:bCs w:val="0"/>
                <w:noProof w:val="0"/>
                <w:rtl/>
              </w:rPr>
              <w:t xml:space="preserve"> </w:t>
            </w:r>
            <w:r w:rsidRPr="007D16E1">
              <w:rPr>
                <w:rFonts w:hint="cs"/>
                <w:b w:val="0"/>
                <w:bCs w:val="0"/>
                <w:noProof w:val="0"/>
                <w:rtl/>
              </w:rPr>
              <w:t>שנדרש ממנה.</w:t>
            </w:r>
          </w:p>
          <w:p w:rsidR="00A12A82" w:rsidRPr="007D16E1" w:rsidP="001176F0">
            <w:pPr>
              <w:pStyle w:val="takzir"/>
              <w:ind w:left="340" w:hanging="340"/>
              <w:rPr>
                <w:b w:val="0"/>
                <w:bCs w:val="0"/>
                <w:noProof w:val="0"/>
                <w:rtl/>
              </w:rPr>
            </w:pPr>
            <w:r w:rsidRPr="007D16E1">
              <w:rPr>
                <w:rFonts w:hint="cs"/>
                <w:b w:val="0"/>
                <w:bCs w:val="0"/>
                <w:noProof w:val="0"/>
                <w:rtl/>
              </w:rPr>
              <w:t>1.</w:t>
            </w:r>
            <w:r w:rsidRPr="007D16E1">
              <w:rPr>
                <w:b w:val="0"/>
                <w:bCs w:val="0"/>
                <w:noProof w:val="0"/>
                <w:rtl/>
              </w:rPr>
              <w:tab/>
            </w:r>
            <w:r w:rsidRPr="007D16E1">
              <w:rPr>
                <w:rFonts w:hint="cs"/>
                <w:b w:val="0"/>
                <w:bCs w:val="0"/>
                <w:noProof w:val="0"/>
                <w:rtl/>
              </w:rPr>
              <w:t xml:space="preserve">ממצאי חקירות של משרד הכלכלה אשר מעידים על הפרת דיני העבודה מצד המעסיק הם הפרה של תנאי היתר העסקה. ממצאים אלה עלולים אף להעיד על הפרה של זכויות נוספות של </w:t>
            </w:r>
            <w:r w:rsidRPr="007D16E1">
              <w:rPr>
                <w:rFonts w:hint="cs"/>
                <w:b w:val="0"/>
                <w:bCs w:val="0"/>
                <w:noProof w:val="0"/>
                <w:rtl/>
              </w:rPr>
              <w:t>עו"ז</w:t>
            </w:r>
            <w:r w:rsidRPr="007D16E1">
              <w:rPr>
                <w:rFonts w:hint="cs"/>
                <w:b w:val="0"/>
                <w:bCs w:val="0"/>
                <w:noProof w:val="0"/>
                <w:rtl/>
              </w:rPr>
              <w:t xml:space="preserve"> שהן חלק מתנאי ההיתר ואשר אכיפתן מצויה כאמור בתחום הסמכות של רשות האוכלוסין. למרות זאת לא הסדירה הרשות עם משרד הכלכלה את העברת הממצאים האלה אליה באופן שוטף.</w:t>
            </w:r>
          </w:p>
          <w:p w:rsidR="00A12A82" w:rsidRPr="007D16E1" w:rsidP="001176F0">
            <w:pPr>
              <w:pStyle w:val="takzir"/>
              <w:ind w:left="340" w:hanging="340"/>
              <w:rPr>
                <w:b w:val="0"/>
                <w:bCs w:val="0"/>
                <w:noProof w:val="0"/>
                <w:rtl/>
              </w:rPr>
            </w:pPr>
            <w:r>
              <w:rPr>
                <w:b w:val="0"/>
                <w:bCs w:val="0"/>
                <w:noProof w:val="0"/>
                <w:rtl/>
              </w:rPr>
              <w:tab/>
            </w:r>
            <w:r w:rsidRPr="007D16E1">
              <w:rPr>
                <w:rFonts w:hint="cs"/>
                <w:b w:val="0"/>
                <w:bCs w:val="0"/>
                <w:noProof w:val="0"/>
                <w:rtl/>
              </w:rPr>
              <w:t xml:space="preserve">כך למשל בשנים 2013-2011 פתח משרד הכלכלה 69 תיקי חקירה כנגד מעסיקי </w:t>
            </w:r>
            <w:r w:rsidRPr="007D16E1">
              <w:rPr>
                <w:rFonts w:hint="cs"/>
                <w:b w:val="0"/>
                <w:bCs w:val="0"/>
                <w:noProof w:val="0"/>
                <w:rtl/>
              </w:rPr>
              <w:t>עו"ז</w:t>
            </w:r>
            <w:r w:rsidRPr="007D16E1">
              <w:rPr>
                <w:rFonts w:hint="cs"/>
                <w:b w:val="0"/>
                <w:bCs w:val="0"/>
                <w:noProof w:val="0"/>
                <w:rtl/>
              </w:rPr>
              <w:t xml:space="preserve"> בענפי הסיעוד, החקלאות והבנייה, והחקירות הסתיימו עד סוף 2013. </w:t>
            </w:r>
            <w:r>
              <w:rPr>
                <w:b w:val="0"/>
                <w:bCs w:val="0"/>
                <w:noProof w:val="0"/>
              </w:rPr>
              <w:br/>
            </w:r>
            <w:r w:rsidRPr="007D16E1">
              <w:rPr>
                <w:rFonts w:hint="cs"/>
                <w:b w:val="0"/>
                <w:bCs w:val="0"/>
                <w:noProof w:val="0"/>
                <w:rtl/>
              </w:rPr>
              <w:t xml:space="preserve">ב-41 מהתיקים האלה מצא המשרד שהמעסיקים הפרו את זכויותיהם של </w:t>
            </w:r>
            <w:r w:rsidRPr="007D16E1">
              <w:rPr>
                <w:rFonts w:hint="cs"/>
                <w:b w:val="0"/>
                <w:bCs w:val="0"/>
                <w:noProof w:val="0"/>
                <w:rtl/>
              </w:rPr>
              <w:t>העו"ז</w:t>
            </w:r>
            <w:r w:rsidRPr="007D16E1">
              <w:rPr>
                <w:rFonts w:hint="cs"/>
                <w:b w:val="0"/>
                <w:bCs w:val="0"/>
                <w:noProof w:val="0"/>
                <w:rtl/>
              </w:rPr>
              <w:t xml:space="preserve"> על פי דיני העבודה ובעקבות זאת נקט נגדם סנקציות, בין</w:t>
            </w:r>
            <w:r w:rsidRPr="007D16E1">
              <w:rPr>
                <w:b w:val="0"/>
                <w:bCs w:val="0"/>
                <w:noProof w:val="0"/>
                <w:rtl/>
              </w:rPr>
              <w:t xml:space="preserve"> היתר </w:t>
            </w:r>
            <w:r w:rsidRPr="007D16E1">
              <w:rPr>
                <w:rFonts w:hint="cs"/>
                <w:b w:val="0"/>
                <w:bCs w:val="0"/>
                <w:noProof w:val="0"/>
                <w:rtl/>
              </w:rPr>
              <w:t xml:space="preserve">באמצעות הטלת </w:t>
            </w:r>
            <w:r w:rsidRPr="007D16E1">
              <w:rPr>
                <w:b w:val="0"/>
                <w:bCs w:val="0"/>
                <w:noProof w:val="0"/>
                <w:rtl/>
              </w:rPr>
              <w:t xml:space="preserve">קנסות </w:t>
            </w:r>
            <w:r w:rsidRPr="007D16E1">
              <w:rPr>
                <w:rFonts w:hint="cs"/>
                <w:b w:val="0"/>
                <w:bCs w:val="0"/>
                <w:noProof w:val="0"/>
                <w:rtl/>
              </w:rPr>
              <w:t>א</w:t>
            </w:r>
            <w:r w:rsidRPr="007D16E1">
              <w:rPr>
                <w:b w:val="0"/>
                <w:bCs w:val="0"/>
                <w:noProof w:val="0"/>
                <w:rtl/>
              </w:rPr>
              <w:t>ו</w:t>
            </w:r>
            <w:r w:rsidRPr="007D16E1">
              <w:rPr>
                <w:rFonts w:hint="cs"/>
                <w:b w:val="0"/>
                <w:bCs w:val="0"/>
                <w:noProof w:val="0"/>
                <w:rtl/>
              </w:rPr>
              <w:t xml:space="preserve"> </w:t>
            </w:r>
            <w:r w:rsidRPr="007D16E1">
              <w:rPr>
                <w:b w:val="0"/>
                <w:bCs w:val="0"/>
                <w:noProof w:val="0"/>
                <w:rtl/>
              </w:rPr>
              <w:t>הגשת כתבי אישום</w:t>
            </w:r>
            <w:r w:rsidRPr="007D16E1">
              <w:rPr>
                <w:rFonts w:hint="cs"/>
                <w:b w:val="0"/>
                <w:bCs w:val="0"/>
                <w:noProof w:val="0"/>
                <w:rtl/>
              </w:rPr>
              <w:t xml:space="preserve">. את הממצאים האלה לא העביר משרד הכלכלה לרשות האוכלוסין כדי שתבחן אם יש מקום לשלול היתרים מהמעסיקים, </w:t>
            </w:r>
            <w:r w:rsidRPr="007D16E1">
              <w:rPr>
                <w:b w:val="0"/>
                <w:bCs w:val="0"/>
                <w:noProof w:val="0"/>
                <w:rtl/>
              </w:rPr>
              <w:t>להגבילם או לענות בשלילה על בקשת המעסיק לקבלת היתר</w:t>
            </w:r>
            <w:r w:rsidRPr="007D16E1">
              <w:rPr>
                <w:rFonts w:hint="cs"/>
                <w:b w:val="0"/>
                <w:bCs w:val="0"/>
                <w:noProof w:val="0"/>
                <w:rtl/>
              </w:rPr>
              <w:t xml:space="preserve">. בשל כך </w:t>
            </w:r>
            <w:r w:rsidRPr="007D16E1">
              <w:rPr>
                <w:b w:val="0"/>
                <w:bCs w:val="0"/>
                <w:noProof w:val="0"/>
                <w:rtl/>
              </w:rPr>
              <w:t xml:space="preserve">נתנה הרשות היתרים להעסקת </w:t>
            </w:r>
            <w:r w:rsidRPr="007D16E1">
              <w:rPr>
                <w:rFonts w:hint="cs"/>
                <w:b w:val="0"/>
                <w:bCs w:val="0"/>
                <w:noProof w:val="0"/>
                <w:rtl/>
              </w:rPr>
              <w:t>עו</w:t>
            </w:r>
            <w:r w:rsidRPr="007D16E1">
              <w:rPr>
                <w:b w:val="0"/>
                <w:bCs w:val="0"/>
                <w:noProof w:val="0"/>
                <w:rtl/>
              </w:rPr>
              <w:t>"ז</w:t>
            </w:r>
            <w:r w:rsidRPr="007D16E1">
              <w:rPr>
                <w:b w:val="0"/>
                <w:bCs w:val="0"/>
                <w:noProof w:val="0"/>
                <w:rtl/>
              </w:rPr>
              <w:t xml:space="preserve"> למעסיקים שהפרו זכויות </w:t>
            </w:r>
            <w:r w:rsidRPr="007D16E1">
              <w:rPr>
                <w:rFonts w:hint="cs"/>
                <w:b w:val="0"/>
                <w:bCs w:val="0"/>
                <w:noProof w:val="0"/>
                <w:rtl/>
              </w:rPr>
              <w:t>עובדים.</w:t>
            </w:r>
          </w:p>
          <w:p w:rsidR="00A12A82" w:rsidRPr="007D16E1" w:rsidP="001176F0">
            <w:pPr>
              <w:pStyle w:val="takzir"/>
              <w:ind w:left="340" w:hanging="340"/>
              <w:rPr>
                <w:b w:val="0"/>
                <w:bCs w:val="0"/>
                <w:noProof w:val="0"/>
                <w:rtl/>
              </w:rPr>
            </w:pPr>
            <w:r w:rsidRPr="007D16E1">
              <w:rPr>
                <w:rFonts w:hint="cs"/>
                <w:b w:val="0"/>
                <w:bCs w:val="0"/>
                <w:noProof w:val="0"/>
                <w:rtl/>
              </w:rPr>
              <w:t>2.</w:t>
            </w:r>
            <w:r w:rsidRPr="007D16E1">
              <w:rPr>
                <w:b w:val="0"/>
                <w:bCs w:val="0"/>
                <w:noProof w:val="0"/>
                <w:rtl/>
              </w:rPr>
              <w:tab/>
              <w:t>תופעת העבדות והסחר בבני אדם לעבדות ולעבודות כפייה מתאפיינת בהתייחסות לבני אדם כאל רכוש תוך התעלמות מזכויות האדם שלהם</w:t>
            </w:r>
            <w:r w:rsidRPr="007D16E1">
              <w:rPr>
                <w:rFonts w:hint="cs"/>
                <w:b w:val="0"/>
                <w:bCs w:val="0"/>
                <w:noProof w:val="0"/>
                <w:rtl/>
              </w:rPr>
              <w:t xml:space="preserve"> </w:t>
            </w:r>
            <w:r w:rsidRPr="007D16E1">
              <w:rPr>
                <w:b w:val="0"/>
                <w:bCs w:val="0"/>
                <w:noProof w:val="0"/>
                <w:rtl/>
              </w:rPr>
              <w:t xml:space="preserve">(להלן - קרבנות סחר). היא נפוצה בעיקר בקרב אוכלוסיות חלשות במיוחד, המגיעות מארצות מצוקה לארצות אחרות כדי למלא צרכים שונים. </w:t>
            </w:r>
          </w:p>
        </w:tc>
      </w:tr>
      <w:tr w:rsidTr="00A12A82">
        <w:tblPrEx>
          <w:tblW w:w="6691" w:type="dxa"/>
          <w:jc w:val="center"/>
          <w:tblLook w:val="04A0"/>
        </w:tblPrEx>
        <w:trPr>
          <w:cantSplit/>
          <w:jc w:val="center"/>
        </w:trPr>
        <w:tc>
          <w:tcPr>
            <w:tcW w:w="6691" w:type="dxa"/>
          </w:tcPr>
          <w:p w:rsidR="00A12A82" w:rsidRPr="007D16E1" w:rsidP="001176F0">
            <w:pPr>
              <w:pStyle w:val="takzir"/>
              <w:spacing w:before="120"/>
              <w:ind w:left="340" w:hanging="340"/>
              <w:rPr>
                <w:b w:val="0"/>
                <w:bCs w:val="0"/>
                <w:noProof w:val="0"/>
                <w:rtl/>
              </w:rPr>
            </w:pPr>
            <w:r>
              <w:rPr>
                <w:rFonts w:hint="cs"/>
                <w:b w:val="0"/>
                <w:bCs w:val="0"/>
                <w:noProof w:val="0"/>
                <w:rtl/>
              </w:rPr>
              <w:tab/>
            </w:r>
            <w:r w:rsidRPr="007D16E1">
              <w:rPr>
                <w:b w:val="0"/>
                <w:bCs w:val="0"/>
                <w:noProof w:val="0"/>
                <w:rtl/>
              </w:rPr>
              <w:t xml:space="preserve">בבואה לחדש היתר </w:t>
            </w:r>
            <w:r w:rsidRPr="007D16E1">
              <w:rPr>
                <w:rFonts w:hint="cs"/>
                <w:b w:val="0"/>
                <w:bCs w:val="0"/>
                <w:noProof w:val="0"/>
                <w:rtl/>
              </w:rPr>
              <w:t xml:space="preserve">למעסיק </w:t>
            </w:r>
            <w:r w:rsidRPr="007D16E1">
              <w:rPr>
                <w:b w:val="0"/>
                <w:bCs w:val="0"/>
                <w:noProof w:val="0"/>
                <w:rtl/>
              </w:rPr>
              <w:t xml:space="preserve">נדרשת רשות האוכלוסין לבדוק גם היבטים </w:t>
            </w:r>
            <w:r w:rsidRPr="007D16E1">
              <w:rPr>
                <w:rFonts w:hint="cs"/>
                <w:b w:val="0"/>
                <w:bCs w:val="0"/>
                <w:noProof w:val="0"/>
                <w:rtl/>
              </w:rPr>
              <w:t xml:space="preserve">של </w:t>
            </w:r>
            <w:r w:rsidRPr="007D16E1">
              <w:rPr>
                <w:b w:val="0"/>
                <w:bCs w:val="0"/>
                <w:noProof w:val="0"/>
                <w:rtl/>
              </w:rPr>
              <w:t xml:space="preserve">תנאי העסקה של </w:t>
            </w:r>
            <w:r w:rsidRPr="007D16E1">
              <w:rPr>
                <w:b w:val="0"/>
                <w:bCs w:val="0"/>
                <w:noProof w:val="0"/>
                <w:rtl/>
              </w:rPr>
              <w:t>העו"ז</w:t>
            </w:r>
            <w:r w:rsidRPr="007D16E1">
              <w:rPr>
                <w:b w:val="0"/>
                <w:bCs w:val="0"/>
                <w:noProof w:val="0"/>
                <w:rtl/>
              </w:rPr>
              <w:t xml:space="preserve">, שכן אלה הם חלק מתנאי ההיתר. </w:t>
            </w:r>
            <w:r w:rsidRPr="007D16E1">
              <w:rPr>
                <w:rFonts w:hint="cs"/>
                <w:b w:val="0"/>
                <w:bCs w:val="0"/>
                <w:noProof w:val="0"/>
                <w:rtl/>
              </w:rPr>
              <w:t>לכן מ</w:t>
            </w:r>
            <w:r w:rsidRPr="007D16E1">
              <w:rPr>
                <w:b w:val="0"/>
                <w:bCs w:val="0"/>
                <w:noProof w:val="0"/>
                <w:rtl/>
              </w:rPr>
              <w:t xml:space="preserve">ידע על מעסיק </w:t>
            </w:r>
            <w:r w:rsidRPr="007D16E1">
              <w:rPr>
                <w:rFonts w:hint="cs"/>
                <w:b w:val="0"/>
                <w:bCs w:val="0"/>
                <w:noProof w:val="0"/>
                <w:rtl/>
              </w:rPr>
              <w:t>ולפיו מצאה משטרת ישראל ראשית ראיה לכך שה</w:t>
            </w:r>
            <w:r w:rsidRPr="007D16E1">
              <w:rPr>
                <w:b w:val="0"/>
                <w:bCs w:val="0"/>
                <w:noProof w:val="0"/>
                <w:rtl/>
              </w:rPr>
              <w:t xml:space="preserve">עובד </w:t>
            </w:r>
            <w:r w:rsidRPr="007D16E1">
              <w:rPr>
                <w:rFonts w:hint="cs"/>
                <w:b w:val="0"/>
                <w:bCs w:val="0"/>
                <w:noProof w:val="0"/>
                <w:rtl/>
              </w:rPr>
              <w:t xml:space="preserve">הזר </w:t>
            </w:r>
            <w:r w:rsidRPr="007D16E1">
              <w:rPr>
                <w:b w:val="0"/>
                <w:bCs w:val="0"/>
                <w:noProof w:val="0"/>
                <w:rtl/>
              </w:rPr>
              <w:t>שלו</w:t>
            </w:r>
            <w:r w:rsidRPr="007D16E1">
              <w:rPr>
                <w:rFonts w:hint="cs"/>
                <w:b w:val="0"/>
                <w:bCs w:val="0"/>
                <w:noProof w:val="0"/>
                <w:rtl/>
              </w:rPr>
              <w:t xml:space="preserve"> הוא </w:t>
            </w:r>
            <w:r w:rsidRPr="007D16E1">
              <w:rPr>
                <w:b w:val="0"/>
                <w:bCs w:val="0"/>
                <w:noProof w:val="0"/>
                <w:rtl/>
              </w:rPr>
              <w:t>קרבן סחר</w:t>
            </w:r>
            <w:r w:rsidRPr="007D16E1">
              <w:rPr>
                <w:rFonts w:hint="cs"/>
                <w:b w:val="0"/>
                <w:bCs w:val="0"/>
                <w:noProof w:val="0"/>
                <w:rtl/>
              </w:rPr>
              <w:t>,</w:t>
            </w:r>
            <w:r w:rsidRPr="007D16E1">
              <w:rPr>
                <w:b w:val="0"/>
                <w:bCs w:val="0"/>
                <w:noProof w:val="0"/>
                <w:rtl/>
              </w:rPr>
              <w:t xml:space="preserve"> צריך שיעמוד לפני מי שמקבל החלטה אם </w:t>
            </w:r>
            <w:r w:rsidRPr="007D16E1">
              <w:rPr>
                <w:rFonts w:hint="cs"/>
                <w:b w:val="0"/>
                <w:bCs w:val="0"/>
                <w:noProof w:val="0"/>
                <w:rtl/>
              </w:rPr>
              <w:t>לחדש</w:t>
            </w:r>
            <w:r w:rsidRPr="007D16E1">
              <w:rPr>
                <w:b w:val="0"/>
                <w:bCs w:val="0"/>
                <w:noProof w:val="0"/>
                <w:rtl/>
              </w:rPr>
              <w:t xml:space="preserve"> </w:t>
            </w:r>
            <w:r w:rsidRPr="007D16E1">
              <w:rPr>
                <w:rFonts w:hint="cs"/>
                <w:b w:val="0"/>
                <w:bCs w:val="0"/>
                <w:noProof w:val="0"/>
                <w:rtl/>
              </w:rPr>
              <w:t xml:space="preserve">לאותו מעסיק </w:t>
            </w:r>
            <w:r w:rsidRPr="007D16E1">
              <w:rPr>
                <w:b w:val="0"/>
                <w:bCs w:val="0"/>
                <w:noProof w:val="0"/>
                <w:rtl/>
              </w:rPr>
              <w:t xml:space="preserve">היתר להעסקת </w:t>
            </w:r>
            <w:r w:rsidRPr="007D16E1">
              <w:rPr>
                <w:b w:val="0"/>
                <w:bCs w:val="0"/>
                <w:noProof w:val="0"/>
                <w:rtl/>
              </w:rPr>
              <w:t>עו"ז</w:t>
            </w:r>
            <w:r w:rsidRPr="007D16E1">
              <w:rPr>
                <w:b w:val="0"/>
                <w:bCs w:val="0"/>
                <w:noProof w:val="0"/>
                <w:rtl/>
              </w:rPr>
              <w:t>. נמצא שמידע</w:t>
            </w:r>
            <w:r w:rsidRPr="007D16E1">
              <w:rPr>
                <w:rFonts w:hint="cs"/>
                <w:b w:val="0"/>
                <w:bCs w:val="0"/>
                <w:noProof w:val="0"/>
                <w:rtl/>
              </w:rPr>
              <w:t xml:space="preserve"> כאמור</w:t>
            </w:r>
            <w:r w:rsidRPr="007D16E1">
              <w:rPr>
                <w:b w:val="0"/>
                <w:bCs w:val="0"/>
                <w:noProof w:val="0"/>
                <w:rtl/>
              </w:rPr>
              <w:t xml:space="preserve"> </w:t>
            </w:r>
            <w:r w:rsidRPr="007D16E1">
              <w:rPr>
                <w:rFonts w:hint="cs"/>
                <w:b w:val="0"/>
                <w:bCs w:val="0"/>
                <w:noProof w:val="0"/>
                <w:rtl/>
              </w:rPr>
              <w:t>שהיה בידי רשות האוכלוסין</w:t>
            </w:r>
            <w:r w:rsidRPr="007D16E1">
              <w:rPr>
                <w:b w:val="0"/>
                <w:bCs w:val="0"/>
                <w:noProof w:val="0"/>
                <w:rtl/>
              </w:rPr>
              <w:t xml:space="preserve"> לא הובא, ככלל, לפני גורמים </w:t>
            </w:r>
            <w:r w:rsidRPr="007D16E1">
              <w:rPr>
                <w:rFonts w:hint="cs"/>
                <w:b w:val="0"/>
                <w:bCs w:val="0"/>
                <w:noProof w:val="0"/>
                <w:rtl/>
              </w:rPr>
              <w:t xml:space="preserve">בתוך הרשות </w:t>
            </w:r>
            <w:r w:rsidRPr="007D16E1">
              <w:rPr>
                <w:b w:val="0"/>
                <w:bCs w:val="0"/>
                <w:noProof w:val="0"/>
                <w:rtl/>
              </w:rPr>
              <w:t xml:space="preserve">שמוסמכים לחדש היתרים להעסקת </w:t>
            </w:r>
            <w:r w:rsidRPr="007D16E1">
              <w:rPr>
                <w:b w:val="0"/>
                <w:bCs w:val="0"/>
                <w:noProof w:val="0"/>
                <w:rtl/>
              </w:rPr>
              <w:t>עו"ז</w:t>
            </w:r>
            <w:r w:rsidRPr="007D16E1">
              <w:rPr>
                <w:b w:val="0"/>
                <w:bCs w:val="0"/>
                <w:noProof w:val="0"/>
                <w:rtl/>
              </w:rPr>
              <w:t>.</w:t>
            </w:r>
            <w:r w:rsidRPr="007D16E1">
              <w:rPr>
                <w:rFonts w:hint="cs"/>
                <w:b w:val="0"/>
                <w:bCs w:val="0"/>
                <w:noProof w:val="0"/>
                <w:rtl/>
              </w:rPr>
              <w:t xml:space="preserve"> כיוון שכך עלולה רשות האוכלוסין לחדש היתרי העסקה למי שנחשד בהעסקת עובדים בתנאי עבדות. </w:t>
            </w:r>
          </w:p>
          <w:p w:rsidR="00A12A82" w:rsidRPr="007D16E1" w:rsidP="001176F0">
            <w:pPr>
              <w:pStyle w:val="takzir"/>
              <w:ind w:left="340" w:hanging="340"/>
              <w:rPr>
                <w:b w:val="0"/>
                <w:bCs w:val="0"/>
                <w:noProof w:val="0"/>
                <w:rtl/>
              </w:rPr>
            </w:pPr>
            <w:r>
              <w:rPr>
                <w:b w:val="0"/>
                <w:bCs w:val="0"/>
                <w:noProof w:val="0"/>
                <w:rtl/>
              </w:rPr>
              <w:tab/>
            </w:r>
            <w:r w:rsidRPr="007D16E1">
              <w:rPr>
                <w:rFonts w:hint="cs"/>
                <w:b w:val="0"/>
                <w:bCs w:val="0"/>
                <w:noProof w:val="0"/>
                <w:rtl/>
              </w:rPr>
              <w:t xml:space="preserve">בשנת 2010 העלתה המשטרה חשדות בעברות עושק של </w:t>
            </w:r>
            <w:r w:rsidRPr="007D16E1">
              <w:rPr>
                <w:rFonts w:hint="cs"/>
                <w:b w:val="0"/>
                <w:bCs w:val="0"/>
                <w:noProof w:val="0"/>
                <w:rtl/>
              </w:rPr>
              <w:t>עו"ז</w:t>
            </w:r>
            <w:r w:rsidRPr="007D16E1">
              <w:rPr>
                <w:rFonts w:hint="cs"/>
                <w:b w:val="0"/>
                <w:bCs w:val="0"/>
                <w:noProof w:val="0"/>
                <w:rtl/>
              </w:rPr>
              <w:t xml:space="preserve"> על ידי החקלאי שהעסיק אותם. נגד החקלאי הוגש כתב אישום באוקטובר 2011, והוא הורשע ב-2013 בשבעה </w:t>
            </w:r>
            <w:r w:rsidRPr="007D16E1">
              <w:rPr>
                <w:rFonts w:hint="cs"/>
                <w:b w:val="0"/>
                <w:bCs w:val="0"/>
                <w:noProof w:val="0"/>
                <w:rtl/>
              </w:rPr>
              <w:t>אישומים</w:t>
            </w:r>
            <w:r w:rsidRPr="007D16E1">
              <w:rPr>
                <w:rFonts w:hint="cs"/>
                <w:b w:val="0"/>
                <w:bCs w:val="0"/>
                <w:noProof w:val="0"/>
                <w:rtl/>
              </w:rPr>
              <w:t xml:space="preserve"> של עברות עושק. מידע זה</w:t>
            </w:r>
            <w:r w:rsidRPr="007D16E1">
              <w:rPr>
                <w:b w:val="0"/>
                <w:bCs w:val="0"/>
                <w:noProof w:val="0"/>
                <w:rtl/>
              </w:rPr>
              <w:t xml:space="preserve"> </w:t>
            </w:r>
            <w:r w:rsidRPr="007D16E1">
              <w:rPr>
                <w:rFonts w:hint="cs"/>
                <w:b w:val="0"/>
                <w:bCs w:val="0"/>
                <w:noProof w:val="0"/>
                <w:rtl/>
              </w:rPr>
              <w:t xml:space="preserve">לא עמד כלל לפני רשות האוכלוסין, ולפיכך אישרה הרשות את בקשתו של אותו חקלאי לקבל </w:t>
            </w:r>
            <w:r w:rsidRPr="007D16E1">
              <w:rPr>
                <w:b w:val="0"/>
                <w:bCs w:val="0"/>
                <w:noProof w:val="0"/>
                <w:rtl/>
              </w:rPr>
              <w:t xml:space="preserve">היתרים להעסקת ארבעה </w:t>
            </w:r>
            <w:r w:rsidRPr="007D16E1">
              <w:rPr>
                <w:b w:val="0"/>
                <w:bCs w:val="0"/>
                <w:noProof w:val="0"/>
                <w:rtl/>
              </w:rPr>
              <w:t>עו</w:t>
            </w:r>
            <w:r w:rsidRPr="007D16E1">
              <w:rPr>
                <w:rFonts w:hint="cs"/>
                <w:b w:val="0"/>
                <w:bCs w:val="0"/>
                <w:noProof w:val="0"/>
                <w:rtl/>
              </w:rPr>
              <w:t>"</w:t>
            </w:r>
            <w:r w:rsidRPr="007D16E1">
              <w:rPr>
                <w:b w:val="0"/>
                <w:bCs w:val="0"/>
                <w:noProof w:val="0"/>
                <w:rtl/>
              </w:rPr>
              <w:t>ז</w:t>
            </w:r>
            <w:r w:rsidRPr="007D16E1">
              <w:rPr>
                <w:b w:val="0"/>
                <w:bCs w:val="0"/>
                <w:noProof w:val="0"/>
                <w:rtl/>
              </w:rPr>
              <w:t xml:space="preserve"> בכל אחת מהשנים 2011 ו-2012</w:t>
            </w:r>
            <w:r w:rsidRPr="007D16E1">
              <w:rPr>
                <w:rFonts w:hint="cs"/>
                <w:b w:val="0"/>
                <w:bCs w:val="0"/>
                <w:noProof w:val="0"/>
                <w:rtl/>
              </w:rPr>
              <w:t xml:space="preserve"> בלי שניתנה הדעת לחשדות שהועלו נגדו עוד בשנת 2010 ולכתב האישום שהוגש נגדו באוקטובר 2011. </w:t>
            </w:r>
          </w:p>
          <w:p w:rsidR="00A12A82" w:rsidRPr="002F2AE4" w:rsidP="001176F0">
            <w:pPr>
              <w:pStyle w:val="KOT5"/>
              <w:spacing w:before="120"/>
              <w:outlineLvl w:val="9"/>
              <w:rPr>
                <w:rFonts w:eastAsia="Calibri"/>
                <w:rtl/>
              </w:rPr>
            </w:pPr>
            <w:r w:rsidRPr="007D16E1">
              <w:rPr>
                <w:rFonts w:eastAsia="Calibri"/>
                <w:rtl/>
              </w:rPr>
              <w:t>טיפול בתלונות של עובדים זרים</w:t>
            </w:r>
          </w:p>
          <w:p w:rsidR="00A12A82" w:rsidRPr="007D16E1" w:rsidP="001176F0">
            <w:pPr>
              <w:pStyle w:val="takzir"/>
              <w:ind w:left="340" w:hanging="340"/>
              <w:rPr>
                <w:b w:val="0"/>
                <w:bCs w:val="0"/>
                <w:noProof w:val="0"/>
                <w:rtl/>
              </w:rPr>
            </w:pPr>
            <w:r w:rsidRPr="007D16E1">
              <w:rPr>
                <w:rFonts w:hint="cs"/>
                <w:b w:val="0"/>
                <w:bCs w:val="0"/>
                <w:noProof w:val="0"/>
                <w:rtl/>
              </w:rPr>
              <w:t>1.</w:t>
            </w:r>
            <w:r w:rsidRPr="007D16E1">
              <w:rPr>
                <w:b w:val="0"/>
                <w:bCs w:val="0"/>
                <w:noProof w:val="0"/>
                <w:rtl/>
              </w:rPr>
              <w:tab/>
            </w:r>
            <w:r w:rsidRPr="007D16E1">
              <w:rPr>
                <w:rFonts w:hint="cs"/>
                <w:b w:val="0"/>
                <w:bCs w:val="0"/>
                <w:noProof w:val="0"/>
                <w:rtl/>
              </w:rPr>
              <w:t xml:space="preserve">אחד מהכלים להבטחת זכויות של </w:t>
            </w:r>
            <w:r w:rsidRPr="007D16E1">
              <w:rPr>
                <w:rFonts w:hint="cs"/>
                <w:b w:val="0"/>
                <w:bCs w:val="0"/>
                <w:noProof w:val="0"/>
                <w:rtl/>
              </w:rPr>
              <w:t>עו"ז</w:t>
            </w:r>
            <w:r w:rsidRPr="007D16E1">
              <w:rPr>
                <w:rFonts w:hint="cs"/>
                <w:b w:val="0"/>
                <w:bCs w:val="0"/>
                <w:noProof w:val="0"/>
                <w:rtl/>
              </w:rPr>
              <w:t xml:space="preserve"> הוא טיפול אפקטיבי בתלונות שהוגשו בקשר להעסקתם. במסגרת יישום הסכמים בילטרליים</w:t>
            </w:r>
            <w:r>
              <w:rPr>
                <w:b w:val="0"/>
                <w:bCs w:val="0"/>
                <w:noProof w:val="0"/>
                <w:vertAlign w:val="superscript"/>
                <w:rtl/>
              </w:rPr>
              <w:footnoteReference w:id="7"/>
            </w:r>
            <w:r w:rsidRPr="007D16E1">
              <w:rPr>
                <w:rFonts w:hint="cs"/>
                <w:b w:val="0"/>
                <w:bCs w:val="0"/>
                <w:noProof w:val="0"/>
                <w:rtl/>
              </w:rPr>
              <w:t xml:space="preserve"> פעלה רשות האוכלוסין להקמת מוקד "הקו החם"</w:t>
            </w:r>
            <w:r>
              <w:rPr>
                <w:b w:val="0"/>
                <w:bCs w:val="0"/>
                <w:noProof w:val="0"/>
                <w:vertAlign w:val="superscript"/>
                <w:rtl/>
              </w:rPr>
              <w:footnoteReference w:id="8"/>
            </w:r>
            <w:r w:rsidRPr="007D16E1">
              <w:rPr>
                <w:rFonts w:hint="cs"/>
                <w:b w:val="0"/>
                <w:bCs w:val="0"/>
                <w:noProof w:val="0"/>
                <w:rtl/>
              </w:rPr>
              <w:t xml:space="preserve">, המשמש מוקד מידע ופניות טלפוני עבור </w:t>
            </w:r>
            <w:r w:rsidRPr="007D16E1">
              <w:rPr>
                <w:rFonts w:hint="cs"/>
                <w:b w:val="0"/>
                <w:bCs w:val="0"/>
                <w:noProof w:val="0"/>
                <w:rtl/>
              </w:rPr>
              <w:t>עו"ז</w:t>
            </w:r>
            <w:r w:rsidRPr="007D16E1">
              <w:rPr>
                <w:rFonts w:hint="cs"/>
                <w:b w:val="0"/>
                <w:bCs w:val="0"/>
                <w:noProof w:val="0"/>
                <w:rtl/>
              </w:rPr>
              <w:t xml:space="preserve"> שהובאו לישראל באמצעות הסכמים בילטרליים. </w:t>
            </w:r>
          </w:p>
          <w:p w:rsidR="00A12A82" w:rsidRPr="007D16E1" w:rsidP="001176F0">
            <w:pPr>
              <w:pStyle w:val="takzir"/>
              <w:ind w:left="340" w:hanging="340"/>
              <w:rPr>
                <w:b w:val="0"/>
                <w:bCs w:val="0"/>
                <w:noProof w:val="0"/>
                <w:rtl/>
              </w:rPr>
            </w:pPr>
            <w:r>
              <w:rPr>
                <w:b w:val="0"/>
                <w:bCs w:val="0"/>
                <w:noProof w:val="0"/>
                <w:rtl/>
              </w:rPr>
              <w:tab/>
            </w:r>
            <w:r w:rsidRPr="007D16E1">
              <w:rPr>
                <w:rFonts w:hint="cs"/>
                <w:b w:val="0"/>
                <w:bCs w:val="0"/>
                <w:noProof w:val="0"/>
                <w:rtl/>
              </w:rPr>
              <w:t>עבור</w:t>
            </w:r>
            <w:r w:rsidRPr="007D16E1">
              <w:rPr>
                <w:b w:val="0"/>
                <w:bCs w:val="0"/>
                <w:noProof w:val="0"/>
                <w:rtl/>
              </w:rPr>
              <w:t xml:space="preserve"> כ-63% </w:t>
            </w:r>
            <w:r w:rsidRPr="007D16E1">
              <w:rPr>
                <w:rFonts w:hint="cs"/>
                <w:b w:val="0"/>
                <w:bCs w:val="0"/>
                <w:noProof w:val="0"/>
                <w:rtl/>
              </w:rPr>
              <w:t>מהעו</w:t>
            </w:r>
            <w:r w:rsidRPr="007D16E1">
              <w:rPr>
                <w:b w:val="0"/>
                <w:bCs w:val="0"/>
                <w:noProof w:val="0"/>
                <w:rtl/>
              </w:rPr>
              <w:t>"ז</w:t>
            </w:r>
            <w:r w:rsidRPr="007D16E1">
              <w:rPr>
                <w:b w:val="0"/>
                <w:bCs w:val="0"/>
                <w:noProof w:val="0"/>
                <w:rtl/>
              </w:rPr>
              <w:t xml:space="preserve"> בארץ - </w:t>
            </w:r>
            <w:r w:rsidRPr="007D16E1">
              <w:rPr>
                <w:rFonts w:hint="cs"/>
                <w:b w:val="0"/>
                <w:bCs w:val="0"/>
                <w:noProof w:val="0"/>
                <w:rtl/>
              </w:rPr>
              <w:t>עו</w:t>
            </w:r>
            <w:r w:rsidRPr="007D16E1">
              <w:rPr>
                <w:b w:val="0"/>
                <w:bCs w:val="0"/>
                <w:noProof w:val="0"/>
                <w:rtl/>
              </w:rPr>
              <w:t>"ז</w:t>
            </w:r>
            <w:r w:rsidRPr="007D16E1">
              <w:rPr>
                <w:b w:val="0"/>
                <w:bCs w:val="0"/>
                <w:noProof w:val="0"/>
                <w:rtl/>
              </w:rPr>
              <w:t xml:space="preserve"> בענף הסיעוד ו</w:t>
            </w:r>
            <w:r w:rsidRPr="007D16E1">
              <w:rPr>
                <w:rFonts w:hint="cs"/>
                <w:b w:val="0"/>
                <w:bCs w:val="0"/>
                <w:noProof w:val="0"/>
                <w:rtl/>
              </w:rPr>
              <w:t>בענף</w:t>
            </w:r>
            <w:r w:rsidRPr="007D16E1">
              <w:rPr>
                <w:b w:val="0"/>
                <w:bCs w:val="0"/>
                <w:noProof w:val="0"/>
                <w:rtl/>
              </w:rPr>
              <w:t xml:space="preserve"> </w:t>
            </w:r>
            <w:r w:rsidRPr="007D16E1">
              <w:rPr>
                <w:rFonts w:hint="cs"/>
                <w:b w:val="0"/>
                <w:bCs w:val="0"/>
                <w:noProof w:val="0"/>
                <w:rtl/>
              </w:rPr>
              <w:t>הבנייה</w:t>
            </w:r>
            <w:r w:rsidRPr="007D16E1">
              <w:rPr>
                <w:b w:val="0"/>
                <w:bCs w:val="0"/>
                <w:noProof w:val="0"/>
                <w:rtl/>
              </w:rPr>
              <w:t xml:space="preserve"> אשר הגיעו לישראל שלא </w:t>
            </w:r>
            <w:r w:rsidRPr="007D16E1">
              <w:rPr>
                <w:rFonts w:hint="cs"/>
                <w:b w:val="0"/>
                <w:bCs w:val="0"/>
                <w:noProof w:val="0"/>
                <w:rtl/>
              </w:rPr>
              <w:t>באמצעות</w:t>
            </w:r>
            <w:r w:rsidRPr="007D16E1">
              <w:rPr>
                <w:b w:val="0"/>
                <w:bCs w:val="0"/>
                <w:noProof w:val="0"/>
                <w:rtl/>
              </w:rPr>
              <w:t xml:space="preserve"> הסכם בילטרלי</w:t>
            </w:r>
            <w:r w:rsidRPr="007D16E1">
              <w:rPr>
                <w:rFonts w:hint="cs"/>
                <w:b w:val="0"/>
                <w:bCs w:val="0"/>
                <w:noProof w:val="0"/>
                <w:rtl/>
              </w:rPr>
              <w:t xml:space="preserve"> -</w:t>
            </w:r>
            <w:r w:rsidRPr="007D16E1">
              <w:rPr>
                <w:b w:val="0"/>
                <w:bCs w:val="0"/>
                <w:noProof w:val="0"/>
                <w:rtl/>
              </w:rPr>
              <w:t xml:space="preserve"> לא הייתה </w:t>
            </w:r>
            <w:r w:rsidRPr="007D16E1">
              <w:rPr>
                <w:rFonts w:hint="cs"/>
                <w:b w:val="0"/>
                <w:bCs w:val="0"/>
                <w:noProof w:val="0"/>
                <w:rtl/>
              </w:rPr>
              <w:t>כתובת</w:t>
            </w:r>
            <w:r w:rsidRPr="007D16E1">
              <w:rPr>
                <w:b w:val="0"/>
                <w:bCs w:val="0"/>
                <w:noProof w:val="0"/>
                <w:rtl/>
              </w:rPr>
              <w:t xml:space="preserve"> להגשת תלונות העוסקות בהפרה של הזכויות שאכיפתן היא בתחום אחריותה של רשות האוכלוסין.</w:t>
            </w:r>
            <w:r w:rsidRPr="007D16E1">
              <w:rPr>
                <w:rFonts w:hint="cs"/>
                <w:b w:val="0"/>
                <w:bCs w:val="0"/>
                <w:noProof w:val="0"/>
                <w:rtl/>
              </w:rPr>
              <w:t xml:space="preserve"> עוד נמצא כי הרשות לא ניהלה רישום של התלונות שקיבלה מ</w:t>
            </w:r>
            <w:r w:rsidRPr="007D16E1">
              <w:rPr>
                <w:rFonts w:hint="eastAsia"/>
                <w:b w:val="0"/>
                <w:bCs w:val="0"/>
                <w:noProof w:val="0"/>
                <w:rtl/>
              </w:rPr>
              <w:t>גורמים</w:t>
            </w:r>
            <w:r w:rsidRPr="007D16E1">
              <w:rPr>
                <w:b w:val="0"/>
                <w:bCs w:val="0"/>
                <w:noProof w:val="0"/>
                <w:rtl/>
              </w:rPr>
              <w:t xml:space="preserve"> </w:t>
            </w:r>
            <w:r w:rsidRPr="007D16E1">
              <w:rPr>
                <w:rFonts w:hint="eastAsia"/>
                <w:b w:val="0"/>
                <w:bCs w:val="0"/>
                <w:noProof w:val="0"/>
                <w:rtl/>
              </w:rPr>
              <w:t>חיצוניים</w:t>
            </w:r>
            <w:r w:rsidRPr="007D16E1">
              <w:rPr>
                <w:rFonts w:hint="cs"/>
                <w:b w:val="0"/>
                <w:bCs w:val="0"/>
                <w:noProof w:val="0"/>
                <w:rtl/>
              </w:rPr>
              <w:t xml:space="preserve"> שלא באמצעות הקו החם לגבי עובדים אלה ולא עקבה אחר הטיפול בהן.</w:t>
            </w:r>
          </w:p>
          <w:p w:rsidR="00A12A82" w:rsidRPr="007D16E1" w:rsidP="001176F0">
            <w:pPr>
              <w:pStyle w:val="takzir"/>
              <w:ind w:left="340" w:hanging="340"/>
              <w:rPr>
                <w:b w:val="0"/>
                <w:bCs w:val="0"/>
                <w:noProof w:val="0"/>
                <w:rtl/>
              </w:rPr>
            </w:pPr>
            <w:r w:rsidRPr="007D16E1">
              <w:rPr>
                <w:rFonts w:hint="cs"/>
                <w:b w:val="0"/>
                <w:bCs w:val="0"/>
                <w:noProof w:val="0"/>
                <w:rtl/>
              </w:rPr>
              <w:t>2.</w:t>
            </w:r>
            <w:r w:rsidRPr="007D16E1">
              <w:rPr>
                <w:b w:val="0"/>
                <w:bCs w:val="0"/>
                <w:noProof w:val="0"/>
                <w:rtl/>
              </w:rPr>
              <w:tab/>
            </w:r>
            <w:r w:rsidRPr="007D16E1">
              <w:rPr>
                <w:rFonts w:hint="cs"/>
                <w:b w:val="0"/>
                <w:bCs w:val="0"/>
                <w:noProof w:val="0"/>
                <w:rtl/>
              </w:rPr>
              <w:t xml:space="preserve">במשרד הכלכלה פועלת כאמור </w:t>
            </w:r>
            <w:r w:rsidRPr="007D16E1">
              <w:rPr>
                <w:b w:val="0"/>
                <w:bCs w:val="0"/>
                <w:noProof w:val="0"/>
                <w:rtl/>
              </w:rPr>
              <w:t xml:space="preserve">הממונה על זכויות </w:t>
            </w:r>
            <w:r w:rsidRPr="007D16E1">
              <w:rPr>
                <w:b w:val="0"/>
                <w:bCs w:val="0"/>
                <w:noProof w:val="0"/>
                <w:rtl/>
              </w:rPr>
              <w:t>עו</w:t>
            </w:r>
            <w:r w:rsidRPr="007D16E1">
              <w:rPr>
                <w:rFonts w:hint="cs"/>
                <w:b w:val="0"/>
                <w:bCs w:val="0"/>
                <w:noProof w:val="0"/>
                <w:rtl/>
              </w:rPr>
              <w:t>"ז</w:t>
            </w:r>
            <w:r w:rsidRPr="007D16E1">
              <w:rPr>
                <w:rFonts w:hint="cs"/>
                <w:b w:val="0"/>
                <w:bCs w:val="0"/>
                <w:noProof w:val="0"/>
                <w:rtl/>
              </w:rPr>
              <w:t xml:space="preserve">, אשר תפקידה בין היתר לשמש כתובת לקבלת לתלונות של </w:t>
            </w:r>
            <w:r w:rsidRPr="007D16E1">
              <w:rPr>
                <w:rFonts w:hint="cs"/>
                <w:b w:val="0"/>
                <w:bCs w:val="0"/>
                <w:noProof w:val="0"/>
                <w:rtl/>
              </w:rPr>
              <w:t>עו"ז</w:t>
            </w:r>
            <w:r w:rsidRPr="007D16E1">
              <w:rPr>
                <w:rFonts w:hint="cs"/>
                <w:b w:val="0"/>
                <w:bCs w:val="0"/>
                <w:noProof w:val="0"/>
                <w:rtl/>
              </w:rPr>
              <w:t xml:space="preserve"> הנוגעות לזכויות תעסוקתיות אשר נובעות מדיני העבודה. את רוב התלונות שמקבלת הממונה על זכויות </w:t>
            </w:r>
            <w:r w:rsidRPr="007D16E1">
              <w:rPr>
                <w:rFonts w:hint="cs"/>
                <w:b w:val="0"/>
                <w:bCs w:val="0"/>
                <w:noProof w:val="0"/>
                <w:rtl/>
              </w:rPr>
              <w:t>עו"ז</w:t>
            </w:r>
            <w:r w:rsidRPr="007D16E1">
              <w:rPr>
                <w:rFonts w:hint="cs"/>
                <w:b w:val="0"/>
                <w:bCs w:val="0"/>
                <w:noProof w:val="0"/>
                <w:rtl/>
              </w:rPr>
              <w:t xml:space="preserve"> ואשר תועדו על ידה היא מעבירה לאחר בירור לבדיקה של </w:t>
            </w:r>
            <w:r w:rsidRPr="007D16E1">
              <w:rPr>
                <w:rFonts w:hint="cs"/>
                <w:b w:val="0"/>
                <w:bCs w:val="0"/>
                <w:noProof w:val="0"/>
                <w:rtl/>
              </w:rPr>
              <w:t>מינהל</w:t>
            </w:r>
            <w:r w:rsidRPr="007D16E1">
              <w:rPr>
                <w:rFonts w:hint="cs"/>
                <w:b w:val="0"/>
                <w:bCs w:val="0"/>
                <w:noProof w:val="0"/>
                <w:rtl/>
              </w:rPr>
              <w:t xml:space="preserve"> ההסדרה במשרד הכלכלה או לבדיקה של רשות האוכלוסין</w:t>
            </w:r>
            <w:r w:rsidRPr="007D16E1">
              <w:rPr>
                <w:b w:val="0"/>
                <w:bCs w:val="0"/>
                <w:noProof w:val="0"/>
                <w:rtl/>
              </w:rPr>
              <w:t xml:space="preserve"> לשם קבלת החלטה אם לנקוט הליך משפטי אזרחי כנגד המעסיקים</w:t>
            </w:r>
            <w:r w:rsidRPr="007D16E1">
              <w:rPr>
                <w:rFonts w:hint="cs"/>
                <w:b w:val="0"/>
                <w:bCs w:val="0"/>
                <w:noProof w:val="0"/>
                <w:rtl/>
              </w:rPr>
              <w:t xml:space="preserve">. </w:t>
            </w:r>
          </w:p>
        </w:tc>
      </w:tr>
      <w:tr w:rsidTr="00A12A82">
        <w:tblPrEx>
          <w:tblW w:w="6691" w:type="dxa"/>
          <w:jc w:val="center"/>
          <w:tblLook w:val="04A0"/>
        </w:tblPrEx>
        <w:trPr>
          <w:cantSplit/>
          <w:jc w:val="center"/>
        </w:trPr>
        <w:tc>
          <w:tcPr>
            <w:tcW w:w="6691" w:type="dxa"/>
          </w:tcPr>
          <w:p w:rsidR="00A12A82" w:rsidRPr="007D16E1" w:rsidP="001176F0">
            <w:pPr>
              <w:pStyle w:val="takzir"/>
              <w:spacing w:before="120"/>
              <w:ind w:left="340" w:hanging="340"/>
              <w:rPr>
                <w:b w:val="0"/>
                <w:bCs w:val="0"/>
                <w:noProof w:val="0"/>
                <w:rtl/>
              </w:rPr>
            </w:pPr>
            <w:r w:rsidRPr="007D16E1">
              <w:rPr>
                <w:rFonts w:hint="cs"/>
                <w:b w:val="0"/>
                <w:bCs w:val="0"/>
                <w:noProof w:val="0"/>
                <w:rtl/>
              </w:rPr>
              <w:t>3.</w:t>
            </w:r>
            <w:r w:rsidRPr="007D16E1">
              <w:rPr>
                <w:b w:val="0"/>
                <w:bCs w:val="0"/>
                <w:noProof w:val="0"/>
                <w:rtl/>
              </w:rPr>
              <w:tab/>
            </w:r>
            <w:r w:rsidRPr="007D16E1">
              <w:rPr>
                <w:rFonts w:hint="cs"/>
                <w:b w:val="0"/>
                <w:bCs w:val="0"/>
                <w:noProof w:val="0"/>
                <w:rtl/>
              </w:rPr>
              <w:t xml:space="preserve">הממונה על זכויות </w:t>
            </w:r>
            <w:r w:rsidRPr="007D16E1">
              <w:rPr>
                <w:rFonts w:hint="cs"/>
                <w:b w:val="0"/>
                <w:bCs w:val="0"/>
                <w:noProof w:val="0"/>
                <w:rtl/>
              </w:rPr>
              <w:t>עו"ז</w:t>
            </w:r>
            <w:r w:rsidRPr="007D16E1">
              <w:rPr>
                <w:rFonts w:hint="cs"/>
                <w:b w:val="0"/>
                <w:bCs w:val="0"/>
                <w:noProof w:val="0"/>
                <w:rtl/>
              </w:rPr>
              <w:t xml:space="preserve"> העבירה 40 תלונות מ-110 התלונות שקיבלה בשנת 2012 להמשך טיפול </w:t>
            </w:r>
            <w:r w:rsidRPr="007D16E1">
              <w:rPr>
                <w:rFonts w:hint="cs"/>
                <w:b w:val="0"/>
                <w:bCs w:val="0"/>
                <w:noProof w:val="0"/>
                <w:rtl/>
              </w:rPr>
              <w:t>במינהל</w:t>
            </w:r>
            <w:r w:rsidRPr="007D16E1">
              <w:rPr>
                <w:rFonts w:hint="cs"/>
                <w:b w:val="0"/>
                <w:bCs w:val="0"/>
                <w:noProof w:val="0"/>
                <w:rtl/>
              </w:rPr>
              <w:t xml:space="preserve"> ההסדרה וברשות האוכלוסין. עד אוגוסט 2014 לא קיבלה הממונה עדכון </w:t>
            </w:r>
            <w:r w:rsidRPr="007D16E1">
              <w:rPr>
                <w:rFonts w:hint="cs"/>
                <w:b w:val="0"/>
                <w:bCs w:val="0"/>
                <w:noProof w:val="0"/>
                <w:rtl/>
              </w:rPr>
              <w:t>ממינהל</w:t>
            </w:r>
            <w:r w:rsidRPr="007D16E1">
              <w:rPr>
                <w:rFonts w:hint="cs"/>
                <w:b w:val="0"/>
                <w:bCs w:val="0"/>
                <w:noProof w:val="0"/>
                <w:rtl/>
              </w:rPr>
              <w:t xml:space="preserve"> ההסדרה ומרשות האוכלוסין בדבר ממצאי בדיקתן של 40 התלונות. עוד נמצא</w:t>
            </w:r>
            <w:r w:rsidRPr="007D16E1">
              <w:rPr>
                <w:b w:val="0"/>
                <w:bCs w:val="0"/>
                <w:noProof w:val="0"/>
                <w:rtl/>
              </w:rPr>
              <w:t xml:space="preserve"> </w:t>
            </w:r>
            <w:r w:rsidRPr="007D16E1">
              <w:rPr>
                <w:rFonts w:hint="cs"/>
                <w:b w:val="0"/>
                <w:bCs w:val="0"/>
                <w:noProof w:val="0"/>
                <w:rtl/>
              </w:rPr>
              <w:t>ש</w:t>
            </w:r>
            <w:r w:rsidRPr="007D16E1">
              <w:rPr>
                <w:b w:val="0"/>
                <w:bCs w:val="0"/>
                <w:noProof w:val="0"/>
                <w:rtl/>
              </w:rPr>
              <w:t xml:space="preserve">עד </w:t>
            </w:r>
            <w:r w:rsidRPr="007D16E1">
              <w:rPr>
                <w:rFonts w:hint="cs"/>
                <w:b w:val="0"/>
                <w:bCs w:val="0"/>
                <w:noProof w:val="0"/>
                <w:rtl/>
              </w:rPr>
              <w:t xml:space="preserve">מועד סיום הביקורת ביוני 2014 (להלן - מועד סיום הביקורת) </w:t>
            </w:r>
            <w:r w:rsidRPr="007D16E1">
              <w:rPr>
                <w:b w:val="0"/>
                <w:bCs w:val="0"/>
                <w:noProof w:val="0"/>
                <w:rtl/>
              </w:rPr>
              <w:t xml:space="preserve">לא </w:t>
            </w:r>
            <w:r w:rsidRPr="007D16E1">
              <w:rPr>
                <w:rFonts w:hint="cs"/>
                <w:b w:val="0"/>
                <w:bCs w:val="0"/>
                <w:noProof w:val="0"/>
                <w:rtl/>
              </w:rPr>
              <w:t>קיבלה</w:t>
            </w:r>
            <w:r w:rsidRPr="007D16E1">
              <w:rPr>
                <w:b w:val="0"/>
                <w:bCs w:val="0"/>
                <w:noProof w:val="0"/>
                <w:rtl/>
              </w:rPr>
              <w:t xml:space="preserve"> הממונה </w:t>
            </w:r>
            <w:r w:rsidRPr="007D16E1">
              <w:rPr>
                <w:rFonts w:hint="cs"/>
                <w:b w:val="0"/>
                <w:bCs w:val="0"/>
                <w:noProof w:val="0"/>
                <w:rtl/>
              </w:rPr>
              <w:t>ממינהל</w:t>
            </w:r>
            <w:r w:rsidRPr="007D16E1">
              <w:rPr>
                <w:rFonts w:hint="cs"/>
                <w:b w:val="0"/>
                <w:bCs w:val="0"/>
                <w:noProof w:val="0"/>
                <w:rtl/>
              </w:rPr>
              <w:t xml:space="preserve"> ההסדרה עדכון</w:t>
            </w:r>
            <w:r w:rsidRPr="007D16E1">
              <w:rPr>
                <w:b w:val="0"/>
                <w:bCs w:val="0"/>
                <w:noProof w:val="0"/>
                <w:rtl/>
              </w:rPr>
              <w:t xml:space="preserve"> בדבר 10 מ-11 התלונות</w:t>
            </w:r>
            <w:r w:rsidRPr="007D16E1">
              <w:rPr>
                <w:rFonts w:hint="cs"/>
                <w:b w:val="0"/>
                <w:bCs w:val="0"/>
                <w:noProof w:val="0"/>
                <w:rtl/>
              </w:rPr>
              <w:t xml:space="preserve"> </w:t>
            </w:r>
            <w:r w:rsidRPr="007D16E1">
              <w:rPr>
                <w:b w:val="0"/>
                <w:bCs w:val="0"/>
                <w:noProof w:val="0"/>
                <w:rtl/>
              </w:rPr>
              <w:t>שהעביר</w:t>
            </w:r>
            <w:r w:rsidRPr="007D16E1">
              <w:rPr>
                <w:rFonts w:hint="cs"/>
                <w:b w:val="0"/>
                <w:bCs w:val="0"/>
                <w:noProof w:val="0"/>
                <w:rtl/>
              </w:rPr>
              <w:t>ה</w:t>
            </w:r>
            <w:r w:rsidRPr="007D16E1">
              <w:rPr>
                <w:b w:val="0"/>
                <w:bCs w:val="0"/>
                <w:noProof w:val="0"/>
                <w:rtl/>
              </w:rPr>
              <w:t xml:space="preserve"> אליו </w:t>
            </w:r>
            <w:r w:rsidRPr="007D16E1">
              <w:rPr>
                <w:rFonts w:hint="cs"/>
                <w:b w:val="0"/>
                <w:bCs w:val="0"/>
                <w:noProof w:val="0"/>
                <w:rtl/>
              </w:rPr>
              <w:t>ב</w:t>
            </w:r>
            <w:r w:rsidRPr="007D16E1">
              <w:rPr>
                <w:b w:val="0"/>
                <w:bCs w:val="0"/>
                <w:noProof w:val="0"/>
                <w:rtl/>
              </w:rPr>
              <w:t>שנים 2011-2010</w:t>
            </w:r>
            <w:r w:rsidRPr="007D16E1">
              <w:rPr>
                <w:rFonts w:hint="cs"/>
                <w:b w:val="0"/>
                <w:bCs w:val="0"/>
                <w:noProof w:val="0"/>
                <w:rtl/>
              </w:rPr>
              <w:t>;</w:t>
            </w:r>
            <w:r w:rsidRPr="007D16E1">
              <w:rPr>
                <w:b w:val="0"/>
                <w:bCs w:val="0"/>
                <w:noProof w:val="0"/>
                <w:rtl/>
              </w:rPr>
              <w:t xml:space="preserve"> </w:t>
            </w:r>
            <w:r w:rsidRPr="007D16E1">
              <w:rPr>
                <w:rFonts w:hint="cs"/>
                <w:b w:val="0"/>
                <w:bCs w:val="0"/>
                <w:noProof w:val="0"/>
                <w:rtl/>
              </w:rPr>
              <w:t>ארבע</w:t>
            </w:r>
            <w:r w:rsidRPr="007D16E1">
              <w:rPr>
                <w:b w:val="0"/>
                <w:bCs w:val="0"/>
                <w:noProof w:val="0"/>
                <w:rtl/>
              </w:rPr>
              <w:t xml:space="preserve"> </w:t>
            </w:r>
            <w:r w:rsidRPr="007D16E1">
              <w:rPr>
                <w:rFonts w:hint="cs"/>
                <w:b w:val="0"/>
                <w:bCs w:val="0"/>
                <w:noProof w:val="0"/>
                <w:rtl/>
              </w:rPr>
              <w:t>מהתלונות הללו היא</w:t>
            </w:r>
            <w:r w:rsidRPr="007D16E1">
              <w:rPr>
                <w:b w:val="0"/>
                <w:bCs w:val="0"/>
                <w:noProof w:val="0"/>
                <w:rtl/>
              </w:rPr>
              <w:t xml:space="preserve"> </w:t>
            </w:r>
            <w:r w:rsidRPr="007D16E1">
              <w:rPr>
                <w:rFonts w:hint="cs"/>
                <w:b w:val="0"/>
                <w:bCs w:val="0"/>
                <w:noProof w:val="0"/>
                <w:rtl/>
              </w:rPr>
              <w:t>העבירה</w:t>
            </w:r>
            <w:r w:rsidRPr="007D16E1">
              <w:rPr>
                <w:b w:val="0"/>
                <w:bCs w:val="0"/>
                <w:noProof w:val="0"/>
                <w:rtl/>
              </w:rPr>
              <w:t xml:space="preserve"> </w:t>
            </w:r>
            <w:r w:rsidRPr="007D16E1">
              <w:rPr>
                <w:rFonts w:hint="cs"/>
                <w:b w:val="0"/>
                <w:bCs w:val="0"/>
                <w:noProof w:val="0"/>
                <w:rtl/>
              </w:rPr>
              <w:t>אליו</w:t>
            </w:r>
            <w:r w:rsidRPr="007D16E1">
              <w:rPr>
                <w:b w:val="0"/>
                <w:bCs w:val="0"/>
                <w:noProof w:val="0"/>
                <w:rtl/>
              </w:rPr>
              <w:t xml:space="preserve"> </w:t>
            </w:r>
            <w:r w:rsidRPr="007D16E1">
              <w:rPr>
                <w:rFonts w:hint="cs"/>
                <w:b w:val="0"/>
                <w:bCs w:val="0"/>
                <w:noProof w:val="0"/>
                <w:rtl/>
              </w:rPr>
              <w:t>עוד</w:t>
            </w:r>
            <w:r w:rsidRPr="007D16E1">
              <w:rPr>
                <w:b w:val="0"/>
                <w:bCs w:val="0"/>
                <w:noProof w:val="0"/>
                <w:rtl/>
              </w:rPr>
              <w:t xml:space="preserve"> </w:t>
            </w:r>
            <w:r w:rsidRPr="007D16E1">
              <w:rPr>
                <w:rFonts w:hint="cs"/>
                <w:b w:val="0"/>
                <w:bCs w:val="0"/>
                <w:noProof w:val="0"/>
                <w:rtl/>
              </w:rPr>
              <w:t>בשנת</w:t>
            </w:r>
            <w:r w:rsidRPr="007D16E1">
              <w:rPr>
                <w:b w:val="0"/>
                <w:bCs w:val="0"/>
                <w:noProof w:val="0"/>
                <w:rtl/>
              </w:rPr>
              <w:t xml:space="preserve"> 2010</w:t>
            </w:r>
            <w:r w:rsidRPr="007D16E1">
              <w:rPr>
                <w:rFonts w:hint="cs"/>
                <w:b w:val="0"/>
                <w:bCs w:val="0"/>
                <w:noProof w:val="0"/>
                <w:rtl/>
              </w:rPr>
              <w:t xml:space="preserve">. </w:t>
            </w:r>
            <w:r w:rsidRPr="007D16E1">
              <w:rPr>
                <w:rFonts w:hint="eastAsia"/>
                <w:b w:val="0"/>
                <w:bCs w:val="0"/>
                <w:noProof w:val="0"/>
                <w:rtl/>
              </w:rPr>
              <w:t>שיהוי</w:t>
            </w:r>
            <w:r w:rsidRPr="007D16E1">
              <w:rPr>
                <w:b w:val="0"/>
                <w:bCs w:val="0"/>
                <w:noProof w:val="0"/>
                <w:rtl/>
              </w:rPr>
              <w:t xml:space="preserve"> בבדיקת תלונות </w:t>
            </w:r>
            <w:r w:rsidRPr="007D16E1">
              <w:rPr>
                <w:rFonts w:hint="eastAsia"/>
                <w:b w:val="0"/>
                <w:bCs w:val="0"/>
                <w:noProof w:val="0"/>
                <w:rtl/>
              </w:rPr>
              <w:t>עו</w:t>
            </w:r>
            <w:r w:rsidRPr="007D16E1">
              <w:rPr>
                <w:b w:val="0"/>
                <w:bCs w:val="0"/>
                <w:noProof w:val="0"/>
                <w:rtl/>
              </w:rPr>
              <w:t>"ז</w:t>
            </w:r>
            <w:r w:rsidRPr="007D16E1">
              <w:rPr>
                <w:b w:val="0"/>
                <w:bCs w:val="0"/>
                <w:noProof w:val="0"/>
                <w:rtl/>
              </w:rPr>
              <w:t xml:space="preserve"> על פגיעה בזכויותיהם עלול לסכל את יכולתם למצות את זכויותיהם.</w:t>
            </w:r>
            <w:r w:rsidRPr="007D16E1">
              <w:rPr>
                <w:rFonts w:hint="cs"/>
                <w:b w:val="0"/>
                <w:bCs w:val="0"/>
                <w:noProof w:val="0"/>
                <w:rtl/>
              </w:rPr>
              <w:t xml:space="preserve"> </w:t>
            </w:r>
          </w:p>
          <w:p w:rsidR="00A12A82" w:rsidRPr="007D16E1" w:rsidP="001176F0">
            <w:pPr>
              <w:pStyle w:val="takzir"/>
              <w:ind w:left="340" w:hanging="340"/>
              <w:rPr>
                <w:b w:val="0"/>
                <w:bCs w:val="0"/>
                <w:noProof w:val="0"/>
                <w:rtl/>
              </w:rPr>
            </w:pPr>
            <w:r w:rsidRPr="007D16E1">
              <w:rPr>
                <w:rFonts w:hint="cs"/>
                <w:b w:val="0"/>
                <w:bCs w:val="0"/>
                <w:noProof w:val="0"/>
                <w:rtl/>
              </w:rPr>
              <w:t>4.</w:t>
            </w:r>
            <w:r w:rsidRPr="007D16E1">
              <w:rPr>
                <w:b w:val="0"/>
                <w:bCs w:val="0"/>
                <w:noProof w:val="0"/>
                <w:rtl/>
              </w:rPr>
              <w:tab/>
            </w:r>
            <w:r w:rsidRPr="007D16E1">
              <w:rPr>
                <w:rFonts w:hint="cs"/>
                <w:b w:val="0"/>
                <w:bCs w:val="0"/>
                <w:noProof w:val="0"/>
                <w:rtl/>
              </w:rPr>
              <w:t xml:space="preserve">לשם חיזוק ההגנה על זכויות </w:t>
            </w:r>
            <w:r w:rsidRPr="007D16E1">
              <w:rPr>
                <w:rFonts w:hint="cs"/>
                <w:b w:val="0"/>
                <w:bCs w:val="0"/>
                <w:noProof w:val="0"/>
                <w:rtl/>
              </w:rPr>
              <w:t>עו"ז</w:t>
            </w:r>
            <w:r w:rsidRPr="007D16E1">
              <w:rPr>
                <w:rFonts w:hint="cs"/>
                <w:b w:val="0"/>
                <w:bCs w:val="0"/>
                <w:noProof w:val="0"/>
                <w:rtl/>
              </w:rPr>
              <w:t xml:space="preserve"> העניק חוק עובדים זרים לממונה על זכויות </w:t>
            </w:r>
            <w:r w:rsidRPr="007D16E1">
              <w:rPr>
                <w:rFonts w:hint="cs"/>
                <w:b w:val="0"/>
                <w:bCs w:val="0"/>
                <w:noProof w:val="0"/>
                <w:rtl/>
              </w:rPr>
              <w:t>עו"ז</w:t>
            </w:r>
            <w:r w:rsidRPr="007D16E1">
              <w:rPr>
                <w:rFonts w:hint="cs"/>
                <w:b w:val="0"/>
                <w:bCs w:val="0"/>
                <w:noProof w:val="0"/>
                <w:rtl/>
              </w:rPr>
              <w:t xml:space="preserve"> את הסמכות להגיש תביעה אזרחית כנגד מעסיקי </w:t>
            </w:r>
            <w:r w:rsidRPr="007D16E1">
              <w:rPr>
                <w:rFonts w:hint="cs"/>
                <w:b w:val="0"/>
                <w:bCs w:val="0"/>
                <w:noProof w:val="0"/>
                <w:rtl/>
              </w:rPr>
              <w:t>עו"ז</w:t>
            </w:r>
            <w:r w:rsidRPr="007D16E1">
              <w:rPr>
                <w:rFonts w:hint="cs"/>
                <w:b w:val="0"/>
                <w:bCs w:val="0"/>
                <w:noProof w:val="0"/>
                <w:rtl/>
              </w:rPr>
              <w:t xml:space="preserve">. בשנים 2013-2012 שקלה הממונה להגיש תביעה אזרחית בעקבות שמונה תלונות שקיבלה </w:t>
            </w:r>
            <w:r w:rsidRPr="007D16E1">
              <w:rPr>
                <w:rFonts w:hint="cs"/>
                <w:b w:val="0"/>
                <w:bCs w:val="0"/>
                <w:noProof w:val="0"/>
                <w:rtl/>
              </w:rPr>
              <w:t>מעו"ז</w:t>
            </w:r>
            <w:r w:rsidRPr="007D16E1">
              <w:rPr>
                <w:rFonts w:hint="cs"/>
                <w:b w:val="0"/>
                <w:bCs w:val="0"/>
                <w:noProof w:val="0"/>
                <w:rtl/>
              </w:rPr>
              <w:t xml:space="preserve">. התברר כי במהלך שלוש שנים גובשו טיוטות כתבי תביעה והתקיימו בעניין דיונים וחליפת מכתבים בין הממונה ונציגי משרד המשפטים ורשות האוכלוסין; הממונה התבקשה כמה פעמים לעשות בהם שינויים ולהשלים פריטי מידע חסרים, וכך עשתה. אולם בפועל משנת 2010 ועד מועד סיום הביקורת טרם הגישה הממונה תביעות אזרחיות כנגד מעסיקי </w:t>
            </w:r>
            <w:r w:rsidRPr="007D16E1">
              <w:rPr>
                <w:rFonts w:hint="cs"/>
                <w:b w:val="0"/>
                <w:bCs w:val="0"/>
                <w:noProof w:val="0"/>
                <w:rtl/>
              </w:rPr>
              <w:t>עו"ז</w:t>
            </w:r>
            <w:r w:rsidRPr="007D16E1">
              <w:rPr>
                <w:rFonts w:hint="cs"/>
                <w:b w:val="0"/>
                <w:bCs w:val="0"/>
                <w:noProof w:val="0"/>
                <w:rtl/>
              </w:rPr>
              <w:t xml:space="preserve"> </w:t>
            </w:r>
            <w:r w:rsidRPr="007D16E1">
              <w:rPr>
                <w:b w:val="0"/>
                <w:bCs w:val="0"/>
                <w:noProof w:val="0"/>
                <w:rtl/>
              </w:rPr>
              <w:t>מאחר ש</w:t>
            </w:r>
            <w:r w:rsidRPr="007D16E1">
              <w:rPr>
                <w:rFonts w:hint="cs"/>
                <w:b w:val="0"/>
                <w:bCs w:val="0"/>
                <w:noProof w:val="0"/>
                <w:rtl/>
              </w:rPr>
              <w:t>ה</w:t>
            </w:r>
            <w:r w:rsidRPr="007D16E1">
              <w:rPr>
                <w:b w:val="0"/>
                <w:bCs w:val="0"/>
                <w:noProof w:val="0"/>
                <w:rtl/>
              </w:rPr>
              <w:t xml:space="preserve">טיפול </w:t>
            </w:r>
            <w:r w:rsidRPr="007D16E1">
              <w:rPr>
                <w:rFonts w:hint="cs"/>
                <w:b w:val="0"/>
                <w:bCs w:val="0"/>
                <w:noProof w:val="0"/>
                <w:rtl/>
              </w:rPr>
              <w:t xml:space="preserve">מול </w:t>
            </w:r>
            <w:r w:rsidRPr="007D16E1">
              <w:rPr>
                <w:b w:val="0"/>
                <w:bCs w:val="0"/>
                <w:noProof w:val="0"/>
                <w:rtl/>
              </w:rPr>
              <w:t xml:space="preserve">משרד המשפטים בגיבוש כתב התביעה </w:t>
            </w:r>
            <w:r w:rsidRPr="007D16E1">
              <w:rPr>
                <w:rFonts w:hint="cs"/>
                <w:b w:val="0"/>
                <w:bCs w:val="0"/>
                <w:noProof w:val="0"/>
                <w:rtl/>
              </w:rPr>
              <w:t>עוד לא</w:t>
            </w:r>
            <w:r w:rsidRPr="007D16E1">
              <w:rPr>
                <w:b w:val="0"/>
                <w:bCs w:val="0"/>
                <w:noProof w:val="0"/>
                <w:rtl/>
              </w:rPr>
              <w:t xml:space="preserve"> הסתיים.</w:t>
            </w:r>
          </w:p>
          <w:p w:rsidR="00A12A82" w:rsidRPr="007D16E1" w:rsidP="001176F0">
            <w:pPr>
              <w:pStyle w:val="takzir"/>
              <w:ind w:left="340" w:hanging="340"/>
              <w:rPr>
                <w:b w:val="0"/>
                <w:bCs w:val="0"/>
                <w:noProof w:val="0"/>
                <w:rtl/>
              </w:rPr>
            </w:pPr>
            <w:r>
              <w:rPr>
                <w:rFonts w:hint="cs"/>
                <w:b w:val="0"/>
                <w:bCs w:val="0"/>
                <w:noProof w:val="0"/>
                <w:rtl/>
              </w:rPr>
              <w:tab/>
            </w:r>
            <w:r w:rsidRPr="007D16E1">
              <w:rPr>
                <w:b w:val="0"/>
                <w:bCs w:val="0"/>
                <w:noProof w:val="0"/>
                <w:rtl/>
              </w:rPr>
              <w:t xml:space="preserve">ממצאי הביקורת מלמדים על חולשה בפעולות משרד הכלכלה בכל הנוגע למימוש סמכויות הממונה על זכויות </w:t>
            </w:r>
            <w:r w:rsidRPr="007D16E1">
              <w:rPr>
                <w:b w:val="0"/>
                <w:bCs w:val="0"/>
                <w:noProof w:val="0"/>
                <w:rtl/>
              </w:rPr>
              <w:t>עו"ז</w:t>
            </w:r>
            <w:r w:rsidRPr="007D16E1">
              <w:rPr>
                <w:b w:val="0"/>
                <w:bCs w:val="0"/>
                <w:noProof w:val="0"/>
                <w:rtl/>
              </w:rPr>
              <w:t>.</w:t>
            </w:r>
            <w:r w:rsidRPr="007D16E1">
              <w:rPr>
                <w:rFonts w:hint="cs"/>
                <w:b w:val="0"/>
                <w:bCs w:val="0"/>
                <w:noProof w:val="0"/>
                <w:rtl/>
              </w:rPr>
              <w:t xml:space="preserve"> כיוון שכך, לא מומשה כיאות תכלית החקיקה - </w:t>
            </w:r>
            <w:r w:rsidRPr="007D16E1">
              <w:rPr>
                <w:b w:val="0"/>
                <w:bCs w:val="0"/>
                <w:noProof w:val="0"/>
                <w:rtl/>
              </w:rPr>
              <w:t xml:space="preserve">להקים גוף במשרד הכלכלה במטרה להבטיח את זכויותיהם של </w:t>
            </w:r>
            <w:r w:rsidRPr="007D16E1">
              <w:rPr>
                <w:b w:val="0"/>
                <w:bCs w:val="0"/>
                <w:noProof w:val="0"/>
                <w:rtl/>
              </w:rPr>
              <w:t>עו"ז</w:t>
            </w:r>
            <w:r w:rsidRPr="007D16E1">
              <w:rPr>
                <w:b w:val="0"/>
                <w:bCs w:val="0"/>
                <w:noProof w:val="0"/>
                <w:rtl/>
              </w:rPr>
              <w:t>.</w:t>
            </w:r>
          </w:p>
          <w:p w:rsidR="00A12A82" w:rsidRPr="007D16E1" w:rsidP="00A056D7">
            <w:pPr>
              <w:pStyle w:val="takzir"/>
              <w:ind w:left="340" w:hanging="340"/>
              <w:rPr>
                <w:b w:val="0"/>
                <w:bCs w:val="0"/>
                <w:noProof w:val="0"/>
                <w:rtl/>
              </w:rPr>
            </w:pPr>
            <w:r w:rsidRPr="007D16E1">
              <w:rPr>
                <w:rFonts w:hint="cs"/>
                <w:b w:val="0"/>
                <w:bCs w:val="0"/>
                <w:noProof w:val="0"/>
                <w:rtl/>
              </w:rPr>
              <w:t>5.</w:t>
            </w:r>
            <w:r w:rsidRPr="007D16E1">
              <w:rPr>
                <w:b w:val="0"/>
                <w:bCs w:val="0"/>
                <w:noProof w:val="0"/>
                <w:rtl/>
              </w:rPr>
              <w:tab/>
            </w:r>
            <w:r w:rsidRPr="007D16E1">
              <w:rPr>
                <w:rFonts w:hint="cs"/>
                <w:b w:val="0"/>
                <w:bCs w:val="0"/>
                <w:noProof w:val="0"/>
                <w:rtl/>
              </w:rPr>
              <w:t>בשנים 201</w:t>
            </w:r>
            <w:r w:rsidR="00A056D7">
              <w:rPr>
                <w:rFonts w:hint="cs"/>
                <w:b w:val="0"/>
                <w:bCs w:val="0"/>
                <w:noProof w:val="0"/>
                <w:rtl/>
              </w:rPr>
              <w:t>3</w:t>
            </w:r>
            <w:r w:rsidRPr="007D16E1">
              <w:rPr>
                <w:rFonts w:hint="cs"/>
                <w:b w:val="0"/>
                <w:bCs w:val="0"/>
                <w:noProof w:val="0"/>
                <w:rtl/>
              </w:rPr>
              <w:t>-201</w:t>
            </w:r>
            <w:r w:rsidR="00A056D7">
              <w:rPr>
                <w:rFonts w:hint="cs"/>
                <w:b w:val="0"/>
                <w:bCs w:val="0"/>
                <w:noProof w:val="0"/>
                <w:rtl/>
              </w:rPr>
              <w:t>1</w:t>
            </w:r>
            <w:r w:rsidRPr="007D16E1">
              <w:rPr>
                <w:rFonts w:hint="cs"/>
                <w:b w:val="0"/>
                <w:bCs w:val="0"/>
                <w:noProof w:val="0"/>
                <w:rtl/>
              </w:rPr>
              <w:t xml:space="preserve"> חקר משרד הכלכלה שמונה תלונות שקיבל מגורמים חיצוניים כנגד 47 מעסיקים שהעסיקו יחד 296 </w:t>
            </w:r>
            <w:r w:rsidRPr="007D16E1">
              <w:rPr>
                <w:rFonts w:hint="cs"/>
                <w:b w:val="0"/>
                <w:bCs w:val="0"/>
                <w:noProof w:val="0"/>
                <w:rtl/>
              </w:rPr>
              <w:t>עו"ז</w:t>
            </w:r>
            <w:r w:rsidRPr="007D16E1">
              <w:rPr>
                <w:rFonts w:hint="cs"/>
                <w:b w:val="0"/>
                <w:bCs w:val="0"/>
                <w:noProof w:val="0"/>
                <w:rtl/>
              </w:rPr>
              <w:t xml:space="preserve"> (לגבי 274 מהעובדים התלונות התקבלו בשנת 2011). בתלונות הועלו טענות על פגיעה בתנאי שכר והפרה של תנאי היתר ההעסקה. עד מועד סיום הביקורת לא סיים משרד הכלכלה את הטיפול בתלונות האלה אף כי חלפו שלוש שנים מאז שקיבל את רובן. </w:t>
            </w:r>
            <w:r w:rsidRPr="007D16E1">
              <w:rPr>
                <w:rFonts w:hint="eastAsia"/>
                <w:b w:val="0"/>
                <w:bCs w:val="0"/>
                <w:noProof w:val="0"/>
                <w:rtl/>
              </w:rPr>
              <w:t>ממצאים</w:t>
            </w:r>
            <w:r w:rsidRPr="007D16E1">
              <w:rPr>
                <w:b w:val="0"/>
                <w:bCs w:val="0"/>
                <w:noProof w:val="0"/>
                <w:rtl/>
              </w:rPr>
              <w:t xml:space="preserve"> </w:t>
            </w:r>
            <w:r w:rsidRPr="007D16E1">
              <w:rPr>
                <w:rFonts w:hint="eastAsia"/>
                <w:b w:val="0"/>
                <w:bCs w:val="0"/>
                <w:noProof w:val="0"/>
                <w:rtl/>
              </w:rPr>
              <w:t>אלה</w:t>
            </w:r>
            <w:r w:rsidRPr="007D16E1">
              <w:rPr>
                <w:b w:val="0"/>
                <w:bCs w:val="0"/>
                <w:noProof w:val="0"/>
                <w:rtl/>
              </w:rPr>
              <w:t xml:space="preserve"> מעלים חשש כבד שמשך הטיפול הארוך של משרד הכלכלה בתלונות של </w:t>
            </w:r>
            <w:r w:rsidRPr="007D16E1">
              <w:rPr>
                <w:rFonts w:hint="eastAsia"/>
                <w:b w:val="0"/>
                <w:bCs w:val="0"/>
                <w:noProof w:val="0"/>
                <w:rtl/>
              </w:rPr>
              <w:t>עו</w:t>
            </w:r>
            <w:r w:rsidRPr="007D16E1">
              <w:rPr>
                <w:b w:val="0"/>
                <w:bCs w:val="0"/>
                <w:noProof w:val="0"/>
                <w:rtl/>
              </w:rPr>
              <w:t>"ז</w:t>
            </w:r>
            <w:r w:rsidRPr="007D16E1">
              <w:rPr>
                <w:b w:val="0"/>
                <w:bCs w:val="0"/>
                <w:noProof w:val="0"/>
                <w:rtl/>
              </w:rPr>
              <w:t xml:space="preserve"> מסכל את </w:t>
            </w:r>
            <w:r w:rsidRPr="007D16E1">
              <w:rPr>
                <w:rFonts w:hint="eastAsia"/>
                <w:b w:val="0"/>
                <w:bCs w:val="0"/>
                <w:noProof w:val="0"/>
                <w:rtl/>
              </w:rPr>
              <w:t>האפשרות</w:t>
            </w:r>
            <w:r w:rsidRPr="007D16E1">
              <w:rPr>
                <w:b w:val="0"/>
                <w:bCs w:val="0"/>
                <w:noProof w:val="0"/>
                <w:rtl/>
              </w:rPr>
              <w:t xml:space="preserve"> </w:t>
            </w:r>
            <w:r w:rsidRPr="007D16E1">
              <w:rPr>
                <w:rFonts w:hint="eastAsia"/>
                <w:b w:val="0"/>
                <w:bCs w:val="0"/>
                <w:noProof w:val="0"/>
                <w:rtl/>
              </w:rPr>
              <w:t>ש</w:t>
            </w:r>
            <w:r w:rsidRPr="007D16E1">
              <w:rPr>
                <w:b w:val="0"/>
                <w:bCs w:val="0"/>
                <w:noProof w:val="0"/>
                <w:rtl/>
              </w:rPr>
              <w:t>עו"ז</w:t>
            </w:r>
            <w:r w:rsidRPr="007D16E1">
              <w:rPr>
                <w:b w:val="0"/>
                <w:bCs w:val="0"/>
                <w:noProof w:val="0"/>
                <w:rtl/>
              </w:rPr>
              <w:t xml:space="preserve">, </w:t>
            </w:r>
            <w:r w:rsidRPr="007D16E1">
              <w:rPr>
                <w:rFonts w:hint="eastAsia"/>
                <w:b w:val="0"/>
                <w:bCs w:val="0"/>
                <w:noProof w:val="0"/>
                <w:rtl/>
              </w:rPr>
              <w:t>אשר</w:t>
            </w:r>
            <w:r w:rsidRPr="007D16E1">
              <w:rPr>
                <w:b w:val="0"/>
                <w:bCs w:val="0"/>
                <w:noProof w:val="0"/>
                <w:rtl/>
              </w:rPr>
              <w:t xml:space="preserve"> </w:t>
            </w:r>
            <w:r w:rsidRPr="007D16E1">
              <w:rPr>
                <w:rFonts w:hint="eastAsia"/>
                <w:b w:val="0"/>
                <w:bCs w:val="0"/>
                <w:noProof w:val="0"/>
                <w:rtl/>
              </w:rPr>
              <w:t>ככלל</w:t>
            </w:r>
            <w:r w:rsidRPr="007D16E1">
              <w:rPr>
                <w:b w:val="0"/>
                <w:bCs w:val="0"/>
                <w:noProof w:val="0"/>
                <w:rtl/>
              </w:rPr>
              <w:t xml:space="preserve"> </w:t>
            </w:r>
            <w:r w:rsidRPr="007D16E1">
              <w:rPr>
                <w:rFonts w:hint="eastAsia"/>
                <w:b w:val="0"/>
                <w:bCs w:val="0"/>
                <w:noProof w:val="0"/>
                <w:rtl/>
              </w:rPr>
              <w:t>רשאים</w:t>
            </w:r>
            <w:r w:rsidRPr="007D16E1">
              <w:rPr>
                <w:b w:val="0"/>
                <w:bCs w:val="0"/>
                <w:noProof w:val="0"/>
                <w:rtl/>
              </w:rPr>
              <w:t xml:space="preserve"> </w:t>
            </w:r>
            <w:r w:rsidRPr="007D16E1">
              <w:rPr>
                <w:rFonts w:hint="eastAsia"/>
                <w:b w:val="0"/>
                <w:bCs w:val="0"/>
                <w:noProof w:val="0"/>
                <w:rtl/>
              </w:rPr>
              <w:t>לעבוד</w:t>
            </w:r>
            <w:r w:rsidRPr="007D16E1">
              <w:rPr>
                <w:b w:val="0"/>
                <w:bCs w:val="0"/>
                <w:noProof w:val="0"/>
                <w:rtl/>
              </w:rPr>
              <w:t xml:space="preserve"> </w:t>
            </w:r>
            <w:r w:rsidRPr="007D16E1">
              <w:rPr>
                <w:rFonts w:hint="eastAsia"/>
                <w:b w:val="0"/>
                <w:bCs w:val="0"/>
                <w:noProof w:val="0"/>
                <w:rtl/>
              </w:rPr>
              <w:t>בישראל</w:t>
            </w:r>
            <w:r w:rsidRPr="007D16E1">
              <w:rPr>
                <w:b w:val="0"/>
                <w:bCs w:val="0"/>
                <w:noProof w:val="0"/>
                <w:rtl/>
              </w:rPr>
              <w:t xml:space="preserve"> </w:t>
            </w:r>
            <w:r w:rsidRPr="007D16E1">
              <w:rPr>
                <w:rFonts w:hint="eastAsia"/>
                <w:b w:val="0"/>
                <w:bCs w:val="0"/>
                <w:noProof w:val="0"/>
                <w:rtl/>
              </w:rPr>
              <w:t>חמש</w:t>
            </w:r>
            <w:r w:rsidRPr="007D16E1">
              <w:rPr>
                <w:b w:val="0"/>
                <w:bCs w:val="0"/>
                <w:noProof w:val="0"/>
                <w:rtl/>
              </w:rPr>
              <w:t xml:space="preserve"> </w:t>
            </w:r>
            <w:r w:rsidRPr="007D16E1">
              <w:rPr>
                <w:rFonts w:hint="eastAsia"/>
                <w:b w:val="0"/>
                <w:bCs w:val="0"/>
                <w:noProof w:val="0"/>
                <w:rtl/>
              </w:rPr>
              <w:t>שנים</w:t>
            </w:r>
            <w:r w:rsidRPr="007D16E1">
              <w:rPr>
                <w:b w:val="0"/>
                <w:bCs w:val="0"/>
                <w:noProof w:val="0"/>
                <w:rtl/>
              </w:rPr>
              <w:t xml:space="preserve"> </w:t>
            </w:r>
            <w:r w:rsidRPr="007D16E1">
              <w:rPr>
                <w:rFonts w:hint="eastAsia"/>
                <w:b w:val="0"/>
                <w:bCs w:val="0"/>
                <w:noProof w:val="0"/>
                <w:rtl/>
              </w:rPr>
              <w:t>לכל</w:t>
            </w:r>
            <w:r w:rsidRPr="007D16E1">
              <w:rPr>
                <w:b w:val="0"/>
                <w:bCs w:val="0"/>
                <w:noProof w:val="0"/>
                <w:rtl/>
              </w:rPr>
              <w:t xml:space="preserve"> </w:t>
            </w:r>
            <w:r w:rsidRPr="007D16E1">
              <w:rPr>
                <w:rFonts w:hint="eastAsia"/>
                <w:b w:val="0"/>
                <w:bCs w:val="0"/>
                <w:noProof w:val="0"/>
                <w:rtl/>
              </w:rPr>
              <w:t>היותר</w:t>
            </w:r>
            <w:r w:rsidRPr="007D16E1">
              <w:rPr>
                <w:b w:val="0"/>
                <w:bCs w:val="0"/>
                <w:noProof w:val="0"/>
                <w:rtl/>
              </w:rPr>
              <w:t xml:space="preserve"> </w:t>
            </w:r>
            <w:r w:rsidRPr="007D16E1">
              <w:rPr>
                <w:rFonts w:hint="eastAsia"/>
                <w:b w:val="0"/>
                <w:bCs w:val="0"/>
                <w:noProof w:val="0"/>
                <w:rtl/>
              </w:rPr>
              <w:t>ו</w:t>
            </w:r>
            <w:r w:rsidRPr="007D16E1">
              <w:rPr>
                <w:b w:val="0"/>
                <w:bCs w:val="0"/>
                <w:noProof w:val="0"/>
                <w:rtl/>
              </w:rPr>
              <w:t xml:space="preserve">נותר להם </w:t>
            </w:r>
            <w:r w:rsidRPr="007D16E1">
              <w:rPr>
                <w:rFonts w:hint="eastAsia"/>
                <w:b w:val="0"/>
                <w:bCs w:val="0"/>
                <w:noProof w:val="0"/>
                <w:rtl/>
              </w:rPr>
              <w:t>פרק</w:t>
            </w:r>
            <w:r w:rsidRPr="007D16E1">
              <w:rPr>
                <w:b w:val="0"/>
                <w:bCs w:val="0"/>
                <w:noProof w:val="0"/>
                <w:rtl/>
              </w:rPr>
              <w:t xml:space="preserve"> </w:t>
            </w:r>
            <w:r w:rsidRPr="007D16E1">
              <w:rPr>
                <w:rFonts w:hint="eastAsia"/>
                <w:b w:val="0"/>
                <w:bCs w:val="0"/>
                <w:noProof w:val="0"/>
                <w:rtl/>
              </w:rPr>
              <w:t>זמן</w:t>
            </w:r>
            <w:r w:rsidRPr="007D16E1">
              <w:rPr>
                <w:b w:val="0"/>
                <w:bCs w:val="0"/>
                <w:noProof w:val="0"/>
                <w:rtl/>
              </w:rPr>
              <w:t xml:space="preserve"> </w:t>
            </w:r>
            <w:r w:rsidRPr="007D16E1">
              <w:rPr>
                <w:rFonts w:hint="eastAsia"/>
                <w:b w:val="0"/>
                <w:bCs w:val="0"/>
                <w:noProof w:val="0"/>
                <w:rtl/>
              </w:rPr>
              <w:t>קצר</w:t>
            </w:r>
            <w:r w:rsidRPr="007D16E1">
              <w:rPr>
                <w:b w:val="0"/>
                <w:bCs w:val="0"/>
                <w:noProof w:val="0"/>
                <w:rtl/>
              </w:rPr>
              <w:t xml:space="preserve"> </w:t>
            </w:r>
            <w:r w:rsidRPr="007D16E1">
              <w:rPr>
                <w:rFonts w:hint="eastAsia"/>
                <w:b w:val="0"/>
                <w:bCs w:val="0"/>
                <w:noProof w:val="0"/>
                <w:rtl/>
              </w:rPr>
              <w:t>לשהות</w:t>
            </w:r>
            <w:r w:rsidRPr="007D16E1">
              <w:rPr>
                <w:b w:val="0"/>
                <w:bCs w:val="0"/>
                <w:noProof w:val="0"/>
                <w:rtl/>
              </w:rPr>
              <w:t xml:space="preserve"> </w:t>
            </w:r>
            <w:r w:rsidRPr="007D16E1">
              <w:rPr>
                <w:rFonts w:hint="eastAsia"/>
                <w:b w:val="0"/>
                <w:bCs w:val="0"/>
                <w:noProof w:val="0"/>
                <w:rtl/>
              </w:rPr>
              <w:t>בה</w:t>
            </w:r>
            <w:r w:rsidRPr="007D16E1">
              <w:rPr>
                <w:b w:val="0"/>
                <w:bCs w:val="0"/>
                <w:noProof w:val="0"/>
                <w:rtl/>
              </w:rPr>
              <w:t xml:space="preserve">, </w:t>
            </w:r>
            <w:r w:rsidRPr="007D16E1">
              <w:rPr>
                <w:rFonts w:hint="cs"/>
                <w:b w:val="0"/>
                <w:bCs w:val="0"/>
                <w:noProof w:val="0"/>
                <w:rtl/>
              </w:rPr>
              <w:t>יזכו למצות</w:t>
            </w:r>
            <w:r w:rsidRPr="007D16E1">
              <w:rPr>
                <w:b w:val="0"/>
                <w:bCs w:val="0"/>
                <w:noProof w:val="0"/>
                <w:rtl/>
              </w:rPr>
              <w:t xml:space="preserve"> את</w:t>
            </w:r>
            <w:r w:rsidRPr="007D16E1">
              <w:rPr>
                <w:rFonts w:hint="cs"/>
                <w:b w:val="0"/>
                <w:bCs w:val="0"/>
                <w:noProof w:val="0"/>
                <w:rtl/>
              </w:rPr>
              <w:t xml:space="preserve"> הטיפול בעניינם ולקבל את</w:t>
            </w:r>
            <w:r w:rsidRPr="007D16E1">
              <w:rPr>
                <w:b w:val="0"/>
                <w:bCs w:val="0"/>
                <w:noProof w:val="0"/>
                <w:rtl/>
              </w:rPr>
              <w:t xml:space="preserve"> זכויותיהם כעובדים. משך הטיפול הארוך עלול גם למנוע שלילת היתר להעסקת </w:t>
            </w:r>
            <w:r w:rsidRPr="007D16E1">
              <w:rPr>
                <w:rFonts w:hint="eastAsia"/>
                <w:b w:val="0"/>
                <w:bCs w:val="0"/>
                <w:noProof w:val="0"/>
                <w:rtl/>
              </w:rPr>
              <w:t>עו</w:t>
            </w:r>
            <w:r w:rsidRPr="007D16E1">
              <w:rPr>
                <w:b w:val="0"/>
                <w:bCs w:val="0"/>
                <w:noProof w:val="0"/>
                <w:rtl/>
              </w:rPr>
              <w:t>"ז</w:t>
            </w:r>
            <w:r w:rsidRPr="007D16E1">
              <w:rPr>
                <w:rFonts w:hint="cs"/>
                <w:b w:val="0"/>
                <w:bCs w:val="0"/>
                <w:noProof w:val="0"/>
                <w:rtl/>
              </w:rPr>
              <w:t>,</w:t>
            </w:r>
            <w:r w:rsidRPr="007D16E1">
              <w:rPr>
                <w:b w:val="0"/>
                <w:bCs w:val="0"/>
                <w:noProof w:val="0"/>
                <w:rtl/>
              </w:rPr>
              <w:t xml:space="preserve"> כאשר הדבר נדרש. במצב זה אף </w:t>
            </w:r>
            <w:r w:rsidRPr="007D16E1">
              <w:rPr>
                <w:rFonts w:hint="eastAsia"/>
                <w:b w:val="0"/>
                <w:bCs w:val="0"/>
                <w:noProof w:val="0"/>
                <w:rtl/>
              </w:rPr>
              <w:t>קיימת</w:t>
            </w:r>
            <w:r w:rsidRPr="007D16E1">
              <w:rPr>
                <w:b w:val="0"/>
                <w:bCs w:val="0"/>
                <w:noProof w:val="0"/>
                <w:rtl/>
              </w:rPr>
              <w:t xml:space="preserve"> האפשרות שאותם מעסיקים ממשיכים להפר את זכויותיהם של עובדים אחרים.</w:t>
            </w:r>
          </w:p>
          <w:p w:rsidR="00A12A82" w:rsidRPr="007D16E1" w:rsidP="001176F0">
            <w:pPr>
              <w:pStyle w:val="takzir"/>
              <w:ind w:left="340" w:hanging="340"/>
              <w:rPr>
                <w:b w:val="0"/>
                <w:bCs w:val="0"/>
                <w:noProof w:val="0"/>
                <w:rtl/>
              </w:rPr>
            </w:pPr>
            <w:r w:rsidRPr="007D16E1">
              <w:rPr>
                <w:rFonts w:hint="cs"/>
                <w:b w:val="0"/>
                <w:bCs w:val="0"/>
                <w:noProof w:val="0"/>
                <w:rtl/>
              </w:rPr>
              <w:t>6.</w:t>
            </w:r>
            <w:r w:rsidRPr="007D16E1">
              <w:rPr>
                <w:b w:val="0"/>
                <w:bCs w:val="0"/>
                <w:noProof w:val="0"/>
                <w:rtl/>
              </w:rPr>
              <w:tab/>
            </w:r>
            <w:r w:rsidRPr="007D16E1">
              <w:rPr>
                <w:rFonts w:hint="cs"/>
                <w:b w:val="0"/>
                <w:bCs w:val="0"/>
                <w:noProof w:val="0"/>
                <w:rtl/>
              </w:rPr>
              <w:t xml:space="preserve">כמו כן עד סוף 2013 לא סיים משרד הכלכלה את הטיפול ברוב התלונות שקיבל מרשות האוכלוסין שנה ורבע קודם לכן במסגרת הקו החם, ולא סיים את הטיפול ביותר מ-80% מהתלונות שהתקבלו בינואר-מרץ 2013. </w:t>
            </w:r>
          </w:p>
        </w:tc>
      </w:tr>
      <w:tr w:rsidTr="00A12A82">
        <w:tblPrEx>
          <w:tblW w:w="6691" w:type="dxa"/>
          <w:jc w:val="center"/>
          <w:tblLook w:val="04A0"/>
        </w:tblPrEx>
        <w:trPr>
          <w:jc w:val="center"/>
        </w:trPr>
        <w:tc>
          <w:tcPr>
            <w:tcW w:w="6691" w:type="dxa"/>
          </w:tcPr>
          <w:p w:rsidR="00A12A82" w:rsidRPr="007D16E1" w:rsidP="001176F0">
            <w:pPr>
              <w:pStyle w:val="KOT5"/>
              <w:spacing w:before="120"/>
              <w:outlineLvl w:val="9"/>
              <w:rPr>
                <w:rFonts w:eastAsia="Calibri"/>
                <w:rtl/>
              </w:rPr>
            </w:pPr>
            <w:r w:rsidRPr="007D16E1">
              <w:rPr>
                <w:rFonts w:eastAsia="Calibri"/>
                <w:rtl/>
              </w:rPr>
              <w:t>הסדרת שיתוף הפעולה בין רשות האוכלוסין למשרד הכלכלה</w:t>
            </w:r>
          </w:p>
          <w:p w:rsidR="00A12A82" w:rsidRPr="00652A66" w:rsidP="001176F0">
            <w:pPr>
              <w:pStyle w:val="takzir"/>
              <w:spacing w:line="232" w:lineRule="exact"/>
              <w:rPr>
                <w:rFonts w:eastAsia="Calibri"/>
                <w:rtl/>
              </w:rPr>
            </w:pPr>
            <w:r w:rsidRPr="00652A66">
              <w:rPr>
                <w:rFonts w:hint="cs"/>
                <w:b w:val="0"/>
                <w:bCs w:val="0"/>
                <w:noProof w:val="0"/>
                <w:rtl/>
              </w:rPr>
              <w:t xml:space="preserve">חוק עובדים זרים קבע מה הן הוראות החוק ששר הפנים יהיה אחראי לביצוען ומה הן ההוראות ששר הכלכלה יהיה אחראי לביצוען, וכן קבע הוראות ששני השרים הללו יחד אחראים לביצוען. מערך הסמכויות המורכב של רשות האוכלוסין ושל משרד הכלכלה בכל הנוגע לאכיפת זכויות </w:t>
            </w:r>
            <w:r w:rsidRPr="00652A66">
              <w:rPr>
                <w:rFonts w:hint="cs"/>
                <w:b w:val="0"/>
                <w:bCs w:val="0"/>
                <w:noProof w:val="0"/>
                <w:rtl/>
              </w:rPr>
              <w:t>עו"ז</w:t>
            </w:r>
            <w:r w:rsidRPr="00652A66">
              <w:rPr>
                <w:rFonts w:hint="cs"/>
                <w:b w:val="0"/>
                <w:bCs w:val="0"/>
                <w:noProof w:val="0"/>
                <w:rtl/>
              </w:rPr>
              <w:t>, ועצם קיומן של סמכויות מקבילות לשני גופים ממשלתיים מחייבים רמת תיאום גבוהה ביניהם.</w:t>
            </w:r>
            <w:r w:rsidRPr="00652A66">
              <w:rPr>
                <w:rFonts w:hint="eastAsia"/>
                <w:b w:val="0"/>
                <w:bCs w:val="0"/>
                <w:noProof w:val="0"/>
                <w:rtl/>
              </w:rPr>
              <w:t xml:space="preserve"> נוהל</w:t>
            </w:r>
            <w:r w:rsidRPr="00652A66">
              <w:rPr>
                <w:b w:val="0"/>
                <w:bCs w:val="0"/>
                <w:noProof w:val="0"/>
                <w:rtl/>
              </w:rPr>
              <w:t xml:space="preserve"> </w:t>
            </w:r>
            <w:r w:rsidRPr="00652A66">
              <w:rPr>
                <w:rFonts w:hint="eastAsia"/>
                <w:b w:val="0"/>
                <w:bCs w:val="0"/>
                <w:noProof w:val="0"/>
                <w:rtl/>
              </w:rPr>
              <w:t>עבודה</w:t>
            </w:r>
            <w:r w:rsidRPr="00652A66">
              <w:rPr>
                <w:b w:val="0"/>
                <w:bCs w:val="0"/>
                <w:noProof w:val="0"/>
                <w:rtl/>
              </w:rPr>
              <w:t xml:space="preserve"> </w:t>
            </w:r>
            <w:r w:rsidRPr="00652A66">
              <w:rPr>
                <w:rFonts w:hint="eastAsia"/>
                <w:b w:val="0"/>
                <w:bCs w:val="0"/>
                <w:noProof w:val="0"/>
                <w:rtl/>
              </w:rPr>
              <w:t>שגובש</w:t>
            </w:r>
            <w:r w:rsidRPr="00652A66">
              <w:rPr>
                <w:b w:val="0"/>
                <w:bCs w:val="0"/>
                <w:noProof w:val="0"/>
                <w:rtl/>
              </w:rPr>
              <w:t xml:space="preserve"> </w:t>
            </w:r>
            <w:r w:rsidR="00652A66">
              <w:rPr>
                <w:b w:val="0"/>
                <w:bCs w:val="0"/>
                <w:noProof w:val="0"/>
              </w:rPr>
              <w:br/>
            </w:r>
            <w:r w:rsidRPr="00652A66">
              <w:rPr>
                <w:rFonts w:hint="cs"/>
                <w:b w:val="0"/>
                <w:bCs w:val="0"/>
                <w:noProof w:val="0"/>
                <w:rtl/>
              </w:rPr>
              <w:t xml:space="preserve">ב-2010 </w:t>
            </w:r>
            <w:r w:rsidRPr="00652A66">
              <w:rPr>
                <w:b w:val="0"/>
                <w:bCs w:val="0"/>
                <w:noProof w:val="0"/>
                <w:rtl/>
              </w:rPr>
              <w:t xml:space="preserve">בין שני הגופים </w:t>
            </w:r>
            <w:r w:rsidRPr="00652A66">
              <w:rPr>
                <w:rFonts w:hint="cs"/>
                <w:b w:val="0"/>
                <w:bCs w:val="0"/>
                <w:noProof w:val="0"/>
                <w:rtl/>
              </w:rPr>
              <w:t xml:space="preserve">היה חסר: הוא לא הקיף את מכלול הנושאים, קשרי הגומלין ושיתופי הפעולה הנדרשים </w:t>
            </w:r>
            <w:r w:rsidRPr="00652A66">
              <w:rPr>
                <w:b w:val="0"/>
                <w:bCs w:val="0"/>
                <w:noProof w:val="0"/>
                <w:rtl/>
              </w:rPr>
              <w:t xml:space="preserve">על מנת להבטיח טיפול יעיל בתלונות של </w:t>
            </w:r>
            <w:r w:rsidRPr="00652A66">
              <w:rPr>
                <w:b w:val="0"/>
                <w:bCs w:val="0"/>
                <w:noProof w:val="0"/>
                <w:rtl/>
              </w:rPr>
              <w:t>עו"ז</w:t>
            </w:r>
            <w:r w:rsidRPr="00652A66">
              <w:rPr>
                <w:b w:val="0"/>
                <w:bCs w:val="0"/>
                <w:noProof w:val="0"/>
                <w:rtl/>
              </w:rPr>
              <w:t xml:space="preserve"> על הפרת זכויותיהם</w:t>
            </w:r>
            <w:r w:rsidRPr="00652A66">
              <w:rPr>
                <w:rFonts w:hint="cs"/>
                <w:b w:val="0"/>
                <w:bCs w:val="0"/>
                <w:noProof w:val="0"/>
                <w:rtl/>
              </w:rPr>
              <w:t xml:space="preserve">. </w:t>
            </w:r>
            <w:r w:rsidRPr="00652A66">
              <w:rPr>
                <w:b w:val="0"/>
                <w:bCs w:val="0"/>
                <w:noProof w:val="0"/>
                <w:rtl/>
              </w:rPr>
              <w:t>אולם</w:t>
            </w:r>
            <w:r w:rsidRPr="00652A66">
              <w:rPr>
                <w:rFonts w:hint="cs"/>
                <w:b w:val="0"/>
                <w:bCs w:val="0"/>
                <w:noProof w:val="0"/>
                <w:rtl/>
              </w:rPr>
              <w:t xml:space="preserve"> משנת 2012 ועד מועד סיום הביקורת לא גובש נוהל עבודה מלא ומקיף. בשיהוי זה יש כדי להביא לפגיעה בזכויות </w:t>
            </w:r>
            <w:r w:rsidRPr="00652A66">
              <w:rPr>
                <w:rFonts w:hint="cs"/>
                <w:b w:val="0"/>
                <w:bCs w:val="0"/>
                <w:noProof w:val="0"/>
                <w:rtl/>
              </w:rPr>
              <w:t>עו"ז</w:t>
            </w:r>
            <w:r w:rsidRPr="00652A66">
              <w:rPr>
                <w:rFonts w:hint="cs"/>
                <w:b w:val="0"/>
                <w:bCs w:val="0"/>
                <w:noProof w:val="0"/>
                <w:rtl/>
              </w:rPr>
              <w:t xml:space="preserve"> רבים לאורך תקופת זמן ארוכה</w:t>
            </w:r>
            <w:r w:rsidRPr="00652A66">
              <w:rPr>
                <w:b w:val="0"/>
                <w:bCs w:val="0"/>
                <w:noProof w:val="0"/>
                <w:rtl/>
              </w:rPr>
              <w:t>.</w:t>
            </w:r>
          </w:p>
        </w:tc>
      </w:tr>
    </w:tbl>
    <w:p w:rsidR="00756DB9" w:rsidP="001176F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56DB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56DB9" w:rsidP="001176F0">
            <w:pPr>
              <w:pStyle w:val="KOT5"/>
              <w:spacing w:before="120"/>
              <w:jc w:val="center"/>
              <w:rPr>
                <w:sz w:val="24"/>
                <w:szCs w:val="24"/>
                <w:rtl/>
              </w:rPr>
            </w:pPr>
            <w:r w:rsidRPr="00F811B5">
              <w:rPr>
                <w:sz w:val="24"/>
                <w:szCs w:val="24"/>
                <w:rtl/>
              </w:rPr>
              <w:t>פיקדון לעובדים זרים</w:t>
            </w:r>
          </w:p>
        </w:tc>
      </w:tr>
      <w:tr w:rsidTr="00756DB9">
        <w:tblPrEx>
          <w:tblW w:w="6691" w:type="dxa"/>
          <w:jc w:val="center"/>
          <w:tblLook w:val="04A0"/>
        </w:tblPrEx>
        <w:trPr>
          <w:cantSplit/>
          <w:jc w:val="center"/>
        </w:trPr>
        <w:tc>
          <w:tcPr>
            <w:tcW w:w="6691" w:type="dxa"/>
          </w:tcPr>
          <w:p w:rsidR="00F811B5" w:rsidRPr="00F811B5" w:rsidP="001176F0">
            <w:pPr>
              <w:pStyle w:val="takzir"/>
              <w:spacing w:before="60" w:line="232" w:lineRule="exact"/>
              <w:rPr>
                <w:b w:val="0"/>
                <w:bCs w:val="0"/>
                <w:noProof w:val="0"/>
                <w:rtl/>
              </w:rPr>
            </w:pPr>
            <w:r w:rsidRPr="00F811B5">
              <w:rPr>
                <w:rFonts w:hint="cs"/>
                <w:b w:val="0"/>
                <w:bCs w:val="0"/>
                <w:noProof w:val="0"/>
                <w:rtl/>
              </w:rPr>
              <w:t xml:space="preserve">הפרשת כספים על ידי המעסיק עבור פיקדון לעובדים הזרים נועדה לשרת שתי מטרות: הבטחת זכויות סוציאליות לעובד הזר בישראל ויצירת תמריץ חיובי לעזיבתו את הארץ עם תום תקופת העסקתו בה כדין. לשם קביעת חובת הפיקדון על מעסיקי </w:t>
            </w:r>
            <w:r w:rsidRPr="00F811B5">
              <w:rPr>
                <w:rFonts w:hint="cs"/>
                <w:b w:val="0"/>
                <w:bCs w:val="0"/>
                <w:noProof w:val="0"/>
                <w:rtl/>
              </w:rPr>
              <w:t>עו"ז</w:t>
            </w:r>
            <w:r w:rsidRPr="00F811B5">
              <w:rPr>
                <w:rFonts w:hint="cs"/>
                <w:b w:val="0"/>
                <w:bCs w:val="0"/>
                <w:noProof w:val="0"/>
                <w:rtl/>
              </w:rPr>
              <w:t xml:space="preserve"> נדרשו בשנת 2000 השרים הנוגעים בדבר לפעול להתקנת תקנות הפיקדון שיבטיחו זאת. פעילותם בעניין זה של משרדי הכלכלה, הפנים והאוצר והשרים שעמדו בראשם נכשלה. לפיכך במשך 14 שנים לא הובטחו זכויות </w:t>
            </w:r>
            <w:r w:rsidRPr="00F811B5">
              <w:rPr>
                <w:rFonts w:hint="cs"/>
                <w:b w:val="0"/>
                <w:bCs w:val="0"/>
                <w:noProof w:val="0"/>
                <w:rtl/>
              </w:rPr>
              <w:t>עו"ז</w:t>
            </w:r>
            <w:r w:rsidRPr="00F811B5">
              <w:rPr>
                <w:rFonts w:hint="cs"/>
                <w:b w:val="0"/>
                <w:bCs w:val="0"/>
                <w:noProof w:val="0"/>
                <w:rtl/>
              </w:rPr>
              <w:t xml:space="preserve">, שהם מהעובדים החלשים ביותר במשק. אי-התקנת תקנות הפיקדון פגעה אף ביכולת לממש את תכלית החקיקה להפרשת כספים עבור פיקדון </w:t>
            </w:r>
            <w:r w:rsidRPr="00F811B5">
              <w:rPr>
                <w:rFonts w:hint="cs"/>
                <w:b w:val="0"/>
                <w:bCs w:val="0"/>
                <w:noProof w:val="0"/>
                <w:rtl/>
              </w:rPr>
              <w:t>לעו"ז</w:t>
            </w:r>
            <w:r w:rsidRPr="00F811B5">
              <w:rPr>
                <w:rFonts w:hint="cs"/>
                <w:b w:val="0"/>
                <w:bCs w:val="0"/>
                <w:noProof w:val="0"/>
                <w:rtl/>
              </w:rPr>
              <w:t xml:space="preserve"> - להבטיח את יציאתם מהארץ לאחר שתקופת שהייתם ועבודתם בה כחוק הסתיימה. </w:t>
            </w:r>
          </w:p>
          <w:p w:rsidR="00756DB9" w:rsidP="001176F0">
            <w:pPr>
              <w:pStyle w:val="takzir"/>
              <w:spacing w:line="232" w:lineRule="exact"/>
              <w:rPr>
                <w:b w:val="0"/>
                <w:bCs w:val="0"/>
                <w:noProof w:val="0"/>
                <w:rtl/>
              </w:rPr>
            </w:pPr>
            <w:r w:rsidRPr="00F811B5">
              <w:rPr>
                <w:rFonts w:hint="cs"/>
                <w:b w:val="0"/>
                <w:bCs w:val="0"/>
                <w:noProof w:val="0"/>
                <w:rtl/>
              </w:rPr>
              <w:t>החל משנת 2008 מחייב</w:t>
            </w:r>
            <w:r w:rsidRPr="00F811B5">
              <w:rPr>
                <w:b w:val="0"/>
                <w:bCs w:val="0"/>
                <w:noProof w:val="0"/>
                <w:rtl/>
              </w:rPr>
              <w:t xml:space="preserve"> </w:t>
            </w:r>
            <w:r w:rsidRPr="00F811B5">
              <w:rPr>
                <w:rFonts w:hint="cs"/>
                <w:b w:val="0"/>
                <w:bCs w:val="0"/>
                <w:noProof w:val="0"/>
                <w:rtl/>
              </w:rPr>
              <w:t>החוק את כל המעסיקים במשק לבצע</w:t>
            </w:r>
            <w:r w:rsidRPr="00F811B5">
              <w:rPr>
                <w:b w:val="0"/>
                <w:bCs w:val="0"/>
                <w:noProof w:val="0"/>
                <w:rtl/>
              </w:rPr>
              <w:t xml:space="preserve"> </w:t>
            </w:r>
            <w:r w:rsidRPr="00F811B5">
              <w:rPr>
                <w:rFonts w:hint="cs"/>
                <w:b w:val="0"/>
                <w:bCs w:val="0"/>
                <w:noProof w:val="0"/>
                <w:rtl/>
              </w:rPr>
              <w:t>הפרשות</w:t>
            </w:r>
            <w:r w:rsidRPr="00F811B5">
              <w:rPr>
                <w:b w:val="0"/>
                <w:bCs w:val="0"/>
                <w:noProof w:val="0"/>
                <w:rtl/>
              </w:rPr>
              <w:t xml:space="preserve"> </w:t>
            </w:r>
            <w:r w:rsidRPr="00F811B5">
              <w:rPr>
                <w:rFonts w:hint="cs"/>
                <w:b w:val="0"/>
                <w:bCs w:val="0"/>
                <w:noProof w:val="0"/>
                <w:rtl/>
              </w:rPr>
              <w:t>לפנסיה</w:t>
            </w:r>
            <w:r w:rsidRPr="00F811B5">
              <w:rPr>
                <w:b w:val="0"/>
                <w:bCs w:val="0"/>
                <w:noProof w:val="0"/>
                <w:rtl/>
              </w:rPr>
              <w:t xml:space="preserve"> </w:t>
            </w:r>
            <w:r w:rsidRPr="00F811B5">
              <w:rPr>
                <w:rFonts w:hint="cs"/>
                <w:b w:val="0"/>
                <w:bCs w:val="0"/>
                <w:noProof w:val="0"/>
                <w:rtl/>
              </w:rPr>
              <w:t>ולפיצויי</w:t>
            </w:r>
            <w:r w:rsidRPr="00F811B5">
              <w:rPr>
                <w:b w:val="0"/>
                <w:bCs w:val="0"/>
                <w:noProof w:val="0"/>
                <w:rtl/>
              </w:rPr>
              <w:t xml:space="preserve"> </w:t>
            </w:r>
            <w:r w:rsidRPr="00F811B5">
              <w:rPr>
                <w:rFonts w:hint="cs"/>
                <w:b w:val="0"/>
                <w:bCs w:val="0"/>
                <w:noProof w:val="0"/>
                <w:rtl/>
              </w:rPr>
              <w:t>פיטורים</w:t>
            </w:r>
            <w:r w:rsidRPr="00F811B5">
              <w:rPr>
                <w:b w:val="0"/>
                <w:bCs w:val="0"/>
                <w:noProof w:val="0"/>
                <w:rtl/>
              </w:rPr>
              <w:t xml:space="preserve"> </w:t>
            </w:r>
            <w:r w:rsidRPr="00F811B5">
              <w:rPr>
                <w:rFonts w:hint="cs"/>
                <w:b w:val="0"/>
                <w:bCs w:val="0"/>
                <w:noProof w:val="0"/>
                <w:rtl/>
              </w:rPr>
              <w:t>עבור</w:t>
            </w:r>
            <w:r w:rsidRPr="00F811B5">
              <w:rPr>
                <w:b w:val="0"/>
                <w:bCs w:val="0"/>
                <w:noProof w:val="0"/>
                <w:rtl/>
              </w:rPr>
              <w:t xml:space="preserve"> </w:t>
            </w:r>
            <w:r w:rsidRPr="00F811B5">
              <w:rPr>
                <w:rFonts w:hint="cs"/>
                <w:b w:val="0"/>
                <w:bCs w:val="0"/>
                <w:noProof w:val="0"/>
                <w:rtl/>
              </w:rPr>
              <w:t>עובדיהם, ובחוק</w:t>
            </w:r>
            <w:r w:rsidRPr="00F811B5">
              <w:rPr>
                <w:b w:val="0"/>
                <w:bCs w:val="0"/>
                <w:noProof w:val="0"/>
                <w:rtl/>
              </w:rPr>
              <w:t xml:space="preserve"> </w:t>
            </w:r>
            <w:r w:rsidRPr="00F811B5">
              <w:rPr>
                <w:rFonts w:hint="cs"/>
                <w:b w:val="0"/>
                <w:bCs w:val="0"/>
                <w:noProof w:val="0"/>
                <w:rtl/>
              </w:rPr>
              <w:t>עובדים</w:t>
            </w:r>
            <w:r w:rsidRPr="00F811B5">
              <w:rPr>
                <w:b w:val="0"/>
                <w:bCs w:val="0"/>
                <w:noProof w:val="0"/>
                <w:rtl/>
              </w:rPr>
              <w:t xml:space="preserve"> </w:t>
            </w:r>
            <w:r w:rsidRPr="00F811B5">
              <w:rPr>
                <w:rFonts w:hint="cs"/>
                <w:b w:val="0"/>
                <w:bCs w:val="0"/>
                <w:noProof w:val="0"/>
                <w:rtl/>
              </w:rPr>
              <w:t>זרים</w:t>
            </w:r>
            <w:r w:rsidRPr="00F811B5">
              <w:rPr>
                <w:b w:val="0"/>
                <w:bCs w:val="0"/>
                <w:noProof w:val="0"/>
                <w:rtl/>
              </w:rPr>
              <w:t xml:space="preserve"> </w:t>
            </w:r>
            <w:r w:rsidRPr="00F811B5">
              <w:rPr>
                <w:rFonts w:hint="cs"/>
                <w:b w:val="0"/>
                <w:bCs w:val="0"/>
                <w:noProof w:val="0"/>
                <w:rtl/>
              </w:rPr>
              <w:t>נקבע המנגנון להפקדת כספים אלה</w:t>
            </w:r>
            <w:r w:rsidRPr="00F811B5">
              <w:rPr>
                <w:b w:val="0"/>
                <w:bCs w:val="0"/>
                <w:noProof w:val="0"/>
                <w:rtl/>
              </w:rPr>
              <w:t xml:space="preserve">. </w:t>
            </w:r>
            <w:r w:rsidRPr="00F811B5">
              <w:rPr>
                <w:rFonts w:hint="cs"/>
                <w:b w:val="0"/>
                <w:bCs w:val="0"/>
                <w:noProof w:val="0"/>
                <w:rtl/>
              </w:rPr>
              <w:t>כדי</w:t>
            </w:r>
            <w:r w:rsidRPr="00F811B5">
              <w:rPr>
                <w:b w:val="0"/>
                <w:bCs w:val="0"/>
                <w:noProof w:val="0"/>
                <w:rtl/>
              </w:rPr>
              <w:t xml:space="preserve"> </w:t>
            </w:r>
            <w:r w:rsidRPr="00F811B5">
              <w:rPr>
                <w:rFonts w:hint="cs"/>
                <w:b w:val="0"/>
                <w:bCs w:val="0"/>
                <w:noProof w:val="0"/>
                <w:rtl/>
              </w:rPr>
              <w:t xml:space="preserve">להבטיח שכספים אלה יופרשו כסדרם ויגיעו לידי </w:t>
            </w:r>
            <w:r w:rsidRPr="00F811B5">
              <w:rPr>
                <w:rFonts w:hint="cs"/>
                <w:b w:val="0"/>
                <w:bCs w:val="0"/>
                <w:noProof w:val="0"/>
                <w:rtl/>
              </w:rPr>
              <w:t>העו"ז</w:t>
            </w:r>
            <w:r w:rsidRPr="00F811B5">
              <w:rPr>
                <w:rFonts w:hint="cs"/>
                <w:b w:val="0"/>
                <w:bCs w:val="0"/>
                <w:noProof w:val="0"/>
                <w:rtl/>
              </w:rPr>
              <w:t xml:space="preserve"> וכדי להגן על הכספים האלה מפני עיקול ושעבוד יש צורך להתקין את תקנות הפיקדון שאמורות היו להסדיר את מנגנון הפקדת הכספים </w:t>
            </w:r>
            <w:r w:rsidRPr="00F811B5">
              <w:rPr>
                <w:rFonts w:hint="cs"/>
                <w:b w:val="0"/>
                <w:bCs w:val="0"/>
                <w:noProof w:val="0"/>
                <w:rtl/>
              </w:rPr>
              <w:t>לעו"ז</w:t>
            </w:r>
            <w:r w:rsidRPr="00F811B5">
              <w:rPr>
                <w:rFonts w:hint="cs"/>
                <w:b w:val="0"/>
                <w:bCs w:val="0"/>
                <w:noProof w:val="0"/>
                <w:rtl/>
              </w:rPr>
              <w:t xml:space="preserve">. המוסד לביטוח לאומי העלה, כי </w:t>
            </w:r>
            <w:r w:rsidRPr="00F811B5">
              <w:rPr>
                <w:rFonts w:hint="cs"/>
                <w:b w:val="0"/>
                <w:bCs w:val="0"/>
                <w:noProof w:val="0"/>
                <w:rtl/>
              </w:rPr>
              <w:t>עו"ז</w:t>
            </w:r>
            <w:r w:rsidRPr="00F811B5">
              <w:rPr>
                <w:rFonts w:hint="cs"/>
                <w:b w:val="0"/>
                <w:bCs w:val="0"/>
                <w:noProof w:val="0"/>
                <w:rtl/>
              </w:rPr>
              <w:t xml:space="preserve"> רבים אינם מקבלים את כספיהם באופן מלא או חלקי. בכך</w:t>
            </w:r>
            <w:r w:rsidRPr="00F811B5">
              <w:rPr>
                <w:b w:val="0"/>
                <w:bCs w:val="0"/>
                <w:noProof w:val="0"/>
                <w:rtl/>
              </w:rPr>
              <w:t xml:space="preserve"> </w:t>
            </w:r>
            <w:r w:rsidRPr="00F811B5">
              <w:rPr>
                <w:rFonts w:hint="cs"/>
                <w:b w:val="0"/>
                <w:bCs w:val="0"/>
                <w:noProof w:val="0"/>
                <w:rtl/>
              </w:rPr>
              <w:t>נפגעה</w:t>
            </w:r>
            <w:r w:rsidRPr="00F811B5">
              <w:rPr>
                <w:b w:val="0"/>
                <w:bCs w:val="0"/>
                <w:noProof w:val="0"/>
                <w:rtl/>
              </w:rPr>
              <w:t xml:space="preserve"> </w:t>
            </w:r>
            <w:r w:rsidRPr="00F811B5">
              <w:rPr>
                <w:rFonts w:hint="cs"/>
                <w:b w:val="0"/>
                <w:bCs w:val="0"/>
                <w:noProof w:val="0"/>
                <w:rtl/>
              </w:rPr>
              <w:t>האפשרות</w:t>
            </w:r>
            <w:r w:rsidRPr="00F811B5">
              <w:rPr>
                <w:b w:val="0"/>
                <w:bCs w:val="0"/>
                <w:noProof w:val="0"/>
                <w:rtl/>
              </w:rPr>
              <w:t xml:space="preserve"> </w:t>
            </w:r>
            <w:r w:rsidRPr="00F811B5">
              <w:rPr>
                <w:rFonts w:hint="cs"/>
                <w:b w:val="0"/>
                <w:bCs w:val="0"/>
                <w:noProof w:val="0"/>
                <w:rtl/>
              </w:rPr>
              <w:t>להבטיח</w:t>
            </w:r>
            <w:r w:rsidRPr="00F811B5">
              <w:rPr>
                <w:b w:val="0"/>
                <w:bCs w:val="0"/>
                <w:noProof w:val="0"/>
                <w:rtl/>
              </w:rPr>
              <w:t xml:space="preserve"> </w:t>
            </w:r>
            <w:r w:rsidRPr="00F811B5">
              <w:rPr>
                <w:rFonts w:hint="cs"/>
                <w:b w:val="0"/>
                <w:bCs w:val="0"/>
                <w:noProof w:val="0"/>
                <w:rtl/>
              </w:rPr>
              <w:t>את</w:t>
            </w:r>
            <w:r w:rsidRPr="00F811B5">
              <w:rPr>
                <w:b w:val="0"/>
                <w:bCs w:val="0"/>
                <w:noProof w:val="0"/>
                <w:rtl/>
              </w:rPr>
              <w:t xml:space="preserve"> </w:t>
            </w:r>
            <w:r w:rsidRPr="00F811B5">
              <w:rPr>
                <w:rFonts w:hint="cs"/>
                <w:b w:val="0"/>
                <w:bCs w:val="0"/>
                <w:noProof w:val="0"/>
                <w:rtl/>
              </w:rPr>
              <w:t>הזכויות</w:t>
            </w:r>
            <w:r w:rsidRPr="00F811B5">
              <w:rPr>
                <w:b w:val="0"/>
                <w:bCs w:val="0"/>
                <w:noProof w:val="0"/>
                <w:rtl/>
              </w:rPr>
              <w:t xml:space="preserve"> </w:t>
            </w:r>
            <w:r w:rsidRPr="00F811B5">
              <w:rPr>
                <w:rFonts w:hint="cs"/>
                <w:b w:val="0"/>
                <w:bCs w:val="0"/>
                <w:noProof w:val="0"/>
                <w:rtl/>
              </w:rPr>
              <w:t>הסוציאליות</w:t>
            </w:r>
            <w:r w:rsidRPr="00F811B5">
              <w:rPr>
                <w:b w:val="0"/>
                <w:bCs w:val="0"/>
                <w:noProof w:val="0"/>
                <w:rtl/>
              </w:rPr>
              <w:t xml:space="preserve"> </w:t>
            </w:r>
            <w:r w:rsidRPr="00F811B5">
              <w:rPr>
                <w:rFonts w:hint="cs"/>
                <w:b w:val="0"/>
                <w:bCs w:val="0"/>
                <w:noProof w:val="0"/>
                <w:rtl/>
              </w:rPr>
              <w:t>של</w:t>
            </w:r>
            <w:r w:rsidRPr="00F811B5">
              <w:rPr>
                <w:b w:val="0"/>
                <w:bCs w:val="0"/>
                <w:noProof w:val="0"/>
                <w:rtl/>
              </w:rPr>
              <w:t xml:space="preserve"> </w:t>
            </w:r>
            <w:r w:rsidRPr="00F811B5">
              <w:rPr>
                <w:rFonts w:hint="cs"/>
                <w:b w:val="0"/>
                <w:bCs w:val="0"/>
                <w:noProof w:val="0"/>
                <w:rtl/>
              </w:rPr>
              <w:t>העו"ז</w:t>
            </w:r>
            <w:r w:rsidRPr="00F811B5">
              <w:rPr>
                <w:rFonts w:hint="cs"/>
                <w:b w:val="0"/>
                <w:bCs w:val="0"/>
                <w:noProof w:val="0"/>
                <w:rtl/>
              </w:rPr>
              <w:t>.</w:t>
            </w:r>
          </w:p>
        </w:tc>
      </w:tr>
    </w:tbl>
    <w:p w:rsidR="00756DB9" w:rsidP="001176F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56DB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56DB9" w:rsidP="001176F0">
            <w:pPr>
              <w:pStyle w:val="KOT5"/>
              <w:spacing w:before="120"/>
              <w:jc w:val="center"/>
              <w:rPr>
                <w:sz w:val="24"/>
                <w:szCs w:val="24"/>
                <w:rtl/>
              </w:rPr>
            </w:pPr>
            <w:r w:rsidRPr="00F811B5">
              <w:rPr>
                <w:sz w:val="24"/>
                <w:szCs w:val="24"/>
                <w:rtl/>
              </w:rPr>
              <w:t>הלנת עובד זר מחוץ לבית המטופל בענף הסיעוד</w:t>
            </w:r>
          </w:p>
        </w:tc>
      </w:tr>
      <w:tr w:rsidTr="00756DB9">
        <w:tblPrEx>
          <w:tblW w:w="6691" w:type="dxa"/>
          <w:jc w:val="center"/>
          <w:tblLook w:val="04A0"/>
        </w:tblPrEx>
        <w:trPr>
          <w:cantSplit/>
          <w:jc w:val="center"/>
        </w:trPr>
        <w:tc>
          <w:tcPr>
            <w:tcW w:w="6691" w:type="dxa"/>
          </w:tcPr>
          <w:p w:rsidR="00756DB9" w:rsidP="001176F0">
            <w:pPr>
              <w:pStyle w:val="takzir"/>
              <w:spacing w:before="60" w:line="232" w:lineRule="exact"/>
              <w:rPr>
                <w:b w:val="0"/>
                <w:bCs w:val="0"/>
                <w:noProof w:val="0"/>
                <w:rtl/>
              </w:rPr>
            </w:pPr>
            <w:r w:rsidRPr="00F811B5">
              <w:rPr>
                <w:rFonts w:hint="cs"/>
                <w:b w:val="0"/>
                <w:bCs w:val="0"/>
                <w:noProof w:val="0"/>
                <w:rtl/>
              </w:rPr>
              <w:t xml:space="preserve">התנאי לקבלת היתר להעסיק עובד זר בענף הסיעוד הוא שמבקש ההיתר יתחייב כי העובד הזר יתגורר עמו. ב-2009 יצרה הממשלה תשתית כדי לאפשר הלנת </w:t>
            </w:r>
            <w:r w:rsidRPr="00F811B5">
              <w:rPr>
                <w:rFonts w:hint="cs"/>
                <w:b w:val="0"/>
                <w:bCs w:val="0"/>
                <w:noProof w:val="0"/>
                <w:rtl/>
              </w:rPr>
              <w:t>עו"ז</w:t>
            </w:r>
            <w:r w:rsidRPr="00F811B5">
              <w:rPr>
                <w:rFonts w:hint="cs"/>
                <w:b w:val="0"/>
                <w:bCs w:val="0"/>
                <w:noProof w:val="0"/>
                <w:rtl/>
              </w:rPr>
              <w:t xml:space="preserve"> מחוץ לבית המטופל במקרים מיוחדים. רשות האוכלוסין הודיעה למשרד האוצר עוד ב-2011 כי לדעתה יש צורך בקביעת אמות מידה לכך והטיפול בקביעתם הוטל על משרד האוצר. במשך שלוש שנים לא פעל משרד האוצר כנדרש ממנו, וגם הרשות לא שבה והתריעה על כך. רק לאחר שהוגשה עתירה לבג"ץ הועברה למנכ"ל רשות האוכלוסין המלצה לאמות מידה </w:t>
            </w:r>
            <w:r w:rsidRPr="00F811B5">
              <w:rPr>
                <w:b w:val="0"/>
                <w:bCs w:val="0"/>
                <w:noProof w:val="0"/>
                <w:rtl/>
              </w:rPr>
              <w:t>להלנת עובד זר בסיעוד שלא בבית המטופל</w:t>
            </w:r>
            <w:r w:rsidRPr="00F811B5">
              <w:rPr>
                <w:rFonts w:hint="cs"/>
                <w:b w:val="0"/>
                <w:bCs w:val="0"/>
                <w:noProof w:val="0"/>
                <w:rtl/>
              </w:rPr>
              <w:t>.</w:t>
            </w:r>
          </w:p>
        </w:tc>
      </w:tr>
      <w:tr w:rsidTr="00756DB9">
        <w:tblPrEx>
          <w:tblW w:w="6691" w:type="dxa"/>
          <w:jc w:val="center"/>
          <w:tblLook w:val="04A0"/>
        </w:tblPrEx>
        <w:trPr>
          <w:cantSplit/>
          <w:jc w:val="center"/>
        </w:trPr>
        <w:tc>
          <w:tcPr>
            <w:tcW w:w="6691" w:type="dxa"/>
            <w:shd w:val="pct10" w:color="auto" w:fill="auto"/>
          </w:tcPr>
          <w:p w:rsidR="00756DB9" w:rsidP="001176F0">
            <w:pPr>
              <w:pStyle w:val="KOT5"/>
              <w:spacing w:before="120"/>
              <w:jc w:val="center"/>
              <w:rPr>
                <w:sz w:val="24"/>
                <w:szCs w:val="24"/>
                <w:rtl/>
              </w:rPr>
            </w:pPr>
            <w:r w:rsidRPr="00F811B5">
              <w:rPr>
                <w:sz w:val="24"/>
                <w:szCs w:val="24"/>
                <w:rtl/>
              </w:rPr>
              <w:t>הבאת עובדים זרים ומתן היתר לשהייתם בארץ</w:t>
            </w:r>
          </w:p>
        </w:tc>
      </w:tr>
      <w:tr w:rsidTr="00756DB9">
        <w:tblPrEx>
          <w:tblW w:w="6691" w:type="dxa"/>
          <w:jc w:val="center"/>
          <w:tblLook w:val="04A0"/>
        </w:tblPrEx>
        <w:trPr>
          <w:cantSplit/>
          <w:jc w:val="center"/>
        </w:trPr>
        <w:tc>
          <w:tcPr>
            <w:tcW w:w="6691" w:type="dxa"/>
          </w:tcPr>
          <w:p w:rsidR="00F811B5" w:rsidRPr="00F811B5" w:rsidP="001176F0">
            <w:pPr>
              <w:pStyle w:val="takzir"/>
              <w:spacing w:before="60"/>
              <w:rPr>
                <w:b w:val="0"/>
                <w:bCs w:val="0"/>
                <w:noProof w:val="0"/>
                <w:rtl/>
              </w:rPr>
            </w:pPr>
            <w:r w:rsidRPr="00F811B5">
              <w:rPr>
                <w:rFonts w:hint="cs"/>
                <w:b w:val="0"/>
                <w:bCs w:val="0"/>
                <w:noProof w:val="0"/>
                <w:rtl/>
              </w:rPr>
              <w:t xml:space="preserve">בענף הסיעוד מועסקים רוב </w:t>
            </w:r>
            <w:r w:rsidRPr="00F811B5">
              <w:rPr>
                <w:rFonts w:hint="cs"/>
                <w:b w:val="0"/>
                <w:bCs w:val="0"/>
                <w:noProof w:val="0"/>
                <w:rtl/>
              </w:rPr>
              <w:t>העו"ז</w:t>
            </w:r>
            <w:r w:rsidRPr="00F811B5">
              <w:rPr>
                <w:rFonts w:hint="cs"/>
                <w:b w:val="0"/>
                <w:bCs w:val="0"/>
                <w:noProof w:val="0"/>
                <w:rtl/>
              </w:rPr>
              <w:t xml:space="preserve"> בישראל - 40,000 גברים ונשים. </w:t>
            </w:r>
            <w:r w:rsidRPr="00F811B5">
              <w:rPr>
                <w:rFonts w:hint="eastAsia"/>
                <w:b w:val="0"/>
                <w:bCs w:val="0"/>
                <w:noProof w:val="0"/>
                <w:rtl/>
              </w:rPr>
              <w:t>העסקת</w:t>
            </w:r>
            <w:r w:rsidRPr="00F811B5">
              <w:rPr>
                <w:b w:val="0"/>
                <w:bCs w:val="0"/>
                <w:noProof w:val="0"/>
                <w:rtl/>
              </w:rPr>
              <w:t xml:space="preserve"> </w:t>
            </w:r>
            <w:r w:rsidRPr="00F811B5">
              <w:rPr>
                <w:rFonts w:hint="cs"/>
                <w:b w:val="0"/>
                <w:bCs w:val="0"/>
                <w:noProof w:val="0"/>
                <w:rtl/>
              </w:rPr>
              <w:t xml:space="preserve">העובדים באמצעות הסכם בילטרלי היא יצירת מנגנון פעולה ישיר בין מדינת ישראל לבין מדינות המוצא שנועד למנוע תופעה ידועה של גביית דמי תיווך אסורים </w:t>
            </w:r>
            <w:r w:rsidRPr="00F811B5">
              <w:rPr>
                <w:rFonts w:hint="cs"/>
                <w:b w:val="0"/>
                <w:bCs w:val="0"/>
                <w:noProof w:val="0"/>
                <w:rtl/>
              </w:rPr>
              <w:t>מעו"ז</w:t>
            </w:r>
            <w:r w:rsidRPr="00F811B5">
              <w:rPr>
                <w:rFonts w:hint="cs"/>
                <w:b w:val="0"/>
                <w:bCs w:val="0"/>
                <w:noProof w:val="0"/>
                <w:rtl/>
              </w:rPr>
              <w:t xml:space="preserve"> וסחר בבני אדם על ידי גורמי תיווך פרטיים. במשך שלוש שנים מאז החליטה הממשלה על התקשרות באמצעות הסכם זה היא לא יישמה את החלטתה: לא הושלמה תכנית ניסיונית להבאת 300 </w:t>
            </w:r>
            <w:r w:rsidRPr="00F811B5">
              <w:rPr>
                <w:rFonts w:hint="cs"/>
                <w:b w:val="0"/>
                <w:bCs w:val="0"/>
                <w:noProof w:val="0"/>
                <w:rtl/>
              </w:rPr>
              <w:t>עו"ז</w:t>
            </w:r>
            <w:r w:rsidRPr="00F811B5">
              <w:rPr>
                <w:rFonts w:hint="cs"/>
                <w:b w:val="0"/>
                <w:bCs w:val="0"/>
                <w:noProof w:val="0"/>
                <w:rtl/>
              </w:rPr>
              <w:t xml:space="preserve">, ופיילוט שמקדמת הרשות כולל רק כמה עשרות </w:t>
            </w:r>
            <w:r w:rsidRPr="00F811B5">
              <w:rPr>
                <w:rFonts w:hint="cs"/>
                <w:b w:val="0"/>
                <w:bCs w:val="0"/>
                <w:noProof w:val="0"/>
                <w:rtl/>
              </w:rPr>
              <w:t>עו"ז</w:t>
            </w:r>
            <w:r w:rsidRPr="00F811B5">
              <w:rPr>
                <w:rFonts w:hint="cs"/>
                <w:b w:val="0"/>
                <w:bCs w:val="0"/>
                <w:noProof w:val="0"/>
                <w:rtl/>
              </w:rPr>
              <w:t xml:space="preserve">. בשלוש השנים האלה, על פי מידע שקיבלה הרשות, נדרשו זרים שביקשו לעבוד בישראל לשלם דמי תיווך גבוהים שלא כדין. מידע זה מעלה חשש ממשי שעדיין קיימת בישראל תשתית להעסקת </w:t>
            </w:r>
            <w:r w:rsidRPr="00F811B5">
              <w:rPr>
                <w:rFonts w:hint="cs"/>
                <w:b w:val="0"/>
                <w:bCs w:val="0"/>
                <w:noProof w:val="0"/>
                <w:rtl/>
              </w:rPr>
              <w:t>עו"ז</w:t>
            </w:r>
            <w:r w:rsidRPr="00F811B5">
              <w:rPr>
                <w:rFonts w:hint="cs"/>
                <w:b w:val="0"/>
                <w:bCs w:val="0"/>
                <w:noProof w:val="0"/>
                <w:rtl/>
              </w:rPr>
              <w:t xml:space="preserve"> בענף הסיעוד בתנאי עבדות, וזאת בשל התלות הנוצרת בין מי שמשלם את דמי התיווך ובין מעסיקו.</w:t>
            </w:r>
          </w:p>
          <w:p w:rsidR="00756DB9" w:rsidP="001176F0">
            <w:pPr>
              <w:pStyle w:val="takzir"/>
              <w:rPr>
                <w:b w:val="0"/>
                <w:bCs w:val="0"/>
                <w:noProof w:val="0"/>
                <w:rtl/>
              </w:rPr>
            </w:pPr>
            <w:r w:rsidRPr="00F811B5">
              <w:rPr>
                <w:rFonts w:hint="cs"/>
                <w:b w:val="0"/>
                <w:bCs w:val="0"/>
                <w:noProof w:val="0"/>
                <w:rtl/>
              </w:rPr>
              <w:t xml:space="preserve">משרד החקלאות מעביר לרשות האוכלוסין בכל שנה המלצה על מספר </w:t>
            </w:r>
            <w:r w:rsidRPr="00F811B5">
              <w:rPr>
                <w:rFonts w:hint="cs"/>
                <w:b w:val="0"/>
                <w:bCs w:val="0"/>
                <w:noProof w:val="0"/>
                <w:rtl/>
              </w:rPr>
              <w:t>העו"ז</w:t>
            </w:r>
            <w:r w:rsidRPr="00F811B5">
              <w:rPr>
                <w:rFonts w:hint="cs"/>
                <w:b w:val="0"/>
                <w:bCs w:val="0"/>
                <w:noProof w:val="0"/>
                <w:rtl/>
              </w:rPr>
              <w:t xml:space="preserve"> שיש לאפשר לכל אחד מהחקלאים להעסיק</w:t>
            </w:r>
            <w:r w:rsidRPr="00F811B5">
              <w:rPr>
                <w:b w:val="0"/>
                <w:bCs w:val="0"/>
                <w:noProof w:val="0"/>
                <w:rtl/>
              </w:rPr>
              <w:t>.</w:t>
            </w:r>
            <w:r w:rsidRPr="00F811B5">
              <w:rPr>
                <w:rFonts w:hint="cs"/>
                <w:b w:val="0"/>
                <w:bCs w:val="0"/>
                <w:noProof w:val="0"/>
                <w:rtl/>
              </w:rPr>
              <w:t xml:space="preserve"> המשרד עשה זאת רק בימים האחרונים של השנה </w:t>
            </w:r>
            <w:r w:rsidRPr="00F811B5">
              <w:rPr>
                <w:rFonts w:hint="cs"/>
                <w:b w:val="0"/>
                <w:bCs w:val="0"/>
                <w:noProof w:val="0"/>
                <w:rtl/>
              </w:rPr>
              <w:t>הקלנדרית</w:t>
            </w:r>
            <w:r w:rsidRPr="00F811B5">
              <w:rPr>
                <w:rFonts w:hint="cs"/>
                <w:b w:val="0"/>
                <w:bCs w:val="0"/>
                <w:noProof w:val="0"/>
                <w:rtl/>
              </w:rPr>
              <w:t>, ורק אז יכולים היו החקלאים להתחיל בהליך שקבעה הרשות</w:t>
            </w:r>
            <w:r>
              <w:rPr>
                <w:b w:val="0"/>
                <w:bCs w:val="0"/>
                <w:noProof w:val="0"/>
                <w:vertAlign w:val="superscript"/>
                <w:rtl/>
              </w:rPr>
              <w:footnoteReference w:id="9"/>
            </w:r>
            <w:r w:rsidRPr="00F811B5">
              <w:rPr>
                <w:rFonts w:hint="cs"/>
                <w:b w:val="0"/>
                <w:bCs w:val="0"/>
                <w:noProof w:val="0"/>
                <w:rtl/>
              </w:rPr>
              <w:t xml:space="preserve">, שעם סיומו היא מעניקה את היתרי ההעסקה ואשרות העבודה של </w:t>
            </w:r>
            <w:r w:rsidRPr="00F811B5">
              <w:rPr>
                <w:rFonts w:hint="cs"/>
                <w:b w:val="0"/>
                <w:bCs w:val="0"/>
                <w:noProof w:val="0"/>
                <w:rtl/>
              </w:rPr>
              <w:t>העו"ז</w:t>
            </w:r>
            <w:r w:rsidRPr="00F811B5">
              <w:rPr>
                <w:rFonts w:hint="cs"/>
                <w:b w:val="0"/>
                <w:bCs w:val="0"/>
                <w:noProof w:val="0"/>
                <w:rtl/>
              </w:rPr>
              <w:t>.</w:t>
            </w:r>
            <w:r w:rsidRPr="00F811B5">
              <w:rPr>
                <w:b w:val="0"/>
                <w:bCs w:val="0"/>
                <w:noProof w:val="0"/>
                <w:rtl/>
              </w:rPr>
              <w:t xml:space="preserve"> בשל </w:t>
            </w:r>
            <w:r w:rsidRPr="00F811B5">
              <w:rPr>
                <w:rFonts w:hint="cs"/>
                <w:b w:val="0"/>
                <w:bCs w:val="0"/>
                <w:noProof w:val="0"/>
                <w:rtl/>
              </w:rPr>
              <w:t>ה</w:t>
            </w:r>
            <w:r w:rsidRPr="00F811B5">
              <w:rPr>
                <w:b w:val="0"/>
                <w:bCs w:val="0"/>
                <w:noProof w:val="0"/>
                <w:rtl/>
              </w:rPr>
              <w:t xml:space="preserve">עיכוב בפעולותיו של משרד החקלאות אולצו אלפי </w:t>
            </w:r>
            <w:r w:rsidRPr="00F811B5">
              <w:rPr>
                <w:b w:val="0"/>
                <w:bCs w:val="0"/>
                <w:noProof w:val="0"/>
                <w:rtl/>
              </w:rPr>
              <w:t>עו"ז</w:t>
            </w:r>
            <w:r w:rsidRPr="00F811B5">
              <w:rPr>
                <w:b w:val="0"/>
                <w:bCs w:val="0"/>
                <w:noProof w:val="0"/>
                <w:rtl/>
              </w:rPr>
              <w:t xml:space="preserve"> להפר את החוק האוסר עליהם לשהות בישראל ללא אשרה, ואלפי חקלאים אולצו להפר את החוק המחייב אותם להעסיק </w:t>
            </w:r>
            <w:r w:rsidRPr="00F811B5">
              <w:rPr>
                <w:b w:val="0"/>
                <w:bCs w:val="0"/>
                <w:noProof w:val="0"/>
                <w:rtl/>
              </w:rPr>
              <w:t>עו"ז</w:t>
            </w:r>
            <w:r w:rsidRPr="00F811B5">
              <w:rPr>
                <w:b w:val="0"/>
                <w:bCs w:val="0"/>
                <w:noProof w:val="0"/>
                <w:rtl/>
              </w:rPr>
              <w:t xml:space="preserve"> </w:t>
            </w:r>
            <w:r w:rsidRPr="00F811B5">
              <w:rPr>
                <w:rFonts w:hint="cs"/>
                <w:b w:val="0"/>
                <w:bCs w:val="0"/>
                <w:noProof w:val="0"/>
                <w:rtl/>
              </w:rPr>
              <w:t xml:space="preserve">תחת </w:t>
            </w:r>
            <w:r w:rsidRPr="00F811B5">
              <w:rPr>
                <w:b w:val="0"/>
                <w:bCs w:val="0"/>
                <w:noProof w:val="0"/>
                <w:rtl/>
              </w:rPr>
              <w:t>היתר בתוקף.</w:t>
            </w:r>
          </w:p>
        </w:tc>
      </w:tr>
    </w:tbl>
    <w:p w:rsidR="00756DB9" w:rsidP="001176F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56DB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56DB9" w:rsidP="001176F0">
            <w:pPr>
              <w:pStyle w:val="KOT5"/>
              <w:spacing w:before="120"/>
              <w:jc w:val="center"/>
              <w:rPr>
                <w:sz w:val="24"/>
                <w:szCs w:val="24"/>
                <w:rtl/>
              </w:rPr>
            </w:pPr>
            <w:r w:rsidRPr="00F811B5">
              <w:rPr>
                <w:sz w:val="24"/>
                <w:szCs w:val="24"/>
                <w:rtl/>
              </w:rPr>
              <w:t>קביעת מכסות של עובדים זרים</w:t>
            </w:r>
          </w:p>
        </w:tc>
      </w:tr>
      <w:tr w:rsidTr="00756DB9">
        <w:tblPrEx>
          <w:tblW w:w="6691" w:type="dxa"/>
          <w:jc w:val="center"/>
          <w:tblLook w:val="04A0"/>
        </w:tblPrEx>
        <w:trPr>
          <w:cantSplit/>
          <w:jc w:val="center"/>
        </w:trPr>
        <w:tc>
          <w:tcPr>
            <w:tcW w:w="6691" w:type="dxa"/>
          </w:tcPr>
          <w:p w:rsidR="00756DB9" w:rsidP="001176F0">
            <w:pPr>
              <w:pStyle w:val="takzir"/>
              <w:spacing w:before="60"/>
              <w:rPr>
                <w:b w:val="0"/>
                <w:bCs w:val="0"/>
                <w:noProof w:val="0"/>
                <w:rtl/>
              </w:rPr>
            </w:pPr>
            <w:r w:rsidRPr="00F811B5">
              <w:rPr>
                <w:b w:val="0"/>
                <w:bCs w:val="0"/>
                <w:noProof w:val="0"/>
                <w:rtl/>
              </w:rPr>
              <w:t>מדיניות הממשלה</w:t>
            </w:r>
            <w:r w:rsidRPr="00F811B5">
              <w:rPr>
                <w:rFonts w:hint="cs"/>
                <w:b w:val="0"/>
                <w:bCs w:val="0"/>
                <w:noProof w:val="0"/>
                <w:rtl/>
              </w:rPr>
              <w:t xml:space="preserve"> בשנת 2009 הייתה להפחית הדרגתית</w:t>
            </w:r>
            <w:r w:rsidRPr="00F811B5">
              <w:rPr>
                <w:b w:val="0"/>
                <w:bCs w:val="0"/>
                <w:noProof w:val="0"/>
                <w:rtl/>
              </w:rPr>
              <w:t xml:space="preserve"> </w:t>
            </w:r>
            <w:r w:rsidRPr="00F811B5">
              <w:rPr>
                <w:rFonts w:hint="cs"/>
                <w:b w:val="0"/>
                <w:bCs w:val="0"/>
                <w:noProof w:val="0"/>
                <w:rtl/>
              </w:rPr>
              <w:t>את</w:t>
            </w:r>
            <w:r w:rsidRPr="00F811B5">
              <w:rPr>
                <w:b w:val="0"/>
                <w:bCs w:val="0"/>
                <w:noProof w:val="0"/>
                <w:rtl/>
              </w:rPr>
              <w:t xml:space="preserve"> המכסה הכוללת </w:t>
            </w:r>
            <w:r w:rsidRPr="00F811B5">
              <w:rPr>
                <w:rFonts w:hint="cs"/>
                <w:b w:val="0"/>
                <w:bCs w:val="0"/>
                <w:noProof w:val="0"/>
                <w:rtl/>
              </w:rPr>
              <w:t>להעסקת</w:t>
            </w:r>
            <w:r w:rsidRPr="00F811B5">
              <w:rPr>
                <w:b w:val="0"/>
                <w:bCs w:val="0"/>
                <w:noProof w:val="0"/>
                <w:rtl/>
              </w:rPr>
              <w:t xml:space="preserve"> </w:t>
            </w:r>
            <w:r w:rsidRPr="00F811B5">
              <w:rPr>
                <w:rFonts w:hint="cs"/>
                <w:b w:val="0"/>
                <w:bCs w:val="0"/>
                <w:noProof w:val="0"/>
                <w:rtl/>
              </w:rPr>
              <w:t>עו"ז</w:t>
            </w:r>
            <w:r w:rsidRPr="00F811B5">
              <w:rPr>
                <w:rFonts w:hint="cs"/>
                <w:b w:val="0"/>
                <w:bCs w:val="0"/>
                <w:noProof w:val="0"/>
                <w:rtl/>
              </w:rPr>
              <w:t>, בין היתר כדי להגדיל את שיעור התעסוקה של ישראלים בענפי החקלאות והבנייה. לצד הפחתת המכסות החליטה הממשלה על פעולות לעידוד תעסוקת ישראלים ועל פעולות נוספות. בהחלטות שקיבלה הממשלה בשנים 2014-2010 בענפים אלה היא נסוגה מהמתווה לפעולה שקבעה ב-2009. החלטות אלה התקבלו בלי שהובאה לפני שרי הממשלה התשתית הנדרשת של מידע ונתונים ובלי שהובאו לפניהם תוצאות הפעולות שנכללו בהחלטות הקודמות שקיבלה הממשלה.</w:t>
            </w:r>
          </w:p>
        </w:tc>
      </w:tr>
    </w:tbl>
    <w:p w:rsidR="001275A6" w:rsidP="001176F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52A6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1176F0">
            <w:pPr>
              <w:pStyle w:val="KOT4"/>
              <w:spacing w:before="120"/>
              <w:jc w:val="center"/>
              <w:rPr>
                <w:rtl/>
              </w:rPr>
            </w:pPr>
            <w:r>
              <w:rPr>
                <w:rFonts w:hint="cs"/>
                <w:rtl/>
              </w:rPr>
              <w:t>ה</w:t>
            </w:r>
            <w:r>
              <w:rPr>
                <w:rtl/>
              </w:rPr>
              <w:t xml:space="preserve">המלצות </w:t>
            </w:r>
            <w:r>
              <w:rPr>
                <w:rFonts w:hint="cs"/>
                <w:rtl/>
              </w:rPr>
              <w:t>העיקריות</w:t>
            </w:r>
          </w:p>
        </w:tc>
      </w:tr>
      <w:tr w:rsidTr="00652A66">
        <w:tblPrEx>
          <w:tblW w:w="6691" w:type="dxa"/>
          <w:jc w:val="center"/>
          <w:tblLook w:val="04A0"/>
        </w:tblPrEx>
        <w:trPr>
          <w:cantSplit/>
          <w:jc w:val="center"/>
        </w:trPr>
        <w:tc>
          <w:tcPr>
            <w:tcW w:w="6691" w:type="dxa"/>
          </w:tcPr>
          <w:p w:rsidR="00F811B5" w:rsidRPr="00F811B5" w:rsidP="001176F0">
            <w:pPr>
              <w:pStyle w:val="takzir"/>
              <w:spacing w:before="60" w:line="220" w:lineRule="exact"/>
              <w:rPr>
                <w:b w:val="0"/>
                <w:bCs w:val="0"/>
                <w:noProof w:val="0"/>
                <w:rtl/>
              </w:rPr>
            </w:pPr>
            <w:r w:rsidRPr="00F811B5">
              <w:rPr>
                <w:b w:val="0"/>
                <w:bCs w:val="0"/>
                <w:noProof w:val="0"/>
                <w:rtl/>
              </w:rPr>
              <w:t xml:space="preserve">על מנכ"ל רשות האוכלוסין </w:t>
            </w:r>
            <w:r w:rsidRPr="00F811B5">
              <w:rPr>
                <w:rFonts w:hint="cs"/>
                <w:b w:val="0"/>
                <w:bCs w:val="0"/>
                <w:noProof w:val="0"/>
                <w:rtl/>
              </w:rPr>
              <w:t xml:space="preserve">להבטיח שהרשות תקבל מהמעסיקים דיווחים הנוגעים לשכר </w:t>
            </w:r>
            <w:r w:rsidRPr="00F811B5">
              <w:rPr>
                <w:rFonts w:hint="cs"/>
                <w:b w:val="0"/>
                <w:bCs w:val="0"/>
                <w:noProof w:val="0"/>
                <w:rtl/>
              </w:rPr>
              <w:t>העו"ז</w:t>
            </w:r>
            <w:r w:rsidRPr="00F811B5">
              <w:rPr>
                <w:rFonts w:hint="cs"/>
                <w:b w:val="0"/>
                <w:bCs w:val="0"/>
                <w:noProof w:val="0"/>
                <w:rtl/>
              </w:rPr>
              <w:t xml:space="preserve"> בכל הענפים כנדרש בחוק, תנקוט סנקציות מתאימות כנגד מעסיקי </w:t>
            </w:r>
            <w:r w:rsidRPr="00F811B5">
              <w:rPr>
                <w:rFonts w:hint="cs"/>
                <w:b w:val="0"/>
                <w:bCs w:val="0"/>
                <w:noProof w:val="0"/>
                <w:rtl/>
              </w:rPr>
              <w:t>עו"ז</w:t>
            </w:r>
            <w:r w:rsidRPr="00F811B5">
              <w:rPr>
                <w:rFonts w:hint="cs"/>
                <w:b w:val="0"/>
                <w:bCs w:val="0"/>
                <w:noProof w:val="0"/>
                <w:rtl/>
              </w:rPr>
              <w:t xml:space="preserve"> שהפרו את זכויותיהם, ותאכוף את התנאי בהיתר ההעסקה בדבר תשלום שכר לחשבון הבנק של העובד הזר. נוסף על כך עליו להבטיח שבעת קבלת החלטה בדבר מתן היתר למעסיק לשם העסקת </w:t>
            </w:r>
            <w:r w:rsidRPr="00F811B5">
              <w:rPr>
                <w:rFonts w:hint="cs"/>
                <w:b w:val="0"/>
                <w:bCs w:val="0"/>
                <w:noProof w:val="0"/>
                <w:rtl/>
              </w:rPr>
              <w:t>עו"ז</w:t>
            </w:r>
            <w:r w:rsidRPr="00F811B5">
              <w:rPr>
                <w:rFonts w:hint="cs"/>
                <w:b w:val="0"/>
                <w:bCs w:val="0"/>
                <w:noProof w:val="0"/>
                <w:rtl/>
              </w:rPr>
              <w:t>, יהיה לפני הגורם המחליט כל המידע הרלוונטי, לרבות על חקירות ובדיקות שקיימו משרד הכלכלה, משטרת ישראל ורשות האוכלוסין בעניינו של המעסיק.</w:t>
            </w:r>
            <w:r w:rsidRPr="00F811B5">
              <w:rPr>
                <w:b w:val="0"/>
                <w:bCs w:val="0"/>
                <w:noProof w:val="0"/>
                <w:rtl/>
              </w:rPr>
              <w:t xml:space="preserve"> </w:t>
            </w:r>
          </w:p>
          <w:p w:rsidR="00F811B5" w:rsidRPr="00F811B5" w:rsidP="001176F0">
            <w:pPr>
              <w:pStyle w:val="takzir"/>
              <w:spacing w:before="60" w:line="220" w:lineRule="exact"/>
              <w:rPr>
                <w:b w:val="0"/>
                <w:bCs w:val="0"/>
                <w:noProof w:val="0"/>
                <w:rtl/>
              </w:rPr>
            </w:pPr>
            <w:r w:rsidRPr="00F811B5">
              <w:rPr>
                <w:rFonts w:hint="cs"/>
                <w:b w:val="0"/>
                <w:bCs w:val="0"/>
                <w:noProof w:val="0"/>
                <w:rtl/>
              </w:rPr>
              <w:t xml:space="preserve">על מנכ"ל רשות האוכלוסין לפעול לכך שמידע על </w:t>
            </w:r>
            <w:r w:rsidRPr="00F811B5">
              <w:rPr>
                <w:rFonts w:hint="cs"/>
                <w:b w:val="0"/>
                <w:bCs w:val="0"/>
                <w:noProof w:val="0"/>
                <w:rtl/>
              </w:rPr>
              <w:t>עו"ז</w:t>
            </w:r>
            <w:r w:rsidRPr="00F811B5">
              <w:rPr>
                <w:rFonts w:hint="cs"/>
                <w:b w:val="0"/>
                <w:bCs w:val="0"/>
                <w:noProof w:val="0"/>
                <w:rtl/>
              </w:rPr>
              <w:t xml:space="preserve"> ולפיו הייתה ראשית ראיה לכך שהם בגדר קרבנות סחר יועבר לגורם ברשות שמוסמך להחליט על מתן היתרי העסקה.</w:t>
            </w:r>
          </w:p>
          <w:p w:rsidR="00F811B5" w:rsidRPr="00F811B5" w:rsidP="001176F0">
            <w:pPr>
              <w:pStyle w:val="takzir"/>
              <w:spacing w:before="60" w:line="220" w:lineRule="exact"/>
              <w:rPr>
                <w:b w:val="0"/>
                <w:bCs w:val="0"/>
                <w:noProof w:val="0"/>
                <w:rtl/>
              </w:rPr>
            </w:pPr>
            <w:r w:rsidRPr="00F811B5">
              <w:rPr>
                <w:rFonts w:hint="cs"/>
                <w:b w:val="0"/>
                <w:bCs w:val="0"/>
                <w:noProof w:val="0"/>
                <w:rtl/>
              </w:rPr>
              <w:t>על</w:t>
            </w:r>
            <w:r w:rsidRPr="00F811B5">
              <w:rPr>
                <w:b w:val="0"/>
                <w:bCs w:val="0"/>
                <w:noProof w:val="0"/>
                <w:rtl/>
              </w:rPr>
              <w:t xml:space="preserve"> </w:t>
            </w:r>
            <w:r w:rsidRPr="00F811B5">
              <w:rPr>
                <w:rFonts w:hint="cs"/>
                <w:b w:val="0"/>
                <w:bCs w:val="0"/>
                <w:noProof w:val="0"/>
                <w:rtl/>
              </w:rPr>
              <w:t xml:space="preserve">רשות האוכלוסין ומשרד הכלכלה לעשות את כל הפעולות הדרושות כדי להבטיח העברה שוטפת של המידע האמור ביניהם, להבטיח שלכלל </w:t>
            </w:r>
            <w:r w:rsidRPr="00F811B5">
              <w:rPr>
                <w:rFonts w:hint="cs"/>
                <w:b w:val="0"/>
                <w:bCs w:val="0"/>
                <w:noProof w:val="0"/>
                <w:rtl/>
              </w:rPr>
              <w:t>העו"ז</w:t>
            </w:r>
            <w:r w:rsidRPr="00F811B5">
              <w:rPr>
                <w:rFonts w:hint="cs"/>
                <w:b w:val="0"/>
                <w:bCs w:val="0"/>
                <w:noProof w:val="0"/>
                <w:rtl/>
              </w:rPr>
              <w:t xml:space="preserve"> תהיה כתובת לקבלת מידע או להגשת תלונה, ולפרסם את דבר קיומה של הכתובת. עוד עליהם להבטיח שבירור התלונות ייעשה במהירות האפשרית וככל שיידרש, ממצאי הבירור יועברו בין יחידות שני הגופים ביעילות.</w:t>
            </w:r>
          </w:p>
          <w:p w:rsidR="00F811B5" w:rsidRPr="00F811B5" w:rsidP="001176F0">
            <w:pPr>
              <w:pStyle w:val="takzir"/>
              <w:spacing w:before="60" w:line="220" w:lineRule="exact"/>
              <w:rPr>
                <w:b w:val="0"/>
                <w:bCs w:val="0"/>
                <w:noProof w:val="0"/>
                <w:rtl/>
              </w:rPr>
            </w:pPr>
            <w:r w:rsidRPr="00F811B5">
              <w:rPr>
                <w:rFonts w:hint="cs"/>
                <w:b w:val="0"/>
                <w:bCs w:val="0"/>
                <w:noProof w:val="0"/>
                <w:rtl/>
              </w:rPr>
              <w:t xml:space="preserve">על משרד הכלכלה לקדם עם משרד המשפטים את השימוש בסנקציה של הגשת תביעה אזרחית בידי הממונה על זכויות </w:t>
            </w:r>
            <w:r w:rsidRPr="00F811B5">
              <w:rPr>
                <w:rFonts w:hint="cs"/>
                <w:b w:val="0"/>
                <w:bCs w:val="0"/>
                <w:noProof w:val="0"/>
                <w:rtl/>
              </w:rPr>
              <w:t>עו"ז</w:t>
            </w:r>
            <w:r w:rsidRPr="00F811B5">
              <w:rPr>
                <w:rFonts w:hint="cs"/>
                <w:b w:val="0"/>
                <w:bCs w:val="0"/>
                <w:noProof w:val="0"/>
                <w:rtl/>
              </w:rPr>
              <w:t xml:space="preserve"> בדרך פעולה שעולה בקנה אחד עם התיקון לחוק עובדים זרים. עוד עליהם לפעול לכך שייעשה</w:t>
            </w:r>
            <w:r w:rsidRPr="00F811B5">
              <w:rPr>
                <w:b w:val="0"/>
                <w:bCs w:val="0"/>
                <w:noProof w:val="0"/>
                <w:rtl/>
              </w:rPr>
              <w:t xml:space="preserve"> שימוש מיטבי בסמכות שהקנה החוק לממונה על זכויות </w:t>
            </w:r>
            <w:r w:rsidRPr="00F811B5">
              <w:rPr>
                <w:rFonts w:hint="cs"/>
                <w:b w:val="0"/>
                <w:bCs w:val="0"/>
                <w:noProof w:val="0"/>
                <w:rtl/>
              </w:rPr>
              <w:t>עו</w:t>
            </w:r>
            <w:r w:rsidRPr="00F811B5">
              <w:rPr>
                <w:b w:val="0"/>
                <w:bCs w:val="0"/>
                <w:noProof w:val="0"/>
                <w:rtl/>
              </w:rPr>
              <w:t>"ז</w:t>
            </w:r>
            <w:r w:rsidRPr="00F811B5">
              <w:rPr>
                <w:b w:val="0"/>
                <w:bCs w:val="0"/>
                <w:noProof w:val="0"/>
                <w:rtl/>
              </w:rPr>
              <w:t xml:space="preserve"> להגיש תביעה אזרחית כנגד מעסיקים שהפרו את זכויות עובדיהם.</w:t>
            </w:r>
          </w:p>
          <w:p w:rsidR="00F811B5" w:rsidRPr="00F811B5" w:rsidP="001176F0">
            <w:pPr>
              <w:pStyle w:val="takzir"/>
              <w:spacing w:before="60" w:line="220" w:lineRule="exact"/>
              <w:rPr>
                <w:b w:val="0"/>
                <w:bCs w:val="0"/>
                <w:noProof w:val="0"/>
                <w:rtl/>
              </w:rPr>
            </w:pPr>
            <w:r w:rsidRPr="00F811B5">
              <w:rPr>
                <w:rFonts w:hint="cs"/>
                <w:b w:val="0"/>
                <w:bCs w:val="0"/>
                <w:noProof w:val="0"/>
                <w:rtl/>
              </w:rPr>
              <w:t xml:space="preserve">על הנהלת משרד הכלכלה לבחון את פעולות הממונה על זכויות </w:t>
            </w:r>
            <w:r w:rsidRPr="00F811B5">
              <w:rPr>
                <w:rFonts w:hint="cs"/>
                <w:b w:val="0"/>
                <w:bCs w:val="0"/>
                <w:noProof w:val="0"/>
                <w:rtl/>
              </w:rPr>
              <w:t>עו"ז</w:t>
            </w:r>
            <w:r w:rsidRPr="00F811B5">
              <w:rPr>
                <w:rFonts w:hint="cs"/>
                <w:b w:val="0"/>
                <w:bCs w:val="0"/>
                <w:noProof w:val="0"/>
                <w:rtl/>
              </w:rPr>
              <w:t xml:space="preserve"> ואת טענותיה שפורטו בדוח זה. בהתאם לממצאי הבחינה מוטל על הנהלת משרד הכלכלה לנקוט פעולות כדי להבטיח שגוף זה, שהוקם על פי חוק עובדים זרים כדי להגן על זכויות </w:t>
            </w:r>
            <w:r w:rsidRPr="00F811B5">
              <w:rPr>
                <w:rFonts w:hint="cs"/>
                <w:b w:val="0"/>
                <w:bCs w:val="0"/>
                <w:noProof w:val="0"/>
                <w:rtl/>
              </w:rPr>
              <w:t>העו"ז</w:t>
            </w:r>
            <w:r w:rsidRPr="00F811B5">
              <w:rPr>
                <w:rFonts w:hint="cs"/>
                <w:b w:val="0"/>
                <w:bCs w:val="0"/>
                <w:noProof w:val="0"/>
                <w:rtl/>
              </w:rPr>
              <w:t>, יקבל את הסמכויות והכלים הנחוצים לו למילוי תפקידיו באופן שיבטיח את מימוש תכלית הוראות הדין.</w:t>
            </w:r>
          </w:p>
          <w:p w:rsidR="00F811B5" w:rsidRPr="00F811B5" w:rsidP="001176F0">
            <w:pPr>
              <w:pStyle w:val="takzir"/>
              <w:spacing w:before="60" w:line="220" w:lineRule="exact"/>
              <w:rPr>
                <w:b w:val="0"/>
                <w:bCs w:val="0"/>
                <w:noProof w:val="0"/>
                <w:rtl/>
              </w:rPr>
            </w:pPr>
            <w:r w:rsidRPr="00F811B5">
              <w:rPr>
                <w:rFonts w:hint="cs"/>
                <w:b w:val="0"/>
                <w:bCs w:val="0"/>
                <w:noProof w:val="0"/>
                <w:rtl/>
              </w:rPr>
              <w:t>על השרים הנוגעים בדבר - שר הכלכלה, שר הפנים, ושר האוצר - לפעול ללא דיחוי נוסף להשלמת הליך התקנת התקנות בדבר חובת הפיקדון לעובדים זרים, בכל הענפים שבהם הם מועסקים.</w:t>
            </w:r>
          </w:p>
          <w:p w:rsidR="00F811B5" w:rsidRPr="00F811B5" w:rsidP="001176F0">
            <w:pPr>
              <w:pStyle w:val="takzir"/>
              <w:spacing w:before="60" w:line="220" w:lineRule="exact"/>
              <w:rPr>
                <w:b w:val="0"/>
                <w:bCs w:val="0"/>
                <w:noProof w:val="0"/>
                <w:rtl/>
              </w:rPr>
            </w:pPr>
            <w:r w:rsidRPr="00F811B5">
              <w:rPr>
                <w:rFonts w:hint="cs"/>
                <w:b w:val="0"/>
                <w:bCs w:val="0"/>
                <w:noProof w:val="0"/>
                <w:rtl/>
              </w:rPr>
              <w:t xml:space="preserve">ככל שמתקשים רשות האוכלוסין והצוות הבין-משרדי (שמונה לשם קידום הסכמים בילטרליים) להשלים את המשימה שהוטלה עליהם לקדם </w:t>
            </w:r>
            <w:r w:rsidRPr="00F811B5">
              <w:rPr>
                <w:b w:val="0"/>
                <w:bCs w:val="0"/>
                <w:noProof w:val="0"/>
                <w:rtl/>
              </w:rPr>
              <w:t>הסדרת תכנית</w:t>
            </w:r>
            <w:r w:rsidRPr="00F811B5">
              <w:rPr>
                <w:rFonts w:hint="cs"/>
                <w:b w:val="0"/>
                <w:bCs w:val="0"/>
                <w:noProof w:val="0"/>
                <w:rtl/>
              </w:rPr>
              <w:t xml:space="preserve"> </w:t>
            </w:r>
            <w:r w:rsidRPr="00F811B5">
              <w:rPr>
                <w:b w:val="0"/>
                <w:bCs w:val="0"/>
                <w:noProof w:val="0"/>
                <w:rtl/>
              </w:rPr>
              <w:t>ניסיונית</w:t>
            </w:r>
            <w:r w:rsidRPr="00F811B5">
              <w:rPr>
                <w:rFonts w:hint="cs"/>
                <w:b w:val="0"/>
                <w:bCs w:val="0"/>
                <w:noProof w:val="0"/>
                <w:rtl/>
              </w:rPr>
              <w:t xml:space="preserve"> </w:t>
            </w:r>
            <w:r w:rsidRPr="00F811B5">
              <w:rPr>
                <w:b w:val="0"/>
                <w:bCs w:val="0"/>
                <w:noProof w:val="0"/>
                <w:rtl/>
              </w:rPr>
              <w:t xml:space="preserve">לגיוסם של 300 </w:t>
            </w:r>
            <w:r w:rsidRPr="00F811B5">
              <w:rPr>
                <w:b w:val="0"/>
                <w:bCs w:val="0"/>
                <w:noProof w:val="0"/>
                <w:rtl/>
              </w:rPr>
              <w:t>עו</w:t>
            </w:r>
            <w:r w:rsidRPr="00F811B5">
              <w:rPr>
                <w:rFonts w:hint="cs"/>
                <w:b w:val="0"/>
                <w:bCs w:val="0"/>
                <w:noProof w:val="0"/>
                <w:rtl/>
              </w:rPr>
              <w:t>"</w:t>
            </w:r>
            <w:r w:rsidRPr="00F811B5">
              <w:rPr>
                <w:b w:val="0"/>
                <w:bCs w:val="0"/>
                <w:noProof w:val="0"/>
                <w:rtl/>
              </w:rPr>
              <w:t>ז</w:t>
            </w:r>
            <w:r w:rsidRPr="00F811B5">
              <w:rPr>
                <w:b w:val="0"/>
                <w:bCs w:val="0"/>
                <w:noProof w:val="0"/>
                <w:rtl/>
              </w:rPr>
              <w:t xml:space="preserve"> לכל הפחות בענף</w:t>
            </w:r>
            <w:r w:rsidRPr="00F811B5">
              <w:rPr>
                <w:rFonts w:hint="cs"/>
                <w:b w:val="0"/>
                <w:bCs w:val="0"/>
                <w:noProof w:val="0"/>
                <w:rtl/>
              </w:rPr>
              <w:t xml:space="preserve"> </w:t>
            </w:r>
            <w:r w:rsidRPr="00F811B5">
              <w:rPr>
                <w:b w:val="0"/>
                <w:bCs w:val="0"/>
                <w:noProof w:val="0"/>
                <w:rtl/>
              </w:rPr>
              <w:t>הסיעוד באמצעות התקשרות בהס</w:t>
            </w:r>
            <w:r w:rsidRPr="00F811B5">
              <w:rPr>
                <w:rFonts w:hint="cs"/>
                <w:b w:val="0"/>
                <w:bCs w:val="0"/>
                <w:noProof w:val="0"/>
                <w:rtl/>
              </w:rPr>
              <w:t>כם</w:t>
            </w:r>
            <w:r w:rsidRPr="00F811B5">
              <w:rPr>
                <w:b w:val="0"/>
                <w:bCs w:val="0"/>
                <w:noProof w:val="0"/>
                <w:rtl/>
              </w:rPr>
              <w:t xml:space="preserve"> בילטרלי עם מדינות המוצא של </w:t>
            </w:r>
            <w:r w:rsidRPr="00F811B5">
              <w:rPr>
                <w:b w:val="0"/>
                <w:bCs w:val="0"/>
                <w:noProof w:val="0"/>
                <w:rtl/>
              </w:rPr>
              <w:t>העו</w:t>
            </w:r>
            <w:r w:rsidRPr="00F811B5">
              <w:rPr>
                <w:rFonts w:hint="cs"/>
                <w:b w:val="0"/>
                <w:bCs w:val="0"/>
                <w:noProof w:val="0"/>
                <w:rtl/>
              </w:rPr>
              <w:t>"</w:t>
            </w:r>
            <w:r w:rsidRPr="00F811B5">
              <w:rPr>
                <w:b w:val="0"/>
                <w:bCs w:val="0"/>
                <w:noProof w:val="0"/>
                <w:rtl/>
              </w:rPr>
              <w:t>ז</w:t>
            </w:r>
            <w:r w:rsidRPr="00F811B5">
              <w:rPr>
                <w:rFonts w:hint="cs"/>
                <w:b w:val="0"/>
                <w:bCs w:val="0"/>
                <w:noProof w:val="0"/>
                <w:rtl/>
              </w:rPr>
              <w:t>, מוטל על מנכ"ל הרשות להציג את הקשיים לפני שר הפנים, ועל השר להביאם לפני הממשלה לשם מציאת פתרונות</w:t>
            </w:r>
            <w:r w:rsidRPr="00F811B5">
              <w:rPr>
                <w:b w:val="0"/>
                <w:bCs w:val="0"/>
                <w:noProof w:val="0"/>
                <w:rtl/>
              </w:rPr>
              <w:t>.</w:t>
            </w:r>
          </w:p>
          <w:p w:rsidR="00F811B5" w:rsidRPr="00F811B5" w:rsidP="001176F0">
            <w:pPr>
              <w:pStyle w:val="takzir"/>
              <w:spacing w:before="60" w:line="220" w:lineRule="exact"/>
              <w:rPr>
                <w:b w:val="0"/>
                <w:bCs w:val="0"/>
                <w:noProof w:val="0"/>
                <w:rtl/>
              </w:rPr>
            </w:pPr>
            <w:r w:rsidRPr="00F811B5">
              <w:rPr>
                <w:rFonts w:hint="cs"/>
                <w:b w:val="0"/>
                <w:bCs w:val="0"/>
                <w:noProof w:val="0"/>
                <w:rtl/>
              </w:rPr>
              <w:t xml:space="preserve">על משרד החקלאות להעביר את המידע והנתונים הדרושים לרשות האוכלוסין לשם מתן היתרי העסקה בענף החקלאות באופן שיאפשר לרשות, לחקלאים </w:t>
            </w:r>
            <w:r w:rsidRPr="00F811B5">
              <w:rPr>
                <w:rFonts w:hint="cs"/>
                <w:b w:val="0"/>
                <w:bCs w:val="0"/>
                <w:noProof w:val="0"/>
                <w:rtl/>
              </w:rPr>
              <w:t>ולעו"ז</w:t>
            </w:r>
            <w:r w:rsidRPr="00F811B5">
              <w:rPr>
                <w:rFonts w:hint="cs"/>
                <w:b w:val="0"/>
                <w:bCs w:val="0"/>
                <w:noProof w:val="0"/>
                <w:rtl/>
              </w:rPr>
              <w:t xml:space="preserve"> לעמוד בהוראות הדין.</w:t>
            </w:r>
          </w:p>
          <w:p w:rsidR="001275A6" w:rsidP="001176F0">
            <w:pPr>
              <w:pStyle w:val="takzir"/>
              <w:spacing w:line="220" w:lineRule="exact"/>
              <w:rPr>
                <w:b w:val="0"/>
                <w:bCs w:val="0"/>
                <w:rtl/>
              </w:rPr>
            </w:pPr>
            <w:r w:rsidRPr="00F811B5">
              <w:rPr>
                <w:rFonts w:hint="eastAsia"/>
                <w:b w:val="0"/>
                <w:bCs w:val="0"/>
                <w:noProof w:val="0"/>
                <w:rtl/>
              </w:rPr>
              <w:t>על</w:t>
            </w:r>
            <w:r w:rsidRPr="00F811B5">
              <w:rPr>
                <w:b w:val="0"/>
                <w:bCs w:val="0"/>
                <w:noProof w:val="0"/>
                <w:rtl/>
              </w:rPr>
              <w:t xml:space="preserve"> </w:t>
            </w:r>
            <w:r w:rsidRPr="00F811B5">
              <w:rPr>
                <w:rFonts w:hint="eastAsia"/>
                <w:b w:val="0"/>
                <w:bCs w:val="0"/>
                <w:noProof w:val="0"/>
                <w:rtl/>
              </w:rPr>
              <w:t>משרדי</w:t>
            </w:r>
            <w:r w:rsidRPr="00F811B5">
              <w:rPr>
                <w:b w:val="0"/>
                <w:bCs w:val="0"/>
                <w:noProof w:val="0"/>
                <w:rtl/>
              </w:rPr>
              <w:t xml:space="preserve"> </w:t>
            </w:r>
            <w:r w:rsidRPr="00F811B5">
              <w:rPr>
                <w:rFonts w:hint="eastAsia"/>
                <w:b w:val="0"/>
                <w:bCs w:val="0"/>
                <w:noProof w:val="0"/>
                <w:rtl/>
              </w:rPr>
              <w:t>הכלכלה</w:t>
            </w:r>
            <w:r w:rsidRPr="00F811B5">
              <w:rPr>
                <w:b w:val="0"/>
                <w:bCs w:val="0"/>
                <w:noProof w:val="0"/>
                <w:rtl/>
              </w:rPr>
              <w:t xml:space="preserve">, </w:t>
            </w:r>
            <w:r w:rsidRPr="00F811B5">
              <w:rPr>
                <w:rFonts w:hint="eastAsia"/>
                <w:b w:val="0"/>
                <w:bCs w:val="0"/>
                <w:noProof w:val="0"/>
                <w:rtl/>
              </w:rPr>
              <w:t>החקלאות</w:t>
            </w:r>
            <w:r w:rsidRPr="00F811B5">
              <w:rPr>
                <w:b w:val="0"/>
                <w:bCs w:val="0"/>
                <w:noProof w:val="0"/>
                <w:rtl/>
              </w:rPr>
              <w:t xml:space="preserve"> </w:t>
            </w:r>
            <w:r w:rsidRPr="00F811B5">
              <w:rPr>
                <w:rFonts w:hint="eastAsia"/>
                <w:b w:val="0"/>
                <w:bCs w:val="0"/>
                <w:noProof w:val="0"/>
                <w:rtl/>
              </w:rPr>
              <w:t>והבינוי</w:t>
            </w:r>
            <w:r w:rsidRPr="00F811B5">
              <w:rPr>
                <w:b w:val="0"/>
                <w:bCs w:val="0"/>
                <w:noProof w:val="0"/>
                <w:rtl/>
              </w:rPr>
              <w:t xml:space="preserve"> </w:t>
            </w:r>
            <w:r w:rsidRPr="00F811B5">
              <w:rPr>
                <w:rFonts w:hint="eastAsia"/>
                <w:b w:val="0"/>
                <w:bCs w:val="0"/>
                <w:noProof w:val="0"/>
                <w:rtl/>
              </w:rPr>
              <w:t>והשרים</w:t>
            </w:r>
            <w:r w:rsidRPr="00F811B5">
              <w:rPr>
                <w:rFonts w:hint="cs"/>
                <w:b w:val="0"/>
                <w:bCs w:val="0"/>
                <w:noProof w:val="0"/>
                <w:rtl/>
              </w:rPr>
              <w:t xml:space="preserve"> העומדים בראשם, המגישים הצעות להחלטת הממשלה בנושא מכסות </w:t>
            </w:r>
            <w:r w:rsidRPr="00F811B5">
              <w:rPr>
                <w:rFonts w:hint="cs"/>
                <w:b w:val="0"/>
                <w:bCs w:val="0"/>
                <w:noProof w:val="0"/>
                <w:rtl/>
              </w:rPr>
              <w:t>עו"ז</w:t>
            </w:r>
            <w:r w:rsidRPr="00F811B5">
              <w:rPr>
                <w:rFonts w:hint="cs"/>
                <w:b w:val="0"/>
                <w:bCs w:val="0"/>
                <w:noProof w:val="0"/>
                <w:rtl/>
              </w:rPr>
              <w:t xml:space="preserve"> לוודא כי מצורף להצעות כל הנתונים והמידע הדרושים לדיון ולקבלת החלטות</w:t>
            </w:r>
            <w:r w:rsidRPr="00F811B5">
              <w:rPr>
                <w:b w:val="0"/>
                <w:bCs w:val="0"/>
                <w:noProof w:val="0"/>
                <w:rtl/>
              </w:rPr>
              <w:t>.</w:t>
            </w:r>
            <w:r w:rsidRPr="00F811B5">
              <w:rPr>
                <w:rFonts w:hint="cs"/>
                <w:b w:val="0"/>
                <w:bCs w:val="0"/>
                <w:noProof w:val="0"/>
                <w:rtl/>
              </w:rPr>
              <w:t xml:space="preserve"> על מזכיר הממשלה לוודא שההצעות להחלטת ממשלה כוללות את המידע הדרוש לפי תקנון הממשלה.</w:t>
            </w:r>
          </w:p>
        </w:tc>
      </w:tr>
      <w:tr w:rsidTr="00652A66">
        <w:tblPrEx>
          <w:tblW w:w="6691" w:type="dxa"/>
          <w:jc w:val="center"/>
          <w:tblLook w:val="04A0"/>
        </w:tblPrEx>
        <w:trPr>
          <w:jc w:val="center"/>
        </w:trPr>
        <w:tc>
          <w:tcPr>
            <w:tcW w:w="6691" w:type="dxa"/>
            <w:shd w:val="pct25" w:color="00FF00" w:fill="auto"/>
          </w:tcPr>
          <w:p w:rsidR="001275A6" w:rsidP="001176F0">
            <w:pPr>
              <w:pStyle w:val="KOT4"/>
              <w:spacing w:before="120"/>
              <w:jc w:val="center"/>
              <w:rPr>
                <w:rtl/>
              </w:rPr>
            </w:pPr>
            <w:r>
              <w:rPr>
                <w:rtl/>
              </w:rPr>
              <w:t>סיכום</w:t>
            </w:r>
          </w:p>
        </w:tc>
      </w:tr>
      <w:tr w:rsidTr="00652A66">
        <w:tblPrEx>
          <w:tblW w:w="6691" w:type="dxa"/>
          <w:jc w:val="center"/>
          <w:tblLook w:val="04A0"/>
        </w:tblPrEx>
        <w:trPr>
          <w:cantSplit/>
          <w:jc w:val="center"/>
        </w:trPr>
        <w:tc>
          <w:tcPr>
            <w:tcW w:w="6691" w:type="dxa"/>
          </w:tcPr>
          <w:p w:rsidR="00F811B5" w:rsidRPr="00F811B5" w:rsidP="001176F0">
            <w:pPr>
              <w:spacing w:before="60" w:after="120"/>
              <w:jc w:val="both"/>
              <w:rPr>
                <w:b/>
                <w:bCs/>
                <w:sz w:val="22"/>
                <w:szCs w:val="22"/>
                <w:rtl/>
                <w:lang w:eastAsia="he-IL"/>
              </w:rPr>
            </w:pPr>
            <w:r w:rsidRPr="00F811B5">
              <w:rPr>
                <w:rFonts w:hint="cs"/>
                <w:b/>
                <w:bCs/>
                <w:sz w:val="22"/>
                <w:szCs w:val="22"/>
                <w:rtl/>
                <w:lang w:eastAsia="he-IL"/>
              </w:rPr>
              <w:t xml:space="preserve">קרוב לעשירית מהמועסקים </w:t>
            </w:r>
            <w:r w:rsidRPr="00F811B5">
              <w:rPr>
                <w:b/>
                <w:bCs/>
                <w:sz w:val="22"/>
                <w:szCs w:val="22"/>
                <w:rtl/>
                <w:lang w:eastAsia="he-IL"/>
              </w:rPr>
              <w:t>בישראל</w:t>
            </w:r>
            <w:r w:rsidRPr="00F811B5">
              <w:rPr>
                <w:rFonts w:hint="cs"/>
                <w:b/>
                <w:bCs/>
                <w:sz w:val="22"/>
                <w:szCs w:val="22"/>
                <w:rtl/>
                <w:lang w:eastAsia="he-IL"/>
              </w:rPr>
              <w:t xml:space="preserve"> הם עובדים זרים. ביזמת המדינה ועל פי היתרים שנתנה הובאו לישראל עשרות אלפי </w:t>
            </w:r>
            <w:r w:rsidRPr="00F811B5">
              <w:rPr>
                <w:rFonts w:hint="cs"/>
                <w:b/>
                <w:bCs/>
                <w:sz w:val="22"/>
                <w:szCs w:val="22"/>
                <w:rtl/>
                <w:lang w:eastAsia="he-IL"/>
              </w:rPr>
              <w:t>עו"ז</w:t>
            </w:r>
            <w:r w:rsidRPr="00F811B5">
              <w:rPr>
                <w:rFonts w:hint="cs"/>
                <w:b/>
                <w:bCs/>
                <w:sz w:val="22"/>
                <w:szCs w:val="22"/>
                <w:rtl/>
                <w:lang w:eastAsia="he-IL"/>
              </w:rPr>
              <w:t xml:space="preserve"> לשם העסקתם ב</w:t>
            </w:r>
            <w:r w:rsidRPr="00F811B5">
              <w:rPr>
                <w:b/>
                <w:bCs/>
                <w:sz w:val="22"/>
                <w:szCs w:val="22"/>
                <w:rtl/>
                <w:lang w:eastAsia="he-IL"/>
              </w:rPr>
              <w:t>ענפי</w:t>
            </w:r>
            <w:r w:rsidRPr="00F811B5">
              <w:rPr>
                <w:rFonts w:hint="cs"/>
                <w:b/>
                <w:bCs/>
                <w:sz w:val="22"/>
                <w:szCs w:val="22"/>
                <w:rtl/>
                <w:lang w:eastAsia="he-IL"/>
              </w:rPr>
              <w:t>ם</w:t>
            </w:r>
            <w:r w:rsidRPr="00F811B5">
              <w:rPr>
                <w:b/>
                <w:bCs/>
                <w:sz w:val="22"/>
                <w:szCs w:val="22"/>
                <w:rtl/>
                <w:lang w:eastAsia="he-IL"/>
              </w:rPr>
              <w:t xml:space="preserve"> </w:t>
            </w:r>
            <w:r w:rsidRPr="00F811B5">
              <w:rPr>
                <w:rFonts w:hint="cs"/>
                <w:b/>
                <w:bCs/>
                <w:sz w:val="22"/>
                <w:szCs w:val="22"/>
                <w:rtl/>
                <w:lang w:eastAsia="he-IL"/>
              </w:rPr>
              <w:t>ש</w:t>
            </w:r>
            <w:r w:rsidRPr="00F811B5">
              <w:rPr>
                <w:b/>
                <w:bCs/>
                <w:sz w:val="22"/>
                <w:szCs w:val="22"/>
                <w:rtl/>
                <w:lang w:eastAsia="he-IL"/>
              </w:rPr>
              <w:t xml:space="preserve">בהם </w:t>
            </w:r>
            <w:r w:rsidRPr="00F811B5">
              <w:rPr>
                <w:rFonts w:hint="cs"/>
                <w:b/>
                <w:bCs/>
                <w:sz w:val="22"/>
                <w:szCs w:val="22"/>
                <w:rtl/>
                <w:lang w:eastAsia="he-IL"/>
              </w:rPr>
              <w:t>יש</w:t>
            </w:r>
            <w:r w:rsidRPr="00F811B5">
              <w:rPr>
                <w:b/>
                <w:bCs/>
                <w:sz w:val="22"/>
                <w:szCs w:val="22"/>
                <w:rtl/>
                <w:lang w:eastAsia="he-IL"/>
              </w:rPr>
              <w:t xml:space="preserve"> מחסור בכוח אדם ישראלי</w:t>
            </w:r>
            <w:r w:rsidRPr="00F811B5">
              <w:rPr>
                <w:rFonts w:hint="cs"/>
                <w:b/>
                <w:bCs/>
                <w:sz w:val="22"/>
                <w:szCs w:val="22"/>
                <w:rtl/>
                <w:lang w:eastAsia="he-IL"/>
              </w:rPr>
              <w:t xml:space="preserve">. </w:t>
            </w:r>
            <w:r w:rsidRPr="00F811B5">
              <w:rPr>
                <w:rFonts w:hint="cs"/>
                <w:b/>
                <w:bCs/>
                <w:sz w:val="22"/>
                <w:szCs w:val="22"/>
                <w:rtl/>
                <w:lang w:eastAsia="he-IL"/>
              </w:rPr>
              <w:t>העו"ז</w:t>
            </w:r>
            <w:r w:rsidRPr="00F811B5">
              <w:rPr>
                <w:rFonts w:hint="cs"/>
                <w:b/>
                <w:bCs/>
                <w:sz w:val="22"/>
                <w:szCs w:val="22"/>
                <w:rtl/>
                <w:lang w:eastAsia="he-IL"/>
              </w:rPr>
              <w:t xml:space="preserve"> </w:t>
            </w:r>
            <w:r w:rsidRPr="00F811B5">
              <w:rPr>
                <w:b/>
                <w:bCs/>
                <w:sz w:val="22"/>
                <w:szCs w:val="22"/>
                <w:rtl/>
                <w:lang w:eastAsia="he-IL"/>
              </w:rPr>
              <w:t xml:space="preserve">מגיעים </w:t>
            </w:r>
            <w:r w:rsidRPr="00F811B5">
              <w:rPr>
                <w:rFonts w:hint="cs"/>
                <w:b/>
                <w:bCs/>
                <w:sz w:val="22"/>
                <w:szCs w:val="22"/>
                <w:rtl/>
                <w:lang w:eastAsia="he-IL"/>
              </w:rPr>
              <w:t xml:space="preserve">לארץ </w:t>
            </w:r>
            <w:r w:rsidRPr="00F811B5">
              <w:rPr>
                <w:b/>
                <w:bCs/>
                <w:sz w:val="22"/>
                <w:szCs w:val="22"/>
                <w:rtl/>
                <w:lang w:eastAsia="he-IL"/>
              </w:rPr>
              <w:t xml:space="preserve">לרוב על רקע מצוקה כלכלית קשה בארצותיהם ובשל </w:t>
            </w:r>
            <w:r w:rsidRPr="00F811B5">
              <w:rPr>
                <w:rFonts w:hint="cs"/>
                <w:b/>
                <w:bCs/>
                <w:sz w:val="22"/>
                <w:szCs w:val="22"/>
                <w:rtl/>
                <w:lang w:eastAsia="he-IL"/>
              </w:rPr>
              <w:t>ה</w:t>
            </w:r>
            <w:r w:rsidRPr="00F811B5">
              <w:rPr>
                <w:b/>
                <w:bCs/>
                <w:sz w:val="22"/>
                <w:szCs w:val="22"/>
                <w:rtl/>
                <w:lang w:eastAsia="he-IL"/>
              </w:rPr>
              <w:t>רצון לפרנס את עצמם ואת משפחותיהם</w:t>
            </w:r>
            <w:r w:rsidRPr="00F811B5">
              <w:rPr>
                <w:rFonts w:hint="cs"/>
                <w:b/>
                <w:bCs/>
                <w:sz w:val="22"/>
                <w:szCs w:val="22"/>
                <w:rtl/>
                <w:lang w:eastAsia="he-IL"/>
              </w:rPr>
              <w:t xml:space="preserve">, והם נמנים עם העובדים החלשים ביותר במשק. על עובד זר השוהה בישראל חלים העקרונות החוקתיים הבסיסיים המעוגנים בחוק יסוד: כבוד האדם וחירותו, אשר נועדו להגן על חייו, גופו, כבודו וקניינו. מתן היתר להעסיק </w:t>
            </w:r>
            <w:r w:rsidRPr="00F811B5">
              <w:rPr>
                <w:rFonts w:hint="cs"/>
                <w:b/>
                <w:bCs/>
                <w:sz w:val="22"/>
                <w:szCs w:val="22"/>
                <w:rtl/>
                <w:lang w:eastAsia="he-IL"/>
              </w:rPr>
              <w:t>עו"ז</w:t>
            </w:r>
            <w:r w:rsidRPr="00F811B5">
              <w:rPr>
                <w:rFonts w:hint="cs"/>
                <w:b/>
                <w:bCs/>
                <w:sz w:val="22"/>
                <w:szCs w:val="22"/>
                <w:rtl/>
                <w:lang w:eastAsia="he-IL"/>
              </w:rPr>
              <w:t xml:space="preserve"> טומן בחובו גם חובה להקפיד הקפדה יתרה על קיום העקרונות האלה ועל זכויותיו כעובד. ל</w:t>
            </w:r>
            <w:r w:rsidRPr="00F811B5">
              <w:rPr>
                <w:rFonts w:hint="eastAsia"/>
                <w:b/>
                <w:bCs/>
                <w:sz w:val="22"/>
                <w:szCs w:val="22"/>
                <w:rtl/>
                <w:lang w:eastAsia="he-IL"/>
              </w:rPr>
              <w:t>א</w:t>
            </w:r>
            <w:r w:rsidRPr="00F811B5">
              <w:rPr>
                <w:b/>
                <w:bCs/>
                <w:sz w:val="22"/>
                <w:szCs w:val="22"/>
                <w:rtl/>
                <w:lang w:eastAsia="he-IL"/>
              </w:rPr>
              <w:t xml:space="preserve"> </w:t>
            </w:r>
            <w:r w:rsidRPr="00F811B5">
              <w:rPr>
                <w:rFonts w:hint="eastAsia"/>
                <w:b/>
                <w:bCs/>
                <w:sz w:val="22"/>
                <w:szCs w:val="22"/>
                <w:rtl/>
                <w:lang w:eastAsia="he-IL"/>
              </w:rPr>
              <w:t>ניתן</w:t>
            </w:r>
            <w:r w:rsidRPr="00F811B5">
              <w:rPr>
                <w:b/>
                <w:bCs/>
                <w:sz w:val="22"/>
                <w:szCs w:val="22"/>
                <w:rtl/>
                <w:lang w:eastAsia="he-IL"/>
              </w:rPr>
              <w:t xml:space="preserve"> </w:t>
            </w:r>
            <w:r w:rsidRPr="00F811B5">
              <w:rPr>
                <w:rFonts w:hint="eastAsia"/>
                <w:b/>
                <w:bCs/>
                <w:sz w:val="22"/>
                <w:szCs w:val="22"/>
                <w:rtl/>
                <w:lang w:eastAsia="he-IL"/>
              </w:rPr>
              <w:t>ליהנות</w:t>
            </w:r>
            <w:r w:rsidRPr="00F811B5">
              <w:rPr>
                <w:b/>
                <w:bCs/>
                <w:sz w:val="22"/>
                <w:szCs w:val="22"/>
                <w:rtl/>
                <w:lang w:eastAsia="he-IL"/>
              </w:rPr>
              <w:t xml:space="preserve"> משירותי </w:t>
            </w:r>
            <w:r w:rsidRPr="00F811B5">
              <w:rPr>
                <w:rFonts w:hint="eastAsia"/>
                <w:b/>
                <w:bCs/>
                <w:sz w:val="22"/>
                <w:szCs w:val="22"/>
                <w:rtl/>
                <w:lang w:eastAsia="he-IL"/>
              </w:rPr>
              <w:t>עו</w:t>
            </w:r>
            <w:r w:rsidRPr="00F811B5">
              <w:rPr>
                <w:b/>
                <w:bCs/>
                <w:sz w:val="22"/>
                <w:szCs w:val="22"/>
                <w:rtl/>
                <w:lang w:eastAsia="he-IL"/>
              </w:rPr>
              <w:t>"ז</w:t>
            </w:r>
            <w:r w:rsidRPr="00F811B5">
              <w:rPr>
                <w:rFonts w:hint="cs"/>
                <w:b/>
                <w:bCs/>
                <w:sz w:val="22"/>
                <w:szCs w:val="22"/>
                <w:rtl/>
                <w:lang w:eastAsia="he-IL"/>
              </w:rPr>
              <w:t>,</w:t>
            </w:r>
            <w:r w:rsidRPr="00F811B5">
              <w:rPr>
                <w:b/>
                <w:bCs/>
                <w:sz w:val="22"/>
                <w:szCs w:val="22"/>
                <w:rtl/>
                <w:lang w:eastAsia="he-IL"/>
              </w:rPr>
              <w:t xml:space="preserve"> </w:t>
            </w:r>
            <w:r w:rsidRPr="00F811B5">
              <w:rPr>
                <w:rFonts w:hint="eastAsia"/>
                <w:b/>
                <w:bCs/>
                <w:sz w:val="22"/>
                <w:szCs w:val="22"/>
                <w:rtl/>
                <w:lang w:eastAsia="he-IL"/>
              </w:rPr>
              <w:t>בלי</w:t>
            </w:r>
            <w:r w:rsidRPr="00F811B5">
              <w:rPr>
                <w:b/>
                <w:bCs/>
                <w:sz w:val="22"/>
                <w:szCs w:val="22"/>
                <w:rtl/>
                <w:lang w:eastAsia="he-IL"/>
              </w:rPr>
              <w:t xml:space="preserve"> </w:t>
            </w:r>
            <w:r w:rsidRPr="00F811B5">
              <w:rPr>
                <w:rFonts w:hint="eastAsia"/>
                <w:b/>
                <w:bCs/>
                <w:sz w:val="22"/>
                <w:szCs w:val="22"/>
                <w:rtl/>
                <w:lang w:eastAsia="he-IL"/>
              </w:rPr>
              <w:t>לשאת</w:t>
            </w:r>
            <w:r w:rsidRPr="00F811B5">
              <w:rPr>
                <w:b/>
                <w:bCs/>
                <w:sz w:val="22"/>
                <w:szCs w:val="22"/>
                <w:rtl/>
                <w:lang w:eastAsia="he-IL"/>
              </w:rPr>
              <w:t xml:space="preserve"> בנטל הזכויות המגיעות להם.</w:t>
            </w:r>
          </w:p>
          <w:p w:rsidR="00F811B5" w:rsidRPr="00F811B5" w:rsidP="001176F0">
            <w:pPr>
              <w:spacing w:before="60" w:after="120"/>
              <w:jc w:val="both"/>
              <w:rPr>
                <w:b/>
                <w:bCs/>
                <w:sz w:val="22"/>
                <w:szCs w:val="22"/>
                <w:rtl/>
                <w:lang w:eastAsia="he-IL"/>
              </w:rPr>
            </w:pPr>
            <w:r w:rsidRPr="00F811B5">
              <w:rPr>
                <w:b/>
                <w:bCs/>
                <w:sz w:val="22"/>
                <w:szCs w:val="22"/>
                <w:rtl/>
                <w:lang w:eastAsia="he-IL"/>
              </w:rPr>
              <w:t xml:space="preserve">ממצאי הביקורת מלמדים על חולשה של ממש, ולעתים אף כשלים, בפעולותיה של רשות האוכלוסין בכל הנוגע לפיקוח ובקרה על תשלום שכר </w:t>
            </w:r>
            <w:r w:rsidRPr="00F811B5">
              <w:rPr>
                <w:b/>
                <w:bCs/>
                <w:sz w:val="22"/>
                <w:szCs w:val="22"/>
                <w:rtl/>
                <w:lang w:eastAsia="he-IL"/>
              </w:rPr>
              <w:t>העו"ז</w:t>
            </w:r>
            <w:r w:rsidRPr="00F811B5">
              <w:rPr>
                <w:b/>
                <w:bCs/>
                <w:sz w:val="22"/>
                <w:szCs w:val="22"/>
                <w:rtl/>
                <w:lang w:eastAsia="he-IL"/>
              </w:rPr>
              <w:t xml:space="preserve">, למיצוי הטיפול בתלונות שהיא מקבלת, ולהפרות של המעסיקים את זכויות עובדיהם ואת תנאי היתר ההעסקה. גם פעולות משרד הכלכלה לקו בחסר והן לא הביאו למימוש תכלית החקיקה - לפקח על שמירת זכויות </w:t>
            </w:r>
            <w:r w:rsidRPr="00F811B5">
              <w:rPr>
                <w:b/>
                <w:bCs/>
                <w:sz w:val="22"/>
                <w:szCs w:val="22"/>
                <w:rtl/>
                <w:lang w:eastAsia="he-IL"/>
              </w:rPr>
              <w:t>עו"ז</w:t>
            </w:r>
            <w:r w:rsidRPr="00F811B5">
              <w:rPr>
                <w:b/>
                <w:bCs/>
                <w:sz w:val="22"/>
                <w:szCs w:val="22"/>
                <w:rtl/>
                <w:lang w:eastAsia="he-IL"/>
              </w:rPr>
              <w:t>.</w:t>
            </w:r>
          </w:p>
          <w:p w:rsidR="00F811B5" w:rsidRPr="00F811B5" w:rsidP="001176F0">
            <w:pPr>
              <w:spacing w:before="60" w:after="120"/>
              <w:jc w:val="both"/>
              <w:rPr>
                <w:b/>
                <w:bCs/>
                <w:sz w:val="22"/>
                <w:szCs w:val="22"/>
                <w:rtl/>
                <w:lang w:eastAsia="he-IL"/>
              </w:rPr>
            </w:pPr>
            <w:r w:rsidRPr="00F811B5">
              <w:rPr>
                <w:rFonts w:hint="cs"/>
                <w:b/>
                <w:bCs/>
                <w:sz w:val="22"/>
                <w:szCs w:val="22"/>
                <w:rtl/>
                <w:lang w:eastAsia="he-IL"/>
              </w:rPr>
              <w:t xml:space="preserve">במשך 14 שנים משרד הכלכלה והעומדים בראשו לא השלימו את הפעולות להתקנת תקנות לחוק </w:t>
            </w:r>
            <w:r w:rsidRPr="00F811B5">
              <w:rPr>
                <w:rFonts w:hint="cs"/>
                <w:b/>
                <w:bCs/>
                <w:sz w:val="22"/>
                <w:szCs w:val="22"/>
                <w:rtl/>
                <w:lang w:eastAsia="he-IL"/>
              </w:rPr>
              <w:t>עו"ז</w:t>
            </w:r>
            <w:r w:rsidRPr="00F811B5">
              <w:rPr>
                <w:rFonts w:hint="cs"/>
                <w:b/>
                <w:bCs/>
                <w:sz w:val="22"/>
                <w:szCs w:val="22"/>
                <w:rtl/>
                <w:lang w:eastAsia="he-IL"/>
              </w:rPr>
              <w:t xml:space="preserve">. כתוצאה מכך נפגעות באופן ממשי היכולת להבטיח את הזכויות הסוציאליות של </w:t>
            </w:r>
            <w:r w:rsidRPr="00F811B5">
              <w:rPr>
                <w:rFonts w:hint="cs"/>
                <w:b/>
                <w:bCs/>
                <w:sz w:val="22"/>
                <w:szCs w:val="22"/>
                <w:rtl/>
                <w:lang w:eastAsia="he-IL"/>
              </w:rPr>
              <w:t>עו"ז</w:t>
            </w:r>
            <w:r w:rsidRPr="00F811B5">
              <w:rPr>
                <w:rFonts w:hint="cs"/>
                <w:b/>
                <w:bCs/>
                <w:sz w:val="22"/>
                <w:szCs w:val="22"/>
                <w:rtl/>
                <w:lang w:eastAsia="he-IL"/>
              </w:rPr>
              <w:t xml:space="preserve"> והאפשרות ליצור תמריץ חיובי לעזיבתם את הארץ עם תום תקופת העסקתם בה כדין. </w:t>
            </w:r>
          </w:p>
          <w:p w:rsidR="00F811B5" w:rsidRPr="00F811B5" w:rsidP="001176F0">
            <w:pPr>
              <w:spacing w:before="60" w:after="120"/>
              <w:jc w:val="both"/>
              <w:rPr>
                <w:b/>
                <w:bCs/>
                <w:sz w:val="22"/>
                <w:szCs w:val="22"/>
                <w:rtl/>
                <w:lang w:eastAsia="he-IL"/>
              </w:rPr>
            </w:pPr>
            <w:r w:rsidRPr="00F811B5">
              <w:rPr>
                <w:rFonts w:hint="cs"/>
                <w:b/>
                <w:bCs/>
                <w:sz w:val="22"/>
                <w:szCs w:val="22"/>
                <w:rtl/>
                <w:lang w:eastAsia="he-IL"/>
              </w:rPr>
              <w:t>בשנת 2009 הציבה הממשלה יעד להפחתה הדרגתית</w:t>
            </w:r>
            <w:r w:rsidRPr="00F811B5">
              <w:rPr>
                <w:b/>
                <w:bCs/>
                <w:sz w:val="22"/>
                <w:szCs w:val="22"/>
                <w:rtl/>
                <w:lang w:eastAsia="he-IL"/>
              </w:rPr>
              <w:t xml:space="preserve"> </w:t>
            </w:r>
            <w:r w:rsidRPr="00F811B5">
              <w:rPr>
                <w:rFonts w:hint="cs"/>
                <w:b/>
                <w:bCs/>
                <w:sz w:val="22"/>
                <w:szCs w:val="22"/>
                <w:rtl/>
                <w:lang w:eastAsia="he-IL"/>
              </w:rPr>
              <w:t>של</w:t>
            </w:r>
            <w:r w:rsidRPr="00F811B5">
              <w:rPr>
                <w:b/>
                <w:bCs/>
                <w:sz w:val="22"/>
                <w:szCs w:val="22"/>
                <w:rtl/>
                <w:lang w:eastAsia="he-IL"/>
              </w:rPr>
              <w:t xml:space="preserve"> המכסה הכוללת </w:t>
            </w:r>
            <w:r w:rsidRPr="00F811B5">
              <w:rPr>
                <w:rFonts w:hint="cs"/>
                <w:b/>
                <w:bCs/>
                <w:sz w:val="22"/>
                <w:szCs w:val="22"/>
                <w:rtl/>
                <w:lang w:eastAsia="he-IL"/>
              </w:rPr>
              <w:t>להעסקת</w:t>
            </w:r>
            <w:r w:rsidRPr="00F811B5">
              <w:rPr>
                <w:b/>
                <w:bCs/>
                <w:sz w:val="22"/>
                <w:szCs w:val="22"/>
                <w:rtl/>
                <w:lang w:eastAsia="he-IL"/>
              </w:rPr>
              <w:t xml:space="preserve"> </w:t>
            </w:r>
            <w:r w:rsidRPr="00F811B5">
              <w:rPr>
                <w:rFonts w:hint="cs"/>
                <w:b/>
                <w:bCs/>
                <w:sz w:val="22"/>
                <w:szCs w:val="22"/>
                <w:rtl/>
                <w:lang w:eastAsia="he-IL"/>
              </w:rPr>
              <w:t>עו"ז</w:t>
            </w:r>
            <w:r w:rsidRPr="00F811B5">
              <w:rPr>
                <w:rFonts w:hint="cs"/>
                <w:b/>
                <w:bCs/>
                <w:sz w:val="22"/>
                <w:szCs w:val="22"/>
                <w:rtl/>
                <w:lang w:eastAsia="he-IL"/>
              </w:rPr>
              <w:t>, בין היתר כדי להגדיל את שיעור התעסוקה של ישראלים בענפי החקלאות והבנייה. בשנים שעברו מאז, קיבלה הממשלה החלטות על שינוי המדיניות בלא שהונחה לפניה תשתית המידע הנדרשת.</w:t>
            </w:r>
          </w:p>
          <w:p w:rsidR="001275A6" w:rsidP="001176F0">
            <w:pPr>
              <w:spacing w:before="60" w:after="120"/>
              <w:jc w:val="both"/>
              <w:rPr>
                <w:b/>
                <w:bCs/>
                <w:sz w:val="22"/>
                <w:szCs w:val="22"/>
                <w:rtl/>
                <w:lang w:eastAsia="he-IL"/>
              </w:rPr>
            </w:pPr>
            <w:r w:rsidRPr="00F811B5">
              <w:rPr>
                <w:rFonts w:hint="cs"/>
                <w:b/>
                <w:bCs/>
                <w:sz w:val="22"/>
                <w:szCs w:val="22"/>
                <w:rtl/>
                <w:lang w:eastAsia="he-IL"/>
              </w:rPr>
              <w:t>הביקורת</w:t>
            </w:r>
            <w:r w:rsidRPr="00F811B5">
              <w:rPr>
                <w:b/>
                <w:bCs/>
                <w:sz w:val="22"/>
                <w:szCs w:val="22"/>
                <w:rtl/>
                <w:lang w:eastAsia="he-IL"/>
              </w:rPr>
              <w:t xml:space="preserve"> </w:t>
            </w:r>
            <w:r w:rsidRPr="00F811B5">
              <w:rPr>
                <w:rFonts w:hint="cs"/>
                <w:b/>
                <w:bCs/>
                <w:sz w:val="22"/>
                <w:szCs w:val="22"/>
                <w:rtl/>
                <w:lang w:eastAsia="he-IL"/>
              </w:rPr>
              <w:t>העלתה</w:t>
            </w:r>
            <w:r w:rsidRPr="00F811B5">
              <w:rPr>
                <w:b/>
                <w:bCs/>
                <w:sz w:val="22"/>
                <w:szCs w:val="22"/>
                <w:rtl/>
                <w:lang w:eastAsia="he-IL"/>
              </w:rPr>
              <w:t xml:space="preserve"> </w:t>
            </w:r>
            <w:r w:rsidRPr="00F811B5">
              <w:rPr>
                <w:rFonts w:hint="cs"/>
                <w:b/>
                <w:bCs/>
                <w:sz w:val="22"/>
                <w:szCs w:val="22"/>
                <w:rtl/>
                <w:lang w:eastAsia="he-IL"/>
              </w:rPr>
              <w:t>ליקויים</w:t>
            </w:r>
            <w:r w:rsidRPr="00F811B5">
              <w:rPr>
                <w:b/>
                <w:bCs/>
                <w:sz w:val="22"/>
                <w:szCs w:val="22"/>
                <w:rtl/>
                <w:lang w:eastAsia="he-IL"/>
              </w:rPr>
              <w:t xml:space="preserve"> </w:t>
            </w:r>
            <w:r w:rsidRPr="00F811B5">
              <w:rPr>
                <w:rFonts w:hint="cs"/>
                <w:b/>
                <w:bCs/>
                <w:sz w:val="22"/>
                <w:szCs w:val="22"/>
                <w:rtl/>
                <w:lang w:eastAsia="he-IL"/>
              </w:rPr>
              <w:t>רבים</w:t>
            </w:r>
            <w:r w:rsidRPr="00F811B5">
              <w:rPr>
                <w:b/>
                <w:bCs/>
                <w:sz w:val="22"/>
                <w:szCs w:val="22"/>
                <w:rtl/>
                <w:lang w:eastAsia="he-IL"/>
              </w:rPr>
              <w:t xml:space="preserve">, </w:t>
            </w:r>
            <w:r w:rsidRPr="00F811B5">
              <w:rPr>
                <w:rFonts w:hint="cs"/>
                <w:b/>
                <w:bCs/>
                <w:sz w:val="22"/>
                <w:szCs w:val="22"/>
                <w:rtl/>
                <w:lang w:eastAsia="he-IL"/>
              </w:rPr>
              <w:t>חלקם</w:t>
            </w:r>
            <w:r w:rsidRPr="00F811B5">
              <w:rPr>
                <w:b/>
                <w:bCs/>
                <w:sz w:val="22"/>
                <w:szCs w:val="22"/>
                <w:rtl/>
                <w:lang w:eastAsia="he-IL"/>
              </w:rPr>
              <w:t xml:space="preserve"> </w:t>
            </w:r>
            <w:r w:rsidRPr="00F811B5">
              <w:rPr>
                <w:rFonts w:hint="cs"/>
                <w:b/>
                <w:bCs/>
                <w:sz w:val="22"/>
                <w:szCs w:val="22"/>
                <w:rtl/>
                <w:lang w:eastAsia="he-IL"/>
              </w:rPr>
              <w:t>חמורים</w:t>
            </w:r>
            <w:r w:rsidRPr="00F811B5">
              <w:rPr>
                <w:b/>
                <w:bCs/>
                <w:sz w:val="22"/>
                <w:szCs w:val="22"/>
                <w:rtl/>
                <w:lang w:eastAsia="he-IL"/>
              </w:rPr>
              <w:t xml:space="preserve"> </w:t>
            </w:r>
            <w:r w:rsidRPr="00F811B5">
              <w:rPr>
                <w:rFonts w:hint="cs"/>
                <w:b/>
                <w:bCs/>
                <w:sz w:val="22"/>
                <w:szCs w:val="22"/>
                <w:rtl/>
                <w:lang w:eastAsia="he-IL"/>
              </w:rPr>
              <w:t>ביותר</w:t>
            </w:r>
            <w:r w:rsidRPr="00F811B5">
              <w:rPr>
                <w:b/>
                <w:bCs/>
                <w:sz w:val="22"/>
                <w:szCs w:val="22"/>
                <w:rtl/>
                <w:lang w:eastAsia="he-IL"/>
              </w:rPr>
              <w:t xml:space="preserve">, </w:t>
            </w:r>
            <w:r w:rsidRPr="00F811B5">
              <w:rPr>
                <w:rFonts w:hint="cs"/>
                <w:b/>
                <w:bCs/>
                <w:sz w:val="22"/>
                <w:szCs w:val="22"/>
                <w:rtl/>
                <w:lang w:eastAsia="he-IL"/>
              </w:rPr>
              <w:t>והם</w:t>
            </w:r>
            <w:r w:rsidRPr="00F811B5">
              <w:rPr>
                <w:b/>
                <w:bCs/>
                <w:sz w:val="22"/>
                <w:szCs w:val="22"/>
                <w:rtl/>
                <w:lang w:eastAsia="he-IL"/>
              </w:rPr>
              <w:t xml:space="preserve"> </w:t>
            </w:r>
            <w:r w:rsidRPr="00F811B5">
              <w:rPr>
                <w:rFonts w:hint="cs"/>
                <w:b/>
                <w:bCs/>
                <w:sz w:val="22"/>
                <w:szCs w:val="22"/>
                <w:rtl/>
                <w:lang w:eastAsia="he-IL"/>
              </w:rPr>
              <w:t>מחייבים</w:t>
            </w:r>
            <w:r w:rsidRPr="00F811B5">
              <w:rPr>
                <w:b/>
                <w:bCs/>
                <w:sz w:val="22"/>
                <w:szCs w:val="22"/>
                <w:rtl/>
                <w:lang w:eastAsia="he-IL"/>
              </w:rPr>
              <w:t xml:space="preserve"> </w:t>
            </w:r>
            <w:r w:rsidRPr="00F811B5">
              <w:rPr>
                <w:rFonts w:hint="cs"/>
                <w:b/>
                <w:bCs/>
                <w:sz w:val="22"/>
                <w:szCs w:val="22"/>
                <w:rtl/>
                <w:lang w:eastAsia="he-IL"/>
              </w:rPr>
              <w:t>פעולות</w:t>
            </w:r>
            <w:r w:rsidRPr="00F811B5">
              <w:rPr>
                <w:b/>
                <w:bCs/>
                <w:sz w:val="22"/>
                <w:szCs w:val="22"/>
                <w:rtl/>
                <w:lang w:eastAsia="he-IL"/>
              </w:rPr>
              <w:t xml:space="preserve"> </w:t>
            </w:r>
            <w:r w:rsidRPr="00F811B5">
              <w:rPr>
                <w:rFonts w:hint="cs"/>
                <w:b/>
                <w:bCs/>
                <w:sz w:val="22"/>
                <w:szCs w:val="22"/>
                <w:rtl/>
                <w:lang w:eastAsia="he-IL"/>
              </w:rPr>
              <w:t>נחרצות</w:t>
            </w:r>
            <w:r w:rsidRPr="00F811B5">
              <w:rPr>
                <w:b/>
                <w:bCs/>
                <w:sz w:val="22"/>
                <w:szCs w:val="22"/>
                <w:rtl/>
                <w:lang w:eastAsia="he-IL"/>
              </w:rPr>
              <w:t xml:space="preserve"> </w:t>
            </w:r>
            <w:r w:rsidRPr="00F811B5">
              <w:rPr>
                <w:rFonts w:hint="cs"/>
                <w:b/>
                <w:bCs/>
                <w:sz w:val="22"/>
                <w:szCs w:val="22"/>
                <w:rtl/>
                <w:lang w:eastAsia="he-IL"/>
              </w:rPr>
              <w:t>של</w:t>
            </w:r>
            <w:r w:rsidRPr="00F811B5">
              <w:rPr>
                <w:b/>
                <w:bCs/>
                <w:sz w:val="22"/>
                <w:szCs w:val="22"/>
                <w:rtl/>
                <w:lang w:eastAsia="he-IL"/>
              </w:rPr>
              <w:t xml:space="preserve"> </w:t>
            </w:r>
            <w:r w:rsidRPr="00F811B5">
              <w:rPr>
                <w:rFonts w:hint="cs"/>
                <w:b/>
                <w:bCs/>
                <w:sz w:val="22"/>
                <w:szCs w:val="22"/>
                <w:rtl/>
                <w:lang w:eastAsia="he-IL"/>
              </w:rPr>
              <w:t>רשות</w:t>
            </w:r>
            <w:r w:rsidRPr="00F811B5">
              <w:rPr>
                <w:b/>
                <w:bCs/>
                <w:sz w:val="22"/>
                <w:szCs w:val="22"/>
                <w:rtl/>
                <w:lang w:eastAsia="he-IL"/>
              </w:rPr>
              <w:t xml:space="preserve"> </w:t>
            </w:r>
            <w:r w:rsidRPr="00F811B5">
              <w:rPr>
                <w:rFonts w:hint="cs"/>
                <w:b/>
                <w:bCs/>
                <w:sz w:val="22"/>
                <w:szCs w:val="22"/>
                <w:rtl/>
                <w:lang w:eastAsia="he-IL"/>
              </w:rPr>
              <w:t>האוכלוסין</w:t>
            </w:r>
            <w:r w:rsidRPr="00F811B5">
              <w:rPr>
                <w:b/>
                <w:bCs/>
                <w:sz w:val="22"/>
                <w:szCs w:val="22"/>
                <w:rtl/>
                <w:lang w:eastAsia="he-IL"/>
              </w:rPr>
              <w:t xml:space="preserve"> </w:t>
            </w:r>
            <w:r w:rsidRPr="00F811B5">
              <w:rPr>
                <w:rFonts w:hint="cs"/>
                <w:b/>
                <w:bCs/>
                <w:sz w:val="22"/>
                <w:szCs w:val="22"/>
                <w:rtl/>
                <w:lang w:eastAsia="he-IL"/>
              </w:rPr>
              <w:t>ומשרד</w:t>
            </w:r>
            <w:r w:rsidRPr="00F811B5">
              <w:rPr>
                <w:b/>
                <w:bCs/>
                <w:sz w:val="22"/>
                <w:szCs w:val="22"/>
                <w:rtl/>
                <w:lang w:eastAsia="he-IL"/>
              </w:rPr>
              <w:t xml:space="preserve"> </w:t>
            </w:r>
            <w:r w:rsidRPr="00F811B5">
              <w:rPr>
                <w:rFonts w:hint="cs"/>
                <w:b/>
                <w:bCs/>
                <w:sz w:val="22"/>
                <w:szCs w:val="22"/>
                <w:rtl/>
                <w:lang w:eastAsia="he-IL"/>
              </w:rPr>
              <w:t>הכלכלה</w:t>
            </w:r>
            <w:r w:rsidRPr="00F811B5">
              <w:rPr>
                <w:b/>
                <w:bCs/>
                <w:sz w:val="22"/>
                <w:szCs w:val="22"/>
                <w:rtl/>
                <w:lang w:eastAsia="he-IL"/>
              </w:rPr>
              <w:t xml:space="preserve">. </w:t>
            </w:r>
            <w:r w:rsidRPr="00F811B5">
              <w:rPr>
                <w:rFonts w:hint="cs"/>
                <w:b/>
                <w:bCs/>
                <w:sz w:val="22"/>
                <w:szCs w:val="22"/>
                <w:rtl/>
                <w:lang w:eastAsia="he-IL"/>
              </w:rPr>
              <w:t>על</w:t>
            </w:r>
            <w:r w:rsidRPr="00F811B5">
              <w:rPr>
                <w:b/>
                <w:bCs/>
                <w:sz w:val="22"/>
                <w:szCs w:val="22"/>
                <w:rtl/>
                <w:lang w:eastAsia="he-IL"/>
              </w:rPr>
              <w:t xml:space="preserve"> </w:t>
            </w:r>
            <w:r w:rsidRPr="00F811B5">
              <w:rPr>
                <w:rFonts w:hint="cs"/>
                <w:b/>
                <w:bCs/>
                <w:sz w:val="22"/>
                <w:szCs w:val="22"/>
                <w:rtl/>
                <w:lang w:eastAsia="he-IL"/>
              </w:rPr>
              <w:t>מנכ</w:t>
            </w:r>
            <w:r w:rsidRPr="00F811B5">
              <w:rPr>
                <w:b/>
                <w:bCs/>
                <w:sz w:val="22"/>
                <w:szCs w:val="22"/>
                <w:rtl/>
                <w:lang w:eastAsia="he-IL"/>
              </w:rPr>
              <w:t xml:space="preserve">"ל </w:t>
            </w:r>
            <w:r w:rsidRPr="00F811B5">
              <w:rPr>
                <w:rFonts w:hint="cs"/>
                <w:b/>
                <w:bCs/>
                <w:sz w:val="22"/>
                <w:szCs w:val="22"/>
                <w:rtl/>
                <w:lang w:eastAsia="he-IL"/>
              </w:rPr>
              <w:t>רשות האוכלוסין</w:t>
            </w:r>
            <w:r w:rsidRPr="00F811B5">
              <w:rPr>
                <w:b/>
                <w:bCs/>
                <w:sz w:val="22"/>
                <w:szCs w:val="22"/>
                <w:rtl/>
                <w:lang w:eastAsia="he-IL"/>
              </w:rPr>
              <w:t xml:space="preserve"> </w:t>
            </w:r>
            <w:r w:rsidRPr="00F811B5">
              <w:rPr>
                <w:rFonts w:hint="cs"/>
                <w:b/>
                <w:bCs/>
                <w:sz w:val="22"/>
                <w:szCs w:val="22"/>
                <w:rtl/>
                <w:lang w:eastAsia="he-IL"/>
              </w:rPr>
              <w:t>ומנכ</w:t>
            </w:r>
            <w:r w:rsidRPr="00F811B5">
              <w:rPr>
                <w:b/>
                <w:bCs/>
                <w:sz w:val="22"/>
                <w:szCs w:val="22"/>
                <w:rtl/>
                <w:lang w:eastAsia="he-IL"/>
              </w:rPr>
              <w:t xml:space="preserve">"ל </w:t>
            </w:r>
            <w:r w:rsidRPr="00F811B5">
              <w:rPr>
                <w:rFonts w:hint="cs"/>
                <w:b/>
                <w:bCs/>
                <w:sz w:val="22"/>
                <w:szCs w:val="22"/>
                <w:rtl/>
                <w:lang w:eastAsia="he-IL"/>
              </w:rPr>
              <w:t>משרד</w:t>
            </w:r>
            <w:r w:rsidRPr="00F811B5">
              <w:rPr>
                <w:b/>
                <w:bCs/>
                <w:sz w:val="22"/>
                <w:szCs w:val="22"/>
                <w:rtl/>
                <w:lang w:eastAsia="he-IL"/>
              </w:rPr>
              <w:t xml:space="preserve"> </w:t>
            </w:r>
            <w:r w:rsidRPr="00F811B5">
              <w:rPr>
                <w:rFonts w:hint="cs"/>
                <w:b/>
                <w:bCs/>
                <w:sz w:val="22"/>
                <w:szCs w:val="22"/>
                <w:rtl/>
                <w:lang w:eastAsia="he-IL"/>
              </w:rPr>
              <w:t>הכלכלה</w:t>
            </w:r>
            <w:r w:rsidRPr="00F811B5">
              <w:rPr>
                <w:b/>
                <w:bCs/>
                <w:sz w:val="22"/>
                <w:szCs w:val="22"/>
                <w:rtl/>
                <w:lang w:eastAsia="he-IL"/>
              </w:rPr>
              <w:t xml:space="preserve"> </w:t>
            </w:r>
            <w:r w:rsidRPr="00F811B5">
              <w:rPr>
                <w:rFonts w:hint="cs"/>
                <w:b/>
                <w:bCs/>
                <w:sz w:val="22"/>
                <w:szCs w:val="22"/>
                <w:rtl/>
                <w:lang w:eastAsia="he-IL"/>
              </w:rPr>
              <w:t>לפעול</w:t>
            </w:r>
            <w:r w:rsidRPr="00F811B5">
              <w:rPr>
                <w:b/>
                <w:bCs/>
                <w:sz w:val="22"/>
                <w:szCs w:val="22"/>
                <w:rtl/>
                <w:lang w:eastAsia="he-IL"/>
              </w:rPr>
              <w:t xml:space="preserve"> </w:t>
            </w:r>
            <w:r w:rsidRPr="00F811B5">
              <w:rPr>
                <w:rFonts w:hint="cs"/>
                <w:b/>
                <w:bCs/>
                <w:sz w:val="22"/>
                <w:szCs w:val="22"/>
                <w:rtl/>
                <w:lang w:eastAsia="he-IL"/>
              </w:rPr>
              <w:t>בנחישות</w:t>
            </w:r>
            <w:r w:rsidRPr="00F811B5">
              <w:rPr>
                <w:b/>
                <w:bCs/>
                <w:sz w:val="22"/>
                <w:szCs w:val="22"/>
                <w:rtl/>
                <w:lang w:eastAsia="he-IL"/>
              </w:rPr>
              <w:t xml:space="preserve"> </w:t>
            </w:r>
            <w:r w:rsidRPr="00F811B5">
              <w:rPr>
                <w:rFonts w:hint="cs"/>
                <w:b/>
                <w:bCs/>
                <w:sz w:val="22"/>
                <w:szCs w:val="22"/>
                <w:rtl/>
                <w:lang w:eastAsia="he-IL"/>
              </w:rPr>
              <w:t>לתיקון</w:t>
            </w:r>
            <w:r w:rsidRPr="00F811B5">
              <w:rPr>
                <w:b/>
                <w:bCs/>
                <w:sz w:val="22"/>
                <w:szCs w:val="22"/>
                <w:rtl/>
                <w:lang w:eastAsia="he-IL"/>
              </w:rPr>
              <w:t xml:space="preserve"> </w:t>
            </w:r>
            <w:r w:rsidRPr="00F811B5">
              <w:rPr>
                <w:rFonts w:hint="cs"/>
                <w:b/>
                <w:bCs/>
                <w:sz w:val="22"/>
                <w:szCs w:val="22"/>
                <w:rtl/>
                <w:lang w:eastAsia="he-IL"/>
              </w:rPr>
              <w:t xml:space="preserve">הליקויים כדי להבטיח </w:t>
            </w:r>
            <w:r w:rsidRPr="00F811B5">
              <w:rPr>
                <w:rFonts w:hint="cs"/>
                <w:b/>
                <w:bCs/>
                <w:sz w:val="22"/>
                <w:szCs w:val="22"/>
                <w:rtl/>
                <w:lang w:eastAsia="he-IL"/>
              </w:rPr>
              <w:t>לעו"ז</w:t>
            </w:r>
            <w:r w:rsidRPr="00F811B5">
              <w:rPr>
                <w:rFonts w:hint="cs"/>
                <w:b/>
                <w:bCs/>
                <w:sz w:val="22"/>
                <w:szCs w:val="22"/>
                <w:rtl/>
                <w:lang w:eastAsia="he-IL"/>
              </w:rPr>
              <w:t xml:space="preserve"> בישראל את</w:t>
            </w:r>
            <w:r w:rsidRPr="00F811B5">
              <w:rPr>
                <w:b/>
                <w:bCs/>
                <w:sz w:val="22"/>
                <w:szCs w:val="22"/>
                <w:rtl/>
                <w:lang w:eastAsia="he-IL"/>
              </w:rPr>
              <w:t xml:space="preserve"> </w:t>
            </w:r>
            <w:r w:rsidRPr="00F811B5">
              <w:rPr>
                <w:rFonts w:hint="cs"/>
                <w:b/>
                <w:bCs/>
                <w:sz w:val="22"/>
                <w:szCs w:val="22"/>
                <w:rtl/>
                <w:lang w:eastAsia="he-IL"/>
              </w:rPr>
              <w:t>זכויות</w:t>
            </w:r>
            <w:r w:rsidRPr="00F811B5">
              <w:rPr>
                <w:b/>
                <w:bCs/>
                <w:sz w:val="22"/>
                <w:szCs w:val="22"/>
                <w:rtl/>
                <w:lang w:eastAsia="he-IL"/>
              </w:rPr>
              <w:t xml:space="preserve"> </w:t>
            </w:r>
            <w:r w:rsidRPr="00F811B5">
              <w:rPr>
                <w:rFonts w:hint="cs"/>
                <w:b/>
                <w:bCs/>
                <w:sz w:val="22"/>
                <w:szCs w:val="22"/>
                <w:rtl/>
                <w:lang w:eastAsia="he-IL"/>
              </w:rPr>
              <w:t>היסוד</w:t>
            </w:r>
            <w:r w:rsidRPr="00F811B5">
              <w:rPr>
                <w:b/>
                <w:bCs/>
                <w:sz w:val="22"/>
                <w:szCs w:val="22"/>
                <w:rtl/>
                <w:lang w:eastAsia="he-IL"/>
              </w:rPr>
              <w:t xml:space="preserve"> </w:t>
            </w:r>
            <w:r w:rsidRPr="00F811B5">
              <w:rPr>
                <w:rFonts w:hint="cs"/>
                <w:b/>
                <w:bCs/>
                <w:sz w:val="22"/>
                <w:szCs w:val="22"/>
                <w:rtl/>
                <w:lang w:eastAsia="he-IL"/>
              </w:rPr>
              <w:t>והזכויות</w:t>
            </w:r>
            <w:r w:rsidRPr="00F811B5">
              <w:rPr>
                <w:b/>
                <w:bCs/>
                <w:sz w:val="22"/>
                <w:szCs w:val="22"/>
                <w:rtl/>
                <w:lang w:eastAsia="he-IL"/>
              </w:rPr>
              <w:t xml:space="preserve"> הסוציאליות </w:t>
            </w:r>
            <w:r w:rsidRPr="00F811B5">
              <w:rPr>
                <w:rFonts w:hint="cs"/>
                <w:b/>
                <w:bCs/>
                <w:sz w:val="22"/>
                <w:szCs w:val="22"/>
                <w:rtl/>
                <w:lang w:eastAsia="he-IL"/>
              </w:rPr>
              <w:t>המגיעות להם</w:t>
            </w:r>
            <w:r w:rsidRPr="00F811B5">
              <w:rPr>
                <w:b/>
                <w:bCs/>
                <w:sz w:val="22"/>
                <w:szCs w:val="22"/>
                <w:rtl/>
                <w:lang w:eastAsia="he-IL"/>
              </w:rPr>
              <w:t xml:space="preserve">. על מנכ"ל הרשות לערוך שינויים, ככל שנדרש בכללי הרשות להבאת </w:t>
            </w:r>
            <w:r w:rsidRPr="00F811B5">
              <w:rPr>
                <w:rFonts w:hint="cs"/>
                <w:b/>
                <w:bCs/>
                <w:sz w:val="22"/>
                <w:szCs w:val="22"/>
                <w:rtl/>
                <w:lang w:eastAsia="he-IL"/>
              </w:rPr>
              <w:t>עו</w:t>
            </w:r>
            <w:r w:rsidRPr="00F811B5">
              <w:rPr>
                <w:b/>
                <w:bCs/>
                <w:sz w:val="22"/>
                <w:szCs w:val="22"/>
                <w:rtl/>
                <w:lang w:eastAsia="he-IL"/>
              </w:rPr>
              <w:t>"ז</w:t>
            </w:r>
            <w:r w:rsidRPr="00F811B5">
              <w:rPr>
                <w:b/>
                <w:bCs/>
                <w:sz w:val="22"/>
                <w:szCs w:val="22"/>
                <w:rtl/>
                <w:lang w:eastAsia="he-IL"/>
              </w:rPr>
              <w:t xml:space="preserve"> לארץ ובהליכים לקבלת היתרים להעסקתם, ולוודא שהרשות פועלת לפיהם</w:t>
            </w:r>
            <w:r w:rsidRPr="00F811B5">
              <w:rPr>
                <w:rFonts w:hint="cs"/>
                <w:b/>
                <w:bCs/>
                <w:sz w:val="22"/>
                <w:szCs w:val="22"/>
                <w:rtl/>
                <w:lang w:eastAsia="he-IL"/>
              </w:rPr>
              <w:t>.</w:t>
            </w:r>
          </w:p>
        </w:tc>
      </w:tr>
    </w:tbl>
    <w:p w:rsidR="001275A6" w:rsidP="001176F0">
      <w:pPr>
        <w:spacing w:after="120" w:line="230" w:lineRule="exact"/>
        <w:jc w:val="both"/>
        <w:rPr>
          <w:rFonts w:cs="FrankRuehl"/>
          <w:sz w:val="20"/>
          <w:szCs w:val="22"/>
          <w:rtl/>
        </w:rPr>
      </w:pPr>
    </w:p>
    <w:p w:rsidR="001275A6" w:rsidP="001176F0">
      <w:pPr>
        <w:pStyle w:val="KOT1"/>
        <w:keepNext w:val="0"/>
        <w:spacing w:after="0" w:line="240" w:lineRule="atLeast"/>
        <w:rPr>
          <w:rFonts w:ascii="Arial" w:hAnsi="Arial" w:cs="Arial"/>
          <w:lang w:eastAsia="en-US"/>
        </w:rPr>
      </w:pPr>
      <w:r>
        <w:rPr>
          <w:rFonts w:ascii="Arial" w:hAnsi="Arial" w:cs="Arial"/>
          <w:lang w:eastAsia="en-US"/>
        </w:rPr>
        <w:t>♦</w:t>
      </w:r>
    </w:p>
    <w:p w:rsidR="001275A6" w:rsidP="001176F0">
      <w:pPr>
        <w:spacing w:after="120" w:line="230" w:lineRule="exact"/>
        <w:jc w:val="both"/>
        <w:rPr>
          <w:rFonts w:cs="FrankRuehl"/>
          <w:sz w:val="20"/>
          <w:szCs w:val="22"/>
          <w:rtl/>
        </w:rPr>
      </w:pPr>
    </w:p>
    <w:p w:rsidR="001275A6" w:rsidP="001176F0">
      <w:pPr>
        <w:pStyle w:val="KOT4"/>
        <w:rPr>
          <w:rtl/>
        </w:rPr>
      </w:pPr>
      <w:bookmarkEnd w:id="0"/>
      <w:bookmarkEnd w:id="1"/>
      <w:bookmarkEnd w:id="2"/>
      <w:bookmarkEnd w:id="3"/>
      <w:bookmarkEnd w:id="4"/>
      <w:r>
        <w:rPr>
          <w:rtl/>
        </w:rPr>
        <w:br w:type="page"/>
      </w:r>
      <w:r>
        <w:rPr>
          <w:rFonts w:hint="eastAsia"/>
          <w:rtl/>
        </w:rPr>
        <w:t>מבוא</w:t>
      </w:r>
    </w:p>
    <w:p w:rsidR="000B6544" w:rsidRPr="0043598B" w:rsidP="003C2C7F">
      <w:pPr>
        <w:pStyle w:val="ListParagraph"/>
        <w:numPr>
          <w:ilvl w:val="0"/>
          <w:numId w:val="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הגירה לצורכי עבודה היא תופעה בין-לאומית נרחבת המונעת מפערים בשכר וברמת החיים בין מדינות מתפתחות (מדינות המוצא) למפותחות (מדינות היעד). ב</w:t>
      </w:r>
      <w:r w:rsidRPr="0043598B">
        <w:rPr>
          <w:rFonts w:ascii="Times New Roman" w:hAnsi="Times New Roman" w:cs="FrankRuehl"/>
          <w:sz w:val="20"/>
          <w:rtl/>
        </w:rPr>
        <w:t xml:space="preserve">שנות התשעים של המאה </w:t>
      </w:r>
      <w:r w:rsidRPr="0043598B">
        <w:rPr>
          <w:rFonts w:ascii="Times New Roman" w:hAnsi="Times New Roman" w:cs="FrankRuehl" w:hint="cs"/>
          <w:sz w:val="20"/>
          <w:rtl/>
        </w:rPr>
        <w:t>העשרים</w:t>
      </w:r>
      <w:r w:rsidRPr="0043598B">
        <w:rPr>
          <w:rFonts w:ascii="Times New Roman" w:hAnsi="Times New Roman" w:cs="FrankRuehl"/>
          <w:sz w:val="20"/>
          <w:rtl/>
        </w:rPr>
        <w:t xml:space="preserve"> התעצמה בישראל התופעה של העסקת עובדים זרים</w:t>
      </w:r>
      <w:r w:rsidRPr="0043598B">
        <w:rPr>
          <w:rFonts w:ascii="Times New Roman" w:hAnsi="Times New Roman" w:cs="FrankRuehl" w:hint="cs"/>
          <w:sz w:val="20"/>
          <w:rtl/>
        </w:rPr>
        <w:t xml:space="preserve"> (</w:t>
      </w:r>
      <w:r w:rsidRPr="0043598B">
        <w:rPr>
          <w:rFonts w:ascii="Times New Roman" w:hAnsi="Times New Roman" w:cs="FrankRuehl" w:hint="cs"/>
          <w:sz w:val="20"/>
          <w:rtl/>
        </w:rPr>
        <w:t>עו"ז</w:t>
      </w:r>
      <w:r w:rsidRPr="0043598B">
        <w:rPr>
          <w:rFonts w:ascii="Times New Roman" w:hAnsi="Times New Roman" w:cs="FrankRuehl" w:hint="cs"/>
          <w:sz w:val="20"/>
          <w:rtl/>
        </w:rPr>
        <w:t>)</w:t>
      </w:r>
      <w:r w:rsidRPr="0043598B">
        <w:rPr>
          <w:rFonts w:ascii="Times New Roman" w:hAnsi="Times New Roman" w:cs="FrankRuehl"/>
          <w:sz w:val="20"/>
          <w:rtl/>
        </w:rPr>
        <w:t xml:space="preserve"> בענפי </w:t>
      </w:r>
      <w:r w:rsidRPr="0043598B">
        <w:rPr>
          <w:rFonts w:ascii="Times New Roman" w:hAnsi="Times New Roman" w:cs="FrankRuehl" w:hint="cs"/>
          <w:sz w:val="20"/>
          <w:rtl/>
        </w:rPr>
        <w:t>ה</w:t>
      </w:r>
      <w:r w:rsidRPr="0043598B">
        <w:rPr>
          <w:rFonts w:ascii="Times New Roman" w:hAnsi="Times New Roman" w:cs="FrankRuehl"/>
          <w:sz w:val="20"/>
          <w:rtl/>
        </w:rPr>
        <w:t xml:space="preserve">משק </w:t>
      </w:r>
      <w:r w:rsidRPr="0043598B">
        <w:rPr>
          <w:rFonts w:ascii="Times New Roman" w:hAnsi="Times New Roman" w:cs="FrankRuehl" w:hint="cs"/>
          <w:sz w:val="20"/>
          <w:rtl/>
        </w:rPr>
        <w:t>ה</w:t>
      </w:r>
      <w:r w:rsidRPr="0043598B">
        <w:rPr>
          <w:rFonts w:ascii="Times New Roman" w:hAnsi="Times New Roman" w:cs="FrankRuehl"/>
          <w:sz w:val="20"/>
          <w:rtl/>
        </w:rPr>
        <w:t xml:space="preserve">שונים. </w:t>
      </w:r>
      <w:r w:rsidRPr="0043598B">
        <w:rPr>
          <w:rFonts w:ascii="Times New Roman" w:hAnsi="Times New Roman" w:cs="FrankRuehl" w:hint="eastAsia"/>
          <w:sz w:val="20"/>
          <w:rtl/>
        </w:rPr>
        <w:t>עו</w:t>
      </w:r>
      <w:r w:rsidRPr="0043598B">
        <w:rPr>
          <w:rFonts w:ascii="Times New Roman" w:hAnsi="Times New Roman" w:cs="FrankRuehl" w:hint="cs"/>
          <w:sz w:val="20"/>
          <w:rtl/>
        </w:rPr>
        <w:t>"ז</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הובאו לישראל </w:t>
      </w:r>
      <w:r w:rsidRPr="0043598B">
        <w:rPr>
          <w:rFonts w:ascii="Times New Roman" w:hAnsi="Times New Roman" w:cs="FrankRuehl" w:hint="cs"/>
          <w:sz w:val="20"/>
          <w:rtl/>
        </w:rPr>
        <w:t xml:space="preserve">כדי </w:t>
      </w:r>
      <w:r w:rsidRPr="0043598B">
        <w:rPr>
          <w:rFonts w:ascii="Times New Roman" w:hAnsi="Times New Roman" w:cs="FrankRuehl"/>
          <w:sz w:val="20"/>
          <w:rtl/>
        </w:rPr>
        <w:t>לעסוק בענפי</w:t>
      </w:r>
      <w:r w:rsidRPr="0043598B">
        <w:rPr>
          <w:rFonts w:ascii="Times New Roman" w:hAnsi="Times New Roman" w:cs="FrankRuehl" w:hint="cs"/>
          <w:sz w:val="20"/>
          <w:rtl/>
        </w:rPr>
        <w:t>ם</w:t>
      </w:r>
      <w:r w:rsidRPr="0043598B">
        <w:rPr>
          <w:rFonts w:ascii="Times New Roman" w:hAnsi="Times New Roman" w:cs="FrankRuehl"/>
          <w:sz w:val="20"/>
          <w:rtl/>
        </w:rPr>
        <w:t xml:space="preserve"> </w:t>
      </w:r>
      <w:r w:rsidRPr="0043598B">
        <w:rPr>
          <w:rFonts w:ascii="Times New Roman" w:hAnsi="Times New Roman" w:cs="FrankRuehl" w:hint="cs"/>
          <w:sz w:val="20"/>
          <w:rtl/>
        </w:rPr>
        <w:t>ש</w:t>
      </w:r>
      <w:r w:rsidRPr="0043598B">
        <w:rPr>
          <w:rFonts w:ascii="Times New Roman" w:hAnsi="Times New Roman" w:cs="FrankRuehl"/>
          <w:sz w:val="20"/>
          <w:rtl/>
        </w:rPr>
        <w:t>בהם הורגש מחסור בכוח אדם ישראלי, וכן בשל עלות העסקתם</w:t>
      </w:r>
      <w:r w:rsidRPr="0043598B">
        <w:rPr>
          <w:rFonts w:ascii="Times New Roman" w:hAnsi="Times New Roman" w:cs="FrankRuehl" w:hint="cs"/>
          <w:sz w:val="20"/>
          <w:rtl/>
        </w:rPr>
        <w:t xml:space="preserve">, שהיא נמוכה </w:t>
      </w:r>
      <w:r w:rsidRPr="0043598B">
        <w:rPr>
          <w:rFonts w:ascii="Times New Roman" w:hAnsi="Times New Roman" w:cs="FrankRuehl"/>
          <w:sz w:val="20"/>
          <w:rtl/>
        </w:rPr>
        <w:t>יחסית לעלות העסקתו של עובד ישראלי.</w:t>
      </w:r>
      <w:r w:rsidRPr="0043598B">
        <w:rPr>
          <w:rFonts w:ascii="Times New Roman" w:hAnsi="Times New Roman" w:cs="FrankRuehl" w:hint="cs"/>
          <w:sz w:val="20"/>
          <w:rtl/>
        </w:rPr>
        <w:t xml:space="preserve">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מגיעים לישראל לרוב על רקע מצוקה כלכלית קשה בארצותיהם ובשל </w:t>
      </w:r>
      <w:r w:rsidRPr="0043598B">
        <w:rPr>
          <w:rFonts w:ascii="Times New Roman" w:hAnsi="Times New Roman" w:cs="FrankRuehl" w:hint="cs"/>
          <w:sz w:val="20"/>
          <w:rtl/>
        </w:rPr>
        <w:t>ה</w:t>
      </w:r>
      <w:r w:rsidRPr="0043598B">
        <w:rPr>
          <w:rFonts w:ascii="Times New Roman" w:hAnsi="Times New Roman" w:cs="FrankRuehl"/>
          <w:sz w:val="20"/>
          <w:rtl/>
        </w:rPr>
        <w:t xml:space="preserve">רצון לפרנס את עצמם ואת משפחותיהם. פעמים רבות נשללות </w:t>
      </w:r>
      <w:r w:rsidRPr="0043598B">
        <w:rPr>
          <w:rFonts w:ascii="Times New Roman" w:hAnsi="Times New Roman" w:cs="FrankRuehl" w:hint="cs"/>
          <w:sz w:val="20"/>
          <w:rtl/>
        </w:rPr>
        <w:t>מעובדים אלה</w:t>
      </w:r>
      <w:r w:rsidRPr="0043598B">
        <w:rPr>
          <w:rFonts w:ascii="Times New Roman" w:hAnsi="Times New Roman" w:cs="FrankRuehl"/>
          <w:sz w:val="20"/>
          <w:rtl/>
        </w:rPr>
        <w:t xml:space="preserve"> זכויות סוציאליות</w:t>
      </w:r>
      <w:r w:rsidRPr="0043598B">
        <w:rPr>
          <w:rFonts w:ascii="Times New Roman" w:hAnsi="Times New Roman" w:cs="FrankRuehl" w:hint="cs"/>
          <w:sz w:val="20"/>
          <w:rtl/>
        </w:rPr>
        <w:t>,</w:t>
      </w:r>
      <w:r w:rsidRPr="0043598B">
        <w:rPr>
          <w:rFonts w:ascii="Times New Roman" w:hAnsi="Times New Roman" w:cs="FrankRuehl"/>
          <w:sz w:val="20"/>
          <w:rtl/>
        </w:rPr>
        <w:t xml:space="preserve"> תנאי מחייתם קשים לעתים</w:t>
      </w:r>
      <w:r w:rsidRPr="0043598B">
        <w:rPr>
          <w:rFonts w:ascii="Times New Roman" w:hAnsi="Times New Roman" w:cs="FrankRuehl" w:hint="cs"/>
          <w:sz w:val="20"/>
          <w:rtl/>
        </w:rPr>
        <w:t>,</w:t>
      </w:r>
      <w:r w:rsidRPr="0043598B">
        <w:rPr>
          <w:rFonts w:ascii="Times New Roman" w:hAnsi="Times New Roman" w:cs="FrankRuehl"/>
          <w:sz w:val="20"/>
          <w:rtl/>
        </w:rPr>
        <w:t xml:space="preserve"> </w:t>
      </w:r>
      <w:r w:rsidRPr="0043598B">
        <w:rPr>
          <w:rFonts w:ascii="Times New Roman" w:hAnsi="Times New Roman" w:cs="FrankRuehl" w:hint="cs"/>
          <w:sz w:val="20"/>
          <w:rtl/>
        </w:rPr>
        <w:t>ו</w:t>
      </w:r>
      <w:r w:rsidRPr="0043598B">
        <w:rPr>
          <w:rFonts w:ascii="Times New Roman" w:hAnsi="Times New Roman" w:cs="FrankRuehl"/>
          <w:sz w:val="20"/>
          <w:rtl/>
        </w:rPr>
        <w:t>הם חשופים להתעמרות ולניצול</w:t>
      </w:r>
      <w:r w:rsidRPr="0043598B">
        <w:rPr>
          <w:rFonts w:ascii="Times New Roman" w:hAnsi="Times New Roman" w:cs="FrankRuehl" w:hint="cs"/>
          <w:sz w:val="20"/>
          <w:rtl/>
        </w:rPr>
        <w:t>.</w:t>
      </w:r>
      <w:r w:rsidRPr="0043598B">
        <w:rPr>
          <w:rFonts w:ascii="Times New Roman" w:hAnsi="Times New Roman" w:cs="FrankRuehl"/>
          <w:sz w:val="20"/>
          <w:rtl/>
        </w:rPr>
        <w:t xml:space="preserve"> לא אחת מדווח על פגיעה בזכויותיהם של </w:t>
      </w:r>
      <w:r w:rsidRPr="0043598B">
        <w:rPr>
          <w:rFonts w:ascii="Times New Roman" w:hAnsi="Times New Roman" w:cs="FrankRuehl" w:hint="cs"/>
          <w:sz w:val="20"/>
          <w:rtl/>
        </w:rPr>
        <w:t>עו"ז</w:t>
      </w:r>
      <w:r w:rsidRPr="0043598B">
        <w:rPr>
          <w:rFonts w:ascii="Times New Roman" w:hAnsi="Times New Roman" w:cs="FrankRuehl"/>
          <w:sz w:val="20"/>
          <w:rtl/>
        </w:rPr>
        <w:t xml:space="preserve"> על ידי מעסיקיהם </w:t>
      </w:r>
      <w:r w:rsidRPr="0043598B">
        <w:rPr>
          <w:rFonts w:ascii="Times New Roman" w:hAnsi="Times New Roman" w:cs="FrankRuehl" w:hint="cs"/>
          <w:sz w:val="20"/>
          <w:rtl/>
        </w:rPr>
        <w:t xml:space="preserve">תוך </w:t>
      </w:r>
      <w:r w:rsidRPr="0043598B">
        <w:rPr>
          <w:rFonts w:ascii="Times New Roman" w:hAnsi="Times New Roman" w:cs="FrankRuehl"/>
          <w:sz w:val="20"/>
          <w:rtl/>
        </w:rPr>
        <w:t>ניצול מעמדם החלש</w:t>
      </w:r>
      <w:r w:rsidRPr="0043598B">
        <w:rPr>
          <w:rFonts w:ascii="Times New Roman" w:hAnsi="Times New Roman" w:cs="FrankRuehl" w:hint="cs"/>
          <w:sz w:val="20"/>
          <w:rtl/>
        </w:rPr>
        <w:t xml:space="preserve">.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אף</w:t>
      </w:r>
      <w:r w:rsidRPr="0043598B">
        <w:rPr>
          <w:rFonts w:ascii="Times New Roman" w:hAnsi="Times New Roman" w:cs="FrankRuehl"/>
          <w:sz w:val="20"/>
          <w:rtl/>
        </w:rPr>
        <w:t xml:space="preserve"> מתקשים למצות את זכויותיהם ולפנות לערכאות משפטיות</w:t>
      </w:r>
      <w:r w:rsidRPr="0043598B">
        <w:rPr>
          <w:rFonts w:ascii="Times New Roman" w:hAnsi="Times New Roman" w:cs="FrankRuehl" w:hint="cs"/>
          <w:sz w:val="20"/>
          <w:rtl/>
        </w:rPr>
        <w:t xml:space="preserve"> בעת הצורך</w:t>
      </w:r>
      <w:r>
        <w:rPr>
          <w:rStyle w:val="FootnoteReference"/>
          <w:rFonts w:ascii="Times New Roman" w:hAnsi="Times New Roman" w:cs="FrankRuehl"/>
          <w:sz w:val="20"/>
          <w:rtl/>
        </w:rPr>
        <w:footnoteReference w:id="10"/>
      </w:r>
      <w:r w:rsidRPr="0043598B">
        <w:rPr>
          <w:rFonts w:ascii="Times New Roman" w:hAnsi="Times New Roman" w:cs="FrankRuehl" w:hint="cs"/>
          <w:sz w:val="20"/>
          <w:rtl/>
        </w:rPr>
        <w:t xml:space="preserve">. </w:t>
      </w:r>
    </w:p>
    <w:p w:rsidR="000B6544" w:rsidRPr="0043598B" w:rsidP="003C2C7F">
      <w:pPr>
        <w:pStyle w:val="ListParagraph"/>
        <w:numPr>
          <w:ilvl w:val="0"/>
          <w:numId w:val="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eastAsia"/>
          <w:sz w:val="20"/>
          <w:rtl/>
        </w:rPr>
        <w:t>העסקתם</w:t>
      </w:r>
      <w:r w:rsidRPr="0043598B">
        <w:rPr>
          <w:rFonts w:ascii="Times New Roman" w:hAnsi="Times New Roman" w:cs="FrankRuehl"/>
          <w:sz w:val="20"/>
          <w:rtl/>
        </w:rPr>
        <w:t xml:space="preserve"> </w:t>
      </w:r>
      <w:r w:rsidRPr="0043598B">
        <w:rPr>
          <w:rFonts w:ascii="Times New Roman" w:hAnsi="Times New Roman" w:cs="FrankRuehl" w:hint="eastAsia"/>
          <w:sz w:val="20"/>
          <w:rtl/>
        </w:rPr>
        <w:t>של</w:t>
      </w:r>
      <w:r w:rsidRPr="0043598B">
        <w:rPr>
          <w:rFonts w:ascii="Times New Roman" w:hAnsi="Times New Roman" w:cs="FrankRuehl"/>
          <w:sz w:val="20"/>
          <w:rtl/>
        </w:rPr>
        <w:t xml:space="preserve"> </w:t>
      </w:r>
      <w:r w:rsidRPr="0043598B">
        <w:rPr>
          <w:rFonts w:ascii="Times New Roman" w:hAnsi="Times New Roman" w:cs="FrankRuehl" w:hint="cs"/>
          <w:sz w:val="20"/>
          <w:rtl/>
        </w:rPr>
        <w:t>עו"ז</w:t>
      </w:r>
      <w:r w:rsidRPr="0043598B">
        <w:rPr>
          <w:rFonts w:ascii="Times New Roman" w:hAnsi="Times New Roman" w:cs="FrankRuehl"/>
          <w:sz w:val="20"/>
          <w:rtl/>
        </w:rPr>
        <w:t xml:space="preserve"> </w:t>
      </w:r>
      <w:r w:rsidRPr="0043598B">
        <w:rPr>
          <w:rFonts w:ascii="Times New Roman" w:hAnsi="Times New Roman" w:cs="FrankRuehl" w:hint="eastAsia"/>
          <w:sz w:val="20"/>
          <w:rtl/>
        </w:rPr>
        <w:t>נפוצה</w:t>
      </w:r>
      <w:r w:rsidRPr="0043598B">
        <w:rPr>
          <w:rFonts w:ascii="Times New Roman" w:hAnsi="Times New Roman" w:cs="FrankRuehl"/>
          <w:sz w:val="20"/>
          <w:rtl/>
        </w:rPr>
        <w:t xml:space="preserve"> </w:t>
      </w:r>
      <w:r w:rsidRPr="0043598B">
        <w:rPr>
          <w:rFonts w:ascii="Times New Roman" w:hAnsi="Times New Roman" w:cs="FrankRuehl" w:hint="eastAsia"/>
          <w:sz w:val="20"/>
          <w:rtl/>
        </w:rPr>
        <w:t>בענפי</w:t>
      </w:r>
      <w:r w:rsidRPr="0043598B">
        <w:rPr>
          <w:rFonts w:ascii="Times New Roman" w:hAnsi="Times New Roman" w:cs="FrankRuehl"/>
          <w:sz w:val="20"/>
          <w:rtl/>
        </w:rPr>
        <w:t xml:space="preserve"> </w:t>
      </w:r>
      <w:r w:rsidRPr="0043598B">
        <w:rPr>
          <w:rFonts w:ascii="Times New Roman" w:hAnsi="Times New Roman" w:cs="FrankRuehl" w:hint="eastAsia"/>
          <w:sz w:val="20"/>
          <w:rtl/>
        </w:rPr>
        <w:t>הסיעוד</w:t>
      </w:r>
      <w:r w:rsidRPr="0043598B">
        <w:rPr>
          <w:rFonts w:ascii="Times New Roman" w:hAnsi="Times New Roman" w:cs="FrankRuehl"/>
          <w:sz w:val="20"/>
          <w:rtl/>
        </w:rPr>
        <w:t xml:space="preserve">, </w:t>
      </w:r>
      <w:r w:rsidRPr="0043598B">
        <w:rPr>
          <w:rFonts w:ascii="Times New Roman" w:hAnsi="Times New Roman" w:cs="FrankRuehl" w:hint="eastAsia"/>
          <w:sz w:val="20"/>
          <w:rtl/>
        </w:rPr>
        <w:t>החקלאות</w:t>
      </w:r>
      <w:r w:rsidRPr="0043598B">
        <w:rPr>
          <w:rFonts w:ascii="Times New Roman" w:hAnsi="Times New Roman" w:cs="FrankRuehl"/>
          <w:sz w:val="20"/>
          <w:rtl/>
        </w:rPr>
        <w:t xml:space="preserve"> </w:t>
      </w:r>
      <w:r w:rsidRPr="0043598B">
        <w:rPr>
          <w:rFonts w:ascii="Times New Roman" w:hAnsi="Times New Roman" w:cs="FrankRuehl" w:hint="eastAsia"/>
          <w:sz w:val="20"/>
          <w:rtl/>
        </w:rPr>
        <w:t>והבנייה</w:t>
      </w:r>
      <w:r w:rsidRPr="0043598B">
        <w:rPr>
          <w:rFonts w:ascii="Times New Roman" w:hAnsi="Times New Roman" w:cs="FrankRuehl"/>
          <w:sz w:val="20"/>
          <w:rtl/>
        </w:rPr>
        <w:t xml:space="preserve">. </w:t>
      </w:r>
      <w:r w:rsidRPr="0043598B">
        <w:rPr>
          <w:rFonts w:ascii="Times New Roman" w:hAnsi="Times New Roman" w:cs="FrankRuehl" w:hint="eastAsia"/>
          <w:sz w:val="20"/>
          <w:rtl/>
        </w:rPr>
        <w:t>ממשלת</w:t>
      </w:r>
      <w:r w:rsidRPr="0043598B">
        <w:rPr>
          <w:rFonts w:ascii="Times New Roman" w:hAnsi="Times New Roman" w:cs="FrankRuehl"/>
          <w:sz w:val="20"/>
          <w:rtl/>
        </w:rPr>
        <w:t xml:space="preserve"> </w:t>
      </w:r>
      <w:r w:rsidRPr="0043598B">
        <w:rPr>
          <w:rFonts w:ascii="Times New Roman" w:hAnsi="Times New Roman" w:cs="FrankRuehl" w:hint="eastAsia"/>
          <w:sz w:val="20"/>
          <w:rtl/>
        </w:rPr>
        <w:t>ישראל</w:t>
      </w:r>
      <w:r w:rsidRPr="0043598B">
        <w:rPr>
          <w:rFonts w:ascii="Times New Roman" w:hAnsi="Times New Roman" w:cs="FrankRuehl"/>
          <w:sz w:val="20"/>
          <w:rtl/>
        </w:rPr>
        <w:t xml:space="preserve"> </w:t>
      </w:r>
      <w:r w:rsidRPr="0043598B">
        <w:rPr>
          <w:rFonts w:ascii="Times New Roman" w:hAnsi="Times New Roman" w:cs="FrankRuehl" w:hint="cs"/>
          <w:sz w:val="20"/>
          <w:rtl/>
        </w:rPr>
        <w:t>קובעת</w:t>
      </w:r>
      <w:r w:rsidRPr="0043598B">
        <w:rPr>
          <w:rFonts w:ascii="Times New Roman" w:hAnsi="Times New Roman" w:cs="FrankRuehl"/>
          <w:sz w:val="20"/>
          <w:rtl/>
        </w:rPr>
        <w:t xml:space="preserve"> </w:t>
      </w:r>
      <w:r w:rsidRPr="0043598B">
        <w:rPr>
          <w:rFonts w:ascii="Times New Roman" w:hAnsi="Times New Roman" w:cs="FrankRuehl" w:hint="eastAsia"/>
          <w:sz w:val="20"/>
          <w:rtl/>
        </w:rPr>
        <w:t>מכסות</w:t>
      </w:r>
      <w:r w:rsidRPr="0043598B">
        <w:rPr>
          <w:rFonts w:ascii="Times New Roman" w:hAnsi="Times New Roman" w:cs="FrankRuehl" w:hint="cs"/>
          <w:sz w:val="20"/>
          <w:rtl/>
        </w:rPr>
        <w:t xml:space="preserve"> </w:t>
      </w:r>
      <w:r w:rsidRPr="0043598B">
        <w:rPr>
          <w:rFonts w:ascii="Times New Roman" w:hAnsi="Times New Roman" w:cs="FrankRuehl" w:hint="cs"/>
          <w:sz w:val="20"/>
          <w:rtl/>
        </w:rPr>
        <w:t>לעו"ז</w:t>
      </w:r>
      <w:r w:rsidRPr="0043598B">
        <w:rPr>
          <w:rFonts w:ascii="Times New Roman" w:hAnsi="Times New Roman" w:cs="FrankRuehl"/>
          <w:sz w:val="20"/>
          <w:rtl/>
        </w:rPr>
        <w:t xml:space="preserve"> </w:t>
      </w:r>
      <w:r w:rsidRPr="0043598B">
        <w:rPr>
          <w:rFonts w:ascii="Times New Roman" w:hAnsi="Times New Roman" w:cs="FrankRuehl" w:hint="eastAsia"/>
          <w:sz w:val="20"/>
          <w:rtl/>
        </w:rPr>
        <w:t>לענפי</w:t>
      </w:r>
      <w:r w:rsidRPr="0043598B">
        <w:rPr>
          <w:rFonts w:ascii="Times New Roman" w:hAnsi="Times New Roman" w:cs="FrankRuehl"/>
          <w:sz w:val="20"/>
          <w:rtl/>
        </w:rPr>
        <w:t xml:space="preserve"> </w:t>
      </w:r>
      <w:r w:rsidRPr="0043598B">
        <w:rPr>
          <w:rFonts w:ascii="Times New Roman" w:hAnsi="Times New Roman" w:cs="FrankRuehl" w:hint="eastAsia"/>
          <w:sz w:val="20"/>
          <w:rtl/>
        </w:rPr>
        <w:t>משק</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מסוימים וזה כעשור </w:t>
      </w:r>
      <w:r w:rsidRPr="0043598B">
        <w:rPr>
          <w:rFonts w:ascii="Times New Roman" w:hAnsi="Times New Roman" w:cs="FrankRuehl" w:hint="eastAsia"/>
          <w:sz w:val="20"/>
          <w:rtl/>
        </w:rPr>
        <w:t>נוקטת</w:t>
      </w:r>
      <w:r w:rsidRPr="0043598B">
        <w:rPr>
          <w:rFonts w:ascii="Times New Roman" w:hAnsi="Times New Roman" w:cs="FrankRuehl"/>
          <w:sz w:val="20"/>
          <w:rtl/>
        </w:rPr>
        <w:t xml:space="preserve"> </w:t>
      </w:r>
      <w:r w:rsidRPr="0043598B">
        <w:rPr>
          <w:rFonts w:ascii="Times New Roman" w:hAnsi="Times New Roman" w:cs="FrankRuehl" w:hint="eastAsia"/>
          <w:sz w:val="20"/>
          <w:rtl/>
        </w:rPr>
        <w:t>מדיניות</w:t>
      </w:r>
      <w:r w:rsidRPr="0043598B">
        <w:rPr>
          <w:rFonts w:ascii="Times New Roman" w:hAnsi="Times New Roman" w:cs="FrankRuehl"/>
          <w:sz w:val="20"/>
          <w:rtl/>
        </w:rPr>
        <w:t xml:space="preserve"> </w:t>
      </w:r>
      <w:r w:rsidRPr="0043598B">
        <w:rPr>
          <w:rFonts w:ascii="Times New Roman" w:hAnsi="Times New Roman" w:cs="FrankRuehl" w:hint="eastAsia"/>
          <w:sz w:val="20"/>
          <w:rtl/>
        </w:rPr>
        <w:t>של</w:t>
      </w:r>
      <w:r w:rsidRPr="0043598B">
        <w:rPr>
          <w:rFonts w:ascii="Times New Roman" w:hAnsi="Times New Roman" w:cs="FrankRuehl"/>
          <w:sz w:val="20"/>
          <w:rtl/>
        </w:rPr>
        <w:t xml:space="preserve"> </w:t>
      </w:r>
      <w:r w:rsidRPr="0043598B">
        <w:rPr>
          <w:rFonts w:ascii="Times New Roman" w:hAnsi="Times New Roman" w:cs="FrankRuehl" w:hint="eastAsia"/>
          <w:sz w:val="20"/>
          <w:rtl/>
        </w:rPr>
        <w:t>הגבלת</w:t>
      </w:r>
      <w:r w:rsidRPr="0043598B">
        <w:rPr>
          <w:rFonts w:ascii="Times New Roman" w:hAnsi="Times New Roman" w:cs="FrankRuehl"/>
          <w:sz w:val="20"/>
          <w:rtl/>
        </w:rPr>
        <w:t xml:space="preserve"> </w:t>
      </w:r>
      <w:r w:rsidRPr="0043598B">
        <w:rPr>
          <w:rFonts w:ascii="Times New Roman" w:hAnsi="Times New Roman" w:cs="FrankRuehl" w:hint="eastAsia"/>
          <w:sz w:val="20"/>
          <w:rtl/>
        </w:rPr>
        <w:t>מספר</w:t>
      </w:r>
      <w:r w:rsidRPr="0043598B">
        <w:rPr>
          <w:rFonts w:ascii="Times New Roman" w:hAnsi="Times New Roman" w:cs="FrankRuehl"/>
          <w:sz w:val="20"/>
          <w:rtl/>
        </w:rPr>
        <w:t xml:space="preserve"> </w:t>
      </w:r>
      <w:r w:rsidRPr="0043598B">
        <w:rPr>
          <w:rFonts w:ascii="Times New Roman" w:hAnsi="Times New Roman" w:cs="FrankRuehl" w:hint="cs"/>
          <w:sz w:val="20"/>
          <w:rtl/>
        </w:rPr>
        <w:t>העו"ז</w:t>
      </w:r>
      <w:r w:rsidRPr="0043598B">
        <w:rPr>
          <w:rFonts w:ascii="Times New Roman" w:hAnsi="Times New Roman" w:cs="FrankRuehl"/>
          <w:sz w:val="20"/>
          <w:rtl/>
        </w:rPr>
        <w:t>.</w:t>
      </w:r>
      <w:r w:rsidRPr="0043598B">
        <w:rPr>
          <w:rFonts w:ascii="Times New Roman" w:hAnsi="Times New Roman" w:cs="FrankRuehl" w:hint="cs"/>
          <w:sz w:val="20"/>
          <w:rtl/>
        </w:rPr>
        <w:t xml:space="preserve"> מדיניות זו נועדה לעודד תעסוקה של עובדים ישראלים לא מיומנים ולהגן באופן זה על התעסוקה והשכר של כוח העבודה המקומי. </w:t>
      </w:r>
    </w:p>
    <w:p w:rsidR="000B6544" w:rsidRPr="0043598B" w:rsidP="003C2C7F">
      <w:pPr>
        <w:pStyle w:val="ListParagraph"/>
        <w:numPr>
          <w:ilvl w:val="0"/>
          <w:numId w:val="2"/>
        </w:numPr>
        <w:spacing w:after="24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כ-9% מהמועסקים </w:t>
      </w:r>
      <w:r w:rsidRPr="0043598B">
        <w:rPr>
          <w:rFonts w:ascii="Times New Roman" w:hAnsi="Times New Roman" w:cs="FrankRuehl"/>
          <w:sz w:val="20"/>
          <w:rtl/>
        </w:rPr>
        <w:t>בישראל</w:t>
      </w:r>
      <w:r w:rsidRPr="0043598B">
        <w:rPr>
          <w:rFonts w:ascii="Times New Roman" w:hAnsi="Times New Roman" w:cs="FrankRuehl" w:hint="cs"/>
          <w:sz w:val="20"/>
          <w:rtl/>
        </w:rPr>
        <w:t xml:space="preserve"> הם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שיעור זה של כוח העבודה הזר מכלל המועסקים הוא מהגבוהים בעולם. בשנת 2013 שהו </w:t>
      </w:r>
      <w:r w:rsidRPr="0043598B">
        <w:rPr>
          <w:rFonts w:ascii="Times New Roman" w:hAnsi="Times New Roman" w:cs="FrankRuehl"/>
          <w:sz w:val="20"/>
          <w:rtl/>
        </w:rPr>
        <w:t>בישראל כ</w:t>
      </w:r>
      <w:r w:rsidRPr="0043598B">
        <w:rPr>
          <w:rFonts w:ascii="Times New Roman" w:hAnsi="Times New Roman" w:cs="FrankRuehl" w:hint="cs"/>
          <w:sz w:val="20"/>
          <w:rtl/>
        </w:rPr>
        <w:t>-87</w:t>
      </w:r>
      <w:r w:rsidRPr="0043598B">
        <w:rPr>
          <w:rFonts w:ascii="Times New Roman" w:hAnsi="Times New Roman" w:cs="FrankRuehl"/>
          <w:sz w:val="20"/>
          <w:rtl/>
        </w:rPr>
        <w:t>,</w:t>
      </w:r>
      <w:r w:rsidRPr="0043598B">
        <w:rPr>
          <w:rFonts w:ascii="Times New Roman" w:hAnsi="Times New Roman" w:cs="FrankRuehl" w:hint="cs"/>
          <w:sz w:val="20"/>
          <w:rtl/>
        </w:rPr>
        <w:t xml:space="preserve">000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חוקיים </w:t>
      </w:r>
      <w:r w:rsidRPr="0043598B">
        <w:rPr>
          <w:rFonts w:ascii="Times New Roman" w:hAnsi="Times New Roman" w:cs="FrankRuehl" w:hint="cs"/>
          <w:sz w:val="20"/>
          <w:rtl/>
        </w:rPr>
        <w:t>ושאינם חוקיים שהגיעו לישראל עם אשרת עבודה בענפי התעסוקה האמורים לעיל</w:t>
      </w:r>
      <w:r>
        <w:rPr>
          <w:rStyle w:val="FootnoteReference"/>
          <w:rFonts w:ascii="Times New Roman" w:hAnsi="Times New Roman" w:cs="FrankRuehl"/>
          <w:sz w:val="20"/>
          <w:rtl/>
        </w:rPr>
        <w:footnoteReference w:id="11"/>
      </w:r>
      <w:r w:rsidRPr="0043598B">
        <w:rPr>
          <w:rFonts w:ascii="Times New Roman" w:hAnsi="Times New Roman" w:cs="FrankRuehl" w:hint="cs"/>
          <w:sz w:val="20"/>
          <w:rtl/>
        </w:rPr>
        <w:t xml:space="preserve">. להלן בתרשים 1 מוצג פילוח של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החוקיים והלא חוקיים בישראל בסוף דצמבר 2013 לפי ענף התעסוקה.</w:t>
      </w:r>
    </w:p>
    <w:p w:rsidR="001E0AEF" w:rsidRPr="006029FA" w:rsidP="001176F0">
      <w:pPr>
        <w:spacing w:after="240" w:line="240" w:lineRule="atLeast"/>
        <w:jc w:val="center"/>
        <w:rPr>
          <w:rFonts w:cs="FrankRuehl"/>
          <w:b/>
          <w:bCs/>
          <w:sz w:val="20"/>
          <w:szCs w:val="22"/>
          <w:rtl/>
        </w:rPr>
      </w:pPr>
      <w:r>
        <w:rPr>
          <w:rFonts w:cs="FrankRuehl"/>
          <w:b/>
          <w:bCs/>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221-g-1"/>
          </v:shape>
        </w:pic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 xml:space="preserve">על פי נתוני רשות האוכלוסין, בסוף 2013 </w:t>
      </w:r>
      <w:r w:rsidRPr="0043598B">
        <w:rPr>
          <w:rFonts w:cs="FrankRuehl" w:hint="eastAsia"/>
          <w:sz w:val="20"/>
          <w:szCs w:val="22"/>
          <w:rtl/>
        </w:rPr>
        <w:t>הועסקו</w:t>
      </w:r>
      <w:r w:rsidRPr="0043598B">
        <w:rPr>
          <w:rFonts w:cs="FrankRuehl"/>
          <w:sz w:val="20"/>
          <w:szCs w:val="22"/>
          <w:rtl/>
        </w:rPr>
        <w:t xml:space="preserve"> </w:t>
      </w:r>
      <w:r w:rsidRPr="0043598B">
        <w:rPr>
          <w:rFonts w:cs="FrankRuehl" w:hint="eastAsia"/>
          <w:sz w:val="20"/>
          <w:szCs w:val="22"/>
          <w:rtl/>
        </w:rPr>
        <w:t>העו</w:t>
      </w:r>
      <w:r w:rsidRPr="0043598B">
        <w:rPr>
          <w:rFonts w:cs="FrankRuehl"/>
          <w:sz w:val="20"/>
          <w:szCs w:val="22"/>
          <w:rtl/>
        </w:rPr>
        <w:t>"ז</w:t>
      </w:r>
      <w:r w:rsidRPr="0043598B">
        <w:rPr>
          <w:rFonts w:cs="FrankRuehl"/>
          <w:sz w:val="20"/>
          <w:szCs w:val="22"/>
          <w:rtl/>
        </w:rPr>
        <w:t xml:space="preserve"> בענף הסיעוד באמצעות 48,000 מעסיקים שהם מטופלים סיעודיים</w:t>
      </w:r>
      <w:r>
        <w:rPr>
          <w:rStyle w:val="FootnoteReference"/>
          <w:rFonts w:cs="FrankRuehl"/>
          <w:sz w:val="20"/>
          <w:szCs w:val="22"/>
          <w:rtl/>
        </w:rPr>
        <w:footnoteReference w:id="12"/>
      </w:r>
      <w:r w:rsidRPr="0043598B">
        <w:rPr>
          <w:rFonts w:cs="FrankRuehl"/>
          <w:sz w:val="20"/>
          <w:szCs w:val="22"/>
          <w:rtl/>
        </w:rPr>
        <w:t xml:space="preserve">; בענף החקלאות </w:t>
      </w:r>
      <w:r w:rsidRPr="0043598B">
        <w:rPr>
          <w:rFonts w:cs="FrankRuehl" w:hint="eastAsia"/>
          <w:sz w:val="20"/>
          <w:szCs w:val="22"/>
          <w:rtl/>
        </w:rPr>
        <w:t>הועסקו</w:t>
      </w:r>
      <w:r w:rsidRPr="0043598B">
        <w:rPr>
          <w:rFonts w:cs="FrankRuehl"/>
          <w:sz w:val="20"/>
          <w:szCs w:val="22"/>
          <w:rtl/>
        </w:rPr>
        <w:t xml:space="preserve"> </w:t>
      </w:r>
      <w:r w:rsidRPr="0043598B">
        <w:rPr>
          <w:rFonts w:cs="FrankRuehl" w:hint="eastAsia"/>
          <w:sz w:val="20"/>
          <w:szCs w:val="22"/>
          <w:rtl/>
        </w:rPr>
        <w:t>העו</w:t>
      </w:r>
      <w:r w:rsidRPr="0043598B">
        <w:rPr>
          <w:rFonts w:cs="FrankRuehl"/>
          <w:sz w:val="20"/>
          <w:szCs w:val="22"/>
          <w:rtl/>
        </w:rPr>
        <w:t>"ז</w:t>
      </w:r>
      <w:r w:rsidRPr="0043598B">
        <w:rPr>
          <w:rFonts w:cs="FrankRuehl"/>
          <w:sz w:val="20"/>
          <w:szCs w:val="22"/>
          <w:rtl/>
        </w:rPr>
        <w:t xml:space="preserve"> באמצעות 5,000 </w:t>
      </w:r>
      <w:r w:rsidRPr="0043598B">
        <w:rPr>
          <w:rFonts w:cs="FrankRuehl" w:hint="eastAsia"/>
          <w:sz w:val="20"/>
          <w:szCs w:val="22"/>
          <w:rtl/>
        </w:rPr>
        <w:t>מעסיקים</w:t>
      </w:r>
      <w:r w:rsidRPr="0043598B">
        <w:rPr>
          <w:rFonts w:cs="FrankRuehl"/>
          <w:sz w:val="20"/>
          <w:szCs w:val="22"/>
          <w:rtl/>
        </w:rPr>
        <w:t xml:space="preserve"> שהם חקלאים</w:t>
      </w:r>
      <w:r w:rsidRPr="0043598B">
        <w:rPr>
          <w:rFonts w:cs="FrankRuehl" w:hint="cs"/>
          <w:sz w:val="20"/>
          <w:szCs w:val="22"/>
          <w:rtl/>
        </w:rPr>
        <w:t>;</w:t>
      </w:r>
      <w:r w:rsidRPr="0043598B">
        <w:rPr>
          <w:rFonts w:cs="FrankRuehl"/>
          <w:sz w:val="20"/>
          <w:szCs w:val="22"/>
          <w:rtl/>
        </w:rPr>
        <w:t xml:space="preserve"> ובענף הבנייה - 33 מעסיקים שהם </w:t>
      </w:r>
      <w:r w:rsidRPr="0043598B">
        <w:rPr>
          <w:rFonts w:cs="FrankRuehl" w:hint="eastAsia"/>
          <w:sz w:val="20"/>
          <w:szCs w:val="22"/>
          <w:rtl/>
        </w:rPr>
        <w:t>קבלני</w:t>
      </w:r>
      <w:r w:rsidRPr="0043598B">
        <w:rPr>
          <w:rFonts w:cs="FrankRuehl"/>
          <w:sz w:val="20"/>
          <w:szCs w:val="22"/>
          <w:rtl/>
        </w:rPr>
        <w:t xml:space="preserve"> כוח אדם</w:t>
      </w:r>
      <w:r>
        <w:rPr>
          <w:rStyle w:val="FootnoteReference"/>
          <w:rFonts w:cs="FrankRuehl"/>
          <w:sz w:val="20"/>
          <w:szCs w:val="22"/>
          <w:rtl/>
        </w:rPr>
        <w:footnoteReference w:id="13"/>
      </w:r>
      <w:r w:rsidRPr="0043598B">
        <w:rPr>
          <w:rFonts w:cs="FrankRuehl" w:hint="cs"/>
          <w:sz w:val="20"/>
          <w:szCs w:val="22"/>
          <w:rtl/>
        </w:rPr>
        <w:t xml:space="preserve"> (להלן </w:t>
      </w:r>
      <w:r w:rsidRPr="0043598B">
        <w:rPr>
          <w:rFonts w:cs="FrankRuehl"/>
          <w:sz w:val="20"/>
          <w:szCs w:val="22"/>
          <w:rtl/>
        </w:rPr>
        <w:t>-</w:t>
      </w:r>
      <w:r w:rsidRPr="0043598B">
        <w:rPr>
          <w:rFonts w:cs="FrankRuehl" w:hint="cs"/>
          <w:sz w:val="20"/>
          <w:szCs w:val="22"/>
          <w:rtl/>
        </w:rPr>
        <w:t xml:space="preserve"> תאגידים)</w:t>
      </w:r>
      <w:r w:rsidRPr="0043598B">
        <w:rPr>
          <w:rFonts w:cs="FrankRuehl"/>
          <w:sz w:val="20"/>
          <w:szCs w:val="22"/>
          <w:rtl/>
        </w:rPr>
        <w:t>.</w:t>
      </w:r>
      <w:r w:rsidRPr="0043598B">
        <w:rPr>
          <w:rFonts w:cs="FrankRuehl" w:hint="cs"/>
          <w:sz w:val="20"/>
          <w:szCs w:val="22"/>
          <w:rtl/>
        </w:rPr>
        <w:t xml:space="preserve"> </w:t>
      </w:r>
    </w:p>
    <w:p w:rsidR="000B6544" w:rsidRPr="0043598B" w:rsidP="003C2C7F">
      <w:pPr>
        <w:pStyle w:val="ListParagraph"/>
        <w:numPr>
          <w:ilvl w:val="0"/>
          <w:numId w:val="2"/>
        </w:numPr>
        <w:spacing w:after="120" w:line="230" w:lineRule="exact"/>
        <w:contextualSpacing w:val="0"/>
        <w:jc w:val="both"/>
        <w:rPr>
          <w:rFonts w:ascii="Times New Roman" w:hAnsi="Times New Roman" w:cs="FrankRuehl"/>
          <w:sz w:val="20"/>
        </w:rPr>
      </w:pPr>
      <w:r w:rsidRPr="0043598B">
        <w:rPr>
          <w:rFonts w:ascii="Times New Roman" w:hAnsi="Times New Roman" w:cs="FrankRuehl"/>
          <w:sz w:val="20"/>
          <w:rtl/>
        </w:rPr>
        <w:t>חוק עובדים זרים</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מטיל </w:t>
      </w:r>
      <w:r w:rsidRPr="0043598B">
        <w:rPr>
          <w:rFonts w:ascii="Times New Roman" w:hAnsi="Times New Roman" w:cs="FrankRuehl" w:hint="cs"/>
          <w:sz w:val="20"/>
          <w:rtl/>
        </w:rPr>
        <w:t xml:space="preserve">על משרד הפנים ומשרד הכלכלה את האחריות לטיפול בענייניהם של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w:t>
      </w:r>
      <w:r w:rsidRPr="0043598B">
        <w:rPr>
          <w:rFonts w:ascii="Times New Roman" w:hAnsi="Times New Roman" w:cs="FrankRuehl"/>
          <w:sz w:val="20"/>
          <w:rtl/>
        </w:rPr>
        <w:t>רשות האוכלוסין</w:t>
      </w:r>
      <w:r w:rsidRPr="0043598B">
        <w:rPr>
          <w:rFonts w:ascii="Times New Roman" w:hAnsi="Times New Roman" w:cs="FrankRuehl" w:hint="cs"/>
          <w:sz w:val="20"/>
          <w:rtl/>
        </w:rPr>
        <w:t xml:space="preserve"> </w:t>
      </w:r>
      <w:r w:rsidRPr="0043598B">
        <w:rPr>
          <w:rFonts w:ascii="Times New Roman" w:hAnsi="Times New Roman" w:cs="FrankRuehl"/>
          <w:sz w:val="20"/>
          <w:rtl/>
        </w:rPr>
        <w:t>הוקמה בשנת 2008</w:t>
      </w:r>
      <w:r>
        <w:rPr>
          <w:rStyle w:val="FootnoteReference"/>
          <w:rFonts w:ascii="Times New Roman" w:hAnsi="Times New Roman" w:cs="FrankRuehl"/>
          <w:sz w:val="20"/>
          <w:rtl/>
        </w:rPr>
        <w:footnoteReference w:id="14"/>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והוקנו לה חלק מסמכויות משרד הפנים, לרבות </w:t>
      </w:r>
      <w:r w:rsidRPr="0043598B">
        <w:rPr>
          <w:rFonts w:ascii="Times New Roman" w:hAnsi="Times New Roman" w:cs="FrankRuehl"/>
          <w:sz w:val="20"/>
          <w:rtl/>
        </w:rPr>
        <w:t xml:space="preserve">טיפול </w:t>
      </w:r>
      <w:r w:rsidRPr="0043598B">
        <w:rPr>
          <w:rFonts w:ascii="Times New Roman" w:hAnsi="Times New Roman" w:cs="FrankRuehl" w:hint="cs"/>
          <w:sz w:val="20"/>
          <w:rtl/>
        </w:rPr>
        <w:t>באשרות</w:t>
      </w:r>
      <w:r w:rsidRPr="0043598B">
        <w:rPr>
          <w:rFonts w:ascii="Times New Roman" w:hAnsi="Times New Roman" w:cs="FrankRuehl"/>
          <w:sz w:val="20"/>
          <w:rtl/>
        </w:rPr>
        <w:t xml:space="preserve"> שה</w:t>
      </w:r>
      <w:r w:rsidRPr="0043598B">
        <w:rPr>
          <w:rFonts w:ascii="Times New Roman" w:hAnsi="Times New Roman" w:cs="FrankRuehl" w:hint="cs"/>
          <w:sz w:val="20"/>
          <w:rtl/>
        </w:rPr>
        <w:t>י</w:t>
      </w:r>
      <w:r w:rsidRPr="0043598B">
        <w:rPr>
          <w:rFonts w:ascii="Times New Roman" w:hAnsi="Times New Roman" w:cs="FrankRuehl"/>
          <w:sz w:val="20"/>
          <w:rtl/>
        </w:rPr>
        <w:t>יה בישראל לזרים</w:t>
      </w:r>
      <w:r w:rsidRPr="0043598B">
        <w:rPr>
          <w:rFonts w:ascii="Times New Roman" w:hAnsi="Times New Roman" w:cs="FrankRuehl" w:hint="cs"/>
          <w:sz w:val="20"/>
          <w:rtl/>
        </w:rPr>
        <w:t xml:space="preserve"> וברישיונות עבודה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w:t>
      </w:r>
      <w:r w:rsidRPr="0043598B">
        <w:rPr>
          <w:rFonts w:ascii="Times New Roman" w:hAnsi="Times New Roman" w:cs="FrankRuehl" w:hint="eastAsia"/>
          <w:sz w:val="20"/>
          <w:rtl/>
        </w:rPr>
        <w:t>הנ</w:t>
      </w:r>
      <w:r w:rsidRPr="0043598B">
        <w:rPr>
          <w:rFonts w:ascii="Times New Roman" w:hAnsi="Times New Roman" w:cs="FrankRuehl" w:hint="cs"/>
          <w:sz w:val="20"/>
          <w:rtl/>
        </w:rPr>
        <w:t xml:space="preserve">פקת </w:t>
      </w:r>
      <w:r w:rsidRPr="0043598B">
        <w:rPr>
          <w:rFonts w:ascii="Times New Roman" w:hAnsi="Times New Roman" w:cs="FrankRuehl"/>
          <w:sz w:val="20"/>
          <w:rtl/>
        </w:rPr>
        <w:t>היתר</w:t>
      </w:r>
      <w:r w:rsidRPr="0043598B">
        <w:rPr>
          <w:rFonts w:ascii="Times New Roman" w:hAnsi="Times New Roman" w:cs="FrankRuehl" w:hint="cs"/>
          <w:sz w:val="20"/>
          <w:rtl/>
        </w:rPr>
        <w:t xml:space="preserve">ים למעסיקי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w:t>
      </w:r>
      <w:r w:rsidRPr="0043598B">
        <w:rPr>
          <w:rFonts w:ascii="Times New Roman" w:hAnsi="Times New Roman" w:cs="FrankRuehl" w:hint="eastAsia"/>
          <w:sz w:val="20"/>
          <w:rtl/>
        </w:rPr>
        <w:t>וכן</w:t>
      </w:r>
      <w:r w:rsidRPr="0043598B">
        <w:rPr>
          <w:rFonts w:ascii="Times New Roman" w:hAnsi="Times New Roman" w:cs="FrankRuehl"/>
          <w:sz w:val="20"/>
          <w:rtl/>
        </w:rPr>
        <w:t xml:space="preserve"> פיקוח </w:t>
      </w:r>
      <w:r w:rsidRPr="0043598B">
        <w:rPr>
          <w:rFonts w:ascii="Times New Roman" w:hAnsi="Times New Roman" w:cs="FrankRuehl" w:hint="eastAsia"/>
          <w:sz w:val="20"/>
          <w:rtl/>
        </w:rPr>
        <w:t>על</w:t>
      </w:r>
      <w:r w:rsidRPr="0043598B">
        <w:rPr>
          <w:rFonts w:ascii="Times New Roman" w:hAnsi="Times New Roman" w:cs="FrankRuehl"/>
          <w:sz w:val="20"/>
          <w:rtl/>
        </w:rPr>
        <w:t xml:space="preserve"> תנאי העסקתם של </w:t>
      </w:r>
      <w:r w:rsidRPr="0043598B">
        <w:rPr>
          <w:rFonts w:ascii="Times New Roman" w:hAnsi="Times New Roman" w:cs="FrankRuehl" w:hint="eastAsia"/>
          <w:sz w:val="20"/>
          <w:rtl/>
        </w:rPr>
        <w:t>עו</w:t>
      </w:r>
      <w:r w:rsidRPr="0043598B">
        <w:rPr>
          <w:rFonts w:ascii="Times New Roman" w:hAnsi="Times New Roman" w:cs="FrankRuehl"/>
          <w:sz w:val="20"/>
          <w:rtl/>
        </w:rPr>
        <w:t>"ז</w:t>
      </w:r>
      <w:r w:rsidRPr="0043598B">
        <w:rPr>
          <w:rFonts w:ascii="Times New Roman" w:hAnsi="Times New Roman" w:cs="FrankRuehl"/>
          <w:sz w:val="20"/>
          <w:rtl/>
        </w:rPr>
        <w:t xml:space="preserve"> ואכיפ</w:t>
      </w:r>
      <w:r w:rsidRPr="0043598B">
        <w:rPr>
          <w:rFonts w:ascii="Times New Roman" w:hAnsi="Times New Roman" w:cs="FrankRuehl" w:hint="cs"/>
          <w:sz w:val="20"/>
          <w:rtl/>
        </w:rPr>
        <w:t xml:space="preserve">ת תנאי ההעסקה. מינואר 2010 מכהן מר אמנון בן-עמי כמנכ"ל רשות האוכלוסין. </w:t>
      </w:r>
      <w:r w:rsidRPr="0043598B">
        <w:rPr>
          <w:rFonts w:ascii="Times New Roman" w:hAnsi="Times New Roman" w:cs="FrankRuehl" w:hint="eastAsia"/>
          <w:sz w:val="20"/>
          <w:rtl/>
        </w:rPr>
        <w:t>משרד</w:t>
      </w:r>
      <w:r w:rsidRPr="0043598B">
        <w:rPr>
          <w:rFonts w:ascii="Times New Roman" w:hAnsi="Times New Roman" w:cs="FrankRuehl"/>
          <w:sz w:val="20"/>
          <w:rtl/>
        </w:rPr>
        <w:t xml:space="preserve"> הכלכלה אחראי </w:t>
      </w:r>
      <w:r w:rsidRPr="0043598B">
        <w:rPr>
          <w:rFonts w:ascii="Times New Roman" w:hAnsi="Times New Roman" w:cs="FrankRuehl" w:hint="cs"/>
          <w:sz w:val="20"/>
          <w:rtl/>
        </w:rPr>
        <w:t>ל</w:t>
      </w:r>
      <w:r w:rsidRPr="0043598B">
        <w:rPr>
          <w:rFonts w:ascii="Times New Roman" w:hAnsi="Times New Roman" w:cs="FrankRuehl"/>
          <w:sz w:val="20"/>
          <w:rtl/>
        </w:rPr>
        <w:t xml:space="preserve">פיקוח ואכיפה של </w:t>
      </w:r>
      <w:r w:rsidRPr="0043598B">
        <w:rPr>
          <w:rFonts w:ascii="Times New Roman" w:hAnsi="Times New Roman" w:cs="FrankRuehl" w:hint="cs"/>
          <w:sz w:val="20"/>
          <w:rtl/>
        </w:rPr>
        <w:t xml:space="preserve">דיני </w:t>
      </w:r>
      <w:r w:rsidRPr="0043598B">
        <w:rPr>
          <w:rFonts w:ascii="Times New Roman" w:hAnsi="Times New Roman" w:cs="FrankRuehl"/>
          <w:sz w:val="20"/>
          <w:rtl/>
        </w:rPr>
        <w:t xml:space="preserve">העבודה בישראל. </w:t>
      </w:r>
      <w:r w:rsidRPr="0043598B">
        <w:rPr>
          <w:rFonts w:ascii="Times New Roman" w:hAnsi="Times New Roman" w:cs="FrankRuehl" w:hint="eastAsia"/>
          <w:sz w:val="20"/>
          <w:rtl/>
        </w:rPr>
        <w:t>במועד</w:t>
      </w:r>
      <w:r w:rsidRPr="0043598B">
        <w:rPr>
          <w:rFonts w:ascii="Times New Roman" w:hAnsi="Times New Roman" w:cs="FrankRuehl"/>
          <w:sz w:val="20"/>
          <w:rtl/>
        </w:rPr>
        <w:t xml:space="preserve"> הביקורת כיהן מר עמית </w:t>
      </w:r>
      <w:r w:rsidRPr="0043598B">
        <w:rPr>
          <w:rFonts w:ascii="Times New Roman" w:hAnsi="Times New Roman" w:cs="FrankRuehl" w:hint="eastAsia"/>
          <w:sz w:val="20"/>
          <w:rtl/>
        </w:rPr>
        <w:t>לנג</w:t>
      </w:r>
      <w:r w:rsidRPr="0043598B">
        <w:rPr>
          <w:rFonts w:ascii="Times New Roman" w:hAnsi="Times New Roman" w:cs="FrankRuehl"/>
          <w:sz w:val="20"/>
          <w:rtl/>
        </w:rPr>
        <w:t xml:space="preserve"> כמנכ"ל משרד הכלכלה.</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פעולות הביקורת</w:t>
      </w:r>
    </w:p>
    <w:p w:rsidR="000B6544" w:rsidRPr="0043598B" w:rsidP="00A056D7">
      <w:pPr>
        <w:spacing w:after="120" w:line="230" w:lineRule="exact"/>
        <w:jc w:val="both"/>
        <w:rPr>
          <w:rFonts w:cs="FrankRuehl"/>
          <w:sz w:val="20"/>
          <w:szCs w:val="22"/>
          <w:rtl/>
        </w:rPr>
      </w:pPr>
      <w:r w:rsidRPr="0043598B">
        <w:rPr>
          <w:rFonts w:cs="FrankRuehl" w:hint="cs"/>
          <w:sz w:val="20"/>
          <w:szCs w:val="22"/>
          <w:rtl/>
        </w:rPr>
        <w:t xml:space="preserve">בחודשים פברואר 2013 עד יוני 2014 בדק משרד מבקר המדינה לסירוגין כמה סוגיות הנוגעות להעסקת </w:t>
      </w:r>
      <w:r w:rsidRPr="0043598B">
        <w:rPr>
          <w:rFonts w:cs="FrankRuehl" w:hint="cs"/>
          <w:sz w:val="20"/>
          <w:szCs w:val="22"/>
          <w:rtl/>
        </w:rPr>
        <w:t>עו"ז</w:t>
      </w:r>
      <w:r w:rsidRPr="0043598B">
        <w:rPr>
          <w:rFonts w:cs="FrankRuehl" w:hint="cs"/>
          <w:sz w:val="20"/>
          <w:szCs w:val="22"/>
          <w:rtl/>
        </w:rPr>
        <w:t xml:space="preserve"> בענפי הסיעוד, החקלאות והבנייה: השמירה על זכויות </w:t>
      </w:r>
      <w:r w:rsidRPr="0043598B">
        <w:rPr>
          <w:rFonts w:cs="FrankRuehl" w:hint="cs"/>
          <w:sz w:val="20"/>
          <w:szCs w:val="22"/>
          <w:rtl/>
        </w:rPr>
        <w:t>עו"ז</w:t>
      </w:r>
      <w:r w:rsidRPr="0043598B">
        <w:rPr>
          <w:rFonts w:cs="FrankRuehl" w:hint="cs"/>
          <w:sz w:val="20"/>
          <w:szCs w:val="22"/>
          <w:rtl/>
        </w:rPr>
        <w:t xml:space="preserve">; התקנת תקנות בדבר פיקדון </w:t>
      </w:r>
      <w:r w:rsidRPr="0043598B">
        <w:rPr>
          <w:rFonts w:cs="FrankRuehl" w:hint="cs"/>
          <w:sz w:val="20"/>
          <w:szCs w:val="22"/>
          <w:rtl/>
        </w:rPr>
        <w:t>לעו"ז</w:t>
      </w:r>
      <w:r w:rsidRPr="0043598B">
        <w:rPr>
          <w:rFonts w:cs="FrankRuehl" w:hint="cs"/>
          <w:sz w:val="20"/>
          <w:szCs w:val="22"/>
          <w:rtl/>
        </w:rPr>
        <w:t xml:space="preserve">; הלנת </w:t>
      </w:r>
      <w:r w:rsidRPr="0043598B">
        <w:rPr>
          <w:rFonts w:cs="FrankRuehl" w:hint="cs"/>
          <w:sz w:val="20"/>
          <w:szCs w:val="22"/>
          <w:rtl/>
        </w:rPr>
        <w:t>עו"ז</w:t>
      </w:r>
      <w:r w:rsidRPr="0043598B">
        <w:rPr>
          <w:rFonts w:cs="FrankRuehl" w:hint="cs"/>
          <w:sz w:val="20"/>
          <w:szCs w:val="22"/>
          <w:rtl/>
        </w:rPr>
        <w:t xml:space="preserve"> בענף הסיעוד מחוץ לבית המטופל; הבאת </w:t>
      </w:r>
      <w:r w:rsidRPr="0043598B">
        <w:rPr>
          <w:rFonts w:cs="FrankRuehl" w:hint="cs"/>
          <w:sz w:val="20"/>
          <w:szCs w:val="22"/>
          <w:rtl/>
        </w:rPr>
        <w:t>עו"ז</w:t>
      </w:r>
      <w:r w:rsidRPr="0043598B">
        <w:rPr>
          <w:rFonts w:cs="FrankRuehl" w:hint="cs"/>
          <w:sz w:val="20"/>
          <w:szCs w:val="22"/>
          <w:rtl/>
        </w:rPr>
        <w:t xml:space="preserve"> ארצה ומתן היתר לשהייתם בארץ; קביעת מכסות של </w:t>
      </w:r>
      <w:r w:rsidRPr="0043598B">
        <w:rPr>
          <w:rFonts w:cs="FrankRuehl" w:hint="cs"/>
          <w:sz w:val="20"/>
          <w:szCs w:val="22"/>
          <w:rtl/>
        </w:rPr>
        <w:t>עו"ז</w:t>
      </w:r>
      <w:r w:rsidRPr="0043598B">
        <w:rPr>
          <w:rFonts w:cs="FrankRuehl" w:hint="cs"/>
          <w:sz w:val="20"/>
          <w:szCs w:val="22"/>
          <w:rtl/>
        </w:rPr>
        <w:t>. הבדיקה נעשתה ברשות האוכלוסין ובמשרד הכלכלה. בדיקות השלמה נעשו במשרד החקלאות, במשרד האוצר, במשרד המשפטים, במשרד הבינוי ובמשטרת ישראל.</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2"/>
        <w:rPr>
          <w:rtl/>
        </w:rPr>
      </w:pPr>
      <w:r w:rsidRPr="004E64E8">
        <w:rPr>
          <w:rFonts w:hint="cs"/>
          <w:rtl/>
        </w:rPr>
        <w:t>הפיקוח על שכר העובדים הזרים ותנאי העסקתם</w:t>
      </w:r>
    </w:p>
    <w:p w:rsidR="000B6544" w:rsidRPr="004E64E8" w:rsidP="001176F0">
      <w:pPr>
        <w:pStyle w:val="KOT4"/>
        <w:rPr>
          <w:rtl/>
        </w:rPr>
      </w:pPr>
      <w:r w:rsidRPr="004E64E8">
        <w:rPr>
          <w:rFonts w:hint="cs"/>
          <w:rtl/>
        </w:rPr>
        <w:t>אחריות המדינה לשמירה על זכויות עובדים 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מדינה ה</w:t>
      </w:r>
      <w:r w:rsidRPr="0043598B">
        <w:rPr>
          <w:rFonts w:cs="FrankRuehl"/>
          <w:sz w:val="20"/>
          <w:szCs w:val="22"/>
          <w:rtl/>
        </w:rPr>
        <w:t xml:space="preserve">מחליטה להעניק רישיונות שהייה ועבודה </w:t>
      </w:r>
      <w:r w:rsidRPr="0043598B">
        <w:rPr>
          <w:rFonts w:cs="FrankRuehl"/>
          <w:sz w:val="20"/>
          <w:szCs w:val="22"/>
          <w:rtl/>
        </w:rPr>
        <w:t>לעו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לזמן ממושך</w:t>
      </w:r>
      <w:r w:rsidRPr="0043598B">
        <w:rPr>
          <w:rFonts w:cs="FrankRuehl" w:hint="cs"/>
          <w:sz w:val="20"/>
          <w:szCs w:val="22"/>
          <w:rtl/>
        </w:rPr>
        <w:t xml:space="preserve"> נדרשת </w:t>
      </w:r>
      <w:r w:rsidRPr="0043598B">
        <w:rPr>
          <w:rFonts w:cs="FrankRuehl"/>
          <w:sz w:val="20"/>
          <w:szCs w:val="22"/>
          <w:rtl/>
        </w:rPr>
        <w:t xml:space="preserve">להעניק להם גם את זכויות היסוד המגיעות להם. </w:t>
      </w:r>
      <w:r w:rsidRPr="0043598B">
        <w:rPr>
          <w:rFonts w:cs="FrankRuehl" w:hint="cs"/>
          <w:sz w:val="20"/>
          <w:szCs w:val="22"/>
          <w:rtl/>
        </w:rPr>
        <w:t>בית המשפט העליון קבע</w:t>
      </w:r>
      <w:r>
        <w:rPr>
          <w:rStyle w:val="FootnoteReference"/>
          <w:rFonts w:cs="FrankRuehl"/>
          <w:sz w:val="20"/>
          <w:szCs w:val="22"/>
          <w:rtl/>
        </w:rPr>
        <w:footnoteReference w:id="15"/>
      </w:r>
      <w:r w:rsidRPr="0043598B">
        <w:rPr>
          <w:rFonts w:cs="FrankRuehl" w:hint="cs"/>
          <w:sz w:val="20"/>
          <w:szCs w:val="22"/>
          <w:rtl/>
        </w:rPr>
        <w:t xml:space="preserve"> כי ככלל, משהמדינה מתירה את כניסתו של אדם בשעריה ומאפשרת את שהייתו כאן, בין היתר לצורכי עבודה, נפרסת מעליו מטריית עקרונות המשפט הבסיסיים החלים בישראל על כל אדם הנמצא בשטחה. כך, נפסק כי על עובד זר השוהה בישראל חלים העקרונות החוקתיים הבסיסיים המעוגנים בחוק יסוד: כבוד האדם וחירותו, אשר נועדו להגן על חייו, גופו, כבודו, קניינו, חירותו האישית, חופש התנועה שלו לצאת מישראל, פרטיותו וצנעת חייו. </w:t>
      </w:r>
      <w:r w:rsidRPr="0043598B">
        <w:rPr>
          <w:rFonts w:cs="FrankRuehl" w:hint="eastAsia"/>
          <w:sz w:val="20"/>
          <w:szCs w:val="22"/>
          <w:rtl/>
        </w:rPr>
        <w:t>בית</w:t>
      </w:r>
      <w:r w:rsidRPr="0043598B">
        <w:rPr>
          <w:rFonts w:cs="FrankRuehl"/>
          <w:sz w:val="20"/>
          <w:szCs w:val="22"/>
          <w:rtl/>
        </w:rPr>
        <w:t xml:space="preserve"> </w:t>
      </w:r>
      <w:r w:rsidRPr="0043598B">
        <w:rPr>
          <w:rFonts w:cs="FrankRuehl" w:hint="eastAsia"/>
          <w:sz w:val="20"/>
          <w:szCs w:val="22"/>
          <w:rtl/>
        </w:rPr>
        <w:t>המשפט</w:t>
      </w:r>
      <w:r w:rsidRPr="0043598B">
        <w:rPr>
          <w:rFonts w:cs="FrankRuehl"/>
          <w:sz w:val="20"/>
          <w:szCs w:val="22"/>
          <w:rtl/>
        </w:rPr>
        <w:t xml:space="preserve"> </w:t>
      </w:r>
      <w:r w:rsidRPr="0043598B">
        <w:rPr>
          <w:rFonts w:cs="FrankRuehl" w:hint="eastAsia"/>
          <w:sz w:val="20"/>
          <w:szCs w:val="22"/>
          <w:rtl/>
        </w:rPr>
        <w:t>גם</w:t>
      </w:r>
      <w:r w:rsidRPr="0043598B">
        <w:rPr>
          <w:rFonts w:cs="FrankRuehl"/>
          <w:sz w:val="20"/>
          <w:szCs w:val="22"/>
          <w:rtl/>
        </w:rPr>
        <w:t xml:space="preserve"> </w:t>
      </w:r>
      <w:r w:rsidRPr="0043598B">
        <w:rPr>
          <w:rFonts w:cs="FrankRuehl" w:hint="eastAsia"/>
          <w:sz w:val="20"/>
          <w:szCs w:val="22"/>
          <w:rtl/>
        </w:rPr>
        <w:t>ציין</w:t>
      </w:r>
      <w:r w:rsidRPr="0043598B">
        <w:rPr>
          <w:rFonts w:cs="FrankRuehl"/>
          <w:sz w:val="20"/>
          <w:szCs w:val="22"/>
          <w:rtl/>
        </w:rPr>
        <w:t xml:space="preserve"> </w:t>
      </w:r>
      <w:r w:rsidRPr="0043598B">
        <w:rPr>
          <w:rFonts w:cs="FrankRuehl" w:hint="eastAsia"/>
          <w:sz w:val="20"/>
          <w:szCs w:val="22"/>
          <w:rtl/>
        </w:rPr>
        <w:t>כי</w:t>
      </w:r>
      <w:r w:rsidRPr="0043598B">
        <w:rPr>
          <w:rFonts w:cs="FrankRuehl"/>
          <w:sz w:val="20"/>
          <w:szCs w:val="22"/>
          <w:rtl/>
        </w:rPr>
        <w:t xml:space="preserve"> </w:t>
      </w:r>
      <w:r w:rsidRPr="0043598B">
        <w:rPr>
          <w:rFonts w:cs="FrankRuehl" w:hint="eastAsia"/>
          <w:sz w:val="20"/>
          <w:szCs w:val="22"/>
          <w:rtl/>
        </w:rPr>
        <w:t>לא</w:t>
      </w:r>
      <w:r w:rsidRPr="0043598B">
        <w:rPr>
          <w:rFonts w:cs="FrankRuehl"/>
          <w:sz w:val="20"/>
          <w:szCs w:val="22"/>
          <w:rtl/>
        </w:rPr>
        <w:t xml:space="preserve"> </w:t>
      </w:r>
      <w:r w:rsidRPr="0043598B">
        <w:rPr>
          <w:rFonts w:cs="FrankRuehl" w:hint="eastAsia"/>
          <w:sz w:val="20"/>
          <w:szCs w:val="22"/>
          <w:rtl/>
        </w:rPr>
        <w:t>ניתן</w:t>
      </w:r>
      <w:r w:rsidRPr="0043598B">
        <w:rPr>
          <w:rFonts w:cs="FrankRuehl"/>
          <w:sz w:val="20"/>
          <w:szCs w:val="22"/>
          <w:rtl/>
        </w:rPr>
        <w:t xml:space="preserve"> </w:t>
      </w:r>
      <w:r w:rsidRPr="0043598B">
        <w:rPr>
          <w:rFonts w:cs="FrankRuehl" w:hint="eastAsia"/>
          <w:sz w:val="20"/>
          <w:szCs w:val="22"/>
          <w:rtl/>
        </w:rPr>
        <w:t>ליהנות</w:t>
      </w:r>
      <w:r w:rsidRPr="0043598B">
        <w:rPr>
          <w:rFonts w:cs="FrankRuehl"/>
          <w:sz w:val="20"/>
          <w:szCs w:val="22"/>
          <w:rtl/>
        </w:rPr>
        <w:t xml:space="preserve"> משירותי </w:t>
      </w:r>
      <w:r w:rsidRPr="0043598B">
        <w:rPr>
          <w:rFonts w:cs="FrankRuehl" w:hint="eastAsia"/>
          <w:sz w:val="20"/>
          <w:szCs w:val="22"/>
          <w:rtl/>
        </w:rPr>
        <w:t>עו</w:t>
      </w:r>
      <w:r w:rsidRPr="0043598B">
        <w:rPr>
          <w:rFonts w:cs="FrankRuehl"/>
          <w:sz w:val="20"/>
          <w:szCs w:val="22"/>
          <w:rtl/>
        </w:rPr>
        <w:t>"ז</w:t>
      </w:r>
      <w:r w:rsidRPr="0043598B">
        <w:rPr>
          <w:rFonts w:cs="FrankRuehl"/>
          <w:sz w:val="20"/>
          <w:szCs w:val="22"/>
          <w:rtl/>
        </w:rPr>
        <w:t xml:space="preserve"> ומהיתרונות ש</w:t>
      </w:r>
      <w:r w:rsidRPr="0043598B">
        <w:rPr>
          <w:rFonts w:cs="FrankRuehl" w:hint="eastAsia"/>
          <w:sz w:val="20"/>
          <w:szCs w:val="22"/>
          <w:rtl/>
        </w:rPr>
        <w:t>הם</w:t>
      </w:r>
      <w:r w:rsidRPr="0043598B">
        <w:rPr>
          <w:rFonts w:cs="FrankRuehl"/>
          <w:sz w:val="20"/>
          <w:szCs w:val="22"/>
          <w:rtl/>
        </w:rPr>
        <w:t xml:space="preserve"> </w:t>
      </w:r>
      <w:r w:rsidRPr="0043598B">
        <w:rPr>
          <w:rFonts w:cs="FrankRuehl"/>
          <w:sz w:val="20"/>
          <w:szCs w:val="22"/>
          <w:rtl/>
        </w:rPr>
        <w:t xml:space="preserve">מצמיחים למשק הישראלי ולאזרחי ישראל </w:t>
      </w:r>
      <w:r w:rsidRPr="0043598B">
        <w:rPr>
          <w:rFonts w:cs="FrankRuehl" w:hint="eastAsia"/>
          <w:sz w:val="20"/>
          <w:szCs w:val="22"/>
          <w:rtl/>
        </w:rPr>
        <w:t>בלי</w:t>
      </w:r>
      <w:r w:rsidRPr="0043598B">
        <w:rPr>
          <w:rFonts w:cs="FrankRuehl"/>
          <w:sz w:val="20"/>
          <w:szCs w:val="22"/>
          <w:rtl/>
        </w:rPr>
        <w:t xml:space="preserve"> </w:t>
      </w:r>
      <w:r w:rsidRPr="0043598B">
        <w:rPr>
          <w:rFonts w:cs="FrankRuehl" w:hint="eastAsia"/>
          <w:sz w:val="20"/>
          <w:szCs w:val="22"/>
          <w:rtl/>
        </w:rPr>
        <w:t>לשאת</w:t>
      </w:r>
      <w:r w:rsidRPr="0043598B">
        <w:rPr>
          <w:rFonts w:cs="FrankRuehl"/>
          <w:sz w:val="20"/>
          <w:szCs w:val="22"/>
          <w:rtl/>
        </w:rPr>
        <w:t xml:space="preserve"> בנטל הזכויות המגיעות להם</w:t>
      </w:r>
      <w:r w:rsidRPr="0043598B">
        <w:rPr>
          <w:rFonts w:cs="FrankRuehl" w:hint="cs"/>
          <w:sz w:val="20"/>
          <w:szCs w:val="22"/>
          <w:rtl/>
        </w:rPr>
        <w:t xml:space="preserve">, וכי </w:t>
      </w:r>
      <w:r w:rsidRPr="0043598B">
        <w:rPr>
          <w:rFonts w:cs="FrankRuehl" w:hint="eastAsia"/>
          <w:sz w:val="20"/>
          <w:szCs w:val="22"/>
          <w:rtl/>
        </w:rPr>
        <w:t>התנערות</w:t>
      </w:r>
      <w:r w:rsidRPr="0043598B">
        <w:rPr>
          <w:rFonts w:cs="FrankRuehl"/>
          <w:sz w:val="20"/>
          <w:szCs w:val="22"/>
          <w:rtl/>
        </w:rPr>
        <w:t xml:space="preserve"> </w:t>
      </w:r>
      <w:r w:rsidRPr="0043598B">
        <w:rPr>
          <w:rFonts w:cs="FrankRuehl" w:hint="cs"/>
          <w:sz w:val="20"/>
          <w:szCs w:val="22"/>
          <w:rtl/>
        </w:rPr>
        <w:t>מעובדים אלה</w:t>
      </w:r>
      <w:r w:rsidRPr="0043598B">
        <w:rPr>
          <w:rFonts w:cs="FrankRuehl"/>
          <w:sz w:val="20"/>
          <w:szCs w:val="22"/>
          <w:rtl/>
        </w:rPr>
        <w:t xml:space="preserve"> </w:t>
      </w:r>
      <w:r w:rsidRPr="0043598B">
        <w:rPr>
          <w:rFonts w:cs="FrankRuehl" w:hint="eastAsia"/>
          <w:sz w:val="20"/>
          <w:szCs w:val="22"/>
          <w:rtl/>
        </w:rPr>
        <w:t>יש</w:t>
      </w:r>
      <w:r w:rsidRPr="0043598B">
        <w:rPr>
          <w:rFonts w:cs="FrankRuehl"/>
          <w:sz w:val="20"/>
          <w:szCs w:val="22"/>
          <w:rtl/>
        </w:rPr>
        <w:t xml:space="preserve"> </w:t>
      </w:r>
      <w:r w:rsidRPr="0043598B">
        <w:rPr>
          <w:rFonts w:cs="FrankRuehl" w:hint="eastAsia"/>
          <w:sz w:val="20"/>
          <w:szCs w:val="22"/>
          <w:rtl/>
        </w:rPr>
        <w:t>בה</w:t>
      </w:r>
      <w:r w:rsidRPr="0043598B">
        <w:rPr>
          <w:rFonts w:cs="FrankRuehl"/>
          <w:sz w:val="20"/>
          <w:szCs w:val="22"/>
          <w:rtl/>
        </w:rPr>
        <w:t xml:space="preserve"> </w:t>
      </w:r>
      <w:r w:rsidRPr="0043598B">
        <w:rPr>
          <w:rFonts w:cs="FrankRuehl" w:hint="eastAsia"/>
          <w:sz w:val="20"/>
          <w:szCs w:val="22"/>
          <w:rtl/>
        </w:rPr>
        <w:t>ממד</w:t>
      </w:r>
      <w:r w:rsidRPr="0043598B">
        <w:rPr>
          <w:rFonts w:cs="FrankRuehl"/>
          <w:sz w:val="20"/>
          <w:szCs w:val="22"/>
          <w:rtl/>
        </w:rPr>
        <w:t xml:space="preserve"> </w:t>
      </w:r>
      <w:r w:rsidRPr="0043598B">
        <w:rPr>
          <w:rFonts w:cs="FrankRuehl" w:hint="eastAsia"/>
          <w:sz w:val="20"/>
          <w:szCs w:val="22"/>
          <w:rtl/>
        </w:rPr>
        <w:t>של</w:t>
      </w:r>
      <w:r w:rsidRPr="0043598B">
        <w:rPr>
          <w:rFonts w:cs="FrankRuehl"/>
          <w:sz w:val="20"/>
          <w:szCs w:val="22"/>
          <w:rtl/>
        </w:rPr>
        <w:t xml:space="preserve"> </w:t>
      </w:r>
      <w:r w:rsidRPr="0043598B">
        <w:rPr>
          <w:rFonts w:cs="FrankRuehl" w:hint="eastAsia"/>
          <w:sz w:val="20"/>
          <w:szCs w:val="22"/>
          <w:rtl/>
        </w:rPr>
        <w:t>ניצול</w:t>
      </w:r>
      <w:r w:rsidRPr="0043598B">
        <w:rPr>
          <w:rFonts w:cs="FrankRuehl"/>
          <w:sz w:val="20"/>
          <w:szCs w:val="22"/>
          <w:rtl/>
        </w:rPr>
        <w:t xml:space="preserve"> </w:t>
      </w:r>
      <w:r w:rsidRPr="0043598B">
        <w:rPr>
          <w:rFonts w:cs="FrankRuehl" w:hint="eastAsia"/>
          <w:sz w:val="20"/>
          <w:szCs w:val="22"/>
          <w:rtl/>
        </w:rPr>
        <w:t>שאינו</w:t>
      </w:r>
      <w:r w:rsidRPr="0043598B">
        <w:rPr>
          <w:rFonts w:cs="FrankRuehl"/>
          <w:sz w:val="20"/>
          <w:szCs w:val="22"/>
          <w:rtl/>
        </w:rPr>
        <w:t xml:space="preserve"> </w:t>
      </w:r>
      <w:r w:rsidRPr="0043598B">
        <w:rPr>
          <w:rFonts w:cs="FrankRuehl" w:hint="eastAsia"/>
          <w:sz w:val="20"/>
          <w:szCs w:val="22"/>
          <w:rtl/>
        </w:rPr>
        <w:t>מתיישב</w:t>
      </w:r>
      <w:r w:rsidRPr="0043598B">
        <w:rPr>
          <w:rFonts w:cs="FrankRuehl"/>
          <w:sz w:val="20"/>
          <w:szCs w:val="22"/>
          <w:rtl/>
        </w:rPr>
        <w:t xml:space="preserve"> </w:t>
      </w:r>
      <w:r w:rsidRPr="0043598B">
        <w:rPr>
          <w:rFonts w:cs="FrankRuehl" w:hint="eastAsia"/>
          <w:sz w:val="20"/>
          <w:szCs w:val="22"/>
          <w:rtl/>
        </w:rPr>
        <w:t>עם</w:t>
      </w:r>
      <w:r w:rsidRPr="0043598B">
        <w:rPr>
          <w:rFonts w:cs="FrankRuehl"/>
          <w:sz w:val="20"/>
          <w:szCs w:val="22"/>
          <w:rtl/>
        </w:rPr>
        <w:t xml:space="preserve"> </w:t>
      </w:r>
      <w:r w:rsidRPr="0043598B">
        <w:rPr>
          <w:rFonts w:cs="FrankRuehl" w:hint="eastAsia"/>
          <w:sz w:val="20"/>
          <w:szCs w:val="22"/>
          <w:rtl/>
        </w:rPr>
        <w:t>ערכי</w:t>
      </w:r>
      <w:r w:rsidRPr="0043598B">
        <w:rPr>
          <w:rFonts w:cs="FrankRuehl"/>
          <w:sz w:val="20"/>
          <w:szCs w:val="22"/>
          <w:rtl/>
        </w:rPr>
        <w:t xml:space="preserve"> </w:t>
      </w:r>
      <w:r w:rsidRPr="0043598B">
        <w:rPr>
          <w:rFonts w:cs="FrankRuehl" w:hint="eastAsia"/>
          <w:sz w:val="20"/>
          <w:szCs w:val="22"/>
          <w:rtl/>
        </w:rPr>
        <w:t>מדינה</w:t>
      </w:r>
      <w:r w:rsidRPr="0043598B">
        <w:rPr>
          <w:rFonts w:cs="FrankRuehl"/>
          <w:sz w:val="20"/>
          <w:szCs w:val="22"/>
          <w:rtl/>
        </w:rPr>
        <w:t xml:space="preserve"> </w:t>
      </w:r>
      <w:r w:rsidRPr="0043598B">
        <w:rPr>
          <w:rFonts w:cs="FrankRuehl" w:hint="eastAsia"/>
          <w:sz w:val="20"/>
          <w:szCs w:val="22"/>
          <w:rtl/>
        </w:rPr>
        <w:t>יהודית</w:t>
      </w:r>
      <w:r w:rsidRPr="0043598B">
        <w:rPr>
          <w:rFonts w:cs="FrankRuehl"/>
          <w:sz w:val="20"/>
          <w:szCs w:val="22"/>
          <w:rtl/>
        </w:rPr>
        <w:t xml:space="preserve"> </w:t>
      </w:r>
      <w:r w:rsidRPr="0043598B">
        <w:rPr>
          <w:rFonts w:cs="FrankRuehl" w:hint="eastAsia"/>
          <w:sz w:val="20"/>
          <w:szCs w:val="22"/>
          <w:rtl/>
        </w:rPr>
        <w:t>ודמוקרטית</w:t>
      </w:r>
      <w:r w:rsidRPr="0043598B">
        <w:rPr>
          <w:rFonts w:cs="FrankRuehl"/>
          <w:sz w:val="20"/>
          <w:szCs w:val="22"/>
          <w:rtl/>
        </w:rPr>
        <w:t xml:space="preserve"> </w:t>
      </w:r>
      <w:r w:rsidRPr="0043598B">
        <w:rPr>
          <w:rFonts w:cs="FrankRuehl" w:hint="eastAsia"/>
          <w:sz w:val="20"/>
          <w:szCs w:val="22"/>
          <w:rtl/>
        </w:rPr>
        <w:t>ושמירתה</w:t>
      </w:r>
      <w:r w:rsidRPr="0043598B">
        <w:rPr>
          <w:rFonts w:cs="FrankRuehl"/>
          <w:sz w:val="20"/>
          <w:szCs w:val="22"/>
          <w:rtl/>
        </w:rPr>
        <w:t xml:space="preserve"> </w:t>
      </w:r>
      <w:r w:rsidRPr="0043598B">
        <w:rPr>
          <w:rFonts w:cs="FrankRuehl" w:hint="eastAsia"/>
          <w:sz w:val="20"/>
          <w:szCs w:val="22"/>
          <w:rtl/>
        </w:rPr>
        <w:t>על</w:t>
      </w:r>
      <w:r w:rsidRPr="0043598B">
        <w:rPr>
          <w:rFonts w:cs="FrankRuehl"/>
          <w:sz w:val="20"/>
          <w:szCs w:val="22"/>
          <w:rtl/>
        </w:rPr>
        <w:t xml:space="preserve"> </w:t>
      </w:r>
      <w:r w:rsidRPr="0043598B">
        <w:rPr>
          <w:rFonts w:cs="FrankRuehl" w:hint="eastAsia"/>
          <w:sz w:val="20"/>
          <w:szCs w:val="22"/>
          <w:rtl/>
        </w:rPr>
        <w:t>זכויות</w:t>
      </w:r>
      <w:r w:rsidRPr="0043598B">
        <w:rPr>
          <w:rFonts w:cs="FrankRuehl"/>
          <w:sz w:val="20"/>
          <w:szCs w:val="22"/>
          <w:rtl/>
        </w:rPr>
        <w:t xml:space="preserve"> </w:t>
      </w:r>
      <w:r w:rsidRPr="0043598B">
        <w:rPr>
          <w:rFonts w:cs="FrankRuehl" w:hint="eastAsia"/>
          <w:sz w:val="20"/>
          <w:szCs w:val="22"/>
          <w:rtl/>
        </w:rPr>
        <w:t>אדם</w:t>
      </w:r>
      <w:r w:rsidRPr="0043598B">
        <w:rPr>
          <w:rFonts w:cs="FrankRuehl"/>
          <w:sz w:val="20"/>
          <w:szCs w:val="22"/>
          <w:rtl/>
        </w:rPr>
        <w:t>.</w:t>
      </w:r>
    </w:p>
    <w:p w:rsidR="000B6544" w:rsidRPr="0043598B" w:rsidP="001176F0">
      <w:pPr>
        <w:spacing w:after="120" w:line="230" w:lineRule="exact"/>
        <w:jc w:val="both"/>
        <w:rPr>
          <w:rFonts w:cs="FrankRuehl"/>
          <w:sz w:val="20"/>
          <w:szCs w:val="22"/>
          <w:rtl/>
        </w:rPr>
      </w:pPr>
      <w:r w:rsidRPr="0043598B">
        <w:rPr>
          <w:rFonts w:cs="FrankRuehl"/>
          <w:sz w:val="20"/>
          <w:szCs w:val="22"/>
          <w:rtl/>
        </w:rPr>
        <w:t>חוק עובדים זרים מגדיר את תנאי הזכאות להעס</w:t>
      </w:r>
      <w:r w:rsidRPr="0043598B">
        <w:rPr>
          <w:rFonts w:cs="FrankRuehl" w:hint="cs"/>
          <w:sz w:val="20"/>
          <w:szCs w:val="22"/>
          <w:rtl/>
        </w:rPr>
        <w:t>י</w:t>
      </w:r>
      <w:r w:rsidRPr="0043598B">
        <w:rPr>
          <w:rFonts w:cs="FrankRuehl"/>
          <w:sz w:val="20"/>
          <w:szCs w:val="22"/>
          <w:rtl/>
        </w:rPr>
        <w:t xml:space="preserve">ק </w:t>
      </w:r>
      <w:r w:rsidRPr="0043598B">
        <w:rPr>
          <w:rFonts w:cs="FrankRuehl"/>
          <w:sz w:val="20"/>
          <w:szCs w:val="22"/>
          <w:rtl/>
        </w:rPr>
        <w:t>עו</w:t>
      </w:r>
      <w:r w:rsidRPr="0043598B">
        <w:rPr>
          <w:rFonts w:cs="FrankRuehl" w:hint="cs"/>
          <w:sz w:val="20"/>
          <w:szCs w:val="22"/>
          <w:rtl/>
        </w:rPr>
        <w:t>"</w:t>
      </w:r>
      <w:r w:rsidRPr="0043598B">
        <w:rPr>
          <w:rFonts w:cs="FrankRuehl"/>
          <w:sz w:val="20"/>
          <w:szCs w:val="22"/>
          <w:rtl/>
        </w:rPr>
        <w:t>ז</w:t>
      </w:r>
      <w:r w:rsidRPr="0043598B">
        <w:rPr>
          <w:rFonts w:cs="FrankRuehl" w:hint="cs"/>
          <w:sz w:val="20"/>
          <w:szCs w:val="22"/>
          <w:rtl/>
        </w:rPr>
        <w:t xml:space="preserve"> </w:t>
      </w:r>
      <w:r w:rsidRPr="0043598B">
        <w:rPr>
          <w:rFonts w:cs="FrankRuehl"/>
          <w:sz w:val="20"/>
          <w:szCs w:val="22"/>
          <w:rtl/>
        </w:rPr>
        <w:t xml:space="preserve">וכן את חובותיו של </w:t>
      </w:r>
      <w:r w:rsidRPr="0043598B">
        <w:rPr>
          <w:rFonts w:cs="FrankRuehl" w:hint="cs"/>
          <w:sz w:val="20"/>
          <w:szCs w:val="22"/>
          <w:rtl/>
        </w:rPr>
        <w:t>ה</w:t>
      </w:r>
      <w:r w:rsidRPr="0043598B">
        <w:rPr>
          <w:rFonts w:cs="FrankRuehl"/>
          <w:sz w:val="20"/>
          <w:szCs w:val="22"/>
          <w:rtl/>
        </w:rPr>
        <w:t xml:space="preserve">מעסיק כלפי </w:t>
      </w:r>
      <w:r w:rsidRPr="0043598B">
        <w:rPr>
          <w:rFonts w:cs="FrankRuehl" w:hint="cs"/>
          <w:sz w:val="20"/>
          <w:szCs w:val="22"/>
          <w:rtl/>
        </w:rPr>
        <w:t>העובד הזר</w:t>
      </w:r>
      <w:r w:rsidRPr="0043598B">
        <w:rPr>
          <w:rFonts w:cs="FrankRuehl"/>
          <w:sz w:val="20"/>
          <w:szCs w:val="22"/>
          <w:rtl/>
        </w:rPr>
        <w:t xml:space="preserve"> וכלפי </w:t>
      </w:r>
      <w:r w:rsidRPr="0043598B">
        <w:rPr>
          <w:rFonts w:cs="FrankRuehl" w:hint="cs"/>
          <w:sz w:val="20"/>
          <w:szCs w:val="22"/>
          <w:rtl/>
        </w:rPr>
        <w:t xml:space="preserve">רשויות המדינה. התנאים והחובות האלה נזכרים בהיתר להעסקת </w:t>
      </w:r>
      <w:r w:rsidRPr="0043598B">
        <w:rPr>
          <w:rFonts w:cs="FrankRuehl" w:hint="cs"/>
          <w:sz w:val="20"/>
          <w:szCs w:val="22"/>
          <w:rtl/>
        </w:rPr>
        <w:t>עו"ז</w:t>
      </w:r>
      <w:r w:rsidRPr="0043598B">
        <w:rPr>
          <w:rFonts w:cs="FrankRuehl"/>
          <w:sz w:val="20"/>
          <w:szCs w:val="22"/>
          <w:rtl/>
        </w:rPr>
        <w:t>.</w:t>
      </w:r>
      <w:r w:rsidRPr="0043598B">
        <w:rPr>
          <w:rFonts w:cs="FrankRuehl" w:hint="cs"/>
          <w:sz w:val="20"/>
          <w:szCs w:val="22"/>
          <w:rtl/>
        </w:rPr>
        <w:t xml:space="preserve"> ככלל עובד זר </w:t>
      </w:r>
      <w:r w:rsidRPr="0043598B">
        <w:rPr>
          <w:rFonts w:cs="FrankRuehl"/>
          <w:sz w:val="20"/>
          <w:szCs w:val="22"/>
          <w:rtl/>
        </w:rPr>
        <w:t xml:space="preserve">זכאי לאותם תנאי העסקה </w:t>
      </w:r>
      <w:r w:rsidRPr="0043598B">
        <w:rPr>
          <w:rFonts w:cs="FrankRuehl" w:hint="cs"/>
          <w:sz w:val="20"/>
          <w:szCs w:val="22"/>
          <w:rtl/>
        </w:rPr>
        <w:t xml:space="preserve">אשר </w:t>
      </w:r>
      <w:r w:rsidRPr="0043598B">
        <w:rPr>
          <w:rFonts w:cs="FrankRuehl"/>
          <w:sz w:val="20"/>
          <w:szCs w:val="22"/>
          <w:rtl/>
        </w:rPr>
        <w:t>להם זכאי עובד ישראלי</w:t>
      </w:r>
      <w:r w:rsidRPr="0043598B">
        <w:rPr>
          <w:rFonts w:cs="FrankRuehl" w:hint="cs"/>
          <w:sz w:val="20"/>
          <w:szCs w:val="22"/>
          <w:rtl/>
        </w:rPr>
        <w:t xml:space="preserve"> ואשר נובעים מדיני העבודה</w:t>
      </w:r>
      <w:r>
        <w:rPr>
          <w:rStyle w:val="FootnoteReference"/>
          <w:rFonts w:cs="FrankRuehl"/>
          <w:sz w:val="20"/>
          <w:szCs w:val="22"/>
          <w:rtl/>
        </w:rPr>
        <w:footnoteReference w:id="16"/>
      </w:r>
      <w:r w:rsidRPr="0043598B">
        <w:rPr>
          <w:rFonts w:cs="FrankRuehl" w:hint="cs"/>
          <w:sz w:val="20"/>
          <w:szCs w:val="22"/>
          <w:rtl/>
        </w:rPr>
        <w:t xml:space="preserve">. </w:t>
      </w:r>
      <w:r w:rsidRPr="0043598B">
        <w:rPr>
          <w:rFonts w:cs="FrankRuehl"/>
          <w:sz w:val="20"/>
          <w:szCs w:val="22"/>
          <w:rtl/>
        </w:rPr>
        <w:t>נוסף</w:t>
      </w:r>
      <w:r w:rsidRPr="0043598B">
        <w:rPr>
          <w:rFonts w:cs="FrankRuehl" w:hint="cs"/>
          <w:sz w:val="20"/>
          <w:szCs w:val="22"/>
          <w:rtl/>
        </w:rPr>
        <w:t xml:space="preserve"> על תנאים אלה החוק קובע</w:t>
      </w:r>
      <w:r w:rsidRPr="0043598B">
        <w:rPr>
          <w:rFonts w:cs="FrankRuehl"/>
          <w:sz w:val="20"/>
          <w:szCs w:val="22"/>
          <w:rtl/>
        </w:rPr>
        <w:t xml:space="preserve"> </w:t>
      </w:r>
      <w:r w:rsidRPr="0043598B">
        <w:rPr>
          <w:rFonts w:cs="FrankRuehl" w:hint="cs"/>
          <w:sz w:val="20"/>
          <w:szCs w:val="22"/>
          <w:rtl/>
        </w:rPr>
        <w:t xml:space="preserve">שיש לעובד זר </w:t>
      </w:r>
      <w:r w:rsidRPr="0043598B">
        <w:rPr>
          <w:rFonts w:cs="FrankRuehl"/>
          <w:sz w:val="20"/>
          <w:szCs w:val="22"/>
          <w:rtl/>
        </w:rPr>
        <w:t xml:space="preserve">זכויות מיוחדות המגיעות לו </w:t>
      </w:r>
      <w:r w:rsidRPr="0043598B">
        <w:rPr>
          <w:rFonts w:cs="FrankRuehl" w:hint="cs"/>
          <w:sz w:val="20"/>
          <w:szCs w:val="22"/>
          <w:rtl/>
        </w:rPr>
        <w:t>ממעסיקו,</w:t>
      </w:r>
      <w:r w:rsidRPr="0043598B">
        <w:rPr>
          <w:rFonts w:cs="FrankRuehl"/>
          <w:sz w:val="20"/>
          <w:szCs w:val="22"/>
          <w:rtl/>
        </w:rPr>
        <w:t xml:space="preserve"> כגון הזכות להסכם עבודה בכתב, ל</w:t>
      </w:r>
      <w:r w:rsidRPr="0043598B">
        <w:rPr>
          <w:rFonts w:cs="FrankRuehl" w:hint="cs"/>
          <w:sz w:val="20"/>
          <w:szCs w:val="22"/>
          <w:rtl/>
        </w:rPr>
        <w:t xml:space="preserve">הסדרת </w:t>
      </w:r>
      <w:r w:rsidRPr="0043598B">
        <w:rPr>
          <w:rFonts w:cs="FrankRuehl"/>
          <w:sz w:val="20"/>
          <w:szCs w:val="22"/>
          <w:rtl/>
        </w:rPr>
        <w:t>ביטוח רפואי פרטי ול</w:t>
      </w:r>
      <w:r w:rsidRPr="0043598B">
        <w:rPr>
          <w:rFonts w:cs="FrankRuehl" w:hint="cs"/>
          <w:sz w:val="20"/>
          <w:szCs w:val="22"/>
          <w:rtl/>
        </w:rPr>
        <w:t xml:space="preserve">העמדת </w:t>
      </w:r>
      <w:r w:rsidRPr="0043598B">
        <w:rPr>
          <w:rFonts w:cs="FrankRuehl"/>
          <w:sz w:val="20"/>
          <w:szCs w:val="22"/>
          <w:rtl/>
        </w:rPr>
        <w:t>מגורים הולמים.</w:t>
      </w:r>
      <w:r w:rsidRPr="0043598B">
        <w:rPr>
          <w:rFonts w:cs="FrankRuehl" w:hint="cs"/>
          <w:sz w:val="20"/>
          <w:szCs w:val="22"/>
          <w:rtl/>
        </w:rPr>
        <w:t xml:space="preserve"> </w:t>
      </w:r>
    </w:p>
    <w:p w:rsidR="000B6544" w:rsidRPr="0043598B" w:rsidP="003C2C7F">
      <w:pPr>
        <w:pStyle w:val="ListParagraph"/>
        <w:numPr>
          <w:ilvl w:val="0"/>
          <w:numId w:val="7"/>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רשות האוכלוסין ומשרד הכלכלה</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אחראים להבטחת זכויותיהם של </w:t>
      </w:r>
      <w:r w:rsidRPr="0043598B">
        <w:rPr>
          <w:rFonts w:ascii="Times New Roman" w:hAnsi="Times New Roman" w:cs="FrankRuehl" w:hint="cs"/>
          <w:sz w:val="20"/>
          <w:rtl/>
        </w:rPr>
        <w:t>ה</w:t>
      </w:r>
      <w:r w:rsidRPr="0043598B">
        <w:rPr>
          <w:rFonts w:ascii="Times New Roman" w:hAnsi="Times New Roman" w:cs="FrankRuehl"/>
          <w:sz w:val="20"/>
          <w:rtl/>
        </w:rPr>
        <w:t>עו</w:t>
      </w:r>
      <w:r w:rsidRPr="0043598B">
        <w:rPr>
          <w:rFonts w:ascii="Times New Roman" w:hAnsi="Times New Roman" w:cs="FrankRuehl" w:hint="cs"/>
          <w:sz w:val="20"/>
          <w:rtl/>
        </w:rPr>
        <w:t>"</w:t>
      </w:r>
      <w:r w:rsidRPr="0043598B">
        <w:rPr>
          <w:rFonts w:ascii="Times New Roman" w:hAnsi="Times New Roman" w:cs="FrankRuehl"/>
          <w:sz w:val="20"/>
          <w:rtl/>
        </w:rPr>
        <w:t>ז</w:t>
      </w:r>
      <w:r w:rsidRPr="0043598B">
        <w:rPr>
          <w:rFonts w:ascii="Times New Roman" w:hAnsi="Times New Roman" w:cs="FrankRuehl" w:hint="cs"/>
          <w:sz w:val="20"/>
          <w:rtl/>
        </w:rPr>
        <w:t xml:space="preserve">. חוק עובדים זרים קבע מה הן הוראות החוק ששר הפנים יהיה אחראי לביצוען ומה הן ההוראות ששר הכלכלה יהיה אחראי לביצוען (להלן - סמכויות ייחודיות), וכן קבע הוראות ששני השרים הללו יחד אחראים לביצוען (להלן - סמכויות מקבילות). לפי החוק, שר הפנים ימנה עובד משרד הפנים שיהיה אחראי למתן היתרים להעסקת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(הממונה). במועד הביקורת היה הממונה מנכ"ל רשות האוכלוסין. </w:t>
      </w:r>
    </w:p>
    <w:p w:rsidR="000B6544" w:rsidRPr="0043598B" w:rsidP="003C2C7F">
      <w:pPr>
        <w:pStyle w:val="ListParagraph"/>
        <w:numPr>
          <w:ilvl w:val="0"/>
          <w:numId w:val="7"/>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רשות האוכלוסין היא האחראית על פי החוק לתת היתרי העסקה. כמו כן היא מנפיקה היתרים ללשכות פרטיות העוסקות </w:t>
      </w:r>
      <w:r w:rsidRPr="0043598B">
        <w:rPr>
          <w:rFonts w:ascii="Times New Roman" w:hAnsi="Times New Roman" w:cs="FrankRuehl"/>
          <w:sz w:val="20"/>
          <w:rtl/>
        </w:rPr>
        <w:t xml:space="preserve">בתיווך עבודה </w:t>
      </w:r>
      <w:r w:rsidRPr="0043598B">
        <w:rPr>
          <w:rFonts w:ascii="Times New Roman" w:hAnsi="Times New Roman" w:cs="FrankRuehl"/>
          <w:sz w:val="20"/>
          <w:rtl/>
        </w:rPr>
        <w:t>לעו</w:t>
      </w:r>
      <w:r w:rsidRPr="0043598B">
        <w:rPr>
          <w:rFonts w:ascii="Times New Roman" w:hAnsi="Times New Roman" w:cs="FrankRuehl" w:hint="cs"/>
          <w:sz w:val="20"/>
          <w:rtl/>
        </w:rPr>
        <w:t>"</w:t>
      </w:r>
      <w:r w:rsidRPr="0043598B">
        <w:rPr>
          <w:rFonts w:ascii="Times New Roman" w:hAnsi="Times New Roman" w:cs="FrankRuehl"/>
          <w:sz w:val="20"/>
          <w:rtl/>
        </w:rPr>
        <w:t>ז</w:t>
      </w:r>
      <w:r w:rsidRPr="0043598B">
        <w:rPr>
          <w:rFonts w:ascii="Times New Roman" w:hAnsi="Times New Roman" w:cs="FrankRuehl" w:hint="cs"/>
          <w:sz w:val="20"/>
          <w:rtl/>
        </w:rPr>
        <w:t xml:space="preserve"> בענפי הסיעוד והחקלאות</w:t>
      </w:r>
      <w:r>
        <w:rPr>
          <w:rStyle w:val="FootnoteReference"/>
          <w:rFonts w:ascii="Times New Roman" w:hAnsi="Times New Roman" w:cs="FrankRuehl"/>
          <w:sz w:val="20"/>
          <w:rtl/>
        </w:rPr>
        <w:footnoteReference w:id="17"/>
      </w:r>
      <w:r w:rsidRPr="0043598B">
        <w:rPr>
          <w:rFonts w:ascii="Times New Roman" w:hAnsi="Times New Roman" w:cs="FrankRuehl" w:hint="cs"/>
          <w:sz w:val="20"/>
          <w:rtl/>
        </w:rPr>
        <w:t xml:space="preserve"> (להלן גם - מתווכי כוח אדם). הרשות אחראית לאכיפת העסקה כחוק ועל פי תנאי ההיתר ולפיקוח עליה. הרשות קבעה בנהליה חובות המוטלות על מעסיקי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ועל לשכות פרטיות, שנועדו להבטיח את השמירה על זכויות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הרשות מבצעת את תפקידיה אלה באמצעות שתיים מיחידותיה: </w:t>
      </w:r>
      <w:r w:rsidRPr="0043598B">
        <w:rPr>
          <w:rFonts w:ascii="Times New Roman" w:hAnsi="Times New Roman" w:cs="FrankRuehl" w:hint="eastAsia"/>
          <w:sz w:val="20"/>
          <w:rtl/>
        </w:rPr>
        <w:t>מינהל</w:t>
      </w:r>
      <w:r w:rsidRPr="0043598B">
        <w:rPr>
          <w:rFonts w:ascii="Times New Roman" w:hAnsi="Times New Roman" w:cs="FrankRuehl"/>
          <w:sz w:val="20"/>
          <w:rtl/>
        </w:rPr>
        <w:t xml:space="preserve"> שירות למעסיקים</w:t>
      </w:r>
      <w:r w:rsidRPr="0043598B">
        <w:rPr>
          <w:rFonts w:ascii="Times New Roman" w:hAnsi="Times New Roman" w:cs="FrankRuehl" w:hint="cs"/>
          <w:sz w:val="20"/>
          <w:rtl/>
        </w:rPr>
        <w:t xml:space="preserve"> ולעובדים זרים (להלן </w:t>
      </w:r>
      <w:r w:rsidRPr="0043598B">
        <w:rPr>
          <w:rFonts w:ascii="Times New Roman" w:hAnsi="Times New Roman" w:cs="FrankRuehl"/>
          <w:sz w:val="20"/>
          <w:rtl/>
        </w:rPr>
        <w:t>-</w:t>
      </w:r>
      <w:r w:rsidRPr="0043598B">
        <w:rPr>
          <w:rFonts w:ascii="Times New Roman" w:hAnsi="Times New Roman" w:cs="FrankRuehl" w:hint="cs"/>
          <w:sz w:val="20"/>
          <w:rtl/>
        </w:rPr>
        <w:t xml:space="preserve">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שירות למעסיקים) ובאמצעות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אכיפה וזרים. </w:t>
      </w:r>
    </w:p>
    <w:p w:rsidR="000B6544" w:rsidRPr="0043598B" w:rsidP="003C2C7F">
      <w:pPr>
        <w:pStyle w:val="ListParagraph"/>
        <w:numPr>
          <w:ilvl w:val="0"/>
          <w:numId w:val="7"/>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משרד הכלכלה אחראי לפקח </w:t>
      </w:r>
      <w:r w:rsidRPr="0043598B">
        <w:rPr>
          <w:rFonts w:ascii="Times New Roman" w:hAnsi="Times New Roman" w:cs="FrankRuehl"/>
          <w:sz w:val="20"/>
          <w:rtl/>
        </w:rPr>
        <w:t xml:space="preserve">על זכויות </w:t>
      </w:r>
      <w:r w:rsidRPr="0043598B">
        <w:rPr>
          <w:rFonts w:ascii="Times New Roman" w:hAnsi="Times New Roman" w:cs="FrankRuehl"/>
          <w:sz w:val="20"/>
          <w:rtl/>
        </w:rPr>
        <w:t>עו</w:t>
      </w:r>
      <w:r w:rsidRPr="0043598B">
        <w:rPr>
          <w:rFonts w:ascii="Times New Roman" w:hAnsi="Times New Roman" w:cs="FrankRuehl" w:hint="cs"/>
          <w:sz w:val="20"/>
          <w:rtl/>
        </w:rPr>
        <w:t>"</w:t>
      </w:r>
      <w:r w:rsidRPr="0043598B">
        <w:rPr>
          <w:rFonts w:ascii="Times New Roman" w:hAnsi="Times New Roman" w:cs="FrankRuehl"/>
          <w:sz w:val="20"/>
          <w:rtl/>
        </w:rPr>
        <w:t>ז</w:t>
      </w:r>
      <w:r w:rsidRPr="0043598B">
        <w:rPr>
          <w:rFonts w:ascii="Times New Roman" w:hAnsi="Times New Roman" w:cs="FrankRuehl"/>
          <w:sz w:val="20"/>
          <w:rtl/>
        </w:rPr>
        <w:t xml:space="preserve"> הנובע</w:t>
      </w:r>
      <w:r w:rsidRPr="0043598B">
        <w:rPr>
          <w:rFonts w:ascii="Times New Roman" w:hAnsi="Times New Roman" w:cs="FrankRuehl" w:hint="cs"/>
          <w:sz w:val="20"/>
          <w:rtl/>
        </w:rPr>
        <w:t>ות</w:t>
      </w:r>
      <w:r w:rsidRPr="0043598B">
        <w:rPr>
          <w:rFonts w:ascii="Times New Roman" w:hAnsi="Times New Roman" w:cs="FrankRuehl"/>
          <w:sz w:val="20"/>
          <w:rtl/>
        </w:rPr>
        <w:t xml:space="preserve"> מ</w:t>
      </w:r>
      <w:r w:rsidRPr="0043598B">
        <w:rPr>
          <w:rFonts w:ascii="Times New Roman" w:hAnsi="Times New Roman" w:cs="FrankRuehl" w:hint="cs"/>
          <w:sz w:val="20"/>
          <w:rtl/>
        </w:rPr>
        <w:t>דיני</w:t>
      </w:r>
      <w:r w:rsidRPr="0043598B">
        <w:rPr>
          <w:rFonts w:ascii="Times New Roman" w:hAnsi="Times New Roman" w:cs="FrankRuehl"/>
          <w:sz w:val="20"/>
          <w:rtl/>
        </w:rPr>
        <w:t xml:space="preserve"> העבודה</w:t>
      </w:r>
      <w:r w:rsidRPr="0043598B">
        <w:rPr>
          <w:rFonts w:ascii="Times New Roman" w:hAnsi="Times New Roman" w:cs="FrankRuehl" w:hint="cs"/>
          <w:sz w:val="20"/>
          <w:rtl/>
        </w:rPr>
        <w:t xml:space="preserve">, אשר הפרתן הוגדרה בחוק עובדים זרים כעברה פלילית, וכן לאכוף זכויות אלה. המשרד מבצע את תפקידיו אלה באמצעות שתיים מיחידותיו: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הסדרה ואכיפה והממונה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בתחום דיני העבודה.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ההסדרה </w:t>
      </w:r>
      <w:r w:rsidRPr="0043598B">
        <w:rPr>
          <w:rFonts w:ascii="Times New Roman" w:hAnsi="Times New Roman" w:cs="FrankRuehl"/>
          <w:sz w:val="20"/>
          <w:rtl/>
        </w:rPr>
        <w:t>פועל ליישום הוראות חוקי העבודה במדינת ישראל</w:t>
      </w:r>
      <w:r w:rsidRPr="0043598B">
        <w:rPr>
          <w:rFonts w:ascii="Times New Roman" w:hAnsi="Times New Roman" w:cs="FrankRuehl" w:hint="cs"/>
          <w:sz w:val="20"/>
          <w:rtl/>
        </w:rPr>
        <w:t xml:space="preserve"> ולאכיפתן על ה</w:t>
      </w:r>
      <w:r w:rsidRPr="0043598B">
        <w:rPr>
          <w:rFonts w:ascii="Times New Roman" w:hAnsi="Times New Roman" w:cs="FrankRuehl" w:hint="eastAsia"/>
          <w:sz w:val="20"/>
          <w:rtl/>
        </w:rPr>
        <w:t>מעסיקים</w:t>
      </w:r>
      <w:r w:rsidRPr="0043598B">
        <w:rPr>
          <w:rFonts w:ascii="Times New Roman" w:hAnsi="Times New Roman" w:cs="FrankRuehl"/>
          <w:sz w:val="20"/>
          <w:rtl/>
        </w:rPr>
        <w:t xml:space="preserve"> </w:t>
      </w:r>
      <w:r w:rsidRPr="0043598B">
        <w:rPr>
          <w:rFonts w:ascii="Times New Roman" w:hAnsi="Times New Roman" w:cs="FrankRuehl" w:hint="eastAsia"/>
          <w:sz w:val="20"/>
          <w:rtl/>
        </w:rPr>
        <w:t>של</w:t>
      </w:r>
      <w:r w:rsidRPr="0043598B">
        <w:rPr>
          <w:rFonts w:ascii="Times New Roman" w:hAnsi="Times New Roman" w:cs="FrankRuehl"/>
          <w:sz w:val="20"/>
          <w:rtl/>
        </w:rPr>
        <w:t xml:space="preserve"> </w:t>
      </w:r>
      <w:r w:rsidRPr="0043598B">
        <w:rPr>
          <w:rFonts w:ascii="Times New Roman" w:hAnsi="Times New Roman" w:cs="FrankRuehl" w:hint="eastAsia"/>
          <w:sz w:val="20"/>
          <w:rtl/>
        </w:rPr>
        <w:t>כלל</w:t>
      </w:r>
      <w:r w:rsidRPr="0043598B">
        <w:rPr>
          <w:rFonts w:ascii="Times New Roman" w:hAnsi="Times New Roman" w:cs="FrankRuehl"/>
          <w:sz w:val="20"/>
          <w:rtl/>
        </w:rPr>
        <w:t xml:space="preserve"> </w:t>
      </w:r>
      <w:r w:rsidRPr="0043598B">
        <w:rPr>
          <w:rFonts w:ascii="Times New Roman" w:hAnsi="Times New Roman" w:cs="FrankRuehl" w:hint="eastAsia"/>
          <w:sz w:val="20"/>
          <w:rtl/>
        </w:rPr>
        <w:t>העובדים</w:t>
      </w:r>
      <w:r w:rsidRPr="0043598B">
        <w:rPr>
          <w:rFonts w:ascii="Times New Roman" w:hAnsi="Times New Roman" w:cs="FrankRuehl"/>
          <w:sz w:val="20"/>
          <w:rtl/>
        </w:rPr>
        <w:t xml:space="preserve"> </w:t>
      </w:r>
      <w:r w:rsidRPr="0043598B">
        <w:rPr>
          <w:rFonts w:ascii="Times New Roman" w:hAnsi="Times New Roman" w:cs="FrankRuehl" w:hint="eastAsia"/>
          <w:sz w:val="20"/>
          <w:rtl/>
        </w:rPr>
        <w:t>במדינה</w:t>
      </w:r>
      <w:r w:rsidRPr="0043598B">
        <w:rPr>
          <w:rFonts w:ascii="Times New Roman" w:hAnsi="Times New Roman" w:cs="FrankRuehl" w:hint="cs"/>
          <w:sz w:val="20"/>
          <w:rtl/>
        </w:rPr>
        <w:t xml:space="preserve">. </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את ה</w:t>
      </w:r>
      <w:r w:rsidRPr="0043598B">
        <w:rPr>
          <w:rFonts w:cs="FrankRuehl"/>
          <w:sz w:val="20"/>
          <w:szCs w:val="22"/>
          <w:rtl/>
        </w:rPr>
        <w:t xml:space="preserve">ממונה על זכויות </w:t>
      </w:r>
      <w:r w:rsidRPr="0043598B">
        <w:rPr>
          <w:rFonts w:cs="FrankRuehl"/>
          <w:sz w:val="20"/>
          <w:szCs w:val="22"/>
          <w:rtl/>
        </w:rPr>
        <w:t>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w:t>
      </w:r>
      <w:r w:rsidRPr="0043598B">
        <w:rPr>
          <w:rFonts w:cs="FrankRuehl" w:hint="cs"/>
          <w:sz w:val="20"/>
          <w:szCs w:val="22"/>
          <w:rtl/>
        </w:rPr>
        <w:t xml:space="preserve">ממנה על פי החוק שר הכלכלה. הממונה על זכויות </w:t>
      </w:r>
      <w:r w:rsidRPr="0043598B">
        <w:rPr>
          <w:rFonts w:cs="FrankRuehl" w:hint="cs"/>
          <w:sz w:val="20"/>
          <w:szCs w:val="22"/>
          <w:rtl/>
        </w:rPr>
        <w:t>עו"ז</w:t>
      </w:r>
      <w:r w:rsidRPr="0043598B">
        <w:rPr>
          <w:rFonts w:cs="FrankRuehl" w:hint="cs"/>
          <w:sz w:val="20"/>
          <w:szCs w:val="22"/>
          <w:rtl/>
        </w:rPr>
        <w:t xml:space="preserve"> אחראי בין היתר לטפל</w:t>
      </w:r>
      <w:r w:rsidRPr="0043598B">
        <w:rPr>
          <w:rFonts w:cs="FrankRuehl"/>
          <w:sz w:val="20"/>
          <w:szCs w:val="22"/>
          <w:rtl/>
        </w:rPr>
        <w:t xml:space="preserve"> </w:t>
      </w:r>
      <w:r w:rsidRPr="0043598B">
        <w:rPr>
          <w:rFonts w:cs="FrankRuehl" w:hint="cs"/>
          <w:sz w:val="20"/>
          <w:szCs w:val="22"/>
          <w:rtl/>
        </w:rPr>
        <w:t>בתלונות</w:t>
      </w:r>
      <w:r w:rsidRPr="0043598B">
        <w:rPr>
          <w:rFonts w:cs="FrankRuehl"/>
          <w:sz w:val="20"/>
          <w:szCs w:val="22"/>
          <w:rtl/>
        </w:rPr>
        <w:t xml:space="preserve"> </w:t>
      </w:r>
      <w:r w:rsidRPr="0043598B">
        <w:rPr>
          <w:rFonts w:cs="FrankRuehl"/>
          <w:sz w:val="20"/>
          <w:szCs w:val="22"/>
          <w:rtl/>
        </w:rPr>
        <w:t>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w:t>
      </w:r>
      <w:r w:rsidRPr="0043598B">
        <w:rPr>
          <w:rFonts w:cs="FrankRuehl" w:hint="cs"/>
          <w:sz w:val="20"/>
          <w:szCs w:val="22"/>
          <w:rtl/>
        </w:rPr>
        <w:t>נגד</w:t>
      </w:r>
      <w:r w:rsidRPr="0043598B">
        <w:rPr>
          <w:rFonts w:cs="FrankRuehl"/>
          <w:sz w:val="20"/>
          <w:szCs w:val="22"/>
          <w:rtl/>
        </w:rPr>
        <w:t xml:space="preserve"> </w:t>
      </w:r>
      <w:r w:rsidRPr="0043598B">
        <w:rPr>
          <w:rFonts w:cs="FrankRuehl" w:hint="cs"/>
          <w:sz w:val="20"/>
          <w:szCs w:val="22"/>
          <w:rtl/>
        </w:rPr>
        <w:t>מעסיקים</w:t>
      </w:r>
      <w:r w:rsidRPr="0043598B">
        <w:rPr>
          <w:rFonts w:cs="FrankRuehl"/>
          <w:sz w:val="20"/>
          <w:szCs w:val="22"/>
          <w:rtl/>
        </w:rPr>
        <w:t xml:space="preserve"> </w:t>
      </w:r>
      <w:r w:rsidRPr="0043598B">
        <w:rPr>
          <w:rFonts w:cs="FrankRuehl" w:hint="cs"/>
          <w:sz w:val="20"/>
          <w:szCs w:val="22"/>
          <w:rtl/>
        </w:rPr>
        <w:t>ולשכות פרטיות (מתווכי</w:t>
      </w:r>
      <w:r w:rsidRPr="0043598B">
        <w:rPr>
          <w:rFonts w:cs="FrankRuehl"/>
          <w:sz w:val="20"/>
          <w:szCs w:val="22"/>
          <w:rtl/>
        </w:rPr>
        <w:t xml:space="preserve"> </w:t>
      </w:r>
      <w:r w:rsidRPr="0043598B">
        <w:rPr>
          <w:rFonts w:cs="FrankRuehl" w:hint="cs"/>
          <w:sz w:val="20"/>
          <w:szCs w:val="22"/>
          <w:rtl/>
        </w:rPr>
        <w:t>כוח</w:t>
      </w:r>
      <w:r w:rsidRPr="0043598B">
        <w:rPr>
          <w:rFonts w:cs="FrankRuehl"/>
          <w:sz w:val="20"/>
          <w:szCs w:val="22"/>
          <w:rtl/>
        </w:rPr>
        <w:t xml:space="preserve"> </w:t>
      </w:r>
      <w:r w:rsidRPr="0043598B">
        <w:rPr>
          <w:rFonts w:cs="FrankRuehl" w:hint="cs"/>
          <w:sz w:val="20"/>
          <w:szCs w:val="22"/>
          <w:rtl/>
        </w:rPr>
        <w:t>אדם). לממונה הוענקו בחוק סמכויות מסוימות, למשל הסמכות להתערב</w:t>
      </w:r>
      <w:r w:rsidRPr="0043598B">
        <w:rPr>
          <w:rFonts w:cs="FrankRuehl"/>
          <w:sz w:val="20"/>
          <w:szCs w:val="22"/>
          <w:rtl/>
        </w:rPr>
        <w:t xml:space="preserve"> </w:t>
      </w:r>
      <w:r w:rsidRPr="0043598B">
        <w:rPr>
          <w:rFonts w:cs="FrankRuehl" w:hint="cs"/>
          <w:sz w:val="20"/>
          <w:szCs w:val="22"/>
          <w:rtl/>
        </w:rPr>
        <w:t>בהליכים</w:t>
      </w:r>
      <w:r w:rsidRPr="0043598B">
        <w:rPr>
          <w:rFonts w:cs="FrankRuehl"/>
          <w:sz w:val="20"/>
          <w:szCs w:val="22"/>
          <w:rtl/>
        </w:rPr>
        <w:t xml:space="preserve"> </w:t>
      </w:r>
      <w:r w:rsidRPr="0043598B">
        <w:rPr>
          <w:rFonts w:cs="FrankRuehl" w:hint="cs"/>
          <w:sz w:val="20"/>
          <w:szCs w:val="22"/>
          <w:rtl/>
        </w:rPr>
        <w:t>משפטיים</w:t>
      </w:r>
      <w:r w:rsidRPr="0043598B">
        <w:rPr>
          <w:rFonts w:cs="FrankRuehl"/>
          <w:sz w:val="20"/>
          <w:szCs w:val="22"/>
          <w:rtl/>
        </w:rPr>
        <w:t xml:space="preserve"> </w:t>
      </w:r>
      <w:r w:rsidRPr="0043598B">
        <w:rPr>
          <w:rFonts w:cs="FrankRuehl" w:hint="cs"/>
          <w:sz w:val="20"/>
          <w:szCs w:val="22"/>
          <w:rtl/>
        </w:rPr>
        <w:t>בעניינים</w:t>
      </w:r>
      <w:r w:rsidRPr="0043598B">
        <w:rPr>
          <w:rFonts w:cs="FrankRuehl"/>
          <w:sz w:val="20"/>
          <w:szCs w:val="22"/>
          <w:rtl/>
        </w:rPr>
        <w:t xml:space="preserve"> </w:t>
      </w:r>
      <w:r w:rsidRPr="0043598B">
        <w:rPr>
          <w:rFonts w:cs="FrankRuehl" w:hint="cs"/>
          <w:sz w:val="20"/>
          <w:szCs w:val="22"/>
          <w:rtl/>
        </w:rPr>
        <w:t>שבתחומי</w:t>
      </w:r>
      <w:r w:rsidRPr="0043598B">
        <w:rPr>
          <w:rFonts w:cs="FrankRuehl"/>
          <w:sz w:val="20"/>
          <w:szCs w:val="22"/>
          <w:rtl/>
        </w:rPr>
        <w:t xml:space="preserve"> </w:t>
      </w:r>
      <w:r w:rsidRPr="0043598B">
        <w:rPr>
          <w:rFonts w:cs="FrankRuehl" w:hint="cs"/>
          <w:sz w:val="20"/>
          <w:szCs w:val="22"/>
          <w:rtl/>
        </w:rPr>
        <w:t xml:space="preserve">תפקידיו והסמכות להגיש תביעה אזרחית כנגד מעסיקי </w:t>
      </w:r>
      <w:r w:rsidRPr="0043598B">
        <w:rPr>
          <w:rFonts w:cs="FrankRuehl" w:hint="cs"/>
          <w:sz w:val="20"/>
          <w:szCs w:val="22"/>
          <w:rtl/>
        </w:rPr>
        <w:t>עו"ז</w:t>
      </w:r>
      <w:r w:rsidRPr="0043598B">
        <w:rPr>
          <w:rFonts w:cs="FrankRuehl" w:hint="cs"/>
          <w:sz w:val="20"/>
          <w:szCs w:val="22"/>
          <w:rtl/>
        </w:rPr>
        <w:t xml:space="preserve"> ולשכות פרטיות. </w:t>
      </w:r>
    </w:p>
    <w:p w:rsidR="000B6544" w:rsidRPr="0043598B" w:rsidP="003C2C7F">
      <w:pPr>
        <w:pStyle w:val="ListParagraph"/>
        <w:numPr>
          <w:ilvl w:val="0"/>
          <w:numId w:val="7"/>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הסמכויות המקבילות שהעניק חוק עובדים זרים למשרד הכלכלה ולרשות האוכלוסין נוגעות לשמירה על ארבע הזכויות האלה של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העמדת </w:t>
      </w:r>
      <w:r w:rsidRPr="0043598B">
        <w:rPr>
          <w:rFonts w:ascii="Times New Roman" w:hAnsi="Times New Roman" w:cs="FrankRuehl"/>
          <w:sz w:val="20"/>
          <w:rtl/>
        </w:rPr>
        <w:t>מגורים הולמים</w:t>
      </w:r>
      <w:r w:rsidRPr="0043598B">
        <w:rPr>
          <w:rFonts w:ascii="Times New Roman" w:hAnsi="Times New Roman" w:cs="FrankRuehl" w:hint="cs"/>
          <w:sz w:val="20"/>
          <w:rtl/>
        </w:rPr>
        <w:t xml:space="preserve">; </w:t>
      </w:r>
      <w:r w:rsidRPr="0043598B">
        <w:rPr>
          <w:rFonts w:ascii="Times New Roman" w:hAnsi="Times New Roman" w:cs="FrankRuehl"/>
          <w:sz w:val="20"/>
          <w:rtl/>
        </w:rPr>
        <w:t>הסדרת ביטוח רפואי</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החזקת מסמכים שנקבעו בחוק </w:t>
      </w:r>
      <w:r w:rsidRPr="0043598B">
        <w:rPr>
          <w:rFonts w:ascii="Times New Roman" w:hAnsi="Times New Roman" w:cs="FrankRuehl" w:hint="cs"/>
          <w:sz w:val="20"/>
          <w:rtl/>
        </w:rPr>
        <w:t>בידי</w:t>
      </w:r>
      <w:r w:rsidRPr="0043598B">
        <w:rPr>
          <w:rFonts w:ascii="Times New Roman" w:hAnsi="Times New Roman" w:cs="FrankRuehl"/>
          <w:sz w:val="20"/>
          <w:rtl/>
        </w:rPr>
        <w:t xml:space="preserve"> המעסיק במקום העבודה</w:t>
      </w:r>
      <w:r w:rsidRPr="0043598B">
        <w:rPr>
          <w:rFonts w:ascii="Times New Roman" w:hAnsi="Times New Roman" w:cs="FrankRuehl" w:hint="cs"/>
          <w:sz w:val="20"/>
          <w:rtl/>
        </w:rPr>
        <w:t>; ו</w:t>
      </w:r>
      <w:r w:rsidRPr="0043598B">
        <w:rPr>
          <w:rFonts w:ascii="Times New Roman" w:hAnsi="Times New Roman" w:cs="FrankRuehl"/>
          <w:sz w:val="20"/>
          <w:rtl/>
        </w:rPr>
        <w:t xml:space="preserve">הפקדה </w:t>
      </w:r>
      <w:r w:rsidRPr="0043598B">
        <w:rPr>
          <w:rFonts w:ascii="Times New Roman" w:hAnsi="Times New Roman" w:cs="FrankRuehl" w:hint="cs"/>
          <w:sz w:val="20"/>
          <w:rtl/>
        </w:rPr>
        <w:t xml:space="preserve">לפיקדון עובדים זרים (בנוגע לפיקדון זה </w:t>
      </w:r>
      <w:r w:rsidRPr="0043598B">
        <w:rPr>
          <w:rFonts w:ascii="Times New Roman" w:hAnsi="Times New Roman" w:cs="FrankRuehl"/>
          <w:sz w:val="20"/>
          <w:rtl/>
        </w:rPr>
        <w:t>-</w:t>
      </w:r>
      <w:r w:rsidRPr="0043598B">
        <w:rPr>
          <w:rFonts w:ascii="Times New Roman" w:hAnsi="Times New Roman" w:cs="FrankRuehl" w:hint="cs"/>
          <w:sz w:val="20"/>
          <w:rtl/>
        </w:rPr>
        <w:t xml:space="preserve"> ראו להלן). </w:t>
      </w:r>
    </w:p>
    <w:p w:rsidR="000B6544" w:rsidRPr="0043598B" w:rsidP="003C2C7F">
      <w:pPr>
        <w:pStyle w:val="ListParagraph"/>
        <w:numPr>
          <w:ilvl w:val="0"/>
          <w:numId w:val="7"/>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בהסכמים בילטרליים שחתמה ישראל עם כמה מדינות שמהן מגיעים אליה </w:t>
      </w:r>
      <w:r w:rsidRPr="0043598B">
        <w:rPr>
          <w:rFonts w:ascii="Times New Roman" w:hAnsi="Times New Roman" w:cs="FrankRuehl" w:hint="cs"/>
          <w:sz w:val="20"/>
          <w:rtl/>
        </w:rPr>
        <w:t>עו"ז</w:t>
      </w:r>
      <w:r>
        <w:rPr>
          <w:rFonts w:ascii="Times New Roman" w:hAnsi="Times New Roman" w:cs="FrankRuehl"/>
          <w:sz w:val="20"/>
          <w:vertAlign w:val="superscript"/>
          <w:rtl/>
        </w:rPr>
        <w:footnoteReference w:id="18"/>
      </w:r>
      <w:r w:rsidRPr="0043598B">
        <w:rPr>
          <w:rFonts w:ascii="Times New Roman" w:hAnsi="Times New Roman" w:cs="FrankRuehl" w:hint="cs"/>
          <w:sz w:val="20"/>
          <w:rtl/>
        </w:rPr>
        <w:t xml:space="preserve"> נקבע כי המדינה תעניק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את אותן זכויות הנוגעות לעבודה הניתנות על פי הדין ובהסכמים קיבוציים לעובדים ישראלים. </w:t>
      </w:r>
    </w:p>
    <w:p w:rsidR="000B6544" w:rsidRPr="004E64E8" w:rsidP="001176F0">
      <w:pPr>
        <w:pStyle w:val="KOT4"/>
        <w:rPr>
          <w:rtl/>
        </w:rPr>
      </w:pPr>
      <w:r w:rsidRPr="004E64E8">
        <w:rPr>
          <w:rFonts w:hint="cs"/>
          <w:rtl/>
        </w:rPr>
        <w:t>בקרה של רשות האוכלוסין על שכר העובדים הזרים ותנאי העסקתם</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על פי </w:t>
      </w:r>
      <w:r w:rsidRPr="0043598B">
        <w:rPr>
          <w:rFonts w:cs="FrankRuehl"/>
          <w:sz w:val="20"/>
          <w:szCs w:val="22"/>
          <w:rtl/>
        </w:rPr>
        <w:t>פרק ג'</w:t>
      </w:r>
      <w:r w:rsidRPr="0043598B">
        <w:rPr>
          <w:rFonts w:cs="FrankRuehl" w:hint="cs"/>
          <w:sz w:val="20"/>
          <w:szCs w:val="22"/>
          <w:rtl/>
        </w:rPr>
        <w:t xml:space="preserve"> בחוק עובדים זרים, שר </w:t>
      </w:r>
      <w:r w:rsidRPr="0043598B">
        <w:rPr>
          <w:rFonts w:cs="FrankRuehl"/>
          <w:sz w:val="20"/>
          <w:szCs w:val="22"/>
          <w:rtl/>
        </w:rPr>
        <w:t xml:space="preserve">הפנים </w:t>
      </w:r>
      <w:r w:rsidRPr="0043598B">
        <w:rPr>
          <w:rFonts w:cs="FrankRuehl" w:hint="cs"/>
          <w:sz w:val="20"/>
          <w:szCs w:val="22"/>
          <w:rtl/>
        </w:rPr>
        <w:t xml:space="preserve">רשאי </w:t>
      </w:r>
      <w:r w:rsidRPr="0043598B">
        <w:rPr>
          <w:rFonts w:cs="FrankRuehl"/>
          <w:sz w:val="20"/>
          <w:szCs w:val="22"/>
          <w:rtl/>
        </w:rPr>
        <w:t xml:space="preserve">לקבוע כי על </w:t>
      </w:r>
      <w:r w:rsidRPr="0043598B">
        <w:rPr>
          <w:rFonts w:cs="FrankRuehl" w:hint="cs"/>
          <w:sz w:val="20"/>
          <w:szCs w:val="22"/>
          <w:rtl/>
        </w:rPr>
        <w:t>מעסיק</w:t>
      </w:r>
      <w:r w:rsidRPr="0043598B">
        <w:rPr>
          <w:rFonts w:cs="FrankRuehl"/>
          <w:sz w:val="20"/>
          <w:szCs w:val="22"/>
          <w:rtl/>
        </w:rPr>
        <w:t xml:space="preserve"> של </w:t>
      </w:r>
      <w:r w:rsidRPr="0043598B">
        <w:rPr>
          <w:rFonts w:cs="FrankRuehl" w:hint="cs"/>
          <w:sz w:val="20"/>
          <w:szCs w:val="22"/>
          <w:rtl/>
        </w:rPr>
        <w:t>עו"ז</w:t>
      </w:r>
      <w:r w:rsidRPr="0043598B">
        <w:rPr>
          <w:rFonts w:cs="FrankRuehl"/>
          <w:sz w:val="20"/>
          <w:szCs w:val="22"/>
          <w:rtl/>
        </w:rPr>
        <w:t xml:space="preserve"> להגיש לממונה דין וחשבון</w:t>
      </w:r>
      <w:r w:rsidRPr="0043598B">
        <w:rPr>
          <w:rFonts w:cs="FrankRuehl" w:hint="cs"/>
          <w:sz w:val="20"/>
          <w:szCs w:val="22"/>
          <w:rtl/>
        </w:rPr>
        <w:t xml:space="preserve"> (דוח)</w:t>
      </w:r>
      <w:r w:rsidRPr="0043598B">
        <w:rPr>
          <w:rFonts w:cs="FrankRuehl"/>
          <w:sz w:val="20"/>
          <w:szCs w:val="22"/>
          <w:rtl/>
        </w:rPr>
        <w:t xml:space="preserve"> </w:t>
      </w:r>
      <w:r w:rsidRPr="0043598B">
        <w:rPr>
          <w:rFonts w:cs="FrankRuehl" w:hint="cs"/>
          <w:sz w:val="20"/>
          <w:szCs w:val="22"/>
          <w:rtl/>
        </w:rPr>
        <w:t>בכל</w:t>
      </w:r>
      <w:r w:rsidRPr="0043598B">
        <w:rPr>
          <w:rFonts w:cs="FrankRuehl"/>
          <w:sz w:val="20"/>
          <w:szCs w:val="22"/>
          <w:rtl/>
        </w:rPr>
        <w:t xml:space="preserve"> חודש או </w:t>
      </w:r>
      <w:r w:rsidRPr="0043598B">
        <w:rPr>
          <w:rFonts w:cs="FrankRuehl" w:hint="cs"/>
          <w:sz w:val="20"/>
          <w:szCs w:val="22"/>
          <w:rtl/>
        </w:rPr>
        <w:t>בכל</w:t>
      </w:r>
      <w:r w:rsidRPr="0043598B">
        <w:rPr>
          <w:rFonts w:cs="FrankRuehl"/>
          <w:sz w:val="20"/>
          <w:szCs w:val="22"/>
          <w:rtl/>
        </w:rPr>
        <w:t xml:space="preserve"> תקופה ארוכה מזו שיקבע שר הפנים</w:t>
      </w:r>
      <w:r w:rsidRPr="0043598B">
        <w:rPr>
          <w:rFonts w:cs="FrankRuehl" w:hint="cs"/>
          <w:sz w:val="20"/>
          <w:szCs w:val="22"/>
          <w:rtl/>
        </w:rPr>
        <w:t>. בדוח זה</w:t>
      </w:r>
      <w:r w:rsidRPr="0043598B">
        <w:rPr>
          <w:rFonts w:cs="FrankRuehl"/>
          <w:sz w:val="20"/>
          <w:szCs w:val="22"/>
          <w:rtl/>
        </w:rPr>
        <w:t xml:space="preserve"> יפורטו שכר העבודה של העובד הזר, תשלומי </w:t>
      </w:r>
      <w:r w:rsidRPr="0043598B">
        <w:rPr>
          <w:rFonts w:cs="FrankRuehl" w:hint="cs"/>
          <w:sz w:val="20"/>
          <w:szCs w:val="22"/>
          <w:rtl/>
        </w:rPr>
        <w:t>המעסיק</w:t>
      </w:r>
      <w:r w:rsidRPr="0043598B">
        <w:rPr>
          <w:rFonts w:cs="FrankRuehl"/>
          <w:sz w:val="20"/>
          <w:szCs w:val="22"/>
          <w:rtl/>
        </w:rPr>
        <w:t xml:space="preserve"> עבור תנאים סוציאליים וכן ניכויים</w:t>
      </w:r>
      <w:r w:rsidRPr="0043598B">
        <w:rPr>
          <w:rFonts w:cs="FrankRuehl" w:hint="cs"/>
          <w:sz w:val="20"/>
          <w:szCs w:val="22"/>
          <w:rtl/>
        </w:rPr>
        <w:t xml:space="preserve"> מותרים</w:t>
      </w:r>
      <w:r w:rsidRPr="0043598B">
        <w:rPr>
          <w:rFonts w:cs="FrankRuehl"/>
          <w:sz w:val="20"/>
          <w:szCs w:val="22"/>
          <w:rtl/>
        </w:rPr>
        <w:t xml:space="preserve"> משכר העבודה.</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בתקנות עובדים זרים (דיווח למדור תשלומים), התש"ס-2000, קבע </w:t>
      </w:r>
      <w:r w:rsidRPr="0043598B">
        <w:rPr>
          <w:rFonts w:cs="FrankRuehl"/>
          <w:sz w:val="20"/>
          <w:szCs w:val="22"/>
          <w:rtl/>
        </w:rPr>
        <w:t xml:space="preserve">שר הפנים את המועד והדרך להגשת </w:t>
      </w:r>
      <w:r w:rsidRPr="0043598B">
        <w:rPr>
          <w:rFonts w:cs="FrankRuehl" w:hint="cs"/>
          <w:sz w:val="20"/>
          <w:szCs w:val="22"/>
          <w:rtl/>
        </w:rPr>
        <w:t>הדוח</w:t>
      </w:r>
      <w:r>
        <w:rPr>
          <w:rStyle w:val="FootnoteReference"/>
          <w:rFonts w:cs="FrankRuehl"/>
          <w:sz w:val="20"/>
          <w:szCs w:val="22"/>
          <w:rtl/>
        </w:rPr>
        <w:footnoteReference w:id="19"/>
      </w:r>
      <w:r w:rsidRPr="0043598B">
        <w:rPr>
          <w:rFonts w:cs="FrankRuehl" w:hint="cs"/>
          <w:sz w:val="20"/>
          <w:szCs w:val="22"/>
          <w:rtl/>
        </w:rPr>
        <w:t xml:space="preserve">: לגבי עובד בענף הסיעוד - </w:t>
      </w:r>
      <w:r w:rsidRPr="0043598B">
        <w:rPr>
          <w:rFonts w:cs="FrankRuehl"/>
          <w:sz w:val="20"/>
          <w:szCs w:val="22"/>
          <w:rtl/>
        </w:rPr>
        <w:t>עד 31 בינואר של כל שנה, לגבי השנה שקדמה</w:t>
      </w:r>
      <w:r w:rsidRPr="0043598B">
        <w:rPr>
          <w:rFonts w:cs="FrankRuehl" w:hint="cs"/>
          <w:sz w:val="20"/>
          <w:szCs w:val="22"/>
          <w:rtl/>
        </w:rPr>
        <w:t xml:space="preserve"> לה; לגבי </w:t>
      </w:r>
      <w:r w:rsidRPr="0043598B">
        <w:rPr>
          <w:rFonts w:cs="FrankRuehl"/>
          <w:sz w:val="20"/>
          <w:szCs w:val="22"/>
          <w:rtl/>
        </w:rPr>
        <w:t xml:space="preserve">עובד </w:t>
      </w:r>
      <w:r w:rsidRPr="0043598B">
        <w:rPr>
          <w:rFonts w:cs="FrankRuehl" w:hint="cs"/>
          <w:sz w:val="20"/>
          <w:szCs w:val="22"/>
          <w:rtl/>
        </w:rPr>
        <w:t>אחר</w:t>
      </w:r>
      <w:r w:rsidRPr="0043598B">
        <w:rPr>
          <w:rFonts w:cs="FrankRuehl"/>
          <w:sz w:val="20"/>
          <w:szCs w:val="22"/>
          <w:rtl/>
        </w:rPr>
        <w:t xml:space="preserve"> </w:t>
      </w:r>
      <w:r w:rsidRPr="0043598B">
        <w:rPr>
          <w:rFonts w:cs="FrankRuehl" w:hint="cs"/>
          <w:sz w:val="20"/>
          <w:szCs w:val="22"/>
          <w:rtl/>
        </w:rPr>
        <w:t xml:space="preserve">- </w:t>
      </w:r>
      <w:r w:rsidRPr="0043598B">
        <w:rPr>
          <w:rFonts w:cs="FrankRuehl"/>
          <w:sz w:val="20"/>
          <w:szCs w:val="22"/>
          <w:rtl/>
        </w:rPr>
        <w:t>עד 30 בכל חודש, לגבי החודש שקדם לו</w:t>
      </w:r>
      <w:r w:rsidRPr="0043598B">
        <w:rPr>
          <w:rFonts w:cs="FrankRuehl" w:hint="cs"/>
          <w:sz w:val="20"/>
          <w:szCs w:val="22"/>
          <w:rtl/>
        </w:rPr>
        <w:t>. כמו כן נדרש המעסיק</w:t>
      </w:r>
      <w:r w:rsidRPr="0043598B">
        <w:rPr>
          <w:rFonts w:cs="FrankRuehl"/>
          <w:sz w:val="20"/>
          <w:szCs w:val="22"/>
          <w:rtl/>
        </w:rPr>
        <w:t xml:space="preserve"> </w:t>
      </w:r>
      <w:r w:rsidRPr="0043598B">
        <w:rPr>
          <w:rFonts w:cs="FrankRuehl" w:hint="cs"/>
          <w:sz w:val="20"/>
          <w:szCs w:val="22"/>
          <w:rtl/>
        </w:rPr>
        <w:t>לה</w:t>
      </w:r>
      <w:r w:rsidRPr="0043598B">
        <w:rPr>
          <w:rFonts w:cs="FrankRuehl"/>
          <w:sz w:val="20"/>
          <w:szCs w:val="22"/>
          <w:rtl/>
        </w:rPr>
        <w:t xml:space="preserve">מציא </w:t>
      </w:r>
      <w:r w:rsidRPr="0043598B">
        <w:rPr>
          <w:rFonts w:cs="FrankRuehl" w:hint="cs"/>
          <w:sz w:val="20"/>
          <w:szCs w:val="22"/>
          <w:rtl/>
        </w:rPr>
        <w:t xml:space="preserve">אחת לשנה </w:t>
      </w:r>
      <w:r w:rsidRPr="0043598B">
        <w:rPr>
          <w:rFonts w:cs="FrankRuehl"/>
          <w:sz w:val="20"/>
          <w:szCs w:val="22"/>
          <w:rtl/>
        </w:rPr>
        <w:t>אישור של רואה חשבון, המאמת את הדוחות החודשיים שמסר במשך השנה</w:t>
      </w:r>
      <w:r w:rsidRPr="0043598B">
        <w:rPr>
          <w:rFonts w:cs="FrankRuehl" w:hint="cs"/>
          <w:sz w:val="20"/>
          <w:szCs w:val="22"/>
          <w:rtl/>
        </w:rPr>
        <w:t>. תאגיד בענף הבנייה נדרש לדווח אחת לחודש באמצעות תקשורת מחשבים. תוכן הדוח לא נקבע בתקנות.</w:t>
      </w:r>
    </w:p>
    <w:p w:rsidR="000B6544" w:rsidRPr="0043598B" w:rsidP="001176F0">
      <w:pPr>
        <w:spacing w:after="240" w:line="230" w:lineRule="exact"/>
        <w:jc w:val="both"/>
        <w:rPr>
          <w:rFonts w:cs="FrankRuehl"/>
          <w:sz w:val="20"/>
          <w:szCs w:val="22"/>
          <w:rtl/>
        </w:rPr>
      </w:pPr>
      <w:r w:rsidRPr="0043598B">
        <w:rPr>
          <w:rFonts w:cs="FrankRuehl" w:hint="cs"/>
          <w:sz w:val="20"/>
          <w:szCs w:val="22"/>
          <w:rtl/>
        </w:rPr>
        <w:t xml:space="preserve">לצורך קבלת היתר העסקה נדרשים מעסיקי </w:t>
      </w:r>
      <w:r w:rsidRPr="0043598B">
        <w:rPr>
          <w:rFonts w:cs="FrankRuehl" w:hint="cs"/>
          <w:sz w:val="20"/>
          <w:szCs w:val="22"/>
          <w:rtl/>
        </w:rPr>
        <w:t>עו"ז</w:t>
      </w:r>
      <w:r w:rsidRPr="0043598B">
        <w:rPr>
          <w:rFonts w:cs="FrankRuehl" w:hint="cs"/>
          <w:sz w:val="20"/>
          <w:szCs w:val="22"/>
          <w:rtl/>
        </w:rPr>
        <w:t xml:space="preserve"> בענף הבנייה להעביר לרשות מסמכים ונתונים שונים, כמו</w:t>
      </w:r>
      <w:r w:rsidRPr="0043598B">
        <w:rPr>
          <w:rFonts w:cs="FrankRuehl"/>
          <w:sz w:val="20"/>
          <w:szCs w:val="22"/>
          <w:rtl/>
        </w:rPr>
        <w:t xml:space="preserve"> </w:t>
      </w:r>
      <w:r w:rsidRPr="0043598B">
        <w:rPr>
          <w:rFonts w:cs="FrankRuehl" w:hint="cs"/>
          <w:sz w:val="20"/>
          <w:szCs w:val="22"/>
          <w:rtl/>
        </w:rPr>
        <w:t>דוחות כספיים ונתונים על שכר העובד. מידע זה יכול לשמש אותה גם לשם ביצוע בקרה על עמידתו של המעסיק בתנאי ההיתר שנתנה לו וכדי לאתר מעסיקים שחרגו מתנאי ההיתר ופגעו בזכויות העובדים.</w:t>
      </w:r>
    </w:p>
    <w:p w:rsidR="000B6544" w:rsidRPr="0043598B" w:rsidP="00F34F28">
      <w:pPr>
        <w:pStyle w:val="RESHET"/>
        <w:keepLines/>
        <w:ind w:left="567"/>
        <w:rPr>
          <w:rtl/>
        </w:rPr>
      </w:pPr>
      <w:r w:rsidRPr="0043598B">
        <w:rPr>
          <w:rFonts w:hint="cs"/>
          <w:rtl/>
        </w:rPr>
        <w:t xml:space="preserve">נמצא כי רשות האוכלוסין לא פעלה כדי לקבל מהמעסיקים בענפי החקלאות והסיעוד דיווחים על שכר עובדיהם, כנדרש בהוראות הדין. </w:t>
      </w:r>
    </w:p>
    <w:p w:rsidR="000B6544" w:rsidRPr="0043598B" w:rsidP="001176F0">
      <w:pPr>
        <w:spacing w:before="180" w:after="120" w:line="230" w:lineRule="exact"/>
        <w:jc w:val="both"/>
        <w:rPr>
          <w:rFonts w:cs="FrankRuehl"/>
          <w:sz w:val="20"/>
          <w:szCs w:val="22"/>
          <w:rtl/>
        </w:rPr>
      </w:pPr>
      <w:r w:rsidRPr="0043598B">
        <w:rPr>
          <w:rFonts w:cs="FrankRuehl" w:hint="cs"/>
          <w:sz w:val="20"/>
          <w:szCs w:val="22"/>
          <w:rtl/>
        </w:rPr>
        <w:t xml:space="preserve">ראש </w:t>
      </w:r>
      <w:r w:rsidRPr="0043598B">
        <w:rPr>
          <w:rFonts w:cs="FrankRuehl"/>
          <w:sz w:val="20"/>
          <w:szCs w:val="22"/>
          <w:rtl/>
        </w:rPr>
        <w:t>מינהל</w:t>
      </w:r>
      <w:r w:rsidRPr="0043598B">
        <w:rPr>
          <w:rFonts w:cs="FrankRuehl"/>
          <w:sz w:val="20"/>
          <w:szCs w:val="22"/>
          <w:rtl/>
        </w:rPr>
        <w:t xml:space="preserve"> ש</w:t>
      </w:r>
      <w:r w:rsidRPr="0043598B">
        <w:rPr>
          <w:rFonts w:cs="FrankRuehl" w:hint="cs"/>
          <w:sz w:val="20"/>
          <w:szCs w:val="22"/>
          <w:rtl/>
        </w:rPr>
        <w:t>י</w:t>
      </w:r>
      <w:r w:rsidRPr="0043598B">
        <w:rPr>
          <w:rFonts w:cs="FrankRuehl"/>
          <w:sz w:val="20"/>
          <w:szCs w:val="22"/>
          <w:rtl/>
        </w:rPr>
        <w:t>רות למעסיקים</w:t>
      </w:r>
      <w:r w:rsidRPr="0043598B">
        <w:rPr>
          <w:rFonts w:cs="FrankRuehl" w:hint="cs"/>
          <w:sz w:val="20"/>
          <w:szCs w:val="22"/>
          <w:rtl/>
        </w:rPr>
        <w:t xml:space="preserve"> מסר למשרד מבקר המדינה במהלך הביקורת כי בענף הבנייה 33 מעסיקים בלבד, ואילו בשני הענפים האחרים - אלפי מעסיקים, והרשות מתקשה לקבל מהם מידע מפורט. </w:t>
      </w:r>
    </w:p>
    <w:p w:rsidR="000B6544" w:rsidRPr="0043598B" w:rsidP="001176F0">
      <w:pPr>
        <w:spacing w:after="240" w:line="230" w:lineRule="exact"/>
        <w:jc w:val="both"/>
        <w:rPr>
          <w:rFonts w:cs="FrankRuehl"/>
          <w:sz w:val="20"/>
          <w:szCs w:val="22"/>
        </w:rPr>
      </w:pPr>
      <w:r w:rsidRPr="0043598B">
        <w:rPr>
          <w:rFonts w:cs="FrankRuehl" w:hint="cs"/>
          <w:sz w:val="20"/>
          <w:szCs w:val="22"/>
          <w:rtl/>
        </w:rPr>
        <w:t>מתשובה שמסרה</w:t>
      </w:r>
      <w:r w:rsidRPr="0043598B">
        <w:rPr>
          <w:rFonts w:cs="FrankRuehl"/>
          <w:sz w:val="20"/>
          <w:szCs w:val="22"/>
          <w:rtl/>
        </w:rPr>
        <w:t xml:space="preserve"> </w:t>
      </w:r>
      <w:r w:rsidRPr="0043598B">
        <w:rPr>
          <w:rFonts w:cs="FrankRuehl" w:hint="cs"/>
          <w:sz w:val="20"/>
          <w:szCs w:val="22"/>
          <w:rtl/>
        </w:rPr>
        <w:t>רשות</w:t>
      </w:r>
      <w:r w:rsidRPr="0043598B">
        <w:rPr>
          <w:rFonts w:cs="FrankRuehl"/>
          <w:sz w:val="20"/>
          <w:szCs w:val="22"/>
          <w:rtl/>
        </w:rPr>
        <w:t xml:space="preserve"> </w:t>
      </w:r>
      <w:r w:rsidRPr="0043598B">
        <w:rPr>
          <w:rFonts w:cs="FrankRuehl" w:hint="cs"/>
          <w:sz w:val="20"/>
          <w:szCs w:val="22"/>
          <w:rtl/>
        </w:rPr>
        <w:t>האוכלוסין</w:t>
      </w:r>
      <w:r w:rsidRPr="0043598B">
        <w:rPr>
          <w:rFonts w:cs="FrankRuehl"/>
          <w:sz w:val="20"/>
          <w:szCs w:val="22"/>
          <w:rtl/>
        </w:rPr>
        <w:t xml:space="preserve"> למשרד מבקר המדינה</w:t>
      </w:r>
      <w:r w:rsidRPr="0043598B">
        <w:rPr>
          <w:rFonts w:cs="FrankRuehl" w:hint="cs"/>
          <w:sz w:val="20"/>
          <w:szCs w:val="22"/>
          <w:rtl/>
        </w:rPr>
        <w:t xml:space="preserve"> בנובמבר 2014</w:t>
      </w:r>
      <w:r w:rsidRPr="0043598B">
        <w:rPr>
          <w:rFonts w:cs="FrankRuehl"/>
          <w:sz w:val="20"/>
          <w:szCs w:val="22"/>
          <w:rtl/>
        </w:rPr>
        <w:t xml:space="preserve"> </w:t>
      </w:r>
      <w:r w:rsidRPr="0043598B">
        <w:rPr>
          <w:rFonts w:cs="FrankRuehl" w:hint="cs"/>
          <w:sz w:val="20"/>
          <w:szCs w:val="22"/>
          <w:rtl/>
        </w:rPr>
        <w:t xml:space="preserve">(להלן </w:t>
      </w:r>
      <w:r w:rsidRPr="0043598B">
        <w:rPr>
          <w:rFonts w:cs="FrankRuehl"/>
          <w:sz w:val="20"/>
          <w:szCs w:val="22"/>
          <w:rtl/>
        </w:rPr>
        <w:t>-</w:t>
      </w:r>
      <w:r w:rsidRPr="0043598B">
        <w:rPr>
          <w:rFonts w:cs="FrankRuehl" w:hint="cs"/>
          <w:sz w:val="20"/>
          <w:szCs w:val="22"/>
          <w:rtl/>
        </w:rPr>
        <w:t xml:space="preserve"> תשובת הרשות) עולה</w:t>
      </w:r>
      <w:r w:rsidRPr="0043598B">
        <w:rPr>
          <w:rFonts w:cs="FrankRuehl"/>
          <w:sz w:val="20"/>
          <w:szCs w:val="22"/>
          <w:rtl/>
        </w:rPr>
        <w:t xml:space="preserve"> שהיא מטילה ספק </w:t>
      </w:r>
      <w:r w:rsidRPr="0043598B">
        <w:rPr>
          <w:rFonts w:cs="FrankRuehl" w:hint="cs"/>
          <w:sz w:val="20"/>
          <w:szCs w:val="22"/>
          <w:rtl/>
        </w:rPr>
        <w:t>ביעילותה</w:t>
      </w:r>
      <w:r w:rsidRPr="0043598B">
        <w:rPr>
          <w:rFonts w:cs="FrankRuehl"/>
          <w:sz w:val="20"/>
          <w:szCs w:val="22"/>
          <w:rtl/>
        </w:rPr>
        <w:t xml:space="preserve"> של הוראת החוק המחייבת דיווח של מעסיק </w:t>
      </w:r>
      <w:r w:rsidRPr="0043598B">
        <w:rPr>
          <w:rFonts w:cs="FrankRuehl" w:hint="cs"/>
          <w:sz w:val="20"/>
          <w:szCs w:val="22"/>
          <w:rtl/>
        </w:rPr>
        <w:t>עו</w:t>
      </w:r>
      <w:r w:rsidRPr="0043598B">
        <w:rPr>
          <w:rFonts w:cs="FrankRuehl"/>
          <w:sz w:val="20"/>
          <w:szCs w:val="22"/>
          <w:rtl/>
        </w:rPr>
        <w:t>"ז</w:t>
      </w:r>
      <w:r w:rsidRPr="0043598B">
        <w:rPr>
          <w:rFonts w:cs="FrankRuehl"/>
          <w:sz w:val="20"/>
          <w:szCs w:val="22"/>
          <w:rtl/>
        </w:rPr>
        <w:t xml:space="preserve">. הרשות </w:t>
      </w:r>
      <w:r w:rsidRPr="0043598B">
        <w:rPr>
          <w:rFonts w:cs="FrankRuehl" w:hint="cs"/>
          <w:sz w:val="20"/>
          <w:szCs w:val="22"/>
          <w:rtl/>
        </w:rPr>
        <w:t>ציינה</w:t>
      </w:r>
      <w:r w:rsidRPr="0043598B">
        <w:rPr>
          <w:rFonts w:cs="FrankRuehl"/>
          <w:sz w:val="20"/>
          <w:szCs w:val="22"/>
          <w:rtl/>
        </w:rPr>
        <w:t xml:space="preserve"> כי היקף שעות העבודה הנדרש ממנה לצורך הקלדת דיווחים ידניים חודשיים של עשרות אלפי מעסיקים אינו סביר או בר-ביצוע, והטלת החובה על </w:t>
      </w:r>
      <w:r w:rsidRPr="0043598B">
        <w:rPr>
          <w:rFonts w:cs="FrankRuehl" w:hint="cs"/>
          <w:sz w:val="20"/>
          <w:szCs w:val="22"/>
          <w:rtl/>
        </w:rPr>
        <w:t>ה</w:t>
      </w:r>
      <w:r w:rsidRPr="0043598B">
        <w:rPr>
          <w:rFonts w:cs="FrankRuehl"/>
          <w:sz w:val="20"/>
          <w:szCs w:val="22"/>
          <w:rtl/>
        </w:rPr>
        <w:t xml:space="preserve">מעסיקים לדווח באופן מקוון </w:t>
      </w:r>
      <w:r w:rsidRPr="0043598B">
        <w:rPr>
          <w:rFonts w:cs="FrankRuehl" w:hint="cs"/>
          <w:sz w:val="20"/>
          <w:szCs w:val="22"/>
          <w:rtl/>
        </w:rPr>
        <w:t>תיצור עבורם</w:t>
      </w:r>
      <w:r w:rsidRPr="0043598B">
        <w:rPr>
          <w:rFonts w:cs="FrankRuehl"/>
          <w:sz w:val="20"/>
          <w:szCs w:val="22"/>
          <w:rtl/>
        </w:rPr>
        <w:t xml:space="preserve"> מעמסה. </w:t>
      </w:r>
      <w:r w:rsidRPr="0043598B">
        <w:rPr>
          <w:rFonts w:cs="FrankRuehl" w:hint="cs"/>
          <w:sz w:val="20"/>
          <w:szCs w:val="22"/>
          <w:rtl/>
        </w:rPr>
        <w:t>עוד</w:t>
      </w:r>
      <w:r w:rsidRPr="0043598B">
        <w:rPr>
          <w:rFonts w:cs="FrankRuehl"/>
          <w:sz w:val="20"/>
          <w:szCs w:val="22"/>
          <w:rtl/>
        </w:rPr>
        <w:t xml:space="preserve"> </w:t>
      </w:r>
      <w:r w:rsidRPr="0043598B">
        <w:rPr>
          <w:rFonts w:cs="FrankRuehl" w:hint="cs"/>
          <w:sz w:val="20"/>
          <w:szCs w:val="22"/>
          <w:rtl/>
        </w:rPr>
        <w:t>כתבה</w:t>
      </w:r>
      <w:r w:rsidRPr="0043598B">
        <w:rPr>
          <w:rFonts w:cs="FrankRuehl"/>
          <w:sz w:val="20"/>
          <w:szCs w:val="22"/>
          <w:rtl/>
        </w:rPr>
        <w:t xml:space="preserve"> </w:t>
      </w:r>
      <w:r w:rsidRPr="0043598B">
        <w:rPr>
          <w:rFonts w:cs="FrankRuehl" w:hint="cs"/>
          <w:sz w:val="20"/>
          <w:szCs w:val="22"/>
          <w:rtl/>
        </w:rPr>
        <w:t>הרשות</w:t>
      </w:r>
      <w:r w:rsidRPr="0043598B">
        <w:rPr>
          <w:rFonts w:cs="FrankRuehl"/>
          <w:sz w:val="20"/>
          <w:szCs w:val="22"/>
          <w:rtl/>
        </w:rPr>
        <w:t xml:space="preserve"> </w:t>
      </w:r>
      <w:r w:rsidRPr="0043598B">
        <w:rPr>
          <w:rFonts w:cs="FrankRuehl" w:hint="cs"/>
          <w:sz w:val="20"/>
          <w:szCs w:val="22"/>
          <w:rtl/>
        </w:rPr>
        <w:t>שהיא</w:t>
      </w:r>
      <w:r w:rsidRPr="0043598B">
        <w:rPr>
          <w:rFonts w:cs="FrankRuehl"/>
          <w:sz w:val="20"/>
          <w:szCs w:val="22"/>
          <w:rtl/>
        </w:rPr>
        <w:t xml:space="preserve"> </w:t>
      </w:r>
      <w:r w:rsidRPr="0043598B">
        <w:rPr>
          <w:rFonts w:cs="FrankRuehl" w:hint="cs"/>
          <w:sz w:val="20"/>
          <w:szCs w:val="22"/>
          <w:rtl/>
        </w:rPr>
        <w:t>תשקול</w:t>
      </w:r>
      <w:r w:rsidRPr="0043598B">
        <w:rPr>
          <w:rFonts w:cs="FrankRuehl"/>
          <w:sz w:val="20"/>
          <w:szCs w:val="22"/>
          <w:rtl/>
        </w:rPr>
        <w:t xml:space="preserve"> </w:t>
      </w:r>
      <w:r w:rsidRPr="0043598B">
        <w:rPr>
          <w:rFonts w:cs="FrankRuehl" w:hint="cs"/>
          <w:sz w:val="20"/>
          <w:szCs w:val="22"/>
          <w:rtl/>
        </w:rPr>
        <w:t>ליזום</w:t>
      </w:r>
      <w:r w:rsidRPr="0043598B">
        <w:rPr>
          <w:rFonts w:cs="FrankRuehl"/>
          <w:sz w:val="20"/>
          <w:szCs w:val="22"/>
          <w:rtl/>
        </w:rPr>
        <w:t xml:space="preserve"> </w:t>
      </w:r>
      <w:r w:rsidRPr="0043598B">
        <w:rPr>
          <w:rFonts w:cs="FrankRuehl" w:hint="cs"/>
          <w:sz w:val="20"/>
          <w:szCs w:val="22"/>
          <w:rtl/>
        </w:rPr>
        <w:t>תיקון</w:t>
      </w:r>
      <w:r w:rsidRPr="0043598B">
        <w:rPr>
          <w:rFonts w:cs="FrankRuehl"/>
          <w:sz w:val="20"/>
          <w:szCs w:val="22"/>
          <w:rtl/>
        </w:rPr>
        <w:t xml:space="preserve"> </w:t>
      </w:r>
      <w:r w:rsidRPr="0043598B">
        <w:rPr>
          <w:rFonts w:cs="FrankRuehl" w:hint="cs"/>
          <w:sz w:val="20"/>
          <w:szCs w:val="22"/>
          <w:rtl/>
        </w:rPr>
        <w:t>בתקנות</w:t>
      </w:r>
      <w:r w:rsidRPr="0043598B">
        <w:rPr>
          <w:rFonts w:cs="FrankRuehl"/>
          <w:sz w:val="20"/>
          <w:szCs w:val="22"/>
          <w:rtl/>
        </w:rPr>
        <w:t xml:space="preserve"> </w:t>
      </w:r>
      <w:r w:rsidRPr="0043598B">
        <w:rPr>
          <w:rFonts w:cs="FrankRuehl" w:hint="cs"/>
          <w:sz w:val="20"/>
          <w:szCs w:val="22"/>
          <w:rtl/>
        </w:rPr>
        <w:t>האמורות</w:t>
      </w:r>
      <w:r w:rsidRPr="0043598B">
        <w:rPr>
          <w:rFonts w:cs="FrankRuehl"/>
          <w:sz w:val="20"/>
          <w:szCs w:val="22"/>
          <w:rtl/>
        </w:rPr>
        <w:t xml:space="preserve">, </w:t>
      </w:r>
      <w:r w:rsidRPr="0043598B">
        <w:rPr>
          <w:rFonts w:cs="FrankRuehl" w:hint="cs"/>
          <w:sz w:val="20"/>
          <w:szCs w:val="22"/>
          <w:rtl/>
        </w:rPr>
        <w:t>ולפיו</w:t>
      </w:r>
      <w:r w:rsidRPr="0043598B">
        <w:rPr>
          <w:rFonts w:cs="FrankRuehl"/>
          <w:sz w:val="20"/>
          <w:szCs w:val="22"/>
          <w:rtl/>
        </w:rPr>
        <w:t xml:space="preserve"> </w:t>
      </w:r>
      <w:r w:rsidRPr="0043598B">
        <w:rPr>
          <w:rFonts w:cs="FrankRuehl" w:hint="cs"/>
          <w:sz w:val="20"/>
          <w:szCs w:val="22"/>
          <w:rtl/>
        </w:rPr>
        <w:t>מעסיקים</w:t>
      </w:r>
      <w:r w:rsidRPr="0043598B">
        <w:rPr>
          <w:rFonts w:cs="FrankRuehl"/>
          <w:sz w:val="20"/>
          <w:szCs w:val="22"/>
          <w:rtl/>
        </w:rPr>
        <w:t xml:space="preserve"> </w:t>
      </w:r>
      <w:r w:rsidRPr="0043598B">
        <w:rPr>
          <w:rFonts w:cs="FrankRuehl" w:hint="cs"/>
          <w:sz w:val="20"/>
          <w:szCs w:val="22"/>
          <w:rtl/>
        </w:rPr>
        <w:t>יתחייבו</w:t>
      </w:r>
      <w:r w:rsidRPr="0043598B">
        <w:rPr>
          <w:rFonts w:cs="FrankRuehl"/>
          <w:sz w:val="20"/>
          <w:szCs w:val="22"/>
          <w:rtl/>
        </w:rPr>
        <w:t xml:space="preserve"> </w:t>
      </w:r>
      <w:r w:rsidRPr="0043598B">
        <w:rPr>
          <w:rFonts w:cs="FrankRuehl" w:hint="cs"/>
          <w:sz w:val="20"/>
          <w:szCs w:val="22"/>
          <w:rtl/>
        </w:rPr>
        <w:t>לדווח</w:t>
      </w:r>
      <w:r w:rsidRPr="0043598B">
        <w:rPr>
          <w:rFonts w:cs="FrankRuehl"/>
          <w:sz w:val="20"/>
          <w:szCs w:val="22"/>
          <w:rtl/>
        </w:rPr>
        <w:t xml:space="preserve"> </w:t>
      </w:r>
      <w:r w:rsidRPr="0043598B">
        <w:rPr>
          <w:rFonts w:cs="FrankRuehl" w:hint="cs"/>
          <w:sz w:val="20"/>
          <w:szCs w:val="22"/>
          <w:rtl/>
        </w:rPr>
        <w:t>כאמור</w:t>
      </w:r>
      <w:r w:rsidRPr="0043598B">
        <w:rPr>
          <w:rFonts w:cs="FrankRuehl"/>
          <w:sz w:val="20"/>
          <w:szCs w:val="22"/>
          <w:rtl/>
        </w:rPr>
        <w:t xml:space="preserve"> </w:t>
      </w:r>
      <w:r w:rsidRPr="0043598B">
        <w:rPr>
          <w:rFonts w:cs="FrankRuehl" w:hint="cs"/>
          <w:sz w:val="20"/>
          <w:szCs w:val="22"/>
          <w:rtl/>
        </w:rPr>
        <w:t>רק</w:t>
      </w:r>
      <w:r w:rsidRPr="0043598B">
        <w:rPr>
          <w:rFonts w:cs="FrankRuehl"/>
          <w:sz w:val="20"/>
          <w:szCs w:val="22"/>
          <w:rtl/>
        </w:rPr>
        <w:t xml:space="preserve"> "במקרים </w:t>
      </w:r>
      <w:r w:rsidRPr="0043598B">
        <w:rPr>
          <w:rFonts w:cs="FrankRuehl" w:hint="cs"/>
          <w:sz w:val="20"/>
          <w:szCs w:val="22"/>
          <w:rtl/>
        </w:rPr>
        <w:t>שצפויים</w:t>
      </w:r>
      <w:r w:rsidRPr="0043598B">
        <w:rPr>
          <w:rFonts w:cs="FrankRuehl"/>
          <w:sz w:val="20"/>
          <w:szCs w:val="22"/>
          <w:rtl/>
        </w:rPr>
        <w:t xml:space="preserve"> </w:t>
      </w:r>
      <w:r w:rsidRPr="0043598B">
        <w:rPr>
          <w:rFonts w:cs="FrankRuehl" w:hint="cs"/>
          <w:sz w:val="20"/>
          <w:szCs w:val="22"/>
          <w:rtl/>
        </w:rPr>
        <w:t>לייעל</w:t>
      </w:r>
      <w:r w:rsidRPr="0043598B">
        <w:rPr>
          <w:rFonts w:cs="FrankRuehl"/>
          <w:sz w:val="20"/>
          <w:szCs w:val="22"/>
          <w:rtl/>
        </w:rPr>
        <w:t xml:space="preserve"> </w:t>
      </w:r>
      <w:r w:rsidRPr="0043598B">
        <w:rPr>
          <w:rFonts w:cs="FrankRuehl" w:hint="cs"/>
          <w:sz w:val="20"/>
          <w:szCs w:val="22"/>
          <w:rtl/>
        </w:rPr>
        <w:t>את</w:t>
      </w:r>
      <w:r w:rsidRPr="0043598B">
        <w:rPr>
          <w:rFonts w:cs="FrankRuehl"/>
          <w:sz w:val="20"/>
          <w:szCs w:val="22"/>
          <w:rtl/>
        </w:rPr>
        <w:t xml:space="preserve"> </w:t>
      </w:r>
      <w:r w:rsidRPr="0043598B">
        <w:rPr>
          <w:rFonts w:cs="FrankRuehl" w:hint="cs"/>
          <w:sz w:val="20"/>
          <w:szCs w:val="22"/>
          <w:rtl/>
        </w:rPr>
        <w:t>הפיקוח</w:t>
      </w:r>
      <w:r w:rsidRPr="0043598B">
        <w:rPr>
          <w:rFonts w:cs="FrankRuehl"/>
          <w:sz w:val="20"/>
          <w:szCs w:val="22"/>
          <w:rtl/>
        </w:rPr>
        <w:t xml:space="preserve"> </w:t>
      </w:r>
      <w:r w:rsidRPr="0043598B">
        <w:rPr>
          <w:rFonts w:cs="FrankRuehl" w:hint="cs"/>
          <w:sz w:val="20"/>
          <w:szCs w:val="22"/>
          <w:rtl/>
        </w:rPr>
        <w:t>על</w:t>
      </w:r>
      <w:r w:rsidRPr="0043598B">
        <w:rPr>
          <w:rFonts w:cs="FrankRuehl"/>
          <w:sz w:val="20"/>
          <w:szCs w:val="22"/>
          <w:rtl/>
        </w:rPr>
        <w:t xml:space="preserve"> </w:t>
      </w:r>
      <w:r w:rsidRPr="0043598B">
        <w:rPr>
          <w:rFonts w:cs="FrankRuehl" w:hint="cs"/>
          <w:sz w:val="20"/>
          <w:szCs w:val="22"/>
          <w:rtl/>
        </w:rPr>
        <w:t>תשלום</w:t>
      </w:r>
      <w:r w:rsidRPr="0043598B">
        <w:rPr>
          <w:rFonts w:cs="FrankRuehl"/>
          <w:sz w:val="20"/>
          <w:szCs w:val="22"/>
          <w:rtl/>
        </w:rPr>
        <w:t xml:space="preserve"> </w:t>
      </w:r>
      <w:r w:rsidRPr="0043598B">
        <w:rPr>
          <w:rFonts w:cs="FrankRuehl" w:hint="cs"/>
          <w:sz w:val="20"/>
          <w:szCs w:val="22"/>
          <w:rtl/>
        </w:rPr>
        <w:t>שכר</w:t>
      </w:r>
      <w:r w:rsidRPr="0043598B">
        <w:rPr>
          <w:rFonts w:cs="FrankRuehl"/>
          <w:sz w:val="20"/>
          <w:szCs w:val="22"/>
          <w:rtl/>
        </w:rPr>
        <w:t xml:space="preserve"> </w:t>
      </w:r>
      <w:r w:rsidRPr="0043598B">
        <w:rPr>
          <w:rFonts w:cs="FrankRuehl" w:hint="cs"/>
          <w:sz w:val="20"/>
          <w:szCs w:val="22"/>
          <w:rtl/>
        </w:rPr>
        <w:t>כדין</w:t>
      </w:r>
      <w:r w:rsidRPr="0043598B">
        <w:rPr>
          <w:rFonts w:cs="FrankRuehl"/>
          <w:sz w:val="20"/>
          <w:szCs w:val="22"/>
          <w:rtl/>
        </w:rPr>
        <w:t xml:space="preserve"> </w:t>
      </w:r>
      <w:r w:rsidRPr="0043598B">
        <w:rPr>
          <w:rFonts w:cs="FrankRuehl" w:hint="cs"/>
          <w:sz w:val="20"/>
          <w:szCs w:val="22"/>
          <w:rtl/>
        </w:rPr>
        <w:t>לעובדיהם הזרים ואשר לא יגרום להעמסת מידע מיותר ולא אמין בידי הרשות".</w:t>
      </w:r>
    </w:p>
    <w:p w:rsidR="000B6544" w:rsidRPr="0043598B" w:rsidP="00F34F28">
      <w:pPr>
        <w:pStyle w:val="RESHET"/>
        <w:keepLines/>
        <w:ind w:left="567"/>
        <w:rPr>
          <w:rtl/>
        </w:rPr>
      </w:pPr>
      <w:r w:rsidRPr="0043598B">
        <w:rPr>
          <w:rFonts w:hint="cs"/>
          <w:rtl/>
        </w:rPr>
        <w:t xml:space="preserve">משרד מבקר המדינה מדגיש כי </w:t>
      </w:r>
      <w:r w:rsidRPr="0043598B">
        <w:rPr>
          <w:rtl/>
        </w:rPr>
        <w:t>על רשות</w:t>
      </w:r>
      <w:r w:rsidRPr="0043598B">
        <w:rPr>
          <w:rFonts w:hint="cs"/>
          <w:rtl/>
        </w:rPr>
        <w:t xml:space="preserve"> האוכלוסין</w:t>
      </w:r>
      <w:r w:rsidRPr="0043598B">
        <w:rPr>
          <w:rtl/>
        </w:rPr>
        <w:t xml:space="preserve"> לפעול על פי דרישות </w:t>
      </w:r>
      <w:r w:rsidRPr="0043598B">
        <w:rPr>
          <w:rFonts w:hint="cs"/>
          <w:rtl/>
        </w:rPr>
        <w:t>הדין</w:t>
      </w:r>
      <w:r w:rsidRPr="0043598B">
        <w:rPr>
          <w:rtl/>
        </w:rPr>
        <w:t xml:space="preserve">. </w:t>
      </w:r>
      <w:r w:rsidRPr="0043598B">
        <w:rPr>
          <w:rFonts w:hint="cs"/>
          <w:rtl/>
        </w:rPr>
        <w:t>אם סבורה הרשות שיש לעשות שינוי בהוראת חוק או בתקנה, עליה ליזום תיקון חקיקה. ואולם לדעת משרד מבקר המדינה, בטרם תפעל הרשות ליזום תיקוני חקיקה, עליה לבחון היטב כיצד ישפיע שינוי זה על יכולתה לקיים פיקוח אפקטיבי על עמידתם של המעסיקים בתנאי היתר ההעסקה. על הרשות להבטיח כי לא תיפגע האפשרות לאתר מעסיקים שחרגו מתנאי ההיתר ופגעו בזכויות העובדים.</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pPr>
      <w:r w:rsidRPr="004E64E8">
        <w:rPr>
          <w:rFonts w:hint="cs"/>
          <w:rtl/>
        </w:rPr>
        <w:t>הפקדת שכר לחשבון בנק של העובד</w:t>
      </w:r>
    </w:p>
    <w:p w:rsidR="000B6544" w:rsidRPr="0043598B" w:rsidP="001176F0">
      <w:pPr>
        <w:spacing w:after="120" w:line="230" w:lineRule="exact"/>
        <w:jc w:val="both"/>
        <w:rPr>
          <w:rFonts w:cs="FrankRuehl"/>
          <w:sz w:val="20"/>
          <w:szCs w:val="22"/>
        </w:rPr>
      </w:pPr>
      <w:r w:rsidRPr="0043598B">
        <w:rPr>
          <w:rFonts w:cs="FrankRuehl" w:hint="cs"/>
          <w:sz w:val="20"/>
          <w:szCs w:val="22"/>
          <w:rtl/>
        </w:rPr>
        <w:t xml:space="preserve">בינואר 2010 החליטה הממשלה כי יש </w:t>
      </w:r>
      <w:r w:rsidRPr="0043598B">
        <w:rPr>
          <w:rFonts w:cs="FrankRuehl"/>
          <w:sz w:val="20"/>
          <w:szCs w:val="22"/>
          <w:rtl/>
        </w:rPr>
        <w:t xml:space="preserve">לקבוע בנוהל </w:t>
      </w:r>
      <w:r w:rsidRPr="0043598B">
        <w:rPr>
          <w:rFonts w:cs="FrankRuehl" w:hint="cs"/>
          <w:sz w:val="20"/>
          <w:szCs w:val="22"/>
          <w:rtl/>
        </w:rPr>
        <w:t>ש</w:t>
      </w:r>
      <w:r w:rsidRPr="0043598B">
        <w:rPr>
          <w:rFonts w:cs="FrankRuehl"/>
          <w:sz w:val="20"/>
          <w:szCs w:val="22"/>
          <w:rtl/>
        </w:rPr>
        <w:t xml:space="preserve">על מעסיק של עובד זר להעביר את שכרו לחשבון </w:t>
      </w:r>
      <w:r w:rsidRPr="0043598B">
        <w:rPr>
          <w:rFonts w:cs="FrankRuehl" w:hint="cs"/>
          <w:sz w:val="20"/>
          <w:szCs w:val="22"/>
          <w:rtl/>
        </w:rPr>
        <w:t>ב</w:t>
      </w:r>
      <w:r w:rsidRPr="0043598B">
        <w:rPr>
          <w:rFonts w:cs="FrankRuehl"/>
          <w:sz w:val="20"/>
          <w:szCs w:val="22"/>
          <w:rtl/>
        </w:rPr>
        <w:t>נק</w:t>
      </w:r>
      <w:r w:rsidRPr="0043598B">
        <w:rPr>
          <w:rFonts w:cs="FrankRuehl" w:hint="cs"/>
          <w:sz w:val="20"/>
          <w:szCs w:val="22"/>
          <w:rtl/>
        </w:rPr>
        <w:t xml:space="preserve"> הרשום על שם העובד בלבד</w:t>
      </w:r>
      <w:r>
        <w:rPr>
          <w:rStyle w:val="FootnoteReference"/>
          <w:rFonts w:cs="FrankRuehl"/>
          <w:sz w:val="20"/>
          <w:szCs w:val="22"/>
          <w:rtl/>
        </w:rPr>
        <w:footnoteReference w:id="20"/>
      </w:r>
      <w:r w:rsidRPr="0043598B">
        <w:rPr>
          <w:rFonts w:cs="FrankRuehl" w:hint="cs"/>
          <w:sz w:val="20"/>
          <w:szCs w:val="22"/>
          <w:rtl/>
        </w:rPr>
        <w:t xml:space="preserve">. בהתאם, קבעה רשות האוכלוסין בנהליה כי הפקדת שכר העובד הזר כאמור מהווה תנאי לקבלת היתר העסקה. עוד קבעה הרשות כי אם אין לעובד חשבון בנק בישראל, יסייע לו המעסיק בפתיחת חשבון; אשר לענף החקלאות - גם הלשכה הפרטית יכולה לסייע בפתיחת חשבון.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החיוב להפקיד את שכר העובד הזר בחשבון בנק ישראלי נועד לאפשר ביקורת נאותה על שכרו ולמנוע ניכויים מהשכר שלא כדין, וכן לשם הגברת יכולת הפיקוח של המדינה על העברות הכספים המתבצעות בין המעסיק לעובד. </w:t>
      </w:r>
      <w:r w:rsidRPr="0043598B">
        <w:rPr>
          <w:rFonts w:cs="FrankRuehl"/>
          <w:sz w:val="20"/>
          <w:szCs w:val="22"/>
          <w:rtl/>
        </w:rPr>
        <w:t>כאשר עובד זר אינו מקבל את שכרו באמצעות חשבון בנק מקומי ואינו יכול לבדוק את הסכום שקיבל מיד לאחר שהופקד, נפתח פתח לניצול העובד ולקיפוח זכויותיו</w:t>
      </w:r>
      <w:r w:rsidRPr="0043598B">
        <w:rPr>
          <w:rFonts w:cs="FrankRuehl" w:hint="cs"/>
          <w:sz w:val="20"/>
          <w:szCs w:val="22"/>
          <w:rtl/>
        </w:rPr>
        <w:t>. אי-הפקדה של שכר העובד לחשבון הבנק היא הפרה של תנאי ההיתר ולכן רשות האוכלוסין היא המוסמכת לבדוק תלונות על מעסיקים שלא פעלו כנדרש בעניין זה, ובמידת הצורך לבטל היתר או להגבילו.</w:t>
      </w:r>
    </w:p>
    <w:p w:rsidR="000B6544" w:rsidRPr="0043598B" w:rsidP="003C2C7F">
      <w:pPr>
        <w:pStyle w:val="ListParagraph"/>
        <w:numPr>
          <w:ilvl w:val="0"/>
          <w:numId w:val="1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עמותת </w:t>
      </w:r>
      <w:r w:rsidRPr="0043598B">
        <w:rPr>
          <w:rFonts w:ascii="Times New Roman" w:hAnsi="Times New Roman" w:cs="FrankRuehl"/>
          <w:sz w:val="20"/>
          <w:rtl/>
        </w:rPr>
        <w:t xml:space="preserve">קו לעובד </w:t>
      </w:r>
      <w:r w:rsidRPr="0043598B">
        <w:rPr>
          <w:rFonts w:ascii="Times New Roman" w:hAnsi="Times New Roman" w:cs="FrankRuehl" w:hint="cs"/>
          <w:sz w:val="20"/>
          <w:rtl/>
        </w:rPr>
        <w:t>פועלת</w:t>
      </w:r>
      <w:r w:rsidRPr="0043598B">
        <w:rPr>
          <w:rFonts w:ascii="Times New Roman" w:hAnsi="Times New Roman" w:cs="FrankRuehl"/>
          <w:sz w:val="20"/>
          <w:rtl/>
        </w:rPr>
        <w:t xml:space="preserve"> ללא כוונת רווח, </w:t>
      </w:r>
      <w:r w:rsidRPr="0043598B">
        <w:rPr>
          <w:rFonts w:ascii="Times New Roman" w:hAnsi="Times New Roman" w:cs="FrankRuehl" w:hint="cs"/>
          <w:sz w:val="20"/>
          <w:rtl/>
        </w:rPr>
        <w:t>ו</w:t>
      </w:r>
      <w:r w:rsidRPr="0043598B">
        <w:rPr>
          <w:rFonts w:ascii="Times New Roman" w:hAnsi="Times New Roman" w:cs="FrankRuehl"/>
          <w:sz w:val="20"/>
          <w:rtl/>
        </w:rPr>
        <w:t>מטרתה להגן על זכויות העובדים המקופחים ביותר במשק הישראלי</w:t>
      </w:r>
      <w:r w:rsidRPr="0043598B">
        <w:rPr>
          <w:rFonts w:ascii="Times New Roman" w:hAnsi="Times New Roman" w:cs="FrankRuehl" w:hint="cs"/>
          <w:sz w:val="20"/>
          <w:rtl/>
        </w:rPr>
        <w:t xml:space="preserve">, לרבות </w:t>
      </w:r>
      <w:r w:rsidRPr="0043598B">
        <w:rPr>
          <w:rFonts w:ascii="Times New Roman" w:hAnsi="Times New Roman" w:cs="FrankRuehl" w:hint="cs"/>
          <w:sz w:val="20"/>
          <w:rtl/>
        </w:rPr>
        <w:t>עו"ז</w:t>
      </w:r>
      <w:r>
        <w:rPr>
          <w:rStyle w:val="FootnoteReference"/>
          <w:rFonts w:ascii="Times New Roman" w:hAnsi="Times New Roman" w:cs="FrankRuehl"/>
          <w:sz w:val="20"/>
          <w:rtl/>
        </w:rPr>
        <w:footnoteReference w:id="21"/>
      </w:r>
      <w:r w:rsidRPr="0043598B">
        <w:rPr>
          <w:rFonts w:ascii="Times New Roman" w:hAnsi="Times New Roman" w:cs="FrankRuehl" w:hint="cs"/>
          <w:sz w:val="20"/>
          <w:rtl/>
        </w:rPr>
        <w:t xml:space="preserve">. מנתונים שהעבירה העמותה למשרד מבקר המדינה עולה כי בשנת 2013 הוגשו לה 83 תלונות בשמם של 230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שהועסקו בענף החקלאות, 53% (122) מהם התלוננו על כך ששכרם החודשי לא הופקד בחשבון בנק בישראל.</w:t>
      </w:r>
    </w:p>
    <w:p w:rsidR="000B6544" w:rsidRPr="0043598B" w:rsidP="003C2C7F">
      <w:pPr>
        <w:pStyle w:val="ListParagraph"/>
        <w:numPr>
          <w:ilvl w:val="0"/>
          <w:numId w:val="1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בשנת 2011 העבירה עמותת קו לעובד לרשות האוכלוסין ולמשרד הכלכלה שתי תלונות כנגד 41 מעסיקים בענף החקלאות שהעסיקו יחד 274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ובשנת 2013 (עד אפריל) היא העבירה שש תלונות כנגד שישה מעסיקים שהעסיקו 23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בשמונה התלונות האלה הועלו טענות על הפרת זכויות שבתחום האחריות של שני המשרדים, ובכלל זה הפרה של תנאי ההיתר ולפיו יש להפקיד את שכרו של העובד בחשבון בנק בישראל. </w:t>
      </w:r>
    </w:p>
    <w:p w:rsidR="000B6544" w:rsidRPr="0043598B" w:rsidP="001176F0">
      <w:pPr>
        <w:pStyle w:val="ListParagraph"/>
        <w:spacing w:after="240" w:line="230" w:lineRule="exact"/>
        <w:ind w:left="340"/>
        <w:contextualSpacing w:val="0"/>
        <w:jc w:val="both"/>
        <w:rPr>
          <w:rFonts w:ascii="Times New Roman" w:hAnsi="Times New Roman" w:cs="FrankRuehl"/>
          <w:sz w:val="20"/>
          <w:rtl/>
        </w:rPr>
      </w:pPr>
      <w:r w:rsidRPr="0043598B">
        <w:rPr>
          <w:rFonts w:ascii="Times New Roman" w:hAnsi="Times New Roman" w:cs="FrankRuehl" w:hint="eastAsia"/>
          <w:sz w:val="20"/>
          <w:rtl/>
        </w:rPr>
        <w:t>מינהל</w:t>
      </w:r>
      <w:r w:rsidRPr="0043598B">
        <w:rPr>
          <w:rFonts w:ascii="Times New Roman" w:hAnsi="Times New Roman" w:cs="FrankRuehl"/>
          <w:sz w:val="20"/>
          <w:rtl/>
        </w:rPr>
        <w:t xml:space="preserve"> אכיפה וזרים</w:t>
      </w:r>
      <w:r w:rsidRPr="0043598B">
        <w:rPr>
          <w:rFonts w:ascii="Times New Roman" w:hAnsi="Times New Roman" w:cs="FrankRuehl" w:hint="cs"/>
          <w:sz w:val="20"/>
          <w:rtl/>
        </w:rPr>
        <w:t xml:space="preserve"> ברשות האוכלוסין</w:t>
      </w:r>
      <w:r w:rsidRPr="0043598B">
        <w:rPr>
          <w:rFonts w:ascii="Times New Roman" w:hAnsi="Times New Roman" w:cs="FrankRuehl"/>
          <w:sz w:val="20"/>
          <w:rtl/>
        </w:rPr>
        <w:t xml:space="preserve"> מסר למשרד מבקר המדינה במהלך הביקורת כי </w:t>
      </w:r>
      <w:r w:rsidRPr="0043598B">
        <w:rPr>
          <w:rFonts w:ascii="Times New Roman" w:hAnsi="Times New Roman" w:cs="FrankRuehl" w:hint="eastAsia"/>
          <w:sz w:val="20"/>
          <w:rtl/>
        </w:rPr>
        <w:t>סוכם</w:t>
      </w:r>
      <w:r w:rsidRPr="0043598B">
        <w:rPr>
          <w:rFonts w:ascii="Times New Roman" w:hAnsi="Times New Roman" w:cs="FrankRuehl"/>
          <w:sz w:val="20"/>
          <w:rtl/>
        </w:rPr>
        <w:t xml:space="preserve"> </w:t>
      </w:r>
      <w:r w:rsidRPr="0043598B">
        <w:rPr>
          <w:rFonts w:ascii="Times New Roman" w:hAnsi="Times New Roman" w:cs="FrankRuehl" w:hint="cs"/>
          <w:sz w:val="20"/>
          <w:rtl/>
        </w:rPr>
        <w:t>שמשרד הכלכלה</w:t>
      </w:r>
      <w:r w:rsidRPr="0043598B">
        <w:rPr>
          <w:rFonts w:ascii="Times New Roman" w:hAnsi="Times New Roman" w:cs="FrankRuehl"/>
          <w:sz w:val="20"/>
          <w:rtl/>
        </w:rPr>
        <w:t xml:space="preserve"> יטפל בכל התלונות האמורות</w:t>
      </w:r>
      <w:r w:rsidRPr="0043598B">
        <w:rPr>
          <w:rFonts w:ascii="Times New Roman" w:hAnsi="Times New Roman" w:cs="FrankRuehl" w:hint="cs"/>
          <w:sz w:val="20"/>
          <w:rtl/>
        </w:rPr>
        <w:t>. בעניין זה השיב משרד הכלכלה למשרד מבקר המדינה בנובמבר 2014 כי אין לו סמכות לאכוף על המעסיק את הדרך שבה ישולם השכר לעובד, ולכן לא בדק תלונות על תשלום שכר שלא לחשבון בנק של העובד בישראל.</w:t>
      </w:r>
    </w:p>
    <w:p w:rsidR="000B6544" w:rsidRPr="0043598B" w:rsidP="00F34F28">
      <w:pPr>
        <w:pStyle w:val="RESHET"/>
        <w:keepLines/>
      </w:pPr>
      <w:r w:rsidRPr="0043598B">
        <w:rPr>
          <w:rFonts w:hint="cs"/>
          <w:rtl/>
        </w:rPr>
        <w:t xml:space="preserve">מהביקורת עולה אפוא כי אף על פי שרשות האוכלוסין קיבלה מידע הנוגע </w:t>
      </w:r>
      <w:r w:rsidRPr="0043598B">
        <w:rPr>
          <w:rFonts w:hint="eastAsia"/>
          <w:rtl/>
        </w:rPr>
        <w:t>למאות</w:t>
      </w:r>
      <w:r w:rsidRPr="0043598B">
        <w:rPr>
          <w:rtl/>
        </w:rPr>
        <w:t xml:space="preserve"> </w:t>
      </w:r>
      <w:r w:rsidRPr="0043598B">
        <w:rPr>
          <w:rFonts w:hint="eastAsia"/>
          <w:rtl/>
        </w:rPr>
        <w:t>עו</w:t>
      </w:r>
      <w:r w:rsidRPr="0043598B">
        <w:rPr>
          <w:rtl/>
        </w:rPr>
        <w:t>"</w:t>
      </w:r>
      <w:r w:rsidRPr="0043598B">
        <w:rPr>
          <w:rFonts w:hint="cs"/>
          <w:rtl/>
        </w:rPr>
        <w:t>ז</w:t>
      </w:r>
      <w:r w:rsidRPr="0043598B">
        <w:rPr>
          <w:rFonts w:hint="cs"/>
          <w:rtl/>
        </w:rPr>
        <w:t xml:space="preserve">, שלפיו שכרם אינו משולם לחשבון בנק בישראל כנדרש, ולמרות החשש הממשי שבדרך זו מקופחת הזכות של העובדים האלה לקבל שכר הוגן תמורת עבודתם, היא </w:t>
      </w:r>
      <w:r w:rsidRPr="0043598B">
        <w:rPr>
          <w:rFonts w:hint="eastAsia"/>
          <w:rtl/>
        </w:rPr>
        <w:t>לא</w:t>
      </w:r>
      <w:r w:rsidRPr="0043598B">
        <w:rPr>
          <w:rtl/>
        </w:rPr>
        <w:t xml:space="preserve"> בדקה </w:t>
      </w:r>
      <w:r w:rsidRPr="0043598B">
        <w:rPr>
          <w:rFonts w:hint="cs"/>
          <w:rtl/>
        </w:rPr>
        <w:t>מידע זה</w:t>
      </w:r>
      <w:r w:rsidRPr="0043598B">
        <w:rPr>
          <w:rtl/>
        </w:rPr>
        <w:t>.</w:t>
      </w:r>
    </w:p>
    <w:p w:rsidR="000B6544" w:rsidRPr="0043598B" w:rsidP="001176F0">
      <w:pPr>
        <w:spacing w:before="180" w:after="240" w:line="230" w:lineRule="exact"/>
        <w:jc w:val="both"/>
        <w:rPr>
          <w:rFonts w:cs="FrankRuehl"/>
          <w:sz w:val="20"/>
          <w:szCs w:val="22"/>
          <w:rtl/>
        </w:rPr>
      </w:pPr>
      <w:r w:rsidRPr="0043598B">
        <w:rPr>
          <w:rFonts w:cs="FrankRuehl" w:hint="cs"/>
          <w:b/>
          <w:sz w:val="20"/>
          <w:szCs w:val="22"/>
          <w:rtl/>
        </w:rPr>
        <w:t xml:space="preserve">רשות האוכלוסין מסרה בתשובתה כי היא תפעל לתיקון הליקוי - כל בקרה של תנאי העסקת </w:t>
      </w:r>
      <w:r w:rsidRPr="0043598B">
        <w:rPr>
          <w:rFonts w:cs="FrankRuehl" w:hint="cs"/>
          <w:b/>
          <w:sz w:val="20"/>
          <w:szCs w:val="22"/>
          <w:rtl/>
        </w:rPr>
        <w:t>עו"ז</w:t>
      </w:r>
      <w:r w:rsidRPr="0043598B">
        <w:rPr>
          <w:rFonts w:cs="FrankRuehl" w:hint="cs"/>
          <w:b/>
          <w:sz w:val="20"/>
          <w:szCs w:val="22"/>
          <w:rtl/>
        </w:rPr>
        <w:t xml:space="preserve"> תכלול בדיקה האם שכרו הופקד לחשבון בנק בישראל. הממצאים בעניין זה יועברו לגורמים המופקדים על אכיפה </w:t>
      </w:r>
      <w:r w:rsidRPr="0043598B">
        <w:rPr>
          <w:rFonts w:cs="FrankRuehl" w:hint="cs"/>
          <w:b/>
          <w:sz w:val="20"/>
          <w:szCs w:val="22"/>
          <w:rtl/>
        </w:rPr>
        <w:t>מינהלית</w:t>
      </w:r>
      <w:r w:rsidRPr="0043598B">
        <w:rPr>
          <w:rFonts w:cs="FrankRuehl" w:hint="cs"/>
          <w:b/>
          <w:sz w:val="20"/>
          <w:szCs w:val="22"/>
          <w:rtl/>
        </w:rPr>
        <w:t xml:space="preserve">; אם תתקבל תלונה על מעסיק שלא הפקיד את שכר העובד לחשבון כזה היא תיבדק ועל פי הממצאים תתקבל החלטה לגבי המשך מתן ההיתר להעסקת </w:t>
      </w:r>
      <w:r w:rsidRPr="0043598B">
        <w:rPr>
          <w:rFonts w:cs="FrankRuehl" w:hint="cs"/>
          <w:b/>
          <w:sz w:val="20"/>
          <w:szCs w:val="22"/>
          <w:rtl/>
        </w:rPr>
        <w:t>עו"ז</w:t>
      </w:r>
      <w:r w:rsidRPr="0043598B">
        <w:rPr>
          <w:rFonts w:cs="FrankRuehl"/>
          <w:b/>
          <w:bCs/>
          <w:sz w:val="20"/>
          <w:szCs w:val="22"/>
          <w:rtl/>
        </w:rPr>
        <w:t>.</w:t>
      </w:r>
      <w:r w:rsidRPr="0043598B">
        <w:rPr>
          <w:rFonts w:cs="FrankRuehl" w:hint="cs"/>
          <w:b/>
          <w:sz w:val="20"/>
          <w:szCs w:val="22"/>
          <w:rtl/>
        </w:rPr>
        <w:t xml:space="preserve"> </w:t>
      </w:r>
    </w:p>
    <w:p w:rsidR="000B6544" w:rsidRPr="0043598B" w:rsidP="00F34F28">
      <w:pPr>
        <w:pStyle w:val="RESHET"/>
        <w:keepLines/>
        <w:rPr>
          <w:rtl/>
        </w:rPr>
      </w:pPr>
      <w:r w:rsidRPr="0043598B">
        <w:rPr>
          <w:rFonts w:hint="cs"/>
          <w:rtl/>
        </w:rPr>
        <w:t xml:space="preserve">משרד מבקר המדינה מעיר כי </w:t>
      </w:r>
      <w:r w:rsidRPr="0043598B">
        <w:rPr>
          <w:rFonts w:hint="eastAsia"/>
          <w:rtl/>
        </w:rPr>
        <w:t>על</w:t>
      </w:r>
      <w:r w:rsidRPr="0043598B">
        <w:rPr>
          <w:rtl/>
        </w:rPr>
        <w:t xml:space="preserve"> </w:t>
      </w:r>
      <w:r w:rsidRPr="0043598B">
        <w:rPr>
          <w:rFonts w:hint="eastAsia"/>
          <w:rtl/>
        </w:rPr>
        <w:t>רשות</w:t>
      </w:r>
      <w:r w:rsidRPr="0043598B">
        <w:rPr>
          <w:rtl/>
        </w:rPr>
        <w:t xml:space="preserve"> </w:t>
      </w:r>
      <w:r w:rsidRPr="0043598B">
        <w:rPr>
          <w:rFonts w:hint="eastAsia"/>
          <w:rtl/>
        </w:rPr>
        <w:t>האוכלוסין</w:t>
      </w:r>
      <w:r w:rsidRPr="0043598B">
        <w:rPr>
          <w:rtl/>
        </w:rPr>
        <w:t xml:space="preserve"> </w:t>
      </w:r>
      <w:r w:rsidRPr="0043598B">
        <w:rPr>
          <w:rFonts w:hint="eastAsia"/>
          <w:rtl/>
        </w:rPr>
        <w:t>לבדוק</w:t>
      </w:r>
      <w:r w:rsidRPr="0043598B">
        <w:rPr>
          <w:rtl/>
        </w:rPr>
        <w:t xml:space="preserve"> </w:t>
      </w:r>
      <w:r w:rsidRPr="0043598B">
        <w:rPr>
          <w:rFonts w:hint="eastAsia"/>
          <w:rtl/>
        </w:rPr>
        <w:t>את</w:t>
      </w:r>
      <w:r w:rsidRPr="0043598B">
        <w:rPr>
          <w:rtl/>
        </w:rPr>
        <w:t xml:space="preserve"> </w:t>
      </w:r>
      <w:r w:rsidRPr="0043598B">
        <w:rPr>
          <w:rFonts w:hint="eastAsia"/>
          <w:rtl/>
        </w:rPr>
        <w:t>התלונות</w:t>
      </w:r>
      <w:r w:rsidRPr="0043598B">
        <w:rPr>
          <w:rFonts w:hint="cs"/>
          <w:rtl/>
        </w:rPr>
        <w:t xml:space="preserve"> שקיבלה ולנקוט סנקציות כלפי מעסיקים שהפרו את חובת הפקדת שכרו של העובד לחשבון בנק בישראל. עוד עליה </w:t>
      </w:r>
      <w:r w:rsidRPr="0043598B">
        <w:rPr>
          <w:rtl/>
        </w:rPr>
        <w:t>ל</w:t>
      </w:r>
      <w:r w:rsidRPr="0043598B">
        <w:rPr>
          <w:rFonts w:hint="cs"/>
          <w:rtl/>
        </w:rPr>
        <w:t>קיים בקרה שיטתית כדי לוודא שהמעסיקים מקיימים את חובתם האמורה לעיל.</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ביקורת של רשות האוכלוסין בשני תאגידי בנייה</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תאגיד בענף הבנייה המבקש להאריך את ההיתר להעסקת </w:t>
      </w:r>
      <w:r w:rsidRPr="0043598B">
        <w:rPr>
          <w:rFonts w:cs="FrankRuehl" w:hint="cs"/>
          <w:sz w:val="20"/>
          <w:szCs w:val="22"/>
          <w:rtl/>
        </w:rPr>
        <w:t>עו"ז</w:t>
      </w:r>
      <w:r w:rsidRPr="0043598B">
        <w:rPr>
          <w:rFonts w:cs="FrankRuehl" w:hint="cs"/>
          <w:sz w:val="20"/>
          <w:szCs w:val="22"/>
          <w:rtl/>
        </w:rPr>
        <w:t xml:space="preserve"> נדרש לצרף</w:t>
      </w:r>
      <w:r w:rsidRPr="0043598B">
        <w:rPr>
          <w:rFonts w:cs="FrankRuehl"/>
          <w:sz w:val="20"/>
          <w:szCs w:val="22"/>
          <w:rtl/>
        </w:rPr>
        <w:t xml:space="preserve"> </w:t>
      </w:r>
      <w:r w:rsidRPr="0043598B">
        <w:rPr>
          <w:rFonts w:cs="FrankRuehl" w:hint="cs"/>
          <w:sz w:val="20"/>
          <w:szCs w:val="22"/>
          <w:rtl/>
        </w:rPr>
        <w:t xml:space="preserve">לבקשתו </w:t>
      </w:r>
      <w:r w:rsidRPr="0043598B">
        <w:rPr>
          <w:rFonts w:cs="FrankRuehl"/>
          <w:sz w:val="20"/>
          <w:szCs w:val="22"/>
          <w:rtl/>
        </w:rPr>
        <w:t xml:space="preserve">להיתר </w:t>
      </w:r>
      <w:r w:rsidRPr="0043598B">
        <w:rPr>
          <w:rFonts w:cs="FrankRuehl" w:hint="cs"/>
          <w:sz w:val="20"/>
          <w:szCs w:val="22"/>
          <w:rtl/>
        </w:rPr>
        <w:t xml:space="preserve">את פירוט מקורות המימון שלו, לרבות היקף ההון עצמי. </w:t>
      </w:r>
      <w:r w:rsidRPr="0043598B">
        <w:rPr>
          <w:rFonts w:cs="FrankRuehl"/>
          <w:sz w:val="20"/>
          <w:szCs w:val="22"/>
          <w:rtl/>
        </w:rPr>
        <w:t>הון עצמי</w:t>
      </w:r>
      <w:r w:rsidRPr="0043598B">
        <w:rPr>
          <w:rFonts w:cs="FrankRuehl" w:hint="cs"/>
          <w:sz w:val="20"/>
          <w:szCs w:val="22"/>
          <w:rtl/>
        </w:rPr>
        <w:t xml:space="preserve"> מזערי, לא מספק עלול</w:t>
      </w:r>
      <w:r w:rsidRPr="0043598B">
        <w:rPr>
          <w:rFonts w:cs="FrankRuehl"/>
          <w:sz w:val="20"/>
          <w:szCs w:val="22"/>
          <w:rtl/>
        </w:rPr>
        <w:t xml:space="preserve"> להעיד על כך </w:t>
      </w:r>
      <w:r w:rsidRPr="0043598B">
        <w:rPr>
          <w:rFonts w:cs="FrankRuehl" w:hint="cs"/>
          <w:sz w:val="20"/>
          <w:szCs w:val="22"/>
          <w:rtl/>
        </w:rPr>
        <w:t xml:space="preserve">שהתאגיד אינו יציב מהבחינה הכלכלית, ועקב כך על חשש </w:t>
      </w:r>
      <w:r w:rsidRPr="0043598B">
        <w:rPr>
          <w:rFonts w:cs="FrankRuehl"/>
          <w:sz w:val="20"/>
          <w:szCs w:val="22"/>
          <w:rtl/>
        </w:rPr>
        <w:t>לפג</w:t>
      </w:r>
      <w:r w:rsidRPr="0043598B">
        <w:rPr>
          <w:rFonts w:cs="FrankRuehl" w:hint="cs"/>
          <w:sz w:val="20"/>
          <w:szCs w:val="22"/>
          <w:rtl/>
        </w:rPr>
        <w:t>י</w:t>
      </w:r>
      <w:r w:rsidRPr="0043598B">
        <w:rPr>
          <w:rFonts w:cs="FrankRuehl"/>
          <w:sz w:val="20"/>
          <w:szCs w:val="22"/>
          <w:rtl/>
        </w:rPr>
        <w:t>ע</w:t>
      </w:r>
      <w:r w:rsidRPr="0043598B">
        <w:rPr>
          <w:rFonts w:cs="FrankRuehl" w:hint="cs"/>
          <w:sz w:val="20"/>
          <w:szCs w:val="22"/>
          <w:rtl/>
        </w:rPr>
        <w:t>ה</w:t>
      </w:r>
      <w:r w:rsidRPr="0043598B">
        <w:rPr>
          <w:rFonts w:cs="FrankRuehl"/>
          <w:sz w:val="20"/>
          <w:szCs w:val="22"/>
          <w:rtl/>
        </w:rPr>
        <w:t xml:space="preserve"> בזכויות </w:t>
      </w:r>
      <w:r w:rsidRPr="0043598B">
        <w:rPr>
          <w:rFonts w:cs="FrankRuehl"/>
          <w:sz w:val="20"/>
          <w:szCs w:val="22"/>
          <w:rtl/>
        </w:rPr>
        <w:t>העו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w:t>
      </w:r>
      <w:r w:rsidRPr="0043598B">
        <w:rPr>
          <w:rFonts w:cs="FrankRuehl" w:hint="cs"/>
          <w:sz w:val="20"/>
          <w:szCs w:val="22"/>
          <w:rtl/>
        </w:rPr>
        <w:t>שהוא מעסיק</w:t>
      </w:r>
      <w:r w:rsidRPr="0043598B">
        <w:rPr>
          <w:rFonts w:cs="FrankRuehl"/>
          <w:sz w:val="20"/>
          <w:szCs w:val="22"/>
          <w:rtl/>
        </w:rPr>
        <w:t>.</w:t>
      </w:r>
      <w:r w:rsidRPr="0043598B">
        <w:rPr>
          <w:rFonts w:cs="FrankRuehl" w:hint="cs"/>
          <w:sz w:val="20"/>
          <w:szCs w:val="22"/>
          <w:rtl/>
        </w:rPr>
        <w:t xml:space="preserve"> באפריל 2013 החל </w:t>
      </w:r>
      <w:r w:rsidRPr="0043598B">
        <w:rPr>
          <w:rFonts w:cs="FrankRuehl" w:hint="cs"/>
          <w:sz w:val="20"/>
          <w:szCs w:val="22"/>
          <w:rtl/>
        </w:rPr>
        <w:t>מינהל</w:t>
      </w:r>
      <w:r w:rsidRPr="0043598B">
        <w:rPr>
          <w:rFonts w:cs="FrankRuehl" w:hint="cs"/>
          <w:sz w:val="20"/>
          <w:szCs w:val="22"/>
          <w:rtl/>
        </w:rPr>
        <w:t xml:space="preserve"> שירות למעסיקים ברשות האוכלוסין בתכנית ניסיונית שבה הוא ערך ביקורת חשבונאית באמצעות משרד רואי חשבון אצל שני תאגידים, שהעסיקו יחד 460 </w:t>
      </w:r>
      <w:r w:rsidRPr="0043598B">
        <w:rPr>
          <w:rFonts w:cs="FrankRuehl" w:hint="cs"/>
          <w:sz w:val="20"/>
          <w:szCs w:val="22"/>
          <w:rtl/>
        </w:rPr>
        <w:t>עו"ז</w:t>
      </w:r>
      <w:r w:rsidRPr="0043598B">
        <w:rPr>
          <w:rFonts w:cs="FrankRuehl" w:hint="cs"/>
          <w:sz w:val="20"/>
          <w:szCs w:val="22"/>
          <w:rtl/>
        </w:rPr>
        <w:t>, בשל חשד למצב פיננסי בלתי יציב.</w:t>
      </w:r>
      <w:r w:rsidRPr="0043598B">
        <w:rPr>
          <w:rFonts w:cs="FrankRuehl"/>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בדצמבר 2013 הגיש משרד רואי החשבון </w:t>
      </w:r>
      <w:r w:rsidRPr="0043598B">
        <w:rPr>
          <w:rFonts w:cs="FrankRuehl" w:hint="cs"/>
          <w:sz w:val="20"/>
          <w:szCs w:val="22"/>
          <w:rtl/>
        </w:rPr>
        <w:t>למינהל</w:t>
      </w:r>
      <w:r w:rsidRPr="0043598B">
        <w:rPr>
          <w:rFonts w:cs="FrankRuehl" w:hint="cs"/>
          <w:sz w:val="20"/>
          <w:szCs w:val="22"/>
          <w:rtl/>
        </w:rPr>
        <w:t xml:space="preserve"> שירות למעסיקים את טיוטות דוחות הבדיקה שערך. על פי הטיוטות וגם על פי הדוחות הסופיים, קופחו זכויותיהם של עשרות </w:t>
      </w:r>
      <w:r w:rsidRPr="0043598B">
        <w:rPr>
          <w:rFonts w:cs="FrankRuehl" w:hint="cs"/>
          <w:sz w:val="20"/>
          <w:szCs w:val="22"/>
          <w:rtl/>
        </w:rPr>
        <w:t>עו"ז</w:t>
      </w:r>
      <w:r w:rsidRPr="0043598B">
        <w:rPr>
          <w:rFonts w:cs="FrankRuehl" w:hint="cs"/>
          <w:sz w:val="20"/>
          <w:szCs w:val="22"/>
          <w:rtl/>
        </w:rPr>
        <w:t xml:space="preserve"> שהעסיקו שני התאגידים: התאגידים שלמו שכר רק תמורת חלק משעות העבודה בפועל של העובדים; נמצא פער בין דיווחי התאגידים </w:t>
      </w:r>
      <w:r w:rsidRPr="0043598B">
        <w:rPr>
          <w:rFonts w:cs="FrankRuehl" w:hint="cs"/>
          <w:sz w:val="20"/>
          <w:szCs w:val="22"/>
          <w:rtl/>
        </w:rPr>
        <w:t>למינהל</w:t>
      </w:r>
      <w:r w:rsidRPr="0043598B">
        <w:rPr>
          <w:rFonts w:cs="FrankRuehl" w:hint="cs"/>
          <w:sz w:val="20"/>
          <w:szCs w:val="22"/>
          <w:rtl/>
        </w:rPr>
        <w:t xml:space="preserve"> שירות למעסיקים לגבי שעות העבודה של העובדים לבין שעות העבודה שלהם בפועל</w:t>
      </w:r>
      <w:r>
        <w:rPr>
          <w:rStyle w:val="FootnoteReference"/>
          <w:rFonts w:cs="FrankRuehl"/>
          <w:sz w:val="20"/>
          <w:szCs w:val="22"/>
          <w:rtl/>
        </w:rPr>
        <w:footnoteReference w:id="22"/>
      </w:r>
      <w:r w:rsidRPr="0043598B">
        <w:rPr>
          <w:rFonts w:cs="FrankRuehl" w:hint="cs"/>
          <w:sz w:val="20"/>
          <w:szCs w:val="22"/>
          <w:rtl/>
        </w:rPr>
        <w:t>; מספר שעות העבודה המדווחות של העובדים היה נמוך מהמספר המזערי שנקבע בנוהלי רשות האוכלוסין; סך הניכויים המותרים היה גבוה מהמותר על פי הדין. ממצאים דומים הועלו גם בחודשים פברואר ומרץ 2013.</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מינהל</w:t>
      </w:r>
      <w:r w:rsidRPr="0043598B">
        <w:rPr>
          <w:rFonts w:cs="FrankRuehl" w:hint="cs"/>
          <w:sz w:val="20"/>
          <w:szCs w:val="22"/>
          <w:rtl/>
        </w:rPr>
        <w:t xml:space="preserve"> שירות למעסיקים מסר למשרד מבקר המדינה באפריל 2014 </w:t>
      </w:r>
      <w:r w:rsidRPr="0043598B">
        <w:rPr>
          <w:rFonts w:cs="FrankRuehl"/>
          <w:sz w:val="20"/>
          <w:szCs w:val="22"/>
          <w:rtl/>
        </w:rPr>
        <w:t>שנדרשו תיקונים ב</w:t>
      </w:r>
      <w:r w:rsidRPr="0043598B">
        <w:rPr>
          <w:rFonts w:cs="FrankRuehl" w:hint="cs"/>
          <w:sz w:val="20"/>
          <w:szCs w:val="22"/>
          <w:rtl/>
        </w:rPr>
        <w:t>טיוטות ה</w:t>
      </w:r>
      <w:r w:rsidRPr="0043598B">
        <w:rPr>
          <w:rFonts w:cs="FrankRuehl"/>
          <w:sz w:val="20"/>
          <w:szCs w:val="22"/>
          <w:rtl/>
        </w:rPr>
        <w:t>דוחות</w:t>
      </w:r>
      <w:r w:rsidRPr="0043598B">
        <w:rPr>
          <w:rFonts w:cs="FrankRuehl" w:hint="cs"/>
          <w:sz w:val="20"/>
          <w:szCs w:val="22"/>
          <w:rtl/>
        </w:rPr>
        <w:t xml:space="preserve"> שהגיש משרד רואי החשבון</w:t>
      </w:r>
      <w:r w:rsidRPr="0043598B">
        <w:rPr>
          <w:rFonts w:cs="FrankRuehl"/>
          <w:sz w:val="20"/>
          <w:szCs w:val="22"/>
          <w:rtl/>
        </w:rPr>
        <w:t xml:space="preserve">, אולם </w:t>
      </w:r>
      <w:r w:rsidRPr="0043598B">
        <w:rPr>
          <w:rFonts w:cs="FrankRuehl" w:hint="cs"/>
          <w:sz w:val="20"/>
          <w:szCs w:val="22"/>
          <w:rtl/>
        </w:rPr>
        <w:t>הם לא הושלמו כיוון ש</w:t>
      </w:r>
      <w:r w:rsidRPr="0043598B">
        <w:rPr>
          <w:rFonts w:cs="FrankRuehl"/>
          <w:sz w:val="20"/>
          <w:szCs w:val="22"/>
          <w:rtl/>
        </w:rPr>
        <w:t xml:space="preserve">ההתקשרות עם </w:t>
      </w:r>
      <w:r w:rsidRPr="0043598B">
        <w:rPr>
          <w:rFonts w:cs="FrankRuehl" w:hint="cs"/>
          <w:sz w:val="20"/>
          <w:szCs w:val="22"/>
          <w:rtl/>
        </w:rPr>
        <w:t>ה</w:t>
      </w:r>
      <w:r w:rsidRPr="0043598B">
        <w:rPr>
          <w:rFonts w:cs="FrankRuehl"/>
          <w:sz w:val="20"/>
          <w:szCs w:val="22"/>
          <w:rtl/>
        </w:rPr>
        <w:t>משרד</w:t>
      </w:r>
      <w:r w:rsidRPr="0043598B">
        <w:rPr>
          <w:rFonts w:cs="FrankRuehl" w:hint="cs"/>
          <w:sz w:val="20"/>
          <w:szCs w:val="22"/>
          <w:rtl/>
        </w:rPr>
        <w:t xml:space="preserve"> הזה</w:t>
      </w:r>
      <w:r w:rsidRPr="0043598B">
        <w:rPr>
          <w:rFonts w:cs="FrankRuehl"/>
          <w:sz w:val="20"/>
          <w:szCs w:val="22"/>
          <w:rtl/>
        </w:rPr>
        <w:t xml:space="preserve"> הסתיימה</w:t>
      </w:r>
      <w:r w:rsidRPr="0043598B">
        <w:rPr>
          <w:rFonts w:cs="FrankRuehl" w:hint="cs"/>
          <w:sz w:val="20"/>
          <w:szCs w:val="22"/>
          <w:rtl/>
        </w:rPr>
        <w:t xml:space="preserve">. עוד מסר </w:t>
      </w:r>
      <w:r w:rsidRPr="0043598B">
        <w:rPr>
          <w:rFonts w:cs="FrankRuehl" w:hint="cs"/>
          <w:sz w:val="20"/>
          <w:szCs w:val="22"/>
          <w:rtl/>
        </w:rPr>
        <w:t>המינהל</w:t>
      </w:r>
      <w:r w:rsidRPr="0043598B">
        <w:rPr>
          <w:rFonts w:cs="FrankRuehl" w:hint="cs"/>
          <w:sz w:val="20"/>
          <w:szCs w:val="22"/>
          <w:rtl/>
        </w:rPr>
        <w:t xml:space="preserve"> כי הוא דן</w:t>
      </w:r>
      <w:r w:rsidRPr="0043598B">
        <w:rPr>
          <w:rFonts w:cs="FrankRuehl"/>
          <w:sz w:val="20"/>
          <w:szCs w:val="22"/>
          <w:rtl/>
        </w:rPr>
        <w:t xml:space="preserve"> בממצאי</w:t>
      </w:r>
      <w:r w:rsidRPr="0043598B">
        <w:rPr>
          <w:rFonts w:cs="FrankRuehl" w:hint="cs"/>
          <w:sz w:val="20"/>
          <w:szCs w:val="22"/>
          <w:rtl/>
        </w:rPr>
        <w:t xml:space="preserve"> טיוטות הדוחות</w:t>
      </w:r>
      <w:r w:rsidRPr="0043598B">
        <w:rPr>
          <w:rFonts w:cs="FrankRuehl"/>
          <w:sz w:val="20"/>
          <w:szCs w:val="22"/>
          <w:rtl/>
        </w:rPr>
        <w:t xml:space="preserve"> עם משרד הכלכלה, וסוכם </w:t>
      </w:r>
      <w:r w:rsidRPr="0043598B">
        <w:rPr>
          <w:rFonts w:cs="FrankRuehl" w:hint="cs"/>
          <w:sz w:val="20"/>
          <w:szCs w:val="22"/>
          <w:rtl/>
        </w:rPr>
        <w:t>כי הוא י</w:t>
      </w:r>
      <w:r w:rsidRPr="0043598B">
        <w:rPr>
          <w:rFonts w:cs="FrankRuehl"/>
          <w:sz w:val="20"/>
          <w:szCs w:val="22"/>
          <w:rtl/>
        </w:rPr>
        <w:t>עביר את הממצאים ל</w:t>
      </w:r>
      <w:r w:rsidRPr="0043598B">
        <w:rPr>
          <w:rFonts w:cs="FrankRuehl" w:hint="cs"/>
          <w:sz w:val="20"/>
          <w:szCs w:val="22"/>
          <w:rtl/>
        </w:rPr>
        <w:t>תגובת ה</w:t>
      </w:r>
      <w:r w:rsidRPr="0043598B">
        <w:rPr>
          <w:rFonts w:cs="FrankRuehl"/>
          <w:sz w:val="20"/>
          <w:szCs w:val="22"/>
          <w:rtl/>
        </w:rPr>
        <w:t xml:space="preserve">תאגידים, ולאחר לימוד תגובותיהם </w:t>
      </w:r>
      <w:r w:rsidRPr="0043598B">
        <w:rPr>
          <w:rFonts w:cs="FrankRuehl" w:hint="cs"/>
          <w:sz w:val="20"/>
          <w:szCs w:val="22"/>
          <w:rtl/>
        </w:rPr>
        <w:t>יבחן את</w:t>
      </w:r>
      <w:r w:rsidRPr="0043598B">
        <w:rPr>
          <w:rFonts w:cs="FrankRuehl"/>
          <w:sz w:val="20"/>
          <w:szCs w:val="22"/>
          <w:rtl/>
        </w:rPr>
        <w:t xml:space="preserve"> המשך הטיפול.</w:t>
      </w:r>
      <w:r w:rsidRPr="0043598B">
        <w:rPr>
          <w:rFonts w:cs="FrankRuehl" w:hint="cs"/>
          <w:sz w:val="20"/>
          <w:szCs w:val="22"/>
          <w:rtl/>
        </w:rPr>
        <w:t xml:space="preserve"> מתשובתה של רשות האוכלוסין למשרד מבקר המדינה עולה כי רק כשנה לאחר הגשת טיוטות הדוחות, בנובמבר 2014, חודשה ההתקשרות עם משרד רואי החשבון והושלמו הדוחות האמורים, והרשות שלחה כתבי שימוע לשני התאגידים לשם קבלת תגובתם עד לסוף השנה.</w:t>
      </w:r>
    </w:p>
    <w:p w:rsidR="000B6544" w:rsidRPr="0043598B" w:rsidP="001176F0">
      <w:pPr>
        <w:spacing w:after="240" w:line="230" w:lineRule="exact"/>
        <w:jc w:val="both"/>
        <w:rPr>
          <w:rFonts w:cs="FrankRuehl"/>
          <w:sz w:val="20"/>
          <w:szCs w:val="22"/>
          <w:rtl/>
        </w:rPr>
      </w:pPr>
      <w:r w:rsidRPr="0043598B">
        <w:rPr>
          <w:rFonts w:cs="FrankRuehl" w:hint="cs"/>
          <w:sz w:val="20"/>
          <w:szCs w:val="22"/>
          <w:rtl/>
        </w:rPr>
        <w:t xml:space="preserve">שני התאגידים מסרו למשרד מבקר המדינה בדצמבר 2014 כי במסגרת הליך השימוע הם העבירו לרשות האוכלוסין את הסבריהם לממצאים שבטיוטות הדוחות של הרשות. </w:t>
      </w:r>
    </w:p>
    <w:p w:rsidR="000B6544" w:rsidRPr="0043598B" w:rsidP="00F34F28">
      <w:pPr>
        <w:pStyle w:val="RESHET"/>
        <w:keepLines/>
        <w:rPr>
          <w:rtl/>
        </w:rPr>
      </w:pPr>
      <w:r w:rsidRPr="0043598B">
        <w:rPr>
          <w:rFonts w:hint="cs"/>
          <w:rtl/>
        </w:rPr>
        <w:t>במשך כשנה</w:t>
      </w:r>
      <w:r w:rsidRPr="0043598B">
        <w:rPr>
          <w:rtl/>
        </w:rPr>
        <w:t xml:space="preserve"> - מיום ש</w:t>
      </w:r>
      <w:r w:rsidRPr="0043598B">
        <w:rPr>
          <w:rFonts w:hint="eastAsia"/>
          <w:rtl/>
        </w:rPr>
        <w:t>הגיש</w:t>
      </w:r>
      <w:r w:rsidRPr="0043598B">
        <w:rPr>
          <w:rtl/>
        </w:rPr>
        <w:t xml:space="preserve"> משרד רואי החשבון </w:t>
      </w:r>
      <w:r w:rsidRPr="0043598B">
        <w:rPr>
          <w:rFonts w:hint="eastAsia"/>
          <w:rtl/>
        </w:rPr>
        <w:t>למינהל</w:t>
      </w:r>
      <w:r w:rsidRPr="0043598B">
        <w:rPr>
          <w:rtl/>
        </w:rPr>
        <w:t xml:space="preserve"> שירות למעסיקים את טיוטות הדוחות</w:t>
      </w:r>
      <w:r w:rsidRPr="0043598B">
        <w:rPr>
          <w:rFonts w:hint="cs"/>
          <w:rtl/>
        </w:rPr>
        <w:t xml:space="preserve"> ועד דצמבר 2014 - לא השלימה רשות האוכלוסין את הטיפול בממצאי הבדיקה ולא קבעה האם אכן התקיימו הפרות חמורות של זכויות </w:t>
      </w:r>
      <w:r w:rsidRPr="0043598B">
        <w:rPr>
          <w:rFonts w:hint="cs"/>
          <w:rtl/>
        </w:rPr>
        <w:t>העו"ז</w:t>
      </w:r>
      <w:r w:rsidRPr="0043598B">
        <w:rPr>
          <w:rFonts w:hint="cs"/>
          <w:rtl/>
        </w:rPr>
        <w:t xml:space="preserve"> כפי שהועלה בבדיקה.</w:t>
      </w:r>
    </w:p>
    <w:p w:rsidR="000B6544" w:rsidRPr="0043598B" w:rsidP="00F34F28">
      <w:pPr>
        <w:pStyle w:val="RESHET"/>
        <w:keepLines/>
        <w:rPr>
          <w:rtl/>
        </w:rPr>
      </w:pPr>
      <w:r w:rsidRPr="0043598B">
        <w:rPr>
          <w:rFonts w:hint="cs"/>
          <w:rtl/>
        </w:rPr>
        <w:t xml:space="preserve">לדעת משרד מבקר המדינה, יש לראות בחומרה את טיפול הרשות בממצאי הבדיקה הזאת, שהועברו אליה ממשרד רואי החשבון. על רשות האוכלוסין לפעול בדחיפות כדי שתמוצה הבדיקה ויינקטו הפעולות הדרושות כנגד מעסיקי </w:t>
      </w:r>
      <w:r w:rsidRPr="0043598B">
        <w:rPr>
          <w:rFonts w:hint="cs"/>
          <w:rtl/>
        </w:rPr>
        <w:t>עו"ז</w:t>
      </w:r>
      <w:r w:rsidRPr="0043598B">
        <w:rPr>
          <w:rFonts w:hint="cs"/>
          <w:rtl/>
        </w:rPr>
        <w:t xml:space="preserve">, ככל שיימצא שהם הפרו את זכויות עובדיהם. </w:t>
      </w:r>
    </w:p>
    <w:p w:rsidR="000B6544" w:rsidRPr="004E64E8" w:rsidP="001176F0">
      <w:pPr>
        <w:pStyle w:val="KOT4"/>
        <w:rPr>
          <w:rtl/>
        </w:rPr>
      </w:pPr>
      <w:r w:rsidRPr="004E64E8">
        <w:rPr>
          <w:rFonts w:hint="cs"/>
          <w:rtl/>
        </w:rPr>
        <w:t>השימוש בסמכות להגביל או לבטל היתר להעסקת עובדים 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רשות האוכלוסין אחראית כאמור למתן היתרים למעסיקים וללשכות פרטיות. בהיתרים מצוינים התנאים שבהם נדרש המעסיק לעמוד (להלן - תנאי ההיתר), כגון קיום חובות המעסיק כלפי עובד על פי הדין, לדוגמה תשלום שכר מינימום, וקיום חובות המעסיק על פי נוהלי הרשות, לדוגמה תשלום שכר לחשבון הבנק של העובד. על פי חוק עובדים זרים, אם </w:t>
      </w:r>
      <w:r w:rsidRPr="0043598B">
        <w:rPr>
          <w:rFonts w:cs="FrankRuehl"/>
          <w:sz w:val="20"/>
          <w:szCs w:val="22"/>
          <w:rtl/>
        </w:rPr>
        <w:t xml:space="preserve">לא קיים מעסיק </w:t>
      </w:r>
      <w:r w:rsidRPr="0043598B">
        <w:rPr>
          <w:rFonts w:cs="FrankRuehl" w:hint="cs"/>
          <w:sz w:val="20"/>
          <w:szCs w:val="22"/>
          <w:rtl/>
        </w:rPr>
        <w:t>אחד מתנאי ההיתר</w:t>
      </w:r>
      <w:r w:rsidRPr="0043598B">
        <w:rPr>
          <w:rFonts w:cs="FrankRuehl"/>
          <w:sz w:val="20"/>
          <w:szCs w:val="22"/>
          <w:rtl/>
        </w:rPr>
        <w:t xml:space="preserve"> או הוראה לפי חוק זה או חובה החלה עליו כלפי עובדיו, או עיכב תחת ידו שלא כדין מסמך זיהוי או דרכון של עובד זר, רשאי הממונה, לאחר שנתן למעסיק הזדמנות להשמיע את טענותיו </w:t>
      </w:r>
      <w:r w:rsidRPr="0043598B">
        <w:rPr>
          <w:rFonts w:cs="FrankRuehl" w:hint="cs"/>
          <w:sz w:val="20"/>
          <w:szCs w:val="22"/>
          <w:rtl/>
        </w:rPr>
        <w:t>ל</w:t>
      </w:r>
      <w:r w:rsidRPr="0043598B">
        <w:rPr>
          <w:rFonts w:cs="FrankRuehl"/>
          <w:sz w:val="20"/>
          <w:szCs w:val="22"/>
          <w:rtl/>
        </w:rPr>
        <w:t>פניו</w:t>
      </w:r>
      <w:r w:rsidRPr="0043598B">
        <w:rPr>
          <w:rFonts w:cs="FrankRuehl" w:hint="cs"/>
          <w:sz w:val="20"/>
          <w:szCs w:val="22"/>
          <w:rtl/>
        </w:rPr>
        <w:t xml:space="preserve"> (שימוע)</w:t>
      </w:r>
      <w:r w:rsidRPr="0043598B">
        <w:rPr>
          <w:rFonts w:cs="FrankRuehl"/>
          <w:sz w:val="20"/>
          <w:szCs w:val="22"/>
          <w:rtl/>
        </w:rPr>
        <w:t xml:space="preserve">, לבטל את ההיתר שניתן למעסיק להעסקת </w:t>
      </w:r>
      <w:r w:rsidRPr="0043598B">
        <w:rPr>
          <w:rFonts w:cs="FrankRuehl" w:hint="cs"/>
          <w:sz w:val="20"/>
          <w:szCs w:val="22"/>
          <w:rtl/>
        </w:rPr>
        <w:t>העו"ז</w:t>
      </w:r>
      <w:r w:rsidRPr="0043598B">
        <w:rPr>
          <w:rFonts w:cs="FrankRuehl"/>
          <w:sz w:val="20"/>
          <w:szCs w:val="22"/>
          <w:rtl/>
        </w:rPr>
        <w:t xml:space="preserve">, כולם או חלקם, וכן לסרב, מטעם זה בלבד, לבקשת המעסיק לאשר העסקתם של </w:t>
      </w:r>
      <w:r w:rsidRPr="0043598B">
        <w:rPr>
          <w:rFonts w:cs="FrankRuehl"/>
          <w:sz w:val="20"/>
          <w:szCs w:val="22"/>
          <w:rtl/>
        </w:rPr>
        <w:t>עו</w:t>
      </w:r>
      <w:r w:rsidRPr="0043598B">
        <w:rPr>
          <w:rFonts w:cs="FrankRuehl" w:hint="cs"/>
          <w:sz w:val="20"/>
          <w:szCs w:val="22"/>
          <w:rtl/>
        </w:rPr>
        <w:t>"ז</w:t>
      </w:r>
      <w:r w:rsidRPr="0043598B">
        <w:rPr>
          <w:rFonts w:cs="FrankRuehl"/>
          <w:sz w:val="20"/>
          <w:szCs w:val="22"/>
          <w:rtl/>
        </w:rPr>
        <w:t xml:space="preserve"> למשך תקופה שלא תעלה על שלוש שנים</w:t>
      </w:r>
      <w:r w:rsidRPr="0043598B">
        <w:rPr>
          <w:rFonts w:cs="FrankRuehl" w:hint="cs"/>
          <w:sz w:val="20"/>
          <w:szCs w:val="22"/>
          <w:rtl/>
        </w:rPr>
        <w:t>.</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בנוהל</w:t>
      </w:r>
      <w:r w:rsidRPr="0043598B">
        <w:rPr>
          <w:rFonts w:cs="FrankRuehl"/>
          <w:sz w:val="20"/>
          <w:szCs w:val="22"/>
          <w:rtl/>
        </w:rPr>
        <w:t xml:space="preserve"> </w:t>
      </w:r>
      <w:r w:rsidRPr="0043598B">
        <w:rPr>
          <w:rFonts w:cs="FrankRuehl" w:hint="cs"/>
          <w:sz w:val="20"/>
          <w:szCs w:val="22"/>
          <w:rtl/>
        </w:rPr>
        <w:t>שעניינו</w:t>
      </w:r>
      <w:r w:rsidRPr="0043598B">
        <w:rPr>
          <w:rFonts w:cs="FrankRuehl"/>
          <w:sz w:val="20"/>
          <w:szCs w:val="22"/>
          <w:rtl/>
        </w:rPr>
        <w:t xml:space="preserve"> </w:t>
      </w:r>
      <w:r w:rsidRPr="0043598B">
        <w:rPr>
          <w:rFonts w:cs="FrankRuehl" w:hint="cs"/>
          <w:sz w:val="20"/>
          <w:szCs w:val="22"/>
          <w:rtl/>
        </w:rPr>
        <w:t>ביטול</w:t>
      </w:r>
      <w:r w:rsidRPr="0043598B">
        <w:rPr>
          <w:rFonts w:cs="FrankRuehl"/>
          <w:sz w:val="20"/>
          <w:szCs w:val="22"/>
          <w:rtl/>
        </w:rPr>
        <w:t xml:space="preserve"> </w:t>
      </w:r>
      <w:r w:rsidRPr="0043598B">
        <w:rPr>
          <w:rFonts w:cs="FrankRuehl" w:hint="cs"/>
          <w:sz w:val="20"/>
          <w:szCs w:val="22"/>
          <w:rtl/>
        </w:rPr>
        <w:t>היתר</w:t>
      </w:r>
      <w:r>
        <w:rPr>
          <w:rStyle w:val="FootnoteReference"/>
          <w:rFonts w:cs="FrankRuehl"/>
          <w:sz w:val="20"/>
          <w:szCs w:val="22"/>
          <w:rtl/>
        </w:rPr>
        <w:footnoteReference w:id="23"/>
      </w:r>
      <w:r w:rsidRPr="0043598B">
        <w:rPr>
          <w:rFonts w:cs="FrankRuehl" w:hint="cs"/>
          <w:sz w:val="20"/>
          <w:szCs w:val="22"/>
          <w:rtl/>
        </w:rPr>
        <w:t xml:space="preserve">, פירטה רשות האוכלוסין את המקרים שבהם יש לשקול ביטול היתר או הגבלתו או סירוב להקצאתו. ככלל, הרשות קבעה כי הממונה ישתמש בסמכותו זו בעיקר במקרים של פגיעה בזכויות בסיסיות של </w:t>
      </w:r>
      <w:r w:rsidRPr="0043598B">
        <w:rPr>
          <w:rFonts w:cs="FrankRuehl" w:hint="cs"/>
          <w:sz w:val="20"/>
          <w:szCs w:val="22"/>
          <w:rtl/>
        </w:rPr>
        <w:t>עו"ז</w:t>
      </w:r>
      <w:r w:rsidRPr="0043598B">
        <w:rPr>
          <w:rFonts w:cs="FrankRuehl" w:hint="cs"/>
          <w:sz w:val="20"/>
          <w:szCs w:val="22"/>
          <w:rtl/>
        </w:rPr>
        <w:t xml:space="preserve"> על ידי מעסיקים או במקרים של הפרות משמעותיות של תנאי ההיתר.</w:t>
      </w:r>
      <w:r w:rsidRPr="0043598B">
        <w:rPr>
          <w:rFonts w:cs="FrankRuehl"/>
          <w:sz w:val="20"/>
          <w:szCs w:val="22"/>
          <w:rtl/>
        </w:rPr>
        <w:t xml:space="preserve"> עוד נכתב כי כדי להפעיל סמכות מנהלית אין צורך ברמת ההוכחה הדרושה בהליך פלילי או אזרחי, ודי ב"ראיות </w:t>
      </w:r>
      <w:r w:rsidRPr="0043598B">
        <w:rPr>
          <w:rFonts w:cs="FrankRuehl"/>
          <w:sz w:val="20"/>
          <w:szCs w:val="22"/>
          <w:rtl/>
        </w:rPr>
        <w:t>מ</w:t>
      </w:r>
      <w:r w:rsidRPr="0043598B">
        <w:rPr>
          <w:rFonts w:cs="FrankRuehl" w:hint="cs"/>
          <w:sz w:val="20"/>
          <w:szCs w:val="22"/>
          <w:rtl/>
        </w:rPr>
        <w:t>י</w:t>
      </w:r>
      <w:r w:rsidRPr="0043598B">
        <w:rPr>
          <w:rFonts w:cs="FrankRuehl"/>
          <w:sz w:val="20"/>
          <w:szCs w:val="22"/>
          <w:rtl/>
        </w:rPr>
        <w:t>נהליות</w:t>
      </w:r>
      <w:r w:rsidRPr="0043598B">
        <w:rPr>
          <w:rFonts w:cs="FrankRuehl"/>
          <w:sz w:val="20"/>
          <w:szCs w:val="22"/>
          <w:rtl/>
        </w:rPr>
        <w:t>" (ראיות המשכנעות אדם סביר) בדבר ביצוע המעשה לצורך קבלת החלטה כאמו</w:t>
      </w:r>
      <w:r w:rsidRPr="0043598B">
        <w:rPr>
          <w:rFonts w:cs="FrankRuehl" w:hint="cs"/>
          <w:sz w:val="20"/>
          <w:szCs w:val="22"/>
          <w:rtl/>
        </w:rPr>
        <w:t xml:space="preserve">ר. בנוהל אחר הדגישה רשות האוכלוסין </w:t>
      </w:r>
      <w:r w:rsidRPr="0043598B">
        <w:rPr>
          <w:rFonts w:cs="FrankRuehl"/>
          <w:sz w:val="20"/>
          <w:szCs w:val="22"/>
          <w:rtl/>
        </w:rPr>
        <w:t xml:space="preserve">כי הפרה מהותית של זכויות </w:t>
      </w:r>
      <w:r w:rsidRPr="0043598B">
        <w:rPr>
          <w:rFonts w:cs="FrankRuehl" w:hint="cs"/>
          <w:sz w:val="20"/>
          <w:szCs w:val="22"/>
          <w:rtl/>
        </w:rPr>
        <w:t>עו"ז</w:t>
      </w:r>
      <w:r w:rsidRPr="0043598B">
        <w:rPr>
          <w:rFonts w:cs="FrankRuehl"/>
          <w:sz w:val="20"/>
          <w:szCs w:val="22"/>
          <w:rtl/>
        </w:rPr>
        <w:t>, ובכלל זה עיכוב דרכונו של עובד שלא כדין, הלנת שכרו, אי</w:t>
      </w:r>
      <w:r w:rsidRPr="0043598B">
        <w:rPr>
          <w:rFonts w:cs="FrankRuehl" w:hint="cs"/>
          <w:sz w:val="20"/>
          <w:szCs w:val="22"/>
          <w:rtl/>
        </w:rPr>
        <w:t>-</w:t>
      </w:r>
      <w:r w:rsidRPr="0043598B">
        <w:rPr>
          <w:rFonts w:cs="FrankRuehl"/>
          <w:sz w:val="20"/>
          <w:szCs w:val="22"/>
          <w:rtl/>
        </w:rPr>
        <w:t xml:space="preserve">תשלום שכר כדין בגין עבודה בשעות נוספות </w:t>
      </w:r>
      <w:r w:rsidRPr="0043598B">
        <w:rPr>
          <w:rFonts w:cs="FrankRuehl" w:hint="cs"/>
          <w:sz w:val="20"/>
          <w:szCs w:val="22"/>
          <w:rtl/>
        </w:rPr>
        <w:t>ו</w:t>
      </w:r>
      <w:r w:rsidRPr="0043598B">
        <w:rPr>
          <w:rFonts w:cs="FrankRuehl"/>
          <w:sz w:val="20"/>
          <w:szCs w:val="22"/>
          <w:rtl/>
        </w:rPr>
        <w:t>אי</w:t>
      </w:r>
      <w:r w:rsidRPr="0043598B">
        <w:rPr>
          <w:rFonts w:cs="FrankRuehl" w:hint="cs"/>
          <w:sz w:val="20"/>
          <w:szCs w:val="22"/>
          <w:rtl/>
        </w:rPr>
        <w:t>-</w:t>
      </w:r>
      <w:r w:rsidRPr="0043598B">
        <w:rPr>
          <w:rFonts w:cs="FrankRuehl"/>
          <w:sz w:val="20"/>
          <w:szCs w:val="22"/>
          <w:rtl/>
        </w:rPr>
        <w:t xml:space="preserve">מתן יום מנוחה שבועי, </w:t>
      </w:r>
      <w:r w:rsidRPr="0043598B">
        <w:rPr>
          <w:rFonts w:cs="FrankRuehl" w:hint="cs"/>
          <w:sz w:val="20"/>
          <w:szCs w:val="22"/>
          <w:rtl/>
        </w:rPr>
        <w:t>היא</w:t>
      </w:r>
      <w:r w:rsidRPr="0043598B">
        <w:rPr>
          <w:rFonts w:cs="FrankRuehl"/>
          <w:sz w:val="20"/>
          <w:szCs w:val="22"/>
          <w:rtl/>
        </w:rPr>
        <w:t xml:space="preserve"> הפרה של תנאי ההיתר ותביא לביטולו</w:t>
      </w:r>
      <w:r>
        <w:rPr>
          <w:rStyle w:val="FootnoteReference"/>
          <w:rFonts w:cs="FrankRuehl"/>
          <w:sz w:val="20"/>
          <w:szCs w:val="22"/>
          <w:rtl/>
        </w:rPr>
        <w:footnoteReference w:id="24"/>
      </w:r>
      <w:r w:rsidRPr="0043598B">
        <w:rPr>
          <w:rFonts w:cs="FrankRuehl"/>
          <w:sz w:val="20"/>
          <w:szCs w:val="22"/>
          <w:rtl/>
        </w:rPr>
        <w:t>.</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מינהל</w:t>
      </w:r>
      <w:r w:rsidRPr="0043598B">
        <w:rPr>
          <w:rFonts w:cs="FrankRuehl" w:hint="cs"/>
          <w:sz w:val="20"/>
          <w:szCs w:val="22"/>
          <w:rtl/>
        </w:rPr>
        <w:t xml:space="preserve"> שירות למעסיקים מחדש מדי שנה בשנה היתרי העסקה בענפי החקלאות והבנייה, ואחת לשנתיים עד שלוש שנים למעסיקים בענף הסיעוד. בעת חידוש היתרים בענף החקלאות בודק </w:t>
      </w:r>
      <w:r w:rsidRPr="0043598B">
        <w:rPr>
          <w:rFonts w:cs="FrankRuehl" w:hint="cs"/>
          <w:sz w:val="20"/>
          <w:szCs w:val="22"/>
          <w:rtl/>
        </w:rPr>
        <w:t>המינהל</w:t>
      </w:r>
      <w:r w:rsidRPr="0043598B">
        <w:rPr>
          <w:rFonts w:cs="FrankRuehl" w:hint="cs"/>
          <w:sz w:val="20"/>
          <w:szCs w:val="22"/>
          <w:rtl/>
        </w:rPr>
        <w:t xml:space="preserve"> האם יש קנסות חלוטים או אגרות שהמעסיק לא שילם, והאם ננקטו כלפיו הליכי שימוע. בענף הסיעוד בודק </w:t>
      </w:r>
      <w:r w:rsidRPr="0043598B">
        <w:rPr>
          <w:rFonts w:cs="FrankRuehl" w:hint="cs"/>
          <w:sz w:val="20"/>
          <w:szCs w:val="22"/>
          <w:rtl/>
        </w:rPr>
        <w:t>המינהל</w:t>
      </w:r>
      <w:r w:rsidRPr="0043598B">
        <w:rPr>
          <w:rFonts w:cs="FrankRuehl" w:hint="cs"/>
          <w:sz w:val="20"/>
          <w:szCs w:val="22"/>
          <w:rtl/>
        </w:rPr>
        <w:t xml:space="preserve"> אם מבקש ההיתר עומד באמות המידה המזכות בהיתר. בענף הבנייה נבדק גם האם קיים רישום פלילי כנגד בעלי התאגיד, האם התאגיד שילם קנסות חלוטים שהוטלו עליו והאם הוגשו כנגדו כתבי אישום.</w:t>
      </w:r>
    </w:p>
    <w:p w:rsidR="000B6544" w:rsidRPr="0043598B" w:rsidP="003C2C7F">
      <w:pPr>
        <w:pStyle w:val="ListParagraph"/>
        <w:numPr>
          <w:ilvl w:val="0"/>
          <w:numId w:val="8"/>
        </w:numPr>
        <w:spacing w:after="24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בשנים 2013-2012 סיימה רשות האוכלוסין חקירה של 156 מעסיקי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ובעקבות ממצאיה הטילה עליהם קנס כספי או הגישה כנגדם כתב אישום, לפי חוק עובדים זרים: 81 מעסיקים בענף החקלאות; 71 מעסיקים בענף הבנייה ו-4 מעסיקים בענף הסיעוד.</w:t>
      </w:r>
    </w:p>
    <w:p w:rsidR="000B6544" w:rsidRPr="0043598B" w:rsidP="00F34F28">
      <w:pPr>
        <w:pStyle w:val="RESHET"/>
        <w:keepLines/>
        <w:ind w:left="567"/>
        <w:rPr>
          <w:rtl/>
        </w:rPr>
      </w:pPr>
      <w:r w:rsidRPr="0043598B">
        <w:rPr>
          <w:rFonts w:hint="cs"/>
          <w:rtl/>
        </w:rPr>
        <w:t>לדעת משרד מבקר המדינה, כיוון</w:t>
      </w:r>
      <w:r w:rsidRPr="0043598B">
        <w:rPr>
          <w:rtl/>
        </w:rPr>
        <w:t xml:space="preserve"> שהרשות נקטה סנקציות כלפי 156 המעסיקים האלה, </w:t>
      </w:r>
      <w:r w:rsidRPr="0043598B">
        <w:rPr>
          <w:rFonts w:hint="cs"/>
          <w:rtl/>
        </w:rPr>
        <w:t>היה</w:t>
      </w:r>
      <w:r w:rsidRPr="0043598B">
        <w:rPr>
          <w:rtl/>
        </w:rPr>
        <w:t xml:space="preserve"> </w:t>
      </w:r>
      <w:r w:rsidRPr="0043598B">
        <w:rPr>
          <w:rFonts w:hint="cs"/>
          <w:rtl/>
        </w:rPr>
        <w:t>עליה</w:t>
      </w:r>
      <w:r w:rsidRPr="0043598B">
        <w:rPr>
          <w:rtl/>
        </w:rPr>
        <w:t xml:space="preserve"> לבחון, </w:t>
      </w:r>
      <w:r w:rsidRPr="0043598B">
        <w:rPr>
          <w:rFonts w:hint="cs"/>
          <w:rtl/>
        </w:rPr>
        <w:t>לכל</w:t>
      </w:r>
      <w:r w:rsidRPr="0043598B">
        <w:rPr>
          <w:rtl/>
        </w:rPr>
        <w:t xml:space="preserve"> </w:t>
      </w:r>
      <w:r w:rsidRPr="0043598B">
        <w:rPr>
          <w:rFonts w:hint="cs"/>
          <w:rtl/>
        </w:rPr>
        <w:t>הפחות</w:t>
      </w:r>
      <w:r w:rsidRPr="0043598B">
        <w:rPr>
          <w:rtl/>
        </w:rPr>
        <w:t xml:space="preserve"> לגבי אלה שהוגש כנגדם כתב אישום על עברות חמורות שעניינן הפרת חובות כלפי </w:t>
      </w:r>
      <w:r w:rsidRPr="0043598B">
        <w:rPr>
          <w:rFonts w:hint="cs"/>
          <w:rtl/>
        </w:rPr>
        <w:t>העו</w:t>
      </w:r>
      <w:r w:rsidRPr="0043598B">
        <w:rPr>
          <w:rtl/>
        </w:rPr>
        <w:t>"ז</w:t>
      </w:r>
      <w:r w:rsidRPr="0043598B">
        <w:rPr>
          <w:rtl/>
        </w:rPr>
        <w:t xml:space="preserve">, </w:t>
      </w:r>
      <w:r w:rsidRPr="0043598B">
        <w:rPr>
          <w:rFonts w:hint="cs"/>
          <w:rtl/>
        </w:rPr>
        <w:t>ולגבי</w:t>
      </w:r>
      <w:r w:rsidRPr="0043598B">
        <w:rPr>
          <w:rtl/>
        </w:rPr>
        <w:t xml:space="preserve"> </w:t>
      </w:r>
      <w:r w:rsidRPr="0043598B">
        <w:rPr>
          <w:rFonts w:hint="cs"/>
          <w:rtl/>
        </w:rPr>
        <w:t>אלה</w:t>
      </w:r>
      <w:r w:rsidRPr="0043598B">
        <w:rPr>
          <w:rtl/>
        </w:rPr>
        <w:t xml:space="preserve"> שלא שילמו קנסות </w:t>
      </w:r>
      <w:r w:rsidRPr="0043598B">
        <w:rPr>
          <w:rFonts w:hint="cs"/>
          <w:rtl/>
        </w:rPr>
        <w:t>מינהליים</w:t>
      </w:r>
      <w:r w:rsidRPr="0043598B">
        <w:rPr>
          <w:rtl/>
        </w:rPr>
        <w:t xml:space="preserve"> חלוטים שהוטלו עליהם, האם יש מקום </w:t>
      </w:r>
      <w:r w:rsidRPr="0043598B">
        <w:rPr>
          <w:rFonts w:hint="cs"/>
          <w:rtl/>
        </w:rPr>
        <w:t>גם</w:t>
      </w:r>
      <w:r w:rsidRPr="0043598B">
        <w:rPr>
          <w:rtl/>
        </w:rPr>
        <w:t xml:space="preserve"> להגביל את ההיתרים שניתנו להם להעסקת </w:t>
      </w:r>
      <w:r w:rsidRPr="0043598B">
        <w:rPr>
          <w:rtl/>
        </w:rPr>
        <w:t>עו"ז</w:t>
      </w:r>
      <w:r w:rsidRPr="0043598B">
        <w:rPr>
          <w:rtl/>
        </w:rPr>
        <w:t xml:space="preserve"> או לבטל</w:t>
      </w:r>
      <w:r w:rsidRPr="0043598B">
        <w:rPr>
          <w:rFonts w:hint="cs"/>
          <w:rtl/>
        </w:rPr>
        <w:t xml:space="preserve"> את ההיתרי</w:t>
      </w:r>
      <w:r w:rsidRPr="0043598B">
        <w:rPr>
          <w:rtl/>
        </w:rPr>
        <w:t xml:space="preserve">ם. </w:t>
      </w:r>
      <w:r w:rsidRPr="0043598B">
        <w:rPr>
          <w:rFonts w:hint="cs"/>
          <w:rtl/>
        </w:rPr>
        <w:t>הגבלת</w:t>
      </w:r>
      <w:r w:rsidRPr="0043598B">
        <w:rPr>
          <w:rtl/>
        </w:rPr>
        <w:t xml:space="preserve"> היתר</w:t>
      </w:r>
      <w:r w:rsidRPr="0043598B">
        <w:rPr>
          <w:rFonts w:hint="cs"/>
          <w:rtl/>
        </w:rPr>
        <w:t xml:space="preserve"> או ביטולו </w:t>
      </w:r>
      <w:r w:rsidRPr="0043598B">
        <w:rPr>
          <w:rtl/>
        </w:rPr>
        <w:t>טעונ</w:t>
      </w:r>
      <w:r w:rsidRPr="0043598B">
        <w:rPr>
          <w:rFonts w:hint="cs"/>
          <w:rtl/>
        </w:rPr>
        <w:t>ים</w:t>
      </w:r>
      <w:r w:rsidRPr="0043598B">
        <w:rPr>
          <w:rtl/>
        </w:rPr>
        <w:t xml:space="preserve"> קיום שימוע למעסיק. על פי נתוני הרשות, </w:t>
      </w:r>
      <w:r w:rsidRPr="0043598B">
        <w:rPr>
          <w:rFonts w:hint="cs"/>
          <w:rtl/>
        </w:rPr>
        <w:t>באותן</w:t>
      </w:r>
      <w:r w:rsidRPr="0043598B">
        <w:rPr>
          <w:rtl/>
        </w:rPr>
        <w:t xml:space="preserve"> שנים </w:t>
      </w:r>
      <w:r w:rsidRPr="0043598B">
        <w:rPr>
          <w:rFonts w:hint="cs"/>
          <w:rtl/>
        </w:rPr>
        <w:t>נערכו</w:t>
      </w:r>
      <w:r w:rsidRPr="0043598B">
        <w:rPr>
          <w:rtl/>
        </w:rPr>
        <w:t xml:space="preserve"> </w:t>
      </w:r>
      <w:r w:rsidRPr="0043598B">
        <w:rPr>
          <w:rFonts w:hint="cs"/>
          <w:rtl/>
        </w:rPr>
        <w:t>שימועים</w:t>
      </w:r>
      <w:r w:rsidRPr="0043598B">
        <w:rPr>
          <w:rtl/>
        </w:rPr>
        <w:t xml:space="preserve"> </w:t>
      </w:r>
      <w:r w:rsidRPr="0043598B">
        <w:rPr>
          <w:rFonts w:hint="cs"/>
          <w:rtl/>
        </w:rPr>
        <w:t>רק</w:t>
      </w:r>
      <w:r w:rsidRPr="0043598B">
        <w:rPr>
          <w:rtl/>
        </w:rPr>
        <w:t xml:space="preserve"> </w:t>
      </w:r>
      <w:r w:rsidRPr="0043598B">
        <w:rPr>
          <w:rFonts w:hint="cs"/>
          <w:rtl/>
        </w:rPr>
        <w:t>ל</w:t>
      </w:r>
      <w:r w:rsidRPr="0043598B">
        <w:rPr>
          <w:rtl/>
        </w:rPr>
        <w:t xml:space="preserve">-22 </w:t>
      </w:r>
      <w:r w:rsidRPr="0043598B">
        <w:rPr>
          <w:rFonts w:hint="cs"/>
          <w:rtl/>
        </w:rPr>
        <w:t>מעסיקים</w:t>
      </w:r>
      <w:r w:rsidRPr="0043598B">
        <w:rPr>
          <w:rtl/>
        </w:rPr>
        <w:t xml:space="preserve">. </w:t>
      </w:r>
      <w:r w:rsidRPr="0043598B">
        <w:rPr>
          <w:rFonts w:hint="cs"/>
          <w:rtl/>
        </w:rPr>
        <w:t>חלק</w:t>
      </w:r>
      <w:r w:rsidRPr="0043598B">
        <w:rPr>
          <w:rtl/>
        </w:rPr>
        <w:t xml:space="preserve"> </w:t>
      </w:r>
      <w:r w:rsidRPr="0043598B">
        <w:rPr>
          <w:rFonts w:hint="cs"/>
          <w:rtl/>
        </w:rPr>
        <w:t>מהשימועים</w:t>
      </w:r>
      <w:r w:rsidRPr="0043598B">
        <w:rPr>
          <w:rtl/>
        </w:rPr>
        <w:t xml:space="preserve"> </w:t>
      </w:r>
      <w:r w:rsidRPr="0043598B">
        <w:rPr>
          <w:rFonts w:hint="cs"/>
          <w:rtl/>
        </w:rPr>
        <w:t>האלה</w:t>
      </w:r>
      <w:r w:rsidRPr="0043598B">
        <w:rPr>
          <w:rtl/>
        </w:rPr>
        <w:t xml:space="preserve"> </w:t>
      </w:r>
      <w:r w:rsidRPr="0043598B">
        <w:rPr>
          <w:rFonts w:hint="cs"/>
          <w:rtl/>
        </w:rPr>
        <w:t>נעשו</w:t>
      </w:r>
      <w:r w:rsidRPr="0043598B">
        <w:rPr>
          <w:rtl/>
        </w:rPr>
        <w:t xml:space="preserve"> </w:t>
      </w:r>
      <w:r w:rsidRPr="0043598B">
        <w:rPr>
          <w:rFonts w:hint="cs"/>
          <w:rtl/>
        </w:rPr>
        <w:t>בעקבות</w:t>
      </w:r>
      <w:r w:rsidRPr="0043598B">
        <w:rPr>
          <w:rtl/>
        </w:rPr>
        <w:t xml:space="preserve"> </w:t>
      </w:r>
      <w:r w:rsidRPr="0043598B">
        <w:rPr>
          <w:rFonts w:hint="cs"/>
          <w:rtl/>
        </w:rPr>
        <w:t>חקירות</w:t>
      </w:r>
      <w:r w:rsidRPr="0043598B">
        <w:rPr>
          <w:rtl/>
        </w:rPr>
        <w:t xml:space="preserve"> </w:t>
      </w:r>
      <w:r w:rsidRPr="0043598B">
        <w:rPr>
          <w:rFonts w:hint="cs"/>
          <w:rtl/>
        </w:rPr>
        <w:t>משנים</w:t>
      </w:r>
      <w:r w:rsidRPr="0043598B">
        <w:rPr>
          <w:rtl/>
        </w:rPr>
        <w:t xml:space="preserve"> </w:t>
      </w:r>
      <w:r w:rsidRPr="0043598B">
        <w:rPr>
          <w:rFonts w:hint="cs"/>
          <w:rtl/>
        </w:rPr>
        <w:t>קודמות</w:t>
      </w:r>
      <w:r w:rsidRPr="0043598B">
        <w:rPr>
          <w:rtl/>
        </w:rPr>
        <w:t>.</w:t>
      </w:r>
    </w:p>
    <w:p w:rsidR="000B6544" w:rsidRPr="0043598B" w:rsidP="00F34F28">
      <w:pPr>
        <w:pStyle w:val="RESHET"/>
        <w:keepLines/>
        <w:ind w:left="567"/>
        <w:rPr>
          <w:rtl/>
        </w:rPr>
      </w:pPr>
      <w:r w:rsidRPr="0043598B">
        <w:rPr>
          <w:rFonts w:hint="cs"/>
          <w:rtl/>
        </w:rPr>
        <w:t>יוצא</w:t>
      </w:r>
      <w:r w:rsidRPr="0043598B">
        <w:rPr>
          <w:rtl/>
        </w:rPr>
        <w:t xml:space="preserve"> אפוא כי הרשות חקרה ומצאה שיותר מ-130 מעסיקים של </w:t>
      </w:r>
      <w:r w:rsidRPr="0043598B">
        <w:rPr>
          <w:rtl/>
        </w:rPr>
        <w:t>עו"ז</w:t>
      </w:r>
      <w:r w:rsidRPr="0043598B">
        <w:rPr>
          <w:rtl/>
        </w:rPr>
        <w:t xml:space="preserve"> הפרו זכויות של עובדיהם באותן שנים. למרות זאת </w:t>
      </w:r>
      <w:r w:rsidRPr="0043598B">
        <w:rPr>
          <w:rFonts w:hint="cs"/>
          <w:rtl/>
        </w:rPr>
        <w:t>הרשות</w:t>
      </w:r>
      <w:r w:rsidRPr="0043598B">
        <w:rPr>
          <w:rtl/>
        </w:rPr>
        <w:t xml:space="preserve"> </w:t>
      </w:r>
      <w:r w:rsidRPr="0043598B">
        <w:rPr>
          <w:rFonts w:hint="cs"/>
          <w:rtl/>
        </w:rPr>
        <w:t>לא</w:t>
      </w:r>
      <w:r w:rsidRPr="0043598B">
        <w:rPr>
          <w:rtl/>
        </w:rPr>
        <w:t xml:space="preserve"> בחנה </w:t>
      </w:r>
      <w:r w:rsidRPr="0043598B">
        <w:rPr>
          <w:rFonts w:hint="cs"/>
          <w:rtl/>
        </w:rPr>
        <w:t>לגבי</w:t>
      </w:r>
      <w:r w:rsidRPr="0043598B">
        <w:rPr>
          <w:rtl/>
        </w:rPr>
        <w:t xml:space="preserve"> </w:t>
      </w:r>
      <w:r w:rsidRPr="0043598B">
        <w:rPr>
          <w:rFonts w:hint="cs"/>
          <w:rtl/>
        </w:rPr>
        <w:t>אף</w:t>
      </w:r>
      <w:r w:rsidRPr="0043598B">
        <w:rPr>
          <w:rtl/>
        </w:rPr>
        <w:t xml:space="preserve"> </w:t>
      </w:r>
      <w:r w:rsidRPr="0043598B">
        <w:rPr>
          <w:rFonts w:hint="cs"/>
          <w:rtl/>
        </w:rPr>
        <w:t>אחד</w:t>
      </w:r>
      <w:r w:rsidRPr="0043598B">
        <w:rPr>
          <w:rtl/>
        </w:rPr>
        <w:t xml:space="preserve"> </w:t>
      </w:r>
      <w:r w:rsidRPr="0043598B">
        <w:rPr>
          <w:rFonts w:hint="cs"/>
          <w:rtl/>
        </w:rPr>
        <w:t>מאותם</w:t>
      </w:r>
      <w:r w:rsidRPr="0043598B">
        <w:rPr>
          <w:rtl/>
        </w:rPr>
        <w:t xml:space="preserve"> </w:t>
      </w:r>
      <w:r w:rsidRPr="0043598B">
        <w:rPr>
          <w:rFonts w:hint="cs"/>
          <w:rtl/>
        </w:rPr>
        <w:t>המעסיקים</w:t>
      </w:r>
      <w:r w:rsidRPr="0043598B">
        <w:rPr>
          <w:rtl/>
        </w:rPr>
        <w:t xml:space="preserve"> </w:t>
      </w:r>
      <w:r w:rsidRPr="0043598B">
        <w:rPr>
          <w:rFonts w:hint="cs"/>
          <w:rtl/>
        </w:rPr>
        <w:t>ה</w:t>
      </w:r>
      <w:r w:rsidRPr="0043598B">
        <w:rPr>
          <w:rtl/>
        </w:rPr>
        <w:t xml:space="preserve">אם ההפרות האלה דורשות </w:t>
      </w:r>
      <w:r w:rsidRPr="0043598B">
        <w:rPr>
          <w:rFonts w:hint="cs"/>
          <w:rtl/>
        </w:rPr>
        <w:t>גם</w:t>
      </w:r>
      <w:r w:rsidRPr="0043598B">
        <w:rPr>
          <w:rtl/>
        </w:rPr>
        <w:t xml:space="preserve"> </w:t>
      </w:r>
      <w:r w:rsidRPr="0043598B">
        <w:rPr>
          <w:rFonts w:hint="cs"/>
          <w:rtl/>
        </w:rPr>
        <w:t>את</w:t>
      </w:r>
      <w:r w:rsidRPr="0043598B">
        <w:rPr>
          <w:rtl/>
        </w:rPr>
        <w:t xml:space="preserve"> ביטול ההיתר להעסקת </w:t>
      </w:r>
      <w:r w:rsidRPr="0043598B">
        <w:rPr>
          <w:rtl/>
        </w:rPr>
        <w:t>עו"ז</w:t>
      </w:r>
      <w:r w:rsidRPr="0043598B">
        <w:rPr>
          <w:rtl/>
        </w:rPr>
        <w:t xml:space="preserve"> או הגבלתו או </w:t>
      </w:r>
      <w:r w:rsidRPr="0043598B">
        <w:rPr>
          <w:rFonts w:hint="cs"/>
          <w:rtl/>
        </w:rPr>
        <w:t>אם</w:t>
      </w:r>
      <w:r w:rsidRPr="0043598B">
        <w:rPr>
          <w:rtl/>
        </w:rPr>
        <w:t xml:space="preserve"> הן </w:t>
      </w:r>
      <w:r w:rsidRPr="0043598B">
        <w:rPr>
          <w:rFonts w:hint="cs"/>
          <w:rtl/>
        </w:rPr>
        <w:t>דורשות</w:t>
      </w:r>
      <w:r w:rsidRPr="0043598B">
        <w:rPr>
          <w:rtl/>
        </w:rPr>
        <w:t xml:space="preserve"> </w:t>
      </w:r>
      <w:r w:rsidRPr="0043598B">
        <w:rPr>
          <w:rFonts w:hint="cs"/>
          <w:rtl/>
        </w:rPr>
        <w:t>סירוב</w:t>
      </w:r>
      <w:r w:rsidRPr="0043598B">
        <w:rPr>
          <w:rtl/>
        </w:rPr>
        <w:t xml:space="preserve"> </w:t>
      </w:r>
      <w:r w:rsidRPr="0043598B">
        <w:rPr>
          <w:rFonts w:hint="cs"/>
          <w:rtl/>
        </w:rPr>
        <w:t>לבקשת</w:t>
      </w:r>
      <w:r w:rsidRPr="0043598B">
        <w:rPr>
          <w:rtl/>
        </w:rPr>
        <w:t xml:space="preserve"> </w:t>
      </w:r>
      <w:r w:rsidRPr="0043598B">
        <w:rPr>
          <w:rFonts w:hint="cs"/>
          <w:rtl/>
        </w:rPr>
        <w:t>מעסיק</w:t>
      </w:r>
      <w:r w:rsidRPr="0043598B">
        <w:rPr>
          <w:rtl/>
        </w:rPr>
        <w:t xml:space="preserve"> </w:t>
      </w:r>
      <w:r w:rsidRPr="0043598B">
        <w:rPr>
          <w:rFonts w:hint="cs"/>
          <w:rtl/>
        </w:rPr>
        <w:t>להקצאת</w:t>
      </w:r>
      <w:r w:rsidRPr="0043598B">
        <w:rPr>
          <w:rtl/>
        </w:rPr>
        <w:t xml:space="preserve"> </w:t>
      </w:r>
      <w:r w:rsidRPr="0043598B">
        <w:rPr>
          <w:rFonts w:hint="cs"/>
          <w:rtl/>
        </w:rPr>
        <w:t>היתר</w:t>
      </w:r>
      <w:r w:rsidRPr="0043598B">
        <w:rPr>
          <w:rtl/>
        </w:rPr>
        <w:t xml:space="preserve">, </w:t>
      </w:r>
      <w:r w:rsidRPr="0043598B">
        <w:rPr>
          <w:rFonts w:hint="cs"/>
          <w:rtl/>
        </w:rPr>
        <w:t>כפי</w:t>
      </w:r>
      <w:r w:rsidRPr="0043598B">
        <w:rPr>
          <w:rtl/>
        </w:rPr>
        <w:t xml:space="preserve"> </w:t>
      </w:r>
      <w:r w:rsidRPr="0043598B">
        <w:rPr>
          <w:rFonts w:hint="cs"/>
          <w:rtl/>
        </w:rPr>
        <w:t>שנדרש ממנה.</w:t>
      </w:r>
    </w:p>
    <w:p w:rsidR="000B6544" w:rsidP="003C2C7F">
      <w:pPr>
        <w:pStyle w:val="ListParagraph"/>
        <w:numPr>
          <w:ilvl w:val="0"/>
          <w:numId w:val="8"/>
        </w:numPr>
        <w:spacing w:before="180" w:after="24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משרד הכלכלה, באמצעות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ההסדרה, </w:t>
      </w:r>
      <w:r w:rsidRPr="0043598B">
        <w:rPr>
          <w:rFonts w:ascii="Times New Roman" w:hAnsi="Times New Roman" w:cs="FrankRuehl" w:hint="eastAsia"/>
          <w:sz w:val="20"/>
          <w:rtl/>
        </w:rPr>
        <w:t>אחראי</w:t>
      </w:r>
      <w:r w:rsidRPr="0043598B">
        <w:rPr>
          <w:rFonts w:ascii="Times New Roman" w:hAnsi="Times New Roman" w:cs="FrankRuehl"/>
          <w:sz w:val="20"/>
          <w:rtl/>
        </w:rPr>
        <w:t xml:space="preserve"> כאמור לפקח על זכויות </w:t>
      </w:r>
      <w:r w:rsidRPr="0043598B">
        <w:rPr>
          <w:rFonts w:ascii="Times New Roman" w:hAnsi="Times New Roman" w:cs="FrankRuehl"/>
          <w:sz w:val="20"/>
          <w:rtl/>
        </w:rPr>
        <w:t>עו"ז</w:t>
      </w:r>
      <w:r w:rsidRPr="0043598B">
        <w:rPr>
          <w:rFonts w:ascii="Times New Roman" w:hAnsi="Times New Roman" w:cs="FrankRuehl"/>
          <w:sz w:val="20"/>
          <w:rtl/>
        </w:rPr>
        <w:t xml:space="preserve"> הנובע</w:t>
      </w:r>
      <w:r w:rsidRPr="0043598B">
        <w:rPr>
          <w:rFonts w:ascii="Times New Roman" w:hAnsi="Times New Roman" w:cs="FrankRuehl" w:hint="eastAsia"/>
          <w:sz w:val="20"/>
          <w:rtl/>
        </w:rPr>
        <w:t>ות</w:t>
      </w:r>
      <w:r w:rsidRPr="0043598B">
        <w:rPr>
          <w:rFonts w:ascii="Times New Roman" w:hAnsi="Times New Roman" w:cs="FrankRuehl"/>
          <w:sz w:val="20"/>
          <w:rtl/>
        </w:rPr>
        <w:t xml:space="preserve"> מ</w:t>
      </w:r>
      <w:r w:rsidRPr="0043598B">
        <w:rPr>
          <w:rFonts w:ascii="Times New Roman" w:hAnsi="Times New Roman" w:cs="FrankRuehl" w:hint="eastAsia"/>
          <w:sz w:val="20"/>
          <w:rtl/>
        </w:rPr>
        <w:t>דיני</w:t>
      </w:r>
      <w:r w:rsidRPr="0043598B">
        <w:rPr>
          <w:rFonts w:ascii="Times New Roman" w:hAnsi="Times New Roman" w:cs="FrankRuehl" w:hint="cs"/>
          <w:sz w:val="20"/>
          <w:rtl/>
        </w:rPr>
        <w:t xml:space="preserve"> העבודה,</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ומתוקף זה </w:t>
      </w:r>
      <w:r w:rsidRPr="0043598B">
        <w:rPr>
          <w:rFonts w:ascii="Times New Roman" w:hAnsi="Times New Roman" w:cs="FrankRuehl"/>
          <w:sz w:val="20"/>
          <w:rtl/>
        </w:rPr>
        <w:t xml:space="preserve">הוא </w:t>
      </w:r>
      <w:r w:rsidRPr="0043598B">
        <w:rPr>
          <w:rFonts w:ascii="Times New Roman" w:hAnsi="Times New Roman" w:cs="FrankRuehl" w:hint="eastAsia"/>
          <w:sz w:val="20"/>
          <w:rtl/>
        </w:rPr>
        <w:t>מקיים</w:t>
      </w:r>
      <w:r w:rsidRPr="0043598B">
        <w:rPr>
          <w:rFonts w:ascii="Times New Roman" w:hAnsi="Times New Roman" w:cs="FrankRuehl" w:hint="cs"/>
          <w:sz w:val="20"/>
          <w:rtl/>
        </w:rPr>
        <w:t xml:space="preserve"> חקירות בדבר מעסיקים</w:t>
      </w:r>
      <w:r w:rsidRPr="0043598B">
        <w:rPr>
          <w:rFonts w:ascii="Times New Roman" w:hAnsi="Times New Roman" w:cs="FrankRuehl"/>
          <w:sz w:val="20"/>
          <w:rtl/>
        </w:rPr>
        <w:t xml:space="preserve"> העוברים על הוראות </w:t>
      </w:r>
      <w:r w:rsidRPr="0043598B">
        <w:rPr>
          <w:rFonts w:ascii="Times New Roman" w:hAnsi="Times New Roman" w:cs="FrankRuehl" w:hint="cs"/>
          <w:sz w:val="20"/>
          <w:rtl/>
        </w:rPr>
        <w:t xml:space="preserve">דיני </w:t>
      </w:r>
      <w:r w:rsidRPr="0043598B">
        <w:rPr>
          <w:rFonts w:ascii="Times New Roman" w:hAnsi="Times New Roman" w:cs="FrankRuehl"/>
          <w:sz w:val="20"/>
          <w:rtl/>
        </w:rPr>
        <w:t>העבודה ופוגעים בזכויות העובדים</w:t>
      </w:r>
      <w:r w:rsidRPr="0043598B">
        <w:rPr>
          <w:rFonts w:ascii="Times New Roman" w:hAnsi="Times New Roman" w:cs="FrankRuehl" w:hint="cs"/>
          <w:sz w:val="20"/>
          <w:rtl/>
        </w:rPr>
        <w:t xml:space="preserve">. לממצאי חקירות אלה יש חשיבות גם לצורך </w:t>
      </w:r>
      <w:r w:rsidRPr="0043598B">
        <w:rPr>
          <w:rFonts w:ascii="Times New Roman" w:hAnsi="Times New Roman" w:cs="FrankRuehl" w:hint="eastAsia"/>
          <w:sz w:val="20"/>
          <w:rtl/>
        </w:rPr>
        <w:t>בחינת</w:t>
      </w:r>
      <w:r w:rsidRPr="0043598B">
        <w:rPr>
          <w:rFonts w:ascii="Times New Roman" w:hAnsi="Times New Roman" w:cs="FrankRuehl"/>
          <w:sz w:val="20"/>
          <w:rtl/>
        </w:rPr>
        <w:t xml:space="preserve"> </w:t>
      </w:r>
      <w:r w:rsidRPr="0043598B">
        <w:rPr>
          <w:rFonts w:ascii="Times New Roman" w:hAnsi="Times New Roman" w:cs="FrankRuehl" w:hint="eastAsia"/>
          <w:sz w:val="20"/>
          <w:rtl/>
        </w:rPr>
        <w:t>בקשות</w:t>
      </w:r>
      <w:r w:rsidRPr="0043598B">
        <w:rPr>
          <w:rFonts w:ascii="Times New Roman" w:hAnsi="Times New Roman" w:cs="FrankRuehl"/>
          <w:sz w:val="20"/>
          <w:rtl/>
        </w:rPr>
        <w:t xml:space="preserve"> </w:t>
      </w:r>
      <w:r w:rsidRPr="0043598B">
        <w:rPr>
          <w:rFonts w:ascii="Times New Roman" w:hAnsi="Times New Roman" w:cs="FrankRuehl" w:hint="eastAsia"/>
          <w:sz w:val="20"/>
          <w:rtl/>
        </w:rPr>
        <w:t>שמגישים</w:t>
      </w:r>
      <w:r w:rsidRPr="0043598B">
        <w:rPr>
          <w:rFonts w:ascii="Times New Roman" w:hAnsi="Times New Roman" w:cs="FrankRuehl"/>
          <w:sz w:val="20"/>
          <w:rtl/>
        </w:rPr>
        <w:t xml:space="preserve"> </w:t>
      </w:r>
      <w:r w:rsidRPr="0043598B">
        <w:rPr>
          <w:rFonts w:ascii="Times New Roman" w:hAnsi="Times New Roman" w:cs="FrankRuehl" w:hint="eastAsia"/>
          <w:sz w:val="20"/>
          <w:rtl/>
        </w:rPr>
        <w:t>מעסיקים</w:t>
      </w:r>
      <w:r w:rsidRPr="0043598B">
        <w:rPr>
          <w:rFonts w:ascii="Times New Roman" w:hAnsi="Times New Roman" w:cs="FrankRuehl" w:hint="cs"/>
          <w:sz w:val="20"/>
          <w:rtl/>
        </w:rPr>
        <w:t xml:space="preserve"> לרשות האוכלוסין לקבל היתר להעסקת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אם בחקירה כזו נמצא שמעסיק הפר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הרי שיש לבחון אם יש מקום לסרב לבקשת ההיתר או להגביל או לשלול ממנו את היתר ההעסקה הקיים.</w:t>
      </w:r>
    </w:p>
    <w:tbl>
      <w:tblPr>
        <w:bidiVisual/>
        <w:tblW w:w="7031" w:type="dxa"/>
        <w:tblLook w:val="04A0"/>
      </w:tblPr>
      <w:tblGrid>
        <w:gridCol w:w="340"/>
        <w:gridCol w:w="369"/>
        <w:gridCol w:w="6322"/>
      </w:tblGrid>
      <w:tr w:rsidTr="00A056D7">
        <w:tblPrEx>
          <w:tblW w:w="7031" w:type="dxa"/>
          <w:tblLook w:val="04A0"/>
        </w:tblPrEx>
        <w:tc>
          <w:tcPr>
            <w:tcW w:w="340" w:type="dxa"/>
          </w:tcPr>
          <w:p w:rsidR="001176F0" w:rsidRPr="0001521E" w:rsidP="00A056D7">
            <w:pPr>
              <w:spacing w:before="100" w:after="240" w:line="230" w:lineRule="exact"/>
              <w:rPr>
                <w:rFonts w:cs="FrankRuehl"/>
                <w:sz w:val="20"/>
                <w:szCs w:val="22"/>
                <w:rtl/>
              </w:rPr>
            </w:pPr>
          </w:p>
        </w:tc>
        <w:tc>
          <w:tcPr>
            <w:tcW w:w="369" w:type="dxa"/>
            <w:shd w:val="clear" w:color="auto" w:fill="auto"/>
          </w:tcPr>
          <w:p w:rsidR="001176F0" w:rsidRPr="00EA2B00" w:rsidP="00A056D7">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1176F0" w:rsidP="00F34F28">
            <w:pPr>
              <w:pStyle w:val="RESHET"/>
              <w:keepLines/>
              <w:rPr>
                <w:rtl/>
              </w:rPr>
            </w:pPr>
            <w:r w:rsidRPr="001176F0">
              <w:rPr>
                <w:rFonts w:eastAsia="Calibri" w:hint="cs"/>
                <w:rtl/>
              </w:rPr>
              <w:t>ממצאי החקירות של משרד הכלכלה אשר מעידים על הפרת דיני העבודה מצד המעסיק הם הפרה של תנאי ההיתר. למרות זאת לא הסדירה רשות האוכלוסין עם משרד הכלכלה את העברת ממצאי החקירות של המשרד אליה באופן שוטף.</w:t>
            </w:r>
          </w:p>
        </w:tc>
      </w:tr>
    </w:tbl>
    <w:p w:rsidR="000B6544" w:rsidRPr="0043598B" w:rsidP="003C2C7F">
      <w:pPr>
        <w:pStyle w:val="ListParagraph"/>
        <w:numPr>
          <w:ilvl w:val="1"/>
          <w:numId w:val="17"/>
        </w:numPr>
        <w:spacing w:after="240" w:line="230" w:lineRule="exact"/>
        <w:contextualSpacing w:val="0"/>
        <w:jc w:val="both"/>
        <w:rPr>
          <w:rFonts w:ascii="Times New Roman" w:hAnsi="Times New Roman" w:cs="FrankRuehl"/>
          <w:sz w:val="20"/>
        </w:rPr>
      </w:pPr>
      <w:r w:rsidRPr="0043598B">
        <w:rPr>
          <w:rFonts w:ascii="Times New Roman" w:hAnsi="Times New Roman" w:cs="FrankRuehl" w:hint="eastAsia"/>
          <w:sz w:val="20"/>
          <w:rtl/>
        </w:rPr>
        <w:t>בשנים</w:t>
      </w:r>
      <w:r w:rsidRPr="0043598B">
        <w:rPr>
          <w:rFonts w:ascii="Times New Roman" w:hAnsi="Times New Roman" w:cs="FrankRuehl"/>
          <w:sz w:val="20"/>
          <w:rtl/>
        </w:rPr>
        <w:t xml:space="preserve"> 2013-2011 פתח משרד הכלכלה ב-69 חקירות כנגד מעסיקי </w:t>
      </w:r>
      <w:r w:rsidRPr="0043598B">
        <w:rPr>
          <w:rFonts w:ascii="Times New Roman" w:hAnsi="Times New Roman" w:cs="FrankRuehl" w:hint="eastAsia"/>
          <w:sz w:val="20"/>
          <w:rtl/>
        </w:rPr>
        <w:t>עו</w:t>
      </w:r>
      <w:r w:rsidRPr="0043598B">
        <w:rPr>
          <w:rFonts w:ascii="Times New Roman" w:hAnsi="Times New Roman" w:cs="FrankRuehl"/>
          <w:sz w:val="20"/>
          <w:rtl/>
        </w:rPr>
        <w:t>"ז</w:t>
      </w:r>
      <w:r w:rsidRPr="0043598B">
        <w:rPr>
          <w:rFonts w:ascii="Times New Roman" w:hAnsi="Times New Roman" w:cs="FrankRuehl"/>
          <w:sz w:val="20"/>
          <w:rtl/>
        </w:rPr>
        <w:t xml:space="preserve"> בענפי הסיעוד, החקלאות והבנייה, אשר הסתיימו עד סוף 2013. ב-41 מהחקירות האלה </w:t>
      </w:r>
      <w:r w:rsidRPr="0043598B">
        <w:rPr>
          <w:rFonts w:ascii="Times New Roman" w:hAnsi="Times New Roman" w:cs="FrankRuehl" w:hint="eastAsia"/>
          <w:sz w:val="20"/>
          <w:rtl/>
        </w:rPr>
        <w:t>מצא</w:t>
      </w:r>
      <w:r w:rsidRPr="0043598B">
        <w:rPr>
          <w:rFonts w:ascii="Times New Roman" w:hAnsi="Times New Roman" w:cs="FrankRuehl"/>
          <w:sz w:val="20"/>
          <w:rtl/>
        </w:rPr>
        <w:t xml:space="preserve"> </w:t>
      </w:r>
      <w:r w:rsidRPr="0043598B">
        <w:rPr>
          <w:rFonts w:ascii="Times New Roman" w:hAnsi="Times New Roman" w:cs="FrankRuehl" w:hint="eastAsia"/>
          <w:sz w:val="20"/>
          <w:rtl/>
        </w:rPr>
        <w:t>המשרד</w:t>
      </w:r>
      <w:r w:rsidRPr="0043598B">
        <w:rPr>
          <w:rFonts w:ascii="Times New Roman" w:hAnsi="Times New Roman" w:cs="FrankRuehl"/>
          <w:sz w:val="20"/>
          <w:rtl/>
        </w:rPr>
        <w:t xml:space="preserve"> </w:t>
      </w:r>
      <w:r w:rsidRPr="0043598B">
        <w:rPr>
          <w:rFonts w:ascii="Times New Roman" w:hAnsi="Times New Roman" w:cs="FrankRuehl" w:hint="eastAsia"/>
          <w:sz w:val="20"/>
          <w:rtl/>
        </w:rPr>
        <w:t>שהמעסיקים</w:t>
      </w:r>
      <w:r w:rsidRPr="0043598B">
        <w:rPr>
          <w:rFonts w:ascii="Times New Roman" w:hAnsi="Times New Roman" w:cs="FrankRuehl"/>
          <w:sz w:val="20"/>
          <w:rtl/>
        </w:rPr>
        <w:t xml:space="preserve"> הפרו את זכויותיהם של </w:t>
      </w:r>
      <w:r w:rsidRPr="0043598B">
        <w:rPr>
          <w:rFonts w:ascii="Times New Roman" w:hAnsi="Times New Roman" w:cs="FrankRuehl" w:hint="eastAsia"/>
          <w:sz w:val="20"/>
          <w:rtl/>
        </w:rPr>
        <w:t>העו</w:t>
      </w:r>
      <w:r w:rsidRPr="0043598B">
        <w:rPr>
          <w:rFonts w:ascii="Times New Roman" w:hAnsi="Times New Roman" w:cs="FrankRuehl"/>
          <w:sz w:val="20"/>
          <w:rtl/>
        </w:rPr>
        <w:t>"ז</w:t>
      </w:r>
      <w:r w:rsidRPr="0043598B">
        <w:rPr>
          <w:rFonts w:ascii="Times New Roman" w:hAnsi="Times New Roman" w:cs="FrankRuehl"/>
          <w:sz w:val="20"/>
          <w:rtl/>
        </w:rPr>
        <w:t xml:space="preserve"> על פי דיני העבודה, </w:t>
      </w:r>
      <w:r w:rsidRPr="0043598B">
        <w:rPr>
          <w:rFonts w:ascii="Times New Roman" w:hAnsi="Times New Roman" w:cs="FrankRuehl" w:hint="cs"/>
          <w:sz w:val="20"/>
          <w:rtl/>
        </w:rPr>
        <w:t xml:space="preserve">ובעקבות זאת הוא </w:t>
      </w:r>
      <w:r w:rsidRPr="0043598B">
        <w:rPr>
          <w:rFonts w:ascii="Times New Roman" w:hAnsi="Times New Roman" w:cs="FrankRuehl"/>
          <w:sz w:val="20"/>
          <w:rtl/>
        </w:rPr>
        <w:t xml:space="preserve">נקט סנקציות נגדם, בין היתר </w:t>
      </w:r>
      <w:r w:rsidRPr="0043598B">
        <w:rPr>
          <w:rFonts w:ascii="Times New Roman" w:hAnsi="Times New Roman" w:cs="FrankRuehl" w:hint="eastAsia"/>
          <w:sz w:val="20"/>
          <w:rtl/>
        </w:rPr>
        <w:t>בדרך</w:t>
      </w:r>
      <w:r w:rsidRPr="0043598B">
        <w:rPr>
          <w:rFonts w:ascii="Times New Roman" w:hAnsi="Times New Roman" w:cs="FrankRuehl"/>
          <w:sz w:val="20"/>
          <w:rtl/>
        </w:rPr>
        <w:t xml:space="preserve"> של </w:t>
      </w:r>
      <w:r w:rsidRPr="0043598B">
        <w:rPr>
          <w:rFonts w:ascii="Times New Roman" w:hAnsi="Times New Roman" w:cs="FrankRuehl" w:hint="eastAsia"/>
          <w:sz w:val="20"/>
          <w:rtl/>
        </w:rPr>
        <w:t>הטלת</w:t>
      </w:r>
      <w:r w:rsidRPr="0043598B">
        <w:rPr>
          <w:rFonts w:ascii="Times New Roman" w:hAnsi="Times New Roman" w:cs="FrankRuehl"/>
          <w:sz w:val="20"/>
          <w:rtl/>
        </w:rPr>
        <w:t xml:space="preserve"> קנסות </w:t>
      </w:r>
      <w:r w:rsidRPr="0043598B">
        <w:rPr>
          <w:rFonts w:ascii="Times New Roman" w:hAnsi="Times New Roman" w:cs="FrankRuehl" w:hint="eastAsia"/>
          <w:sz w:val="20"/>
          <w:rtl/>
        </w:rPr>
        <w:t>א</w:t>
      </w:r>
      <w:r w:rsidRPr="0043598B">
        <w:rPr>
          <w:rFonts w:ascii="Times New Roman" w:hAnsi="Times New Roman" w:cs="FrankRuehl"/>
          <w:sz w:val="20"/>
          <w:rtl/>
        </w:rPr>
        <w:t xml:space="preserve">ו הגשת כתבי אישום. </w:t>
      </w:r>
    </w:p>
    <w:p w:rsidR="000B6544" w:rsidRPr="0043598B" w:rsidP="00F34F28">
      <w:pPr>
        <w:pStyle w:val="RESHET"/>
        <w:keepLines/>
        <w:ind w:left="907"/>
        <w:rPr>
          <w:rtl/>
        </w:rPr>
      </w:pPr>
      <w:r w:rsidRPr="0043598B">
        <w:rPr>
          <w:rFonts w:hint="eastAsia"/>
          <w:rtl/>
        </w:rPr>
        <w:t>את</w:t>
      </w:r>
      <w:r w:rsidRPr="0043598B">
        <w:rPr>
          <w:rtl/>
        </w:rPr>
        <w:t xml:space="preserve"> הממצאים האלה לא העביר משרד הכלכלה לרשות האוכלוסין</w:t>
      </w:r>
      <w:r w:rsidRPr="0043598B">
        <w:rPr>
          <w:rFonts w:hint="cs"/>
          <w:rtl/>
        </w:rPr>
        <w:t xml:space="preserve"> </w:t>
      </w:r>
      <w:r w:rsidRPr="0043598B">
        <w:rPr>
          <w:rtl/>
        </w:rPr>
        <w:t xml:space="preserve">כדי </w:t>
      </w:r>
      <w:r w:rsidRPr="0043598B">
        <w:rPr>
          <w:rFonts w:hint="cs"/>
          <w:rtl/>
        </w:rPr>
        <w:t>ש</w:t>
      </w:r>
      <w:r w:rsidRPr="0043598B">
        <w:rPr>
          <w:rtl/>
        </w:rPr>
        <w:t>תבחן אם יש מקום לשלול היתרים מ</w:t>
      </w:r>
      <w:r w:rsidRPr="0043598B">
        <w:rPr>
          <w:rFonts w:hint="cs"/>
          <w:rtl/>
        </w:rPr>
        <w:t>ה</w:t>
      </w:r>
      <w:r w:rsidRPr="0043598B">
        <w:rPr>
          <w:rtl/>
        </w:rPr>
        <w:t xml:space="preserve">מעסיקים, להגבילם או לענות בשלילה על בקשת המעסיק לקבלת היתר. </w:t>
      </w:r>
      <w:r w:rsidRPr="0043598B">
        <w:rPr>
          <w:rFonts w:hint="eastAsia"/>
          <w:rtl/>
        </w:rPr>
        <w:t>על</w:t>
      </w:r>
      <w:r w:rsidRPr="0043598B">
        <w:rPr>
          <w:rtl/>
        </w:rPr>
        <w:t xml:space="preserve"> </w:t>
      </w:r>
      <w:r w:rsidRPr="0043598B">
        <w:rPr>
          <w:rFonts w:hint="eastAsia"/>
          <w:rtl/>
        </w:rPr>
        <w:t>פי</w:t>
      </w:r>
      <w:r w:rsidRPr="0043598B">
        <w:rPr>
          <w:rtl/>
        </w:rPr>
        <w:t xml:space="preserve"> </w:t>
      </w:r>
      <w:r w:rsidRPr="0043598B">
        <w:rPr>
          <w:rFonts w:hint="eastAsia"/>
          <w:rtl/>
        </w:rPr>
        <w:t>נתוני</w:t>
      </w:r>
      <w:r w:rsidRPr="0043598B">
        <w:rPr>
          <w:rtl/>
        </w:rPr>
        <w:t xml:space="preserve"> </w:t>
      </w:r>
      <w:r w:rsidRPr="0043598B">
        <w:rPr>
          <w:rFonts w:hint="eastAsia"/>
          <w:rtl/>
        </w:rPr>
        <w:t>רשות</w:t>
      </w:r>
      <w:r w:rsidRPr="0043598B">
        <w:rPr>
          <w:rtl/>
        </w:rPr>
        <w:t xml:space="preserve"> </w:t>
      </w:r>
      <w:r w:rsidRPr="0043598B">
        <w:rPr>
          <w:rFonts w:hint="eastAsia"/>
          <w:rtl/>
        </w:rPr>
        <w:t>האוכלוסין</w:t>
      </w:r>
      <w:r w:rsidRPr="0043598B">
        <w:rPr>
          <w:rtl/>
        </w:rPr>
        <w:t xml:space="preserve"> היא נתנה היתר להעסקת </w:t>
      </w:r>
      <w:r w:rsidRPr="0043598B">
        <w:rPr>
          <w:rFonts w:hint="eastAsia"/>
          <w:rtl/>
        </w:rPr>
        <w:t>עו</w:t>
      </w:r>
      <w:r w:rsidRPr="0043598B">
        <w:rPr>
          <w:rtl/>
        </w:rPr>
        <w:t>"ז</w:t>
      </w:r>
      <w:r w:rsidRPr="0043598B">
        <w:rPr>
          <w:rtl/>
        </w:rPr>
        <w:t xml:space="preserve"> ל-37 מ-41 המעסיקים האלה</w:t>
      </w:r>
      <w:r>
        <w:rPr>
          <w:rStyle w:val="FootnoteReference"/>
          <w:rFonts w:cs="FrankRuehl"/>
          <w:b w:val="0"/>
          <w:bCs w:val="0"/>
          <w:rtl/>
        </w:rPr>
        <w:footnoteReference w:id="25"/>
      </w:r>
      <w:r w:rsidRPr="0043598B">
        <w:rPr>
          <w:rFonts w:hint="cs"/>
          <w:rtl/>
        </w:rPr>
        <w:t>,</w:t>
      </w:r>
      <w:r w:rsidRPr="0043598B">
        <w:rPr>
          <w:rtl/>
        </w:rPr>
        <w:t xml:space="preserve"> והם העסיקו כ-270 </w:t>
      </w:r>
      <w:r w:rsidRPr="0043598B">
        <w:rPr>
          <w:rFonts w:hint="eastAsia"/>
          <w:rtl/>
        </w:rPr>
        <w:t>עו</w:t>
      </w:r>
      <w:r w:rsidRPr="0043598B">
        <w:rPr>
          <w:rtl/>
        </w:rPr>
        <w:t>"ז</w:t>
      </w:r>
      <w:r w:rsidRPr="0043598B">
        <w:rPr>
          <w:rtl/>
        </w:rPr>
        <w:t xml:space="preserve"> בכל אחת מהשנים 2013 ו-2014. </w:t>
      </w:r>
    </w:p>
    <w:p w:rsidR="000B6544" w:rsidRPr="0043598B" w:rsidP="001176F0">
      <w:pPr>
        <w:spacing w:before="180" w:after="240" w:line="230" w:lineRule="exact"/>
        <w:jc w:val="both"/>
        <w:rPr>
          <w:rFonts w:cs="FrankRuehl"/>
          <w:sz w:val="20"/>
          <w:szCs w:val="22"/>
        </w:rPr>
      </w:pPr>
      <w:r w:rsidRPr="0043598B">
        <w:rPr>
          <w:rFonts w:cs="FrankRuehl" w:hint="cs"/>
          <w:sz w:val="20"/>
          <w:szCs w:val="22"/>
          <w:rtl/>
        </w:rPr>
        <w:t>משרד</w:t>
      </w:r>
      <w:r w:rsidRPr="0043598B">
        <w:rPr>
          <w:rFonts w:cs="FrankRuehl"/>
          <w:sz w:val="20"/>
          <w:szCs w:val="22"/>
          <w:rtl/>
        </w:rPr>
        <w:t xml:space="preserve"> הכלכלה השיב למשרד מבקר המדינה </w:t>
      </w:r>
      <w:r w:rsidRPr="0043598B">
        <w:rPr>
          <w:rFonts w:cs="FrankRuehl" w:hint="cs"/>
          <w:sz w:val="20"/>
          <w:szCs w:val="22"/>
          <w:rtl/>
        </w:rPr>
        <w:t>בנובמבר 2014 בנוגע</w:t>
      </w:r>
      <w:r w:rsidRPr="0043598B">
        <w:rPr>
          <w:rFonts w:cs="FrankRuehl"/>
          <w:sz w:val="20"/>
          <w:szCs w:val="22"/>
          <w:rtl/>
        </w:rPr>
        <w:t xml:space="preserve"> </w:t>
      </w:r>
      <w:r w:rsidRPr="0043598B">
        <w:rPr>
          <w:rFonts w:cs="FrankRuehl" w:hint="cs"/>
          <w:sz w:val="20"/>
          <w:szCs w:val="22"/>
          <w:rtl/>
        </w:rPr>
        <w:t>לאותם</w:t>
      </w:r>
      <w:r w:rsidRPr="0043598B">
        <w:rPr>
          <w:rFonts w:cs="FrankRuehl"/>
          <w:sz w:val="20"/>
          <w:szCs w:val="22"/>
          <w:rtl/>
        </w:rPr>
        <w:t xml:space="preserve"> 41 </w:t>
      </w:r>
      <w:r w:rsidRPr="0043598B">
        <w:rPr>
          <w:rFonts w:cs="FrankRuehl" w:hint="cs"/>
          <w:sz w:val="20"/>
          <w:szCs w:val="22"/>
          <w:rtl/>
        </w:rPr>
        <w:t>מעסיקים</w:t>
      </w:r>
      <w:r w:rsidRPr="0043598B">
        <w:rPr>
          <w:rFonts w:cs="FrankRuehl"/>
          <w:sz w:val="20"/>
          <w:szCs w:val="22"/>
          <w:rtl/>
        </w:rPr>
        <w:t>: "</w:t>
      </w:r>
      <w:r w:rsidRPr="0043598B">
        <w:rPr>
          <w:rFonts w:cs="FrankRuehl" w:hint="cs"/>
          <w:sz w:val="20"/>
          <w:szCs w:val="22"/>
          <w:rtl/>
        </w:rPr>
        <w:t>על</w:t>
      </w:r>
      <w:r w:rsidRPr="0043598B">
        <w:rPr>
          <w:rFonts w:cs="FrankRuehl"/>
          <w:sz w:val="20"/>
          <w:szCs w:val="22"/>
          <w:rtl/>
        </w:rPr>
        <w:t xml:space="preserve"> </w:t>
      </w:r>
      <w:r w:rsidRPr="0043598B">
        <w:rPr>
          <w:rFonts w:cs="FrankRuehl" w:hint="cs"/>
          <w:sz w:val="20"/>
          <w:szCs w:val="22"/>
          <w:rtl/>
        </w:rPr>
        <w:t>הרשות</w:t>
      </w:r>
      <w:r w:rsidRPr="0043598B">
        <w:rPr>
          <w:rFonts w:cs="FrankRuehl"/>
          <w:sz w:val="20"/>
          <w:szCs w:val="22"/>
          <w:rtl/>
        </w:rPr>
        <w:t xml:space="preserve"> להסדיר את העברת </w:t>
      </w:r>
      <w:r w:rsidRPr="0043598B">
        <w:rPr>
          <w:rFonts w:cs="FrankRuehl" w:hint="cs"/>
          <w:sz w:val="20"/>
          <w:szCs w:val="22"/>
          <w:rtl/>
        </w:rPr>
        <w:t>המידעים</w:t>
      </w:r>
      <w:r w:rsidRPr="0043598B">
        <w:rPr>
          <w:rFonts w:cs="FrankRuehl"/>
          <w:sz w:val="20"/>
          <w:szCs w:val="22"/>
          <w:rtl/>
        </w:rPr>
        <w:t xml:space="preserve"> במסגרת חוק הגנת הפרטיות".</w:t>
      </w:r>
      <w:r w:rsidRPr="0043598B">
        <w:rPr>
          <w:rFonts w:cs="FrankRuehl" w:hint="cs"/>
          <w:sz w:val="20"/>
          <w:szCs w:val="22"/>
          <w:rtl/>
        </w:rPr>
        <w:t xml:space="preserve"> בתשובה נוספת שמסרה רשות האוכלוסין למשרד מבקר המדינה בינואר 2015 (להלן </w:t>
      </w:r>
      <w:r w:rsidRPr="0043598B">
        <w:rPr>
          <w:rFonts w:cs="FrankRuehl"/>
          <w:sz w:val="20"/>
          <w:szCs w:val="22"/>
          <w:rtl/>
        </w:rPr>
        <w:t>-</w:t>
      </w:r>
      <w:r w:rsidRPr="0043598B">
        <w:rPr>
          <w:rFonts w:cs="FrankRuehl" w:hint="cs"/>
          <w:sz w:val="20"/>
          <w:szCs w:val="22"/>
          <w:rtl/>
        </w:rPr>
        <w:t xml:space="preserve"> התשובה הנוספת של הרשות) היא כתבה כי "בתקופה הקרובה תוגש בקשה לוועדה למסירת מידע, על מנת להסדיר את העברת המידע באשר לממצאי החקירות אשר נערכו במשרד הכלכלה, לרשות".</w:t>
      </w:r>
    </w:p>
    <w:p w:rsidR="000B6544" w:rsidRPr="0043598B" w:rsidP="00F34F28">
      <w:pPr>
        <w:pStyle w:val="RESHET"/>
        <w:keepLines/>
        <w:rPr>
          <w:rtl/>
        </w:rPr>
      </w:pPr>
      <w:r w:rsidRPr="0043598B">
        <w:rPr>
          <w:rFonts w:hint="cs"/>
          <w:rtl/>
        </w:rPr>
        <w:t>משרד</w:t>
      </w:r>
      <w:r w:rsidRPr="0043598B">
        <w:rPr>
          <w:rtl/>
        </w:rPr>
        <w:t xml:space="preserve"> הכלכלה מצא שעשרות מעסיקי </w:t>
      </w:r>
      <w:r w:rsidRPr="0043598B">
        <w:rPr>
          <w:rFonts w:hint="cs"/>
          <w:rtl/>
        </w:rPr>
        <w:t>עו</w:t>
      </w:r>
      <w:r w:rsidRPr="0043598B">
        <w:rPr>
          <w:rtl/>
        </w:rPr>
        <w:t>"ז</w:t>
      </w:r>
      <w:r w:rsidRPr="0043598B">
        <w:rPr>
          <w:rtl/>
        </w:rPr>
        <w:t xml:space="preserve"> הפרו את זכויותיהם, אך </w:t>
      </w:r>
      <w:r w:rsidRPr="0043598B">
        <w:rPr>
          <w:rFonts w:hint="cs"/>
          <w:rtl/>
        </w:rPr>
        <w:t>לא</w:t>
      </w:r>
      <w:r w:rsidRPr="0043598B">
        <w:rPr>
          <w:rtl/>
        </w:rPr>
        <w:t xml:space="preserve"> התריע על כך לפני הרשות, </w:t>
      </w:r>
      <w:r w:rsidRPr="0043598B">
        <w:rPr>
          <w:rFonts w:hint="cs"/>
          <w:rtl/>
        </w:rPr>
        <w:t>ואילו הרשות</w:t>
      </w:r>
      <w:r w:rsidRPr="0043598B">
        <w:rPr>
          <w:rtl/>
        </w:rPr>
        <w:t xml:space="preserve"> לא </w:t>
      </w:r>
      <w:r w:rsidRPr="0043598B">
        <w:rPr>
          <w:rFonts w:hint="cs"/>
          <w:rtl/>
        </w:rPr>
        <w:t>פעלה כמתחייב</w:t>
      </w:r>
      <w:r w:rsidRPr="0043598B">
        <w:rPr>
          <w:rtl/>
        </w:rPr>
        <w:t xml:space="preserve"> </w:t>
      </w:r>
      <w:r w:rsidRPr="0043598B">
        <w:rPr>
          <w:rFonts w:hint="cs"/>
          <w:rtl/>
        </w:rPr>
        <w:t>מחוק</w:t>
      </w:r>
      <w:r w:rsidRPr="0043598B">
        <w:rPr>
          <w:rtl/>
        </w:rPr>
        <w:t xml:space="preserve"> </w:t>
      </w:r>
      <w:r w:rsidRPr="0043598B">
        <w:rPr>
          <w:rFonts w:hint="cs"/>
          <w:rtl/>
        </w:rPr>
        <w:t>הגנת</w:t>
      </w:r>
      <w:r w:rsidRPr="0043598B">
        <w:rPr>
          <w:rtl/>
        </w:rPr>
        <w:t xml:space="preserve"> </w:t>
      </w:r>
      <w:r w:rsidRPr="0043598B">
        <w:rPr>
          <w:rFonts w:hint="cs"/>
          <w:rtl/>
        </w:rPr>
        <w:t>הפרטיות</w:t>
      </w:r>
      <w:r w:rsidRPr="0043598B">
        <w:rPr>
          <w:rtl/>
        </w:rPr>
        <w:t xml:space="preserve"> כדי להסדיר </w:t>
      </w:r>
      <w:r w:rsidRPr="0043598B">
        <w:rPr>
          <w:rFonts w:hint="cs"/>
          <w:rtl/>
        </w:rPr>
        <w:t>קבלת</w:t>
      </w:r>
      <w:r w:rsidRPr="0043598B">
        <w:rPr>
          <w:rtl/>
        </w:rPr>
        <w:t xml:space="preserve"> מידע כזה. כתוצאה מאלה, נתנה הרשות היתרים להעסקת </w:t>
      </w:r>
      <w:r w:rsidRPr="0043598B">
        <w:rPr>
          <w:rFonts w:hint="cs"/>
          <w:rtl/>
        </w:rPr>
        <w:t>עו</w:t>
      </w:r>
      <w:r w:rsidRPr="0043598B">
        <w:rPr>
          <w:rtl/>
        </w:rPr>
        <w:t>"ז</w:t>
      </w:r>
      <w:r w:rsidRPr="0043598B">
        <w:rPr>
          <w:rtl/>
        </w:rPr>
        <w:t xml:space="preserve"> למעסיקים שהפרו זכויות </w:t>
      </w:r>
      <w:r w:rsidRPr="0043598B">
        <w:rPr>
          <w:rFonts w:hint="cs"/>
          <w:rtl/>
        </w:rPr>
        <w:t>עובדים</w:t>
      </w:r>
      <w:r w:rsidRPr="0043598B">
        <w:rPr>
          <w:rtl/>
        </w:rPr>
        <w:t xml:space="preserve">. </w:t>
      </w:r>
      <w:r w:rsidRPr="0043598B">
        <w:rPr>
          <w:rFonts w:hint="cs"/>
          <w:rtl/>
        </w:rPr>
        <w:t>על</w:t>
      </w:r>
      <w:r w:rsidRPr="0043598B">
        <w:rPr>
          <w:rtl/>
        </w:rPr>
        <w:t xml:space="preserve"> </w:t>
      </w:r>
      <w:r w:rsidRPr="0043598B">
        <w:rPr>
          <w:rFonts w:hint="cs"/>
          <w:rtl/>
        </w:rPr>
        <w:t>רשות</w:t>
      </w:r>
      <w:r w:rsidRPr="0043598B">
        <w:rPr>
          <w:rtl/>
        </w:rPr>
        <w:t xml:space="preserve"> האוכלוסין ומשרד הכלכלה </w:t>
      </w:r>
      <w:r w:rsidRPr="0043598B">
        <w:rPr>
          <w:rFonts w:hint="cs"/>
          <w:rtl/>
        </w:rPr>
        <w:t>לעשות</w:t>
      </w:r>
      <w:r w:rsidRPr="0043598B">
        <w:rPr>
          <w:rtl/>
        </w:rPr>
        <w:t xml:space="preserve"> את כל הפעולות הדרושות כדי להבטיח </w:t>
      </w:r>
      <w:r w:rsidRPr="0043598B">
        <w:rPr>
          <w:rFonts w:hint="cs"/>
          <w:rtl/>
        </w:rPr>
        <w:t>העברה</w:t>
      </w:r>
      <w:r w:rsidRPr="0043598B">
        <w:rPr>
          <w:rtl/>
        </w:rPr>
        <w:t xml:space="preserve"> </w:t>
      </w:r>
      <w:r w:rsidRPr="0043598B">
        <w:rPr>
          <w:rFonts w:hint="cs"/>
          <w:rtl/>
        </w:rPr>
        <w:t>שוטפת</w:t>
      </w:r>
      <w:r w:rsidRPr="0043598B">
        <w:rPr>
          <w:rtl/>
        </w:rPr>
        <w:t xml:space="preserve"> של </w:t>
      </w:r>
      <w:r w:rsidRPr="0043598B">
        <w:rPr>
          <w:rFonts w:hint="cs"/>
          <w:rtl/>
        </w:rPr>
        <w:t>המידע</w:t>
      </w:r>
      <w:r w:rsidRPr="0043598B">
        <w:rPr>
          <w:rtl/>
        </w:rPr>
        <w:t xml:space="preserve"> </w:t>
      </w:r>
      <w:r w:rsidRPr="0043598B">
        <w:rPr>
          <w:rFonts w:hint="cs"/>
          <w:rtl/>
        </w:rPr>
        <w:t>האמור</w:t>
      </w:r>
      <w:r w:rsidRPr="0043598B">
        <w:rPr>
          <w:rtl/>
        </w:rPr>
        <w:t xml:space="preserve"> </w:t>
      </w:r>
      <w:r w:rsidRPr="0043598B">
        <w:rPr>
          <w:rFonts w:hint="cs"/>
          <w:rtl/>
        </w:rPr>
        <w:t>ביניהם</w:t>
      </w:r>
      <w:r w:rsidRPr="0043598B">
        <w:rPr>
          <w:rtl/>
        </w:rPr>
        <w:t>.</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cs"/>
          <w:rtl/>
        </w:rPr>
        <w:t>קרבנות סחר</w:t>
      </w:r>
    </w:p>
    <w:p w:rsidR="000B6544" w:rsidRPr="0043598B" w:rsidP="001176F0">
      <w:pPr>
        <w:spacing w:after="120" w:line="230" w:lineRule="exact"/>
        <w:jc w:val="both"/>
        <w:rPr>
          <w:rFonts w:cs="FrankRuehl"/>
          <w:sz w:val="20"/>
          <w:szCs w:val="22"/>
          <w:rtl/>
        </w:rPr>
      </w:pPr>
      <w:r w:rsidRPr="0043598B">
        <w:rPr>
          <w:rFonts w:cs="FrankRuehl"/>
          <w:sz w:val="20"/>
          <w:szCs w:val="22"/>
          <w:rtl/>
        </w:rPr>
        <w:t xml:space="preserve">תופעת העבדות והסחר בבני אדם לעבדות ולעבודות כפייה </w:t>
      </w:r>
      <w:r w:rsidRPr="0043598B">
        <w:rPr>
          <w:rFonts w:cs="FrankRuehl" w:hint="cs"/>
          <w:sz w:val="20"/>
          <w:szCs w:val="22"/>
          <w:rtl/>
        </w:rPr>
        <w:t>מתאפיינת</w:t>
      </w:r>
      <w:r w:rsidRPr="0043598B">
        <w:rPr>
          <w:rFonts w:cs="FrankRuehl"/>
          <w:sz w:val="20"/>
          <w:szCs w:val="22"/>
          <w:rtl/>
        </w:rPr>
        <w:t xml:space="preserve"> בהתייחסות לבני אדם כאל רכוש</w:t>
      </w:r>
      <w:r w:rsidRPr="0043598B">
        <w:rPr>
          <w:rFonts w:cs="FrankRuehl" w:hint="cs"/>
          <w:sz w:val="20"/>
          <w:szCs w:val="22"/>
          <w:rtl/>
        </w:rPr>
        <w:t xml:space="preserve"> תוך התעלמות מזכויות האדם שלהם</w:t>
      </w:r>
      <w:r w:rsidRPr="0043598B">
        <w:rPr>
          <w:rFonts w:cs="FrankRuehl"/>
          <w:sz w:val="20"/>
          <w:szCs w:val="22"/>
          <w:rtl/>
        </w:rPr>
        <w:t xml:space="preserve"> </w:t>
      </w:r>
      <w:r w:rsidRPr="0043598B">
        <w:rPr>
          <w:rFonts w:cs="FrankRuehl" w:hint="cs"/>
          <w:sz w:val="20"/>
          <w:szCs w:val="22"/>
          <w:rtl/>
        </w:rPr>
        <w:t>(</w:t>
      </w:r>
      <w:r w:rsidRPr="0043598B">
        <w:rPr>
          <w:rFonts w:cs="FrankRuehl"/>
          <w:sz w:val="20"/>
          <w:szCs w:val="22"/>
          <w:rtl/>
        </w:rPr>
        <w:t>קרבנות סחר). היא נפוצה בעיקר בקרב אוכלוסיות חלשות במיוחד, המגיעות מארצות מצוקה לארצות אחרות כדי למלא צרכים שונים</w:t>
      </w:r>
      <w:r w:rsidRPr="0043598B">
        <w:rPr>
          <w:rFonts w:cs="FrankRuehl" w:hint="cs"/>
          <w:sz w:val="20"/>
          <w:szCs w:val="22"/>
          <w:rtl/>
        </w:rPr>
        <w:t xml:space="preserve">. קרבנות הסחר פגיעים יותר בשל זרותם בארץ היעד וחוסר ההיכרות עם השפה והתרבות המקומית, ובשל כך הם נרתעים מלממש את זכויותיהם. </w:t>
      </w:r>
      <w:r w:rsidRPr="0043598B">
        <w:rPr>
          <w:rFonts w:cs="FrankRuehl"/>
          <w:sz w:val="20"/>
          <w:szCs w:val="22"/>
          <w:rtl/>
        </w:rPr>
        <w:t>חוק העונשין</w:t>
      </w:r>
      <w:r w:rsidRPr="0043598B">
        <w:rPr>
          <w:rFonts w:cs="FrankRuehl" w:hint="cs"/>
          <w:sz w:val="20"/>
          <w:szCs w:val="22"/>
          <w:rtl/>
        </w:rPr>
        <w:t>, התשל"ז-1977,</w:t>
      </w:r>
      <w:r w:rsidRPr="0043598B">
        <w:rPr>
          <w:rFonts w:cs="FrankRuehl"/>
          <w:sz w:val="20"/>
          <w:szCs w:val="22"/>
          <w:rtl/>
        </w:rPr>
        <w:t xml:space="preserve"> מגדיר מהי עברת החזקה בתנאי </w:t>
      </w:r>
      <w:r w:rsidRPr="0043598B">
        <w:rPr>
          <w:rFonts w:cs="FrankRuehl"/>
          <w:sz w:val="20"/>
          <w:szCs w:val="22"/>
          <w:rtl/>
        </w:rPr>
        <w:t>עבדות ו</w:t>
      </w:r>
      <w:r w:rsidRPr="0043598B">
        <w:rPr>
          <w:rFonts w:cs="FrankRuehl" w:hint="cs"/>
          <w:sz w:val="20"/>
          <w:szCs w:val="22"/>
          <w:rtl/>
        </w:rPr>
        <w:t xml:space="preserve">מהי </w:t>
      </w:r>
      <w:r w:rsidRPr="0043598B">
        <w:rPr>
          <w:rFonts w:cs="FrankRuehl"/>
          <w:sz w:val="20"/>
          <w:szCs w:val="22"/>
          <w:rtl/>
        </w:rPr>
        <w:t>עברת סחר בבני אדם</w:t>
      </w:r>
      <w:r>
        <w:rPr>
          <w:rStyle w:val="FootnoteReference"/>
          <w:rFonts w:cs="FrankRuehl"/>
          <w:sz w:val="20"/>
          <w:szCs w:val="22"/>
          <w:rtl/>
        </w:rPr>
        <w:footnoteReference w:id="26"/>
      </w:r>
      <w:r w:rsidRPr="0043598B">
        <w:rPr>
          <w:rFonts w:cs="FrankRuehl"/>
          <w:sz w:val="20"/>
          <w:szCs w:val="22"/>
          <w:rtl/>
        </w:rPr>
        <w:t xml:space="preserve">. </w:t>
      </w:r>
      <w:r w:rsidRPr="0043598B">
        <w:rPr>
          <w:rFonts w:cs="FrankRuehl" w:hint="cs"/>
          <w:sz w:val="20"/>
          <w:szCs w:val="22"/>
          <w:rtl/>
        </w:rPr>
        <w:t>כן מגדיר חוק העונשין את</w:t>
      </w:r>
      <w:r w:rsidRPr="0043598B">
        <w:rPr>
          <w:rFonts w:cs="FrankRuehl"/>
          <w:sz w:val="20"/>
          <w:szCs w:val="22"/>
          <w:rtl/>
        </w:rPr>
        <w:t xml:space="preserve"> עברת העושק ב"ניצול" מצבו הנחות של הזולת לטובתו של המנצל, </w:t>
      </w:r>
      <w:r w:rsidRPr="0043598B">
        <w:rPr>
          <w:rFonts w:cs="FrankRuehl" w:hint="cs"/>
          <w:sz w:val="20"/>
          <w:szCs w:val="22"/>
          <w:rtl/>
        </w:rPr>
        <w:t xml:space="preserve">בין היתר כאשר הוא </w:t>
      </w:r>
      <w:r w:rsidRPr="0043598B">
        <w:rPr>
          <w:rFonts w:cs="FrankRuehl"/>
          <w:sz w:val="20"/>
          <w:szCs w:val="22"/>
          <w:rtl/>
        </w:rPr>
        <w:t xml:space="preserve">נותן בעד שירות תמורה הנופלת במידה בלתי סבירה מן התמורה </w:t>
      </w:r>
      <w:r w:rsidRPr="0043598B">
        <w:rPr>
          <w:rFonts w:cs="FrankRuehl" w:hint="cs"/>
          <w:sz w:val="20"/>
          <w:szCs w:val="22"/>
          <w:rtl/>
        </w:rPr>
        <w:t>המקובלת</w:t>
      </w:r>
      <w:r w:rsidRPr="0043598B">
        <w:rPr>
          <w:rFonts w:cs="FrankRuehl"/>
          <w:sz w:val="20"/>
          <w:szCs w:val="22"/>
          <w:rtl/>
        </w:rPr>
        <w:t>.</w:t>
      </w:r>
      <w:r w:rsidRPr="0043598B">
        <w:rPr>
          <w:rFonts w:cs="FrankRuehl" w:hint="cs"/>
          <w:sz w:val="20"/>
          <w:szCs w:val="22"/>
          <w:rtl/>
        </w:rPr>
        <w:t xml:space="preserve"> הגם שעברת העושק אינה עברת סחר קלסית, כשהיא נעברת כלפי </w:t>
      </w:r>
      <w:r w:rsidRPr="0043598B">
        <w:rPr>
          <w:rFonts w:cs="FrankRuehl" w:hint="cs"/>
          <w:sz w:val="20"/>
          <w:szCs w:val="22"/>
          <w:rtl/>
        </w:rPr>
        <w:t>עו"ז</w:t>
      </w:r>
      <w:r w:rsidRPr="0043598B">
        <w:rPr>
          <w:rFonts w:cs="FrankRuehl" w:hint="cs"/>
          <w:sz w:val="20"/>
          <w:szCs w:val="22"/>
          <w:rtl/>
        </w:rPr>
        <w:t xml:space="preserve"> היא פוגעת באותם הערכים המוגנים שבהם פוגעת עברת הסחר בבני אדם. </w:t>
      </w:r>
    </w:p>
    <w:p w:rsidR="000B6544" w:rsidRPr="0043598B" w:rsidP="001176F0">
      <w:pPr>
        <w:spacing w:after="120" w:line="230" w:lineRule="exact"/>
        <w:jc w:val="both"/>
        <w:rPr>
          <w:rFonts w:cs="FrankRuehl"/>
          <w:sz w:val="20"/>
          <w:szCs w:val="22"/>
        </w:rPr>
      </w:pPr>
      <w:r w:rsidRPr="0043598B">
        <w:rPr>
          <w:rFonts w:cs="FrankRuehl"/>
          <w:sz w:val="20"/>
          <w:szCs w:val="22"/>
          <w:rtl/>
        </w:rPr>
        <w:t>בדצמבר 2002 ובדצמבר 2007 החליטה הממשלה</w:t>
      </w:r>
      <w:r>
        <w:rPr>
          <w:rStyle w:val="FootnoteReference"/>
          <w:rFonts w:cs="FrankRuehl"/>
          <w:sz w:val="20"/>
          <w:szCs w:val="22"/>
          <w:rtl/>
        </w:rPr>
        <w:footnoteReference w:id="27"/>
      </w:r>
      <w:r w:rsidRPr="0043598B">
        <w:rPr>
          <w:rFonts w:cs="FrankRuehl"/>
          <w:sz w:val="20"/>
          <w:szCs w:val="22"/>
          <w:rtl/>
        </w:rPr>
        <w:t xml:space="preserve"> להטיל על משרד הרווחה להקים מסגרות לשכן בהן קרבנות סחר. על זיהוי קרבנות סחר בבני אדם מופקדת המשטרה, והיא אחראית לבחון את עניינו של כל זר </w:t>
      </w:r>
      <w:r w:rsidRPr="0043598B">
        <w:rPr>
          <w:rFonts w:cs="FrankRuehl" w:hint="cs"/>
          <w:sz w:val="20"/>
          <w:szCs w:val="22"/>
          <w:rtl/>
        </w:rPr>
        <w:t>שיש</w:t>
      </w:r>
      <w:r w:rsidRPr="0043598B">
        <w:rPr>
          <w:rFonts w:cs="FrankRuehl"/>
          <w:sz w:val="20"/>
          <w:szCs w:val="22"/>
          <w:rtl/>
        </w:rPr>
        <w:t xml:space="preserve"> חשש כי הוא קרבן סחר. אם נמצאה ראשית ראיה לכך שמדובר בקרבן</w:t>
      </w:r>
      <w:r w:rsidRPr="0043598B">
        <w:rPr>
          <w:rFonts w:cs="FrankRuehl" w:hint="cs"/>
          <w:sz w:val="20"/>
          <w:szCs w:val="22"/>
          <w:rtl/>
        </w:rPr>
        <w:t xml:space="preserve"> </w:t>
      </w:r>
      <w:r w:rsidRPr="0043598B">
        <w:rPr>
          <w:rFonts w:cs="FrankRuehl"/>
          <w:sz w:val="20"/>
          <w:szCs w:val="22"/>
          <w:rtl/>
        </w:rPr>
        <w:t xml:space="preserve">סחר, הוא </w:t>
      </w:r>
      <w:r w:rsidRPr="0043598B">
        <w:rPr>
          <w:rFonts w:cs="FrankRuehl" w:hint="cs"/>
          <w:sz w:val="20"/>
          <w:szCs w:val="22"/>
          <w:rtl/>
        </w:rPr>
        <w:t>זכאי לעבור</w:t>
      </w:r>
      <w:r w:rsidRPr="0043598B">
        <w:rPr>
          <w:rFonts w:cs="FrankRuehl"/>
          <w:sz w:val="20"/>
          <w:szCs w:val="22"/>
          <w:rtl/>
        </w:rPr>
        <w:t xml:space="preserve"> למקלט</w:t>
      </w:r>
      <w:r w:rsidRPr="0043598B">
        <w:rPr>
          <w:rFonts w:cs="FrankRuehl" w:hint="cs"/>
          <w:sz w:val="20"/>
          <w:szCs w:val="22"/>
          <w:rtl/>
        </w:rPr>
        <w:t xml:space="preserve"> ייעודי</w:t>
      </w:r>
      <w:r w:rsidRPr="0043598B">
        <w:rPr>
          <w:rFonts w:cs="FrankRuehl"/>
          <w:sz w:val="20"/>
          <w:szCs w:val="22"/>
          <w:rtl/>
        </w:rPr>
        <w:t>.</w:t>
      </w:r>
    </w:p>
    <w:p w:rsidR="000B6544" w:rsidRPr="0043598B" w:rsidP="001176F0">
      <w:pPr>
        <w:spacing w:after="120" w:line="230" w:lineRule="exact"/>
        <w:jc w:val="both"/>
        <w:rPr>
          <w:rFonts w:cs="FrankRuehl"/>
          <w:sz w:val="20"/>
          <w:szCs w:val="22"/>
          <w:rtl/>
        </w:rPr>
      </w:pPr>
      <w:r w:rsidRPr="0043598B">
        <w:rPr>
          <w:rFonts w:cs="FrankRuehl"/>
          <w:sz w:val="20"/>
          <w:szCs w:val="22"/>
          <w:rtl/>
        </w:rPr>
        <w:t xml:space="preserve">על פי נוהל </w:t>
      </w:r>
      <w:r w:rsidRPr="0043598B">
        <w:rPr>
          <w:rFonts w:cs="FrankRuehl" w:hint="cs"/>
          <w:sz w:val="20"/>
          <w:szCs w:val="22"/>
          <w:rtl/>
        </w:rPr>
        <w:t>"</w:t>
      </w:r>
      <w:r w:rsidRPr="0043598B">
        <w:rPr>
          <w:rFonts w:cs="FrankRuehl"/>
          <w:sz w:val="20"/>
          <w:szCs w:val="22"/>
          <w:rtl/>
        </w:rPr>
        <w:t>הטיפול במתן מעמד לנפגעי עבדות וסחר בבני אדם לעבד</w:t>
      </w:r>
      <w:r w:rsidRPr="0043598B">
        <w:rPr>
          <w:rFonts w:cs="FrankRuehl" w:hint="cs"/>
          <w:sz w:val="20"/>
          <w:szCs w:val="22"/>
          <w:rtl/>
        </w:rPr>
        <w:t>ו</w:t>
      </w:r>
      <w:r w:rsidRPr="0043598B">
        <w:rPr>
          <w:rFonts w:cs="FrankRuehl"/>
          <w:sz w:val="20"/>
          <w:szCs w:val="22"/>
          <w:rtl/>
        </w:rPr>
        <w:t>ת ולעבודת כפיה</w:t>
      </w:r>
      <w:r w:rsidRPr="0043598B">
        <w:rPr>
          <w:rFonts w:cs="FrankRuehl" w:hint="cs"/>
          <w:sz w:val="20"/>
          <w:szCs w:val="22"/>
          <w:rtl/>
        </w:rPr>
        <w:t>" שפרסמה</w:t>
      </w:r>
      <w:r w:rsidRPr="0043598B">
        <w:rPr>
          <w:rFonts w:cs="FrankRuehl"/>
          <w:sz w:val="20"/>
          <w:szCs w:val="22"/>
          <w:rtl/>
        </w:rPr>
        <w:t xml:space="preserve"> רשות האוכלוסין</w:t>
      </w:r>
      <w:r w:rsidRPr="0043598B">
        <w:rPr>
          <w:rFonts w:cs="FrankRuehl" w:hint="cs"/>
          <w:sz w:val="20"/>
          <w:szCs w:val="22"/>
          <w:rtl/>
        </w:rPr>
        <w:t xml:space="preserve"> ביוני 2010,</w:t>
      </w:r>
      <w:r w:rsidRPr="0043598B">
        <w:rPr>
          <w:rFonts w:cs="FrankRuehl"/>
          <w:sz w:val="20"/>
          <w:szCs w:val="22"/>
          <w:rtl/>
        </w:rPr>
        <w:t xml:space="preserve"> עם הקביעה</w:t>
      </w:r>
      <w:r w:rsidRPr="0043598B">
        <w:rPr>
          <w:rFonts w:cs="FrankRuehl" w:hint="cs"/>
          <w:sz w:val="20"/>
          <w:szCs w:val="22"/>
          <w:rtl/>
        </w:rPr>
        <w:t xml:space="preserve"> של משטרת ישראל</w:t>
      </w:r>
      <w:r w:rsidRPr="0043598B">
        <w:rPr>
          <w:rFonts w:cs="FrankRuehl"/>
          <w:sz w:val="20"/>
          <w:szCs w:val="22"/>
          <w:rtl/>
        </w:rPr>
        <w:t xml:space="preserve"> כי אכן קיימת ראשית ראיה להיותו של הזר קרבן סחר, הוא יהיה זכאי לקבל לאלתר</w:t>
      </w:r>
      <w:r w:rsidRPr="0043598B">
        <w:rPr>
          <w:rFonts w:cs="FrankRuehl" w:hint="cs"/>
          <w:sz w:val="20"/>
          <w:szCs w:val="22"/>
          <w:rtl/>
        </w:rPr>
        <w:t xml:space="preserve"> רישיון עבודה זמני </w:t>
      </w:r>
      <w:r w:rsidRPr="0043598B">
        <w:rPr>
          <w:rFonts w:cs="FrankRuehl"/>
          <w:sz w:val="20"/>
          <w:szCs w:val="22"/>
          <w:rtl/>
        </w:rPr>
        <w:t>לשלושה חודשים</w:t>
      </w:r>
      <w:r>
        <w:rPr>
          <w:rStyle w:val="FootnoteReference"/>
          <w:rFonts w:cs="FrankRuehl"/>
          <w:sz w:val="20"/>
          <w:szCs w:val="22"/>
          <w:rtl/>
        </w:rPr>
        <w:footnoteReference w:id="28"/>
      </w:r>
      <w:r w:rsidRPr="0043598B">
        <w:rPr>
          <w:rFonts w:cs="FrankRuehl"/>
          <w:sz w:val="20"/>
          <w:szCs w:val="22"/>
          <w:rtl/>
        </w:rPr>
        <w:t xml:space="preserve">. </w:t>
      </w:r>
      <w:r w:rsidRPr="0043598B">
        <w:rPr>
          <w:rFonts w:cs="FrankRuehl" w:hint="cs"/>
          <w:sz w:val="20"/>
          <w:szCs w:val="22"/>
          <w:rtl/>
        </w:rPr>
        <w:t xml:space="preserve">אם </w:t>
      </w:r>
      <w:r w:rsidRPr="0043598B">
        <w:rPr>
          <w:rFonts w:cs="FrankRuehl"/>
          <w:sz w:val="20"/>
          <w:szCs w:val="22"/>
          <w:rtl/>
        </w:rPr>
        <w:t>הקרבן נמצא בשלבי חקירה (בכפוף לאישור המשטרה) או משמש עד בהל</w:t>
      </w:r>
      <w:r w:rsidRPr="0043598B">
        <w:rPr>
          <w:rFonts w:cs="FrankRuehl" w:hint="cs"/>
          <w:sz w:val="20"/>
          <w:szCs w:val="22"/>
          <w:rtl/>
        </w:rPr>
        <w:t>י</w:t>
      </w:r>
      <w:r w:rsidRPr="0043598B">
        <w:rPr>
          <w:rFonts w:cs="FrankRuehl"/>
          <w:sz w:val="20"/>
          <w:szCs w:val="22"/>
          <w:rtl/>
        </w:rPr>
        <w:t xml:space="preserve">כים משפטיים, מוארך רישיון </w:t>
      </w:r>
      <w:r w:rsidRPr="0043598B">
        <w:rPr>
          <w:rFonts w:cs="FrankRuehl" w:hint="cs"/>
          <w:sz w:val="20"/>
          <w:szCs w:val="22"/>
          <w:rtl/>
        </w:rPr>
        <w:t>העבודה</w:t>
      </w:r>
      <w:r w:rsidRPr="0043598B">
        <w:rPr>
          <w:rFonts w:cs="FrankRuehl"/>
          <w:sz w:val="20"/>
          <w:szCs w:val="22"/>
          <w:rtl/>
        </w:rPr>
        <w:t xml:space="preserve"> עד לסיום ההליכים. לצורך הטיפול </w:t>
      </w:r>
      <w:r w:rsidRPr="0043598B">
        <w:rPr>
          <w:rFonts w:cs="FrankRuehl" w:hint="cs"/>
          <w:sz w:val="20"/>
          <w:szCs w:val="22"/>
          <w:rtl/>
        </w:rPr>
        <w:t>במתן מעמד לזרים שהם קרבנות סחר</w:t>
      </w:r>
      <w:r w:rsidRPr="0043598B">
        <w:rPr>
          <w:rFonts w:cs="FrankRuehl"/>
          <w:sz w:val="20"/>
          <w:szCs w:val="22"/>
          <w:rtl/>
        </w:rPr>
        <w:t xml:space="preserve"> מינה מנכ"ל רשות</w:t>
      </w:r>
      <w:r w:rsidRPr="0043598B">
        <w:rPr>
          <w:rFonts w:cs="FrankRuehl" w:hint="cs"/>
          <w:sz w:val="20"/>
          <w:szCs w:val="22"/>
          <w:rtl/>
        </w:rPr>
        <w:t xml:space="preserve"> האוכלוסין </w:t>
      </w:r>
      <w:r w:rsidRPr="0043598B">
        <w:rPr>
          <w:rFonts w:cs="FrankRuehl"/>
          <w:sz w:val="20"/>
          <w:szCs w:val="22"/>
          <w:rtl/>
        </w:rPr>
        <w:t xml:space="preserve">ממונה על הטיפול </w:t>
      </w:r>
      <w:r w:rsidRPr="0043598B">
        <w:rPr>
          <w:rFonts w:cs="FrankRuehl" w:hint="cs"/>
          <w:sz w:val="20"/>
          <w:szCs w:val="22"/>
          <w:rtl/>
        </w:rPr>
        <w:t>ב</w:t>
      </w:r>
      <w:r w:rsidRPr="0043598B">
        <w:rPr>
          <w:rFonts w:cs="FrankRuehl"/>
          <w:sz w:val="20"/>
          <w:szCs w:val="22"/>
          <w:rtl/>
        </w:rPr>
        <w:t>קרבנות סחר</w:t>
      </w:r>
      <w:r w:rsidRPr="0043598B">
        <w:rPr>
          <w:rFonts w:cs="FrankRuehl" w:hint="cs"/>
          <w:sz w:val="20"/>
          <w:szCs w:val="22"/>
          <w:rtl/>
        </w:rPr>
        <w:t>.</w:t>
      </w:r>
    </w:p>
    <w:p w:rsidR="000B6544" w:rsidRPr="0043598B" w:rsidP="003C2C7F">
      <w:pPr>
        <w:pStyle w:val="ListParagraph"/>
        <w:numPr>
          <w:ilvl w:val="0"/>
          <w:numId w:val="11"/>
        </w:numPr>
        <w:spacing w:after="120" w:line="230" w:lineRule="exact"/>
        <w:contextualSpacing w:val="0"/>
        <w:jc w:val="both"/>
        <w:rPr>
          <w:rFonts w:ascii="Times New Roman" w:hAnsi="Times New Roman" w:cs="FrankRuehl"/>
          <w:sz w:val="20"/>
        </w:rPr>
      </w:pPr>
      <w:r w:rsidRPr="0043598B">
        <w:rPr>
          <w:rFonts w:ascii="Times New Roman" w:hAnsi="Times New Roman" w:cs="FrankRuehl"/>
          <w:sz w:val="20"/>
          <w:rtl/>
        </w:rPr>
        <w:t xml:space="preserve">על פי נתוני הממונה על </w:t>
      </w:r>
      <w:r w:rsidRPr="0043598B">
        <w:rPr>
          <w:rFonts w:ascii="Times New Roman" w:hAnsi="Times New Roman" w:cs="FrankRuehl" w:hint="cs"/>
          <w:sz w:val="20"/>
          <w:rtl/>
        </w:rPr>
        <w:t>הטיפול ב</w:t>
      </w:r>
      <w:r w:rsidRPr="0043598B">
        <w:rPr>
          <w:rFonts w:ascii="Times New Roman" w:hAnsi="Times New Roman" w:cs="FrankRuehl"/>
          <w:sz w:val="20"/>
          <w:rtl/>
        </w:rPr>
        <w:t>קרבנות סחר ברשות</w:t>
      </w:r>
      <w:r w:rsidRPr="0043598B">
        <w:rPr>
          <w:rFonts w:ascii="Times New Roman" w:hAnsi="Times New Roman" w:cs="FrankRuehl" w:hint="cs"/>
          <w:sz w:val="20"/>
          <w:rtl/>
        </w:rPr>
        <w:t xml:space="preserve"> האוכלוסין,</w:t>
      </w:r>
      <w:r w:rsidRPr="0043598B">
        <w:rPr>
          <w:rFonts w:ascii="Times New Roman" w:hAnsi="Times New Roman" w:cs="FrankRuehl"/>
          <w:sz w:val="20"/>
          <w:rtl/>
        </w:rPr>
        <w:t xml:space="preserve"> בשנים 2014-2009 </w:t>
      </w:r>
      <w:r w:rsidRPr="0043598B">
        <w:rPr>
          <w:rFonts w:ascii="Times New Roman" w:hAnsi="Times New Roman" w:cs="FrankRuehl" w:hint="cs"/>
          <w:sz w:val="20"/>
          <w:rtl/>
        </w:rPr>
        <w:t>נתנה</w:t>
      </w:r>
      <w:r w:rsidRPr="0043598B">
        <w:rPr>
          <w:rFonts w:ascii="Times New Roman" w:hAnsi="Times New Roman" w:cs="FrankRuehl"/>
          <w:sz w:val="20"/>
          <w:rtl/>
        </w:rPr>
        <w:t xml:space="preserve"> הרשות רישיון </w:t>
      </w:r>
      <w:r w:rsidRPr="0043598B">
        <w:rPr>
          <w:rFonts w:ascii="Times New Roman" w:hAnsi="Times New Roman" w:cs="FrankRuehl" w:hint="cs"/>
          <w:sz w:val="20"/>
          <w:rtl/>
        </w:rPr>
        <w:t xml:space="preserve">עבודה </w:t>
      </w:r>
      <w:r w:rsidRPr="0043598B">
        <w:rPr>
          <w:rFonts w:ascii="Times New Roman" w:hAnsi="Times New Roman" w:cs="FrankRuehl"/>
          <w:sz w:val="20"/>
          <w:rtl/>
        </w:rPr>
        <w:t xml:space="preserve">זמני לכ-130 </w:t>
      </w:r>
      <w:r w:rsidRPr="0043598B">
        <w:rPr>
          <w:rFonts w:ascii="Times New Roman" w:hAnsi="Times New Roman" w:cs="FrankRuehl"/>
          <w:sz w:val="20"/>
          <w:rtl/>
        </w:rPr>
        <w:t>עו</w:t>
      </w:r>
      <w:r w:rsidRPr="0043598B">
        <w:rPr>
          <w:rFonts w:ascii="Times New Roman" w:hAnsi="Times New Roman" w:cs="FrankRuehl" w:hint="cs"/>
          <w:sz w:val="20"/>
          <w:rtl/>
        </w:rPr>
        <w:t>"</w:t>
      </w:r>
      <w:r w:rsidRPr="0043598B">
        <w:rPr>
          <w:rFonts w:ascii="Times New Roman" w:hAnsi="Times New Roman" w:cs="FrankRuehl"/>
          <w:sz w:val="20"/>
          <w:rtl/>
        </w:rPr>
        <w:t>ז</w:t>
      </w:r>
      <w:r w:rsidRPr="0043598B">
        <w:rPr>
          <w:rFonts w:ascii="Times New Roman" w:hAnsi="Times New Roman" w:cs="FrankRuehl"/>
          <w:sz w:val="20"/>
          <w:rtl/>
        </w:rPr>
        <w:t xml:space="preserve">, רובם ככולם </w:t>
      </w:r>
      <w:r w:rsidRPr="0043598B">
        <w:rPr>
          <w:rFonts w:ascii="Times New Roman" w:hAnsi="Times New Roman" w:cs="FrankRuehl" w:hint="cs"/>
          <w:sz w:val="20"/>
          <w:rtl/>
        </w:rPr>
        <w:t xml:space="preserve">בענף החקלאות, </w:t>
      </w:r>
      <w:r w:rsidRPr="0043598B">
        <w:rPr>
          <w:rFonts w:ascii="Times New Roman" w:hAnsi="Times New Roman" w:cs="FrankRuehl"/>
          <w:sz w:val="20"/>
          <w:rtl/>
        </w:rPr>
        <w:t xml:space="preserve">אשר </w:t>
      </w:r>
      <w:r w:rsidRPr="0043598B">
        <w:rPr>
          <w:rFonts w:ascii="Times New Roman" w:hAnsi="Times New Roman" w:cs="FrankRuehl" w:hint="cs"/>
          <w:sz w:val="20"/>
          <w:rtl/>
        </w:rPr>
        <w:t>הייתה ראשית ראיה לכך שהם קרבנות סחר.</w:t>
      </w:r>
      <w:r w:rsidRPr="0043598B">
        <w:rPr>
          <w:rFonts w:ascii="Times New Roman" w:hAnsi="Times New Roman" w:cs="FrankRuehl"/>
          <w:sz w:val="20"/>
          <w:rtl/>
        </w:rPr>
        <w:t xml:space="preserve"> </w:t>
      </w:r>
    </w:p>
    <w:p w:rsidR="000B6544" w:rsidP="001176F0">
      <w:pPr>
        <w:spacing w:after="120" w:line="230" w:lineRule="exact"/>
        <w:ind w:left="340"/>
        <w:jc w:val="both"/>
        <w:rPr>
          <w:rFonts w:cs="FrankRuehl"/>
          <w:sz w:val="20"/>
          <w:szCs w:val="22"/>
          <w:rtl/>
        </w:rPr>
      </w:pPr>
      <w:r w:rsidRPr="0043598B">
        <w:rPr>
          <w:rFonts w:cs="FrankRuehl"/>
          <w:sz w:val="20"/>
          <w:szCs w:val="22"/>
          <w:rtl/>
        </w:rPr>
        <w:t xml:space="preserve">הממונה על </w:t>
      </w:r>
      <w:r w:rsidRPr="0043598B">
        <w:rPr>
          <w:rFonts w:cs="FrankRuehl" w:hint="cs"/>
          <w:sz w:val="20"/>
          <w:szCs w:val="22"/>
          <w:rtl/>
        </w:rPr>
        <w:t>הטיפול ב</w:t>
      </w:r>
      <w:r w:rsidRPr="0043598B">
        <w:rPr>
          <w:rFonts w:cs="FrankRuehl"/>
          <w:sz w:val="20"/>
          <w:szCs w:val="22"/>
          <w:rtl/>
        </w:rPr>
        <w:t xml:space="preserve">קרבנות סחר מסרה למשרד מבקר המדינה כי עם הנפקת רישיון </w:t>
      </w:r>
      <w:r w:rsidRPr="0043598B">
        <w:rPr>
          <w:rFonts w:cs="FrankRuehl" w:hint="cs"/>
          <w:sz w:val="20"/>
          <w:szCs w:val="22"/>
          <w:rtl/>
        </w:rPr>
        <w:t xml:space="preserve">העבודה </w:t>
      </w:r>
      <w:r w:rsidRPr="0043598B">
        <w:rPr>
          <w:rFonts w:cs="FrankRuehl"/>
          <w:sz w:val="20"/>
          <w:szCs w:val="22"/>
          <w:rtl/>
        </w:rPr>
        <w:t>הזמני</w:t>
      </w:r>
      <w:r w:rsidRPr="0043598B">
        <w:rPr>
          <w:rFonts w:cs="FrankRuehl" w:hint="cs"/>
          <w:sz w:val="20"/>
          <w:szCs w:val="22"/>
          <w:rtl/>
        </w:rPr>
        <w:t xml:space="preserve"> לעובד הזר, </w:t>
      </w:r>
      <w:r w:rsidRPr="0043598B">
        <w:rPr>
          <w:rFonts w:cs="FrankRuehl"/>
          <w:sz w:val="20"/>
          <w:szCs w:val="22"/>
          <w:rtl/>
        </w:rPr>
        <w:t>היא הזינה במערכת המידע המרכזית של רשות</w:t>
      </w:r>
      <w:r w:rsidRPr="0043598B">
        <w:rPr>
          <w:rFonts w:cs="FrankRuehl" w:hint="cs"/>
          <w:sz w:val="20"/>
          <w:szCs w:val="22"/>
          <w:rtl/>
        </w:rPr>
        <w:t xml:space="preserve"> האוכלוסין</w:t>
      </w:r>
      <w:r w:rsidRPr="0043598B">
        <w:rPr>
          <w:rFonts w:cs="FrankRuehl"/>
          <w:sz w:val="20"/>
          <w:szCs w:val="22"/>
          <w:rtl/>
        </w:rPr>
        <w:t xml:space="preserve"> את סיבת מתן הרישיון</w:t>
      </w:r>
      <w:r w:rsidRPr="0043598B">
        <w:rPr>
          <w:rFonts w:cs="FrankRuehl" w:hint="cs"/>
          <w:sz w:val="20"/>
          <w:szCs w:val="22"/>
          <w:rtl/>
        </w:rPr>
        <w:t xml:space="preserve"> - </w:t>
      </w:r>
      <w:r w:rsidRPr="0043598B">
        <w:rPr>
          <w:rFonts w:cs="FrankRuehl"/>
          <w:sz w:val="20"/>
          <w:szCs w:val="22"/>
          <w:rtl/>
        </w:rPr>
        <w:t>"מתן הגנה לקרבן</w:t>
      </w:r>
      <w:r w:rsidRPr="0043598B">
        <w:rPr>
          <w:rFonts w:cs="FrankRuehl" w:hint="cs"/>
          <w:sz w:val="20"/>
          <w:szCs w:val="22"/>
          <w:rtl/>
        </w:rPr>
        <w:t>". כן ציינה בה כי המשטרה מצאה ראשית ראיה לכך שהוא קרבן סחר.</w:t>
      </w:r>
    </w:p>
    <w:tbl>
      <w:tblPr>
        <w:bidiVisual/>
        <w:tblW w:w="7031" w:type="dxa"/>
        <w:jc w:val="center"/>
        <w:tblLook w:val="04A0"/>
      </w:tblPr>
      <w:tblGrid>
        <w:gridCol w:w="340"/>
        <w:gridCol w:w="16"/>
        <w:gridCol w:w="353"/>
        <w:gridCol w:w="6322"/>
      </w:tblGrid>
      <w:tr w:rsidTr="00A056D7">
        <w:tblPrEx>
          <w:tblW w:w="7031" w:type="dxa"/>
          <w:jc w:val="center"/>
          <w:tblLook w:val="04A0"/>
        </w:tblPrEx>
        <w:trPr>
          <w:jc w:val="center"/>
        </w:trPr>
        <w:tc>
          <w:tcPr>
            <w:tcW w:w="356" w:type="dxa"/>
            <w:gridSpan w:val="2"/>
            <w:shd w:val="clear" w:color="auto" w:fill="auto"/>
          </w:tcPr>
          <w:p w:rsidR="001176F0" w:rsidRPr="0001521E" w:rsidP="00A056D7">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gridSpan w:val="2"/>
            <w:shd w:val="clear" w:color="auto" w:fill="auto"/>
          </w:tcPr>
          <w:p w:rsidR="001176F0" w:rsidP="00F34F28">
            <w:pPr>
              <w:pStyle w:val="RESHET"/>
              <w:keepNext/>
              <w:keepLines/>
              <w:rPr>
                <w:rtl/>
              </w:rPr>
            </w:pPr>
            <w:r w:rsidRPr="001176F0">
              <w:rPr>
                <w:rFonts w:hint="cs"/>
                <w:rtl/>
              </w:rPr>
              <w:t xml:space="preserve">לדעת משרד מבקר המדינה, בבואה לחדש היתר למעסיק על רשות האוכלוסין לבדוק גם היבטים של תנאי העסקה של </w:t>
            </w:r>
            <w:r w:rsidRPr="001176F0">
              <w:rPr>
                <w:rFonts w:hint="cs"/>
                <w:rtl/>
              </w:rPr>
              <w:t>העו"ז</w:t>
            </w:r>
            <w:r w:rsidRPr="001176F0">
              <w:rPr>
                <w:rFonts w:hint="cs"/>
                <w:rtl/>
              </w:rPr>
              <w:t xml:space="preserve">, שכן אלה הם חלק מתנאי ההיתר. לכן </w:t>
            </w:r>
            <w:r w:rsidRPr="001176F0">
              <w:rPr>
                <w:rtl/>
              </w:rPr>
              <w:t xml:space="preserve">מידע על מעסיק שעובד שלו הוגדר כקרבן סחר צריך שיעמוד לפני מי שמקבל החלטה אם </w:t>
            </w:r>
            <w:r w:rsidRPr="001176F0">
              <w:rPr>
                <w:rFonts w:hint="cs"/>
                <w:rtl/>
              </w:rPr>
              <w:t>לחדש</w:t>
            </w:r>
            <w:r w:rsidRPr="001176F0">
              <w:rPr>
                <w:rtl/>
              </w:rPr>
              <w:t xml:space="preserve"> </w:t>
            </w:r>
            <w:r w:rsidRPr="001176F0">
              <w:rPr>
                <w:rFonts w:hint="cs"/>
                <w:rtl/>
              </w:rPr>
              <w:t xml:space="preserve">לאותו מעסיק </w:t>
            </w:r>
            <w:r w:rsidRPr="001176F0">
              <w:rPr>
                <w:rtl/>
              </w:rPr>
              <w:t xml:space="preserve">היתר להעסקת </w:t>
            </w:r>
            <w:r w:rsidRPr="001176F0">
              <w:rPr>
                <w:rtl/>
              </w:rPr>
              <w:t>עו"ז</w:t>
            </w:r>
            <w:r w:rsidRPr="001176F0">
              <w:rPr>
                <w:rtl/>
              </w:rPr>
              <w:t>.</w:t>
            </w:r>
          </w:p>
        </w:tc>
      </w:tr>
      <w:tr w:rsidTr="00A056D7">
        <w:tblPrEx>
          <w:tblW w:w="7031" w:type="dxa"/>
          <w:jc w:val="left"/>
          <w:tblLook w:val="04A0"/>
        </w:tblPrEx>
        <w:trPr>
          <w:jc w:val="left"/>
        </w:trPr>
        <w:tc>
          <w:tcPr>
            <w:tcW w:w="340" w:type="dxa"/>
          </w:tcPr>
          <w:p w:rsidR="001176F0" w:rsidRPr="0001521E" w:rsidP="00A056D7">
            <w:pPr>
              <w:spacing w:before="100" w:after="240" w:line="230" w:lineRule="exact"/>
              <w:rPr>
                <w:rFonts w:cs="FrankRuehl"/>
                <w:sz w:val="20"/>
                <w:szCs w:val="22"/>
                <w:rtl/>
              </w:rPr>
            </w:pPr>
          </w:p>
        </w:tc>
        <w:tc>
          <w:tcPr>
            <w:tcW w:w="369" w:type="dxa"/>
            <w:gridSpan w:val="2"/>
            <w:shd w:val="clear" w:color="auto" w:fill="auto"/>
          </w:tcPr>
          <w:p w:rsidR="001176F0" w:rsidRPr="00EA2B00" w:rsidP="00A056D7">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1176F0" w:rsidP="00F34F28">
            <w:pPr>
              <w:pStyle w:val="RESHET"/>
              <w:keepLines/>
              <w:rPr>
                <w:rtl/>
              </w:rPr>
            </w:pPr>
            <w:r w:rsidRPr="001176F0">
              <w:rPr>
                <w:rFonts w:eastAsia="Calibri"/>
                <w:rtl/>
              </w:rPr>
              <w:t xml:space="preserve">נמצא שהמידע בדבר </w:t>
            </w:r>
            <w:r w:rsidRPr="001176F0">
              <w:rPr>
                <w:rFonts w:eastAsia="Calibri" w:hint="cs"/>
                <w:rtl/>
              </w:rPr>
              <w:t>עו"ז</w:t>
            </w:r>
            <w:r w:rsidRPr="001176F0">
              <w:rPr>
                <w:rFonts w:eastAsia="Calibri" w:hint="cs"/>
                <w:rtl/>
              </w:rPr>
              <w:t xml:space="preserve"> שהוגדרו כקרבנות סחר לא הובא, ככלל</w:t>
            </w:r>
            <w:r w:rsidRPr="001176F0">
              <w:rPr>
                <w:rFonts w:eastAsia="Calibri"/>
                <w:rtl/>
              </w:rPr>
              <w:t xml:space="preserve">, לפני הגורמים </w:t>
            </w:r>
            <w:r w:rsidRPr="001176F0">
              <w:rPr>
                <w:rFonts w:eastAsia="Calibri" w:hint="cs"/>
                <w:rtl/>
              </w:rPr>
              <w:t xml:space="preserve">שמוסמכים לחדש היתרים להעסקת </w:t>
            </w:r>
            <w:r w:rsidRPr="001176F0">
              <w:rPr>
                <w:rFonts w:eastAsia="Calibri" w:hint="cs"/>
                <w:rtl/>
              </w:rPr>
              <w:t>עו"ז</w:t>
            </w:r>
            <w:r w:rsidRPr="001176F0">
              <w:rPr>
                <w:rFonts w:eastAsia="Calibri" w:hint="cs"/>
                <w:rtl/>
              </w:rPr>
              <w:t xml:space="preserve">, לצורך החלטה אם יש מקום לתת למעסיק של מי שהוגדר קרבן סחר היתר להעסיק </w:t>
            </w:r>
            <w:r w:rsidRPr="001176F0">
              <w:rPr>
                <w:rFonts w:eastAsia="Calibri" w:hint="cs"/>
                <w:rtl/>
              </w:rPr>
              <w:t>עו"ז</w:t>
            </w:r>
            <w:r w:rsidRPr="001176F0">
              <w:rPr>
                <w:rFonts w:eastAsia="Calibri" w:hint="cs"/>
                <w:rtl/>
              </w:rPr>
              <w:t xml:space="preserve"> אחרים. כיוון שכך עלולה רשות האוכלוסין לחדש היתרי העסקה למי שנחשד בהעסקת עובדים בתנאי עבדות.</w:t>
            </w:r>
          </w:p>
        </w:tc>
      </w:tr>
    </w:tbl>
    <w:p w:rsidR="000B6544" w:rsidRPr="0043598B" w:rsidP="003C2C7F">
      <w:pPr>
        <w:pStyle w:val="ListParagraph"/>
        <w:numPr>
          <w:ilvl w:val="1"/>
          <w:numId w:val="18"/>
        </w:numPr>
        <w:spacing w:after="240" w:line="230" w:lineRule="exact"/>
        <w:contextualSpacing w:val="0"/>
        <w:jc w:val="both"/>
        <w:rPr>
          <w:rFonts w:ascii="Times New Roman" w:hAnsi="Times New Roman" w:cs="FrankRuehl"/>
          <w:sz w:val="20"/>
        </w:rPr>
      </w:pPr>
      <w:r w:rsidRPr="0043598B">
        <w:rPr>
          <w:rFonts w:ascii="Times New Roman" w:hAnsi="Times New Roman" w:cs="FrankRuehl"/>
          <w:sz w:val="20"/>
          <w:rtl/>
        </w:rPr>
        <w:t>מנתוני משטרת ישראל עולה כי בשנים 2011-2010 היא פתחה בחקיר</w:t>
      </w:r>
      <w:r w:rsidRPr="0043598B">
        <w:rPr>
          <w:rFonts w:ascii="Times New Roman" w:hAnsi="Times New Roman" w:cs="FrankRuehl" w:hint="cs"/>
          <w:sz w:val="20"/>
          <w:rtl/>
        </w:rPr>
        <w:t>ות</w:t>
      </w:r>
      <w:r w:rsidRPr="0043598B">
        <w:rPr>
          <w:rFonts w:ascii="Times New Roman" w:hAnsi="Times New Roman" w:cs="FrankRuehl"/>
          <w:sz w:val="20"/>
          <w:rtl/>
        </w:rPr>
        <w:t xml:space="preserve"> פלילי</w:t>
      </w:r>
      <w:r w:rsidRPr="0043598B">
        <w:rPr>
          <w:rFonts w:ascii="Times New Roman" w:hAnsi="Times New Roman" w:cs="FrankRuehl" w:hint="cs"/>
          <w:sz w:val="20"/>
          <w:rtl/>
        </w:rPr>
        <w:t>ו</w:t>
      </w:r>
      <w:r w:rsidRPr="0043598B">
        <w:rPr>
          <w:rFonts w:ascii="Times New Roman" w:hAnsi="Times New Roman" w:cs="FrankRuehl"/>
          <w:sz w:val="20"/>
          <w:rtl/>
        </w:rPr>
        <w:t xml:space="preserve">ת </w:t>
      </w:r>
      <w:r w:rsidRPr="0043598B">
        <w:rPr>
          <w:rFonts w:ascii="Times New Roman" w:hAnsi="Times New Roman" w:cs="FrankRuehl" w:hint="cs"/>
          <w:sz w:val="20"/>
          <w:rtl/>
        </w:rPr>
        <w:t>נגד</w:t>
      </w:r>
      <w:r w:rsidRPr="0043598B">
        <w:rPr>
          <w:rFonts w:ascii="Times New Roman" w:hAnsi="Times New Roman" w:cs="FrankRuehl"/>
          <w:sz w:val="20"/>
          <w:rtl/>
        </w:rPr>
        <w:t xml:space="preserve"> שישה חקלאים בחשד להעסק</w:t>
      </w:r>
      <w:r w:rsidRPr="0043598B">
        <w:rPr>
          <w:rFonts w:ascii="Times New Roman" w:hAnsi="Times New Roman" w:cs="FrankRuehl" w:hint="cs"/>
          <w:sz w:val="20"/>
          <w:rtl/>
        </w:rPr>
        <w:t xml:space="preserve">ת </w:t>
      </w:r>
      <w:r w:rsidRPr="0043598B">
        <w:rPr>
          <w:rFonts w:ascii="Times New Roman" w:hAnsi="Times New Roman" w:cs="FrankRuehl" w:hint="cs"/>
          <w:sz w:val="20"/>
          <w:rtl/>
        </w:rPr>
        <w:t>עו"ז</w:t>
      </w:r>
      <w:r w:rsidRPr="0043598B">
        <w:rPr>
          <w:rFonts w:ascii="Times New Roman" w:hAnsi="Times New Roman" w:cs="FrankRuehl"/>
          <w:sz w:val="20"/>
          <w:rtl/>
        </w:rPr>
        <w:t xml:space="preserve"> בתנאי עבדות ועושק</w:t>
      </w:r>
      <w:r w:rsidRPr="0043598B">
        <w:rPr>
          <w:rFonts w:ascii="Times New Roman" w:hAnsi="Times New Roman" w:cs="FrankRuehl" w:hint="cs"/>
          <w:sz w:val="20"/>
          <w:rtl/>
        </w:rPr>
        <w:t xml:space="preserve">. טיפול המשטרה בעניינם של חקלאים אלה הסתיים </w:t>
      </w:r>
      <w:r w:rsidRPr="0043598B">
        <w:rPr>
          <w:rFonts w:ascii="Times New Roman" w:hAnsi="Times New Roman" w:cs="FrankRuehl"/>
          <w:sz w:val="20"/>
          <w:rtl/>
        </w:rPr>
        <w:t>בשנים 201</w:t>
      </w:r>
      <w:r w:rsidRPr="0043598B">
        <w:rPr>
          <w:rFonts w:ascii="Times New Roman" w:hAnsi="Times New Roman" w:cs="FrankRuehl" w:hint="cs"/>
          <w:sz w:val="20"/>
          <w:rtl/>
        </w:rPr>
        <w:t>1 ו-</w:t>
      </w:r>
      <w:r w:rsidRPr="0043598B">
        <w:rPr>
          <w:rFonts w:ascii="Times New Roman" w:hAnsi="Times New Roman" w:cs="FrankRuehl"/>
          <w:sz w:val="20"/>
          <w:rtl/>
        </w:rPr>
        <w:t xml:space="preserve">2013. </w:t>
      </w:r>
      <w:r w:rsidRPr="0043598B">
        <w:rPr>
          <w:rFonts w:ascii="Times New Roman" w:hAnsi="Times New Roman" w:cs="FrankRuehl" w:hint="cs"/>
          <w:sz w:val="20"/>
          <w:rtl/>
        </w:rPr>
        <w:t xml:space="preserve">בין היתר, </w:t>
      </w:r>
      <w:r w:rsidRPr="0043598B">
        <w:rPr>
          <w:rFonts w:ascii="Times New Roman" w:hAnsi="Times New Roman" w:cs="FrankRuehl"/>
          <w:sz w:val="20"/>
          <w:rtl/>
        </w:rPr>
        <w:t xml:space="preserve">ב-2010 פתחה המשטרה בחקירה </w:t>
      </w:r>
      <w:r w:rsidRPr="0043598B">
        <w:rPr>
          <w:rFonts w:ascii="Times New Roman" w:hAnsi="Times New Roman" w:cs="FrankRuehl" w:hint="cs"/>
          <w:sz w:val="20"/>
          <w:rtl/>
        </w:rPr>
        <w:t>של</w:t>
      </w:r>
      <w:r w:rsidRPr="0043598B">
        <w:rPr>
          <w:rFonts w:ascii="Times New Roman" w:hAnsi="Times New Roman" w:cs="FrankRuehl"/>
          <w:sz w:val="20"/>
          <w:rtl/>
        </w:rPr>
        <w:t xml:space="preserve"> חקלאי א</w:t>
      </w:r>
      <w:r w:rsidRPr="0043598B">
        <w:rPr>
          <w:rFonts w:ascii="Times New Roman" w:hAnsi="Times New Roman" w:cs="FrankRuehl" w:hint="cs"/>
          <w:sz w:val="20"/>
          <w:rtl/>
        </w:rPr>
        <w:t>'</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שהעסיק </w:t>
      </w:r>
      <w:r w:rsidRPr="0043598B">
        <w:rPr>
          <w:rFonts w:ascii="Times New Roman" w:hAnsi="Times New Roman" w:cs="FrankRuehl" w:hint="cs"/>
          <w:sz w:val="20"/>
          <w:rtl/>
        </w:rPr>
        <w:t>עו"ז</w:t>
      </w:r>
      <w:r w:rsidRPr="0043598B">
        <w:rPr>
          <w:rFonts w:ascii="Times New Roman" w:hAnsi="Times New Roman" w:cs="FrankRuehl" w:hint="cs"/>
          <w:sz w:val="20"/>
          <w:rtl/>
        </w:rPr>
        <w:t>, שבעקבותיה הוגש</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נגדו </w:t>
      </w:r>
      <w:r w:rsidRPr="0043598B">
        <w:rPr>
          <w:rFonts w:ascii="Times New Roman" w:hAnsi="Times New Roman" w:cs="FrankRuehl"/>
          <w:sz w:val="20"/>
          <w:rtl/>
        </w:rPr>
        <w:t xml:space="preserve">כתב אישום </w:t>
      </w:r>
      <w:r w:rsidRPr="0043598B">
        <w:rPr>
          <w:rFonts w:ascii="Times New Roman" w:hAnsi="Times New Roman" w:cs="FrankRuehl" w:hint="cs"/>
          <w:sz w:val="20"/>
          <w:rtl/>
        </w:rPr>
        <w:t xml:space="preserve">באוקטובר 2011. החקלאי הורשע על פי הודאתו במסגרת הסדר טיעון בשבעה </w:t>
      </w:r>
      <w:r w:rsidRPr="0043598B">
        <w:rPr>
          <w:rFonts w:ascii="Times New Roman" w:hAnsi="Times New Roman" w:cs="FrankRuehl" w:hint="cs"/>
          <w:sz w:val="20"/>
          <w:rtl/>
        </w:rPr>
        <w:t>אישומים</w:t>
      </w:r>
      <w:r w:rsidRPr="0043598B">
        <w:rPr>
          <w:rFonts w:ascii="Times New Roman" w:hAnsi="Times New Roman" w:cs="FrankRuehl" w:hint="cs"/>
          <w:sz w:val="20"/>
          <w:rtl/>
        </w:rPr>
        <w:t xml:space="preserve"> של עברות עושק, </w:t>
      </w:r>
      <w:r w:rsidRPr="0043598B">
        <w:rPr>
          <w:rFonts w:ascii="Times New Roman" w:hAnsi="Times New Roman" w:cs="FrankRuehl" w:hint="cs"/>
          <w:sz w:val="20"/>
          <w:rtl/>
        </w:rPr>
        <w:t>ודינו נגזר ביולי 2013</w:t>
      </w:r>
      <w:r>
        <w:rPr>
          <w:rStyle w:val="FootnoteReference"/>
          <w:rFonts w:ascii="Times New Roman" w:hAnsi="Times New Roman" w:cs="FrankRuehl"/>
          <w:sz w:val="20"/>
          <w:rtl/>
        </w:rPr>
        <w:footnoteReference w:id="29"/>
      </w:r>
      <w:r w:rsidRPr="0043598B">
        <w:rPr>
          <w:rFonts w:ascii="Times New Roman" w:hAnsi="Times New Roman" w:cs="FrankRuehl" w:hint="cs"/>
          <w:sz w:val="20"/>
          <w:rtl/>
        </w:rPr>
        <w:t xml:space="preserve">. בגזר הדין פירט בית המשפט את מעשיו הקשים של החקלאי כלפי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שהעסיק. כן עמד בית המשפט על חומרת הדברים באומרו כי "אין ספק כי מדובר בעבירות מכוערות, שיש בהם ניצול של חלשים, ניצול חוסר ידע שלהם ומצוקה כלכלית והעובדה שנקלעו לחובות כבדים כדי להגיע ארצה ולעבוד, ניסיון לעשות כסף על חשבון אחר, תוך פגיעה בתדמית של מדינת ישראל בעולם". </w:t>
      </w:r>
    </w:p>
    <w:p w:rsidR="000B6544" w:rsidRPr="0043598B" w:rsidP="00F34F28">
      <w:pPr>
        <w:pStyle w:val="RESHET"/>
        <w:keepLines/>
        <w:ind w:left="907"/>
        <w:rPr>
          <w:rtl/>
        </w:rPr>
      </w:pPr>
      <w:r w:rsidRPr="0043598B">
        <w:rPr>
          <w:rtl/>
        </w:rPr>
        <w:t>מנתוני רשות האוכלוסין עולה כי היא העניקה ל</w:t>
      </w:r>
      <w:r w:rsidRPr="0043598B">
        <w:rPr>
          <w:rFonts w:hint="cs"/>
          <w:rtl/>
        </w:rPr>
        <w:t>חקלאי א'</w:t>
      </w:r>
      <w:r w:rsidRPr="0043598B">
        <w:rPr>
          <w:rtl/>
        </w:rPr>
        <w:t xml:space="preserve"> היתרים להעסקת ארבעה </w:t>
      </w:r>
      <w:r w:rsidRPr="0043598B">
        <w:rPr>
          <w:rtl/>
        </w:rPr>
        <w:t>עו</w:t>
      </w:r>
      <w:r w:rsidRPr="0043598B">
        <w:rPr>
          <w:rFonts w:hint="cs"/>
          <w:rtl/>
        </w:rPr>
        <w:t>"</w:t>
      </w:r>
      <w:r w:rsidRPr="0043598B">
        <w:rPr>
          <w:rtl/>
        </w:rPr>
        <w:t>ז</w:t>
      </w:r>
      <w:r w:rsidRPr="0043598B">
        <w:rPr>
          <w:rtl/>
        </w:rPr>
        <w:t xml:space="preserve"> בכל אחת מהשנים 2011 ו-2012</w:t>
      </w:r>
      <w:r w:rsidRPr="0043598B">
        <w:rPr>
          <w:rFonts w:hint="cs"/>
          <w:rtl/>
        </w:rPr>
        <w:t xml:space="preserve"> בלי שניתנה הדעת לחשדות שהועלו נגדו עוד בשנת 2010 ולכתב האישום שהוגש נגדו באוקטובר 2011, כיוון שהמידע על כך לא עמד לפני מקבלי ההחלטה. </w:t>
      </w:r>
    </w:p>
    <w:p w:rsidR="000B6544" w:rsidRPr="0043598B" w:rsidP="00767A0E">
      <w:pPr>
        <w:spacing w:before="180" w:after="240" w:line="230" w:lineRule="exact"/>
        <w:jc w:val="both"/>
        <w:rPr>
          <w:rFonts w:cs="FrankRuehl"/>
          <w:sz w:val="20"/>
          <w:szCs w:val="22"/>
          <w:rtl/>
        </w:rPr>
      </w:pPr>
      <w:r w:rsidRPr="0043598B">
        <w:rPr>
          <w:rFonts w:cs="FrankRuehl" w:hint="cs"/>
          <w:sz w:val="20"/>
          <w:szCs w:val="22"/>
          <w:rtl/>
        </w:rPr>
        <w:t>רשות האוכלוסין מסרה בתשובתה כי המשטרה מעבירה אליה מידע בדבר פרטי קרבן הסחר בלבד, ולא את פרטי המעסיק, מבצע העברה, אף על פי שייתכן שהמעסיק שביצע את העברה בפועל אינו המעסיק שלו ניתן היתר ההעסקה. הרשות הוסיפה כי לנוכח ממצאי הביקורת היא תפנה למשטרה בבקשה להסדיר את העברת המידע המלא אליה.</w:t>
      </w:r>
    </w:p>
    <w:p w:rsidR="000B6544" w:rsidRPr="0043598B" w:rsidP="00F34F28">
      <w:pPr>
        <w:pStyle w:val="RESHET"/>
        <w:keepLines/>
        <w:rPr>
          <w:rtl/>
        </w:rPr>
      </w:pPr>
      <w:r w:rsidRPr="0043598B">
        <w:rPr>
          <w:rFonts w:hint="cs"/>
          <w:rtl/>
        </w:rPr>
        <w:t xml:space="preserve">משרד מבקר המדינה מעיר כי על מנכ"ל רשות האוכלוסין לפעול לכך שבידי הרשות יהיה כל המידע הנדרש לצורך שקילת מתן ההיתרים, ובכלל זה המידע על </w:t>
      </w:r>
      <w:r w:rsidRPr="0043598B">
        <w:rPr>
          <w:rFonts w:hint="cs"/>
          <w:rtl/>
        </w:rPr>
        <w:t>עו"ז</w:t>
      </w:r>
      <w:r w:rsidRPr="0043598B">
        <w:rPr>
          <w:rFonts w:hint="cs"/>
          <w:rtl/>
        </w:rPr>
        <w:t xml:space="preserve"> שהייתה ראשית ראיה לכך שהם קרבנות סחר. עוד עליו לוודא שהמידע יועבר לגורם בתוך הרשות שמוסמך להחליט על מתן היתר להעסקת </w:t>
      </w:r>
      <w:r w:rsidRPr="0043598B">
        <w:rPr>
          <w:rFonts w:hint="cs"/>
          <w:rtl/>
        </w:rPr>
        <w:t>עו"ז</w:t>
      </w:r>
      <w:r w:rsidRPr="0043598B">
        <w:rPr>
          <w:rFonts w:hint="cs"/>
          <w:rtl/>
        </w:rPr>
        <w:t xml:space="preserve">. </w:t>
      </w:r>
    </w:p>
    <w:p w:rsidR="00767A0E" w:rsidP="00767A0E">
      <w:pPr>
        <w:spacing w:after="120" w:line="230" w:lineRule="exact"/>
        <w:jc w:val="both"/>
        <w:rPr>
          <w:rFonts w:cs="FrankRuehl"/>
          <w:sz w:val="22"/>
          <w:szCs w:val="22"/>
          <w:rtl/>
        </w:rPr>
      </w:pPr>
    </w:p>
    <w:p w:rsidR="00767A0E" w:rsidP="00767A0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67A0E" w:rsidP="00767A0E">
      <w:pPr>
        <w:spacing w:after="120" w:line="230" w:lineRule="exact"/>
        <w:jc w:val="both"/>
        <w:rPr>
          <w:rFonts w:cs="FrankRuehl"/>
          <w:sz w:val="22"/>
          <w:szCs w:val="22"/>
          <w:rtl/>
        </w:rPr>
      </w:pPr>
    </w:p>
    <w:p w:rsidR="000B6544" w:rsidRPr="0043598B" w:rsidP="00F34F28">
      <w:pPr>
        <w:pStyle w:val="RESHET"/>
        <w:keepLines/>
        <w:rPr>
          <w:rtl/>
        </w:rPr>
      </w:pPr>
      <w:r w:rsidRPr="0043598B">
        <w:rPr>
          <w:rFonts w:hint="cs"/>
          <w:rtl/>
        </w:rPr>
        <w:t xml:space="preserve">ממצאי הביקורת מלמדים על חולשה ממשית של רשות האוכלוסין בפיקוח ובבקרה על שכר </w:t>
      </w:r>
      <w:r w:rsidRPr="0043598B">
        <w:rPr>
          <w:rFonts w:hint="cs"/>
          <w:rtl/>
        </w:rPr>
        <w:t>העו"ז</w:t>
      </w:r>
      <w:r w:rsidRPr="0043598B">
        <w:rPr>
          <w:rFonts w:hint="cs"/>
          <w:rtl/>
        </w:rPr>
        <w:t xml:space="preserve"> ובמיצוי הטיפול במידע ובתלונות שהיא מקבלת, ולפיהם מעסיקים מפרים את זכויות עובדיהם ואת תנאי ההיתר להעסקת </w:t>
      </w:r>
      <w:r w:rsidRPr="0043598B">
        <w:rPr>
          <w:rFonts w:hint="cs"/>
          <w:rtl/>
        </w:rPr>
        <w:t>עו"ז</w:t>
      </w:r>
      <w:r w:rsidRPr="0043598B">
        <w:rPr>
          <w:rFonts w:hint="cs"/>
          <w:rtl/>
        </w:rPr>
        <w:t>.</w:t>
      </w:r>
    </w:p>
    <w:p w:rsidR="000B6544" w:rsidRPr="0043598B" w:rsidP="00F34F28">
      <w:pPr>
        <w:pStyle w:val="RESHET"/>
        <w:keepLines/>
        <w:rPr>
          <w:rtl/>
        </w:rPr>
      </w:pPr>
      <w:r w:rsidRPr="0043598B">
        <w:rPr>
          <w:rFonts w:hint="cs"/>
          <w:rtl/>
        </w:rPr>
        <w:t xml:space="preserve">על מנכ"ל רשות האוכלוסין לפעול בהקדם לתיקון הליקויים שהועלו. בכלל זה עליו להבטיח שהרשות תקבל מהמעסיקים דיווחים הנוגעים לשכר </w:t>
      </w:r>
      <w:r w:rsidRPr="0043598B">
        <w:rPr>
          <w:rFonts w:hint="cs"/>
          <w:rtl/>
        </w:rPr>
        <w:t>העו"ז</w:t>
      </w:r>
      <w:r w:rsidRPr="0043598B">
        <w:rPr>
          <w:rFonts w:hint="cs"/>
          <w:rtl/>
        </w:rPr>
        <w:t xml:space="preserve"> בכל הענפים כנדרש בחוק, תנקוט סנקציות מתאימות לפי הצורך כנגד מעסיקי </w:t>
      </w:r>
      <w:r w:rsidRPr="0043598B">
        <w:rPr>
          <w:rFonts w:hint="cs"/>
          <w:rtl/>
        </w:rPr>
        <w:t>עו"ז</w:t>
      </w:r>
      <w:r w:rsidRPr="0043598B">
        <w:rPr>
          <w:rFonts w:hint="cs"/>
          <w:rtl/>
        </w:rPr>
        <w:t xml:space="preserve"> שהפרו את זכויותיהם, ותאכוף את התנאי בהיתר ההעסקה בדבר תשלום שכר לחשבון הבנק של העובד הזר. נוסף על כך על המנכ"ל להבטיח שבעת קבלת החלטה בדבר מתן היתר העסקה, יהיה לפני הגורם המחליט מכלול המידע הרלוונטי, לרבות על חקירות ובדיקות שקיימו משרד הכלכלה, משטרת ישראל ורשות האוכלוסין בעניינו של המעסיק.</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טיפול בתלונות של עובדים 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אחד מהכלים להבטחת זכויות של </w:t>
      </w:r>
      <w:r w:rsidRPr="0043598B">
        <w:rPr>
          <w:rFonts w:cs="FrankRuehl" w:hint="cs"/>
          <w:sz w:val="20"/>
          <w:szCs w:val="22"/>
          <w:rtl/>
        </w:rPr>
        <w:t>עו"ז</w:t>
      </w:r>
      <w:r w:rsidRPr="0043598B">
        <w:rPr>
          <w:rFonts w:cs="FrankRuehl" w:hint="cs"/>
          <w:sz w:val="20"/>
          <w:szCs w:val="22"/>
          <w:rtl/>
        </w:rPr>
        <w:t xml:space="preserve"> הוא טיפול אפקטיבי בתלונות שהוגשו בקשר להעסקתם. לצורך כך יש לקבוע מי הגורמים האחראים לטיפול בתלונות, תוך הבהרת כל ההיבטים הנוגעים להעסקת </w:t>
      </w:r>
      <w:r w:rsidRPr="0043598B">
        <w:rPr>
          <w:rFonts w:cs="FrankRuehl" w:hint="cs"/>
          <w:sz w:val="20"/>
          <w:szCs w:val="22"/>
          <w:rtl/>
        </w:rPr>
        <w:t>עו"ז</w:t>
      </w:r>
      <w:r w:rsidRPr="0043598B">
        <w:rPr>
          <w:rFonts w:cs="FrankRuehl" w:hint="cs"/>
          <w:sz w:val="20"/>
          <w:szCs w:val="22"/>
          <w:rtl/>
        </w:rPr>
        <w:t>, ובכלל זה זכויות תעסוקתיות הנובעות מדיני העבודה וזכויות מיוחדות המצויות בחוק עובדים זרים וכן בנוהלי רשות האוכלוסין, שהן חלק מתנאי היתר ההעסקה</w:t>
      </w:r>
      <w:r>
        <w:rPr>
          <w:rStyle w:val="FootnoteReference"/>
          <w:rFonts w:cs="FrankRuehl"/>
          <w:sz w:val="20"/>
          <w:szCs w:val="22"/>
          <w:rtl/>
        </w:rPr>
        <w:footnoteReference w:id="30"/>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במסגרת יישום הסכמים בילטרליים שחתמה ממשלת ישראל עם מדינות אחרות לשם הבאת </w:t>
      </w:r>
      <w:r w:rsidRPr="0043598B">
        <w:rPr>
          <w:rFonts w:cs="FrankRuehl" w:hint="cs"/>
          <w:sz w:val="20"/>
          <w:szCs w:val="22"/>
          <w:rtl/>
        </w:rPr>
        <w:t>עו"ז</w:t>
      </w:r>
      <w:r w:rsidRPr="0043598B">
        <w:rPr>
          <w:rFonts w:cs="FrankRuehl" w:hint="cs"/>
          <w:sz w:val="20"/>
          <w:szCs w:val="22"/>
          <w:rtl/>
        </w:rPr>
        <w:t xml:space="preserve"> לארץ (ראו להלן) פעלה רשות האוכלוסין להקמת מוקד "הקו החם" המשמש מוקד מידע טלפוני עבור </w:t>
      </w:r>
      <w:r w:rsidRPr="0043598B">
        <w:rPr>
          <w:rFonts w:cs="FrankRuehl" w:hint="cs"/>
          <w:sz w:val="20"/>
          <w:szCs w:val="22"/>
          <w:rtl/>
        </w:rPr>
        <w:t>עו"ז</w:t>
      </w:r>
      <w:r w:rsidRPr="0043598B">
        <w:rPr>
          <w:rFonts w:cs="FrankRuehl" w:hint="cs"/>
          <w:sz w:val="20"/>
          <w:szCs w:val="22"/>
          <w:rtl/>
        </w:rPr>
        <w:t xml:space="preserve"> שהובאו לישראל באמצעות הסכמים כאמור. עובדים אלה יכולים להציג למוקד הקו החם שאלות או תלונות, הן בנוגע לזכויותיהם על פי דיני העבודה והן לזכויותיהם המיוחדות. המוקד מספק מידע לפונים ומעביר תלונות </w:t>
      </w:r>
      <w:r w:rsidRPr="0043598B">
        <w:rPr>
          <w:rFonts w:cs="FrankRuehl" w:hint="cs"/>
          <w:sz w:val="20"/>
          <w:szCs w:val="22"/>
          <w:rtl/>
        </w:rPr>
        <w:t>למינהל</w:t>
      </w:r>
      <w:r w:rsidRPr="0043598B">
        <w:rPr>
          <w:rFonts w:cs="FrankRuehl" w:hint="cs"/>
          <w:sz w:val="20"/>
          <w:szCs w:val="22"/>
          <w:rtl/>
        </w:rPr>
        <w:t xml:space="preserve"> שירות למעסיקים, </w:t>
      </w:r>
      <w:r w:rsidRPr="0043598B">
        <w:rPr>
          <w:rFonts w:cs="FrankRuehl" w:hint="cs"/>
          <w:sz w:val="20"/>
          <w:szCs w:val="22"/>
          <w:rtl/>
        </w:rPr>
        <w:t>והמינהל</w:t>
      </w:r>
      <w:r w:rsidRPr="0043598B">
        <w:rPr>
          <w:rFonts w:cs="FrankRuehl" w:hint="cs"/>
          <w:sz w:val="20"/>
          <w:szCs w:val="22"/>
          <w:rtl/>
        </w:rPr>
        <w:t xml:space="preserve"> מנתב את התלונות לגורמים המתאימים ברשות האוכלוסין או במשרד הכלכלה. המוקד מרכז נתונים על כלל הפניות והתלונות שהתקבלו, עוקב אחר הטיפול בהן, ומעדכן את המתלונן בדבר תוצאות הבדיקה. מאז הפעלת מוקד הקו החם מאוגוסט 2012 ועד סוף שנת 2013 התקבלו במוקד כ-2,000 פניות, מהן 1,100 תלונות.</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cs"/>
          <w:rtl/>
        </w:rPr>
        <w:t xml:space="preserve">הכתובת להגשת תלונות </w:t>
      </w:r>
    </w:p>
    <w:p w:rsidR="000B6544" w:rsidRPr="0043598B" w:rsidP="003C2C7F">
      <w:pPr>
        <w:pStyle w:val="ListParagraph"/>
        <w:numPr>
          <w:ilvl w:val="0"/>
          <w:numId w:val="9"/>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במשרד הכלכלה פועלת כאמור </w:t>
      </w:r>
      <w:r w:rsidRPr="0043598B">
        <w:rPr>
          <w:rFonts w:ascii="Times New Roman" w:hAnsi="Times New Roman" w:cs="FrankRuehl"/>
          <w:sz w:val="20"/>
          <w:rtl/>
        </w:rPr>
        <w:t xml:space="preserve">הממונה על זכויות </w:t>
      </w:r>
      <w:r w:rsidRPr="0043598B">
        <w:rPr>
          <w:rFonts w:ascii="Times New Roman" w:hAnsi="Times New Roman" w:cs="FrankRuehl"/>
          <w:sz w:val="20"/>
          <w:rtl/>
        </w:rPr>
        <w:t>עו</w:t>
      </w:r>
      <w:r w:rsidRPr="0043598B">
        <w:rPr>
          <w:rFonts w:ascii="Times New Roman" w:hAnsi="Times New Roman" w:cs="FrankRuehl" w:hint="cs"/>
          <w:sz w:val="20"/>
          <w:rtl/>
        </w:rPr>
        <w:t>"</w:t>
      </w:r>
      <w:r w:rsidRPr="0043598B">
        <w:rPr>
          <w:rFonts w:ascii="Times New Roman" w:hAnsi="Times New Roman" w:cs="FrankRuehl"/>
          <w:sz w:val="20"/>
          <w:rtl/>
        </w:rPr>
        <w:t>ז</w:t>
      </w:r>
      <w:r w:rsidRPr="0043598B">
        <w:rPr>
          <w:rFonts w:ascii="Times New Roman" w:hAnsi="Times New Roman" w:cs="FrankRuehl" w:hint="cs"/>
          <w:sz w:val="20"/>
          <w:rtl/>
        </w:rPr>
        <w:t xml:space="preserve">. סמכויות הממונה נקבעו בחוק עובדים זרים ותפקידה לשמש גם כתובת לקבלת תלונות של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הנוגעות לזכויות תעסוקתיות ונובעות מדיני העבודה.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ההסדרה מקבל תלונות על תנאי העסקה פוגעניים באמצעות הטלפון וכן באמצעות </w:t>
      </w:r>
      <w:r w:rsidRPr="0043598B">
        <w:rPr>
          <w:rFonts w:ascii="Times New Roman" w:hAnsi="Times New Roman" w:cs="FrankRuehl"/>
          <w:sz w:val="20"/>
          <w:rtl/>
        </w:rPr>
        <w:t>טופס מקוון באתר</w:t>
      </w:r>
      <w:r w:rsidRPr="0043598B">
        <w:rPr>
          <w:rFonts w:ascii="Times New Roman" w:hAnsi="Times New Roman" w:cs="FrankRuehl" w:hint="cs"/>
          <w:sz w:val="20"/>
          <w:rtl/>
        </w:rPr>
        <w:t xml:space="preserve"> האינטרנט של משרד הכלכלה. </w:t>
      </w:r>
    </w:p>
    <w:p w:rsidR="000B6544" w:rsidRPr="0043598B" w:rsidP="003C2C7F">
      <w:pPr>
        <w:pStyle w:val="ListParagraph"/>
        <w:numPr>
          <w:ilvl w:val="0"/>
          <w:numId w:val="9"/>
        </w:numPr>
        <w:spacing w:after="24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רשות האוכלוסין מפנה את העובד הזר למשרד הכלכלה בכל הנוגע להפרת זכויות בתחום דיני העבודה. בנוגע להפרות שבתחום אחריותה מפנה הרשות את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שהגיעו לישראל בהסכמים בילטרליים למוקד הקו החם. מדובר בכ-37% </w:t>
      </w:r>
      <w:r w:rsidRPr="0043598B">
        <w:rPr>
          <w:rFonts w:ascii="Times New Roman" w:hAnsi="Times New Roman" w:cs="FrankRuehl" w:hint="cs"/>
          <w:sz w:val="20"/>
          <w:rtl/>
        </w:rPr>
        <w:t>מהעו"ז</w:t>
      </w:r>
      <w:r w:rsidRPr="0043598B">
        <w:rPr>
          <w:rFonts w:ascii="Times New Roman" w:hAnsi="Times New Roman" w:cs="FrankRuehl" w:hint="cs"/>
          <w:sz w:val="20"/>
          <w:rtl/>
        </w:rPr>
        <w:t xml:space="preserve"> השוהים בארץ - כל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בענף החקלאות וחלק </w:t>
      </w:r>
      <w:r w:rsidRPr="0043598B">
        <w:rPr>
          <w:rFonts w:ascii="Times New Roman" w:hAnsi="Times New Roman" w:cs="FrankRuehl" w:hint="cs"/>
          <w:sz w:val="20"/>
          <w:rtl/>
        </w:rPr>
        <w:t>מהעו"ז</w:t>
      </w:r>
      <w:r w:rsidRPr="0043598B">
        <w:rPr>
          <w:rFonts w:ascii="Times New Roman" w:hAnsi="Times New Roman" w:cs="FrankRuehl" w:hint="cs"/>
          <w:sz w:val="20"/>
          <w:rtl/>
        </w:rPr>
        <w:t xml:space="preserve"> בענף הבנייה שהגיעו לארץ באמצעות הסכמים כאלה.</w:t>
      </w:r>
    </w:p>
    <w:p w:rsidR="000B6544" w:rsidRPr="0043598B" w:rsidP="00F34F28">
      <w:pPr>
        <w:pStyle w:val="RESHET"/>
        <w:keepLines/>
        <w:ind w:left="567"/>
        <w:rPr>
          <w:rtl/>
        </w:rPr>
      </w:pPr>
      <w:r w:rsidRPr="0043598B">
        <w:rPr>
          <w:rFonts w:hint="cs"/>
          <w:rtl/>
        </w:rPr>
        <w:t>מהאמור</w:t>
      </w:r>
      <w:r w:rsidRPr="0043598B">
        <w:rPr>
          <w:rtl/>
        </w:rPr>
        <w:t xml:space="preserve"> עולה כי </w:t>
      </w:r>
      <w:r w:rsidRPr="0043598B">
        <w:rPr>
          <w:rFonts w:hint="cs"/>
          <w:rtl/>
        </w:rPr>
        <w:t>עבור</w:t>
      </w:r>
      <w:r w:rsidRPr="0043598B">
        <w:rPr>
          <w:rtl/>
        </w:rPr>
        <w:t xml:space="preserve"> כ-63% </w:t>
      </w:r>
      <w:r w:rsidRPr="0043598B">
        <w:rPr>
          <w:rFonts w:hint="cs"/>
          <w:rtl/>
        </w:rPr>
        <w:t>מהעו</w:t>
      </w:r>
      <w:r w:rsidRPr="0043598B">
        <w:rPr>
          <w:rtl/>
        </w:rPr>
        <w:t>"ז</w:t>
      </w:r>
      <w:r w:rsidRPr="0043598B">
        <w:rPr>
          <w:rtl/>
        </w:rPr>
        <w:t xml:space="preserve"> בארץ - </w:t>
      </w:r>
      <w:r w:rsidRPr="0043598B">
        <w:rPr>
          <w:rFonts w:hint="cs"/>
          <w:rtl/>
        </w:rPr>
        <w:t>עו</w:t>
      </w:r>
      <w:r w:rsidRPr="0043598B">
        <w:rPr>
          <w:rtl/>
        </w:rPr>
        <w:t>"ז</w:t>
      </w:r>
      <w:r w:rsidRPr="0043598B">
        <w:rPr>
          <w:rtl/>
        </w:rPr>
        <w:t xml:space="preserve"> בענף הסיעוד ו</w:t>
      </w:r>
      <w:r w:rsidRPr="0043598B">
        <w:rPr>
          <w:rFonts w:hint="cs"/>
          <w:rtl/>
        </w:rPr>
        <w:t>בענף</w:t>
      </w:r>
      <w:r w:rsidRPr="0043598B">
        <w:rPr>
          <w:rtl/>
        </w:rPr>
        <w:t xml:space="preserve"> </w:t>
      </w:r>
      <w:r w:rsidRPr="0043598B">
        <w:rPr>
          <w:rFonts w:hint="cs"/>
          <w:rtl/>
        </w:rPr>
        <w:t>הבנייה</w:t>
      </w:r>
      <w:r w:rsidRPr="0043598B">
        <w:rPr>
          <w:rtl/>
        </w:rPr>
        <w:t xml:space="preserve"> אשר הגיעו לישראל שלא </w:t>
      </w:r>
      <w:r w:rsidRPr="0043598B">
        <w:rPr>
          <w:rFonts w:hint="cs"/>
          <w:rtl/>
        </w:rPr>
        <w:t>באמצעות</w:t>
      </w:r>
      <w:r w:rsidRPr="0043598B">
        <w:rPr>
          <w:rtl/>
        </w:rPr>
        <w:t xml:space="preserve"> הסכם בילטרלי</w:t>
      </w:r>
      <w:r w:rsidRPr="0043598B">
        <w:rPr>
          <w:rFonts w:hint="cs"/>
          <w:rtl/>
        </w:rPr>
        <w:t xml:space="preserve"> -</w:t>
      </w:r>
      <w:r w:rsidRPr="0043598B">
        <w:rPr>
          <w:rtl/>
        </w:rPr>
        <w:t xml:space="preserve"> לא הייתה </w:t>
      </w:r>
      <w:r w:rsidRPr="0043598B">
        <w:rPr>
          <w:rFonts w:hint="cs"/>
          <w:rtl/>
        </w:rPr>
        <w:t>אפוא</w:t>
      </w:r>
      <w:r w:rsidRPr="0043598B">
        <w:rPr>
          <w:rtl/>
        </w:rPr>
        <w:t xml:space="preserve"> </w:t>
      </w:r>
      <w:r w:rsidRPr="0043598B">
        <w:rPr>
          <w:rFonts w:hint="cs"/>
          <w:rtl/>
        </w:rPr>
        <w:t>כתובת</w:t>
      </w:r>
      <w:r w:rsidRPr="0043598B">
        <w:rPr>
          <w:rtl/>
        </w:rPr>
        <w:t xml:space="preserve"> להגשת תלונות העוסקות בהפרה של הזכויות שאכיפתן היא בתחום אחריותה של רשות האוכלוסין.</w:t>
      </w:r>
      <w:r w:rsidRPr="0043598B">
        <w:rPr>
          <w:rFonts w:hint="cs"/>
          <w:rtl/>
        </w:rPr>
        <w:t xml:space="preserve"> </w:t>
      </w:r>
    </w:p>
    <w:p w:rsidR="000B6544" w:rsidRPr="0043598B" w:rsidP="00767A0E">
      <w:pPr>
        <w:spacing w:before="180" w:after="240" w:line="230" w:lineRule="exact"/>
        <w:ind w:left="340"/>
        <w:jc w:val="both"/>
        <w:rPr>
          <w:rFonts w:cs="FrankRuehl"/>
          <w:sz w:val="20"/>
          <w:szCs w:val="22"/>
          <w:rtl/>
        </w:rPr>
      </w:pPr>
      <w:r w:rsidRPr="0043598B">
        <w:rPr>
          <w:rFonts w:cs="FrankRuehl" w:hint="cs"/>
          <w:sz w:val="20"/>
          <w:szCs w:val="22"/>
          <w:rtl/>
        </w:rPr>
        <w:t xml:space="preserve">רשות האוכלוסין השיבה כי דרכי ההתקשרות עם הממונה על </w:t>
      </w:r>
      <w:r w:rsidRPr="0043598B">
        <w:rPr>
          <w:rFonts w:cs="FrankRuehl" w:hint="cs"/>
          <w:sz w:val="20"/>
          <w:szCs w:val="22"/>
          <w:rtl/>
        </w:rPr>
        <w:t>עו"ז</w:t>
      </w:r>
      <w:r w:rsidRPr="0043598B">
        <w:rPr>
          <w:rFonts w:cs="FrankRuehl" w:hint="cs"/>
          <w:sz w:val="20"/>
          <w:szCs w:val="22"/>
          <w:rtl/>
        </w:rPr>
        <w:t xml:space="preserve"> במשרד הכלכלה מפורסמות לכלל </w:t>
      </w:r>
      <w:r w:rsidRPr="0043598B">
        <w:rPr>
          <w:rFonts w:cs="FrankRuehl" w:hint="cs"/>
          <w:sz w:val="20"/>
          <w:szCs w:val="22"/>
          <w:rtl/>
        </w:rPr>
        <w:t>העו"ז</w:t>
      </w:r>
      <w:r w:rsidRPr="0043598B">
        <w:rPr>
          <w:rFonts w:cs="FrankRuehl" w:hint="cs"/>
          <w:sz w:val="20"/>
          <w:szCs w:val="22"/>
          <w:rtl/>
        </w:rPr>
        <w:t>, משכך היא מהווה כתובת לתלונותיהם.</w:t>
      </w:r>
      <w:r w:rsidRPr="0043598B">
        <w:rPr>
          <w:rFonts w:cs="FrankRuehl"/>
          <w:sz w:val="20"/>
          <w:szCs w:val="22"/>
          <w:rtl/>
        </w:rPr>
        <w:t xml:space="preserve"> </w:t>
      </w:r>
    </w:p>
    <w:p w:rsidR="000B6544" w:rsidRPr="0043598B" w:rsidP="00F34F28">
      <w:pPr>
        <w:pStyle w:val="RESHET"/>
        <w:keepLines/>
        <w:ind w:left="567"/>
        <w:rPr>
          <w:rtl/>
        </w:rPr>
      </w:pPr>
      <w:r w:rsidRPr="0043598B">
        <w:rPr>
          <w:rFonts w:hint="cs"/>
          <w:rtl/>
        </w:rPr>
        <w:t>משרד</w:t>
      </w:r>
      <w:r w:rsidRPr="0043598B">
        <w:rPr>
          <w:rtl/>
        </w:rPr>
        <w:t xml:space="preserve"> </w:t>
      </w:r>
      <w:r w:rsidRPr="0043598B">
        <w:rPr>
          <w:rFonts w:hint="cs"/>
          <w:rtl/>
        </w:rPr>
        <w:t>מבקר</w:t>
      </w:r>
      <w:r w:rsidRPr="0043598B">
        <w:rPr>
          <w:rtl/>
        </w:rPr>
        <w:t xml:space="preserve"> </w:t>
      </w:r>
      <w:r w:rsidRPr="0043598B">
        <w:rPr>
          <w:rFonts w:hint="cs"/>
          <w:rtl/>
        </w:rPr>
        <w:t xml:space="preserve">המדינה מעיר לרשות האוכלוסין כי תפקיד הממונה על </w:t>
      </w:r>
      <w:r w:rsidRPr="0043598B">
        <w:rPr>
          <w:rFonts w:hint="cs"/>
          <w:rtl/>
        </w:rPr>
        <w:t>עו"ז</w:t>
      </w:r>
      <w:r w:rsidRPr="0043598B">
        <w:rPr>
          <w:rFonts w:hint="cs"/>
          <w:rtl/>
        </w:rPr>
        <w:t xml:space="preserve"> לעסוק באלה מהתלונות אשר נובעות מדיני העבודה, ולא באחרות אשר נובעות מתנאי ההיתר בלבד. </w:t>
      </w:r>
      <w:r w:rsidRPr="0043598B">
        <w:rPr>
          <w:rtl/>
        </w:rPr>
        <w:t xml:space="preserve">המצב שבו </w:t>
      </w:r>
      <w:r w:rsidRPr="0043598B">
        <w:rPr>
          <w:rFonts w:hint="cs"/>
          <w:rtl/>
        </w:rPr>
        <w:t>לעו</w:t>
      </w:r>
      <w:r w:rsidRPr="0043598B">
        <w:rPr>
          <w:rtl/>
        </w:rPr>
        <w:t>"ז</w:t>
      </w:r>
      <w:r w:rsidRPr="0043598B">
        <w:rPr>
          <w:rtl/>
        </w:rPr>
        <w:t xml:space="preserve"> מענפי הסיעוד והבנייה, המהווים את רוב </w:t>
      </w:r>
      <w:r w:rsidRPr="0043598B">
        <w:rPr>
          <w:rFonts w:hint="cs"/>
          <w:rtl/>
        </w:rPr>
        <w:t>העו</w:t>
      </w:r>
      <w:r w:rsidRPr="0043598B">
        <w:rPr>
          <w:rtl/>
        </w:rPr>
        <w:t>"ז</w:t>
      </w:r>
      <w:r w:rsidRPr="0043598B">
        <w:rPr>
          <w:rtl/>
        </w:rPr>
        <w:t xml:space="preserve"> השוהים בארץ, </w:t>
      </w:r>
      <w:r w:rsidRPr="0043598B">
        <w:rPr>
          <w:rFonts w:hint="cs"/>
          <w:rtl/>
        </w:rPr>
        <w:t>אין</w:t>
      </w:r>
      <w:r w:rsidRPr="0043598B">
        <w:rPr>
          <w:rtl/>
        </w:rPr>
        <w:t xml:space="preserve"> כתובת </w:t>
      </w:r>
      <w:r w:rsidRPr="0043598B">
        <w:rPr>
          <w:rFonts w:hint="cs"/>
          <w:rtl/>
        </w:rPr>
        <w:t>להגשת</w:t>
      </w:r>
      <w:r w:rsidRPr="0043598B">
        <w:rPr>
          <w:rtl/>
        </w:rPr>
        <w:t xml:space="preserve"> תלונות על הפרת </w:t>
      </w:r>
      <w:r w:rsidRPr="0043598B">
        <w:rPr>
          <w:rFonts w:hint="cs"/>
          <w:rtl/>
        </w:rPr>
        <w:t>חלק</w:t>
      </w:r>
      <w:r w:rsidRPr="0043598B">
        <w:rPr>
          <w:rtl/>
        </w:rPr>
        <w:t xml:space="preserve"> </w:t>
      </w:r>
      <w:r w:rsidRPr="0043598B">
        <w:rPr>
          <w:rFonts w:hint="cs"/>
          <w:rtl/>
        </w:rPr>
        <w:t>מזכויותיהם</w:t>
      </w:r>
      <w:r w:rsidRPr="0043598B">
        <w:rPr>
          <w:rtl/>
        </w:rPr>
        <w:t xml:space="preserve"> </w:t>
      </w:r>
      <w:r w:rsidRPr="0043598B">
        <w:rPr>
          <w:rFonts w:hint="cs"/>
          <w:rtl/>
        </w:rPr>
        <w:t xml:space="preserve">- </w:t>
      </w:r>
      <w:r w:rsidRPr="0043598B">
        <w:rPr>
          <w:rtl/>
        </w:rPr>
        <w:t>אלה שבתחום אחריותה של רשות</w:t>
      </w:r>
      <w:r w:rsidRPr="0043598B">
        <w:rPr>
          <w:rFonts w:hint="cs"/>
          <w:rtl/>
        </w:rPr>
        <w:t xml:space="preserve"> האוכלוסין -</w:t>
      </w:r>
      <w:r w:rsidRPr="0043598B">
        <w:rPr>
          <w:rtl/>
        </w:rPr>
        <w:t xml:space="preserve"> </w:t>
      </w:r>
      <w:r w:rsidRPr="0043598B">
        <w:rPr>
          <w:rFonts w:hint="cs"/>
          <w:rtl/>
        </w:rPr>
        <w:t>מחייב</w:t>
      </w:r>
      <w:r w:rsidRPr="0043598B">
        <w:rPr>
          <w:rtl/>
        </w:rPr>
        <w:t xml:space="preserve"> תיקון </w:t>
      </w:r>
      <w:r w:rsidRPr="0043598B">
        <w:rPr>
          <w:rFonts w:hint="cs"/>
          <w:rtl/>
        </w:rPr>
        <w:t>מידי</w:t>
      </w:r>
      <w:r w:rsidRPr="0043598B">
        <w:rPr>
          <w:rtl/>
        </w:rPr>
        <w:t>.</w:t>
      </w:r>
    </w:p>
    <w:p w:rsidR="000B6544" w:rsidRPr="0043598B" w:rsidP="003C2C7F">
      <w:pPr>
        <w:pStyle w:val="ListParagraph"/>
        <w:numPr>
          <w:ilvl w:val="0"/>
          <w:numId w:val="9"/>
        </w:numPr>
        <w:spacing w:before="180"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בנוהל עבודה משותף למשרד הכלכלה ולרשות האוכלוסין מיולי 2010 נקבעו הגורמים האחראים לטיפול בתלונה בהתאם לנושא התלונה ולסמכות הגורם המטפל (סמכות ייחודית או סמכות מקבילה): תלונה העוסקת בנושא שבסמכות ייחודית של אחד הגופים </w:t>
      </w:r>
      <w:r w:rsidRPr="0043598B">
        <w:rPr>
          <w:rFonts w:ascii="Times New Roman" w:hAnsi="Times New Roman" w:cs="FrankRuehl"/>
          <w:sz w:val="20"/>
          <w:rtl/>
        </w:rPr>
        <w:t>-</w:t>
      </w:r>
      <w:r w:rsidRPr="0043598B">
        <w:rPr>
          <w:rFonts w:ascii="Times New Roman" w:hAnsi="Times New Roman" w:cs="FrankRuehl" w:hint="cs"/>
          <w:sz w:val="20"/>
          <w:rtl/>
        </w:rPr>
        <w:t xml:space="preserve"> יטפל בה אותו הגוף; תלונות שעניינן בסמכות מקבילה לשני הגופים (ואין בה טענה כלפי זכות שבסמכות ייחודית של אחד הגופים), תטפל בהן רשות האוכלוסין; תלונה בנושא שבסמכות מקבילה ובסמכות ייחודית לאחד הגופים </w:t>
      </w:r>
      <w:r w:rsidRPr="0043598B">
        <w:rPr>
          <w:rFonts w:ascii="Times New Roman" w:hAnsi="Times New Roman" w:cs="FrankRuehl"/>
          <w:sz w:val="20"/>
          <w:rtl/>
        </w:rPr>
        <w:t>-</w:t>
      </w:r>
      <w:r w:rsidRPr="0043598B">
        <w:rPr>
          <w:rFonts w:ascii="Times New Roman" w:hAnsi="Times New Roman" w:cs="FrankRuehl" w:hint="cs"/>
          <w:sz w:val="20"/>
          <w:rtl/>
        </w:rPr>
        <w:t xml:space="preserve"> יטפל בה הגורם שמחזיק בסמכות הייחודית. על פי נתוני מוקד הקו החם, מתוך 1,100 תלונות</w:t>
      </w:r>
      <w:r>
        <w:rPr>
          <w:rStyle w:val="FootnoteReference"/>
          <w:rFonts w:ascii="Times New Roman" w:hAnsi="Times New Roman" w:cs="FrankRuehl"/>
          <w:sz w:val="20"/>
          <w:rtl/>
        </w:rPr>
        <w:footnoteReference w:id="31"/>
      </w:r>
      <w:r w:rsidRPr="0043598B">
        <w:rPr>
          <w:rFonts w:ascii="Times New Roman" w:hAnsi="Times New Roman" w:cs="FrankRuehl" w:hint="cs"/>
          <w:sz w:val="20"/>
          <w:rtl/>
        </w:rPr>
        <w:t xml:space="preserve"> שהוא קיבל מאוגוסט 2012 ועד סוף 2013, 32% היו בתחום אחריותו של משרד הכלכלה ו-68% בתחום אחריותה של רשות האוכלוסין</w:t>
      </w:r>
    </w:p>
    <w:p w:rsidR="000B6544" w:rsidRPr="0043598B" w:rsidP="00767A0E">
      <w:pPr>
        <w:spacing w:after="240" w:line="230" w:lineRule="exact"/>
        <w:ind w:left="340"/>
        <w:jc w:val="both"/>
        <w:rPr>
          <w:rFonts w:cs="FrankRuehl"/>
          <w:sz w:val="20"/>
          <w:szCs w:val="22"/>
          <w:rtl/>
        </w:rPr>
      </w:pPr>
      <w:r w:rsidRPr="0043598B">
        <w:rPr>
          <w:rFonts w:cs="FrankRuehl" w:hint="cs"/>
          <w:sz w:val="20"/>
          <w:szCs w:val="22"/>
          <w:rtl/>
        </w:rPr>
        <w:t xml:space="preserve">על פי מידע שמציגה רשות האוכלוסין </w:t>
      </w:r>
      <w:r w:rsidRPr="0043598B">
        <w:rPr>
          <w:rFonts w:cs="FrankRuehl" w:hint="cs"/>
          <w:sz w:val="20"/>
          <w:szCs w:val="22"/>
          <w:rtl/>
        </w:rPr>
        <w:t>לעו"ז</w:t>
      </w:r>
      <w:r w:rsidRPr="0043598B">
        <w:rPr>
          <w:rFonts w:cs="FrankRuehl" w:hint="cs"/>
          <w:sz w:val="20"/>
          <w:szCs w:val="22"/>
          <w:rtl/>
        </w:rPr>
        <w:t xml:space="preserve">, פניות ותלונות בנושא מגורי </w:t>
      </w:r>
      <w:r w:rsidRPr="0043598B">
        <w:rPr>
          <w:rFonts w:cs="FrankRuehl" w:hint="cs"/>
          <w:sz w:val="20"/>
          <w:szCs w:val="22"/>
          <w:rtl/>
        </w:rPr>
        <w:t>עו"ז</w:t>
      </w:r>
      <w:r w:rsidRPr="0043598B">
        <w:rPr>
          <w:rFonts w:cs="FrankRuehl" w:hint="cs"/>
          <w:sz w:val="20"/>
          <w:szCs w:val="22"/>
          <w:rtl/>
        </w:rPr>
        <w:t xml:space="preserve"> יש להפנות למשרד הכלכלה. זאת אף על פי שהעמדת מגורים הולמים היא זכות של </w:t>
      </w:r>
      <w:r w:rsidRPr="0043598B">
        <w:rPr>
          <w:rFonts w:cs="FrankRuehl" w:hint="cs"/>
          <w:sz w:val="20"/>
          <w:szCs w:val="22"/>
          <w:rtl/>
        </w:rPr>
        <w:t>העו"ז</w:t>
      </w:r>
      <w:r w:rsidRPr="0043598B">
        <w:rPr>
          <w:rFonts w:cs="FrankRuehl" w:hint="cs"/>
          <w:sz w:val="20"/>
          <w:szCs w:val="22"/>
          <w:rtl/>
        </w:rPr>
        <w:t xml:space="preserve"> שעל אכיפתה מופקדים שני הגופים (סמכויות מקבילות), ולכן היא גם בסמכות הטיפול של הרשות. </w:t>
      </w:r>
    </w:p>
    <w:p w:rsidR="000B6544" w:rsidRPr="0043598B" w:rsidP="00F34F28">
      <w:pPr>
        <w:pStyle w:val="RESHET"/>
        <w:keepLines/>
        <w:rPr>
          <w:rtl/>
        </w:rPr>
      </w:pPr>
      <w:r w:rsidRPr="0043598B">
        <w:rPr>
          <w:rFonts w:hint="cs"/>
          <w:rtl/>
        </w:rPr>
        <w:t xml:space="preserve">נושא חלוקת הסמכויות בין משרד הכלכלה ורשות האוכלוסין מורכב, ולכן דרש הסדרה כאמור בנוהל משותף. לדעת משרד מבקר המדינה, במצב כזה וכאשר יש סמכויות מקבילות למשרד הכלכלה ולרשות האוכלוסין אין לצפות שהעובד הזר הוא שידע לאיזה גוף עליו להפנות את תלונתו. לעומת </w:t>
      </w:r>
      <w:r w:rsidRPr="0043598B">
        <w:rPr>
          <w:rFonts w:hint="cs"/>
          <w:rtl/>
        </w:rPr>
        <w:t>העו"ז</w:t>
      </w:r>
      <w:r w:rsidRPr="0043598B">
        <w:rPr>
          <w:rFonts w:hint="cs"/>
          <w:rtl/>
        </w:rPr>
        <w:t xml:space="preserve"> אשר הגיעו לישראל בהסכמים בילטרליים, ועבורם הייתה כתובת ברורה אחת לקבלת התלונות - מוקד הקו החם - לרוב </w:t>
      </w:r>
      <w:r w:rsidRPr="0043598B">
        <w:rPr>
          <w:rFonts w:hint="cs"/>
          <w:rtl/>
        </w:rPr>
        <w:t>העו"ז</w:t>
      </w:r>
      <w:r w:rsidRPr="0043598B">
        <w:rPr>
          <w:rFonts w:hint="cs"/>
          <w:rtl/>
        </w:rPr>
        <w:t xml:space="preserve"> בארץ לא ניתנה האפשרות לפנות לכתובת הזאת. </w:t>
      </w:r>
    </w:p>
    <w:p w:rsidR="000B6544" w:rsidRPr="0043598B" w:rsidP="00767A0E">
      <w:pPr>
        <w:spacing w:before="180" w:after="240" w:line="230" w:lineRule="exact"/>
        <w:jc w:val="both"/>
        <w:rPr>
          <w:rFonts w:cs="FrankRuehl"/>
          <w:sz w:val="20"/>
          <w:szCs w:val="22"/>
          <w:rtl/>
        </w:rPr>
      </w:pPr>
      <w:r w:rsidRPr="0043598B">
        <w:rPr>
          <w:rFonts w:cs="FrankRuehl" w:hint="cs"/>
          <w:sz w:val="20"/>
          <w:szCs w:val="22"/>
          <w:rtl/>
        </w:rPr>
        <w:t>רשות האוכלוסין מסרה בתשובתה מדצמבר 2014 כי כל תלונה המגיעה למוקד הקו החם מטופלת, ללא הבחנה בין עובדים שהגיעו לארץ בהסכמים בילטרליים ובין עובדים שהגיעו טרם החתימה על ההסכמים. היא הוסיפה שהפניות למוקד מתועדות ונערך מעקב אחר הטיפול בהן.</w:t>
      </w:r>
    </w:p>
    <w:p w:rsidR="000B6544" w:rsidRPr="0043598B" w:rsidP="00F34F28">
      <w:pPr>
        <w:pStyle w:val="RESHET"/>
        <w:keepLines/>
        <w:rPr>
          <w:rtl/>
        </w:rPr>
      </w:pPr>
      <w:r w:rsidRPr="0043598B">
        <w:rPr>
          <w:rFonts w:hint="cs"/>
          <w:rtl/>
        </w:rPr>
        <w:t xml:space="preserve">תשובת רשות האוכלוסין מתייחסת רק למדינות שנחתמו עמן הסכמים בילטראליים ומכאן כי מוקד הקו החם היה מיועד גם במועד סיום הביקורת רק עבור עובדים ממדינות אלה. משרד מבקר המדינה מעיר כי על רשות האוכלוסין ומשרד הכלכלה להבטיח שלכלל </w:t>
      </w:r>
      <w:r w:rsidRPr="0043598B">
        <w:rPr>
          <w:rFonts w:hint="cs"/>
          <w:rtl/>
        </w:rPr>
        <w:t>העו"ז</w:t>
      </w:r>
      <w:r w:rsidRPr="0043598B">
        <w:rPr>
          <w:rFonts w:hint="cs"/>
          <w:rtl/>
        </w:rPr>
        <w:t xml:space="preserve"> תהיה כתובת אחת לקבלת מידע או להגשת תלונה ולפרסם את דבר קיומה של הכתובת. עוד על רשות האוכלוסין להבטיח שיתבצע מעקב אחר הטיפול בתלונות שיגישו </w:t>
      </w:r>
      <w:r w:rsidRPr="0043598B">
        <w:rPr>
          <w:rFonts w:hint="cs"/>
          <w:rtl/>
        </w:rPr>
        <w:t>העו"ז</w:t>
      </w:r>
      <w:r w:rsidRPr="0043598B">
        <w:rPr>
          <w:rFonts w:hint="cs"/>
          <w:rtl/>
        </w:rPr>
        <w:t xml:space="preserve">. </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cs"/>
          <w:rtl/>
        </w:rPr>
        <w:t xml:space="preserve">טיפול רשות האוכלוסין בתלונות </w:t>
      </w:r>
      <w:r w:rsidRPr="004E64E8">
        <w:rPr>
          <w:rFonts w:hint="cs"/>
          <w:rtl/>
        </w:rPr>
        <w:t>עו"ז</w:t>
      </w:r>
    </w:p>
    <w:p w:rsidR="000B6544" w:rsidRPr="0043598B" w:rsidP="00767A0E">
      <w:pPr>
        <w:spacing w:after="240" w:line="230" w:lineRule="exact"/>
        <w:jc w:val="both"/>
        <w:rPr>
          <w:rFonts w:cs="FrankRuehl"/>
          <w:sz w:val="20"/>
          <w:szCs w:val="22"/>
          <w:rtl/>
        </w:rPr>
      </w:pPr>
      <w:r w:rsidRPr="0043598B">
        <w:rPr>
          <w:rFonts w:cs="FrankRuehl" w:hint="cs"/>
          <w:sz w:val="20"/>
          <w:szCs w:val="22"/>
          <w:rtl/>
        </w:rPr>
        <w:t xml:space="preserve">רשות האוכלוסין היא האחראית על פי החוק לפיקוח ולאכיפה על העסקה ללא היתר או בניגוד לתנאיו. את התלונות של </w:t>
      </w:r>
      <w:r w:rsidRPr="0043598B">
        <w:rPr>
          <w:rFonts w:cs="FrankRuehl" w:hint="cs"/>
          <w:sz w:val="20"/>
          <w:szCs w:val="22"/>
          <w:rtl/>
        </w:rPr>
        <w:t>העו"ז</w:t>
      </w:r>
      <w:r w:rsidRPr="0043598B">
        <w:rPr>
          <w:rFonts w:cs="FrankRuehl" w:hint="cs"/>
          <w:sz w:val="20"/>
          <w:szCs w:val="22"/>
          <w:rtl/>
        </w:rPr>
        <w:t xml:space="preserve"> מקבלת רשות האוכלוסין בשתי דרכים: </w:t>
      </w:r>
      <w:r w:rsidRPr="0043598B">
        <w:rPr>
          <w:rFonts w:cs="FrankRuehl" w:hint="eastAsia"/>
          <w:sz w:val="20"/>
          <w:szCs w:val="22"/>
          <w:rtl/>
        </w:rPr>
        <w:t>באמצעות</w:t>
      </w:r>
      <w:r w:rsidRPr="0043598B">
        <w:rPr>
          <w:rFonts w:cs="FrankRuehl"/>
          <w:sz w:val="20"/>
          <w:szCs w:val="22"/>
          <w:rtl/>
        </w:rPr>
        <w:t xml:space="preserve"> </w:t>
      </w:r>
      <w:r w:rsidRPr="0043598B">
        <w:rPr>
          <w:rFonts w:cs="FrankRuehl" w:hint="eastAsia"/>
          <w:sz w:val="20"/>
          <w:szCs w:val="22"/>
          <w:rtl/>
        </w:rPr>
        <w:t>מוקד</w:t>
      </w:r>
      <w:r w:rsidRPr="0043598B">
        <w:rPr>
          <w:rFonts w:cs="FrankRuehl"/>
          <w:sz w:val="20"/>
          <w:szCs w:val="22"/>
          <w:rtl/>
        </w:rPr>
        <w:t xml:space="preserve"> הקו </w:t>
      </w:r>
      <w:r w:rsidRPr="0043598B">
        <w:rPr>
          <w:rFonts w:cs="FrankRuehl" w:hint="eastAsia"/>
          <w:sz w:val="20"/>
          <w:szCs w:val="22"/>
          <w:rtl/>
        </w:rPr>
        <w:t>החם</w:t>
      </w:r>
      <w:r w:rsidRPr="0043598B">
        <w:rPr>
          <w:rFonts w:cs="FrankRuehl" w:hint="cs"/>
          <w:sz w:val="20"/>
          <w:szCs w:val="22"/>
          <w:rtl/>
        </w:rPr>
        <w:t xml:space="preserve"> או ב</w:t>
      </w:r>
      <w:r w:rsidRPr="0043598B">
        <w:rPr>
          <w:rFonts w:cs="FrankRuehl" w:hint="eastAsia"/>
          <w:sz w:val="20"/>
          <w:szCs w:val="22"/>
          <w:rtl/>
        </w:rPr>
        <w:t>אמצעות</w:t>
      </w:r>
      <w:r w:rsidRPr="0043598B">
        <w:rPr>
          <w:rFonts w:cs="FrankRuehl"/>
          <w:sz w:val="20"/>
          <w:szCs w:val="22"/>
          <w:rtl/>
        </w:rPr>
        <w:t xml:space="preserve"> </w:t>
      </w:r>
      <w:r w:rsidRPr="0043598B">
        <w:rPr>
          <w:rFonts w:cs="FrankRuehl" w:hint="eastAsia"/>
          <w:sz w:val="20"/>
          <w:szCs w:val="22"/>
          <w:rtl/>
        </w:rPr>
        <w:t>גורמים</w:t>
      </w:r>
      <w:r w:rsidRPr="0043598B">
        <w:rPr>
          <w:rFonts w:cs="FrankRuehl"/>
          <w:sz w:val="20"/>
          <w:szCs w:val="22"/>
          <w:rtl/>
        </w:rPr>
        <w:t xml:space="preserve"> </w:t>
      </w:r>
      <w:r w:rsidRPr="0043598B">
        <w:rPr>
          <w:rFonts w:cs="FrankRuehl" w:hint="eastAsia"/>
          <w:sz w:val="20"/>
          <w:szCs w:val="22"/>
          <w:rtl/>
        </w:rPr>
        <w:t>חיצוניים</w:t>
      </w:r>
      <w:r w:rsidRPr="0043598B">
        <w:rPr>
          <w:rFonts w:cs="FrankRuehl" w:hint="cs"/>
          <w:sz w:val="20"/>
          <w:szCs w:val="22"/>
          <w:rtl/>
        </w:rPr>
        <w:t xml:space="preserve"> (לדוגמה, הממונה על זכויות </w:t>
      </w:r>
      <w:r w:rsidRPr="0043598B">
        <w:rPr>
          <w:rFonts w:cs="FrankRuehl" w:hint="cs"/>
          <w:sz w:val="20"/>
          <w:szCs w:val="22"/>
          <w:rtl/>
        </w:rPr>
        <w:t>עו"ז</w:t>
      </w:r>
      <w:r w:rsidRPr="0043598B">
        <w:rPr>
          <w:rFonts w:cs="FrankRuehl" w:hint="cs"/>
          <w:sz w:val="20"/>
          <w:szCs w:val="22"/>
          <w:rtl/>
        </w:rPr>
        <w:t xml:space="preserve"> במשרד הכלכלה ועמותת קו לעובד). </w:t>
      </w:r>
    </w:p>
    <w:p w:rsidR="000B6544" w:rsidRPr="0043598B" w:rsidP="00F34F28">
      <w:pPr>
        <w:pStyle w:val="RESHET"/>
        <w:keepLines/>
        <w:rPr>
          <w:rtl/>
        </w:rPr>
      </w:pPr>
      <w:r w:rsidRPr="0043598B">
        <w:rPr>
          <w:rFonts w:hint="cs"/>
          <w:rtl/>
        </w:rPr>
        <w:t>נמצא</w:t>
      </w:r>
      <w:r w:rsidRPr="0043598B">
        <w:rPr>
          <w:rtl/>
        </w:rPr>
        <w:t xml:space="preserve"> </w:t>
      </w:r>
      <w:r w:rsidRPr="0043598B">
        <w:rPr>
          <w:rFonts w:hint="cs"/>
          <w:rtl/>
        </w:rPr>
        <w:t>כי</w:t>
      </w:r>
      <w:r w:rsidRPr="0043598B">
        <w:rPr>
          <w:rtl/>
        </w:rPr>
        <w:t xml:space="preserve"> </w:t>
      </w:r>
      <w:r w:rsidRPr="0043598B">
        <w:rPr>
          <w:rFonts w:hint="cs"/>
          <w:rtl/>
        </w:rPr>
        <w:t>רשות האוכלוסין</w:t>
      </w:r>
      <w:r w:rsidRPr="0043598B">
        <w:rPr>
          <w:rtl/>
        </w:rPr>
        <w:t xml:space="preserve"> </w:t>
      </w:r>
      <w:r w:rsidRPr="0043598B">
        <w:rPr>
          <w:rFonts w:hint="cs"/>
          <w:rtl/>
        </w:rPr>
        <w:t>לא</w:t>
      </w:r>
      <w:r w:rsidRPr="0043598B">
        <w:rPr>
          <w:rtl/>
        </w:rPr>
        <w:t xml:space="preserve"> </w:t>
      </w:r>
      <w:r w:rsidRPr="0043598B">
        <w:rPr>
          <w:rFonts w:hint="cs"/>
          <w:rtl/>
        </w:rPr>
        <w:t>ניהלה</w:t>
      </w:r>
      <w:r w:rsidRPr="0043598B">
        <w:rPr>
          <w:rtl/>
        </w:rPr>
        <w:t xml:space="preserve"> </w:t>
      </w:r>
      <w:r w:rsidRPr="0043598B">
        <w:rPr>
          <w:rFonts w:hint="cs"/>
          <w:rtl/>
        </w:rPr>
        <w:t>רישום</w:t>
      </w:r>
      <w:r w:rsidRPr="0043598B">
        <w:rPr>
          <w:rtl/>
        </w:rPr>
        <w:t xml:space="preserve"> </w:t>
      </w:r>
      <w:r w:rsidRPr="0043598B">
        <w:rPr>
          <w:rFonts w:hint="cs"/>
          <w:rtl/>
        </w:rPr>
        <w:t>של</w:t>
      </w:r>
      <w:r w:rsidRPr="0043598B">
        <w:rPr>
          <w:rtl/>
        </w:rPr>
        <w:t xml:space="preserve"> </w:t>
      </w:r>
      <w:r w:rsidRPr="0043598B">
        <w:rPr>
          <w:rFonts w:hint="cs"/>
          <w:rtl/>
        </w:rPr>
        <w:t>התלונות</w:t>
      </w:r>
      <w:r w:rsidRPr="0043598B">
        <w:rPr>
          <w:rtl/>
        </w:rPr>
        <w:t xml:space="preserve"> </w:t>
      </w:r>
      <w:r w:rsidRPr="0043598B">
        <w:rPr>
          <w:rFonts w:hint="cs"/>
          <w:rtl/>
        </w:rPr>
        <w:t>שקיבלה</w:t>
      </w:r>
      <w:r w:rsidRPr="0043598B">
        <w:rPr>
          <w:rtl/>
        </w:rPr>
        <w:t xml:space="preserve"> שלא באמצעות הקו החם</w:t>
      </w:r>
      <w:r w:rsidRPr="0043598B">
        <w:rPr>
          <w:rFonts w:hint="cs"/>
          <w:rtl/>
        </w:rPr>
        <w:t>,</w:t>
      </w:r>
      <w:r w:rsidRPr="0043598B">
        <w:rPr>
          <w:rtl/>
        </w:rPr>
        <w:t xml:space="preserve"> ולא </w:t>
      </w:r>
      <w:r w:rsidRPr="0043598B">
        <w:rPr>
          <w:rFonts w:hint="cs"/>
          <w:rtl/>
        </w:rPr>
        <w:t>עקבה</w:t>
      </w:r>
      <w:r w:rsidRPr="0043598B">
        <w:rPr>
          <w:rtl/>
        </w:rPr>
        <w:t xml:space="preserve"> אחר הטיפול בהן: </w:t>
      </w:r>
      <w:r w:rsidRPr="0043598B">
        <w:rPr>
          <w:rFonts w:hint="cs"/>
          <w:rtl/>
        </w:rPr>
        <w:t>מינהל</w:t>
      </w:r>
      <w:r w:rsidRPr="0043598B">
        <w:rPr>
          <w:rtl/>
        </w:rPr>
        <w:t xml:space="preserve"> שירות למעסיקים קיבל תלונות בעניינם של </w:t>
      </w:r>
      <w:r w:rsidRPr="0043598B">
        <w:rPr>
          <w:rFonts w:hint="cs"/>
          <w:rtl/>
        </w:rPr>
        <w:t>עו</w:t>
      </w:r>
      <w:r w:rsidRPr="0043598B">
        <w:rPr>
          <w:rtl/>
        </w:rPr>
        <w:t>"ז</w:t>
      </w:r>
      <w:r w:rsidRPr="0043598B">
        <w:rPr>
          <w:rtl/>
        </w:rPr>
        <w:t xml:space="preserve"> והוא העבירן </w:t>
      </w:r>
      <w:r w:rsidRPr="0043598B">
        <w:rPr>
          <w:rFonts w:hint="cs"/>
          <w:rtl/>
        </w:rPr>
        <w:t>למינהל</w:t>
      </w:r>
      <w:r w:rsidRPr="0043598B">
        <w:rPr>
          <w:rtl/>
        </w:rPr>
        <w:t xml:space="preserve"> אכיפה</w:t>
      </w:r>
      <w:r w:rsidRPr="0043598B">
        <w:rPr>
          <w:rFonts w:hint="cs"/>
          <w:rtl/>
        </w:rPr>
        <w:t xml:space="preserve"> וזרים</w:t>
      </w:r>
      <w:r w:rsidRPr="0043598B">
        <w:rPr>
          <w:rtl/>
        </w:rPr>
        <w:t xml:space="preserve">, לשם חקירה בעניינן, בלי שתיעד אותן. גם </w:t>
      </w:r>
      <w:r w:rsidRPr="0043598B">
        <w:rPr>
          <w:rFonts w:hint="cs"/>
          <w:rtl/>
        </w:rPr>
        <w:t>מינהל</w:t>
      </w:r>
      <w:r w:rsidRPr="0043598B">
        <w:rPr>
          <w:rtl/>
        </w:rPr>
        <w:t xml:space="preserve"> האכיפה העביר את התלונות לטיפול יחידותיו ברחבי הארץ בלי לתעד אותן ובלי לעקוב אחר הטיפול בהן. </w:t>
      </w:r>
    </w:p>
    <w:p w:rsidR="000B6544" w:rsidRPr="0043598B" w:rsidP="00F34F28">
      <w:pPr>
        <w:pStyle w:val="RESHET"/>
        <w:keepLines/>
        <w:rPr>
          <w:rtl/>
        </w:rPr>
      </w:pPr>
      <w:r w:rsidRPr="0043598B">
        <w:rPr>
          <w:rFonts w:hint="cs"/>
          <w:rtl/>
        </w:rPr>
        <w:t xml:space="preserve">בהיעדר מידע מרוכז על התלונות של </w:t>
      </w:r>
      <w:r w:rsidRPr="0043598B">
        <w:rPr>
          <w:rFonts w:hint="cs"/>
          <w:rtl/>
        </w:rPr>
        <w:t>עו"ז</w:t>
      </w:r>
      <w:r w:rsidRPr="0043598B">
        <w:rPr>
          <w:rFonts w:hint="cs"/>
          <w:rtl/>
        </w:rPr>
        <w:t xml:space="preserve"> שהתקבלו ברשות האוכלוסין, אי-אפשר לדעת כמה מהן היא ביררה, מה היו ממצאיה והאם נקטה פעולות כנגד מעסיקי </w:t>
      </w:r>
      <w:r w:rsidRPr="0043598B">
        <w:rPr>
          <w:rFonts w:hint="cs"/>
          <w:rtl/>
        </w:rPr>
        <w:t>עו"ז</w:t>
      </w:r>
      <w:r w:rsidRPr="0043598B">
        <w:rPr>
          <w:rFonts w:hint="cs"/>
          <w:rtl/>
        </w:rPr>
        <w:t xml:space="preserve"> שהפרו את זכויותיהם. משרד מבקר המדינה מעיר כי על רשות האוכלוסין לתעד את התלונות המתקבלות בעניינם של </w:t>
      </w:r>
      <w:r w:rsidRPr="0043598B">
        <w:rPr>
          <w:rFonts w:hint="cs"/>
          <w:rtl/>
        </w:rPr>
        <w:t>עו"ז</w:t>
      </w:r>
      <w:r w:rsidRPr="0043598B">
        <w:rPr>
          <w:rFonts w:hint="cs"/>
          <w:rtl/>
        </w:rPr>
        <w:t xml:space="preserve"> לצורך טיפול יעיל בתלונותיהם.</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eastAsia"/>
          <w:rtl/>
        </w:rPr>
        <w:t>טיפול</w:t>
      </w:r>
      <w:r w:rsidRPr="004E64E8">
        <w:rPr>
          <w:rtl/>
        </w:rPr>
        <w:t xml:space="preserve"> משרד הכלכלה בתלונות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משרד הכלכלה מטפל כאמור בתלונות </w:t>
      </w:r>
      <w:r w:rsidRPr="0043598B">
        <w:rPr>
          <w:rFonts w:cs="FrankRuehl" w:hint="cs"/>
          <w:sz w:val="20"/>
          <w:szCs w:val="22"/>
          <w:rtl/>
        </w:rPr>
        <w:t>עו"ז</w:t>
      </w:r>
      <w:r w:rsidRPr="0043598B">
        <w:rPr>
          <w:rFonts w:cs="FrankRuehl" w:hint="cs"/>
          <w:sz w:val="20"/>
          <w:szCs w:val="22"/>
          <w:rtl/>
        </w:rPr>
        <w:t xml:space="preserve"> באמצעות הממונה על זכויות </w:t>
      </w:r>
      <w:r w:rsidRPr="0043598B">
        <w:rPr>
          <w:rFonts w:cs="FrankRuehl" w:hint="cs"/>
          <w:sz w:val="20"/>
          <w:szCs w:val="22"/>
          <w:rtl/>
        </w:rPr>
        <w:t>עו"ז</w:t>
      </w:r>
      <w:r w:rsidRPr="0043598B">
        <w:rPr>
          <w:rFonts w:cs="FrankRuehl" w:hint="cs"/>
          <w:sz w:val="20"/>
          <w:szCs w:val="22"/>
          <w:rtl/>
        </w:rPr>
        <w:t xml:space="preserve"> ובאמצעות </w:t>
      </w:r>
      <w:r w:rsidRPr="0043598B">
        <w:rPr>
          <w:rFonts w:cs="FrankRuehl" w:hint="cs"/>
          <w:sz w:val="20"/>
          <w:szCs w:val="22"/>
          <w:rtl/>
        </w:rPr>
        <w:t>מינהל</w:t>
      </w:r>
      <w:r w:rsidRPr="0043598B">
        <w:rPr>
          <w:rFonts w:cs="FrankRuehl" w:hint="cs"/>
          <w:sz w:val="20"/>
          <w:szCs w:val="22"/>
          <w:rtl/>
        </w:rPr>
        <w:t xml:space="preserve"> ההסדרה. </w:t>
      </w:r>
    </w:p>
    <w:p w:rsidR="000B6544" w:rsidRPr="0043598B" w:rsidP="001176F0">
      <w:pPr>
        <w:spacing w:after="120" w:line="230" w:lineRule="exact"/>
        <w:jc w:val="both"/>
        <w:rPr>
          <w:rFonts w:cs="FrankRuehl"/>
          <w:sz w:val="20"/>
          <w:szCs w:val="22"/>
          <w:rtl/>
        </w:rPr>
      </w:pPr>
    </w:p>
    <w:p w:rsidR="000B6544" w:rsidRPr="004E64E8" w:rsidP="001176F0">
      <w:pPr>
        <w:pStyle w:val="KOT6"/>
        <w:rPr>
          <w:rtl/>
        </w:rPr>
      </w:pPr>
      <w:r w:rsidRPr="004E64E8">
        <w:rPr>
          <w:rFonts w:hint="cs"/>
          <w:rtl/>
        </w:rPr>
        <w:t>הממונה על זכויות עובדים 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על פי חוק עובדים זרים (פרק ד3), תפקידו של ה</w:t>
      </w:r>
      <w:r w:rsidRPr="0043598B">
        <w:rPr>
          <w:rFonts w:cs="FrankRuehl"/>
          <w:sz w:val="20"/>
          <w:szCs w:val="22"/>
          <w:rtl/>
        </w:rPr>
        <w:t xml:space="preserve">ממונה על זכויות </w:t>
      </w:r>
      <w:r w:rsidRPr="0043598B">
        <w:rPr>
          <w:rFonts w:cs="FrankRuehl"/>
          <w:sz w:val="20"/>
          <w:szCs w:val="22"/>
          <w:rtl/>
        </w:rPr>
        <w:t>עו</w:t>
      </w:r>
      <w:r w:rsidRPr="0043598B">
        <w:rPr>
          <w:rFonts w:cs="FrankRuehl" w:hint="cs"/>
          <w:sz w:val="20"/>
          <w:szCs w:val="22"/>
          <w:rtl/>
        </w:rPr>
        <w:t>"ז</w:t>
      </w:r>
      <w:r w:rsidRPr="0043598B">
        <w:rPr>
          <w:rFonts w:cs="FrankRuehl" w:hint="cs"/>
          <w:sz w:val="20"/>
          <w:szCs w:val="22"/>
          <w:rtl/>
        </w:rPr>
        <w:t xml:space="preserve"> לפעול כלפי מעסיקים, מעסיקים בפועל, מתווכי כוח אדם וקבלנים, לשם אכיפת זכויות </w:t>
      </w:r>
      <w:r w:rsidRPr="0043598B">
        <w:rPr>
          <w:rFonts w:cs="FrankRuehl" w:hint="cs"/>
          <w:sz w:val="20"/>
          <w:szCs w:val="22"/>
          <w:rtl/>
        </w:rPr>
        <w:t>העו"ז</w:t>
      </w:r>
      <w:r w:rsidRPr="0043598B">
        <w:rPr>
          <w:rFonts w:cs="FrankRuehl" w:hint="cs"/>
          <w:sz w:val="20"/>
          <w:szCs w:val="22"/>
          <w:rtl/>
        </w:rPr>
        <w:t xml:space="preserve"> לפי דיני העבודה ולקידום ההכרה בזכויות אלה, ובכלל זה לטפח תודעה ציבורית לעניינים שבתחום תפקידו, להתערב בעניינים אלה בהליכים משפטיים בבית הדין לעבודה או בבית משפט מוסמך אחר שההליך מתנהל לפניו; לפעול לפי סמכויותיו; ולבצע כל פעולה אחרת שתוטל עליו על פי הדין. החוק מפרט את סמכויותיו של ממונה על זכויות </w:t>
      </w:r>
      <w:r w:rsidRPr="0043598B">
        <w:rPr>
          <w:rFonts w:cs="FrankRuehl" w:hint="cs"/>
          <w:sz w:val="20"/>
          <w:szCs w:val="22"/>
          <w:rtl/>
        </w:rPr>
        <w:t>עו"ז</w:t>
      </w:r>
      <w:r w:rsidRPr="0043598B">
        <w:rPr>
          <w:rFonts w:cs="FrankRuehl" w:hint="cs"/>
          <w:sz w:val="20"/>
          <w:szCs w:val="22"/>
          <w:rtl/>
        </w:rPr>
        <w:t xml:space="preserve"> לקבל נתונים ממעסיקים וממוסדות שונים, וכן להגיש תביעה אזרחית כנגד מעסיקים בבית הדין לעבודה או בבית משפט מוסמך.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על פי חוק עובדים זרים, אם </w:t>
      </w:r>
      <w:r w:rsidRPr="0043598B">
        <w:rPr>
          <w:rFonts w:cs="FrankRuehl"/>
          <w:sz w:val="20"/>
          <w:szCs w:val="22"/>
          <w:rtl/>
        </w:rPr>
        <w:t xml:space="preserve">הוגשה לממונה על זכויות </w:t>
      </w:r>
      <w:r w:rsidRPr="0043598B">
        <w:rPr>
          <w:rFonts w:cs="FrankRuehl" w:hint="cs"/>
          <w:sz w:val="20"/>
          <w:szCs w:val="22"/>
          <w:rtl/>
        </w:rPr>
        <w:t>עו"ז</w:t>
      </w:r>
      <w:r w:rsidRPr="0043598B">
        <w:rPr>
          <w:rFonts w:cs="FrankRuehl"/>
          <w:sz w:val="20"/>
          <w:szCs w:val="22"/>
          <w:rtl/>
        </w:rPr>
        <w:t xml:space="preserve"> תלונה</w:t>
      </w:r>
      <w:r w:rsidRPr="0043598B">
        <w:rPr>
          <w:rFonts w:cs="FrankRuehl" w:hint="cs"/>
          <w:sz w:val="20"/>
          <w:szCs w:val="22"/>
          <w:rtl/>
        </w:rPr>
        <w:t xml:space="preserve"> שבתחום סמכותו, הוא נדרש על פי החוק </w:t>
      </w:r>
      <w:r w:rsidRPr="0043598B">
        <w:rPr>
          <w:rFonts w:cs="FrankRuehl"/>
          <w:sz w:val="20"/>
          <w:szCs w:val="22"/>
          <w:rtl/>
        </w:rPr>
        <w:t>לנהוג באחת מהדרכים האלה:</w:t>
      </w:r>
      <w:r w:rsidRPr="0043598B">
        <w:rPr>
          <w:rFonts w:cs="FrankRuehl" w:hint="cs"/>
          <w:sz w:val="20"/>
          <w:szCs w:val="22"/>
          <w:rtl/>
        </w:rPr>
        <w:t xml:space="preserve"> </w:t>
      </w:r>
      <w:r w:rsidRPr="0043598B">
        <w:rPr>
          <w:rFonts w:cs="FrankRuehl"/>
          <w:sz w:val="20"/>
          <w:szCs w:val="22"/>
          <w:rtl/>
        </w:rPr>
        <w:t>להפנות את התלונה לבירור על ידי גוף אחר הפועל על פי</w:t>
      </w:r>
      <w:r w:rsidRPr="0043598B">
        <w:rPr>
          <w:rFonts w:cs="FrankRuehl" w:hint="cs"/>
          <w:sz w:val="20"/>
          <w:szCs w:val="22"/>
          <w:rtl/>
        </w:rPr>
        <w:t xml:space="preserve"> הדין; </w:t>
      </w:r>
      <w:r w:rsidRPr="0043598B">
        <w:rPr>
          <w:rFonts w:cs="FrankRuehl"/>
          <w:sz w:val="20"/>
          <w:szCs w:val="22"/>
          <w:rtl/>
        </w:rPr>
        <w:t>להעביר את התלונה</w:t>
      </w:r>
      <w:r w:rsidRPr="0043598B">
        <w:rPr>
          <w:rFonts w:cs="FrankRuehl" w:hint="cs"/>
          <w:sz w:val="20"/>
          <w:szCs w:val="22"/>
          <w:rtl/>
        </w:rPr>
        <w:t xml:space="preserve"> </w:t>
      </w:r>
      <w:r w:rsidRPr="0043598B">
        <w:rPr>
          <w:rFonts w:cs="FrankRuehl"/>
          <w:sz w:val="20"/>
          <w:szCs w:val="22"/>
          <w:rtl/>
        </w:rPr>
        <w:t>לגישור</w:t>
      </w:r>
      <w:r>
        <w:rPr>
          <w:rStyle w:val="FootnoteReference"/>
          <w:rFonts w:cs="FrankRuehl"/>
          <w:sz w:val="20"/>
          <w:szCs w:val="22"/>
          <w:rtl/>
        </w:rPr>
        <w:footnoteReference w:id="32"/>
      </w:r>
      <w:r w:rsidRPr="0043598B">
        <w:rPr>
          <w:rFonts w:cs="FrankRuehl" w:hint="cs"/>
          <w:sz w:val="20"/>
          <w:szCs w:val="22"/>
          <w:rtl/>
        </w:rPr>
        <w:t>, בהסכמת המתלונן</w:t>
      </w:r>
      <w:r w:rsidRPr="0043598B">
        <w:rPr>
          <w:rFonts w:cs="FrankRuehl"/>
          <w:sz w:val="20"/>
          <w:szCs w:val="22"/>
          <w:rtl/>
        </w:rPr>
        <w:t>; לקיים בירור כדי לקבוע אם יש מקום להגיש תביעה אזרחית, להגיש בקשה לצו כללי או לדחות את התלונה;</w:t>
      </w:r>
      <w:r w:rsidRPr="0043598B">
        <w:rPr>
          <w:rFonts w:cs="FrankRuehl" w:hint="cs"/>
          <w:sz w:val="20"/>
          <w:szCs w:val="22"/>
          <w:rtl/>
        </w:rPr>
        <w:t xml:space="preserve"> </w:t>
      </w:r>
      <w:r w:rsidRPr="0043598B">
        <w:rPr>
          <w:rFonts w:cs="FrankRuehl"/>
          <w:sz w:val="20"/>
          <w:szCs w:val="22"/>
          <w:rtl/>
        </w:rPr>
        <w:t>להגיש תביעה אזרחית בבית הדין לעבודה או בבית משפט אחר המוסמך לדון בה, לשם אכיפת זכות נשוא התלונה, בין בשם המתלונן ובין בשמו הוא;</w:t>
      </w:r>
      <w:r w:rsidRPr="0043598B">
        <w:rPr>
          <w:rFonts w:cs="FrankRuehl" w:hint="cs"/>
          <w:sz w:val="20"/>
          <w:szCs w:val="22"/>
          <w:rtl/>
        </w:rPr>
        <w:t xml:space="preserve"> </w:t>
      </w:r>
      <w:r w:rsidRPr="0043598B">
        <w:rPr>
          <w:rFonts w:cs="FrankRuehl"/>
          <w:sz w:val="20"/>
          <w:szCs w:val="22"/>
          <w:rtl/>
        </w:rPr>
        <w:t xml:space="preserve">להגיש </w:t>
      </w:r>
      <w:r w:rsidRPr="0043598B">
        <w:rPr>
          <w:rFonts w:cs="FrankRuehl" w:hint="cs"/>
          <w:sz w:val="20"/>
          <w:szCs w:val="22"/>
          <w:rtl/>
        </w:rPr>
        <w:t xml:space="preserve">לבית הדין לעבודה או לבית המשפט המוסמך </w:t>
      </w:r>
      <w:r w:rsidRPr="0043598B">
        <w:rPr>
          <w:rFonts w:cs="FrankRuehl"/>
          <w:sz w:val="20"/>
          <w:szCs w:val="22"/>
          <w:rtl/>
        </w:rPr>
        <w:t>בקשה לצו כללי</w:t>
      </w:r>
      <w:r w:rsidRPr="0043598B">
        <w:rPr>
          <w:rFonts w:cs="FrankRuehl" w:hint="cs"/>
          <w:sz w:val="20"/>
          <w:szCs w:val="22"/>
          <w:rtl/>
        </w:rPr>
        <w:t>.</w:t>
      </w:r>
      <w:r w:rsidRPr="0043598B">
        <w:rPr>
          <w:rFonts w:cs="FrankRuehl"/>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הטיפול בתלונות המתקבלות אצל הממונה על זכויות </w:t>
      </w:r>
      <w:r w:rsidRPr="0043598B">
        <w:rPr>
          <w:rFonts w:cs="FrankRuehl" w:hint="cs"/>
          <w:sz w:val="20"/>
          <w:szCs w:val="22"/>
          <w:rtl/>
        </w:rPr>
        <w:t>עו"ז</w:t>
      </w:r>
      <w:r w:rsidRPr="0043598B">
        <w:rPr>
          <w:rFonts w:cs="FrankRuehl" w:hint="cs"/>
          <w:sz w:val="20"/>
          <w:szCs w:val="22"/>
          <w:rtl/>
        </w:rPr>
        <w:t xml:space="preserve"> כרוך לעתים בפעולות כגון איתור המתלונן או בא כוחו, קבלת אסמכתאות מהמתלונן, פנייה למעסיק, קבלת אסמכתאות מהמעסיק ואף ביקור במקום העסקת המתלונן או במקום מגוריו. </w:t>
      </w:r>
    </w:p>
    <w:p w:rsidR="000B6544" w:rsidRPr="0043598B" w:rsidP="003C2C7F">
      <w:pPr>
        <w:pStyle w:val="ListParagraph"/>
        <w:numPr>
          <w:ilvl w:val="0"/>
          <w:numId w:val="15"/>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התברר כי את רוב התלונות שמקבלת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ואשר בהן היא מקיימת בירור ומעלה כי נדרש המשך טיפול היא מעבירה לבדיקה של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ההסדרה במשרד הכלכלה או של רשות האוכלוסין (להלן </w:t>
      </w:r>
      <w:r w:rsidRPr="0043598B">
        <w:rPr>
          <w:rFonts w:ascii="Times New Roman" w:hAnsi="Times New Roman" w:cs="FrankRuehl"/>
          <w:sz w:val="20"/>
          <w:rtl/>
        </w:rPr>
        <w:t>-</w:t>
      </w:r>
      <w:r w:rsidRPr="0043598B">
        <w:rPr>
          <w:rFonts w:ascii="Times New Roman" w:hAnsi="Times New Roman" w:cs="FrankRuehl" w:hint="cs"/>
          <w:sz w:val="20"/>
          <w:rtl/>
        </w:rPr>
        <w:t xml:space="preserve"> גורמי האכיפה). מבין 110 תלונות שקיבלה ותיעדה הממונה </w:t>
      </w:r>
      <w:r w:rsidRPr="0043598B">
        <w:rPr>
          <w:rFonts w:ascii="Times New Roman" w:hAnsi="Times New Roman" w:cs="FrankRuehl"/>
          <w:sz w:val="20"/>
          <w:rtl/>
        </w:rPr>
        <w:br/>
      </w:r>
      <w:r w:rsidRPr="0043598B">
        <w:rPr>
          <w:rFonts w:ascii="Times New Roman" w:hAnsi="Times New Roman" w:cs="FrankRuehl" w:hint="cs"/>
          <w:sz w:val="20"/>
          <w:rtl/>
        </w:rPr>
        <w:t xml:space="preserve">ב-2012 וקיימה בהן הליך בירור, היא העבירה 40 תלונות להמשך טיפול של גורמי האכיפה. סטטוס הטיפול בשאר 70 התלונות, נכון לאוגוסט 2014 היה כלהלן: 38 מהן זנח המתלונן; </w:t>
      </w:r>
      <w:r w:rsidRPr="0043598B">
        <w:rPr>
          <w:rFonts w:ascii="Times New Roman" w:hAnsi="Times New Roman" w:cs="FrankRuehl"/>
          <w:sz w:val="20"/>
          <w:rtl/>
        </w:rPr>
        <w:br/>
      </w:r>
      <w:r w:rsidRPr="0043598B">
        <w:rPr>
          <w:rFonts w:ascii="Times New Roman" w:hAnsi="Times New Roman" w:cs="FrankRuehl" w:hint="cs"/>
          <w:sz w:val="20"/>
          <w:rtl/>
        </w:rPr>
        <w:t xml:space="preserve">ב-18 מהן לא התקיים הליך בירור משום שהממונה לא מוסמכת לבררן; בעקבות שלוש תלונות </w:t>
      </w:r>
      <w:r w:rsidRPr="0043598B">
        <w:rPr>
          <w:rFonts w:ascii="Times New Roman" w:hAnsi="Times New Roman" w:cs="FrankRuehl" w:hint="cs"/>
          <w:sz w:val="20"/>
          <w:rtl/>
        </w:rPr>
        <w:t>נעשו ניסיונות לממש סמכות להגשת תביעה אזרחית, אך הם לא צלחו (ראו להלן); בשתי תלונות נכשלו ניסיונות לגישור; בשתי תלונות לא הייתה עילה לבירור; בתלונה אחת לא התקיים הליך בירור, כיוון שהניסיון לפגוש את המתלונן בשטח לא צלח, בשל היעדר משאבים. רק בשש תלונות מבין 110 התלונות שבהן טיפלה הממונה ב-2012, מוצה הבירור עד לכדי הסקת מסקנות: בעקבות שתיים מהן ניתנו הסברים למעסיקים, ובארבע תלונות הבירור לא העלה ממצאים המצדיקים המשך טיפול.</w:t>
      </w:r>
    </w:p>
    <w:p w:rsidR="000B6544" w:rsidP="001176F0">
      <w:pPr>
        <w:spacing w:after="120" w:line="230" w:lineRule="exact"/>
        <w:ind w:left="340"/>
        <w:jc w:val="both"/>
        <w:rPr>
          <w:rFonts w:cs="FrankRuehl"/>
          <w:sz w:val="20"/>
          <w:szCs w:val="22"/>
          <w:rtl/>
        </w:rPr>
      </w:pPr>
      <w:r w:rsidRPr="0043598B">
        <w:rPr>
          <w:rFonts w:cs="FrankRuehl" w:hint="cs"/>
          <w:sz w:val="20"/>
          <w:szCs w:val="22"/>
          <w:rtl/>
        </w:rPr>
        <w:t xml:space="preserve">הממונה על זכויות </w:t>
      </w:r>
      <w:r w:rsidRPr="0043598B">
        <w:rPr>
          <w:rFonts w:cs="FrankRuehl" w:hint="cs"/>
          <w:sz w:val="20"/>
          <w:szCs w:val="22"/>
          <w:rtl/>
        </w:rPr>
        <w:t>עו"ז</w:t>
      </w:r>
      <w:r w:rsidRPr="0043598B">
        <w:rPr>
          <w:rFonts w:cs="FrankRuehl" w:hint="cs"/>
          <w:sz w:val="20"/>
          <w:szCs w:val="22"/>
          <w:rtl/>
        </w:rPr>
        <w:t xml:space="preserve"> השיבה למשרד מבקר המדינה בנובמבר 2014, שהיא מיצתה את סמכויות הבירור של כל התלונות שהגיעו אליה; את מרבית הפניות שהיא מקבלת היא אינה מתעדת, כיוון שהפונה מבקש מידע ומקבל אותו מידית. היא ציינה שהיא העבירה תלונות לגורמי האכיפה בשנים 2013-2012, לאחר שביררה אותן, וצירפה להן מידע הנדרש לשם אכיפה.</w:t>
      </w:r>
    </w:p>
    <w:tbl>
      <w:tblPr>
        <w:bidiVisual/>
        <w:tblW w:w="7031" w:type="dxa"/>
        <w:jc w:val="center"/>
        <w:tblLook w:val="04A0"/>
      </w:tblPr>
      <w:tblGrid>
        <w:gridCol w:w="356"/>
        <w:gridCol w:w="6675"/>
      </w:tblGrid>
      <w:tr w:rsidTr="00A056D7">
        <w:tblPrEx>
          <w:tblW w:w="7031" w:type="dxa"/>
          <w:jc w:val="center"/>
          <w:tblLook w:val="04A0"/>
        </w:tblPrEx>
        <w:trPr>
          <w:jc w:val="center"/>
        </w:trPr>
        <w:tc>
          <w:tcPr>
            <w:tcW w:w="356" w:type="dxa"/>
            <w:shd w:val="clear" w:color="auto" w:fill="auto"/>
          </w:tcPr>
          <w:p w:rsidR="00767A0E" w:rsidRPr="0001521E" w:rsidP="00A056D7">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767A0E" w:rsidP="00F34F28">
            <w:pPr>
              <w:pStyle w:val="RESHET"/>
              <w:keepNext/>
              <w:keepLines/>
              <w:rPr>
                <w:rtl/>
              </w:rPr>
            </w:pPr>
            <w:r w:rsidRPr="00767A0E">
              <w:rPr>
                <w:rtl/>
              </w:rPr>
              <w:t>במאי 2012 ביקש</w:t>
            </w:r>
            <w:r w:rsidRPr="00767A0E">
              <w:rPr>
                <w:rFonts w:hint="cs"/>
                <w:rtl/>
              </w:rPr>
              <w:t>ה</w:t>
            </w:r>
            <w:r w:rsidRPr="00767A0E">
              <w:rPr>
                <w:rtl/>
              </w:rPr>
              <w:t xml:space="preserve"> הממונה</w:t>
            </w:r>
            <w:r w:rsidRPr="00767A0E">
              <w:rPr>
                <w:rFonts w:hint="cs"/>
                <w:rtl/>
              </w:rPr>
              <w:t xml:space="preserve"> על זכויות </w:t>
            </w:r>
            <w:r w:rsidRPr="00767A0E">
              <w:rPr>
                <w:rFonts w:hint="cs"/>
                <w:rtl/>
              </w:rPr>
              <w:t>עו"ז</w:t>
            </w:r>
            <w:r w:rsidRPr="00767A0E">
              <w:rPr>
                <w:rtl/>
              </w:rPr>
              <w:t xml:space="preserve"> </w:t>
            </w:r>
            <w:r w:rsidRPr="00767A0E">
              <w:rPr>
                <w:rtl/>
              </w:rPr>
              <w:t>ממינהל</w:t>
            </w:r>
            <w:r w:rsidRPr="00767A0E">
              <w:rPr>
                <w:rtl/>
              </w:rPr>
              <w:t xml:space="preserve"> </w:t>
            </w:r>
            <w:r w:rsidRPr="00767A0E">
              <w:rPr>
                <w:rFonts w:hint="cs"/>
                <w:rtl/>
              </w:rPr>
              <w:t>ה</w:t>
            </w:r>
            <w:r w:rsidRPr="00767A0E">
              <w:rPr>
                <w:rtl/>
              </w:rPr>
              <w:t>הסדרה עדכון לגבי 18 תלונות שהעביר</w:t>
            </w:r>
            <w:r w:rsidRPr="00767A0E">
              <w:rPr>
                <w:rFonts w:hint="cs"/>
                <w:rtl/>
              </w:rPr>
              <w:t>ה</w:t>
            </w:r>
            <w:r w:rsidRPr="00767A0E">
              <w:rPr>
                <w:rtl/>
              </w:rPr>
              <w:t xml:space="preserve"> אליו </w:t>
            </w:r>
            <w:r w:rsidRPr="00767A0E">
              <w:rPr>
                <w:rFonts w:hint="cs"/>
                <w:rtl/>
              </w:rPr>
              <w:t>ב</w:t>
            </w:r>
            <w:r w:rsidRPr="00767A0E">
              <w:rPr>
                <w:rtl/>
              </w:rPr>
              <w:t xml:space="preserve">שנים 2011-2010, לשם קבלת החלטה אם לנקוט הליך משפטי אזרחי כנגד המעסיקים. </w:t>
            </w:r>
            <w:r w:rsidRPr="00767A0E">
              <w:rPr>
                <w:rFonts w:hint="cs"/>
                <w:rtl/>
              </w:rPr>
              <w:t>מבדיקת</w:t>
            </w:r>
            <w:r w:rsidRPr="00767A0E">
              <w:rPr>
                <w:rtl/>
              </w:rPr>
              <w:t xml:space="preserve"> 11 </w:t>
            </w:r>
            <w:r w:rsidRPr="00767A0E">
              <w:rPr>
                <w:rFonts w:hint="cs"/>
                <w:rtl/>
              </w:rPr>
              <w:t>מהתלונות</w:t>
            </w:r>
            <w:r w:rsidRPr="00767A0E">
              <w:rPr>
                <w:rtl/>
              </w:rPr>
              <w:t xml:space="preserve"> </w:t>
            </w:r>
            <w:r w:rsidRPr="00767A0E">
              <w:rPr>
                <w:rFonts w:hint="cs"/>
                <w:rtl/>
              </w:rPr>
              <w:t>האמורות עלה</w:t>
            </w:r>
            <w:r w:rsidRPr="00767A0E">
              <w:rPr>
                <w:rtl/>
              </w:rPr>
              <w:t xml:space="preserve"> כי עד </w:t>
            </w:r>
            <w:r w:rsidRPr="00767A0E">
              <w:rPr>
                <w:rFonts w:hint="cs"/>
                <w:rtl/>
              </w:rPr>
              <w:t>יוני</w:t>
            </w:r>
            <w:r w:rsidRPr="00767A0E">
              <w:rPr>
                <w:rtl/>
              </w:rPr>
              <w:t xml:space="preserve"> 2014 לא </w:t>
            </w:r>
            <w:r w:rsidRPr="00767A0E">
              <w:rPr>
                <w:rFonts w:hint="cs"/>
                <w:rtl/>
              </w:rPr>
              <w:t>קיבלה</w:t>
            </w:r>
            <w:r w:rsidRPr="00767A0E">
              <w:rPr>
                <w:rtl/>
              </w:rPr>
              <w:t xml:space="preserve"> הממונה </w:t>
            </w:r>
            <w:r w:rsidRPr="00767A0E">
              <w:rPr>
                <w:rFonts w:hint="cs"/>
                <w:rtl/>
              </w:rPr>
              <w:t>מ</w:t>
            </w:r>
            <w:r w:rsidRPr="00767A0E">
              <w:rPr>
                <w:rtl/>
              </w:rPr>
              <w:t>מינהל</w:t>
            </w:r>
            <w:r w:rsidRPr="00767A0E">
              <w:rPr>
                <w:rtl/>
              </w:rPr>
              <w:t xml:space="preserve"> </w:t>
            </w:r>
            <w:r w:rsidRPr="00767A0E">
              <w:rPr>
                <w:rFonts w:hint="cs"/>
                <w:rtl/>
              </w:rPr>
              <w:t>ה</w:t>
            </w:r>
            <w:r w:rsidRPr="00767A0E">
              <w:rPr>
                <w:rtl/>
              </w:rPr>
              <w:t xml:space="preserve">הסדרה </w:t>
            </w:r>
            <w:r w:rsidRPr="00767A0E">
              <w:rPr>
                <w:rFonts w:hint="cs"/>
                <w:rtl/>
              </w:rPr>
              <w:t>עדכון</w:t>
            </w:r>
            <w:r w:rsidRPr="00767A0E">
              <w:rPr>
                <w:rtl/>
              </w:rPr>
              <w:t xml:space="preserve"> בדבר 10 מ-11 התלונות, </w:t>
            </w:r>
            <w:r w:rsidRPr="00767A0E">
              <w:rPr>
                <w:rFonts w:hint="cs"/>
                <w:rtl/>
              </w:rPr>
              <w:t>אשר</w:t>
            </w:r>
            <w:r w:rsidRPr="00767A0E">
              <w:rPr>
                <w:rtl/>
              </w:rPr>
              <w:t xml:space="preserve"> </w:t>
            </w:r>
            <w:r w:rsidRPr="00767A0E">
              <w:rPr>
                <w:rFonts w:hint="cs"/>
                <w:rtl/>
              </w:rPr>
              <w:t>ארבע</w:t>
            </w:r>
            <w:r w:rsidRPr="00767A0E">
              <w:rPr>
                <w:rtl/>
              </w:rPr>
              <w:t xml:space="preserve"> </w:t>
            </w:r>
            <w:r w:rsidRPr="00767A0E">
              <w:rPr>
                <w:rFonts w:hint="cs"/>
                <w:rtl/>
              </w:rPr>
              <w:t>מהן</w:t>
            </w:r>
            <w:r w:rsidRPr="00767A0E">
              <w:rPr>
                <w:rtl/>
              </w:rPr>
              <w:t xml:space="preserve"> </w:t>
            </w:r>
            <w:r w:rsidRPr="00767A0E">
              <w:rPr>
                <w:rFonts w:hint="cs"/>
                <w:rtl/>
              </w:rPr>
              <w:t>היא</w:t>
            </w:r>
            <w:r w:rsidRPr="00767A0E">
              <w:rPr>
                <w:rtl/>
              </w:rPr>
              <w:t xml:space="preserve"> </w:t>
            </w:r>
            <w:r w:rsidRPr="00767A0E">
              <w:rPr>
                <w:rFonts w:hint="cs"/>
                <w:rtl/>
              </w:rPr>
              <w:t>העבירה</w:t>
            </w:r>
            <w:r w:rsidRPr="00767A0E">
              <w:rPr>
                <w:rtl/>
              </w:rPr>
              <w:t xml:space="preserve"> </w:t>
            </w:r>
            <w:r w:rsidRPr="00767A0E">
              <w:rPr>
                <w:rFonts w:hint="cs"/>
                <w:rtl/>
              </w:rPr>
              <w:t>אליו</w:t>
            </w:r>
            <w:r w:rsidRPr="00767A0E">
              <w:rPr>
                <w:rtl/>
              </w:rPr>
              <w:t xml:space="preserve"> </w:t>
            </w:r>
            <w:r w:rsidRPr="00767A0E">
              <w:rPr>
                <w:rFonts w:hint="cs"/>
                <w:rtl/>
              </w:rPr>
              <w:t>עוד</w:t>
            </w:r>
            <w:r w:rsidRPr="00767A0E">
              <w:rPr>
                <w:rtl/>
              </w:rPr>
              <w:t xml:space="preserve"> </w:t>
            </w:r>
            <w:r w:rsidRPr="00767A0E">
              <w:rPr>
                <w:rFonts w:hint="cs"/>
                <w:rtl/>
              </w:rPr>
              <w:t>בשנת</w:t>
            </w:r>
            <w:r w:rsidRPr="00767A0E">
              <w:rPr>
                <w:rtl/>
              </w:rPr>
              <w:t xml:space="preserve"> 2010</w:t>
            </w:r>
            <w:r w:rsidRPr="00767A0E">
              <w:rPr>
                <w:rFonts w:hint="cs"/>
                <w:rtl/>
              </w:rPr>
              <w:t xml:space="preserve">. כמו כן עד אוגוסט 2014 היא לא קיבלה עדכון </w:t>
            </w:r>
            <w:r w:rsidRPr="00767A0E">
              <w:rPr>
                <w:rFonts w:hint="cs"/>
                <w:rtl/>
              </w:rPr>
              <w:t>ממינהל</w:t>
            </w:r>
            <w:r w:rsidRPr="00767A0E">
              <w:rPr>
                <w:rFonts w:hint="cs"/>
                <w:rtl/>
              </w:rPr>
              <w:t xml:space="preserve"> הסדרה ומרשות האוכלוסין בדבר ממצאי הבדיקה של 40 התלונות שהעבירה אליהם כאמור ב-2012.</w:t>
            </w:r>
          </w:p>
        </w:tc>
      </w:tr>
    </w:tbl>
    <w:p w:rsidR="000B6544" w:rsidRPr="0043598B" w:rsidP="00767A0E">
      <w:pPr>
        <w:pStyle w:val="ListParagraph"/>
        <w:spacing w:after="240" w:line="230" w:lineRule="exact"/>
        <w:ind w:left="340"/>
        <w:contextualSpacing w:val="0"/>
        <w:jc w:val="both"/>
        <w:rPr>
          <w:rFonts w:ascii="Times New Roman" w:hAnsi="Times New Roman" w:cs="FrankRuehl"/>
          <w:sz w:val="20"/>
          <w:rtl/>
        </w:rPr>
      </w:pPr>
      <w:r w:rsidRPr="0043598B">
        <w:rPr>
          <w:rFonts w:ascii="Times New Roman" w:hAnsi="Times New Roman" w:cs="FrankRuehl" w:hint="cs"/>
          <w:sz w:val="20"/>
          <w:rtl/>
        </w:rPr>
        <w:t xml:space="preserve">בשנים 2012 ו-2013 התריעה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לפני הממונים עליה על קשיים במילוי תפקידה, ובין השאר קשיים לקבל מגורמי האכיפה ממצאי בדיקות כאמור, הדרושים לה לשם מילוי תפקידה.</w:t>
      </w:r>
    </w:p>
    <w:p w:rsidR="000B6544" w:rsidRPr="0043598B" w:rsidP="00F34F28">
      <w:pPr>
        <w:pStyle w:val="RESHET"/>
        <w:keepLines/>
        <w:ind w:left="567"/>
        <w:rPr>
          <w:rtl/>
        </w:rPr>
      </w:pPr>
      <w:r w:rsidRPr="0043598B">
        <w:rPr>
          <w:rFonts w:hint="cs"/>
          <w:rtl/>
        </w:rPr>
        <w:t xml:space="preserve">ככלל, משך הזמן המרבי שעובד זר רשאי לעבוד בישראל הוא כחמש שנים. שיהוי בבדיקת תלונות </w:t>
      </w:r>
      <w:r w:rsidRPr="0043598B">
        <w:rPr>
          <w:rFonts w:hint="cs"/>
          <w:rtl/>
        </w:rPr>
        <w:t>עו"ז</w:t>
      </w:r>
      <w:r w:rsidRPr="0043598B">
        <w:rPr>
          <w:rFonts w:hint="cs"/>
          <w:rtl/>
        </w:rPr>
        <w:t xml:space="preserve"> על פגיעה בזכויותיהם עלול לסכל את יכולתם למצות את זכויותיהם. משרד מבקר המדינה מעיר כי על רשות האוכלוסין ומשרד הכלכלה להבטיח שבירור התלונות ייעשה במהירות האפשרית, וככל שיידרש יועבר המידע הנדרש בין יחידות המשרדים האלה ביעילות.</w:t>
      </w:r>
    </w:p>
    <w:p w:rsidR="000B6544" w:rsidRPr="0043598B" w:rsidP="00767A0E">
      <w:pPr>
        <w:pStyle w:val="ListParagraph"/>
        <w:spacing w:before="180" w:after="120" w:line="230" w:lineRule="exact"/>
        <w:ind w:left="340"/>
        <w:contextualSpacing w:val="0"/>
        <w:jc w:val="both"/>
        <w:rPr>
          <w:rFonts w:ascii="Times New Roman" w:hAnsi="Times New Roman" w:cs="FrankRuehl"/>
          <w:sz w:val="20"/>
          <w:rtl/>
        </w:rPr>
      </w:pPr>
      <w:r w:rsidRPr="0043598B">
        <w:rPr>
          <w:rFonts w:ascii="Times New Roman" w:hAnsi="Times New Roman" w:cs="FrankRuehl" w:hint="cs"/>
          <w:sz w:val="20"/>
          <w:rtl/>
        </w:rPr>
        <w:t xml:space="preserve">משרד הכלכלה מסר בתשובתו כי באוגוסט 2014 הוא הפיק נוהל עבודה פנימי המסדיר את העברת המידע בין שתי יחידותיו: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הסדרה והממונה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הממונה על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השיבה כי באוקטובר 2014 היא החלה ביישומו של הנוהל הזה למול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ההסדרה, והחל בנובמבר 2014 - אל מול רשות האוכלוסין. </w:t>
      </w:r>
    </w:p>
    <w:p w:rsidR="000B6544" w:rsidRPr="0043598B" w:rsidP="003C2C7F">
      <w:pPr>
        <w:pStyle w:val="ListParagraph"/>
        <w:numPr>
          <w:ilvl w:val="0"/>
          <w:numId w:val="19"/>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בשנת 2009 נכנס לתוקף תיקון לחוק עובדים זרים, ובין השאר הורחבו סמכויות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תכלית התיקון הייתה חיזוק ההגנה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לשם כך הוסמך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לפעול במישור המשפט האזרחי: הגשת תביעה אזרחית כנגד מעסיקים, מתווכי כוח אדם וקבלנים בבית הדין לעבודה או בבית משפט מוסמך. </w:t>
      </w:r>
    </w:p>
    <w:p w:rsidR="000B6544" w:rsidRPr="0043598B" w:rsidP="00767A0E">
      <w:pPr>
        <w:pStyle w:val="ListParagraph"/>
        <w:spacing w:after="240" w:line="230" w:lineRule="exact"/>
        <w:ind w:left="340"/>
        <w:contextualSpacing w:val="0"/>
        <w:jc w:val="both"/>
        <w:rPr>
          <w:rFonts w:ascii="Times New Roman" w:hAnsi="Times New Roman" w:cs="FrankRuehl"/>
          <w:sz w:val="20"/>
          <w:rtl/>
        </w:rPr>
      </w:pPr>
      <w:r w:rsidRPr="0043598B">
        <w:rPr>
          <w:rFonts w:ascii="Times New Roman" w:hAnsi="Times New Roman" w:cs="FrankRuehl" w:hint="cs"/>
          <w:sz w:val="20"/>
          <w:rtl/>
        </w:rPr>
        <w:t xml:space="preserve">בנוגע למימוש סמכות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להגיש תביעה אזרחית כנגד מעסיקי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קבע ממונה (ייעוץ וחקיקה) במשרד המשפטים באוגוסט 2010 כלהלן: "בין אם התביעה מוגשת בשם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ובין אם היא מוגשת בשם מתלונן, וכדי שתהיה אחידות בעמדות המוגשות לבתי המשפט מטעם היועץ המשפטי לממשלה - באופן פרטני, לגבי כל תביעה, יש להתייעץ עם הגורמים המוסמכים במשרד המשפטים... ולתאם עמדות אתם, וזאת לעניין עצם הגשת התביעה ותוכן כתב התביעה. בהמשך דרכה של התביעה, בכל שלב, יש להמשיך </w:t>
      </w:r>
      <w:r w:rsidRPr="0043598B">
        <w:rPr>
          <w:rFonts w:ascii="Times New Roman" w:hAnsi="Times New Roman" w:cs="FrankRuehl" w:hint="cs"/>
          <w:sz w:val="20"/>
          <w:rtl/>
        </w:rPr>
        <w:t>ולהתייעץ ולתאם כאמור... אם התביעה מוגשת בשם הממונה, יש צורך בייפוי כוח מטעם היועץ המשפטי לממשלה, שהוא פרטני לאותה תביעה".</w:t>
      </w:r>
    </w:p>
    <w:p w:rsidR="000B6544" w:rsidRPr="0043598B" w:rsidP="00F34F28">
      <w:pPr>
        <w:pStyle w:val="RESHET"/>
        <w:keepLines/>
        <w:ind w:left="567"/>
        <w:rPr>
          <w:rtl/>
        </w:rPr>
      </w:pPr>
      <w:r w:rsidRPr="0043598B">
        <w:rPr>
          <w:rFonts w:hint="cs"/>
          <w:rtl/>
        </w:rPr>
        <w:t xml:space="preserve">על פי נתונים שמסרה הממונה על זכויות </w:t>
      </w:r>
      <w:r w:rsidRPr="0043598B">
        <w:rPr>
          <w:rFonts w:hint="cs"/>
          <w:rtl/>
        </w:rPr>
        <w:t>עו"ז</w:t>
      </w:r>
      <w:r w:rsidRPr="0043598B">
        <w:rPr>
          <w:rFonts w:hint="cs"/>
          <w:rtl/>
        </w:rPr>
        <w:t xml:space="preserve">, בשנים 2013-2012 היא שקלה להגיש תביעה אזרחית בעקבות 8 מ-228 הפניות והתלונות שקיבלה </w:t>
      </w:r>
      <w:r w:rsidRPr="0043598B">
        <w:rPr>
          <w:rFonts w:hint="cs"/>
          <w:rtl/>
        </w:rPr>
        <w:t>מעו"ז</w:t>
      </w:r>
      <w:r w:rsidRPr="0043598B">
        <w:rPr>
          <w:rFonts w:hint="cs"/>
          <w:rtl/>
        </w:rPr>
        <w:t xml:space="preserve">. נמצא כי בפועל מאז התקבל התיקון בחוק עובדים זרים ב-2010 ועד מועד סיום הביקורת לא הגישה הממונה תביעות אזרחיות כלל כנגד מעסיקי </w:t>
      </w:r>
      <w:r w:rsidRPr="0043598B">
        <w:rPr>
          <w:rFonts w:hint="cs"/>
          <w:rtl/>
        </w:rPr>
        <w:t>עו"ז</w:t>
      </w:r>
      <w:r w:rsidRPr="0043598B">
        <w:rPr>
          <w:rFonts w:hint="cs"/>
          <w:rtl/>
        </w:rPr>
        <w:t xml:space="preserve">. </w:t>
      </w:r>
    </w:p>
    <w:p w:rsidR="000B6544" w:rsidRPr="0043598B" w:rsidP="00767A0E">
      <w:pPr>
        <w:spacing w:before="180" w:after="120" w:line="230" w:lineRule="exact"/>
        <w:ind w:left="340"/>
        <w:jc w:val="both"/>
        <w:rPr>
          <w:rFonts w:cs="FrankRuehl"/>
          <w:sz w:val="20"/>
          <w:szCs w:val="22"/>
          <w:rtl/>
        </w:rPr>
      </w:pPr>
      <w:r w:rsidRPr="0043598B">
        <w:rPr>
          <w:rFonts w:cs="FrankRuehl" w:hint="cs"/>
          <w:sz w:val="20"/>
          <w:szCs w:val="22"/>
          <w:rtl/>
        </w:rPr>
        <w:t xml:space="preserve">ממסמכי משרד הכלכלה עולה כי ביוני 2011 גיבשה הממונה על זכויות </w:t>
      </w:r>
      <w:r w:rsidRPr="0043598B">
        <w:rPr>
          <w:rFonts w:cs="FrankRuehl" w:hint="cs"/>
          <w:sz w:val="20"/>
          <w:szCs w:val="22"/>
          <w:rtl/>
        </w:rPr>
        <w:t>עו"ז</w:t>
      </w:r>
      <w:r w:rsidRPr="0043598B">
        <w:rPr>
          <w:rFonts w:cs="FrankRuehl" w:hint="cs"/>
          <w:sz w:val="20"/>
          <w:szCs w:val="22"/>
          <w:rtl/>
        </w:rPr>
        <w:t xml:space="preserve"> טיוטה ראשונית של כתב תביעה נגד מעסיק </w:t>
      </w:r>
      <w:r w:rsidRPr="0043598B">
        <w:rPr>
          <w:rFonts w:cs="FrankRuehl" w:hint="cs"/>
          <w:sz w:val="20"/>
          <w:szCs w:val="22"/>
          <w:rtl/>
        </w:rPr>
        <w:t>עו"ז</w:t>
      </w:r>
      <w:r w:rsidRPr="0043598B">
        <w:rPr>
          <w:rFonts w:cs="FrankRuehl" w:hint="cs"/>
          <w:sz w:val="20"/>
          <w:szCs w:val="22"/>
          <w:rtl/>
        </w:rPr>
        <w:t xml:space="preserve"> והעבירה אותה למחלקת ייעוץ וחקיקה במשרד המשפטים. בהמשך היא גיבשה טיוטות של שני כתבי תביעה נוספים. במהלך שלוש שנים, עד למועד סיום הביקורת, התקיימו בעניין אותם כתבי תביעה דיונים וחליפת מכתבים בין הממונה, נציגי משרד המשפטים ורשות האוכלוסין; הממונה התבקשה כמה פעמים לעשות בהם שינויים ולהשלים פריטי מידע חסרים, וכך עשתה. נמצא כי גם כעבור שלוש שנים לא הסתיים גיבוש כתבי התביעה והם לא הוגשו. </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 xml:space="preserve">במהלך השנים 2013-2012 התריעה הממונה לפני הממונים עליה בנוגע לקשיים בהגשת תביעות אזרחיות, אולם עד מועד סיום הביקורת, כחמש שנים לאחר התיקון בחוק, לא הושג פתרון. </w:t>
      </w:r>
    </w:p>
    <w:p w:rsidR="000B6544" w:rsidRPr="0043598B" w:rsidP="00767A0E">
      <w:pPr>
        <w:spacing w:after="240" w:line="230" w:lineRule="exact"/>
        <w:ind w:left="340"/>
        <w:jc w:val="both"/>
        <w:rPr>
          <w:rFonts w:cs="FrankRuehl"/>
          <w:sz w:val="20"/>
          <w:szCs w:val="22"/>
          <w:rtl/>
        </w:rPr>
      </w:pPr>
      <w:r w:rsidRPr="0043598B">
        <w:rPr>
          <w:rFonts w:cs="FrankRuehl" w:hint="cs"/>
          <w:sz w:val="20"/>
          <w:szCs w:val="22"/>
          <w:rtl/>
        </w:rPr>
        <w:t>משרד המשפטים השיב בינואר 2015 כי הוא החליט לכנס</w:t>
      </w:r>
      <w:r w:rsidRPr="0043598B">
        <w:rPr>
          <w:rFonts w:cs="FrankRuehl"/>
          <w:sz w:val="20"/>
          <w:szCs w:val="22"/>
          <w:rtl/>
        </w:rPr>
        <w:t xml:space="preserve"> </w:t>
      </w:r>
      <w:r w:rsidRPr="0043598B">
        <w:rPr>
          <w:rFonts w:cs="FrankRuehl" w:hint="cs"/>
          <w:sz w:val="20"/>
          <w:szCs w:val="22"/>
          <w:rtl/>
        </w:rPr>
        <w:t xml:space="preserve">בתדירות מסוימת </w:t>
      </w:r>
      <w:r w:rsidRPr="0043598B">
        <w:rPr>
          <w:rFonts w:cs="FrankRuehl"/>
          <w:sz w:val="20"/>
          <w:szCs w:val="22"/>
          <w:rtl/>
        </w:rPr>
        <w:t xml:space="preserve">פורום בהשתתפות הגורמים הנוגעים בדבר אשר ידון </w:t>
      </w:r>
      <w:r w:rsidRPr="0043598B">
        <w:rPr>
          <w:rFonts w:cs="FrankRuehl" w:hint="cs"/>
          <w:sz w:val="20"/>
          <w:szCs w:val="22"/>
          <w:rtl/>
        </w:rPr>
        <w:t>במקרים שבהם סבורה הממונה שיש להגיש</w:t>
      </w:r>
      <w:r w:rsidRPr="0043598B">
        <w:rPr>
          <w:rFonts w:cs="FrankRuehl"/>
          <w:sz w:val="20"/>
          <w:szCs w:val="22"/>
          <w:rtl/>
        </w:rPr>
        <w:t xml:space="preserve"> תובענה אזרחית</w:t>
      </w:r>
      <w:r w:rsidRPr="0043598B">
        <w:rPr>
          <w:rFonts w:cs="FrankRuehl" w:hint="cs"/>
          <w:sz w:val="20"/>
          <w:szCs w:val="22"/>
          <w:rtl/>
        </w:rPr>
        <w:t xml:space="preserve">, אולם זה תקופה ארוכה </w:t>
      </w:r>
      <w:r w:rsidRPr="0043598B">
        <w:rPr>
          <w:rFonts w:cs="FrankRuehl"/>
          <w:sz w:val="20"/>
          <w:szCs w:val="22"/>
          <w:rtl/>
        </w:rPr>
        <w:t xml:space="preserve">הפורום לא </w:t>
      </w:r>
      <w:r w:rsidRPr="0043598B">
        <w:rPr>
          <w:rFonts w:cs="FrankRuehl" w:hint="cs"/>
          <w:sz w:val="20"/>
          <w:szCs w:val="22"/>
          <w:rtl/>
        </w:rPr>
        <w:t xml:space="preserve">התכנס. הוא ציין כי </w:t>
      </w:r>
      <w:r w:rsidRPr="0043598B">
        <w:rPr>
          <w:rFonts w:cs="FrankRuehl"/>
          <w:sz w:val="20"/>
          <w:szCs w:val="22"/>
          <w:rtl/>
        </w:rPr>
        <w:t xml:space="preserve">אף </w:t>
      </w:r>
      <w:r w:rsidRPr="0043598B">
        <w:rPr>
          <w:rFonts w:cs="FrankRuehl" w:hint="cs"/>
          <w:sz w:val="20"/>
          <w:szCs w:val="22"/>
          <w:rtl/>
        </w:rPr>
        <w:t>שבכמה</w:t>
      </w:r>
      <w:r w:rsidRPr="0043598B">
        <w:rPr>
          <w:rFonts w:cs="FrankRuehl"/>
          <w:sz w:val="20"/>
          <w:szCs w:val="22"/>
          <w:rtl/>
        </w:rPr>
        <w:t xml:space="preserve"> מקרים שקלה הממונה</w:t>
      </w:r>
      <w:r w:rsidRPr="0043598B">
        <w:rPr>
          <w:rFonts w:cs="FrankRuehl" w:hint="cs"/>
          <w:sz w:val="20"/>
          <w:szCs w:val="22"/>
          <w:rtl/>
        </w:rPr>
        <w:t xml:space="preserve"> על זכויות </w:t>
      </w:r>
      <w:r w:rsidRPr="0043598B">
        <w:rPr>
          <w:rFonts w:cs="FrankRuehl" w:hint="cs"/>
          <w:sz w:val="20"/>
          <w:szCs w:val="22"/>
          <w:rtl/>
        </w:rPr>
        <w:t>עו"ז</w:t>
      </w:r>
      <w:r w:rsidRPr="0043598B">
        <w:rPr>
          <w:rFonts w:cs="FrankRuehl" w:hint="cs"/>
          <w:sz w:val="20"/>
          <w:szCs w:val="22"/>
          <w:rtl/>
        </w:rPr>
        <w:t>, בתיאום עם משרד המשפטים</w:t>
      </w:r>
      <w:r w:rsidRPr="0043598B">
        <w:rPr>
          <w:rFonts w:cs="FrankRuehl"/>
          <w:sz w:val="20"/>
          <w:szCs w:val="22"/>
          <w:rtl/>
        </w:rPr>
        <w:t xml:space="preserve">, הגשתה של תביעה, הרי שעד עתה לא נמצא לכך מקום בהתחשב </w:t>
      </w:r>
      <w:r w:rsidRPr="0043598B">
        <w:rPr>
          <w:rFonts w:cs="FrankRuehl" w:hint="cs"/>
          <w:sz w:val="20"/>
          <w:szCs w:val="22"/>
          <w:rtl/>
        </w:rPr>
        <w:t>ב</w:t>
      </w:r>
      <w:r w:rsidRPr="0043598B">
        <w:rPr>
          <w:rFonts w:cs="FrankRuehl"/>
          <w:sz w:val="20"/>
          <w:szCs w:val="22"/>
          <w:rtl/>
        </w:rPr>
        <w:t>מכלול נסיבותיהם של המקרים אשר עמדו על הפרק.</w:t>
      </w:r>
    </w:p>
    <w:p w:rsidR="000B6544" w:rsidRPr="0043598B" w:rsidP="00F34F28">
      <w:pPr>
        <w:pStyle w:val="RESHET"/>
        <w:keepLines/>
        <w:ind w:left="567"/>
        <w:rPr>
          <w:rtl/>
        </w:rPr>
      </w:pPr>
      <w:r w:rsidRPr="0043598B">
        <w:rPr>
          <w:rFonts w:hint="cs"/>
          <w:rtl/>
        </w:rPr>
        <w:t xml:space="preserve">משרד מבקר המדינה מעיר כי על משרד הכלכלה, בשיתוף משרד המשפטים, לקדם את השימוש בדרך פעולה שעולה בקנה אחד עם התיקון לחוק עובדים זרים ותכליתו. עוד עליהם לפעול לכך שייעשה שימוש מיטבי בסמכות שהקנה החוק לממונה על זכויות </w:t>
      </w:r>
      <w:r w:rsidRPr="0043598B">
        <w:rPr>
          <w:rFonts w:hint="cs"/>
          <w:rtl/>
        </w:rPr>
        <w:t>עו"ז</w:t>
      </w:r>
      <w:r w:rsidRPr="0043598B">
        <w:rPr>
          <w:rFonts w:hint="cs"/>
          <w:rtl/>
        </w:rPr>
        <w:t xml:space="preserve"> להגיש תביעה אזרחית כנגד מעסיקים שהפרו את זכויות עובדיהם.</w:t>
      </w:r>
    </w:p>
    <w:p w:rsidR="000B6544" w:rsidRPr="0043598B" w:rsidP="003C2C7F">
      <w:pPr>
        <w:pStyle w:val="ListParagraph"/>
        <w:numPr>
          <w:ilvl w:val="0"/>
          <w:numId w:val="19"/>
        </w:numPr>
        <w:spacing w:before="180" w:after="24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כשליש מהתלונות שהתקבלו במוקד הקו החם נגעו </w:t>
      </w:r>
      <w:r w:rsidRPr="0043598B">
        <w:rPr>
          <w:rFonts w:ascii="Times New Roman" w:hAnsi="Times New Roman" w:cs="FrankRuehl" w:hint="eastAsia"/>
          <w:sz w:val="20"/>
          <w:rtl/>
        </w:rPr>
        <w:t>כאמור</w:t>
      </w:r>
      <w:r w:rsidRPr="0043598B">
        <w:rPr>
          <w:rFonts w:ascii="Times New Roman" w:hAnsi="Times New Roman" w:cs="FrankRuehl" w:hint="cs"/>
          <w:sz w:val="20"/>
          <w:rtl/>
        </w:rPr>
        <w:t xml:space="preserve"> לדיני העבודה, ולכן העבירה אותן רשות האוכלוסין לבדיקה במשרד הכלכלה.</w:t>
      </w:r>
    </w:p>
    <w:p w:rsidR="000B6544" w:rsidRPr="0043598B" w:rsidP="00F34F28">
      <w:pPr>
        <w:pStyle w:val="RESHET"/>
        <w:keepLines/>
        <w:ind w:left="567"/>
        <w:rPr>
          <w:rtl/>
        </w:rPr>
      </w:pPr>
      <w:r w:rsidRPr="0043598B">
        <w:rPr>
          <w:rFonts w:hint="cs"/>
          <w:rtl/>
        </w:rPr>
        <w:t xml:space="preserve">יוצא אפוא שמספר התלונות שקיבלה הממונה על זכויות </w:t>
      </w:r>
      <w:r w:rsidRPr="0043598B">
        <w:rPr>
          <w:rFonts w:hint="cs"/>
          <w:rtl/>
        </w:rPr>
        <w:t>עו"ז</w:t>
      </w:r>
      <w:r w:rsidRPr="0043598B">
        <w:rPr>
          <w:rFonts w:hint="cs"/>
          <w:rtl/>
        </w:rPr>
        <w:t xml:space="preserve"> במשרד הכלכלה במשך שנתיים (228) קטן במידה ניכרת ממספר התלונות שהתקבלו במוקד הקו החם במשך תקופה קצרה יותר (שנה ורבע). זאת אף שהמוקד מיועד כאמור לשמש כתובת רק לכשליש </w:t>
      </w:r>
      <w:r w:rsidRPr="0043598B">
        <w:rPr>
          <w:rFonts w:hint="cs"/>
          <w:rtl/>
        </w:rPr>
        <w:t>מהעו"ז</w:t>
      </w:r>
      <w:r w:rsidRPr="0043598B">
        <w:rPr>
          <w:rFonts w:hint="cs"/>
          <w:rtl/>
        </w:rPr>
        <w:t xml:space="preserve"> </w:t>
      </w:r>
      <w:r w:rsidRPr="0043598B">
        <w:rPr>
          <w:rtl/>
        </w:rPr>
        <w:t>-</w:t>
      </w:r>
      <w:r w:rsidRPr="0043598B">
        <w:rPr>
          <w:rFonts w:hint="cs"/>
          <w:rtl/>
        </w:rPr>
        <w:t xml:space="preserve"> אלה שהגיעו לישראל באמצעות הסכם בילטרלי. </w:t>
      </w:r>
    </w:p>
    <w:p w:rsidR="000B6544" w:rsidRPr="0043598B" w:rsidP="00767A0E">
      <w:pPr>
        <w:spacing w:before="180" w:after="240" w:line="230" w:lineRule="exact"/>
        <w:ind w:left="340"/>
        <w:jc w:val="both"/>
        <w:rPr>
          <w:rFonts w:cs="FrankRuehl"/>
          <w:sz w:val="20"/>
          <w:szCs w:val="22"/>
          <w:rtl/>
        </w:rPr>
      </w:pPr>
      <w:r w:rsidRPr="0043598B">
        <w:rPr>
          <w:rFonts w:cs="FrankRuehl" w:hint="cs"/>
          <w:sz w:val="20"/>
          <w:szCs w:val="22"/>
          <w:rtl/>
        </w:rPr>
        <w:t xml:space="preserve">הממונה על זכויות </w:t>
      </w:r>
      <w:r w:rsidRPr="0043598B">
        <w:rPr>
          <w:rFonts w:cs="FrankRuehl" w:hint="cs"/>
          <w:sz w:val="20"/>
          <w:szCs w:val="22"/>
          <w:rtl/>
        </w:rPr>
        <w:t>עו"ז</w:t>
      </w:r>
      <w:r w:rsidRPr="0043598B">
        <w:rPr>
          <w:rFonts w:cs="FrankRuehl" w:hint="cs"/>
          <w:sz w:val="20"/>
          <w:szCs w:val="22"/>
          <w:rtl/>
        </w:rPr>
        <w:t xml:space="preserve"> השיבה למשרד מבקר המדינה בנובמבר 2014, שהיא מוכרת בקרב </w:t>
      </w:r>
      <w:r w:rsidRPr="0043598B">
        <w:rPr>
          <w:rFonts w:cs="FrankRuehl" w:hint="cs"/>
          <w:sz w:val="20"/>
          <w:szCs w:val="22"/>
          <w:rtl/>
        </w:rPr>
        <w:t>עו"ז</w:t>
      </w:r>
      <w:r w:rsidRPr="0043598B">
        <w:rPr>
          <w:rFonts w:cs="FrankRuehl" w:hint="cs"/>
          <w:sz w:val="20"/>
          <w:szCs w:val="22"/>
          <w:rtl/>
        </w:rPr>
        <w:t xml:space="preserve">; היא מקבלת פניות רבות בכל שעות היממה; </w:t>
      </w:r>
      <w:r w:rsidRPr="0043598B">
        <w:rPr>
          <w:rFonts w:cs="FrankRuehl" w:hint="cs"/>
          <w:sz w:val="20"/>
          <w:szCs w:val="22"/>
          <w:rtl/>
        </w:rPr>
        <w:t>עו"ז</w:t>
      </w:r>
      <w:r w:rsidRPr="0043598B">
        <w:rPr>
          <w:rFonts w:cs="FrankRuehl" w:hint="cs"/>
          <w:sz w:val="20"/>
          <w:szCs w:val="22"/>
          <w:rtl/>
        </w:rPr>
        <w:t xml:space="preserve"> יוצרים עמה קשר טלפוני בתכיפות, ופרטיה הופצו גם בקרב גורמים המצויים בקשר עמם. על פי תשובתה, אין היא מתעדת את כל הפניות אליה, אלא רק חלק קטן מהן, הטעון מעקב אחר המשך הטיפול. עוד ציינה הממונה כי היא פועלת למחשוב עבודתה ולהקמת ערוץ תקשורת ממוחשב עם הפונים. בתשובתה מינואר 2015 חזרה הממונה על זכויות </w:t>
      </w:r>
      <w:r w:rsidRPr="0043598B">
        <w:rPr>
          <w:rFonts w:cs="FrankRuehl" w:hint="cs"/>
          <w:sz w:val="20"/>
          <w:szCs w:val="22"/>
          <w:rtl/>
        </w:rPr>
        <w:t>עו"ז</w:t>
      </w:r>
      <w:r w:rsidRPr="0043598B">
        <w:rPr>
          <w:rFonts w:cs="FrankRuehl" w:hint="cs"/>
          <w:sz w:val="20"/>
          <w:szCs w:val="22"/>
          <w:rtl/>
        </w:rPr>
        <w:t xml:space="preserve"> על עיקרי דבריה.</w:t>
      </w:r>
    </w:p>
    <w:p w:rsidR="000B6544" w:rsidRPr="0043598B" w:rsidP="00F34F28">
      <w:pPr>
        <w:pStyle w:val="RESHET"/>
        <w:keepLines/>
        <w:ind w:left="567"/>
        <w:rPr>
          <w:rtl/>
        </w:rPr>
      </w:pPr>
      <w:r w:rsidRPr="0043598B">
        <w:rPr>
          <w:rFonts w:hint="cs"/>
          <w:rtl/>
        </w:rPr>
        <w:t xml:space="preserve">משרד מבקר המדינה מעיר כי נוכח הנתונים שלעיל על משרד הכלכלה לבחון באיזו מידה מודעים </w:t>
      </w:r>
      <w:r w:rsidRPr="0043598B">
        <w:rPr>
          <w:rFonts w:hint="cs"/>
          <w:rtl/>
        </w:rPr>
        <w:t>עו"ז</w:t>
      </w:r>
      <w:r w:rsidRPr="0043598B">
        <w:rPr>
          <w:rFonts w:hint="cs"/>
          <w:rtl/>
        </w:rPr>
        <w:t xml:space="preserve"> לעבודת הממונה על זכויות </w:t>
      </w:r>
      <w:r w:rsidRPr="0043598B">
        <w:rPr>
          <w:rFonts w:hint="cs"/>
          <w:rtl/>
        </w:rPr>
        <w:t>עו"ז</w:t>
      </w:r>
      <w:r w:rsidRPr="0043598B">
        <w:rPr>
          <w:rFonts w:hint="cs"/>
          <w:rtl/>
        </w:rPr>
        <w:t xml:space="preserve"> ולהיותה כתובת להגשת תלונות בתחום התעסוקה ומשפט העבודה ולטיפול בהן.</w:t>
      </w:r>
    </w:p>
    <w:p w:rsidR="000B6544" w:rsidRPr="0043598B" w:rsidP="003C2C7F">
      <w:pPr>
        <w:pStyle w:val="ListParagraph"/>
        <w:numPr>
          <w:ilvl w:val="0"/>
          <w:numId w:val="19"/>
        </w:numPr>
        <w:spacing w:before="180"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מופקדת כאמור על פי חוק על טיפול בזכויות מכוח דיני העבודה של כ-71,000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חוקיים. הממונה ציינה כי היא מבצעת את תפקידה לבד, ללא עובדים נוספים. במאי ובאוגוסט 2013 העלתה הממונה על זכויות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לפני הממונים עליה את קשייה במילוי תפקידה והסבירה שהם נובעים ממשאבים מצומצמים שעומדים לרשותה.</w:t>
      </w:r>
    </w:p>
    <w:p w:rsidR="000B6544" w:rsidRPr="0043598B" w:rsidP="00767A0E">
      <w:pPr>
        <w:spacing w:after="240" w:line="230" w:lineRule="exact"/>
        <w:ind w:left="340"/>
        <w:jc w:val="both"/>
        <w:rPr>
          <w:rFonts w:cs="FrankRuehl"/>
          <w:sz w:val="20"/>
          <w:szCs w:val="22"/>
          <w:rtl/>
        </w:rPr>
      </w:pPr>
      <w:r w:rsidRPr="0043598B">
        <w:rPr>
          <w:rFonts w:cs="FrankRuehl" w:hint="cs"/>
          <w:sz w:val="20"/>
          <w:szCs w:val="22"/>
          <w:rtl/>
        </w:rPr>
        <w:t xml:space="preserve">משרד הכלכלה מסר בתשובתו כי מחסור במשאבי כוח אדם הוא קושי המאפיין פעילות של יחידות רבות. הוא הוסיף כי נעשה מאמץ במסגרת משאבי המשרד לתת מענה לצרכים ספציפיים שהעלתה הממונה על זכויות </w:t>
      </w:r>
      <w:r w:rsidRPr="0043598B">
        <w:rPr>
          <w:rFonts w:cs="FrankRuehl" w:hint="cs"/>
          <w:sz w:val="20"/>
          <w:szCs w:val="22"/>
          <w:rtl/>
        </w:rPr>
        <w:t>עו"ז</w:t>
      </w:r>
      <w:r w:rsidRPr="0043598B">
        <w:rPr>
          <w:rFonts w:cs="FrankRuehl" w:hint="cs"/>
          <w:sz w:val="20"/>
          <w:szCs w:val="22"/>
          <w:rtl/>
        </w:rPr>
        <w:t xml:space="preserve"> כמו גם הפניית משאבים קיימים בתוך המשרד, ובכלל זה יצירת שיתופי פעולה עם </w:t>
      </w:r>
      <w:r w:rsidRPr="0043598B">
        <w:rPr>
          <w:rFonts w:cs="FrankRuehl" w:hint="cs"/>
          <w:sz w:val="20"/>
          <w:szCs w:val="22"/>
          <w:rtl/>
        </w:rPr>
        <w:t>מינהל</w:t>
      </w:r>
      <w:r w:rsidRPr="0043598B">
        <w:rPr>
          <w:rFonts w:cs="FrankRuehl" w:hint="cs"/>
          <w:sz w:val="20"/>
          <w:szCs w:val="22"/>
          <w:rtl/>
        </w:rPr>
        <w:t xml:space="preserve"> הסדרה וטיפול בקבלת שירותי תרגום.</w:t>
      </w:r>
    </w:p>
    <w:p w:rsidR="000B6544" w:rsidRPr="0043598B" w:rsidP="00F34F28">
      <w:pPr>
        <w:pStyle w:val="RESHET"/>
        <w:keepLines/>
        <w:ind w:left="567"/>
        <w:rPr>
          <w:rtl/>
        </w:rPr>
      </w:pPr>
      <w:r w:rsidRPr="0043598B">
        <w:rPr>
          <w:rtl/>
        </w:rPr>
        <w:t xml:space="preserve">ממצאי הביקורת מלמדים על חולשה בפעולות משרד הכלכלה בכל הנוגע למימוש סמכויות הממונה על זכויות </w:t>
      </w:r>
      <w:r w:rsidRPr="0043598B">
        <w:rPr>
          <w:rtl/>
        </w:rPr>
        <w:t>עו"ז</w:t>
      </w:r>
      <w:r w:rsidRPr="0043598B">
        <w:rPr>
          <w:rtl/>
        </w:rPr>
        <w:t>.</w:t>
      </w:r>
      <w:r w:rsidRPr="0043598B">
        <w:rPr>
          <w:rFonts w:hint="cs"/>
          <w:rtl/>
        </w:rPr>
        <w:t xml:space="preserve"> כיוון שכך לא מומשה כיאות תכלית החקיקה - </w:t>
      </w:r>
      <w:r w:rsidRPr="0043598B">
        <w:rPr>
          <w:rtl/>
        </w:rPr>
        <w:t xml:space="preserve">להקים גוף במשרד הכלכלה </w:t>
      </w:r>
      <w:r w:rsidRPr="0043598B">
        <w:rPr>
          <w:rFonts w:hint="cs"/>
          <w:rtl/>
        </w:rPr>
        <w:t>שי</w:t>
      </w:r>
      <w:r w:rsidRPr="0043598B">
        <w:rPr>
          <w:rtl/>
        </w:rPr>
        <w:t xml:space="preserve">בטיח את זכויותיהם של </w:t>
      </w:r>
      <w:r w:rsidRPr="0043598B">
        <w:rPr>
          <w:rtl/>
        </w:rPr>
        <w:t>עו"ז</w:t>
      </w:r>
      <w:r w:rsidRPr="0043598B">
        <w:rPr>
          <w:rtl/>
        </w:rPr>
        <w:t>.</w:t>
      </w:r>
    </w:p>
    <w:p w:rsidR="000B6544" w:rsidRPr="0043598B" w:rsidP="00F34F28">
      <w:pPr>
        <w:pStyle w:val="RESHET"/>
        <w:keepLines/>
        <w:ind w:left="567"/>
        <w:rPr>
          <w:rtl/>
        </w:rPr>
      </w:pPr>
      <w:r w:rsidRPr="0043598B">
        <w:rPr>
          <w:rFonts w:hint="cs"/>
          <w:rtl/>
        </w:rPr>
        <w:t xml:space="preserve">משרד מבקר המדינה מעיר כי על הנהלת משרד הכלכלה לבחון את פעולות הממונה על זכויות </w:t>
      </w:r>
      <w:r w:rsidRPr="0043598B">
        <w:rPr>
          <w:rFonts w:hint="cs"/>
          <w:rtl/>
        </w:rPr>
        <w:t>עו"ז</w:t>
      </w:r>
      <w:r w:rsidRPr="0043598B">
        <w:rPr>
          <w:rFonts w:hint="cs"/>
          <w:rtl/>
        </w:rPr>
        <w:t xml:space="preserve"> ואת טענותיה שפורטו לעיל. בהתאם לממצאי הבחינה, מוטל על הנהלת משרד הכלכלה לנקוט פעולות כדי להבטיח שגוף זה, שהוקם על פי חוק עובדים זרים כדי להגן על זכויות </w:t>
      </w:r>
      <w:r w:rsidRPr="0043598B">
        <w:rPr>
          <w:rFonts w:hint="cs"/>
          <w:rtl/>
        </w:rPr>
        <w:t>העו"ז</w:t>
      </w:r>
      <w:r w:rsidRPr="0043598B">
        <w:rPr>
          <w:rFonts w:hint="cs"/>
          <w:rtl/>
        </w:rPr>
        <w:t xml:space="preserve">, יקבל את הכלים הנחוצים לו למילוי תפקידיו באופן שיבטיח את מימוש תכלית הוראות הדין. </w:t>
      </w:r>
    </w:p>
    <w:p w:rsidR="000B6544" w:rsidRPr="0043598B" w:rsidP="001176F0">
      <w:pPr>
        <w:spacing w:after="120" w:line="230" w:lineRule="exact"/>
        <w:jc w:val="both"/>
        <w:rPr>
          <w:rFonts w:cs="FrankRuehl"/>
          <w:sz w:val="20"/>
          <w:szCs w:val="22"/>
          <w:rtl/>
        </w:rPr>
      </w:pPr>
    </w:p>
    <w:p w:rsidR="000B6544" w:rsidRPr="004E64E8" w:rsidP="001176F0">
      <w:pPr>
        <w:pStyle w:val="KOT6"/>
        <w:rPr>
          <w:rtl/>
        </w:rPr>
      </w:pPr>
      <w:r w:rsidRPr="004E64E8">
        <w:rPr>
          <w:rFonts w:hint="cs"/>
          <w:rtl/>
        </w:rPr>
        <w:t>מינהל</w:t>
      </w:r>
      <w:r w:rsidRPr="004E64E8">
        <w:rPr>
          <w:rFonts w:hint="cs"/>
          <w:rtl/>
        </w:rPr>
        <w:t xml:space="preserve"> ההסדרה</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ביוני 2012 נכנס לתוקפו החוק להגברת האכיפה של דיני העבודה, התשע"ב-2011 (להלן </w:t>
      </w:r>
      <w:r w:rsidRPr="0043598B">
        <w:rPr>
          <w:rFonts w:cs="FrankRuehl"/>
          <w:sz w:val="20"/>
          <w:szCs w:val="22"/>
          <w:rtl/>
        </w:rPr>
        <w:t>-</w:t>
      </w:r>
      <w:r w:rsidRPr="0043598B">
        <w:rPr>
          <w:rFonts w:cs="FrankRuehl" w:hint="cs"/>
          <w:sz w:val="20"/>
          <w:szCs w:val="22"/>
          <w:rtl/>
        </w:rPr>
        <w:t xml:space="preserve"> החוק להגברת האכיפה). על פי דברי ההסבר להצעת החוק, הוא נועד להגביר ולייעל את האכיפה של חוקי העבודה באמצעות הנהגת הליך </w:t>
      </w:r>
      <w:r w:rsidRPr="0043598B">
        <w:rPr>
          <w:rFonts w:cs="FrankRuehl" w:hint="cs"/>
          <w:sz w:val="20"/>
          <w:szCs w:val="22"/>
          <w:rtl/>
        </w:rPr>
        <w:t>מינהלי</w:t>
      </w:r>
      <w:r w:rsidRPr="0043598B">
        <w:rPr>
          <w:rFonts w:cs="FrankRuehl" w:hint="cs"/>
          <w:sz w:val="20"/>
          <w:szCs w:val="22"/>
          <w:rtl/>
        </w:rPr>
        <w:t xml:space="preserve"> להטלת עיצום כספי על מעסיקים. העיצום הכספי הוא כלי אכיפה יעיל ומהיר העשוי לשמש הרתעה כלפי הפרות של הוראות חוקי העבודה; לפיכך הוא מוטל על הפרת הוראות שקל, פשוט וברור להיווכח בקיומן, והטלתו אינה מחייבת בירור עובדתי מורכב. העיצום הכספי נבדל מסנקציה פלילית בכך שהוא אינו מלווה בקלון החברתי שכרוכה בו הרשעה בפלילים ואינו גורר אחריו רישום פלילי. </w:t>
      </w:r>
    </w:p>
    <w:p w:rsidR="000B6544" w:rsidRPr="0043598B" w:rsidP="003C2C7F">
      <w:pPr>
        <w:pStyle w:val="ListParagraph"/>
        <w:numPr>
          <w:ilvl w:val="6"/>
          <w:numId w:val="19"/>
        </w:numPr>
        <w:spacing w:after="240" w:line="230" w:lineRule="exact"/>
        <w:ind w:left="340" w:hanging="340"/>
        <w:contextualSpacing w:val="0"/>
        <w:jc w:val="both"/>
        <w:rPr>
          <w:rFonts w:ascii="Times New Roman" w:hAnsi="Times New Roman" w:cs="FrankRuehl"/>
          <w:sz w:val="20"/>
          <w:rtl/>
        </w:rPr>
      </w:pPr>
      <w:r w:rsidRPr="0043598B">
        <w:rPr>
          <w:rFonts w:ascii="Times New Roman" w:hAnsi="Times New Roman" w:cs="FrankRuehl" w:hint="cs"/>
          <w:sz w:val="20"/>
          <w:rtl/>
        </w:rPr>
        <w:t xml:space="preserve">בשנת 2011 ובשנת 2013 (עד אפריל) העבירה עמותת קו לעובד למשרד הכלכלה שמונה תלונות כנגד 47 מעסיקים בענף החקלאות שהעסיקו יחד 296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(274 </w:t>
      </w:r>
      <w:r w:rsidRPr="0043598B">
        <w:rPr>
          <w:rFonts w:ascii="Times New Roman" w:hAnsi="Times New Roman" w:cs="FrankRuehl" w:hint="cs"/>
          <w:sz w:val="20"/>
          <w:rtl/>
        </w:rPr>
        <w:t>מהעו"ז</w:t>
      </w:r>
      <w:r w:rsidRPr="0043598B">
        <w:rPr>
          <w:rFonts w:ascii="Times New Roman" w:hAnsi="Times New Roman" w:cs="FrankRuehl" w:hint="cs"/>
          <w:sz w:val="20"/>
          <w:rtl/>
        </w:rPr>
        <w:t xml:space="preserve"> התלוננו בשנת 2011), שבהן הועלו טענות על פגיעה בתנאי שכר והפרה של תנאי ההיתר. אחת התלונות הייתה תלונה שהתקבלה במרץ 2013: עובד זר שעבד אצל מעסיקו משנת 2007 התלונן על ששכרו לא הופקד בחשבון בנק בישראל, על שהמעסיק מחזיק בדרכונו, בניגוד להוראות, ועל שלא משולם לו שכר מינימום. בתלונה צוין כי לעובד הזר נותרו חודשי עבודה מעטים בישראל ולכן חשוב ליצור קשר עם המתלונן בהקדם כדי שהוא יוכל למסור את מרב הפרטים בנושא.</w:t>
      </w:r>
    </w:p>
    <w:p w:rsidR="000B6544" w:rsidRPr="0043598B" w:rsidP="00F34F28">
      <w:pPr>
        <w:pStyle w:val="RESHET"/>
        <w:keepLines/>
        <w:ind w:left="567"/>
        <w:rPr>
          <w:rtl/>
        </w:rPr>
      </w:pPr>
      <w:r w:rsidRPr="0043598B">
        <w:rPr>
          <w:rFonts w:hint="cs"/>
          <w:rtl/>
        </w:rPr>
        <w:t>התברר שעד מועד סיום הביקורת לא סיים משרד הכלכלה את הטיפול בתלונות האלה אף כי חלפו שלוש שנים מאז שקיבל את רובן. משום כך לא היה בידי רשות האוכלוסין מידע חיוני לשם קבלת ההחלטה אם לבטל את ההיתר למעסיקים אלה או להגבילו.</w:t>
      </w:r>
    </w:p>
    <w:p w:rsidR="000B6544" w:rsidRPr="0043598B" w:rsidP="00767A0E">
      <w:pPr>
        <w:spacing w:before="180" w:after="240" w:line="230" w:lineRule="exact"/>
        <w:ind w:left="340"/>
        <w:jc w:val="both"/>
        <w:rPr>
          <w:rFonts w:cs="FrankRuehl"/>
          <w:sz w:val="20"/>
          <w:szCs w:val="22"/>
          <w:rtl/>
        </w:rPr>
      </w:pPr>
      <w:r w:rsidRPr="0043598B">
        <w:rPr>
          <w:rFonts w:cs="FrankRuehl" w:hint="cs"/>
          <w:sz w:val="20"/>
          <w:szCs w:val="22"/>
          <w:rtl/>
        </w:rPr>
        <w:t xml:space="preserve">על פי תשובת משרד הכלכלה למשרד מבקר המדינה, עד לשנת 2014 אכיפת חוק עובדים זרים התבצעה בהליכים פליליים בלבד, שהם מורכבים ועלולים להתמשך זמן רב; תיקוני חקיקה שנעשו ב-2012 וב-2014 מאפשרים אכיפת חוק עובדים זרים בהליך </w:t>
      </w:r>
      <w:r w:rsidRPr="0043598B">
        <w:rPr>
          <w:rFonts w:cs="FrankRuehl" w:hint="cs"/>
          <w:sz w:val="20"/>
          <w:szCs w:val="22"/>
          <w:rtl/>
        </w:rPr>
        <w:t>מינהלי</w:t>
      </w:r>
      <w:r w:rsidRPr="0043598B">
        <w:rPr>
          <w:rFonts w:cs="FrankRuehl" w:hint="cs"/>
          <w:sz w:val="20"/>
          <w:szCs w:val="22"/>
          <w:rtl/>
        </w:rPr>
        <w:t xml:space="preserve">, והמשרד צופה כי בעתיד יתקצר משך זמן הטיפול. </w:t>
      </w:r>
    </w:p>
    <w:p w:rsidR="000B6544" w:rsidRPr="0043598B" w:rsidP="00F34F28">
      <w:pPr>
        <w:pStyle w:val="RESHET"/>
        <w:keepLines/>
        <w:ind w:left="567"/>
        <w:rPr>
          <w:rtl/>
        </w:rPr>
      </w:pPr>
      <w:r w:rsidRPr="0043598B">
        <w:rPr>
          <w:rFonts w:hint="cs"/>
          <w:rtl/>
        </w:rPr>
        <w:t xml:space="preserve">ממצאי הביקורת </w:t>
      </w:r>
      <w:r w:rsidRPr="0043598B">
        <w:rPr>
          <w:rtl/>
        </w:rPr>
        <w:t xml:space="preserve">מעלים חשש כבד שמשך הטיפול הארוך של משרד הכלכלה בתלונות של </w:t>
      </w:r>
      <w:r w:rsidRPr="0043598B">
        <w:rPr>
          <w:rFonts w:hint="eastAsia"/>
          <w:rtl/>
        </w:rPr>
        <w:t>עו</w:t>
      </w:r>
      <w:r w:rsidRPr="0043598B">
        <w:rPr>
          <w:rtl/>
        </w:rPr>
        <w:t>"ז</w:t>
      </w:r>
      <w:r w:rsidRPr="0043598B">
        <w:rPr>
          <w:rtl/>
        </w:rPr>
        <w:t xml:space="preserve"> מסכל את </w:t>
      </w:r>
      <w:r w:rsidRPr="0043598B">
        <w:rPr>
          <w:rFonts w:hint="eastAsia"/>
          <w:rtl/>
        </w:rPr>
        <w:t>האפשרות</w:t>
      </w:r>
      <w:r w:rsidRPr="0043598B">
        <w:rPr>
          <w:rtl/>
        </w:rPr>
        <w:t xml:space="preserve"> </w:t>
      </w:r>
      <w:r w:rsidRPr="0043598B">
        <w:rPr>
          <w:rFonts w:hint="eastAsia"/>
          <w:rtl/>
        </w:rPr>
        <w:t>ש</w:t>
      </w:r>
      <w:r w:rsidRPr="0043598B">
        <w:rPr>
          <w:rtl/>
        </w:rPr>
        <w:t>עו"ז</w:t>
      </w:r>
      <w:r w:rsidRPr="0043598B">
        <w:rPr>
          <w:rtl/>
        </w:rPr>
        <w:t xml:space="preserve">, </w:t>
      </w:r>
      <w:r w:rsidRPr="0043598B">
        <w:rPr>
          <w:rFonts w:hint="eastAsia"/>
          <w:rtl/>
        </w:rPr>
        <w:t>אשר</w:t>
      </w:r>
      <w:r w:rsidRPr="0043598B">
        <w:rPr>
          <w:rtl/>
        </w:rPr>
        <w:t xml:space="preserve"> </w:t>
      </w:r>
      <w:r w:rsidRPr="0043598B">
        <w:rPr>
          <w:rFonts w:hint="eastAsia"/>
          <w:rtl/>
        </w:rPr>
        <w:t>ככלל</w:t>
      </w:r>
      <w:r w:rsidRPr="0043598B">
        <w:rPr>
          <w:rtl/>
        </w:rPr>
        <w:t xml:space="preserve"> </w:t>
      </w:r>
      <w:r w:rsidRPr="0043598B">
        <w:rPr>
          <w:rFonts w:hint="eastAsia"/>
          <w:rtl/>
        </w:rPr>
        <w:t>רשאים</w:t>
      </w:r>
      <w:r w:rsidRPr="0043598B">
        <w:rPr>
          <w:rtl/>
        </w:rPr>
        <w:t xml:space="preserve"> </w:t>
      </w:r>
      <w:r w:rsidRPr="0043598B">
        <w:rPr>
          <w:rFonts w:hint="eastAsia"/>
          <w:rtl/>
        </w:rPr>
        <w:t>לעבוד</w:t>
      </w:r>
      <w:r w:rsidRPr="0043598B">
        <w:rPr>
          <w:rtl/>
        </w:rPr>
        <w:t xml:space="preserve"> </w:t>
      </w:r>
      <w:r w:rsidRPr="0043598B">
        <w:rPr>
          <w:rFonts w:hint="eastAsia"/>
          <w:rtl/>
        </w:rPr>
        <w:t>בישראל</w:t>
      </w:r>
      <w:r w:rsidRPr="0043598B">
        <w:rPr>
          <w:rtl/>
        </w:rPr>
        <w:t xml:space="preserve"> </w:t>
      </w:r>
      <w:r w:rsidRPr="0043598B">
        <w:rPr>
          <w:rFonts w:hint="eastAsia"/>
          <w:rtl/>
        </w:rPr>
        <w:t>חמש</w:t>
      </w:r>
      <w:r w:rsidRPr="0043598B">
        <w:rPr>
          <w:rtl/>
        </w:rPr>
        <w:t xml:space="preserve"> </w:t>
      </w:r>
      <w:r w:rsidRPr="0043598B">
        <w:rPr>
          <w:rFonts w:hint="eastAsia"/>
          <w:rtl/>
        </w:rPr>
        <w:t>שנים</w:t>
      </w:r>
      <w:r w:rsidRPr="0043598B">
        <w:rPr>
          <w:rtl/>
        </w:rPr>
        <w:t xml:space="preserve"> </w:t>
      </w:r>
      <w:r w:rsidRPr="0043598B">
        <w:rPr>
          <w:rFonts w:hint="eastAsia"/>
          <w:rtl/>
        </w:rPr>
        <w:t>לכל</w:t>
      </w:r>
      <w:r w:rsidRPr="0043598B">
        <w:rPr>
          <w:rtl/>
        </w:rPr>
        <w:t xml:space="preserve"> </w:t>
      </w:r>
      <w:r w:rsidRPr="0043598B">
        <w:rPr>
          <w:rFonts w:hint="eastAsia"/>
          <w:rtl/>
        </w:rPr>
        <w:t>היותר</w:t>
      </w:r>
      <w:r w:rsidRPr="0043598B">
        <w:rPr>
          <w:rtl/>
        </w:rPr>
        <w:t xml:space="preserve"> </w:t>
      </w:r>
      <w:r w:rsidRPr="0043598B">
        <w:rPr>
          <w:rFonts w:hint="eastAsia"/>
          <w:rtl/>
        </w:rPr>
        <w:t>ו</w:t>
      </w:r>
      <w:r w:rsidRPr="0043598B">
        <w:rPr>
          <w:rtl/>
        </w:rPr>
        <w:t xml:space="preserve">נותר להם </w:t>
      </w:r>
      <w:r w:rsidRPr="0043598B">
        <w:rPr>
          <w:rFonts w:hint="eastAsia"/>
          <w:rtl/>
        </w:rPr>
        <w:t>פרק</w:t>
      </w:r>
      <w:r w:rsidRPr="0043598B">
        <w:rPr>
          <w:rtl/>
        </w:rPr>
        <w:t xml:space="preserve"> </w:t>
      </w:r>
      <w:r w:rsidRPr="0043598B">
        <w:rPr>
          <w:rFonts w:hint="eastAsia"/>
          <w:rtl/>
        </w:rPr>
        <w:t>זמן</w:t>
      </w:r>
      <w:r w:rsidRPr="0043598B">
        <w:rPr>
          <w:rtl/>
        </w:rPr>
        <w:t xml:space="preserve"> </w:t>
      </w:r>
      <w:r w:rsidRPr="0043598B">
        <w:rPr>
          <w:rFonts w:hint="eastAsia"/>
          <w:rtl/>
        </w:rPr>
        <w:t>קצר</w:t>
      </w:r>
      <w:r w:rsidRPr="0043598B">
        <w:rPr>
          <w:rtl/>
        </w:rPr>
        <w:t xml:space="preserve"> </w:t>
      </w:r>
      <w:r w:rsidRPr="0043598B">
        <w:rPr>
          <w:rFonts w:hint="eastAsia"/>
          <w:rtl/>
        </w:rPr>
        <w:t>לשהות</w:t>
      </w:r>
      <w:r w:rsidRPr="0043598B">
        <w:rPr>
          <w:rtl/>
        </w:rPr>
        <w:t xml:space="preserve"> </w:t>
      </w:r>
      <w:r w:rsidRPr="0043598B">
        <w:rPr>
          <w:rFonts w:hint="eastAsia"/>
          <w:rtl/>
        </w:rPr>
        <w:t>בה</w:t>
      </w:r>
      <w:r w:rsidRPr="0043598B">
        <w:rPr>
          <w:rtl/>
        </w:rPr>
        <w:t xml:space="preserve">, </w:t>
      </w:r>
      <w:r w:rsidRPr="0043598B">
        <w:rPr>
          <w:rFonts w:hint="cs"/>
          <w:rtl/>
        </w:rPr>
        <w:t>יזכו למצות</w:t>
      </w:r>
      <w:r w:rsidRPr="0043598B">
        <w:rPr>
          <w:rtl/>
        </w:rPr>
        <w:t xml:space="preserve"> את</w:t>
      </w:r>
      <w:r w:rsidRPr="0043598B">
        <w:rPr>
          <w:rFonts w:hint="cs"/>
          <w:rtl/>
        </w:rPr>
        <w:t xml:space="preserve"> הטיפול בעניינם ולקבל את</w:t>
      </w:r>
      <w:r w:rsidRPr="0043598B">
        <w:rPr>
          <w:rtl/>
        </w:rPr>
        <w:t xml:space="preserve"> זכויותיהם כעובדים. משך הטיפול הארוך עלול גם למנוע שלילת היתר להעסקת </w:t>
      </w:r>
      <w:r w:rsidRPr="0043598B">
        <w:rPr>
          <w:rFonts w:hint="eastAsia"/>
          <w:rtl/>
        </w:rPr>
        <w:t>עו</w:t>
      </w:r>
      <w:r w:rsidRPr="0043598B">
        <w:rPr>
          <w:rtl/>
        </w:rPr>
        <w:t>"ז</w:t>
      </w:r>
      <w:r w:rsidRPr="0043598B">
        <w:rPr>
          <w:rFonts w:hint="cs"/>
          <w:rtl/>
        </w:rPr>
        <w:t>,</w:t>
      </w:r>
      <w:r w:rsidRPr="0043598B">
        <w:rPr>
          <w:rtl/>
        </w:rPr>
        <w:t xml:space="preserve"> כאשר הדבר נדרש. במצב זה אף </w:t>
      </w:r>
      <w:r w:rsidRPr="0043598B">
        <w:rPr>
          <w:rFonts w:hint="eastAsia"/>
          <w:rtl/>
        </w:rPr>
        <w:t>קיימת</w:t>
      </w:r>
      <w:r w:rsidRPr="0043598B">
        <w:rPr>
          <w:rtl/>
        </w:rPr>
        <w:t xml:space="preserve"> האפשרות שאותם מעסיקים ממשיכים להפר את זכויותיהם של עובדים אחרים.</w:t>
      </w:r>
    </w:p>
    <w:p w:rsidR="000B6544" w:rsidRPr="0043598B" w:rsidP="003C2C7F">
      <w:pPr>
        <w:pStyle w:val="ListParagraph"/>
        <w:numPr>
          <w:ilvl w:val="6"/>
          <w:numId w:val="19"/>
        </w:numPr>
        <w:spacing w:before="180" w:after="240" w:line="230" w:lineRule="exact"/>
        <w:ind w:left="340" w:hanging="340"/>
        <w:contextualSpacing w:val="0"/>
        <w:jc w:val="both"/>
        <w:rPr>
          <w:rFonts w:ascii="Times New Roman" w:hAnsi="Times New Roman" w:cs="FrankRuehl"/>
          <w:sz w:val="20"/>
          <w:rtl/>
        </w:rPr>
      </w:pPr>
      <w:r w:rsidRPr="0043598B">
        <w:rPr>
          <w:rFonts w:ascii="Times New Roman" w:hAnsi="Times New Roman" w:cs="FrankRuehl" w:hint="cs"/>
          <w:sz w:val="20"/>
          <w:rtl/>
        </w:rPr>
        <w:t xml:space="preserve">מאוגוסט 2012 עד יוני 2013 העבירה רשות האוכלוסין למשרד הכלכלה כ-300 תלונות של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שהתקבלו במוקד הקו החם. הטיפול בתלונות כולל בירור ראשוני, חקירה, וקבלת החלטה האם להטיל סנקציה (להלן </w:t>
      </w:r>
      <w:r w:rsidRPr="0043598B">
        <w:rPr>
          <w:rFonts w:ascii="Times New Roman" w:hAnsi="Times New Roman" w:cs="FrankRuehl"/>
          <w:sz w:val="20"/>
          <w:rtl/>
        </w:rPr>
        <w:t>-</w:t>
      </w:r>
      <w:r w:rsidRPr="0043598B">
        <w:rPr>
          <w:rFonts w:ascii="Times New Roman" w:hAnsi="Times New Roman" w:cs="FrankRuehl" w:hint="cs"/>
          <w:sz w:val="20"/>
          <w:rtl/>
        </w:rPr>
        <w:t xml:space="preserve"> הליך הטיפול). בת</w:t>
      </w:r>
      <w:r w:rsidRPr="0043598B">
        <w:rPr>
          <w:rFonts w:ascii="Times New Roman" w:hAnsi="Times New Roman" w:cs="FrankRuehl"/>
          <w:sz w:val="20"/>
          <w:rtl/>
        </w:rPr>
        <w:t xml:space="preserve">רשים </w:t>
      </w:r>
      <w:r w:rsidRPr="0043598B">
        <w:rPr>
          <w:rFonts w:ascii="Times New Roman" w:hAnsi="Times New Roman" w:cs="FrankRuehl" w:hint="cs"/>
          <w:sz w:val="20"/>
          <w:rtl/>
        </w:rPr>
        <w:t>ש</w:t>
      </w:r>
      <w:r w:rsidRPr="0043598B">
        <w:rPr>
          <w:rFonts w:ascii="Times New Roman" w:hAnsi="Times New Roman" w:cs="FrankRuehl"/>
          <w:sz w:val="20"/>
          <w:rtl/>
        </w:rPr>
        <w:t>להלן מוצגים נתוני רשות האוכלוסין על</w:t>
      </w:r>
      <w:r w:rsidRPr="0043598B">
        <w:rPr>
          <w:rFonts w:ascii="Times New Roman" w:hAnsi="Times New Roman" w:cs="FrankRuehl" w:hint="cs"/>
          <w:sz w:val="20"/>
          <w:rtl/>
        </w:rPr>
        <w:t xml:space="preserve"> תלונות שהיא העבירה לטיפול משרד הכלכלה ושהליך הטיפול בהן טרם</w:t>
      </w:r>
      <w:r w:rsidRPr="0043598B">
        <w:rPr>
          <w:rFonts w:ascii="Times New Roman" w:hAnsi="Times New Roman" w:cs="FrankRuehl"/>
          <w:sz w:val="20"/>
          <w:rtl/>
        </w:rPr>
        <w:t xml:space="preserve"> הסתיים</w:t>
      </w:r>
      <w:r w:rsidRPr="0043598B">
        <w:rPr>
          <w:rFonts w:ascii="Times New Roman" w:hAnsi="Times New Roman" w:cs="FrankRuehl" w:hint="cs"/>
          <w:sz w:val="20"/>
          <w:rtl/>
        </w:rPr>
        <w:t xml:space="preserve"> </w:t>
      </w:r>
      <w:r w:rsidRPr="0043598B">
        <w:rPr>
          <w:rFonts w:ascii="Times New Roman" w:hAnsi="Times New Roman" w:cs="FrankRuehl"/>
          <w:sz w:val="20"/>
          <w:rtl/>
        </w:rPr>
        <w:t>עד סוף שנת 2013.</w:t>
      </w:r>
    </w:p>
    <w:p w:rsidR="00767A0E" w:rsidRPr="0043598B" w:rsidP="00767A0E">
      <w:pPr>
        <w:spacing w:after="240" w:line="240" w:lineRule="atLeast"/>
        <w:jc w:val="center"/>
        <w:rPr>
          <w:rFonts w:cs="FrankRuehl"/>
          <w:sz w:val="20"/>
          <w:szCs w:val="22"/>
          <w:rtl/>
        </w:rPr>
      </w:pPr>
      <w:r>
        <w:rPr>
          <w:rFonts w:cs="FrankRuehl"/>
          <w:noProof/>
          <w:sz w:val="20"/>
          <w:szCs w:val="22"/>
        </w:rPr>
        <w:pict>
          <v:shape id="_x0000_i1026" type="#_x0000_t75" style="width:340pt;height:223pt">
            <v:imagedata r:id="rId7" o:title="221-g-2"/>
          </v:shape>
        </w:pict>
      </w:r>
    </w:p>
    <w:p w:rsidR="000B6544" w:rsidRPr="0043598B" w:rsidP="00767A0E">
      <w:pPr>
        <w:spacing w:before="180" w:after="240" w:line="230" w:lineRule="exact"/>
        <w:jc w:val="both"/>
        <w:rPr>
          <w:rFonts w:cs="FrankRuehl"/>
          <w:sz w:val="20"/>
          <w:szCs w:val="22"/>
          <w:rtl/>
        </w:rPr>
      </w:pPr>
      <w:r w:rsidRPr="0043598B">
        <w:rPr>
          <w:rFonts w:cs="FrankRuehl" w:hint="cs"/>
          <w:sz w:val="20"/>
          <w:szCs w:val="22"/>
          <w:rtl/>
        </w:rPr>
        <w:t xml:space="preserve">מתשובת משרד הכלכלה עולה כי הוא סיים את השלב הראשון בטיפול - בירור המקרה - בנוגע </w:t>
      </w:r>
      <w:r w:rsidR="00F34F28">
        <w:rPr>
          <w:rFonts w:cs="FrankRuehl"/>
          <w:sz w:val="20"/>
          <w:szCs w:val="22"/>
          <w:rtl/>
        </w:rPr>
        <w:br/>
      </w:r>
      <w:r w:rsidRPr="0043598B">
        <w:rPr>
          <w:rFonts w:cs="FrankRuehl" w:hint="cs"/>
          <w:sz w:val="20"/>
          <w:szCs w:val="22"/>
          <w:rtl/>
        </w:rPr>
        <w:t>ל-70% מהתלונות, אולם לא סיים את שאר שלבי הטיפול בחלק ניכר מהתלונות.</w:t>
      </w:r>
    </w:p>
    <w:p w:rsidR="000B6544" w:rsidRPr="0043598B" w:rsidP="00F34F28">
      <w:pPr>
        <w:pStyle w:val="RESHET"/>
        <w:keepLines/>
        <w:rPr>
          <w:rtl/>
        </w:rPr>
      </w:pPr>
      <w:r w:rsidRPr="0043598B">
        <w:rPr>
          <w:rFonts w:hint="cs"/>
          <w:rtl/>
        </w:rPr>
        <w:t>מהתרשים</w:t>
      </w:r>
      <w:r w:rsidRPr="0043598B">
        <w:rPr>
          <w:rtl/>
        </w:rPr>
        <w:t xml:space="preserve"> עולה </w:t>
      </w:r>
      <w:r w:rsidRPr="0043598B">
        <w:rPr>
          <w:rFonts w:hint="cs"/>
          <w:rtl/>
        </w:rPr>
        <w:t xml:space="preserve">שעד סוף 2013 לא סיים משרד הכלכלה לטפל ברוב התלונות שהוא קיבל מרשות האוכלוסין שנה ורבע קודם לכן; הוא לא סיים לטפל ב-90% מהתלונות של </w:t>
      </w:r>
      <w:r w:rsidRPr="0043598B">
        <w:rPr>
          <w:rFonts w:hint="cs"/>
          <w:rtl/>
        </w:rPr>
        <w:t>עו"ז</w:t>
      </w:r>
      <w:r w:rsidRPr="0043598B">
        <w:rPr>
          <w:rFonts w:hint="cs"/>
          <w:rtl/>
        </w:rPr>
        <w:t xml:space="preserve"> שהוא קיבל באוקטובר-דצמבר 2012, וכן ביותר מ-80% מהתלונות שהתקבלו בתחילת 2013, עד לסוף מרץ. למותר לציין כי משרד הכלכלה אף לא נקט פעולות כנגד מעסיקים, ככל שתלונות אלה אכן מעידות על הפרות של זכויות העובדים. </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הסדרת שיתוף הפעולה בין רשות האוכלוסין למשרד הכלכלה</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מערך הסמכויות המורכב של רשות האוכלוסין ושל משרד הכלכלה בכל הנוגע לאכיפת זכויות עובדים זרים ועצם קיומן של סמכויות מקבילות לשני גופים ממשלתיים מחייבים רמת תיאום גבוהה ביניהם.</w:t>
      </w:r>
    </w:p>
    <w:p w:rsidR="000B6544" w:rsidRPr="0043598B" w:rsidP="003C2C7F">
      <w:pPr>
        <w:pStyle w:val="ListParagraph"/>
        <w:numPr>
          <w:ilvl w:val="0"/>
          <w:numId w:val="16"/>
        </w:numPr>
        <w:spacing w:after="240" w:line="230" w:lineRule="exact"/>
        <w:contextualSpacing w:val="0"/>
        <w:jc w:val="both"/>
        <w:rPr>
          <w:rFonts w:ascii="Times New Roman" w:hAnsi="Times New Roman" w:cs="FrankRuehl"/>
          <w:sz w:val="20"/>
          <w:rtl/>
        </w:rPr>
      </w:pPr>
      <w:r w:rsidRPr="0043598B">
        <w:rPr>
          <w:rFonts w:ascii="Times New Roman" w:hAnsi="Times New Roman" w:cs="FrankRuehl" w:hint="eastAsia"/>
          <w:sz w:val="20"/>
          <w:rtl/>
        </w:rPr>
        <w:t>נוהל</w:t>
      </w:r>
      <w:r w:rsidRPr="0043598B">
        <w:rPr>
          <w:rFonts w:ascii="Times New Roman" w:hAnsi="Times New Roman" w:cs="FrankRuehl"/>
          <w:sz w:val="20"/>
          <w:rtl/>
        </w:rPr>
        <w:t xml:space="preserve"> </w:t>
      </w:r>
      <w:r w:rsidRPr="0043598B">
        <w:rPr>
          <w:rFonts w:ascii="Times New Roman" w:hAnsi="Times New Roman" w:cs="FrankRuehl" w:hint="eastAsia"/>
          <w:sz w:val="20"/>
          <w:rtl/>
        </w:rPr>
        <w:t>העבודה</w:t>
      </w:r>
      <w:r w:rsidRPr="0043598B">
        <w:rPr>
          <w:rFonts w:ascii="Times New Roman" w:hAnsi="Times New Roman" w:cs="FrankRuehl"/>
          <w:sz w:val="20"/>
          <w:rtl/>
        </w:rPr>
        <w:t xml:space="preserve"> </w:t>
      </w:r>
      <w:r w:rsidRPr="0043598B">
        <w:rPr>
          <w:rFonts w:ascii="Times New Roman" w:hAnsi="Times New Roman" w:cs="FrankRuehl" w:hint="eastAsia"/>
          <w:sz w:val="20"/>
          <w:rtl/>
        </w:rPr>
        <w:t>שגובש</w:t>
      </w:r>
      <w:r w:rsidRPr="0043598B">
        <w:rPr>
          <w:rFonts w:ascii="Times New Roman" w:hAnsi="Times New Roman" w:cs="FrankRuehl"/>
          <w:sz w:val="20"/>
          <w:rtl/>
        </w:rPr>
        <w:t xml:space="preserve"> </w:t>
      </w:r>
      <w:r w:rsidRPr="0043598B">
        <w:rPr>
          <w:rFonts w:ascii="Times New Roman" w:hAnsi="Times New Roman" w:cs="FrankRuehl" w:hint="cs"/>
          <w:sz w:val="20"/>
          <w:rtl/>
        </w:rPr>
        <w:t>בשנת 2010</w:t>
      </w:r>
      <w:r>
        <w:rPr>
          <w:rStyle w:val="FootnoteReference"/>
          <w:rFonts w:ascii="Times New Roman" w:hAnsi="Times New Roman" w:cs="FrankRuehl"/>
          <w:sz w:val="20"/>
          <w:rtl/>
        </w:rPr>
        <w:footnoteReference w:id="33"/>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בין שני הגופים </w:t>
      </w:r>
      <w:r w:rsidRPr="0043598B">
        <w:rPr>
          <w:rFonts w:ascii="Times New Roman" w:hAnsi="Times New Roman" w:cs="FrankRuehl" w:hint="cs"/>
          <w:sz w:val="20"/>
          <w:rtl/>
        </w:rPr>
        <w:t>היה חסר; הוא לא הקיף את מכלול הנושאים, קשרי הגומלין ושיתופי הפעולה הנדרשים לצורך הבטחת טיפול סדור ומתואם בתלונות המתקבלות. כיוון שכך רשות האוכלוסין ומשרד הכלכלה ביקשו לגבש נוהל עבודה משותף חדש שיסדיר, בין היתר, את אופן העברת המידע ביניהם, לרבות העברת חומר בעקבות ביקורות והקמת מאגר מידע משותף לצורך סנכרון מידע שמתקבל מיחידות האכיפה של שני הגופים. במאי 2012 העביר משרד הכלכלה לרשות האוכלוסין טיוטת נוהל עבודה בנדון, אולם בשל חילוקי דעות בין שני הגופים לא גובש הנוהל.</w:t>
      </w:r>
    </w:p>
    <w:p w:rsidR="000B6544" w:rsidRPr="0043598B" w:rsidP="00F34F28">
      <w:pPr>
        <w:pStyle w:val="RESHET"/>
        <w:keepLines/>
        <w:ind w:left="567"/>
        <w:rPr>
          <w:rtl/>
        </w:rPr>
      </w:pPr>
      <w:r w:rsidRPr="0043598B">
        <w:rPr>
          <w:rFonts w:hint="cs"/>
          <w:rtl/>
        </w:rPr>
        <w:t xml:space="preserve">במשך שנתיים, עד מועד סיום הביקורת, לא גובש נוהל משותף למשרד הכלכלה ולרשות האוכלוסין כאמור לעיל הנוגע להעברת מידע ביניהם ולתיאום פעולות אכיפה משותפות. כמו כן לא הוקם מאגר מידע משותף ולא הוקם צוות היגוי. </w:t>
      </w:r>
    </w:p>
    <w:p w:rsidR="000B6544" w:rsidRPr="0043598B" w:rsidP="00767A0E">
      <w:pPr>
        <w:spacing w:before="180" w:after="120" w:line="230" w:lineRule="exact"/>
        <w:ind w:left="340"/>
        <w:jc w:val="both"/>
        <w:rPr>
          <w:rFonts w:cs="FrankRuehl"/>
          <w:sz w:val="20"/>
          <w:szCs w:val="22"/>
          <w:rtl/>
        </w:rPr>
      </w:pPr>
      <w:r w:rsidRPr="0043598B">
        <w:rPr>
          <w:rFonts w:cs="FrankRuehl" w:hint="cs"/>
          <w:sz w:val="20"/>
          <w:szCs w:val="22"/>
          <w:rtl/>
        </w:rPr>
        <w:t>רשות האוכלוסין ומשרד הכלכלה השיבו למשרד מבקר המדינה כי בימים אלה מתגבש נוהל עבודה שנועד להסדיר את דרכי הפעולה והעברת המידע בין שני הגופים.</w:t>
      </w:r>
    </w:p>
    <w:p w:rsidR="000B6544" w:rsidRPr="0043598B" w:rsidP="003C2C7F">
      <w:pPr>
        <w:pStyle w:val="ListParagraph"/>
        <w:numPr>
          <w:ilvl w:val="0"/>
          <w:numId w:val="16"/>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בפברואר 2013 העבירה רשות האוכלוסין למשרד הכלכלה טיוטת נוהל אחרת</w:t>
      </w:r>
      <w:r>
        <w:rPr>
          <w:rStyle w:val="FootnoteReference"/>
          <w:rFonts w:ascii="Times New Roman" w:hAnsi="Times New Roman" w:cs="FrankRuehl"/>
          <w:sz w:val="20"/>
          <w:rtl/>
        </w:rPr>
        <w:footnoteReference w:id="34"/>
      </w:r>
      <w:r w:rsidRPr="0043598B">
        <w:rPr>
          <w:rFonts w:ascii="Times New Roman" w:hAnsi="Times New Roman" w:cs="FrankRuehl" w:hint="cs"/>
          <w:sz w:val="20"/>
          <w:rtl/>
        </w:rPr>
        <w:t>, אשר עסקה ב</w:t>
      </w:r>
      <w:r w:rsidRPr="0043598B">
        <w:rPr>
          <w:rFonts w:ascii="Times New Roman" w:hAnsi="Times New Roman" w:cs="FrankRuehl"/>
          <w:sz w:val="20"/>
          <w:rtl/>
        </w:rPr>
        <w:t xml:space="preserve">שיתוף הפעולה בין </w:t>
      </w:r>
      <w:r w:rsidRPr="0043598B">
        <w:rPr>
          <w:rFonts w:ascii="Times New Roman" w:hAnsi="Times New Roman" w:cs="FrankRuehl" w:hint="cs"/>
          <w:sz w:val="20"/>
          <w:rtl/>
        </w:rPr>
        <w:t>שני הגופים</w:t>
      </w:r>
      <w:r w:rsidRPr="0043598B">
        <w:rPr>
          <w:rFonts w:ascii="Times New Roman" w:hAnsi="Times New Roman" w:cs="FrankRuehl"/>
          <w:sz w:val="20"/>
          <w:rtl/>
        </w:rPr>
        <w:t xml:space="preserve"> בנוגע לטיפול בתלונות </w:t>
      </w:r>
      <w:r w:rsidRPr="0043598B">
        <w:rPr>
          <w:rFonts w:ascii="Times New Roman" w:hAnsi="Times New Roman" w:cs="FrankRuehl"/>
          <w:sz w:val="20"/>
          <w:rtl/>
        </w:rPr>
        <w:t>עו"ז</w:t>
      </w:r>
      <w:r w:rsidRPr="0043598B">
        <w:rPr>
          <w:rFonts w:ascii="Times New Roman" w:hAnsi="Times New Roman" w:cs="FrankRuehl"/>
          <w:sz w:val="20"/>
          <w:rtl/>
        </w:rPr>
        <w:t xml:space="preserve"> </w:t>
      </w:r>
      <w:r w:rsidRPr="0043598B">
        <w:rPr>
          <w:rFonts w:ascii="Times New Roman" w:hAnsi="Times New Roman" w:cs="FrankRuehl" w:hint="cs"/>
          <w:sz w:val="20"/>
          <w:rtl/>
        </w:rPr>
        <w:t>שמקבל</w:t>
      </w:r>
      <w:r w:rsidRPr="0043598B">
        <w:rPr>
          <w:rFonts w:ascii="Times New Roman" w:hAnsi="Times New Roman" w:cs="FrankRuehl"/>
          <w:sz w:val="20"/>
          <w:rtl/>
        </w:rPr>
        <w:t xml:space="preserve"> מוקד הקו החם</w:t>
      </w:r>
      <w:r w:rsidRPr="0043598B">
        <w:rPr>
          <w:rFonts w:ascii="Times New Roman" w:hAnsi="Times New Roman" w:cs="FrankRuehl" w:hint="cs"/>
          <w:sz w:val="20"/>
          <w:rtl/>
        </w:rPr>
        <w:t>. בטיוטה נכללו בין היתר הסדרים לטיפול של שני הגופים בתלונות שנוגעות לנושאים שהם בסמכות מקבילה, לקביעת לוחות זמנים לטיפול בכלל התלונות ולאופן הטיפול בתלונות לפי מידת חומרתן</w:t>
      </w:r>
      <w:r w:rsidRPr="0043598B">
        <w:rPr>
          <w:rFonts w:ascii="Times New Roman" w:hAnsi="Times New Roman" w:cs="FrankRuehl"/>
          <w:sz w:val="20"/>
          <w:rtl/>
        </w:rPr>
        <w:t>.</w:t>
      </w:r>
      <w:r w:rsidRPr="0043598B">
        <w:rPr>
          <w:rFonts w:ascii="Times New Roman" w:hAnsi="Times New Roman" w:cs="FrankRuehl" w:hint="cs"/>
          <w:sz w:val="20"/>
          <w:rtl/>
        </w:rPr>
        <w:t xml:space="preserve"> </w:t>
      </w:r>
    </w:p>
    <w:p w:rsidR="000B6544" w:rsidRPr="0043598B" w:rsidP="00767A0E">
      <w:pPr>
        <w:spacing w:after="240" w:line="230" w:lineRule="exact"/>
        <w:ind w:left="340"/>
        <w:jc w:val="both"/>
        <w:rPr>
          <w:rFonts w:cs="FrankRuehl"/>
          <w:sz w:val="20"/>
          <w:szCs w:val="22"/>
          <w:rtl/>
        </w:rPr>
      </w:pPr>
      <w:r w:rsidRPr="0043598B">
        <w:rPr>
          <w:rFonts w:cs="FrankRuehl"/>
          <w:sz w:val="20"/>
          <w:szCs w:val="22"/>
          <w:rtl/>
        </w:rPr>
        <w:t xml:space="preserve">בדיונים משותפים של שני הגופים </w:t>
      </w:r>
      <w:r w:rsidRPr="0043598B">
        <w:rPr>
          <w:rFonts w:cs="FrankRuehl" w:hint="cs"/>
          <w:sz w:val="20"/>
          <w:szCs w:val="22"/>
          <w:rtl/>
        </w:rPr>
        <w:t xml:space="preserve">בעניין טיוטת הנוהל </w:t>
      </w:r>
      <w:r w:rsidRPr="0043598B">
        <w:rPr>
          <w:rFonts w:cs="FrankRuehl"/>
          <w:sz w:val="20"/>
          <w:szCs w:val="22"/>
          <w:rtl/>
        </w:rPr>
        <w:t>עלו בעיות עקרוניות. כך למשל</w:t>
      </w:r>
      <w:r w:rsidRPr="0043598B">
        <w:rPr>
          <w:rFonts w:cs="FrankRuehl" w:hint="cs"/>
          <w:sz w:val="20"/>
          <w:szCs w:val="22"/>
          <w:rtl/>
        </w:rPr>
        <w:t>, במרץ 2013 הדגיש מנכ"ל רשות האוכלוסין לפני מנכ"ל משרד הכלכלה דאז שנציגי מדינות המוצא של העובדים מבקשים לעתים מענה בתוך כמה שבועות, ולכן חשוב להדק את שיתוף הפעולה בקשר לתלונות, להגיע להסכמות ולהשיב למתלונן במהירות הדרושה;</w:t>
      </w:r>
      <w:r w:rsidRPr="0043598B">
        <w:rPr>
          <w:rFonts w:cs="FrankRuehl"/>
          <w:sz w:val="20"/>
          <w:szCs w:val="22"/>
          <w:rtl/>
        </w:rPr>
        <w:t xml:space="preserve"> ביולי 2013</w:t>
      </w:r>
      <w:r w:rsidRPr="0043598B">
        <w:rPr>
          <w:rFonts w:cs="FrankRuehl" w:hint="cs"/>
          <w:sz w:val="20"/>
          <w:szCs w:val="22"/>
          <w:rtl/>
        </w:rPr>
        <w:t xml:space="preserve"> ציין נציג </w:t>
      </w:r>
      <w:r w:rsidRPr="0043598B">
        <w:rPr>
          <w:rFonts w:cs="FrankRuehl"/>
          <w:sz w:val="20"/>
          <w:szCs w:val="22"/>
          <w:rtl/>
        </w:rPr>
        <w:t xml:space="preserve">משרד הכלכלה </w:t>
      </w:r>
      <w:r w:rsidRPr="0043598B">
        <w:rPr>
          <w:rFonts w:cs="FrankRuehl" w:hint="cs"/>
          <w:sz w:val="20"/>
          <w:szCs w:val="22"/>
          <w:rtl/>
        </w:rPr>
        <w:t xml:space="preserve">בדיון כי הוא מוצף בפניות שלאו דווקא מצויות בתחום טיפולו, וכן שנושא הסמכויות המקבילות מורכב ויש לתאם את הליכי האכיפה; </w:t>
      </w:r>
      <w:r w:rsidRPr="0043598B">
        <w:rPr>
          <w:rFonts w:cs="FrankRuehl"/>
          <w:sz w:val="20"/>
          <w:szCs w:val="22"/>
          <w:rtl/>
        </w:rPr>
        <w:t>רשות</w:t>
      </w:r>
      <w:r w:rsidRPr="0043598B">
        <w:rPr>
          <w:rFonts w:cs="FrankRuehl" w:hint="cs"/>
          <w:sz w:val="20"/>
          <w:szCs w:val="22"/>
          <w:rtl/>
        </w:rPr>
        <w:t xml:space="preserve"> האוכלוסין</w:t>
      </w:r>
      <w:r w:rsidRPr="0043598B">
        <w:rPr>
          <w:rFonts w:cs="FrankRuehl"/>
          <w:sz w:val="20"/>
          <w:szCs w:val="22"/>
          <w:rtl/>
        </w:rPr>
        <w:t xml:space="preserve"> טענה כי </w:t>
      </w:r>
      <w:r w:rsidRPr="0043598B">
        <w:rPr>
          <w:rFonts w:cs="FrankRuehl"/>
          <w:sz w:val="20"/>
          <w:szCs w:val="22"/>
          <w:rtl/>
        </w:rPr>
        <w:t>הסמכויות המסורות לעובדיה אינן מאפשרות להם לטפל בכל היבטי זכויות העובדים, כמו למשל זכותם לשכר עבור שעות עבודה נוספות</w:t>
      </w:r>
      <w:r w:rsidRPr="0043598B">
        <w:rPr>
          <w:rFonts w:cs="FrankRuehl" w:hint="cs"/>
          <w:sz w:val="20"/>
          <w:szCs w:val="22"/>
          <w:rtl/>
        </w:rPr>
        <w:t xml:space="preserve">. </w:t>
      </w:r>
    </w:p>
    <w:p w:rsidR="000B6544" w:rsidRPr="0043598B" w:rsidP="00F34F28">
      <w:pPr>
        <w:pStyle w:val="RESHET"/>
        <w:keepLines/>
        <w:ind w:left="567"/>
        <w:rPr>
          <w:rtl/>
        </w:rPr>
      </w:pPr>
      <w:r w:rsidRPr="0043598B">
        <w:rPr>
          <w:rFonts w:hint="cs"/>
          <w:rtl/>
        </w:rPr>
        <w:t xml:space="preserve">הקשיים שהעלו נציגי שני הגופים נדונו שוב באוגוסט 2013 ובאפריל 2014, אך עד מועד סיום הביקורת, כעבור יותר משנתיים, לא גיבשו שני הגופים נוהל מוסכם לשיתוף פעולה לטיפול בתלונות שהתקבלו במוקד הקו החם. לדעת משרד מבקר המדינה, בשיהוי זה יש כדי להביא לפגיעה בזכויות </w:t>
      </w:r>
      <w:r w:rsidRPr="0043598B">
        <w:rPr>
          <w:rFonts w:hint="cs"/>
          <w:rtl/>
        </w:rPr>
        <w:t>עו"ז</w:t>
      </w:r>
      <w:r w:rsidRPr="0043598B">
        <w:rPr>
          <w:rFonts w:hint="cs"/>
          <w:rtl/>
        </w:rPr>
        <w:t xml:space="preserve"> רבים לאורך תקופת זמן ארוכה.</w:t>
      </w:r>
    </w:p>
    <w:p w:rsidR="000B6544" w:rsidRPr="0043598B" w:rsidP="00F34F28">
      <w:pPr>
        <w:pStyle w:val="RESHET"/>
        <w:keepLines/>
        <w:ind w:left="567"/>
        <w:rPr>
          <w:rtl/>
        </w:rPr>
      </w:pPr>
      <w:r w:rsidRPr="0043598B">
        <w:rPr>
          <w:rFonts w:hint="cs"/>
          <w:rtl/>
        </w:rPr>
        <w:t>משרד מבקר המדינה מעיר למנכ"לי רשות האוכלוסין ומשרד הכלכלה כי עליהם להבטיח שכללי העבודה המשותפים לשני הגופים יגובשו לכלל מסמך מחייב בהקדם האפשרי, וכי המופקדים על הביצוע יפעלו לפי הוראותיו.</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2"/>
      </w:pPr>
      <w:r w:rsidRPr="004E64E8">
        <w:rPr>
          <w:rFonts w:hint="cs"/>
          <w:rtl/>
        </w:rPr>
        <w:t>פיקדון</w:t>
      </w:r>
      <w:r w:rsidRPr="004E64E8">
        <w:rPr>
          <w:rtl/>
        </w:rPr>
        <w:t xml:space="preserve"> </w:t>
      </w:r>
      <w:r w:rsidRPr="004E64E8">
        <w:rPr>
          <w:rFonts w:hint="cs"/>
          <w:rtl/>
        </w:rPr>
        <w:t>לעובדים</w:t>
      </w:r>
      <w:r w:rsidRPr="004E64E8">
        <w:rPr>
          <w:rtl/>
        </w:rPr>
        <w:t xml:space="preserve"> </w:t>
      </w:r>
      <w:r w:rsidRPr="004E64E8">
        <w:rPr>
          <w:rFonts w:hint="cs"/>
          <w:rtl/>
        </w:rPr>
        <w:t>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על פי חוק הכניסה לישראל</w:t>
      </w:r>
      <w:r w:rsidRPr="0043598B">
        <w:rPr>
          <w:rFonts w:cs="FrankRuehl"/>
          <w:sz w:val="20"/>
          <w:szCs w:val="22"/>
          <w:rtl/>
        </w:rPr>
        <w:t>,</w:t>
      </w:r>
      <w:r w:rsidRPr="0043598B">
        <w:rPr>
          <w:rFonts w:cs="FrankRuehl" w:hint="cs"/>
          <w:sz w:val="20"/>
          <w:szCs w:val="22"/>
          <w:rtl/>
        </w:rPr>
        <w:t xml:space="preserve"> התשי"ב-1952,</w:t>
      </w:r>
      <w:r w:rsidRPr="0043598B">
        <w:rPr>
          <w:rFonts w:cs="FrankRuehl"/>
          <w:sz w:val="20"/>
          <w:szCs w:val="22"/>
          <w:rtl/>
        </w:rPr>
        <w:t xml:space="preserve"> </w:t>
      </w:r>
      <w:r w:rsidRPr="0043598B">
        <w:rPr>
          <w:rFonts w:cs="FrankRuehl" w:hint="cs"/>
          <w:sz w:val="20"/>
          <w:szCs w:val="22"/>
          <w:rtl/>
        </w:rPr>
        <w:t xml:space="preserve">שר הפנים רשאי לתת </w:t>
      </w:r>
      <w:r w:rsidRPr="0043598B">
        <w:rPr>
          <w:rFonts w:cs="FrankRuehl" w:hint="cs"/>
          <w:sz w:val="20"/>
          <w:szCs w:val="22"/>
          <w:rtl/>
        </w:rPr>
        <w:t>לעו"ז</w:t>
      </w:r>
      <w:r w:rsidRPr="0043598B">
        <w:rPr>
          <w:rFonts w:cs="FrankRuehl" w:hint="cs"/>
          <w:sz w:val="20"/>
          <w:szCs w:val="22"/>
          <w:rtl/>
        </w:rPr>
        <w:t xml:space="preserve"> אשרת עבודה ורישיון ישיבה בישראל והוא רשאי להאריך את רישיון הישיבה לתקופה</w:t>
      </w:r>
      <w:r w:rsidRPr="0043598B">
        <w:rPr>
          <w:rFonts w:cs="FrankRuehl"/>
          <w:sz w:val="20"/>
          <w:szCs w:val="22"/>
          <w:rtl/>
        </w:rPr>
        <w:t xml:space="preserve"> </w:t>
      </w:r>
      <w:r w:rsidRPr="0043598B">
        <w:rPr>
          <w:rFonts w:cs="FrankRuehl" w:hint="cs"/>
          <w:sz w:val="20"/>
          <w:szCs w:val="22"/>
          <w:rtl/>
        </w:rPr>
        <w:t>שככלל לא תעלה על 63 חודשים (למעט חריגים)</w:t>
      </w:r>
      <w:r w:rsidRPr="0043598B">
        <w:rPr>
          <w:rFonts w:cs="FrankRuehl"/>
          <w:sz w:val="20"/>
          <w:szCs w:val="22"/>
          <w:rtl/>
        </w:rPr>
        <w:t>,</w:t>
      </w:r>
      <w:r w:rsidRPr="0043598B">
        <w:rPr>
          <w:rFonts w:cs="FrankRuehl" w:hint="cs"/>
          <w:sz w:val="20"/>
          <w:szCs w:val="22"/>
          <w:rtl/>
        </w:rPr>
        <w:t xml:space="preserve"> ובסיומה</w:t>
      </w:r>
      <w:r w:rsidRPr="0043598B">
        <w:rPr>
          <w:rFonts w:cs="FrankRuehl"/>
          <w:sz w:val="20"/>
          <w:szCs w:val="22"/>
          <w:rtl/>
        </w:rPr>
        <w:t xml:space="preserve"> </w:t>
      </w:r>
      <w:r w:rsidRPr="0043598B">
        <w:rPr>
          <w:rFonts w:cs="FrankRuehl" w:hint="cs"/>
          <w:sz w:val="20"/>
          <w:szCs w:val="22"/>
          <w:rtl/>
        </w:rPr>
        <w:t>הם</w:t>
      </w:r>
      <w:r w:rsidRPr="0043598B">
        <w:rPr>
          <w:rFonts w:cs="FrankRuehl"/>
          <w:sz w:val="20"/>
          <w:szCs w:val="22"/>
          <w:rtl/>
        </w:rPr>
        <w:t xml:space="preserve"> </w:t>
      </w:r>
      <w:r w:rsidRPr="0043598B">
        <w:rPr>
          <w:rFonts w:cs="FrankRuehl" w:hint="cs"/>
          <w:sz w:val="20"/>
          <w:szCs w:val="22"/>
          <w:rtl/>
        </w:rPr>
        <w:t>חייבים</w:t>
      </w:r>
      <w:r w:rsidRPr="0043598B">
        <w:rPr>
          <w:rFonts w:cs="FrankRuehl"/>
          <w:sz w:val="20"/>
          <w:szCs w:val="22"/>
          <w:rtl/>
        </w:rPr>
        <w:t xml:space="preserve"> </w:t>
      </w:r>
      <w:r w:rsidRPr="0043598B">
        <w:rPr>
          <w:rFonts w:cs="FrankRuehl" w:hint="cs"/>
          <w:sz w:val="20"/>
          <w:szCs w:val="22"/>
          <w:rtl/>
        </w:rPr>
        <w:t>לצאת</w:t>
      </w:r>
      <w:r w:rsidRPr="0043598B">
        <w:rPr>
          <w:rFonts w:cs="FrankRuehl"/>
          <w:sz w:val="20"/>
          <w:szCs w:val="22"/>
          <w:rtl/>
        </w:rPr>
        <w:t xml:space="preserve"> </w:t>
      </w:r>
      <w:r w:rsidRPr="0043598B">
        <w:rPr>
          <w:rFonts w:cs="FrankRuehl" w:hint="cs"/>
          <w:sz w:val="20"/>
          <w:szCs w:val="22"/>
          <w:rtl/>
        </w:rPr>
        <w:t>מישראל. בשנת 2013 שהו בישראל 86,700 עובדים זרים שנכנסו לישראל כחוק עם אשרת עבודה, 15,500 מהם (18%) איבדו</w:t>
      </w:r>
      <w:r w:rsidRPr="0043598B">
        <w:rPr>
          <w:rFonts w:cs="FrankRuehl"/>
          <w:sz w:val="20"/>
          <w:szCs w:val="22"/>
          <w:rtl/>
        </w:rPr>
        <w:t xml:space="preserve"> </w:t>
      </w:r>
      <w:r w:rsidRPr="0043598B">
        <w:rPr>
          <w:rFonts w:cs="FrankRuehl" w:hint="cs"/>
          <w:sz w:val="20"/>
          <w:szCs w:val="22"/>
          <w:rtl/>
        </w:rPr>
        <w:t>את</w:t>
      </w:r>
      <w:r w:rsidRPr="0043598B">
        <w:rPr>
          <w:rFonts w:cs="FrankRuehl"/>
          <w:sz w:val="20"/>
          <w:szCs w:val="22"/>
          <w:rtl/>
        </w:rPr>
        <w:t xml:space="preserve"> </w:t>
      </w:r>
      <w:r w:rsidRPr="0043598B">
        <w:rPr>
          <w:rFonts w:cs="FrankRuehl" w:hint="cs"/>
          <w:sz w:val="20"/>
          <w:szCs w:val="22"/>
          <w:rtl/>
        </w:rPr>
        <w:t>מעמדם החוקי</w:t>
      </w:r>
      <w:r w:rsidRPr="0043598B">
        <w:rPr>
          <w:rFonts w:cs="FrankRuehl"/>
          <w:sz w:val="20"/>
          <w:szCs w:val="22"/>
          <w:rtl/>
        </w:rPr>
        <w:t xml:space="preserve"> </w:t>
      </w:r>
      <w:r w:rsidRPr="0043598B">
        <w:rPr>
          <w:rFonts w:cs="FrankRuehl" w:hint="cs"/>
          <w:sz w:val="20"/>
          <w:szCs w:val="22"/>
          <w:rtl/>
        </w:rPr>
        <w:t>במהלך שהותם בארץ או</w:t>
      </w:r>
      <w:r w:rsidRPr="0043598B">
        <w:rPr>
          <w:rFonts w:cs="FrankRuehl"/>
          <w:sz w:val="20"/>
          <w:szCs w:val="22"/>
          <w:rtl/>
        </w:rPr>
        <w:t xml:space="preserve"> </w:t>
      </w:r>
      <w:r w:rsidRPr="0043598B">
        <w:rPr>
          <w:rFonts w:cs="FrankRuehl" w:hint="cs"/>
          <w:sz w:val="20"/>
          <w:szCs w:val="22"/>
          <w:rtl/>
        </w:rPr>
        <w:t>שנשארו</w:t>
      </w:r>
      <w:r w:rsidRPr="0043598B">
        <w:rPr>
          <w:rFonts w:cs="FrankRuehl"/>
          <w:sz w:val="20"/>
          <w:szCs w:val="22"/>
          <w:rtl/>
        </w:rPr>
        <w:t xml:space="preserve"> </w:t>
      </w:r>
      <w:r w:rsidRPr="0043598B">
        <w:rPr>
          <w:rFonts w:cs="FrankRuehl" w:hint="cs"/>
          <w:sz w:val="20"/>
          <w:szCs w:val="22"/>
          <w:rtl/>
        </w:rPr>
        <w:t>לאחר</w:t>
      </w:r>
      <w:r w:rsidRPr="0043598B">
        <w:rPr>
          <w:rFonts w:cs="FrankRuehl"/>
          <w:sz w:val="20"/>
          <w:szCs w:val="22"/>
          <w:rtl/>
        </w:rPr>
        <w:t xml:space="preserve"> </w:t>
      </w:r>
      <w:r w:rsidRPr="0043598B">
        <w:rPr>
          <w:rFonts w:cs="FrankRuehl" w:hint="cs"/>
          <w:sz w:val="20"/>
          <w:szCs w:val="22"/>
          <w:rtl/>
        </w:rPr>
        <w:t>תום</w:t>
      </w:r>
      <w:r w:rsidRPr="0043598B">
        <w:rPr>
          <w:rFonts w:cs="FrankRuehl"/>
          <w:sz w:val="20"/>
          <w:szCs w:val="22"/>
          <w:rtl/>
        </w:rPr>
        <w:t xml:space="preserve"> </w:t>
      </w:r>
      <w:r w:rsidRPr="0043598B">
        <w:rPr>
          <w:rFonts w:cs="FrankRuehl" w:hint="cs"/>
          <w:sz w:val="20"/>
          <w:szCs w:val="22"/>
          <w:rtl/>
        </w:rPr>
        <w:t>תקופת</w:t>
      </w:r>
      <w:r w:rsidRPr="0043598B">
        <w:rPr>
          <w:rFonts w:cs="FrankRuehl"/>
          <w:sz w:val="20"/>
          <w:szCs w:val="22"/>
          <w:rtl/>
        </w:rPr>
        <w:t xml:space="preserve"> </w:t>
      </w:r>
      <w:r w:rsidRPr="0043598B">
        <w:rPr>
          <w:rFonts w:cs="FrankRuehl" w:hint="cs"/>
          <w:sz w:val="20"/>
          <w:szCs w:val="22"/>
          <w:rtl/>
        </w:rPr>
        <w:t>שהייתם</w:t>
      </w:r>
      <w:r w:rsidRPr="0043598B">
        <w:rPr>
          <w:rFonts w:cs="FrankRuehl"/>
          <w:sz w:val="20"/>
          <w:szCs w:val="22"/>
          <w:rtl/>
        </w:rPr>
        <w:t xml:space="preserve"> </w:t>
      </w:r>
      <w:r w:rsidRPr="0043598B">
        <w:rPr>
          <w:rFonts w:cs="FrankRuehl" w:hint="cs"/>
          <w:sz w:val="20"/>
          <w:szCs w:val="22"/>
          <w:rtl/>
        </w:rPr>
        <w:t xml:space="preserve">החוקית (להלן - </w:t>
      </w:r>
      <w:r w:rsidRPr="0043598B">
        <w:rPr>
          <w:rFonts w:cs="FrankRuehl" w:hint="cs"/>
          <w:sz w:val="20"/>
          <w:szCs w:val="22"/>
          <w:rtl/>
        </w:rPr>
        <w:t>עו"ז</w:t>
      </w:r>
      <w:r w:rsidRPr="0043598B">
        <w:rPr>
          <w:rFonts w:cs="FrankRuehl" w:hint="cs"/>
          <w:sz w:val="20"/>
          <w:szCs w:val="22"/>
          <w:rtl/>
        </w:rPr>
        <w:t xml:space="preserve"> לא חוקיים). </w:t>
      </w:r>
    </w:p>
    <w:p w:rsidR="000B6544" w:rsidRPr="0043598B" w:rsidP="001176F0">
      <w:pPr>
        <w:spacing w:after="120" w:line="230" w:lineRule="exact"/>
        <w:jc w:val="both"/>
        <w:rPr>
          <w:rFonts w:cs="FrankRuehl"/>
          <w:sz w:val="20"/>
          <w:szCs w:val="22"/>
          <w:rtl/>
        </w:rPr>
      </w:pPr>
      <w:r w:rsidRPr="0043598B">
        <w:rPr>
          <w:rFonts w:cs="FrankRuehl" w:hint="cs"/>
          <w:sz w:val="20"/>
          <w:szCs w:val="22"/>
          <w:rtl/>
        </w:rPr>
        <w:t>יכולתם</w:t>
      </w:r>
      <w:r w:rsidRPr="0043598B">
        <w:rPr>
          <w:rFonts w:cs="FrankRuehl"/>
          <w:sz w:val="20"/>
          <w:szCs w:val="22"/>
          <w:rtl/>
        </w:rPr>
        <w:t xml:space="preserve"> </w:t>
      </w:r>
      <w:r w:rsidRPr="0043598B">
        <w:rPr>
          <w:rFonts w:cs="FrankRuehl" w:hint="cs"/>
          <w:sz w:val="20"/>
          <w:szCs w:val="22"/>
          <w:rtl/>
        </w:rPr>
        <w:t>של</w:t>
      </w:r>
      <w:r w:rsidRPr="0043598B">
        <w:rPr>
          <w:rFonts w:cs="FrankRuehl"/>
          <w:sz w:val="20"/>
          <w:szCs w:val="22"/>
          <w:rtl/>
        </w:rPr>
        <w:t xml:space="preserve"> </w:t>
      </w:r>
      <w:r w:rsidRPr="0043598B">
        <w:rPr>
          <w:rFonts w:cs="FrankRuehl" w:hint="cs"/>
          <w:sz w:val="20"/>
          <w:szCs w:val="22"/>
          <w:rtl/>
        </w:rPr>
        <w:t>עו"ז</w:t>
      </w:r>
      <w:r w:rsidRPr="0043598B">
        <w:rPr>
          <w:rFonts w:cs="FrankRuehl"/>
          <w:sz w:val="20"/>
          <w:szCs w:val="22"/>
          <w:rtl/>
        </w:rPr>
        <w:t xml:space="preserve"> </w:t>
      </w:r>
      <w:r w:rsidRPr="0043598B">
        <w:rPr>
          <w:rFonts w:cs="FrankRuehl" w:hint="cs"/>
          <w:sz w:val="20"/>
          <w:szCs w:val="22"/>
          <w:rtl/>
        </w:rPr>
        <w:t>לא</w:t>
      </w:r>
      <w:r w:rsidRPr="0043598B">
        <w:rPr>
          <w:rFonts w:cs="FrankRuehl"/>
          <w:sz w:val="20"/>
          <w:szCs w:val="22"/>
          <w:rtl/>
        </w:rPr>
        <w:t xml:space="preserve"> </w:t>
      </w:r>
      <w:r w:rsidRPr="0043598B">
        <w:rPr>
          <w:rFonts w:cs="FrankRuehl" w:hint="cs"/>
          <w:sz w:val="20"/>
          <w:szCs w:val="22"/>
          <w:rtl/>
        </w:rPr>
        <w:t>חוקיים</w:t>
      </w:r>
      <w:r w:rsidRPr="0043598B">
        <w:rPr>
          <w:rFonts w:cs="FrankRuehl"/>
          <w:sz w:val="20"/>
          <w:szCs w:val="22"/>
          <w:rtl/>
        </w:rPr>
        <w:t xml:space="preserve"> </w:t>
      </w:r>
      <w:r w:rsidRPr="0043598B">
        <w:rPr>
          <w:rFonts w:cs="FrankRuehl" w:hint="cs"/>
          <w:sz w:val="20"/>
          <w:szCs w:val="22"/>
          <w:rtl/>
        </w:rPr>
        <w:t>להתמקח</w:t>
      </w:r>
      <w:r w:rsidRPr="0043598B">
        <w:rPr>
          <w:rFonts w:cs="FrankRuehl"/>
          <w:sz w:val="20"/>
          <w:szCs w:val="22"/>
          <w:rtl/>
        </w:rPr>
        <w:t xml:space="preserve"> </w:t>
      </w:r>
      <w:r w:rsidRPr="0043598B">
        <w:rPr>
          <w:rFonts w:cs="FrankRuehl" w:hint="cs"/>
          <w:sz w:val="20"/>
          <w:szCs w:val="22"/>
          <w:rtl/>
        </w:rPr>
        <w:t>על</w:t>
      </w:r>
      <w:r w:rsidRPr="0043598B">
        <w:rPr>
          <w:rFonts w:cs="FrankRuehl"/>
          <w:sz w:val="20"/>
          <w:szCs w:val="22"/>
          <w:rtl/>
        </w:rPr>
        <w:t xml:space="preserve"> </w:t>
      </w:r>
      <w:r w:rsidRPr="0043598B">
        <w:rPr>
          <w:rFonts w:cs="FrankRuehl" w:hint="cs"/>
          <w:sz w:val="20"/>
          <w:szCs w:val="22"/>
          <w:rtl/>
        </w:rPr>
        <w:t>שכרם</w:t>
      </w:r>
      <w:r w:rsidRPr="0043598B">
        <w:rPr>
          <w:rFonts w:cs="FrankRuehl"/>
          <w:sz w:val="20"/>
          <w:szCs w:val="22"/>
          <w:rtl/>
        </w:rPr>
        <w:t xml:space="preserve"> </w:t>
      </w:r>
      <w:r w:rsidRPr="0043598B">
        <w:rPr>
          <w:rFonts w:cs="FrankRuehl" w:hint="cs"/>
          <w:sz w:val="20"/>
          <w:szCs w:val="22"/>
          <w:rtl/>
        </w:rPr>
        <w:t>ולעמוד</w:t>
      </w:r>
      <w:r w:rsidRPr="0043598B">
        <w:rPr>
          <w:rFonts w:cs="FrankRuehl"/>
          <w:sz w:val="20"/>
          <w:szCs w:val="22"/>
          <w:rtl/>
        </w:rPr>
        <w:t xml:space="preserve"> </w:t>
      </w:r>
      <w:r w:rsidRPr="0043598B">
        <w:rPr>
          <w:rFonts w:cs="FrankRuehl" w:hint="cs"/>
          <w:sz w:val="20"/>
          <w:szCs w:val="22"/>
          <w:rtl/>
        </w:rPr>
        <w:t>על</w:t>
      </w:r>
      <w:r w:rsidRPr="0043598B">
        <w:rPr>
          <w:rFonts w:cs="FrankRuehl"/>
          <w:sz w:val="20"/>
          <w:szCs w:val="22"/>
          <w:rtl/>
        </w:rPr>
        <w:t xml:space="preserve"> </w:t>
      </w:r>
      <w:r w:rsidRPr="0043598B">
        <w:rPr>
          <w:rFonts w:cs="FrankRuehl" w:hint="cs"/>
          <w:sz w:val="20"/>
          <w:szCs w:val="22"/>
          <w:rtl/>
        </w:rPr>
        <w:t>קבלת</w:t>
      </w:r>
      <w:r w:rsidRPr="0043598B">
        <w:rPr>
          <w:rFonts w:cs="FrankRuehl"/>
          <w:sz w:val="20"/>
          <w:szCs w:val="22"/>
          <w:rtl/>
        </w:rPr>
        <w:t xml:space="preserve"> </w:t>
      </w:r>
      <w:r w:rsidRPr="0043598B">
        <w:rPr>
          <w:rFonts w:cs="FrankRuehl" w:hint="cs"/>
          <w:sz w:val="20"/>
          <w:szCs w:val="22"/>
          <w:rtl/>
        </w:rPr>
        <w:t>הזכויות המגיעות להם</w:t>
      </w:r>
      <w:r w:rsidRPr="0043598B">
        <w:rPr>
          <w:rFonts w:cs="FrankRuehl"/>
          <w:sz w:val="20"/>
          <w:szCs w:val="22"/>
          <w:rtl/>
        </w:rPr>
        <w:t xml:space="preserve"> </w:t>
      </w:r>
      <w:r w:rsidRPr="0043598B">
        <w:rPr>
          <w:rFonts w:cs="FrankRuehl" w:hint="cs"/>
          <w:sz w:val="20"/>
          <w:szCs w:val="22"/>
          <w:rtl/>
        </w:rPr>
        <w:t>היא</w:t>
      </w:r>
      <w:r w:rsidRPr="0043598B">
        <w:rPr>
          <w:rFonts w:cs="FrankRuehl"/>
          <w:sz w:val="20"/>
          <w:szCs w:val="22"/>
          <w:rtl/>
        </w:rPr>
        <w:t xml:space="preserve"> </w:t>
      </w:r>
      <w:r w:rsidRPr="0043598B">
        <w:rPr>
          <w:rFonts w:cs="FrankRuehl" w:hint="cs"/>
          <w:sz w:val="20"/>
          <w:szCs w:val="22"/>
          <w:rtl/>
        </w:rPr>
        <w:t>דלה</w:t>
      </w:r>
      <w:r w:rsidRPr="0043598B">
        <w:rPr>
          <w:rFonts w:cs="FrankRuehl"/>
          <w:sz w:val="20"/>
          <w:szCs w:val="22"/>
          <w:rtl/>
        </w:rPr>
        <w:t xml:space="preserve">. </w:t>
      </w:r>
      <w:r w:rsidRPr="0043598B">
        <w:rPr>
          <w:rFonts w:cs="FrankRuehl" w:hint="cs"/>
          <w:sz w:val="20"/>
          <w:szCs w:val="22"/>
          <w:rtl/>
        </w:rPr>
        <w:t>לעתים</w:t>
      </w:r>
      <w:r w:rsidRPr="0043598B">
        <w:rPr>
          <w:rFonts w:cs="FrankRuehl"/>
          <w:sz w:val="20"/>
          <w:szCs w:val="22"/>
          <w:rtl/>
        </w:rPr>
        <w:t xml:space="preserve"> </w:t>
      </w:r>
      <w:r w:rsidRPr="0043598B">
        <w:rPr>
          <w:rFonts w:cs="FrankRuehl" w:hint="cs"/>
          <w:sz w:val="20"/>
          <w:szCs w:val="22"/>
          <w:rtl/>
        </w:rPr>
        <w:t>הם</w:t>
      </w:r>
      <w:r w:rsidRPr="0043598B">
        <w:rPr>
          <w:rFonts w:cs="FrankRuehl"/>
          <w:sz w:val="20"/>
          <w:szCs w:val="22"/>
          <w:rtl/>
        </w:rPr>
        <w:t xml:space="preserve"> </w:t>
      </w:r>
      <w:r w:rsidRPr="0043598B">
        <w:rPr>
          <w:rFonts w:cs="FrankRuehl" w:hint="cs"/>
          <w:sz w:val="20"/>
          <w:szCs w:val="22"/>
          <w:rtl/>
        </w:rPr>
        <w:t>אף</w:t>
      </w:r>
      <w:r w:rsidRPr="0043598B">
        <w:rPr>
          <w:rFonts w:cs="FrankRuehl"/>
          <w:sz w:val="20"/>
          <w:szCs w:val="22"/>
          <w:rtl/>
        </w:rPr>
        <w:t xml:space="preserve"> </w:t>
      </w:r>
      <w:r w:rsidRPr="0043598B">
        <w:rPr>
          <w:rFonts w:cs="FrankRuehl" w:hint="cs"/>
          <w:sz w:val="20"/>
          <w:szCs w:val="22"/>
          <w:rtl/>
        </w:rPr>
        <w:t>מוכנים</w:t>
      </w:r>
      <w:r w:rsidRPr="0043598B">
        <w:rPr>
          <w:rFonts w:cs="FrankRuehl"/>
          <w:sz w:val="20"/>
          <w:szCs w:val="22"/>
          <w:rtl/>
        </w:rPr>
        <w:t xml:space="preserve"> </w:t>
      </w:r>
      <w:r w:rsidRPr="0043598B">
        <w:rPr>
          <w:rFonts w:cs="FrankRuehl" w:hint="cs"/>
          <w:sz w:val="20"/>
          <w:szCs w:val="22"/>
          <w:rtl/>
        </w:rPr>
        <w:t>לעבוד</w:t>
      </w:r>
      <w:r w:rsidRPr="0043598B">
        <w:rPr>
          <w:rFonts w:cs="FrankRuehl"/>
          <w:sz w:val="20"/>
          <w:szCs w:val="22"/>
          <w:rtl/>
        </w:rPr>
        <w:t xml:space="preserve"> </w:t>
      </w:r>
      <w:r w:rsidRPr="0043598B">
        <w:rPr>
          <w:rFonts w:cs="FrankRuehl" w:hint="cs"/>
          <w:sz w:val="20"/>
          <w:szCs w:val="22"/>
          <w:rtl/>
        </w:rPr>
        <w:t>תמורת</w:t>
      </w:r>
      <w:r w:rsidRPr="0043598B">
        <w:rPr>
          <w:rFonts w:cs="FrankRuehl"/>
          <w:sz w:val="20"/>
          <w:szCs w:val="22"/>
          <w:rtl/>
        </w:rPr>
        <w:t xml:space="preserve"> </w:t>
      </w:r>
      <w:r w:rsidRPr="0043598B">
        <w:rPr>
          <w:rFonts w:cs="FrankRuehl" w:hint="cs"/>
          <w:sz w:val="20"/>
          <w:szCs w:val="22"/>
          <w:rtl/>
        </w:rPr>
        <w:t>שכר</w:t>
      </w:r>
      <w:r w:rsidRPr="0043598B">
        <w:rPr>
          <w:rFonts w:cs="FrankRuehl"/>
          <w:sz w:val="20"/>
          <w:szCs w:val="22"/>
          <w:rtl/>
        </w:rPr>
        <w:t xml:space="preserve"> </w:t>
      </w:r>
      <w:r w:rsidRPr="0043598B">
        <w:rPr>
          <w:rFonts w:cs="FrankRuehl" w:hint="cs"/>
          <w:sz w:val="20"/>
          <w:szCs w:val="22"/>
          <w:rtl/>
        </w:rPr>
        <w:t>נמוך</w:t>
      </w:r>
      <w:r w:rsidRPr="0043598B">
        <w:rPr>
          <w:rFonts w:cs="FrankRuehl"/>
          <w:sz w:val="20"/>
          <w:szCs w:val="22"/>
          <w:rtl/>
        </w:rPr>
        <w:t xml:space="preserve"> </w:t>
      </w:r>
      <w:r w:rsidRPr="0043598B">
        <w:rPr>
          <w:rFonts w:cs="FrankRuehl" w:hint="cs"/>
          <w:sz w:val="20"/>
          <w:szCs w:val="22"/>
          <w:rtl/>
        </w:rPr>
        <w:t>משכר</w:t>
      </w:r>
      <w:r w:rsidRPr="0043598B">
        <w:rPr>
          <w:rFonts w:cs="FrankRuehl"/>
          <w:sz w:val="20"/>
          <w:szCs w:val="22"/>
          <w:rtl/>
        </w:rPr>
        <w:t xml:space="preserve"> </w:t>
      </w:r>
      <w:r w:rsidRPr="0043598B">
        <w:rPr>
          <w:rFonts w:cs="FrankRuehl" w:hint="cs"/>
          <w:sz w:val="20"/>
          <w:szCs w:val="22"/>
          <w:rtl/>
        </w:rPr>
        <w:t>המינימום</w:t>
      </w:r>
      <w:r w:rsidRPr="0043598B">
        <w:rPr>
          <w:rFonts w:cs="FrankRuehl"/>
          <w:sz w:val="20"/>
          <w:szCs w:val="22"/>
          <w:rtl/>
        </w:rPr>
        <w:t xml:space="preserve">. </w:t>
      </w:r>
      <w:r w:rsidRPr="0043598B">
        <w:rPr>
          <w:rFonts w:cs="FrankRuehl" w:hint="cs"/>
          <w:sz w:val="20"/>
          <w:szCs w:val="22"/>
          <w:rtl/>
        </w:rPr>
        <w:t>בשל</w:t>
      </w:r>
      <w:r w:rsidRPr="0043598B">
        <w:rPr>
          <w:rFonts w:cs="FrankRuehl"/>
          <w:sz w:val="20"/>
          <w:szCs w:val="22"/>
          <w:rtl/>
        </w:rPr>
        <w:t xml:space="preserve"> </w:t>
      </w:r>
      <w:r w:rsidRPr="0043598B">
        <w:rPr>
          <w:rFonts w:cs="FrankRuehl" w:hint="cs"/>
          <w:sz w:val="20"/>
          <w:szCs w:val="22"/>
          <w:rtl/>
        </w:rPr>
        <w:t>כל</w:t>
      </w:r>
      <w:r w:rsidRPr="0043598B">
        <w:rPr>
          <w:rFonts w:cs="FrankRuehl"/>
          <w:sz w:val="20"/>
          <w:szCs w:val="22"/>
          <w:rtl/>
        </w:rPr>
        <w:t xml:space="preserve"> </w:t>
      </w:r>
      <w:r w:rsidRPr="0043598B">
        <w:rPr>
          <w:rFonts w:cs="FrankRuehl" w:hint="cs"/>
          <w:sz w:val="20"/>
          <w:szCs w:val="22"/>
          <w:rtl/>
        </w:rPr>
        <w:t>אלה</w:t>
      </w:r>
      <w:r w:rsidRPr="0043598B">
        <w:rPr>
          <w:rFonts w:cs="FrankRuehl"/>
          <w:sz w:val="20"/>
          <w:szCs w:val="22"/>
          <w:rtl/>
        </w:rPr>
        <w:t xml:space="preserve"> </w:t>
      </w:r>
      <w:r w:rsidRPr="0043598B">
        <w:rPr>
          <w:rFonts w:cs="FrankRuehl" w:hint="cs"/>
          <w:sz w:val="20"/>
          <w:szCs w:val="22"/>
          <w:rtl/>
        </w:rPr>
        <w:t>גְדֵלה</w:t>
      </w:r>
      <w:r w:rsidRPr="0043598B">
        <w:rPr>
          <w:rFonts w:cs="FrankRuehl"/>
          <w:sz w:val="20"/>
          <w:szCs w:val="22"/>
          <w:rtl/>
        </w:rPr>
        <w:t xml:space="preserve"> </w:t>
      </w:r>
      <w:r w:rsidRPr="0043598B">
        <w:rPr>
          <w:rFonts w:cs="FrankRuehl" w:hint="cs"/>
          <w:sz w:val="20"/>
          <w:szCs w:val="22"/>
          <w:rtl/>
        </w:rPr>
        <w:t>הכדאיות</w:t>
      </w:r>
      <w:r w:rsidRPr="0043598B">
        <w:rPr>
          <w:rFonts w:cs="FrankRuehl"/>
          <w:sz w:val="20"/>
          <w:szCs w:val="22"/>
          <w:rtl/>
        </w:rPr>
        <w:t xml:space="preserve"> </w:t>
      </w:r>
      <w:r w:rsidRPr="0043598B">
        <w:rPr>
          <w:rFonts w:cs="FrankRuehl" w:hint="cs"/>
          <w:sz w:val="20"/>
          <w:szCs w:val="22"/>
          <w:rtl/>
        </w:rPr>
        <w:t>להעסיק</w:t>
      </w:r>
      <w:r w:rsidRPr="0043598B">
        <w:rPr>
          <w:rFonts w:cs="FrankRuehl"/>
          <w:sz w:val="20"/>
          <w:szCs w:val="22"/>
          <w:rtl/>
        </w:rPr>
        <w:t xml:space="preserve"> </w:t>
      </w:r>
      <w:r w:rsidRPr="0043598B">
        <w:rPr>
          <w:rFonts w:cs="FrankRuehl" w:hint="cs"/>
          <w:sz w:val="20"/>
          <w:szCs w:val="22"/>
          <w:rtl/>
        </w:rPr>
        <w:t>עו"ז</w:t>
      </w:r>
      <w:r w:rsidRPr="0043598B">
        <w:rPr>
          <w:rFonts w:cs="FrankRuehl"/>
          <w:sz w:val="20"/>
          <w:szCs w:val="22"/>
          <w:rtl/>
        </w:rPr>
        <w:t xml:space="preserve"> </w:t>
      </w:r>
      <w:r w:rsidRPr="0043598B">
        <w:rPr>
          <w:rFonts w:cs="FrankRuehl" w:hint="cs"/>
          <w:sz w:val="20"/>
          <w:szCs w:val="22"/>
          <w:rtl/>
        </w:rPr>
        <w:t>לא</w:t>
      </w:r>
      <w:r w:rsidRPr="0043598B">
        <w:rPr>
          <w:rFonts w:cs="FrankRuehl"/>
          <w:sz w:val="20"/>
          <w:szCs w:val="22"/>
          <w:rtl/>
        </w:rPr>
        <w:t xml:space="preserve"> </w:t>
      </w:r>
      <w:r w:rsidRPr="0043598B">
        <w:rPr>
          <w:rFonts w:cs="FrankRuehl" w:hint="cs"/>
          <w:sz w:val="20"/>
          <w:szCs w:val="22"/>
          <w:rtl/>
        </w:rPr>
        <w:t>חוקיים</w:t>
      </w:r>
      <w:r w:rsidRPr="0043598B">
        <w:rPr>
          <w:rFonts w:cs="FrankRuehl"/>
          <w:sz w:val="20"/>
          <w:szCs w:val="22"/>
          <w:rtl/>
        </w:rPr>
        <w:t xml:space="preserve"> </w:t>
      </w:r>
      <w:r w:rsidRPr="0043598B">
        <w:rPr>
          <w:rFonts w:cs="FrankRuehl" w:hint="cs"/>
          <w:sz w:val="20"/>
          <w:szCs w:val="22"/>
          <w:rtl/>
        </w:rPr>
        <w:t>ונפגעת</w:t>
      </w:r>
      <w:r w:rsidRPr="0043598B">
        <w:rPr>
          <w:rFonts w:cs="FrankRuehl"/>
          <w:sz w:val="20"/>
          <w:szCs w:val="22"/>
          <w:rtl/>
        </w:rPr>
        <w:t xml:space="preserve"> </w:t>
      </w:r>
      <w:r w:rsidRPr="0043598B">
        <w:rPr>
          <w:rFonts w:cs="FrankRuehl" w:hint="cs"/>
          <w:sz w:val="20"/>
          <w:szCs w:val="22"/>
          <w:rtl/>
        </w:rPr>
        <w:t>תעסוקתם</w:t>
      </w:r>
      <w:r w:rsidRPr="0043598B">
        <w:rPr>
          <w:rFonts w:cs="FrankRuehl"/>
          <w:sz w:val="20"/>
          <w:szCs w:val="22"/>
          <w:rtl/>
        </w:rPr>
        <w:t xml:space="preserve"> </w:t>
      </w:r>
      <w:r w:rsidRPr="0043598B">
        <w:rPr>
          <w:rFonts w:cs="FrankRuehl" w:hint="cs"/>
          <w:sz w:val="20"/>
          <w:szCs w:val="22"/>
          <w:rtl/>
        </w:rPr>
        <w:t>של</w:t>
      </w:r>
      <w:r w:rsidRPr="0043598B">
        <w:rPr>
          <w:rFonts w:cs="FrankRuehl"/>
          <w:sz w:val="20"/>
          <w:szCs w:val="22"/>
          <w:rtl/>
        </w:rPr>
        <w:t xml:space="preserve"> </w:t>
      </w:r>
      <w:r w:rsidRPr="0043598B">
        <w:rPr>
          <w:rFonts w:cs="FrankRuehl" w:hint="cs"/>
          <w:sz w:val="20"/>
          <w:szCs w:val="22"/>
          <w:rtl/>
        </w:rPr>
        <w:t>עובדים</w:t>
      </w:r>
      <w:r w:rsidRPr="0043598B">
        <w:rPr>
          <w:rFonts w:cs="FrankRuehl"/>
          <w:sz w:val="20"/>
          <w:szCs w:val="22"/>
          <w:rtl/>
        </w:rPr>
        <w:t xml:space="preserve"> </w:t>
      </w:r>
      <w:r w:rsidRPr="0043598B">
        <w:rPr>
          <w:rFonts w:cs="FrankRuehl" w:hint="cs"/>
          <w:sz w:val="20"/>
          <w:szCs w:val="22"/>
          <w:rtl/>
        </w:rPr>
        <w:t>ישראלים בעלי מיומנויות נמוכות.</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בשנת 2000 תוקן חוק עובדים זרים ונוסף לו, בין היתר, פרק ד' שעוסק בהפקדת</w:t>
      </w:r>
      <w:r w:rsidRPr="0043598B">
        <w:rPr>
          <w:rFonts w:cs="FrankRuehl"/>
          <w:sz w:val="20"/>
          <w:szCs w:val="22"/>
          <w:rtl/>
        </w:rPr>
        <w:t xml:space="preserve"> </w:t>
      </w:r>
      <w:r w:rsidRPr="0043598B">
        <w:rPr>
          <w:rFonts w:cs="FrankRuehl" w:hint="cs"/>
          <w:sz w:val="20"/>
          <w:szCs w:val="22"/>
          <w:rtl/>
        </w:rPr>
        <w:t>כספים</w:t>
      </w:r>
      <w:r w:rsidRPr="0043598B">
        <w:rPr>
          <w:rFonts w:cs="FrankRuehl"/>
          <w:sz w:val="20"/>
          <w:szCs w:val="22"/>
          <w:rtl/>
        </w:rPr>
        <w:t xml:space="preserve"> </w:t>
      </w:r>
      <w:r w:rsidRPr="0043598B">
        <w:rPr>
          <w:rFonts w:cs="FrankRuehl" w:hint="cs"/>
          <w:sz w:val="20"/>
          <w:szCs w:val="22"/>
          <w:rtl/>
        </w:rPr>
        <w:t>לטובת</w:t>
      </w:r>
      <w:r w:rsidRPr="0043598B">
        <w:rPr>
          <w:rFonts w:cs="FrankRuehl"/>
          <w:sz w:val="20"/>
          <w:szCs w:val="22"/>
          <w:rtl/>
        </w:rPr>
        <w:t xml:space="preserve"> </w:t>
      </w:r>
      <w:r w:rsidRPr="0043598B">
        <w:rPr>
          <w:rFonts w:cs="FrankRuehl" w:hint="cs"/>
          <w:sz w:val="20"/>
          <w:szCs w:val="22"/>
          <w:rtl/>
        </w:rPr>
        <w:t>העובד</w:t>
      </w:r>
      <w:r w:rsidRPr="0043598B">
        <w:rPr>
          <w:rFonts w:cs="FrankRuehl"/>
          <w:sz w:val="20"/>
          <w:szCs w:val="22"/>
          <w:rtl/>
        </w:rPr>
        <w:t xml:space="preserve"> </w:t>
      </w:r>
      <w:r w:rsidRPr="0043598B">
        <w:rPr>
          <w:rFonts w:cs="FrankRuehl" w:hint="cs"/>
          <w:sz w:val="20"/>
          <w:szCs w:val="22"/>
          <w:rtl/>
        </w:rPr>
        <w:t>הזר</w:t>
      </w:r>
      <w:r w:rsidRPr="0043598B">
        <w:rPr>
          <w:rFonts w:cs="FrankRuehl"/>
          <w:sz w:val="20"/>
          <w:szCs w:val="22"/>
          <w:rtl/>
        </w:rPr>
        <w:t xml:space="preserve"> </w:t>
      </w:r>
      <w:r w:rsidRPr="0043598B">
        <w:rPr>
          <w:rFonts w:cs="FrankRuehl" w:hint="cs"/>
          <w:sz w:val="20"/>
          <w:szCs w:val="22"/>
          <w:rtl/>
        </w:rPr>
        <w:t>ולהבטחת</w:t>
      </w:r>
      <w:r w:rsidRPr="0043598B">
        <w:rPr>
          <w:rFonts w:cs="FrankRuehl"/>
          <w:sz w:val="20"/>
          <w:szCs w:val="22"/>
          <w:rtl/>
        </w:rPr>
        <w:t xml:space="preserve"> </w:t>
      </w:r>
      <w:r w:rsidRPr="0043598B">
        <w:rPr>
          <w:rFonts w:cs="FrankRuehl" w:hint="cs"/>
          <w:sz w:val="20"/>
          <w:szCs w:val="22"/>
          <w:rtl/>
        </w:rPr>
        <w:t>יציאתו</w:t>
      </w:r>
      <w:r w:rsidRPr="0043598B">
        <w:rPr>
          <w:rFonts w:cs="FrankRuehl"/>
          <w:sz w:val="20"/>
          <w:szCs w:val="22"/>
          <w:rtl/>
        </w:rPr>
        <w:t xml:space="preserve"> </w:t>
      </w:r>
      <w:r w:rsidRPr="0043598B">
        <w:rPr>
          <w:rFonts w:cs="FrankRuehl" w:hint="cs"/>
          <w:sz w:val="20"/>
          <w:szCs w:val="22"/>
          <w:rtl/>
        </w:rPr>
        <w:t xml:space="preserve">מישראל (להלן - פיקדון </w:t>
      </w:r>
      <w:r w:rsidRPr="0043598B">
        <w:rPr>
          <w:rFonts w:cs="FrankRuehl" w:hint="cs"/>
          <w:sz w:val="20"/>
          <w:szCs w:val="22"/>
          <w:rtl/>
        </w:rPr>
        <w:t>עו"ז</w:t>
      </w:r>
      <w:r w:rsidRPr="0043598B">
        <w:rPr>
          <w:rFonts w:cs="FrankRuehl" w:hint="cs"/>
          <w:sz w:val="20"/>
          <w:szCs w:val="22"/>
          <w:rtl/>
        </w:rPr>
        <w:t>). לפי דברי ההסבר להצעת החוק, חיוב</w:t>
      </w:r>
      <w:r w:rsidRPr="0043598B">
        <w:rPr>
          <w:rFonts w:cs="FrankRuehl"/>
          <w:sz w:val="20"/>
          <w:szCs w:val="22"/>
          <w:rtl/>
        </w:rPr>
        <w:t xml:space="preserve"> </w:t>
      </w:r>
      <w:r w:rsidRPr="0043598B">
        <w:rPr>
          <w:rFonts w:cs="FrankRuehl" w:hint="cs"/>
          <w:sz w:val="20"/>
          <w:szCs w:val="22"/>
          <w:rtl/>
        </w:rPr>
        <w:t>המעסיקים של</w:t>
      </w:r>
      <w:r w:rsidRPr="0043598B">
        <w:rPr>
          <w:rFonts w:cs="FrankRuehl"/>
          <w:sz w:val="20"/>
          <w:szCs w:val="22"/>
          <w:rtl/>
        </w:rPr>
        <w:t xml:space="preserve"> </w:t>
      </w:r>
      <w:r w:rsidRPr="0043598B">
        <w:rPr>
          <w:rFonts w:cs="FrankRuehl" w:hint="cs"/>
          <w:sz w:val="20"/>
          <w:szCs w:val="22"/>
          <w:rtl/>
        </w:rPr>
        <w:t>עו"ז</w:t>
      </w:r>
      <w:r w:rsidRPr="0043598B">
        <w:rPr>
          <w:rFonts w:cs="FrankRuehl"/>
          <w:sz w:val="20"/>
          <w:szCs w:val="22"/>
          <w:rtl/>
        </w:rPr>
        <w:t xml:space="preserve"> </w:t>
      </w:r>
      <w:r w:rsidRPr="0043598B">
        <w:rPr>
          <w:rFonts w:cs="FrankRuehl" w:hint="cs"/>
          <w:sz w:val="20"/>
          <w:szCs w:val="22"/>
          <w:rtl/>
        </w:rPr>
        <w:t>להפריש</w:t>
      </w:r>
      <w:r w:rsidRPr="0043598B">
        <w:rPr>
          <w:rFonts w:cs="FrankRuehl"/>
          <w:sz w:val="20"/>
          <w:szCs w:val="22"/>
          <w:rtl/>
        </w:rPr>
        <w:t xml:space="preserve"> </w:t>
      </w:r>
      <w:r w:rsidRPr="0043598B">
        <w:rPr>
          <w:rFonts w:cs="FrankRuehl" w:hint="cs"/>
          <w:sz w:val="20"/>
          <w:szCs w:val="22"/>
          <w:rtl/>
        </w:rPr>
        <w:t>סכום</w:t>
      </w:r>
      <w:r w:rsidRPr="0043598B">
        <w:rPr>
          <w:rFonts w:cs="FrankRuehl"/>
          <w:sz w:val="20"/>
          <w:szCs w:val="22"/>
          <w:rtl/>
        </w:rPr>
        <w:t xml:space="preserve"> </w:t>
      </w:r>
      <w:r w:rsidRPr="0043598B">
        <w:rPr>
          <w:rFonts w:cs="FrankRuehl" w:hint="cs"/>
          <w:sz w:val="20"/>
          <w:szCs w:val="22"/>
          <w:rtl/>
        </w:rPr>
        <w:t>קבוע</w:t>
      </w:r>
      <w:r w:rsidRPr="0043598B">
        <w:rPr>
          <w:rFonts w:cs="FrankRuehl"/>
          <w:sz w:val="20"/>
          <w:szCs w:val="22"/>
          <w:rtl/>
        </w:rPr>
        <w:t xml:space="preserve"> </w:t>
      </w:r>
      <w:r w:rsidRPr="0043598B">
        <w:rPr>
          <w:rFonts w:cs="FrankRuehl" w:hint="cs"/>
          <w:sz w:val="20"/>
          <w:szCs w:val="22"/>
          <w:rtl/>
        </w:rPr>
        <w:t>לזכות</w:t>
      </w:r>
      <w:r w:rsidRPr="0043598B">
        <w:rPr>
          <w:rFonts w:cs="FrankRuehl"/>
          <w:sz w:val="20"/>
          <w:szCs w:val="22"/>
          <w:rtl/>
        </w:rPr>
        <w:t xml:space="preserve"> </w:t>
      </w:r>
      <w:r w:rsidRPr="0043598B">
        <w:rPr>
          <w:rFonts w:cs="FrankRuehl" w:hint="cs"/>
          <w:sz w:val="20"/>
          <w:szCs w:val="22"/>
          <w:rtl/>
        </w:rPr>
        <w:t>העובד לשם</w:t>
      </w:r>
      <w:r w:rsidRPr="0043598B">
        <w:rPr>
          <w:rFonts w:cs="FrankRuehl"/>
          <w:sz w:val="20"/>
          <w:szCs w:val="22"/>
          <w:rtl/>
        </w:rPr>
        <w:t xml:space="preserve"> </w:t>
      </w:r>
      <w:r w:rsidRPr="0043598B">
        <w:rPr>
          <w:rFonts w:cs="FrankRuehl" w:hint="cs"/>
          <w:sz w:val="20"/>
          <w:szCs w:val="22"/>
          <w:rtl/>
        </w:rPr>
        <w:t>הפקדה</w:t>
      </w:r>
      <w:r w:rsidRPr="0043598B">
        <w:rPr>
          <w:rFonts w:cs="FrankRuehl"/>
          <w:sz w:val="20"/>
          <w:szCs w:val="22"/>
          <w:rtl/>
        </w:rPr>
        <w:t xml:space="preserve"> </w:t>
      </w:r>
      <w:r w:rsidRPr="0043598B">
        <w:rPr>
          <w:rFonts w:cs="FrankRuehl" w:hint="cs"/>
          <w:sz w:val="20"/>
          <w:szCs w:val="22"/>
          <w:rtl/>
        </w:rPr>
        <w:t>בקרן נועד להבטיח לעובד</w:t>
      </w:r>
      <w:r w:rsidRPr="0043598B">
        <w:rPr>
          <w:rFonts w:cs="FrankRuehl"/>
          <w:sz w:val="20"/>
          <w:szCs w:val="22"/>
          <w:rtl/>
        </w:rPr>
        <w:t xml:space="preserve"> </w:t>
      </w:r>
      <w:r w:rsidRPr="0043598B">
        <w:rPr>
          <w:rFonts w:cs="FrankRuehl" w:hint="cs"/>
          <w:sz w:val="20"/>
          <w:szCs w:val="22"/>
          <w:rtl/>
        </w:rPr>
        <w:t>כי</w:t>
      </w:r>
      <w:r w:rsidRPr="0043598B">
        <w:rPr>
          <w:rFonts w:cs="FrankRuehl"/>
          <w:sz w:val="20"/>
          <w:szCs w:val="22"/>
          <w:rtl/>
        </w:rPr>
        <w:t xml:space="preserve"> </w:t>
      </w:r>
      <w:r w:rsidRPr="0043598B">
        <w:rPr>
          <w:rFonts w:cs="FrankRuehl" w:hint="cs"/>
          <w:sz w:val="20"/>
          <w:szCs w:val="22"/>
          <w:rtl/>
        </w:rPr>
        <w:t>בתום</w:t>
      </w:r>
      <w:r w:rsidRPr="0043598B">
        <w:rPr>
          <w:rFonts w:cs="FrankRuehl"/>
          <w:sz w:val="20"/>
          <w:szCs w:val="22"/>
          <w:rtl/>
        </w:rPr>
        <w:t xml:space="preserve"> </w:t>
      </w:r>
      <w:r w:rsidRPr="0043598B">
        <w:rPr>
          <w:rFonts w:cs="FrankRuehl" w:hint="cs"/>
          <w:sz w:val="20"/>
          <w:szCs w:val="22"/>
          <w:rtl/>
        </w:rPr>
        <w:t>עבודתו</w:t>
      </w:r>
      <w:r w:rsidRPr="0043598B">
        <w:rPr>
          <w:rFonts w:cs="FrankRuehl"/>
          <w:sz w:val="20"/>
          <w:szCs w:val="22"/>
          <w:rtl/>
        </w:rPr>
        <w:t xml:space="preserve"> </w:t>
      </w:r>
      <w:r w:rsidRPr="0043598B">
        <w:rPr>
          <w:rFonts w:cs="FrankRuehl" w:hint="cs"/>
          <w:sz w:val="20"/>
          <w:szCs w:val="22"/>
          <w:rtl/>
        </w:rPr>
        <w:t>בישראל ולאחר חזרתו לארץ מוצאו,</w:t>
      </w:r>
      <w:r w:rsidRPr="0043598B">
        <w:rPr>
          <w:rFonts w:cs="FrankRuehl"/>
          <w:sz w:val="20"/>
          <w:szCs w:val="22"/>
          <w:rtl/>
        </w:rPr>
        <w:t xml:space="preserve"> </w:t>
      </w:r>
      <w:r w:rsidRPr="0043598B">
        <w:rPr>
          <w:rFonts w:cs="FrankRuehl" w:hint="cs"/>
          <w:sz w:val="20"/>
          <w:szCs w:val="22"/>
          <w:rtl/>
        </w:rPr>
        <w:t>יקבל סכום</w:t>
      </w:r>
      <w:r w:rsidRPr="0043598B">
        <w:rPr>
          <w:rFonts w:cs="FrankRuehl"/>
          <w:sz w:val="20"/>
          <w:szCs w:val="22"/>
          <w:rtl/>
        </w:rPr>
        <w:t xml:space="preserve"> </w:t>
      </w:r>
      <w:r w:rsidRPr="0043598B">
        <w:rPr>
          <w:rFonts w:cs="FrankRuehl" w:hint="cs"/>
          <w:sz w:val="20"/>
          <w:szCs w:val="22"/>
          <w:rtl/>
        </w:rPr>
        <w:t>כסף</w:t>
      </w:r>
      <w:r w:rsidRPr="0043598B">
        <w:rPr>
          <w:rFonts w:cs="FrankRuehl"/>
          <w:sz w:val="20"/>
          <w:szCs w:val="22"/>
          <w:rtl/>
        </w:rPr>
        <w:t xml:space="preserve"> </w:t>
      </w:r>
      <w:r w:rsidRPr="0043598B">
        <w:rPr>
          <w:rFonts w:cs="FrankRuehl" w:hint="cs"/>
          <w:sz w:val="20"/>
          <w:szCs w:val="22"/>
          <w:rtl/>
        </w:rPr>
        <w:t>אשר</w:t>
      </w:r>
      <w:r w:rsidRPr="0043598B">
        <w:rPr>
          <w:rFonts w:cs="FrankRuehl"/>
          <w:sz w:val="20"/>
          <w:szCs w:val="22"/>
          <w:rtl/>
        </w:rPr>
        <w:t xml:space="preserve"> </w:t>
      </w:r>
      <w:r w:rsidRPr="0043598B">
        <w:rPr>
          <w:rFonts w:cs="FrankRuehl" w:hint="cs"/>
          <w:sz w:val="20"/>
          <w:szCs w:val="22"/>
          <w:rtl/>
        </w:rPr>
        <w:t>יאפשר</w:t>
      </w:r>
      <w:r w:rsidRPr="0043598B">
        <w:rPr>
          <w:rFonts w:cs="FrankRuehl"/>
          <w:sz w:val="20"/>
          <w:szCs w:val="22"/>
          <w:rtl/>
        </w:rPr>
        <w:t xml:space="preserve"> </w:t>
      </w:r>
      <w:r w:rsidRPr="0043598B">
        <w:rPr>
          <w:rFonts w:cs="FrankRuehl" w:hint="cs"/>
          <w:sz w:val="20"/>
          <w:szCs w:val="22"/>
          <w:rtl/>
        </w:rPr>
        <w:t>לו</w:t>
      </w:r>
      <w:r w:rsidRPr="0043598B">
        <w:rPr>
          <w:rFonts w:cs="FrankRuehl"/>
          <w:sz w:val="20"/>
          <w:szCs w:val="22"/>
          <w:rtl/>
        </w:rPr>
        <w:t xml:space="preserve"> </w:t>
      </w:r>
      <w:r w:rsidRPr="0043598B">
        <w:rPr>
          <w:rFonts w:cs="FrankRuehl" w:hint="cs"/>
          <w:sz w:val="20"/>
          <w:szCs w:val="22"/>
          <w:rtl/>
        </w:rPr>
        <w:t>לרכוש</w:t>
      </w:r>
      <w:r w:rsidRPr="0043598B">
        <w:rPr>
          <w:rFonts w:cs="FrankRuehl"/>
          <w:sz w:val="20"/>
          <w:szCs w:val="22"/>
          <w:rtl/>
        </w:rPr>
        <w:t xml:space="preserve"> </w:t>
      </w:r>
      <w:r w:rsidRPr="0043598B">
        <w:rPr>
          <w:rFonts w:cs="FrankRuehl" w:hint="cs"/>
          <w:sz w:val="20"/>
          <w:szCs w:val="22"/>
          <w:rtl/>
        </w:rPr>
        <w:t>זכויות סוציאליות; כספי</w:t>
      </w:r>
      <w:r w:rsidRPr="0043598B">
        <w:rPr>
          <w:rFonts w:cs="FrankRuehl"/>
          <w:sz w:val="20"/>
          <w:szCs w:val="22"/>
          <w:rtl/>
        </w:rPr>
        <w:t xml:space="preserve"> </w:t>
      </w:r>
      <w:r w:rsidRPr="0043598B">
        <w:rPr>
          <w:rFonts w:cs="FrankRuehl" w:hint="cs"/>
          <w:sz w:val="20"/>
          <w:szCs w:val="22"/>
          <w:rtl/>
        </w:rPr>
        <w:t>הפיקדון</w:t>
      </w:r>
      <w:r w:rsidRPr="0043598B">
        <w:rPr>
          <w:rFonts w:cs="FrankRuehl"/>
          <w:sz w:val="20"/>
          <w:szCs w:val="22"/>
          <w:rtl/>
        </w:rPr>
        <w:t xml:space="preserve"> </w:t>
      </w:r>
      <w:r w:rsidRPr="0043598B">
        <w:rPr>
          <w:rFonts w:cs="FrankRuehl" w:hint="cs"/>
          <w:sz w:val="20"/>
          <w:szCs w:val="22"/>
          <w:rtl/>
        </w:rPr>
        <w:t>יהיו</w:t>
      </w:r>
      <w:r w:rsidRPr="0043598B">
        <w:rPr>
          <w:rFonts w:cs="FrankRuehl"/>
          <w:sz w:val="20"/>
          <w:szCs w:val="22"/>
          <w:rtl/>
        </w:rPr>
        <w:t xml:space="preserve"> </w:t>
      </w:r>
      <w:r w:rsidRPr="0043598B">
        <w:rPr>
          <w:rFonts w:cs="FrankRuehl" w:hint="cs"/>
          <w:sz w:val="20"/>
          <w:szCs w:val="22"/>
          <w:rtl/>
        </w:rPr>
        <w:t>חיסכון</w:t>
      </w:r>
      <w:r w:rsidRPr="0043598B">
        <w:rPr>
          <w:rFonts w:cs="FrankRuehl"/>
          <w:sz w:val="20"/>
          <w:szCs w:val="22"/>
          <w:rtl/>
        </w:rPr>
        <w:t xml:space="preserve"> </w:t>
      </w:r>
      <w:r w:rsidRPr="0043598B">
        <w:rPr>
          <w:rFonts w:cs="FrankRuehl" w:hint="cs"/>
          <w:sz w:val="20"/>
          <w:szCs w:val="22"/>
          <w:rtl/>
        </w:rPr>
        <w:t>קצר</w:t>
      </w:r>
      <w:r w:rsidRPr="0043598B">
        <w:rPr>
          <w:rFonts w:cs="FrankRuehl"/>
          <w:sz w:val="20"/>
          <w:szCs w:val="22"/>
          <w:rtl/>
        </w:rPr>
        <w:t xml:space="preserve"> </w:t>
      </w:r>
      <w:r w:rsidRPr="0043598B">
        <w:rPr>
          <w:rFonts w:cs="FrankRuehl" w:hint="cs"/>
          <w:sz w:val="20"/>
          <w:szCs w:val="22"/>
          <w:rtl/>
        </w:rPr>
        <w:t>מועד</w:t>
      </w:r>
      <w:r w:rsidRPr="0043598B">
        <w:rPr>
          <w:rFonts w:cs="FrankRuehl"/>
          <w:sz w:val="20"/>
          <w:szCs w:val="22"/>
          <w:rtl/>
        </w:rPr>
        <w:t xml:space="preserve"> </w:t>
      </w:r>
      <w:r w:rsidRPr="0043598B">
        <w:rPr>
          <w:rFonts w:cs="FrankRuehl" w:hint="cs"/>
          <w:sz w:val="20"/>
          <w:szCs w:val="22"/>
          <w:rtl/>
        </w:rPr>
        <w:t>המתאים למשך</w:t>
      </w:r>
      <w:r w:rsidRPr="0043598B">
        <w:rPr>
          <w:rFonts w:cs="FrankRuehl"/>
          <w:sz w:val="20"/>
          <w:szCs w:val="22"/>
          <w:rtl/>
        </w:rPr>
        <w:t xml:space="preserve"> </w:t>
      </w:r>
      <w:r w:rsidRPr="0043598B">
        <w:rPr>
          <w:rFonts w:cs="FrankRuehl" w:hint="cs"/>
          <w:sz w:val="20"/>
          <w:szCs w:val="22"/>
          <w:rtl/>
        </w:rPr>
        <w:t>שהייתו</w:t>
      </w:r>
      <w:r w:rsidRPr="0043598B">
        <w:rPr>
          <w:rFonts w:cs="FrankRuehl"/>
          <w:sz w:val="20"/>
          <w:szCs w:val="22"/>
          <w:rtl/>
        </w:rPr>
        <w:t xml:space="preserve"> </w:t>
      </w:r>
      <w:r w:rsidRPr="0043598B">
        <w:rPr>
          <w:rFonts w:cs="FrankRuehl" w:hint="cs"/>
          <w:sz w:val="20"/>
          <w:szCs w:val="22"/>
          <w:rtl/>
        </w:rPr>
        <w:t>החוקית</w:t>
      </w:r>
      <w:r w:rsidRPr="0043598B">
        <w:rPr>
          <w:rFonts w:cs="FrankRuehl"/>
          <w:sz w:val="20"/>
          <w:szCs w:val="22"/>
          <w:rtl/>
        </w:rPr>
        <w:t xml:space="preserve"> </w:t>
      </w:r>
      <w:r w:rsidRPr="0043598B">
        <w:rPr>
          <w:rFonts w:cs="FrankRuehl" w:hint="cs"/>
          <w:sz w:val="20"/>
          <w:szCs w:val="22"/>
          <w:rtl/>
        </w:rPr>
        <w:t>של</w:t>
      </w:r>
      <w:r w:rsidRPr="0043598B">
        <w:rPr>
          <w:rFonts w:cs="FrankRuehl"/>
          <w:sz w:val="20"/>
          <w:szCs w:val="22"/>
          <w:rtl/>
        </w:rPr>
        <w:t xml:space="preserve"> </w:t>
      </w:r>
      <w:r w:rsidRPr="0043598B">
        <w:rPr>
          <w:rFonts w:cs="FrankRuehl" w:hint="cs"/>
          <w:sz w:val="20"/>
          <w:szCs w:val="22"/>
          <w:rtl/>
        </w:rPr>
        <w:t>העובד</w:t>
      </w:r>
      <w:r w:rsidRPr="0043598B">
        <w:rPr>
          <w:rFonts w:cs="FrankRuehl"/>
          <w:sz w:val="20"/>
          <w:szCs w:val="22"/>
          <w:rtl/>
        </w:rPr>
        <w:t xml:space="preserve"> </w:t>
      </w:r>
      <w:r w:rsidRPr="0043598B">
        <w:rPr>
          <w:rFonts w:cs="FrankRuehl" w:hint="cs"/>
          <w:sz w:val="20"/>
          <w:szCs w:val="22"/>
          <w:rtl/>
        </w:rPr>
        <w:t>בישראל,</w:t>
      </w:r>
      <w:r w:rsidRPr="0043598B">
        <w:rPr>
          <w:rFonts w:cs="FrankRuehl"/>
          <w:sz w:val="20"/>
          <w:szCs w:val="22"/>
          <w:rtl/>
        </w:rPr>
        <w:t xml:space="preserve"> </w:t>
      </w:r>
      <w:r w:rsidRPr="0043598B">
        <w:rPr>
          <w:rFonts w:cs="FrankRuehl" w:hint="cs"/>
          <w:sz w:val="20"/>
          <w:szCs w:val="22"/>
          <w:rtl/>
        </w:rPr>
        <w:t>והפירעון מותנה</w:t>
      </w:r>
      <w:r w:rsidRPr="0043598B">
        <w:rPr>
          <w:rFonts w:cs="FrankRuehl"/>
          <w:sz w:val="20"/>
          <w:szCs w:val="22"/>
          <w:rtl/>
        </w:rPr>
        <w:t xml:space="preserve"> </w:t>
      </w:r>
      <w:r w:rsidRPr="0043598B">
        <w:rPr>
          <w:rFonts w:cs="FrankRuehl" w:hint="cs"/>
          <w:sz w:val="20"/>
          <w:szCs w:val="22"/>
          <w:rtl/>
        </w:rPr>
        <w:t>ביציאתו</w:t>
      </w:r>
      <w:r w:rsidRPr="0043598B">
        <w:rPr>
          <w:rFonts w:cs="FrankRuehl"/>
          <w:sz w:val="20"/>
          <w:szCs w:val="22"/>
          <w:rtl/>
        </w:rPr>
        <w:t xml:space="preserve"> </w:t>
      </w:r>
      <w:r w:rsidRPr="0043598B">
        <w:rPr>
          <w:rFonts w:cs="FrankRuehl" w:hint="cs"/>
          <w:sz w:val="20"/>
          <w:szCs w:val="22"/>
          <w:rtl/>
        </w:rPr>
        <w:t xml:space="preserve">מהארץ; הפקדת הכספים נועדה להוות תמריץ חיובי לעובד הזר לצאת מישראל בתום תקופת העסקתו המותרת, וכן לצמצם את הפערים בין עלויות ההעסקה הנמוכות של </w:t>
      </w:r>
      <w:r w:rsidRPr="0043598B">
        <w:rPr>
          <w:rFonts w:cs="FrankRuehl" w:hint="cs"/>
          <w:sz w:val="20"/>
          <w:szCs w:val="22"/>
          <w:rtl/>
        </w:rPr>
        <w:t>עו"ז</w:t>
      </w:r>
      <w:r w:rsidRPr="0043598B">
        <w:rPr>
          <w:rFonts w:cs="FrankRuehl" w:hint="cs"/>
          <w:sz w:val="20"/>
          <w:szCs w:val="22"/>
          <w:rtl/>
        </w:rPr>
        <w:t xml:space="preserve"> לבין עלויות ההעסקה של עובדים מקומיים. </w:t>
      </w:r>
    </w:p>
    <w:p w:rsidR="000B6544" w:rsidRPr="0043598B" w:rsidP="003C2C7F">
      <w:pPr>
        <w:pStyle w:val="ListParagraph"/>
        <w:numPr>
          <w:ilvl w:val="0"/>
          <w:numId w:val="4"/>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חוק עובדים זרים קובע כי שר הכלכלה</w:t>
      </w:r>
      <w:r>
        <w:rPr>
          <w:rStyle w:val="FootnoteReference"/>
          <w:rFonts w:ascii="Times New Roman" w:hAnsi="Times New Roman" w:cs="FrankRuehl"/>
          <w:sz w:val="20"/>
          <w:rtl/>
        </w:rPr>
        <w:footnoteReference w:id="35"/>
      </w:r>
      <w:r w:rsidRPr="0043598B">
        <w:rPr>
          <w:rFonts w:ascii="Times New Roman" w:hAnsi="Times New Roman" w:cs="FrankRuehl" w:hint="cs"/>
          <w:sz w:val="20"/>
          <w:rtl/>
        </w:rPr>
        <w:t xml:space="preserve"> - בהסכמת שר האוצר, לאחר </w:t>
      </w:r>
      <w:r w:rsidRPr="0043598B">
        <w:rPr>
          <w:rFonts w:ascii="Times New Roman" w:hAnsi="Times New Roman" w:cs="FrankRuehl" w:hint="eastAsia"/>
          <w:sz w:val="20"/>
          <w:rtl/>
        </w:rPr>
        <w:t>התייעצות</w:t>
      </w:r>
      <w:r w:rsidRPr="0043598B">
        <w:rPr>
          <w:rFonts w:ascii="Times New Roman" w:hAnsi="Times New Roman" w:cs="FrankRuehl" w:hint="cs"/>
          <w:sz w:val="20"/>
          <w:rtl/>
        </w:rPr>
        <w:t xml:space="preserve"> עם שר הפנים ובאישור ועדת</w:t>
      </w:r>
      <w:r w:rsidRPr="0043598B">
        <w:rPr>
          <w:rFonts w:ascii="Times New Roman" w:hAnsi="Times New Roman" w:cs="FrankRuehl"/>
          <w:sz w:val="20"/>
          <w:rtl/>
        </w:rPr>
        <w:t xml:space="preserve"> </w:t>
      </w:r>
      <w:r w:rsidRPr="0043598B">
        <w:rPr>
          <w:rFonts w:ascii="Times New Roman" w:hAnsi="Times New Roman" w:cs="FrankRuehl" w:hint="cs"/>
          <w:sz w:val="20"/>
          <w:rtl/>
        </w:rPr>
        <w:t>העבודה</w:t>
      </w:r>
      <w:r w:rsidRPr="0043598B">
        <w:rPr>
          <w:rFonts w:ascii="Times New Roman" w:hAnsi="Times New Roman" w:cs="FrankRuehl"/>
          <w:sz w:val="20"/>
          <w:rtl/>
        </w:rPr>
        <w:t xml:space="preserve">, </w:t>
      </w:r>
      <w:r w:rsidRPr="0043598B">
        <w:rPr>
          <w:rFonts w:ascii="Times New Roman" w:hAnsi="Times New Roman" w:cs="FrankRuehl" w:hint="cs"/>
          <w:sz w:val="20"/>
          <w:rtl/>
        </w:rPr>
        <w:t>הרווחה</w:t>
      </w:r>
      <w:r w:rsidRPr="0043598B">
        <w:rPr>
          <w:rFonts w:ascii="Times New Roman" w:hAnsi="Times New Roman" w:cs="FrankRuehl"/>
          <w:sz w:val="20"/>
          <w:rtl/>
        </w:rPr>
        <w:t xml:space="preserve"> </w:t>
      </w:r>
      <w:r w:rsidRPr="0043598B">
        <w:rPr>
          <w:rFonts w:ascii="Times New Roman" w:hAnsi="Times New Roman" w:cs="FrankRuehl" w:hint="cs"/>
          <w:sz w:val="20"/>
          <w:rtl/>
        </w:rPr>
        <w:t>והבריאות</w:t>
      </w:r>
      <w:r w:rsidRPr="0043598B">
        <w:rPr>
          <w:rFonts w:ascii="Times New Roman" w:hAnsi="Times New Roman" w:cs="FrankRuehl"/>
          <w:sz w:val="20"/>
          <w:rtl/>
        </w:rPr>
        <w:t xml:space="preserve"> </w:t>
      </w:r>
      <w:r w:rsidRPr="0043598B">
        <w:rPr>
          <w:rFonts w:ascii="Times New Roman" w:hAnsi="Times New Roman" w:cs="FrankRuehl" w:hint="cs"/>
          <w:sz w:val="20"/>
          <w:rtl/>
        </w:rPr>
        <w:t>של</w:t>
      </w:r>
      <w:r w:rsidRPr="0043598B">
        <w:rPr>
          <w:rFonts w:ascii="Times New Roman" w:hAnsi="Times New Roman" w:cs="FrankRuehl"/>
          <w:sz w:val="20"/>
          <w:rtl/>
        </w:rPr>
        <w:t xml:space="preserve"> </w:t>
      </w:r>
      <w:r w:rsidRPr="0043598B">
        <w:rPr>
          <w:rFonts w:ascii="Times New Roman" w:hAnsi="Times New Roman" w:cs="FrankRuehl" w:hint="cs"/>
          <w:sz w:val="20"/>
          <w:rtl/>
        </w:rPr>
        <w:t>הכנסת (להלן - ועדת העבודה של הכנסת) - רשאי לקבוע כי חובה על מעסיקו של עובד זר להפריש לקרן לעובדים זרים שתוקם לצורך זה או לחשבון בנק שמיועד רק למטרה זו, סכום חודשי קבוע שלא יעלה על 700 ש"ח (להלן - הפיקדון) בעד כל עובד זר שהוא מעסיק. שר הכלכלה אף רשאי לקבוע</w:t>
      </w:r>
      <w:r w:rsidRPr="0043598B">
        <w:rPr>
          <w:rFonts w:ascii="Times New Roman" w:hAnsi="Times New Roman" w:cs="FrankRuehl"/>
          <w:sz w:val="20"/>
          <w:rtl/>
        </w:rPr>
        <w:t xml:space="preserve"> </w:t>
      </w:r>
      <w:r w:rsidRPr="0043598B">
        <w:rPr>
          <w:rFonts w:ascii="Times New Roman" w:hAnsi="Times New Roman" w:cs="FrankRuehl" w:hint="cs"/>
          <w:sz w:val="20"/>
          <w:rtl/>
        </w:rPr>
        <w:t>פטור</w:t>
      </w:r>
      <w:r w:rsidRPr="0043598B">
        <w:rPr>
          <w:rFonts w:ascii="Times New Roman" w:hAnsi="Times New Roman" w:cs="FrankRuehl"/>
          <w:sz w:val="20"/>
          <w:rtl/>
        </w:rPr>
        <w:t xml:space="preserve"> </w:t>
      </w:r>
      <w:r w:rsidRPr="0043598B">
        <w:rPr>
          <w:rFonts w:ascii="Times New Roman" w:hAnsi="Times New Roman" w:cs="FrankRuehl" w:hint="cs"/>
          <w:sz w:val="20"/>
          <w:rtl/>
        </w:rPr>
        <w:t>מתשלום</w:t>
      </w:r>
      <w:r w:rsidRPr="0043598B">
        <w:rPr>
          <w:rFonts w:ascii="Times New Roman" w:hAnsi="Times New Roman" w:cs="FrankRuehl"/>
          <w:sz w:val="20"/>
          <w:rtl/>
        </w:rPr>
        <w:t xml:space="preserve"> </w:t>
      </w:r>
      <w:r w:rsidRPr="0043598B">
        <w:rPr>
          <w:rFonts w:ascii="Times New Roman" w:hAnsi="Times New Roman" w:cs="FrankRuehl" w:hint="cs"/>
          <w:sz w:val="20"/>
          <w:rtl/>
        </w:rPr>
        <w:t>הפיקדון</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cs"/>
          <w:sz w:val="20"/>
          <w:rtl/>
        </w:rPr>
        <w:t>תשלום</w:t>
      </w:r>
      <w:r w:rsidRPr="0043598B">
        <w:rPr>
          <w:rFonts w:ascii="Times New Roman" w:hAnsi="Times New Roman" w:cs="FrankRuehl"/>
          <w:sz w:val="20"/>
          <w:rtl/>
        </w:rPr>
        <w:t xml:space="preserve"> </w:t>
      </w:r>
      <w:r w:rsidRPr="0043598B">
        <w:rPr>
          <w:rFonts w:ascii="Times New Roman" w:hAnsi="Times New Roman" w:cs="FrankRuehl" w:hint="cs"/>
          <w:sz w:val="20"/>
          <w:rtl/>
        </w:rPr>
        <w:t>מופחת</w:t>
      </w:r>
      <w:r w:rsidRPr="0043598B">
        <w:rPr>
          <w:rFonts w:ascii="Times New Roman" w:hAnsi="Times New Roman" w:cs="FrankRuehl"/>
          <w:sz w:val="20"/>
          <w:rtl/>
        </w:rPr>
        <w:t xml:space="preserve"> </w:t>
      </w:r>
      <w:r w:rsidRPr="0043598B">
        <w:rPr>
          <w:rFonts w:ascii="Times New Roman" w:hAnsi="Times New Roman" w:cs="FrankRuehl" w:hint="cs"/>
          <w:sz w:val="20"/>
          <w:rtl/>
        </w:rPr>
        <w:t>של</w:t>
      </w:r>
      <w:r w:rsidRPr="0043598B">
        <w:rPr>
          <w:rFonts w:ascii="Times New Roman" w:hAnsi="Times New Roman" w:cs="FrankRuehl"/>
          <w:sz w:val="20"/>
          <w:rtl/>
        </w:rPr>
        <w:t xml:space="preserve"> </w:t>
      </w:r>
      <w:r w:rsidRPr="0043598B">
        <w:rPr>
          <w:rFonts w:ascii="Times New Roman" w:hAnsi="Times New Roman" w:cs="FrankRuehl" w:hint="cs"/>
          <w:sz w:val="20"/>
          <w:rtl/>
        </w:rPr>
        <w:t>הפיקדון</w:t>
      </w:r>
      <w:r w:rsidRPr="0043598B">
        <w:rPr>
          <w:rFonts w:ascii="Times New Roman" w:hAnsi="Times New Roman" w:cs="FrankRuehl"/>
          <w:sz w:val="20"/>
          <w:rtl/>
        </w:rPr>
        <w:t xml:space="preserve"> </w:t>
      </w:r>
      <w:r w:rsidRPr="0043598B">
        <w:rPr>
          <w:rFonts w:ascii="Times New Roman" w:hAnsi="Times New Roman" w:cs="FrankRuehl" w:hint="cs"/>
          <w:sz w:val="20"/>
          <w:rtl/>
        </w:rPr>
        <w:t>לגבי</w:t>
      </w:r>
      <w:r w:rsidRPr="0043598B">
        <w:rPr>
          <w:rFonts w:ascii="Times New Roman" w:hAnsi="Times New Roman" w:cs="FrankRuehl"/>
          <w:sz w:val="20"/>
          <w:rtl/>
        </w:rPr>
        <w:t xml:space="preserve"> </w:t>
      </w:r>
      <w:r w:rsidRPr="0043598B">
        <w:rPr>
          <w:rFonts w:ascii="Times New Roman" w:hAnsi="Times New Roman" w:cs="FrankRuehl" w:hint="cs"/>
          <w:sz w:val="20"/>
          <w:rtl/>
        </w:rPr>
        <w:t>עובד</w:t>
      </w:r>
      <w:r w:rsidRPr="0043598B">
        <w:rPr>
          <w:rFonts w:ascii="Times New Roman" w:hAnsi="Times New Roman" w:cs="FrankRuehl"/>
          <w:sz w:val="20"/>
          <w:rtl/>
        </w:rPr>
        <w:t xml:space="preserve"> </w:t>
      </w:r>
      <w:r w:rsidRPr="0043598B">
        <w:rPr>
          <w:rFonts w:ascii="Times New Roman" w:hAnsi="Times New Roman" w:cs="FrankRuehl" w:hint="cs"/>
          <w:sz w:val="20"/>
          <w:rtl/>
        </w:rPr>
        <w:t>זר</w:t>
      </w:r>
      <w:r w:rsidRPr="0043598B">
        <w:rPr>
          <w:rFonts w:ascii="Times New Roman" w:hAnsi="Times New Roman" w:cs="FrankRuehl"/>
          <w:sz w:val="20"/>
          <w:rtl/>
        </w:rPr>
        <w:t xml:space="preserve"> </w:t>
      </w:r>
      <w:r w:rsidRPr="0043598B">
        <w:rPr>
          <w:rFonts w:ascii="Times New Roman" w:hAnsi="Times New Roman" w:cs="FrankRuehl" w:hint="cs"/>
          <w:sz w:val="20"/>
          <w:rtl/>
        </w:rPr>
        <w:t>המועסק</w:t>
      </w:r>
      <w:r w:rsidRPr="0043598B">
        <w:rPr>
          <w:rFonts w:ascii="Times New Roman" w:hAnsi="Times New Roman" w:cs="FrankRuehl"/>
          <w:sz w:val="20"/>
          <w:rtl/>
        </w:rPr>
        <w:t xml:space="preserve"> </w:t>
      </w:r>
      <w:r w:rsidRPr="0043598B">
        <w:rPr>
          <w:rFonts w:ascii="Times New Roman" w:hAnsi="Times New Roman" w:cs="FrankRuehl" w:hint="cs"/>
          <w:sz w:val="20"/>
          <w:rtl/>
        </w:rPr>
        <w:t>בסיעוד</w:t>
      </w:r>
      <w:r w:rsidRPr="0043598B">
        <w:rPr>
          <w:rFonts w:ascii="Times New Roman" w:hAnsi="Times New Roman" w:cs="FrankRuehl"/>
          <w:sz w:val="20"/>
          <w:rtl/>
        </w:rPr>
        <w:t xml:space="preserve"> </w:t>
      </w:r>
      <w:r w:rsidRPr="0043598B">
        <w:rPr>
          <w:rFonts w:ascii="Times New Roman" w:hAnsi="Times New Roman" w:cs="FrankRuehl" w:hint="cs"/>
          <w:sz w:val="20"/>
          <w:rtl/>
        </w:rPr>
        <w:t>בידי</w:t>
      </w:r>
      <w:r w:rsidRPr="0043598B">
        <w:rPr>
          <w:rFonts w:ascii="Times New Roman" w:hAnsi="Times New Roman" w:cs="FrankRuehl"/>
          <w:sz w:val="20"/>
          <w:rtl/>
        </w:rPr>
        <w:t xml:space="preserve"> </w:t>
      </w:r>
      <w:r w:rsidRPr="0043598B">
        <w:rPr>
          <w:rFonts w:ascii="Times New Roman" w:hAnsi="Times New Roman" w:cs="FrankRuehl" w:hint="cs"/>
          <w:sz w:val="20"/>
          <w:rtl/>
        </w:rPr>
        <w:t>יחיד</w:t>
      </w:r>
      <w:r w:rsidRPr="0043598B">
        <w:rPr>
          <w:rFonts w:ascii="Times New Roman" w:hAnsi="Times New Roman" w:cs="FrankRuehl"/>
          <w:sz w:val="20"/>
          <w:rtl/>
        </w:rPr>
        <w:t xml:space="preserve">, </w:t>
      </w:r>
      <w:r w:rsidRPr="0043598B">
        <w:rPr>
          <w:rFonts w:ascii="Times New Roman" w:hAnsi="Times New Roman" w:cs="FrankRuehl" w:hint="cs"/>
          <w:sz w:val="20"/>
          <w:rtl/>
        </w:rPr>
        <w:t>וכן</w:t>
      </w:r>
      <w:r w:rsidRPr="0043598B">
        <w:rPr>
          <w:rFonts w:ascii="Times New Roman" w:hAnsi="Times New Roman" w:cs="FrankRuehl"/>
          <w:sz w:val="20"/>
          <w:rtl/>
        </w:rPr>
        <w:t xml:space="preserve"> </w:t>
      </w:r>
      <w:r w:rsidRPr="0043598B">
        <w:rPr>
          <w:rFonts w:ascii="Times New Roman" w:hAnsi="Times New Roman" w:cs="FrankRuehl" w:hint="cs"/>
          <w:sz w:val="20"/>
          <w:rtl/>
        </w:rPr>
        <w:t>לסוגי</w:t>
      </w:r>
      <w:r w:rsidRPr="0043598B">
        <w:rPr>
          <w:rFonts w:ascii="Times New Roman" w:hAnsi="Times New Roman" w:cs="FrankRuehl"/>
          <w:sz w:val="20"/>
          <w:rtl/>
        </w:rPr>
        <w:t xml:space="preserve"> </w:t>
      </w:r>
      <w:r w:rsidRPr="0043598B">
        <w:rPr>
          <w:rFonts w:ascii="Times New Roman" w:hAnsi="Times New Roman" w:cs="FrankRuehl" w:hint="cs"/>
          <w:sz w:val="20"/>
          <w:rtl/>
        </w:rPr>
        <w:t>עובדים</w:t>
      </w:r>
      <w:r w:rsidRPr="0043598B">
        <w:rPr>
          <w:rFonts w:ascii="Times New Roman" w:hAnsi="Times New Roman" w:cs="FrankRuehl"/>
          <w:sz w:val="20"/>
          <w:rtl/>
        </w:rPr>
        <w:t xml:space="preserve"> </w:t>
      </w:r>
      <w:r w:rsidRPr="0043598B">
        <w:rPr>
          <w:rFonts w:ascii="Times New Roman" w:hAnsi="Times New Roman" w:cs="FrankRuehl" w:hint="cs"/>
          <w:sz w:val="20"/>
          <w:rtl/>
        </w:rPr>
        <w:t>כפי</w:t>
      </w:r>
      <w:r w:rsidRPr="0043598B">
        <w:rPr>
          <w:rFonts w:ascii="Times New Roman" w:hAnsi="Times New Roman" w:cs="FrankRuehl"/>
          <w:sz w:val="20"/>
          <w:rtl/>
        </w:rPr>
        <w:t xml:space="preserve"> </w:t>
      </w:r>
      <w:r w:rsidRPr="0043598B">
        <w:rPr>
          <w:rFonts w:ascii="Times New Roman" w:hAnsi="Times New Roman" w:cs="FrankRuehl" w:hint="cs"/>
          <w:sz w:val="20"/>
          <w:rtl/>
        </w:rPr>
        <w:t>שיקבע. עוד קבע החוק כי שר</w:t>
      </w:r>
      <w:r w:rsidRPr="0043598B">
        <w:rPr>
          <w:rFonts w:ascii="Times New Roman" w:hAnsi="Times New Roman" w:cs="FrankRuehl"/>
          <w:sz w:val="20"/>
          <w:rtl/>
        </w:rPr>
        <w:t xml:space="preserve"> </w:t>
      </w:r>
      <w:r w:rsidRPr="0043598B">
        <w:rPr>
          <w:rFonts w:ascii="Times New Roman" w:hAnsi="Times New Roman" w:cs="FrankRuehl" w:hint="cs"/>
          <w:sz w:val="20"/>
          <w:rtl/>
        </w:rPr>
        <w:t>הפנים</w:t>
      </w:r>
      <w:r w:rsidRPr="0043598B">
        <w:rPr>
          <w:rFonts w:ascii="Times New Roman" w:hAnsi="Times New Roman" w:cs="FrankRuehl"/>
          <w:sz w:val="20"/>
          <w:rtl/>
        </w:rPr>
        <w:t xml:space="preserve">, </w:t>
      </w:r>
      <w:r w:rsidRPr="0043598B">
        <w:rPr>
          <w:rFonts w:ascii="Times New Roman" w:hAnsi="Times New Roman" w:cs="FrankRuehl" w:hint="eastAsia"/>
          <w:sz w:val="20"/>
          <w:rtl/>
        </w:rPr>
        <w:t>בהסכמת</w:t>
      </w:r>
      <w:r w:rsidRPr="0043598B">
        <w:rPr>
          <w:rFonts w:ascii="Times New Roman" w:hAnsi="Times New Roman" w:cs="FrankRuehl"/>
          <w:sz w:val="20"/>
          <w:rtl/>
        </w:rPr>
        <w:t xml:space="preserve"> </w:t>
      </w:r>
      <w:r w:rsidRPr="0043598B">
        <w:rPr>
          <w:rFonts w:ascii="Times New Roman" w:hAnsi="Times New Roman" w:cs="FrankRuehl" w:hint="cs"/>
          <w:sz w:val="20"/>
          <w:rtl/>
        </w:rPr>
        <w:t>שר</w:t>
      </w:r>
      <w:r w:rsidRPr="0043598B">
        <w:rPr>
          <w:rFonts w:ascii="Times New Roman" w:hAnsi="Times New Roman" w:cs="FrankRuehl"/>
          <w:sz w:val="20"/>
          <w:rtl/>
        </w:rPr>
        <w:t xml:space="preserve"> </w:t>
      </w:r>
      <w:r w:rsidRPr="0043598B">
        <w:rPr>
          <w:rFonts w:ascii="Times New Roman" w:hAnsi="Times New Roman" w:cs="FrankRuehl" w:hint="cs"/>
          <w:sz w:val="20"/>
          <w:rtl/>
        </w:rPr>
        <w:t>האוצר</w:t>
      </w:r>
      <w:r w:rsidRPr="0043598B">
        <w:rPr>
          <w:rFonts w:ascii="Times New Roman" w:hAnsi="Times New Roman" w:cs="FrankRuehl"/>
          <w:sz w:val="20"/>
          <w:rtl/>
        </w:rPr>
        <w:t xml:space="preserve">, </w:t>
      </w:r>
      <w:r w:rsidRPr="0043598B">
        <w:rPr>
          <w:rFonts w:ascii="Times New Roman" w:hAnsi="Times New Roman" w:cs="FrankRuehl" w:hint="cs"/>
          <w:sz w:val="20"/>
          <w:rtl/>
        </w:rPr>
        <w:t>רשאי</w:t>
      </w:r>
      <w:r w:rsidRPr="0043598B">
        <w:rPr>
          <w:rFonts w:ascii="Times New Roman" w:hAnsi="Times New Roman" w:cs="FrankRuehl"/>
          <w:sz w:val="20"/>
          <w:rtl/>
        </w:rPr>
        <w:t xml:space="preserve"> </w:t>
      </w:r>
      <w:r w:rsidRPr="0043598B">
        <w:rPr>
          <w:rFonts w:ascii="Times New Roman" w:hAnsi="Times New Roman" w:cs="FrankRuehl" w:hint="cs"/>
          <w:sz w:val="20"/>
          <w:rtl/>
        </w:rPr>
        <w:t>להקים</w:t>
      </w:r>
      <w:r w:rsidRPr="0043598B">
        <w:rPr>
          <w:rFonts w:ascii="Times New Roman" w:hAnsi="Times New Roman" w:cs="FrankRuehl"/>
          <w:sz w:val="20"/>
          <w:rtl/>
        </w:rPr>
        <w:t xml:space="preserve"> </w:t>
      </w:r>
      <w:r w:rsidRPr="0043598B">
        <w:rPr>
          <w:rFonts w:ascii="Times New Roman" w:hAnsi="Times New Roman" w:cs="FrankRuehl" w:hint="cs"/>
          <w:sz w:val="20"/>
          <w:rtl/>
        </w:rPr>
        <w:t>קרן</w:t>
      </w:r>
      <w:r w:rsidRPr="0043598B">
        <w:rPr>
          <w:rFonts w:ascii="Times New Roman" w:hAnsi="Times New Roman" w:cs="FrankRuehl"/>
          <w:sz w:val="20"/>
          <w:rtl/>
        </w:rPr>
        <w:t xml:space="preserve"> </w:t>
      </w:r>
      <w:r w:rsidRPr="0043598B">
        <w:rPr>
          <w:rFonts w:ascii="Times New Roman" w:hAnsi="Times New Roman" w:cs="FrankRuehl" w:hint="cs"/>
          <w:sz w:val="20"/>
          <w:rtl/>
        </w:rPr>
        <w:t>לעובדים</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זרים; שר האוצר, </w:t>
      </w:r>
      <w:r w:rsidRPr="0043598B">
        <w:rPr>
          <w:rFonts w:ascii="Times New Roman" w:hAnsi="Times New Roman" w:cs="FrankRuehl" w:hint="eastAsia"/>
          <w:sz w:val="20"/>
          <w:rtl/>
        </w:rPr>
        <w:t>בהסכמת</w:t>
      </w:r>
      <w:r w:rsidRPr="0043598B">
        <w:rPr>
          <w:rFonts w:ascii="Times New Roman" w:hAnsi="Times New Roman" w:cs="FrankRuehl" w:hint="cs"/>
          <w:sz w:val="20"/>
          <w:rtl/>
        </w:rPr>
        <w:t xml:space="preserve"> שר הפנים, יקבע הוראות לעניין הפעלתה וניהולה של הקרן. שר </w:t>
      </w:r>
      <w:r w:rsidRPr="0043598B">
        <w:rPr>
          <w:rFonts w:ascii="Times New Roman" w:hAnsi="Times New Roman" w:cs="FrankRuehl" w:hint="cs"/>
          <w:sz w:val="20"/>
          <w:rtl/>
        </w:rPr>
        <w:t xml:space="preserve">הפנים רשאי, </w:t>
      </w:r>
      <w:r w:rsidRPr="0043598B">
        <w:rPr>
          <w:rFonts w:ascii="Times New Roman" w:hAnsi="Times New Roman" w:cs="FrankRuehl" w:hint="eastAsia"/>
          <w:sz w:val="20"/>
          <w:rtl/>
        </w:rPr>
        <w:t>בהסכמת</w:t>
      </w:r>
      <w:r w:rsidRPr="0043598B">
        <w:rPr>
          <w:rFonts w:ascii="Times New Roman" w:hAnsi="Times New Roman" w:cs="FrankRuehl"/>
          <w:sz w:val="20"/>
          <w:rtl/>
        </w:rPr>
        <w:t xml:space="preserve"> </w:t>
      </w:r>
      <w:r w:rsidRPr="0043598B">
        <w:rPr>
          <w:rFonts w:ascii="Times New Roman" w:hAnsi="Times New Roman" w:cs="FrankRuehl" w:hint="eastAsia"/>
          <w:sz w:val="20"/>
          <w:rtl/>
        </w:rPr>
        <w:t>שר</w:t>
      </w:r>
      <w:r w:rsidRPr="0043598B">
        <w:rPr>
          <w:rFonts w:ascii="Times New Roman" w:hAnsi="Times New Roman" w:cs="FrankRuehl"/>
          <w:sz w:val="20"/>
          <w:rtl/>
        </w:rPr>
        <w:t xml:space="preserve"> </w:t>
      </w:r>
      <w:r w:rsidRPr="0043598B">
        <w:rPr>
          <w:rFonts w:ascii="Times New Roman" w:hAnsi="Times New Roman" w:cs="FrankRuehl" w:hint="eastAsia"/>
          <w:sz w:val="20"/>
          <w:rtl/>
        </w:rPr>
        <w:t>האוצר</w:t>
      </w:r>
      <w:r w:rsidRPr="0043598B">
        <w:rPr>
          <w:rFonts w:ascii="Times New Roman" w:hAnsi="Times New Roman" w:cs="FrankRuehl" w:hint="cs"/>
          <w:sz w:val="20"/>
          <w:rtl/>
        </w:rPr>
        <w:t xml:space="preserve"> </w:t>
      </w:r>
      <w:r w:rsidRPr="0043598B">
        <w:rPr>
          <w:rFonts w:ascii="Times New Roman" w:hAnsi="Times New Roman" w:cs="FrankRuehl" w:hint="eastAsia"/>
          <w:sz w:val="20"/>
          <w:rtl/>
        </w:rPr>
        <w:t>ובאישור</w:t>
      </w:r>
      <w:r w:rsidRPr="0043598B">
        <w:rPr>
          <w:rFonts w:ascii="Times New Roman" w:hAnsi="Times New Roman" w:cs="FrankRuehl"/>
          <w:sz w:val="20"/>
          <w:rtl/>
        </w:rPr>
        <w:t xml:space="preserve"> </w:t>
      </w:r>
      <w:r w:rsidRPr="0043598B">
        <w:rPr>
          <w:rFonts w:ascii="Times New Roman" w:hAnsi="Times New Roman" w:cs="FrankRuehl" w:hint="eastAsia"/>
          <w:sz w:val="20"/>
          <w:rtl/>
        </w:rPr>
        <w:t>ועד</w:t>
      </w:r>
      <w:r w:rsidRPr="0043598B">
        <w:rPr>
          <w:rFonts w:ascii="Times New Roman" w:hAnsi="Times New Roman" w:cs="FrankRuehl" w:hint="cs"/>
          <w:sz w:val="20"/>
          <w:rtl/>
        </w:rPr>
        <w:t>ת העבודה של הכנסת, לקבוע כי הפיקדון ישולם לחשבון בנק נפרד המיועד אך ורק למטרה זו, שייפתח וינוהל בהתאם להוראות שיקבע שר האוצר;</w:t>
      </w:r>
      <w:r w:rsidRPr="0043598B">
        <w:rPr>
          <w:rFonts w:ascii="Times New Roman" w:hAnsi="Times New Roman" w:cs="FrankRuehl"/>
          <w:sz w:val="20"/>
          <w:rtl/>
        </w:rPr>
        <w:t xml:space="preserve"> </w:t>
      </w:r>
      <w:r w:rsidRPr="0043598B">
        <w:rPr>
          <w:rFonts w:ascii="Times New Roman" w:hAnsi="Times New Roman" w:cs="FrankRuehl" w:hint="cs"/>
          <w:sz w:val="20"/>
          <w:rtl/>
        </w:rPr>
        <w:t>כן הוא רשאי לקבוע הוראות</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בעניין התנאים והדרכים להעברת כספי הפיקדון </w:t>
      </w:r>
      <w:r w:rsidRPr="0043598B">
        <w:rPr>
          <w:rFonts w:ascii="Times New Roman" w:hAnsi="Times New Roman" w:cs="FrankRuehl" w:hint="cs"/>
          <w:sz w:val="20"/>
          <w:rtl/>
        </w:rPr>
        <w:t>לעו"ז</w:t>
      </w:r>
      <w:r w:rsidRPr="0043598B">
        <w:rPr>
          <w:rFonts w:ascii="Times New Roman" w:hAnsi="Times New Roman" w:cs="FrankRuehl" w:hint="cs"/>
          <w:sz w:val="20"/>
          <w:rtl/>
        </w:rPr>
        <w:t>.</w:t>
      </w:r>
      <w:r w:rsidRPr="0043598B">
        <w:rPr>
          <w:rFonts w:ascii="Times New Roman" w:hAnsi="Times New Roman" w:cs="FrankRuehl"/>
          <w:sz w:val="20"/>
          <w:rtl/>
        </w:rPr>
        <w:t xml:space="preserve"> </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יוצא אפוא שיישום</w:t>
      </w:r>
      <w:r w:rsidRPr="0043598B">
        <w:rPr>
          <w:rFonts w:cs="FrankRuehl"/>
          <w:sz w:val="20"/>
          <w:szCs w:val="22"/>
          <w:rtl/>
        </w:rPr>
        <w:t xml:space="preserve"> </w:t>
      </w:r>
      <w:r w:rsidRPr="0043598B">
        <w:rPr>
          <w:rFonts w:cs="FrankRuehl" w:hint="cs"/>
          <w:sz w:val="20"/>
          <w:szCs w:val="22"/>
          <w:rtl/>
        </w:rPr>
        <w:t>ההוראה האמורה בחוק</w:t>
      </w:r>
      <w:r w:rsidRPr="0043598B">
        <w:rPr>
          <w:rFonts w:cs="FrankRuehl"/>
          <w:sz w:val="20"/>
          <w:szCs w:val="22"/>
          <w:rtl/>
        </w:rPr>
        <w:t xml:space="preserve"> </w:t>
      </w:r>
      <w:r w:rsidRPr="0043598B">
        <w:rPr>
          <w:rFonts w:cs="FrankRuehl" w:hint="cs"/>
          <w:sz w:val="20"/>
          <w:szCs w:val="22"/>
          <w:rtl/>
        </w:rPr>
        <w:t>עובדים</w:t>
      </w:r>
      <w:r w:rsidRPr="0043598B">
        <w:rPr>
          <w:rFonts w:cs="FrankRuehl"/>
          <w:sz w:val="20"/>
          <w:szCs w:val="22"/>
          <w:rtl/>
        </w:rPr>
        <w:t xml:space="preserve"> </w:t>
      </w:r>
      <w:r w:rsidRPr="0043598B">
        <w:rPr>
          <w:rFonts w:cs="FrankRuehl" w:hint="cs"/>
          <w:sz w:val="20"/>
          <w:szCs w:val="22"/>
          <w:rtl/>
        </w:rPr>
        <w:t>זרים</w:t>
      </w:r>
      <w:r w:rsidRPr="0043598B">
        <w:rPr>
          <w:rFonts w:cs="FrankRuehl"/>
          <w:sz w:val="20"/>
          <w:szCs w:val="22"/>
          <w:rtl/>
        </w:rPr>
        <w:t xml:space="preserve"> </w:t>
      </w:r>
      <w:r w:rsidRPr="0043598B">
        <w:rPr>
          <w:rFonts w:cs="FrankRuehl" w:hint="cs"/>
          <w:sz w:val="20"/>
          <w:szCs w:val="22"/>
          <w:rtl/>
        </w:rPr>
        <w:t>מותנה</w:t>
      </w:r>
      <w:r w:rsidRPr="0043598B">
        <w:rPr>
          <w:rFonts w:cs="FrankRuehl"/>
          <w:sz w:val="20"/>
          <w:szCs w:val="22"/>
          <w:rtl/>
        </w:rPr>
        <w:t xml:space="preserve"> </w:t>
      </w:r>
      <w:r w:rsidRPr="0043598B">
        <w:rPr>
          <w:rFonts w:cs="FrankRuehl" w:hint="cs"/>
          <w:sz w:val="20"/>
          <w:szCs w:val="22"/>
          <w:rtl/>
        </w:rPr>
        <w:t>בעבודת</w:t>
      </w:r>
      <w:r w:rsidRPr="0043598B">
        <w:rPr>
          <w:rFonts w:cs="FrankRuehl"/>
          <w:sz w:val="20"/>
          <w:szCs w:val="22"/>
          <w:rtl/>
        </w:rPr>
        <w:t xml:space="preserve"> </w:t>
      </w:r>
      <w:r w:rsidRPr="0043598B">
        <w:rPr>
          <w:rFonts w:cs="FrankRuehl" w:hint="cs"/>
          <w:sz w:val="20"/>
          <w:szCs w:val="22"/>
          <w:rtl/>
        </w:rPr>
        <w:t>מטה</w:t>
      </w:r>
      <w:r w:rsidRPr="0043598B">
        <w:rPr>
          <w:rFonts w:cs="FrankRuehl"/>
          <w:sz w:val="20"/>
          <w:szCs w:val="22"/>
          <w:rtl/>
        </w:rPr>
        <w:t xml:space="preserve"> </w:t>
      </w:r>
      <w:r w:rsidRPr="0043598B">
        <w:rPr>
          <w:rFonts w:cs="FrankRuehl" w:hint="cs"/>
          <w:sz w:val="20"/>
          <w:szCs w:val="22"/>
          <w:rtl/>
        </w:rPr>
        <w:t>של</w:t>
      </w:r>
      <w:r w:rsidRPr="0043598B">
        <w:rPr>
          <w:rFonts w:cs="FrankRuehl"/>
          <w:sz w:val="20"/>
          <w:szCs w:val="22"/>
          <w:rtl/>
        </w:rPr>
        <w:t xml:space="preserve"> </w:t>
      </w:r>
      <w:r w:rsidRPr="0043598B">
        <w:rPr>
          <w:rFonts w:cs="FrankRuehl" w:hint="cs"/>
          <w:sz w:val="20"/>
          <w:szCs w:val="22"/>
          <w:rtl/>
        </w:rPr>
        <w:t>משרדי</w:t>
      </w:r>
      <w:r w:rsidRPr="0043598B">
        <w:rPr>
          <w:rFonts w:cs="FrankRuehl"/>
          <w:sz w:val="20"/>
          <w:szCs w:val="22"/>
          <w:rtl/>
        </w:rPr>
        <w:t xml:space="preserve"> </w:t>
      </w:r>
      <w:r w:rsidRPr="0043598B">
        <w:rPr>
          <w:rFonts w:cs="FrankRuehl" w:hint="cs"/>
          <w:sz w:val="20"/>
          <w:szCs w:val="22"/>
          <w:rtl/>
        </w:rPr>
        <w:t>הכלכלה</w:t>
      </w:r>
      <w:r w:rsidRPr="0043598B">
        <w:rPr>
          <w:rFonts w:cs="FrankRuehl"/>
          <w:sz w:val="20"/>
          <w:szCs w:val="22"/>
          <w:rtl/>
        </w:rPr>
        <w:t xml:space="preserve">, </w:t>
      </w:r>
      <w:r w:rsidRPr="0043598B">
        <w:rPr>
          <w:rFonts w:cs="FrankRuehl" w:hint="cs"/>
          <w:sz w:val="20"/>
          <w:szCs w:val="22"/>
          <w:rtl/>
        </w:rPr>
        <w:t>הפנים</w:t>
      </w:r>
      <w:r w:rsidRPr="0043598B">
        <w:rPr>
          <w:rFonts w:cs="FrankRuehl"/>
          <w:sz w:val="20"/>
          <w:szCs w:val="22"/>
          <w:rtl/>
        </w:rPr>
        <w:t xml:space="preserve"> </w:t>
      </w:r>
      <w:r w:rsidRPr="0043598B">
        <w:rPr>
          <w:rFonts w:cs="FrankRuehl" w:hint="cs"/>
          <w:sz w:val="20"/>
          <w:szCs w:val="22"/>
          <w:rtl/>
        </w:rPr>
        <w:t>והאוצר</w:t>
      </w:r>
      <w:r w:rsidRPr="0043598B">
        <w:rPr>
          <w:rFonts w:cs="FrankRuehl"/>
          <w:sz w:val="20"/>
          <w:szCs w:val="22"/>
          <w:rtl/>
        </w:rPr>
        <w:t xml:space="preserve"> </w:t>
      </w:r>
      <w:r w:rsidRPr="0043598B">
        <w:rPr>
          <w:rFonts w:cs="FrankRuehl" w:hint="cs"/>
          <w:sz w:val="20"/>
          <w:szCs w:val="22"/>
          <w:rtl/>
        </w:rPr>
        <w:t xml:space="preserve">שבה יגובשו ההסדרים המפורטים, יתקיימו ההתייעצויות בין המשרדים ויינתנו האישורים הדרושים. בחלק מהמקרים נדרשת גם מעורבותה של ועדת העבודה של הכנסת. </w:t>
      </w:r>
    </w:p>
    <w:p w:rsidR="000B6544" w:rsidRPr="0043598B" w:rsidP="003C2C7F">
      <w:pPr>
        <w:pStyle w:val="ListParagraph"/>
        <w:numPr>
          <w:ilvl w:val="0"/>
          <w:numId w:val="4"/>
        </w:numPr>
        <w:spacing w:after="24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בשונה מהמצב בענף הסיעוד והחקלאות, בענף הבנייה חלה חובת הפקדת הפיקדון על המעסיקים שהם תאגידים מכוח הבנות שגובשו במסגרת הפעלת שיטת התאגידים בענף זה בשנת 2005</w:t>
      </w:r>
      <w:r>
        <w:rPr>
          <w:rStyle w:val="FootnoteReference"/>
          <w:rFonts w:ascii="Times New Roman" w:hAnsi="Times New Roman" w:cs="FrankRuehl"/>
          <w:sz w:val="20"/>
          <w:rtl/>
        </w:rPr>
        <w:footnoteReference w:id="36"/>
      </w:r>
      <w:r w:rsidRPr="0043598B">
        <w:rPr>
          <w:rFonts w:ascii="Times New Roman" w:hAnsi="Times New Roman" w:cs="FrankRuehl" w:hint="cs"/>
          <w:sz w:val="20"/>
          <w:rtl/>
        </w:rPr>
        <w:t xml:space="preserve">. חובה זו היא גם חלק מתנאי ההיתר להעסקת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שעל התאגידים לעמוד בהם לשם קבלת היתר להעסקתם. </w:t>
      </w:r>
    </w:p>
    <w:p w:rsidR="000B6544" w:rsidRPr="0043598B" w:rsidP="00F34F28">
      <w:pPr>
        <w:pStyle w:val="RESHET"/>
        <w:keepLines/>
        <w:ind w:left="567"/>
        <w:rPr>
          <w:rtl/>
        </w:rPr>
      </w:pPr>
      <w:r w:rsidRPr="0043598B">
        <w:rPr>
          <w:rFonts w:hint="cs"/>
          <w:rtl/>
        </w:rPr>
        <w:t>נמצא כי מאז תוקן חוק עובדים זרים בשנת 2000 ועד מועד</w:t>
      </w:r>
      <w:r w:rsidRPr="0043598B">
        <w:rPr>
          <w:rtl/>
        </w:rPr>
        <w:t xml:space="preserve"> </w:t>
      </w:r>
      <w:r w:rsidRPr="0043598B">
        <w:rPr>
          <w:rFonts w:hint="cs"/>
          <w:rtl/>
        </w:rPr>
        <w:t>סיום</w:t>
      </w:r>
      <w:r w:rsidRPr="0043598B">
        <w:rPr>
          <w:rtl/>
        </w:rPr>
        <w:t xml:space="preserve"> </w:t>
      </w:r>
      <w:r w:rsidRPr="0043598B">
        <w:rPr>
          <w:rFonts w:hint="cs"/>
          <w:rtl/>
        </w:rPr>
        <w:t xml:space="preserve">הביקורת לא התקינו שרי הכלכלה תקנות פיקדון </w:t>
      </w:r>
      <w:r w:rsidRPr="0043598B">
        <w:rPr>
          <w:rFonts w:hint="cs"/>
          <w:rtl/>
        </w:rPr>
        <w:t>לעו"ז</w:t>
      </w:r>
      <w:r w:rsidRPr="0043598B">
        <w:rPr>
          <w:rFonts w:hint="cs"/>
          <w:rtl/>
        </w:rPr>
        <w:t xml:space="preserve"> (בנוגע לפעולות שנעשו לשם התקנת התקנות והליקויים שהועלו בעניין זה - ראו להלן). חרף תכלית החקיקה וחרף נחיצותן של התקנות, לא מוטלת כיום על מעסיק </w:t>
      </w:r>
      <w:r w:rsidRPr="0043598B">
        <w:rPr>
          <w:rFonts w:hint="cs"/>
          <w:rtl/>
        </w:rPr>
        <w:t>עו"ז</w:t>
      </w:r>
      <w:r w:rsidRPr="0043598B">
        <w:rPr>
          <w:rFonts w:hint="cs"/>
          <w:rtl/>
        </w:rPr>
        <w:t xml:space="preserve"> בענפי הסיעוד</w:t>
      </w:r>
      <w:r>
        <w:rPr>
          <w:rStyle w:val="FootnoteReference"/>
          <w:rFonts w:cs="FrankRuehl"/>
          <w:b w:val="0"/>
          <w:bCs w:val="0"/>
          <w:rtl/>
        </w:rPr>
        <w:footnoteReference w:id="37"/>
      </w:r>
      <w:r w:rsidRPr="0043598B">
        <w:rPr>
          <w:rFonts w:hint="cs"/>
          <w:rtl/>
        </w:rPr>
        <w:t xml:space="preserve"> והחקלאות חובה להפקיד כספים לפיקדון לטובת </w:t>
      </w:r>
      <w:r w:rsidRPr="0043598B">
        <w:rPr>
          <w:rFonts w:hint="cs"/>
          <w:rtl/>
        </w:rPr>
        <w:t>העו"ז</w:t>
      </w:r>
      <w:r w:rsidRPr="0043598B">
        <w:rPr>
          <w:rFonts w:hint="cs"/>
          <w:rtl/>
        </w:rPr>
        <w:t xml:space="preserve">. </w:t>
      </w:r>
    </w:p>
    <w:p w:rsidR="000B6544" w:rsidRPr="0043598B" w:rsidP="003C2C7F">
      <w:pPr>
        <w:pStyle w:val="ListParagraph"/>
        <w:numPr>
          <w:ilvl w:val="0"/>
          <w:numId w:val="4"/>
        </w:numPr>
        <w:spacing w:before="180"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אשר לחשיבות שבהתקנת תקנות הפיקדון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כתבה בינואר 2012 המשנה ליועץ המשפטי לממשלה לשר הפנים דאז מר אליהו ישי, כי חיוני </w:t>
      </w:r>
      <w:r w:rsidRPr="0043598B">
        <w:rPr>
          <w:rFonts w:ascii="Times New Roman" w:hAnsi="Times New Roman" w:cs="FrankRuehl" w:hint="cs"/>
          <w:sz w:val="20"/>
          <w:rtl/>
        </w:rPr>
        <w:t>שהעו"ז</w:t>
      </w:r>
      <w:r w:rsidRPr="0043598B">
        <w:rPr>
          <w:rFonts w:ascii="Times New Roman" w:hAnsi="Times New Roman" w:cs="FrankRuehl" w:hint="cs"/>
          <w:sz w:val="20"/>
          <w:rtl/>
        </w:rPr>
        <w:t xml:space="preserve"> יצאו מישראל בתום תקופת השהייה החוקית הן משום עקרון השמירה על שלטון החוק והן משום הצורך להגן על שוק העבודה הישראלי. לא ניתן לוותר על השימוש בפיקדון ככלי מרכזי לעידוד חזרתם של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למדינות מוצאם משום שכלי זה הוא אפקטיבי במידה יוצאת דופן. היא ציינה שעל פי ניסיון שנצבר בענף הבנייה, שבו קיימת חובה להפקיד את דמי הפיקדון מתוקף הבנות מסוימות הכרוכות בשיטת ההעסקה בענף זה, מתוך 10,771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שהועסקו בענף הבנייה והופקד לטובתם פיקדון בשנים 2011-2006, כ-96% (10,353 עובדים) יצאו מישראל עם תום תקופת הרישיון שלהם. היא הוסיפה שהשימוש בפיקדון הוא זול משום שנקודת ראותה של הממשלה היא שהמעסיק מממן אותו, והוא הומני משום </w:t>
      </w:r>
      <w:r w:rsidRPr="0043598B">
        <w:rPr>
          <w:rFonts w:ascii="Times New Roman" w:hAnsi="Times New Roman" w:cs="FrankRuehl" w:hint="cs"/>
          <w:sz w:val="20"/>
          <w:rtl/>
        </w:rPr>
        <w:t>שהעו"ז</w:t>
      </w:r>
      <w:r w:rsidRPr="0043598B">
        <w:rPr>
          <w:rFonts w:ascii="Times New Roman" w:hAnsi="Times New Roman" w:cs="FrankRuehl" w:hint="cs"/>
          <w:sz w:val="20"/>
          <w:rtl/>
        </w:rPr>
        <w:t xml:space="preserve"> מקבלים את זכויותיהם ויוצאים מישראל מרצונם החופשי. </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בית המשפט המחוזי בירושלים בהחלטתו מספטמבר 2011</w:t>
      </w:r>
      <w:r>
        <w:rPr>
          <w:rStyle w:val="FootnoteReference"/>
          <w:rFonts w:cs="FrankRuehl"/>
          <w:sz w:val="20"/>
          <w:szCs w:val="22"/>
          <w:rtl/>
        </w:rPr>
        <w:footnoteReference w:id="38"/>
      </w:r>
      <w:r w:rsidRPr="0043598B">
        <w:rPr>
          <w:rFonts w:cs="FrankRuehl" w:hint="cs"/>
          <w:sz w:val="20"/>
          <w:szCs w:val="22"/>
          <w:rtl/>
        </w:rPr>
        <w:t xml:space="preserve"> מתח ביקורת על השיהוי בהתקנת תקנות פיקדון </w:t>
      </w:r>
      <w:r w:rsidRPr="0043598B">
        <w:rPr>
          <w:rFonts w:cs="FrankRuehl" w:hint="cs"/>
          <w:sz w:val="20"/>
          <w:szCs w:val="22"/>
          <w:rtl/>
        </w:rPr>
        <w:t>לעו"ז</w:t>
      </w:r>
      <w:r w:rsidRPr="0043598B">
        <w:rPr>
          <w:rFonts w:cs="FrankRuehl" w:hint="cs"/>
          <w:sz w:val="20"/>
          <w:szCs w:val="22"/>
          <w:rtl/>
        </w:rPr>
        <w:t>, וכך כתב: "</w:t>
      </w:r>
      <w:r w:rsidRPr="0043598B">
        <w:rPr>
          <w:rFonts w:cs="FrankRuehl"/>
          <w:sz w:val="20"/>
          <w:szCs w:val="22"/>
          <w:rtl/>
        </w:rPr>
        <w:t>אכן, מחדלן של הרשויות המוסמכות להשלים את התקנת התקנות הנדרשות ראוי לכל ביקורת</w:t>
      </w:r>
      <w:r w:rsidRPr="0043598B">
        <w:rPr>
          <w:rFonts w:cs="FrankRuehl" w:hint="cs"/>
          <w:sz w:val="20"/>
          <w:szCs w:val="22"/>
          <w:rtl/>
        </w:rPr>
        <w:t xml:space="preserve">; </w:t>
      </w:r>
      <w:r w:rsidRPr="0043598B">
        <w:rPr>
          <w:rFonts w:cs="FrankRuehl"/>
          <w:sz w:val="20"/>
          <w:szCs w:val="22"/>
          <w:rtl/>
        </w:rPr>
        <w:t xml:space="preserve">השיהוי הממושך שנוקטות הרשויות המוסמכות מכשיל </w:t>
      </w:r>
      <w:r w:rsidRPr="0043598B">
        <w:rPr>
          <w:rFonts w:cs="FrankRuehl"/>
          <w:sz w:val="20"/>
          <w:szCs w:val="22"/>
          <w:rtl/>
        </w:rPr>
        <w:t>הן את המוסד</w:t>
      </w:r>
      <w:r w:rsidRPr="0043598B">
        <w:rPr>
          <w:rFonts w:cs="FrankRuehl" w:hint="cs"/>
          <w:sz w:val="20"/>
          <w:szCs w:val="22"/>
          <w:rtl/>
        </w:rPr>
        <w:t xml:space="preserve"> לביטוח לאומי</w:t>
      </w:r>
      <w:r>
        <w:rPr>
          <w:rStyle w:val="FootnoteReference"/>
          <w:rFonts w:cs="FrankRuehl"/>
          <w:sz w:val="20"/>
          <w:szCs w:val="22"/>
          <w:rtl/>
        </w:rPr>
        <w:footnoteReference w:id="39"/>
      </w:r>
      <w:r w:rsidRPr="0043598B">
        <w:rPr>
          <w:rFonts w:cs="FrankRuehl" w:hint="cs"/>
          <w:sz w:val="20"/>
          <w:szCs w:val="22"/>
          <w:rtl/>
        </w:rPr>
        <w:t>,</w:t>
      </w:r>
      <w:r w:rsidRPr="0043598B">
        <w:rPr>
          <w:rFonts w:cs="FrankRuehl"/>
          <w:sz w:val="20"/>
          <w:szCs w:val="22"/>
          <w:rtl/>
        </w:rPr>
        <w:t xml:space="preserve"> והן את מעסיקי העובדים הזרים, מעמידם בבלבול ובמבוכה, ומחייב את הצדדים להשקיע משאבים רבים מיותרים</w:t>
      </w:r>
      <w:r w:rsidRPr="0043598B">
        <w:rPr>
          <w:rFonts w:cs="FrankRuehl" w:hint="cs"/>
          <w:sz w:val="20"/>
          <w:szCs w:val="22"/>
          <w:rtl/>
        </w:rPr>
        <w:t>.</w:t>
      </w:r>
      <w:r w:rsidRPr="0043598B">
        <w:rPr>
          <w:rFonts w:cs="FrankRuehl"/>
          <w:sz w:val="20"/>
          <w:szCs w:val="22"/>
          <w:rtl/>
        </w:rPr>
        <w:t xml:space="preserve"> ברי כי הנפגעים באופן החמור ביותר מן העובדה שההסדר החקיקתי אינו ניתן לביצוע הם העובדים הזרים, הנמנים עם קבוצת העובדים החלשים ביותר במשק</w:t>
      </w:r>
      <w:r w:rsidRPr="0043598B">
        <w:rPr>
          <w:rFonts w:cs="FrankRuehl" w:hint="cs"/>
          <w:sz w:val="20"/>
          <w:szCs w:val="22"/>
          <w:rtl/>
        </w:rPr>
        <w:t>"</w:t>
      </w:r>
      <w:r w:rsidRPr="0043598B">
        <w:rPr>
          <w:rFonts w:cs="FrankRuehl"/>
          <w:sz w:val="20"/>
          <w:szCs w:val="22"/>
          <w:rtl/>
        </w:rPr>
        <w:t>.</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פיקדון לצורך תשלום פנסיה</w:t>
      </w:r>
      <w:r w:rsidRPr="004E64E8">
        <w:rPr>
          <w:rtl/>
        </w:rPr>
        <w:t xml:space="preserve"> </w:t>
      </w:r>
      <w:r w:rsidRPr="004E64E8">
        <w:rPr>
          <w:rFonts w:hint="cs"/>
          <w:rtl/>
        </w:rPr>
        <w:t>לעובד</w:t>
      </w:r>
      <w:r w:rsidRPr="004E64E8">
        <w:rPr>
          <w:rtl/>
        </w:rPr>
        <w:t xml:space="preserve"> </w:t>
      </w:r>
      <w:r w:rsidRPr="004E64E8">
        <w:rPr>
          <w:rFonts w:hint="cs"/>
          <w:rtl/>
        </w:rPr>
        <w:t>הזר</w:t>
      </w:r>
    </w:p>
    <w:p w:rsidR="000B6544" w:rsidRPr="0043598B" w:rsidP="001176F0">
      <w:pPr>
        <w:spacing w:after="120" w:line="230" w:lineRule="exact"/>
        <w:jc w:val="both"/>
        <w:rPr>
          <w:rFonts w:cs="FrankRuehl"/>
          <w:sz w:val="20"/>
          <w:szCs w:val="22"/>
          <w:rtl/>
        </w:rPr>
      </w:pPr>
      <w:r w:rsidRPr="0043598B">
        <w:rPr>
          <w:rFonts w:cs="FrankRuehl" w:hint="cs"/>
          <w:sz w:val="20"/>
          <w:szCs w:val="22"/>
          <w:rtl/>
        </w:rPr>
        <w:t>הדין</w:t>
      </w:r>
      <w:r w:rsidRPr="0043598B">
        <w:rPr>
          <w:rFonts w:cs="FrankRuehl"/>
          <w:sz w:val="20"/>
          <w:szCs w:val="22"/>
          <w:rtl/>
        </w:rPr>
        <w:t xml:space="preserve"> </w:t>
      </w:r>
      <w:r w:rsidRPr="0043598B">
        <w:rPr>
          <w:rFonts w:cs="FrankRuehl" w:hint="cs"/>
          <w:sz w:val="20"/>
          <w:szCs w:val="22"/>
          <w:rtl/>
        </w:rPr>
        <w:t>מחייב</w:t>
      </w:r>
      <w:r w:rsidRPr="0043598B">
        <w:rPr>
          <w:rFonts w:cs="FrankRuehl"/>
          <w:sz w:val="20"/>
          <w:szCs w:val="22"/>
          <w:rtl/>
        </w:rPr>
        <w:t xml:space="preserve"> </w:t>
      </w:r>
      <w:r w:rsidRPr="0043598B">
        <w:rPr>
          <w:rFonts w:cs="FrankRuehl" w:hint="cs"/>
          <w:sz w:val="20"/>
          <w:szCs w:val="22"/>
          <w:rtl/>
        </w:rPr>
        <w:t>את</w:t>
      </w:r>
      <w:r w:rsidRPr="0043598B">
        <w:rPr>
          <w:rFonts w:cs="FrankRuehl"/>
          <w:sz w:val="20"/>
          <w:szCs w:val="22"/>
          <w:rtl/>
        </w:rPr>
        <w:t xml:space="preserve"> </w:t>
      </w:r>
      <w:r w:rsidRPr="0043598B">
        <w:rPr>
          <w:rFonts w:cs="FrankRuehl" w:hint="cs"/>
          <w:sz w:val="20"/>
          <w:szCs w:val="22"/>
          <w:rtl/>
        </w:rPr>
        <w:t>המעסיק</w:t>
      </w:r>
      <w:r w:rsidRPr="0043598B">
        <w:rPr>
          <w:rFonts w:cs="FrankRuehl"/>
          <w:sz w:val="20"/>
          <w:szCs w:val="22"/>
          <w:rtl/>
        </w:rPr>
        <w:t xml:space="preserve"> </w:t>
      </w:r>
      <w:r w:rsidRPr="0043598B">
        <w:rPr>
          <w:rFonts w:cs="FrankRuehl" w:hint="cs"/>
          <w:sz w:val="20"/>
          <w:szCs w:val="22"/>
          <w:rtl/>
        </w:rPr>
        <w:t>גם</w:t>
      </w:r>
      <w:r w:rsidRPr="0043598B">
        <w:rPr>
          <w:rFonts w:cs="FrankRuehl"/>
          <w:sz w:val="20"/>
          <w:szCs w:val="22"/>
          <w:rtl/>
        </w:rPr>
        <w:t xml:space="preserve"> </w:t>
      </w:r>
      <w:r w:rsidRPr="0043598B">
        <w:rPr>
          <w:rFonts w:cs="FrankRuehl" w:hint="cs"/>
          <w:sz w:val="20"/>
          <w:szCs w:val="22"/>
          <w:rtl/>
        </w:rPr>
        <w:t>בהפרשות</w:t>
      </w:r>
      <w:r w:rsidRPr="0043598B">
        <w:rPr>
          <w:rFonts w:cs="FrankRuehl"/>
          <w:sz w:val="20"/>
          <w:szCs w:val="22"/>
          <w:rtl/>
        </w:rPr>
        <w:t xml:space="preserve"> </w:t>
      </w:r>
      <w:r w:rsidRPr="0043598B">
        <w:rPr>
          <w:rFonts w:cs="FrankRuehl" w:hint="cs"/>
          <w:sz w:val="20"/>
          <w:szCs w:val="22"/>
          <w:rtl/>
        </w:rPr>
        <w:t>שונות משכרו</w:t>
      </w:r>
      <w:r w:rsidRPr="0043598B">
        <w:rPr>
          <w:rFonts w:cs="FrankRuehl"/>
          <w:sz w:val="20"/>
          <w:szCs w:val="22"/>
          <w:rtl/>
        </w:rPr>
        <w:t xml:space="preserve"> </w:t>
      </w:r>
      <w:r w:rsidRPr="0043598B">
        <w:rPr>
          <w:rFonts w:cs="FrankRuehl" w:hint="cs"/>
          <w:sz w:val="20"/>
          <w:szCs w:val="22"/>
          <w:rtl/>
        </w:rPr>
        <w:t>של העובד</w:t>
      </w:r>
      <w:r w:rsidRPr="0043598B">
        <w:rPr>
          <w:rFonts w:cs="FrankRuehl"/>
          <w:sz w:val="20"/>
          <w:szCs w:val="22"/>
          <w:rtl/>
        </w:rPr>
        <w:t xml:space="preserve"> </w:t>
      </w:r>
      <w:r w:rsidRPr="0043598B">
        <w:rPr>
          <w:rFonts w:cs="FrankRuehl" w:hint="cs"/>
          <w:sz w:val="20"/>
          <w:szCs w:val="22"/>
          <w:rtl/>
        </w:rPr>
        <w:t>להבטחת</w:t>
      </w:r>
      <w:r w:rsidRPr="0043598B">
        <w:rPr>
          <w:rFonts w:cs="FrankRuehl"/>
          <w:sz w:val="20"/>
          <w:szCs w:val="22"/>
          <w:rtl/>
        </w:rPr>
        <w:t xml:space="preserve"> </w:t>
      </w:r>
      <w:r w:rsidRPr="0043598B">
        <w:rPr>
          <w:rFonts w:cs="FrankRuehl" w:hint="cs"/>
          <w:sz w:val="20"/>
          <w:szCs w:val="22"/>
          <w:rtl/>
        </w:rPr>
        <w:t>תנאים</w:t>
      </w:r>
      <w:r w:rsidRPr="0043598B">
        <w:rPr>
          <w:rFonts w:cs="FrankRuehl"/>
          <w:sz w:val="20"/>
          <w:szCs w:val="22"/>
          <w:rtl/>
        </w:rPr>
        <w:t xml:space="preserve"> </w:t>
      </w:r>
      <w:r w:rsidRPr="0043598B">
        <w:rPr>
          <w:rFonts w:cs="FrankRuehl" w:hint="cs"/>
          <w:sz w:val="20"/>
          <w:szCs w:val="22"/>
          <w:rtl/>
        </w:rPr>
        <w:t>סוציאליים</w:t>
      </w:r>
      <w:r w:rsidRPr="0043598B">
        <w:rPr>
          <w:rFonts w:cs="FrankRuehl"/>
          <w:sz w:val="20"/>
          <w:szCs w:val="22"/>
          <w:rtl/>
        </w:rPr>
        <w:t xml:space="preserve"> </w:t>
      </w:r>
      <w:r w:rsidRPr="0043598B">
        <w:rPr>
          <w:rFonts w:cs="FrankRuehl" w:hint="cs"/>
          <w:sz w:val="20"/>
          <w:szCs w:val="22"/>
          <w:rtl/>
        </w:rPr>
        <w:t>שונים</w:t>
      </w:r>
      <w:r w:rsidRPr="0043598B">
        <w:rPr>
          <w:rFonts w:cs="FrankRuehl"/>
          <w:sz w:val="20"/>
          <w:szCs w:val="22"/>
          <w:rtl/>
        </w:rPr>
        <w:t xml:space="preserve"> </w:t>
      </w:r>
      <w:r w:rsidRPr="0043598B">
        <w:rPr>
          <w:rFonts w:cs="FrankRuehl" w:hint="cs"/>
          <w:sz w:val="20"/>
          <w:szCs w:val="22"/>
          <w:rtl/>
        </w:rPr>
        <w:t>לעובד, בהם הפרשה לפנסיה. פנסיה היא תשלום</w:t>
      </w:r>
      <w:r w:rsidRPr="0043598B">
        <w:rPr>
          <w:rFonts w:cs="FrankRuehl"/>
          <w:sz w:val="20"/>
          <w:szCs w:val="22"/>
          <w:rtl/>
        </w:rPr>
        <w:t xml:space="preserve"> </w:t>
      </w:r>
      <w:r w:rsidRPr="0043598B">
        <w:rPr>
          <w:rFonts w:cs="FrankRuehl" w:hint="cs"/>
          <w:sz w:val="20"/>
          <w:szCs w:val="22"/>
          <w:rtl/>
        </w:rPr>
        <w:t>קצבה</w:t>
      </w:r>
      <w:r w:rsidRPr="0043598B">
        <w:rPr>
          <w:rFonts w:cs="FrankRuehl"/>
          <w:sz w:val="20"/>
          <w:szCs w:val="22"/>
          <w:rtl/>
        </w:rPr>
        <w:t xml:space="preserve"> </w:t>
      </w:r>
      <w:r w:rsidRPr="0043598B">
        <w:rPr>
          <w:rFonts w:cs="FrankRuehl" w:hint="cs"/>
          <w:sz w:val="20"/>
          <w:szCs w:val="22"/>
          <w:rtl/>
        </w:rPr>
        <w:t>חודשי</w:t>
      </w:r>
      <w:r w:rsidRPr="0043598B">
        <w:rPr>
          <w:rFonts w:cs="FrankRuehl"/>
          <w:sz w:val="20"/>
          <w:szCs w:val="22"/>
          <w:rtl/>
        </w:rPr>
        <w:t xml:space="preserve"> </w:t>
      </w:r>
      <w:r w:rsidRPr="0043598B">
        <w:rPr>
          <w:rFonts w:cs="FrankRuehl" w:hint="cs"/>
          <w:sz w:val="20"/>
          <w:szCs w:val="22"/>
          <w:rtl/>
        </w:rPr>
        <w:t>שמקבל</w:t>
      </w:r>
      <w:r w:rsidRPr="0043598B">
        <w:rPr>
          <w:rFonts w:cs="FrankRuehl"/>
          <w:sz w:val="20"/>
          <w:szCs w:val="22"/>
          <w:rtl/>
        </w:rPr>
        <w:t xml:space="preserve"> </w:t>
      </w:r>
      <w:r w:rsidRPr="0043598B">
        <w:rPr>
          <w:rFonts w:cs="FrankRuehl" w:hint="cs"/>
          <w:sz w:val="20"/>
          <w:szCs w:val="22"/>
          <w:rtl/>
        </w:rPr>
        <w:t>החוסך</w:t>
      </w:r>
      <w:r w:rsidRPr="0043598B">
        <w:rPr>
          <w:rFonts w:cs="FrankRuehl"/>
          <w:sz w:val="20"/>
          <w:szCs w:val="22"/>
          <w:rtl/>
        </w:rPr>
        <w:t xml:space="preserve"> </w:t>
      </w:r>
      <w:r w:rsidRPr="0043598B">
        <w:rPr>
          <w:rFonts w:cs="FrankRuehl" w:hint="cs"/>
          <w:sz w:val="20"/>
          <w:szCs w:val="22"/>
          <w:rtl/>
        </w:rPr>
        <w:t>החל</w:t>
      </w:r>
      <w:r w:rsidRPr="0043598B">
        <w:rPr>
          <w:rFonts w:cs="FrankRuehl"/>
          <w:sz w:val="20"/>
          <w:szCs w:val="22"/>
          <w:rtl/>
        </w:rPr>
        <w:t xml:space="preserve"> </w:t>
      </w:r>
      <w:r w:rsidRPr="0043598B">
        <w:rPr>
          <w:rFonts w:cs="FrankRuehl" w:hint="cs"/>
          <w:sz w:val="20"/>
          <w:szCs w:val="22"/>
          <w:rtl/>
        </w:rPr>
        <w:t>ממועד</w:t>
      </w:r>
      <w:r w:rsidRPr="0043598B">
        <w:rPr>
          <w:rFonts w:cs="FrankRuehl"/>
          <w:sz w:val="20"/>
          <w:szCs w:val="22"/>
          <w:rtl/>
        </w:rPr>
        <w:t xml:space="preserve"> </w:t>
      </w:r>
      <w:r w:rsidRPr="0043598B">
        <w:rPr>
          <w:rFonts w:cs="FrankRuehl" w:hint="cs"/>
          <w:sz w:val="20"/>
          <w:szCs w:val="22"/>
          <w:rtl/>
        </w:rPr>
        <w:t>פרישתו</w:t>
      </w:r>
      <w:r w:rsidRPr="0043598B">
        <w:rPr>
          <w:rFonts w:cs="FrankRuehl"/>
          <w:sz w:val="20"/>
          <w:szCs w:val="22"/>
          <w:rtl/>
        </w:rPr>
        <w:t xml:space="preserve"> </w:t>
      </w:r>
      <w:r w:rsidRPr="0043598B">
        <w:rPr>
          <w:rFonts w:cs="FrankRuehl" w:hint="cs"/>
          <w:sz w:val="20"/>
          <w:szCs w:val="22"/>
          <w:rtl/>
        </w:rPr>
        <w:t>מהעבודה</w:t>
      </w:r>
      <w:r w:rsidRPr="0043598B">
        <w:rPr>
          <w:rFonts w:cs="FrankRuehl"/>
          <w:sz w:val="20"/>
          <w:szCs w:val="22"/>
          <w:rtl/>
        </w:rPr>
        <w:t xml:space="preserve"> </w:t>
      </w:r>
      <w:r w:rsidRPr="0043598B">
        <w:rPr>
          <w:rFonts w:cs="FrankRuehl" w:hint="cs"/>
          <w:sz w:val="20"/>
          <w:szCs w:val="22"/>
          <w:rtl/>
        </w:rPr>
        <w:t>למשך</w:t>
      </w:r>
      <w:r w:rsidRPr="0043598B">
        <w:rPr>
          <w:rFonts w:cs="FrankRuehl"/>
          <w:sz w:val="20"/>
          <w:szCs w:val="22"/>
          <w:rtl/>
        </w:rPr>
        <w:t xml:space="preserve"> </w:t>
      </w:r>
      <w:r w:rsidRPr="0043598B">
        <w:rPr>
          <w:rFonts w:cs="FrankRuehl" w:hint="cs"/>
          <w:sz w:val="20"/>
          <w:szCs w:val="22"/>
          <w:rtl/>
        </w:rPr>
        <w:t>כל</w:t>
      </w:r>
      <w:r w:rsidRPr="0043598B">
        <w:rPr>
          <w:rFonts w:cs="FrankRuehl"/>
          <w:sz w:val="20"/>
          <w:szCs w:val="22"/>
          <w:rtl/>
        </w:rPr>
        <w:t xml:space="preserve"> </w:t>
      </w:r>
      <w:r w:rsidRPr="0043598B">
        <w:rPr>
          <w:rFonts w:cs="FrankRuehl" w:hint="cs"/>
          <w:sz w:val="20"/>
          <w:szCs w:val="22"/>
          <w:rtl/>
        </w:rPr>
        <w:t>חייו. בינואר 2008 נכנס</w:t>
      </w:r>
      <w:r w:rsidRPr="0043598B">
        <w:rPr>
          <w:rFonts w:cs="FrankRuehl"/>
          <w:sz w:val="20"/>
          <w:szCs w:val="22"/>
          <w:rtl/>
        </w:rPr>
        <w:t xml:space="preserve"> </w:t>
      </w:r>
      <w:r w:rsidRPr="0043598B">
        <w:rPr>
          <w:rFonts w:cs="FrankRuehl" w:hint="cs"/>
          <w:sz w:val="20"/>
          <w:szCs w:val="22"/>
          <w:rtl/>
        </w:rPr>
        <w:t>לתוקף צו</w:t>
      </w:r>
      <w:r w:rsidRPr="0043598B">
        <w:rPr>
          <w:rFonts w:cs="FrankRuehl"/>
          <w:sz w:val="20"/>
          <w:szCs w:val="22"/>
          <w:rtl/>
        </w:rPr>
        <w:t xml:space="preserve"> </w:t>
      </w:r>
      <w:r w:rsidRPr="0043598B">
        <w:rPr>
          <w:rFonts w:cs="FrankRuehl" w:hint="cs"/>
          <w:sz w:val="20"/>
          <w:szCs w:val="22"/>
          <w:rtl/>
        </w:rPr>
        <w:t>הרחבה</w:t>
      </w:r>
      <w:r w:rsidRPr="0043598B">
        <w:rPr>
          <w:rFonts w:cs="FrankRuehl"/>
          <w:sz w:val="20"/>
          <w:szCs w:val="22"/>
          <w:rtl/>
        </w:rPr>
        <w:t xml:space="preserve"> </w:t>
      </w:r>
      <w:r w:rsidRPr="0043598B">
        <w:rPr>
          <w:rFonts w:cs="FrankRuehl" w:hint="cs"/>
          <w:sz w:val="20"/>
          <w:szCs w:val="22"/>
          <w:rtl/>
        </w:rPr>
        <w:t>לביטוח</w:t>
      </w:r>
      <w:r w:rsidRPr="0043598B">
        <w:rPr>
          <w:rFonts w:cs="FrankRuehl"/>
          <w:sz w:val="20"/>
          <w:szCs w:val="22"/>
          <w:rtl/>
        </w:rPr>
        <w:t xml:space="preserve"> </w:t>
      </w:r>
      <w:r w:rsidRPr="0043598B">
        <w:rPr>
          <w:rFonts w:cs="FrankRuehl" w:hint="cs"/>
          <w:sz w:val="20"/>
          <w:szCs w:val="22"/>
          <w:rtl/>
        </w:rPr>
        <w:t>פנסיוני</w:t>
      </w:r>
      <w:r w:rsidRPr="0043598B">
        <w:rPr>
          <w:rFonts w:cs="FrankRuehl"/>
          <w:sz w:val="20"/>
          <w:szCs w:val="22"/>
          <w:rtl/>
        </w:rPr>
        <w:t xml:space="preserve"> </w:t>
      </w:r>
      <w:r w:rsidRPr="0043598B">
        <w:rPr>
          <w:rFonts w:cs="FrankRuehl" w:hint="cs"/>
          <w:sz w:val="20"/>
          <w:szCs w:val="22"/>
          <w:rtl/>
        </w:rPr>
        <w:t>מקיף</w:t>
      </w:r>
      <w:r w:rsidRPr="0043598B">
        <w:rPr>
          <w:rFonts w:cs="FrankRuehl"/>
          <w:sz w:val="20"/>
          <w:szCs w:val="22"/>
          <w:rtl/>
        </w:rPr>
        <w:t xml:space="preserve"> </w:t>
      </w:r>
      <w:r w:rsidRPr="0043598B">
        <w:rPr>
          <w:rFonts w:cs="FrankRuehl" w:hint="cs"/>
          <w:sz w:val="20"/>
          <w:szCs w:val="22"/>
          <w:rtl/>
        </w:rPr>
        <w:t>במשק</w:t>
      </w:r>
      <w:r>
        <w:rPr>
          <w:rStyle w:val="FootnoteReference"/>
          <w:rFonts w:cs="FrankRuehl"/>
          <w:sz w:val="20"/>
          <w:szCs w:val="22"/>
          <w:rtl/>
        </w:rPr>
        <w:footnoteReference w:id="40"/>
      </w:r>
      <w:r w:rsidRPr="0043598B">
        <w:rPr>
          <w:rFonts w:cs="FrankRuehl" w:hint="cs"/>
          <w:sz w:val="20"/>
          <w:szCs w:val="22"/>
          <w:rtl/>
        </w:rPr>
        <w:t>,</w:t>
      </w:r>
      <w:r w:rsidRPr="0043598B">
        <w:rPr>
          <w:rFonts w:cs="FrankRuehl"/>
          <w:sz w:val="20"/>
          <w:szCs w:val="22"/>
          <w:rtl/>
        </w:rPr>
        <w:t xml:space="preserve"> </w:t>
      </w:r>
      <w:r w:rsidRPr="0043598B">
        <w:rPr>
          <w:rFonts w:cs="FrankRuehl" w:hint="cs"/>
          <w:sz w:val="20"/>
          <w:szCs w:val="22"/>
          <w:rtl/>
        </w:rPr>
        <w:t>אשר חייב</w:t>
      </w:r>
      <w:r w:rsidRPr="0043598B">
        <w:rPr>
          <w:rFonts w:cs="FrankRuehl"/>
          <w:sz w:val="20"/>
          <w:szCs w:val="22"/>
          <w:rtl/>
        </w:rPr>
        <w:t xml:space="preserve"> </w:t>
      </w:r>
      <w:r w:rsidRPr="0043598B">
        <w:rPr>
          <w:rFonts w:cs="FrankRuehl" w:hint="cs"/>
          <w:sz w:val="20"/>
          <w:szCs w:val="22"/>
          <w:rtl/>
        </w:rPr>
        <w:t>את כל</w:t>
      </w:r>
      <w:r w:rsidRPr="0043598B">
        <w:rPr>
          <w:rFonts w:cs="FrankRuehl"/>
          <w:sz w:val="20"/>
          <w:szCs w:val="22"/>
          <w:rtl/>
        </w:rPr>
        <w:t xml:space="preserve"> </w:t>
      </w:r>
      <w:r w:rsidRPr="0043598B">
        <w:rPr>
          <w:rFonts w:cs="FrankRuehl" w:hint="cs"/>
          <w:sz w:val="20"/>
          <w:szCs w:val="22"/>
          <w:rtl/>
        </w:rPr>
        <w:t>המעסיקים</w:t>
      </w:r>
      <w:r w:rsidRPr="0043598B">
        <w:rPr>
          <w:rFonts w:cs="FrankRuehl"/>
          <w:sz w:val="20"/>
          <w:szCs w:val="22"/>
          <w:rtl/>
        </w:rPr>
        <w:t xml:space="preserve"> </w:t>
      </w:r>
      <w:r w:rsidRPr="0043598B">
        <w:rPr>
          <w:rFonts w:cs="FrankRuehl" w:hint="cs"/>
          <w:sz w:val="20"/>
          <w:szCs w:val="22"/>
          <w:rtl/>
        </w:rPr>
        <w:t>במשק</w:t>
      </w:r>
      <w:r w:rsidRPr="0043598B">
        <w:rPr>
          <w:rFonts w:cs="FrankRuehl"/>
          <w:sz w:val="20"/>
          <w:szCs w:val="22"/>
          <w:rtl/>
        </w:rPr>
        <w:t xml:space="preserve"> </w:t>
      </w:r>
      <w:r w:rsidRPr="0043598B">
        <w:rPr>
          <w:rFonts w:cs="FrankRuehl" w:hint="cs"/>
          <w:sz w:val="20"/>
          <w:szCs w:val="22"/>
          <w:rtl/>
        </w:rPr>
        <w:t>לבצע</w:t>
      </w:r>
      <w:r w:rsidRPr="0043598B">
        <w:rPr>
          <w:rFonts w:cs="FrankRuehl"/>
          <w:sz w:val="20"/>
          <w:szCs w:val="22"/>
          <w:rtl/>
        </w:rPr>
        <w:t xml:space="preserve"> </w:t>
      </w:r>
      <w:r w:rsidRPr="0043598B">
        <w:rPr>
          <w:rFonts w:cs="FrankRuehl" w:hint="cs"/>
          <w:sz w:val="20"/>
          <w:szCs w:val="22"/>
          <w:rtl/>
        </w:rPr>
        <w:t>הפרשות</w:t>
      </w:r>
      <w:r w:rsidRPr="0043598B">
        <w:rPr>
          <w:rFonts w:cs="FrankRuehl"/>
          <w:sz w:val="20"/>
          <w:szCs w:val="22"/>
          <w:rtl/>
        </w:rPr>
        <w:t xml:space="preserve"> </w:t>
      </w:r>
      <w:r w:rsidRPr="0043598B">
        <w:rPr>
          <w:rFonts w:cs="FrankRuehl" w:hint="cs"/>
          <w:sz w:val="20"/>
          <w:szCs w:val="22"/>
          <w:rtl/>
        </w:rPr>
        <w:t>לפנסיה</w:t>
      </w:r>
      <w:r w:rsidRPr="0043598B">
        <w:rPr>
          <w:rFonts w:cs="FrankRuehl"/>
          <w:sz w:val="20"/>
          <w:szCs w:val="22"/>
          <w:rtl/>
        </w:rPr>
        <w:t xml:space="preserve"> </w:t>
      </w:r>
      <w:r w:rsidRPr="0043598B">
        <w:rPr>
          <w:rFonts w:cs="FrankRuehl" w:hint="cs"/>
          <w:sz w:val="20"/>
          <w:szCs w:val="22"/>
          <w:rtl/>
        </w:rPr>
        <w:t>ולפיצויי</w:t>
      </w:r>
      <w:r w:rsidRPr="0043598B">
        <w:rPr>
          <w:rFonts w:cs="FrankRuehl"/>
          <w:sz w:val="20"/>
          <w:szCs w:val="22"/>
          <w:rtl/>
        </w:rPr>
        <w:t xml:space="preserve"> </w:t>
      </w:r>
      <w:r w:rsidRPr="0043598B">
        <w:rPr>
          <w:rFonts w:cs="FrankRuehl" w:hint="cs"/>
          <w:sz w:val="20"/>
          <w:szCs w:val="22"/>
          <w:rtl/>
        </w:rPr>
        <w:t>פיטורים</w:t>
      </w:r>
      <w:r w:rsidRPr="0043598B">
        <w:rPr>
          <w:rFonts w:cs="FrankRuehl"/>
          <w:sz w:val="20"/>
          <w:szCs w:val="22"/>
          <w:rtl/>
        </w:rPr>
        <w:t xml:space="preserve"> </w:t>
      </w:r>
      <w:r w:rsidRPr="0043598B">
        <w:rPr>
          <w:rFonts w:cs="FrankRuehl" w:hint="cs"/>
          <w:sz w:val="20"/>
          <w:szCs w:val="22"/>
          <w:rtl/>
        </w:rPr>
        <w:t>עבור</w:t>
      </w:r>
      <w:r w:rsidRPr="0043598B">
        <w:rPr>
          <w:rFonts w:cs="FrankRuehl"/>
          <w:sz w:val="20"/>
          <w:szCs w:val="22"/>
          <w:rtl/>
        </w:rPr>
        <w:t xml:space="preserve"> </w:t>
      </w:r>
      <w:r w:rsidRPr="0043598B">
        <w:rPr>
          <w:rFonts w:cs="FrankRuehl" w:hint="cs"/>
          <w:sz w:val="20"/>
          <w:szCs w:val="22"/>
          <w:rtl/>
        </w:rPr>
        <w:t>כלל</w:t>
      </w:r>
      <w:r w:rsidRPr="0043598B">
        <w:rPr>
          <w:rFonts w:cs="FrankRuehl"/>
          <w:sz w:val="20"/>
          <w:szCs w:val="22"/>
          <w:rtl/>
        </w:rPr>
        <w:t xml:space="preserve"> </w:t>
      </w:r>
      <w:r w:rsidRPr="0043598B">
        <w:rPr>
          <w:rFonts w:cs="FrankRuehl" w:hint="cs"/>
          <w:sz w:val="20"/>
          <w:szCs w:val="22"/>
          <w:rtl/>
        </w:rPr>
        <w:t xml:space="preserve">עובדיהם, לרבות </w:t>
      </w:r>
      <w:r w:rsidRPr="0043598B">
        <w:rPr>
          <w:rFonts w:cs="FrankRuehl" w:hint="cs"/>
          <w:sz w:val="20"/>
          <w:szCs w:val="22"/>
          <w:rtl/>
        </w:rPr>
        <w:t>עו"ז</w:t>
      </w:r>
      <w:r w:rsidRPr="0043598B">
        <w:rPr>
          <w:rFonts w:cs="FrankRuehl" w:hint="cs"/>
          <w:sz w:val="20"/>
          <w:szCs w:val="22"/>
          <w:rtl/>
        </w:rPr>
        <w:t>, ולערוך עבורם הסדר ביטוח פנסיוני.</w:t>
      </w:r>
    </w:p>
    <w:p w:rsidR="000B6544" w:rsidRPr="0043598B" w:rsidP="003C2C7F">
      <w:pPr>
        <w:pStyle w:val="ListParagraph"/>
        <w:numPr>
          <w:ilvl w:val="0"/>
          <w:numId w:val="5"/>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בחוק עובדים זרים נקבע כי הפיקדון מהווה תשלום במקום תשלומים סוציאליים שעל מעסיק של עובד זר לשלם לקרן פנסיה ולתשלום פיצויי פיטורים: "נקבעו בהסכם</w:t>
      </w:r>
      <w:r w:rsidRPr="0043598B">
        <w:rPr>
          <w:rFonts w:ascii="Times New Roman" w:hAnsi="Times New Roman" w:cs="FrankRuehl"/>
          <w:sz w:val="20"/>
          <w:rtl/>
        </w:rPr>
        <w:t xml:space="preserve"> </w:t>
      </w:r>
      <w:r w:rsidRPr="0043598B">
        <w:rPr>
          <w:rFonts w:ascii="Times New Roman" w:hAnsi="Times New Roman" w:cs="FrankRuehl" w:hint="cs"/>
          <w:sz w:val="20"/>
          <w:rtl/>
        </w:rPr>
        <w:t>קיבוצי</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cs"/>
          <w:sz w:val="20"/>
          <w:rtl/>
        </w:rPr>
        <w:t>בצו</w:t>
      </w:r>
      <w:r w:rsidRPr="0043598B">
        <w:rPr>
          <w:rFonts w:ascii="Times New Roman" w:hAnsi="Times New Roman" w:cs="FrankRuehl"/>
          <w:sz w:val="20"/>
          <w:rtl/>
        </w:rPr>
        <w:t xml:space="preserve"> </w:t>
      </w:r>
      <w:r w:rsidRPr="0043598B">
        <w:rPr>
          <w:rFonts w:ascii="Times New Roman" w:hAnsi="Times New Roman" w:cs="FrankRuehl" w:hint="cs"/>
          <w:sz w:val="20"/>
          <w:rtl/>
        </w:rPr>
        <w:t>הרחבה</w:t>
      </w:r>
      <w:r w:rsidRPr="0043598B">
        <w:rPr>
          <w:rFonts w:ascii="Times New Roman" w:hAnsi="Times New Roman" w:cs="FrankRuehl"/>
          <w:sz w:val="20"/>
          <w:rtl/>
        </w:rPr>
        <w:t xml:space="preserve"> </w:t>
      </w:r>
      <w:r w:rsidRPr="0043598B">
        <w:rPr>
          <w:rFonts w:ascii="Times New Roman" w:hAnsi="Times New Roman" w:cs="FrankRuehl" w:hint="cs"/>
          <w:sz w:val="20"/>
          <w:rtl/>
        </w:rPr>
        <w:t>כמשמעותם</w:t>
      </w:r>
      <w:r w:rsidRPr="0043598B">
        <w:rPr>
          <w:rFonts w:ascii="Times New Roman" w:hAnsi="Times New Roman" w:cs="FrankRuehl"/>
          <w:sz w:val="20"/>
          <w:rtl/>
        </w:rPr>
        <w:t xml:space="preserve"> </w:t>
      </w:r>
      <w:r w:rsidRPr="0043598B">
        <w:rPr>
          <w:rFonts w:ascii="Times New Roman" w:hAnsi="Times New Roman" w:cs="FrankRuehl" w:hint="cs"/>
          <w:sz w:val="20"/>
          <w:rtl/>
        </w:rPr>
        <w:t>בחוק</w:t>
      </w:r>
      <w:r w:rsidRPr="0043598B">
        <w:rPr>
          <w:rFonts w:ascii="Times New Roman" w:hAnsi="Times New Roman" w:cs="FrankRuehl"/>
          <w:sz w:val="20"/>
          <w:rtl/>
        </w:rPr>
        <w:t xml:space="preserve"> </w:t>
      </w:r>
      <w:r w:rsidRPr="0043598B">
        <w:rPr>
          <w:rFonts w:ascii="Times New Roman" w:hAnsi="Times New Roman" w:cs="FrankRuehl" w:hint="cs"/>
          <w:sz w:val="20"/>
          <w:rtl/>
        </w:rPr>
        <w:t>הסכמים</w:t>
      </w:r>
      <w:r w:rsidRPr="0043598B">
        <w:rPr>
          <w:rFonts w:ascii="Times New Roman" w:hAnsi="Times New Roman" w:cs="FrankRuehl"/>
          <w:sz w:val="20"/>
          <w:rtl/>
        </w:rPr>
        <w:t xml:space="preserve"> </w:t>
      </w:r>
      <w:r w:rsidRPr="0043598B">
        <w:rPr>
          <w:rFonts w:ascii="Times New Roman" w:hAnsi="Times New Roman" w:cs="FrankRuehl" w:hint="cs"/>
          <w:sz w:val="20"/>
          <w:rtl/>
        </w:rPr>
        <w:t>קיבוציים</w:t>
      </w:r>
      <w:r w:rsidRPr="0043598B">
        <w:rPr>
          <w:rFonts w:ascii="Times New Roman" w:hAnsi="Times New Roman" w:cs="FrankRuehl"/>
          <w:sz w:val="20"/>
          <w:rtl/>
        </w:rPr>
        <w:t xml:space="preserve">, </w:t>
      </w:r>
      <w:r w:rsidRPr="0043598B">
        <w:rPr>
          <w:rFonts w:ascii="Times New Roman" w:hAnsi="Times New Roman" w:cs="FrankRuehl" w:hint="cs"/>
          <w:sz w:val="20"/>
          <w:rtl/>
        </w:rPr>
        <w:t>תשי</w:t>
      </w:r>
      <w:r w:rsidRPr="0043598B">
        <w:rPr>
          <w:rFonts w:ascii="Times New Roman" w:hAnsi="Times New Roman" w:cs="FrankRuehl"/>
          <w:sz w:val="20"/>
          <w:rtl/>
        </w:rPr>
        <w:t>"</w:t>
      </w:r>
      <w:r w:rsidRPr="0043598B">
        <w:rPr>
          <w:rFonts w:ascii="Times New Roman" w:hAnsi="Times New Roman" w:cs="FrankRuehl" w:hint="cs"/>
          <w:sz w:val="20"/>
          <w:rtl/>
        </w:rPr>
        <w:t>ז</w:t>
      </w:r>
      <w:r w:rsidRPr="0043598B">
        <w:rPr>
          <w:rFonts w:ascii="Times New Roman" w:hAnsi="Times New Roman" w:cs="FrankRuehl"/>
          <w:sz w:val="20"/>
          <w:rtl/>
        </w:rPr>
        <w:t xml:space="preserve">-1957, </w:t>
      </w:r>
      <w:r w:rsidRPr="0043598B">
        <w:rPr>
          <w:rFonts w:ascii="Times New Roman" w:hAnsi="Times New Roman" w:cs="FrankRuehl" w:hint="cs"/>
          <w:sz w:val="20"/>
          <w:rtl/>
        </w:rPr>
        <w:t>הוראות</w:t>
      </w:r>
      <w:r w:rsidRPr="0043598B">
        <w:rPr>
          <w:rFonts w:ascii="Times New Roman" w:hAnsi="Times New Roman" w:cs="FrankRuehl"/>
          <w:sz w:val="20"/>
          <w:rtl/>
        </w:rPr>
        <w:t xml:space="preserve"> </w:t>
      </w:r>
      <w:r w:rsidRPr="0043598B">
        <w:rPr>
          <w:rFonts w:ascii="Times New Roman" w:hAnsi="Times New Roman" w:cs="FrankRuehl" w:hint="cs"/>
          <w:sz w:val="20"/>
          <w:rtl/>
        </w:rPr>
        <w:t>בדבר</w:t>
      </w:r>
      <w:r w:rsidRPr="0043598B">
        <w:rPr>
          <w:rFonts w:ascii="Times New Roman" w:hAnsi="Times New Roman" w:cs="FrankRuehl"/>
          <w:sz w:val="20"/>
          <w:rtl/>
        </w:rPr>
        <w:t xml:space="preserve"> </w:t>
      </w:r>
      <w:r w:rsidRPr="0043598B">
        <w:rPr>
          <w:rFonts w:ascii="Times New Roman" w:hAnsi="Times New Roman" w:cs="FrankRuehl" w:hint="cs"/>
          <w:sz w:val="20"/>
          <w:rtl/>
        </w:rPr>
        <w:t>תשלומים</w:t>
      </w:r>
      <w:r w:rsidRPr="0043598B">
        <w:rPr>
          <w:rFonts w:ascii="Times New Roman" w:hAnsi="Times New Roman" w:cs="FrankRuehl"/>
          <w:sz w:val="20"/>
          <w:rtl/>
        </w:rPr>
        <w:t xml:space="preserve"> </w:t>
      </w:r>
      <w:r w:rsidRPr="0043598B">
        <w:rPr>
          <w:rFonts w:ascii="Times New Roman" w:hAnsi="Times New Roman" w:cs="FrankRuehl" w:hint="cs"/>
          <w:sz w:val="20"/>
          <w:rtl/>
        </w:rPr>
        <w:t>סוציאליים</w:t>
      </w:r>
      <w:r w:rsidRPr="0043598B">
        <w:rPr>
          <w:rFonts w:ascii="Times New Roman" w:hAnsi="Times New Roman" w:cs="FrankRuehl"/>
          <w:sz w:val="20"/>
          <w:rtl/>
        </w:rPr>
        <w:t xml:space="preserve"> </w:t>
      </w:r>
      <w:r w:rsidRPr="0043598B">
        <w:rPr>
          <w:rFonts w:ascii="Times New Roman" w:hAnsi="Times New Roman" w:cs="FrankRuehl" w:hint="cs"/>
          <w:sz w:val="20"/>
          <w:rtl/>
        </w:rPr>
        <w:t>שעל</w:t>
      </w:r>
      <w:r w:rsidRPr="0043598B">
        <w:rPr>
          <w:rFonts w:ascii="Times New Roman" w:hAnsi="Times New Roman" w:cs="FrankRuehl"/>
          <w:sz w:val="20"/>
          <w:rtl/>
        </w:rPr>
        <w:t xml:space="preserve"> </w:t>
      </w:r>
      <w:r w:rsidRPr="0043598B">
        <w:rPr>
          <w:rFonts w:ascii="Times New Roman" w:hAnsi="Times New Roman" w:cs="FrankRuehl" w:hint="cs"/>
          <w:sz w:val="20"/>
          <w:rtl/>
        </w:rPr>
        <w:t>המעסיק</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cs"/>
          <w:sz w:val="20"/>
          <w:rtl/>
        </w:rPr>
        <w:t>העובד</w:t>
      </w:r>
      <w:r w:rsidRPr="0043598B">
        <w:rPr>
          <w:rFonts w:ascii="Times New Roman" w:hAnsi="Times New Roman" w:cs="FrankRuehl"/>
          <w:sz w:val="20"/>
          <w:rtl/>
        </w:rPr>
        <w:t xml:space="preserve"> </w:t>
      </w:r>
      <w:r w:rsidRPr="0043598B">
        <w:rPr>
          <w:rFonts w:ascii="Times New Roman" w:hAnsi="Times New Roman" w:cs="FrankRuehl" w:hint="cs"/>
          <w:sz w:val="20"/>
          <w:rtl/>
        </w:rPr>
        <w:t>הזר</w:t>
      </w:r>
      <w:r w:rsidRPr="0043598B">
        <w:rPr>
          <w:rFonts w:ascii="Times New Roman" w:hAnsi="Times New Roman" w:cs="FrankRuehl"/>
          <w:sz w:val="20"/>
          <w:rtl/>
        </w:rPr>
        <w:t xml:space="preserve"> </w:t>
      </w:r>
      <w:r w:rsidRPr="0043598B">
        <w:rPr>
          <w:rFonts w:ascii="Times New Roman" w:hAnsi="Times New Roman" w:cs="FrankRuehl" w:hint="cs"/>
          <w:sz w:val="20"/>
          <w:rtl/>
        </w:rPr>
        <w:t>לשלם</w:t>
      </w:r>
      <w:r w:rsidRPr="0043598B">
        <w:rPr>
          <w:rFonts w:ascii="Times New Roman" w:hAnsi="Times New Roman" w:cs="FrankRuehl"/>
          <w:sz w:val="20"/>
          <w:rtl/>
        </w:rPr>
        <w:t xml:space="preserve"> </w:t>
      </w:r>
      <w:r w:rsidRPr="0043598B">
        <w:rPr>
          <w:rFonts w:ascii="Times New Roman" w:hAnsi="Times New Roman" w:cs="FrankRuehl" w:hint="cs"/>
          <w:sz w:val="20"/>
          <w:rtl/>
        </w:rPr>
        <w:t>לקרן</w:t>
      </w:r>
      <w:r w:rsidRPr="0043598B">
        <w:rPr>
          <w:rFonts w:ascii="Times New Roman" w:hAnsi="Times New Roman" w:cs="FrankRuehl"/>
          <w:sz w:val="20"/>
          <w:rtl/>
        </w:rPr>
        <w:t xml:space="preserve"> </w:t>
      </w:r>
      <w:r w:rsidRPr="0043598B">
        <w:rPr>
          <w:rFonts w:ascii="Times New Roman" w:hAnsi="Times New Roman" w:cs="FrankRuehl" w:hint="cs"/>
          <w:sz w:val="20"/>
          <w:rtl/>
        </w:rPr>
        <w:t>פנסיה</w:t>
      </w:r>
      <w:r w:rsidRPr="0043598B">
        <w:rPr>
          <w:rFonts w:ascii="Times New Roman" w:hAnsi="Times New Roman" w:cs="FrankRuehl"/>
          <w:sz w:val="20"/>
          <w:rtl/>
        </w:rPr>
        <w:t xml:space="preserve">, </w:t>
      </w:r>
      <w:r w:rsidRPr="0043598B">
        <w:rPr>
          <w:rFonts w:ascii="Times New Roman" w:hAnsi="Times New Roman" w:cs="FrankRuehl" w:hint="cs"/>
          <w:sz w:val="20"/>
          <w:rtl/>
        </w:rPr>
        <w:t>לתכנית</w:t>
      </w:r>
      <w:r w:rsidRPr="0043598B">
        <w:rPr>
          <w:rFonts w:ascii="Times New Roman" w:hAnsi="Times New Roman" w:cs="FrankRuehl"/>
          <w:sz w:val="20"/>
          <w:rtl/>
        </w:rPr>
        <w:t xml:space="preserve"> </w:t>
      </w:r>
      <w:r w:rsidRPr="0043598B">
        <w:rPr>
          <w:rFonts w:ascii="Times New Roman" w:hAnsi="Times New Roman" w:cs="FrankRuehl" w:hint="cs"/>
          <w:sz w:val="20"/>
          <w:rtl/>
        </w:rPr>
        <w:t>חיסכון</w:t>
      </w:r>
      <w:r w:rsidRPr="0043598B">
        <w:rPr>
          <w:rFonts w:ascii="Times New Roman" w:hAnsi="Times New Roman" w:cs="FrankRuehl"/>
          <w:sz w:val="20"/>
          <w:rtl/>
        </w:rPr>
        <w:t xml:space="preserve"> </w:t>
      </w:r>
      <w:r w:rsidRPr="0043598B">
        <w:rPr>
          <w:rFonts w:ascii="Times New Roman" w:hAnsi="Times New Roman" w:cs="FrankRuehl" w:hint="cs"/>
          <w:sz w:val="20"/>
          <w:rtl/>
        </w:rPr>
        <w:t>אחרת</w:t>
      </w:r>
      <w:r w:rsidRPr="0043598B">
        <w:rPr>
          <w:rFonts w:ascii="Times New Roman" w:hAnsi="Times New Roman" w:cs="FrankRuehl"/>
          <w:sz w:val="20"/>
          <w:rtl/>
        </w:rPr>
        <w:t xml:space="preserve">, </w:t>
      </w:r>
      <w:r w:rsidRPr="0043598B">
        <w:rPr>
          <w:rFonts w:ascii="Times New Roman" w:hAnsi="Times New Roman" w:cs="FrankRuehl" w:hint="cs"/>
          <w:sz w:val="20"/>
          <w:rtl/>
        </w:rPr>
        <w:t>לקופת</w:t>
      </w:r>
      <w:r w:rsidRPr="0043598B">
        <w:rPr>
          <w:rFonts w:ascii="Times New Roman" w:hAnsi="Times New Roman" w:cs="FrankRuehl"/>
          <w:sz w:val="20"/>
          <w:rtl/>
        </w:rPr>
        <w:t xml:space="preserve"> </w:t>
      </w:r>
      <w:r w:rsidRPr="0043598B">
        <w:rPr>
          <w:rFonts w:ascii="Times New Roman" w:hAnsi="Times New Roman" w:cs="FrankRuehl" w:hint="cs"/>
          <w:sz w:val="20"/>
          <w:rtl/>
        </w:rPr>
        <w:t>תגמולים</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cs"/>
          <w:sz w:val="20"/>
          <w:rtl/>
        </w:rPr>
        <w:t>לתשלום</w:t>
      </w:r>
      <w:r w:rsidRPr="0043598B">
        <w:rPr>
          <w:rFonts w:ascii="Times New Roman" w:hAnsi="Times New Roman" w:cs="FrankRuehl"/>
          <w:sz w:val="20"/>
          <w:rtl/>
        </w:rPr>
        <w:t xml:space="preserve"> </w:t>
      </w:r>
      <w:r w:rsidRPr="0043598B">
        <w:rPr>
          <w:rFonts w:ascii="Times New Roman" w:hAnsi="Times New Roman" w:cs="FrankRuehl" w:hint="cs"/>
          <w:sz w:val="20"/>
          <w:rtl/>
        </w:rPr>
        <w:t>פיצויי</w:t>
      </w:r>
      <w:r w:rsidRPr="0043598B">
        <w:rPr>
          <w:rFonts w:ascii="Times New Roman" w:hAnsi="Times New Roman" w:cs="FrankRuehl"/>
          <w:sz w:val="20"/>
          <w:rtl/>
        </w:rPr>
        <w:t xml:space="preserve"> </w:t>
      </w:r>
      <w:r w:rsidRPr="0043598B">
        <w:rPr>
          <w:rFonts w:ascii="Times New Roman" w:hAnsi="Times New Roman" w:cs="FrankRuehl" w:hint="cs"/>
          <w:sz w:val="20"/>
          <w:rtl/>
        </w:rPr>
        <w:t>פיטורים</w:t>
      </w:r>
      <w:r w:rsidRPr="0043598B">
        <w:rPr>
          <w:rFonts w:ascii="Times New Roman" w:hAnsi="Times New Roman" w:cs="FrankRuehl"/>
          <w:sz w:val="20"/>
          <w:rtl/>
        </w:rPr>
        <w:t xml:space="preserve">, </w:t>
      </w:r>
      <w:r w:rsidRPr="0043598B">
        <w:rPr>
          <w:rFonts w:ascii="Times New Roman" w:hAnsi="Times New Roman" w:cs="FrankRuehl" w:hint="cs"/>
          <w:sz w:val="20"/>
          <w:rtl/>
        </w:rPr>
        <w:t>יעביר</w:t>
      </w:r>
      <w:r w:rsidRPr="0043598B">
        <w:rPr>
          <w:rFonts w:ascii="Times New Roman" w:hAnsi="Times New Roman" w:cs="FrankRuehl"/>
          <w:sz w:val="20"/>
          <w:rtl/>
        </w:rPr>
        <w:t xml:space="preserve"> </w:t>
      </w:r>
      <w:r w:rsidRPr="0043598B">
        <w:rPr>
          <w:rFonts w:ascii="Times New Roman" w:hAnsi="Times New Roman" w:cs="FrankRuehl" w:hint="cs"/>
          <w:sz w:val="20"/>
          <w:rtl/>
        </w:rPr>
        <w:t>המעסיק</w:t>
      </w:r>
      <w:r w:rsidRPr="0043598B">
        <w:rPr>
          <w:rFonts w:ascii="Times New Roman" w:hAnsi="Times New Roman" w:cs="FrankRuehl"/>
          <w:sz w:val="20"/>
          <w:rtl/>
        </w:rPr>
        <w:t xml:space="preserve"> </w:t>
      </w:r>
      <w:r w:rsidRPr="0043598B">
        <w:rPr>
          <w:rFonts w:ascii="Times New Roman" w:hAnsi="Times New Roman" w:cs="FrankRuehl" w:hint="eastAsia"/>
          <w:sz w:val="20"/>
          <w:rtl/>
        </w:rPr>
        <w:t>לקרן</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eastAsia"/>
          <w:sz w:val="20"/>
          <w:rtl/>
        </w:rPr>
        <w:t>לחשבון</w:t>
      </w:r>
      <w:r w:rsidRPr="0043598B">
        <w:rPr>
          <w:rFonts w:ascii="Times New Roman" w:hAnsi="Times New Roman" w:cs="FrankRuehl"/>
          <w:sz w:val="20"/>
          <w:rtl/>
        </w:rPr>
        <w:t xml:space="preserve"> </w:t>
      </w:r>
      <w:r w:rsidRPr="0043598B">
        <w:rPr>
          <w:rFonts w:ascii="Times New Roman" w:hAnsi="Times New Roman" w:cs="FrankRuehl" w:hint="eastAsia"/>
          <w:sz w:val="20"/>
          <w:rtl/>
        </w:rPr>
        <w:t>הבנק</w:t>
      </w:r>
      <w:r w:rsidRPr="0043598B">
        <w:rPr>
          <w:rFonts w:ascii="Times New Roman" w:hAnsi="Times New Roman" w:cs="FrankRuehl"/>
          <w:sz w:val="20"/>
          <w:rtl/>
        </w:rPr>
        <w:t xml:space="preserve">, </w:t>
      </w:r>
      <w:r w:rsidRPr="0043598B">
        <w:rPr>
          <w:rFonts w:ascii="Times New Roman" w:hAnsi="Times New Roman" w:cs="FrankRuehl" w:hint="cs"/>
          <w:sz w:val="20"/>
          <w:rtl/>
        </w:rPr>
        <w:t>לפי</w:t>
      </w:r>
      <w:r w:rsidRPr="0043598B">
        <w:rPr>
          <w:rFonts w:ascii="Times New Roman" w:hAnsi="Times New Roman" w:cs="FrankRuehl"/>
          <w:sz w:val="20"/>
          <w:rtl/>
        </w:rPr>
        <w:t xml:space="preserve"> </w:t>
      </w:r>
      <w:r w:rsidRPr="0043598B">
        <w:rPr>
          <w:rFonts w:ascii="Times New Roman" w:hAnsi="Times New Roman" w:cs="FrankRuehl" w:hint="cs"/>
          <w:sz w:val="20"/>
          <w:rtl/>
        </w:rPr>
        <w:t>העניין</w:t>
      </w:r>
      <w:r w:rsidRPr="0043598B">
        <w:rPr>
          <w:rFonts w:ascii="Times New Roman" w:hAnsi="Times New Roman" w:cs="FrankRuehl"/>
          <w:sz w:val="20"/>
          <w:rtl/>
        </w:rPr>
        <w:t xml:space="preserve">, </w:t>
      </w:r>
      <w:r w:rsidRPr="0043598B">
        <w:rPr>
          <w:rFonts w:ascii="Times New Roman" w:hAnsi="Times New Roman" w:cs="FrankRuehl" w:hint="cs"/>
          <w:sz w:val="20"/>
          <w:rtl/>
        </w:rPr>
        <w:t>ואליהם</w:t>
      </w:r>
      <w:r w:rsidRPr="0043598B">
        <w:rPr>
          <w:rFonts w:ascii="Times New Roman" w:hAnsi="Times New Roman" w:cs="FrankRuehl"/>
          <w:sz w:val="20"/>
          <w:rtl/>
        </w:rPr>
        <w:t xml:space="preserve"> </w:t>
      </w:r>
      <w:r w:rsidRPr="0043598B">
        <w:rPr>
          <w:rFonts w:ascii="Times New Roman" w:hAnsi="Times New Roman" w:cs="FrankRuehl" w:hint="cs"/>
          <w:sz w:val="20"/>
          <w:rtl/>
        </w:rPr>
        <w:t>בלבד</w:t>
      </w:r>
      <w:r w:rsidRPr="0043598B">
        <w:rPr>
          <w:rFonts w:ascii="Times New Roman" w:hAnsi="Times New Roman" w:cs="FrankRuehl"/>
          <w:sz w:val="20"/>
          <w:rtl/>
        </w:rPr>
        <w:t xml:space="preserve"> </w:t>
      </w:r>
      <w:r w:rsidRPr="0043598B">
        <w:rPr>
          <w:rFonts w:ascii="Times New Roman" w:hAnsi="Times New Roman" w:cs="FrankRuehl" w:hint="cs"/>
          <w:sz w:val="20"/>
          <w:rtl/>
        </w:rPr>
        <w:t>את</w:t>
      </w:r>
      <w:r w:rsidRPr="0043598B">
        <w:rPr>
          <w:rFonts w:ascii="Times New Roman" w:hAnsi="Times New Roman" w:cs="FrankRuehl"/>
          <w:sz w:val="20"/>
          <w:rtl/>
        </w:rPr>
        <w:t xml:space="preserve"> </w:t>
      </w:r>
      <w:r w:rsidRPr="0043598B">
        <w:rPr>
          <w:rFonts w:ascii="Times New Roman" w:hAnsi="Times New Roman" w:cs="FrankRuehl" w:hint="cs"/>
          <w:sz w:val="20"/>
          <w:rtl/>
        </w:rPr>
        <w:t>התשלום</w:t>
      </w:r>
      <w:r w:rsidRPr="0043598B">
        <w:rPr>
          <w:rFonts w:ascii="Times New Roman" w:hAnsi="Times New Roman" w:cs="FrankRuehl"/>
          <w:sz w:val="20"/>
          <w:rtl/>
        </w:rPr>
        <w:t xml:space="preserve"> </w:t>
      </w:r>
      <w:r w:rsidRPr="0043598B">
        <w:rPr>
          <w:rFonts w:ascii="Times New Roman" w:hAnsi="Times New Roman" w:cs="FrankRuehl" w:hint="cs"/>
          <w:sz w:val="20"/>
          <w:rtl/>
        </w:rPr>
        <w:t>הסוציאלי</w:t>
      </w:r>
      <w:r w:rsidRPr="0043598B">
        <w:rPr>
          <w:rFonts w:ascii="Times New Roman" w:hAnsi="Times New Roman" w:cs="FrankRuehl"/>
          <w:sz w:val="20"/>
          <w:rtl/>
        </w:rPr>
        <w:t xml:space="preserve"> </w:t>
      </w:r>
      <w:r w:rsidRPr="0043598B">
        <w:rPr>
          <w:rFonts w:ascii="Times New Roman" w:hAnsi="Times New Roman" w:cs="FrankRuehl" w:hint="cs"/>
          <w:sz w:val="20"/>
          <w:rtl/>
        </w:rPr>
        <w:t>שהוא</w:t>
      </w:r>
      <w:r w:rsidRPr="0043598B">
        <w:rPr>
          <w:rFonts w:ascii="Times New Roman" w:hAnsi="Times New Roman" w:cs="FrankRuehl"/>
          <w:sz w:val="20"/>
          <w:rtl/>
        </w:rPr>
        <w:t xml:space="preserve"> </w:t>
      </w:r>
      <w:r w:rsidRPr="0043598B">
        <w:rPr>
          <w:rFonts w:ascii="Times New Roman" w:hAnsi="Times New Roman" w:cs="FrankRuehl" w:hint="cs"/>
          <w:sz w:val="20"/>
          <w:rtl/>
        </w:rPr>
        <w:t>חב</w:t>
      </w:r>
      <w:r w:rsidRPr="0043598B">
        <w:rPr>
          <w:rFonts w:ascii="Times New Roman" w:hAnsi="Times New Roman" w:cs="FrankRuehl"/>
          <w:sz w:val="20"/>
          <w:rtl/>
        </w:rPr>
        <w:t xml:space="preserve"> </w:t>
      </w:r>
      <w:r w:rsidRPr="0043598B">
        <w:rPr>
          <w:rFonts w:ascii="Times New Roman" w:hAnsi="Times New Roman" w:cs="FrankRuehl" w:hint="cs"/>
          <w:sz w:val="20"/>
          <w:rtl/>
        </w:rPr>
        <w:t>בו</w:t>
      </w:r>
      <w:r w:rsidRPr="0043598B">
        <w:rPr>
          <w:rFonts w:ascii="Times New Roman" w:hAnsi="Times New Roman" w:cs="FrankRuehl"/>
          <w:sz w:val="20"/>
          <w:rtl/>
        </w:rPr>
        <w:t xml:space="preserve">, </w:t>
      </w:r>
      <w:r w:rsidRPr="0043598B">
        <w:rPr>
          <w:rFonts w:ascii="Times New Roman" w:hAnsi="Times New Roman" w:cs="FrankRuehl" w:hint="cs"/>
          <w:sz w:val="20"/>
          <w:rtl/>
        </w:rPr>
        <w:t>והכל</w:t>
      </w:r>
      <w:r w:rsidRPr="0043598B">
        <w:rPr>
          <w:rFonts w:ascii="Times New Roman" w:hAnsi="Times New Roman" w:cs="FrankRuehl"/>
          <w:sz w:val="20"/>
          <w:rtl/>
        </w:rPr>
        <w:t xml:space="preserve"> </w:t>
      </w:r>
      <w:r w:rsidRPr="0043598B">
        <w:rPr>
          <w:rFonts w:ascii="Times New Roman" w:hAnsi="Times New Roman" w:cs="FrankRuehl" w:hint="cs"/>
          <w:sz w:val="20"/>
          <w:rtl/>
        </w:rPr>
        <w:t>בשיעורים</w:t>
      </w:r>
      <w:r w:rsidRPr="0043598B">
        <w:rPr>
          <w:rFonts w:ascii="Times New Roman" w:hAnsi="Times New Roman" w:cs="FrankRuehl"/>
          <w:sz w:val="20"/>
          <w:rtl/>
        </w:rPr>
        <w:t xml:space="preserve"> </w:t>
      </w:r>
      <w:r w:rsidRPr="0043598B">
        <w:rPr>
          <w:rFonts w:ascii="Times New Roman" w:hAnsi="Times New Roman" w:cs="FrankRuehl" w:hint="cs"/>
          <w:sz w:val="20"/>
          <w:rtl/>
        </w:rPr>
        <w:t>שנקבעו</w:t>
      </w:r>
      <w:r w:rsidRPr="0043598B">
        <w:rPr>
          <w:rFonts w:ascii="Times New Roman" w:hAnsi="Times New Roman" w:cs="FrankRuehl"/>
          <w:sz w:val="20"/>
          <w:rtl/>
        </w:rPr>
        <w:t xml:space="preserve"> </w:t>
      </w:r>
      <w:r w:rsidRPr="0043598B">
        <w:rPr>
          <w:rFonts w:ascii="Times New Roman" w:hAnsi="Times New Roman" w:cs="FrankRuehl" w:hint="cs"/>
          <w:sz w:val="20"/>
          <w:rtl/>
        </w:rPr>
        <w:t>בהסכם</w:t>
      </w:r>
      <w:r w:rsidRPr="0043598B">
        <w:rPr>
          <w:rFonts w:ascii="Times New Roman" w:hAnsi="Times New Roman" w:cs="FrankRuehl"/>
          <w:sz w:val="20"/>
          <w:rtl/>
        </w:rPr>
        <w:t xml:space="preserve"> </w:t>
      </w:r>
      <w:r w:rsidRPr="0043598B">
        <w:rPr>
          <w:rFonts w:ascii="Times New Roman" w:hAnsi="Times New Roman" w:cs="FrankRuehl" w:hint="cs"/>
          <w:sz w:val="20"/>
          <w:rtl/>
        </w:rPr>
        <w:t>הקיבוצי</w:t>
      </w:r>
      <w:r w:rsidRPr="0043598B">
        <w:rPr>
          <w:rFonts w:ascii="Times New Roman" w:hAnsi="Times New Roman" w:cs="FrankRuehl"/>
          <w:sz w:val="20"/>
          <w:rtl/>
        </w:rPr>
        <w:t xml:space="preserve"> </w:t>
      </w:r>
      <w:r w:rsidRPr="0043598B">
        <w:rPr>
          <w:rFonts w:ascii="Times New Roman" w:hAnsi="Times New Roman" w:cs="FrankRuehl" w:hint="cs"/>
          <w:sz w:val="20"/>
          <w:rtl/>
        </w:rPr>
        <w:t>או</w:t>
      </w:r>
      <w:r w:rsidRPr="0043598B">
        <w:rPr>
          <w:rFonts w:ascii="Times New Roman" w:hAnsi="Times New Roman" w:cs="FrankRuehl"/>
          <w:sz w:val="20"/>
          <w:rtl/>
        </w:rPr>
        <w:t xml:space="preserve"> </w:t>
      </w:r>
      <w:r w:rsidRPr="0043598B">
        <w:rPr>
          <w:rFonts w:ascii="Times New Roman" w:hAnsi="Times New Roman" w:cs="FrankRuehl" w:hint="cs"/>
          <w:sz w:val="20"/>
          <w:rtl/>
        </w:rPr>
        <w:t>בצו</w:t>
      </w:r>
      <w:r w:rsidRPr="0043598B">
        <w:rPr>
          <w:rFonts w:ascii="Times New Roman" w:hAnsi="Times New Roman" w:cs="FrankRuehl"/>
          <w:sz w:val="20"/>
          <w:rtl/>
        </w:rPr>
        <w:t xml:space="preserve"> </w:t>
      </w:r>
      <w:r w:rsidRPr="0043598B">
        <w:rPr>
          <w:rFonts w:ascii="Times New Roman" w:hAnsi="Times New Roman" w:cs="FrankRuehl" w:hint="cs"/>
          <w:sz w:val="20"/>
          <w:rtl/>
        </w:rPr>
        <w:t>ההרחבה"; אם הסכום הכולל המופרש עבור התשלומים הסוציאליים נמוך מסכום הפיקדון, על המעסיק להעביר לקרן או לחשבון הבנק את ההפרש ביניהם; כספים המופקדים בחשבון הבנק שייפתח עבור הפיקדון לעובד הזר לא יהיו נתונים להעברה, לשעבוד או לעיקול.</w:t>
      </w:r>
    </w:p>
    <w:p w:rsidR="000B6544" w:rsidRPr="0043598B" w:rsidP="001176F0">
      <w:pPr>
        <w:pStyle w:val="ListParagraph"/>
        <w:spacing w:after="120" w:line="230" w:lineRule="exact"/>
        <w:ind w:left="340"/>
        <w:contextualSpacing w:val="0"/>
        <w:jc w:val="both"/>
        <w:rPr>
          <w:rFonts w:ascii="Times New Roman" w:hAnsi="Times New Roman" w:cs="FrankRuehl"/>
          <w:sz w:val="20"/>
          <w:rtl/>
        </w:rPr>
      </w:pPr>
      <w:r w:rsidRPr="0043598B">
        <w:rPr>
          <w:rFonts w:ascii="Times New Roman" w:hAnsi="Times New Roman" w:cs="FrankRuehl" w:hint="cs"/>
          <w:sz w:val="20"/>
          <w:rtl/>
        </w:rPr>
        <w:t>בפברואר 2008</w:t>
      </w:r>
      <w:r w:rsidRPr="0043598B">
        <w:rPr>
          <w:rFonts w:ascii="Times New Roman" w:hAnsi="Times New Roman" w:cs="FrankRuehl"/>
          <w:sz w:val="20"/>
          <w:rtl/>
        </w:rPr>
        <w:t xml:space="preserve"> </w:t>
      </w:r>
      <w:r w:rsidRPr="0043598B">
        <w:rPr>
          <w:rFonts w:ascii="Times New Roman" w:hAnsi="Times New Roman" w:cs="FrankRuehl" w:hint="cs"/>
          <w:sz w:val="20"/>
          <w:rtl/>
        </w:rPr>
        <w:t>גיבש משרד האוצר נוסח תקנות עובדים זרים</w:t>
      </w:r>
      <w:r w:rsidRPr="0043598B">
        <w:rPr>
          <w:rFonts w:ascii="Times New Roman" w:hAnsi="Times New Roman" w:cs="FrankRuehl"/>
          <w:sz w:val="20"/>
          <w:rtl/>
        </w:rPr>
        <w:t xml:space="preserve"> (</w:t>
      </w:r>
      <w:r w:rsidRPr="0043598B">
        <w:rPr>
          <w:rFonts w:ascii="Times New Roman" w:hAnsi="Times New Roman" w:cs="FrankRuehl" w:hint="cs"/>
          <w:sz w:val="20"/>
          <w:rtl/>
        </w:rPr>
        <w:t>פיקדון</w:t>
      </w:r>
      <w:r w:rsidRPr="0043598B">
        <w:rPr>
          <w:rFonts w:ascii="Times New Roman" w:hAnsi="Times New Roman" w:cs="FrankRuehl"/>
          <w:sz w:val="20"/>
          <w:rtl/>
        </w:rPr>
        <w:t xml:space="preserve"> </w:t>
      </w:r>
      <w:r w:rsidRPr="0043598B">
        <w:rPr>
          <w:rFonts w:ascii="Times New Roman" w:hAnsi="Times New Roman" w:cs="FrankRuehl" w:hint="cs"/>
          <w:sz w:val="20"/>
          <w:rtl/>
        </w:rPr>
        <w:t>בחשבון</w:t>
      </w:r>
      <w:r w:rsidRPr="0043598B">
        <w:rPr>
          <w:rFonts w:ascii="Times New Roman" w:hAnsi="Times New Roman" w:cs="FrankRuehl"/>
          <w:sz w:val="20"/>
          <w:rtl/>
        </w:rPr>
        <w:t xml:space="preserve"> </w:t>
      </w:r>
      <w:r w:rsidRPr="0043598B">
        <w:rPr>
          <w:rFonts w:ascii="Times New Roman" w:hAnsi="Times New Roman" w:cs="FrankRuehl" w:hint="cs"/>
          <w:sz w:val="20"/>
          <w:rtl/>
        </w:rPr>
        <w:t>הבנק</w:t>
      </w:r>
      <w:r w:rsidRPr="0043598B">
        <w:rPr>
          <w:rFonts w:ascii="Times New Roman" w:hAnsi="Times New Roman" w:cs="FrankRuehl"/>
          <w:sz w:val="20"/>
          <w:rtl/>
        </w:rPr>
        <w:t xml:space="preserve">), </w:t>
      </w:r>
      <w:r w:rsidRPr="0043598B">
        <w:rPr>
          <w:rFonts w:ascii="Times New Roman" w:hAnsi="Times New Roman" w:cs="FrankRuehl" w:hint="cs"/>
          <w:sz w:val="20"/>
          <w:rtl/>
        </w:rPr>
        <w:t>התשס</w:t>
      </w:r>
      <w:r w:rsidRPr="0043598B">
        <w:rPr>
          <w:rFonts w:ascii="Times New Roman" w:hAnsi="Times New Roman" w:cs="FrankRuehl"/>
          <w:sz w:val="20"/>
          <w:rtl/>
        </w:rPr>
        <w:t>"</w:t>
      </w:r>
      <w:r w:rsidRPr="0043598B">
        <w:rPr>
          <w:rFonts w:ascii="Times New Roman" w:hAnsi="Times New Roman" w:cs="FrankRuehl" w:hint="cs"/>
          <w:sz w:val="20"/>
          <w:rtl/>
        </w:rPr>
        <w:t>ח</w:t>
      </w:r>
      <w:r w:rsidRPr="0043598B">
        <w:rPr>
          <w:rFonts w:ascii="Times New Roman" w:hAnsi="Times New Roman" w:cs="FrankRuehl"/>
          <w:sz w:val="20"/>
          <w:rtl/>
        </w:rPr>
        <w:t>-2008</w:t>
      </w:r>
      <w:r w:rsidRPr="0043598B">
        <w:rPr>
          <w:rFonts w:ascii="Times New Roman" w:hAnsi="Times New Roman" w:cs="FrankRuehl" w:hint="cs"/>
          <w:sz w:val="20"/>
          <w:rtl/>
        </w:rPr>
        <w:t>, והן אכן הותקנו בשנה זו ונקבע בהן כי כספי הפיקדון יופקדו לחשבון בנק נפרד עבור כל עובד זר ולא לקרן. במרץ 2008 הודיע משרד הכלכלה לציבור כי הוא</w:t>
      </w:r>
      <w:r w:rsidRPr="0043598B">
        <w:rPr>
          <w:rFonts w:ascii="Times New Roman" w:hAnsi="Times New Roman" w:cs="FrankRuehl"/>
          <w:sz w:val="20"/>
          <w:rtl/>
        </w:rPr>
        <w:t xml:space="preserve"> </w:t>
      </w:r>
      <w:r w:rsidRPr="0043598B">
        <w:rPr>
          <w:rFonts w:ascii="Times New Roman" w:hAnsi="Times New Roman" w:cs="FrankRuehl" w:hint="cs"/>
          <w:sz w:val="20"/>
          <w:rtl/>
        </w:rPr>
        <w:t>מתכוון להקים</w:t>
      </w:r>
      <w:r w:rsidRPr="0043598B">
        <w:rPr>
          <w:rFonts w:ascii="Times New Roman" w:hAnsi="Times New Roman" w:cs="FrankRuehl"/>
          <w:sz w:val="20"/>
          <w:rtl/>
        </w:rPr>
        <w:t xml:space="preserve"> </w:t>
      </w:r>
      <w:r w:rsidRPr="0043598B">
        <w:rPr>
          <w:rFonts w:ascii="Times New Roman" w:hAnsi="Times New Roman" w:cs="FrankRuehl" w:hint="cs"/>
          <w:sz w:val="20"/>
          <w:rtl/>
        </w:rPr>
        <w:t>בשיתוף</w:t>
      </w:r>
      <w:r w:rsidRPr="0043598B">
        <w:rPr>
          <w:rFonts w:ascii="Times New Roman" w:hAnsi="Times New Roman" w:cs="FrankRuehl"/>
          <w:sz w:val="20"/>
          <w:rtl/>
        </w:rPr>
        <w:t xml:space="preserve"> </w:t>
      </w:r>
      <w:r w:rsidRPr="0043598B">
        <w:rPr>
          <w:rFonts w:ascii="Times New Roman" w:hAnsi="Times New Roman" w:cs="FrankRuehl" w:hint="cs"/>
          <w:sz w:val="20"/>
          <w:rtl/>
        </w:rPr>
        <w:t>משרד</w:t>
      </w:r>
      <w:r w:rsidRPr="0043598B">
        <w:rPr>
          <w:rFonts w:ascii="Times New Roman" w:hAnsi="Times New Roman" w:cs="FrankRuehl"/>
          <w:sz w:val="20"/>
          <w:rtl/>
        </w:rPr>
        <w:t xml:space="preserve"> </w:t>
      </w:r>
      <w:r w:rsidRPr="0043598B">
        <w:rPr>
          <w:rFonts w:ascii="Times New Roman" w:hAnsi="Times New Roman" w:cs="FrankRuehl" w:hint="cs"/>
          <w:sz w:val="20"/>
          <w:rtl/>
        </w:rPr>
        <w:t>האוצר חשבון</w:t>
      </w:r>
      <w:r w:rsidRPr="0043598B">
        <w:rPr>
          <w:rFonts w:ascii="Times New Roman" w:hAnsi="Times New Roman" w:cs="FrankRuehl"/>
          <w:sz w:val="20"/>
          <w:rtl/>
        </w:rPr>
        <w:t xml:space="preserve"> </w:t>
      </w:r>
      <w:r w:rsidRPr="0043598B">
        <w:rPr>
          <w:rFonts w:ascii="Times New Roman" w:hAnsi="Times New Roman" w:cs="FrankRuehl" w:hint="cs"/>
          <w:sz w:val="20"/>
          <w:rtl/>
        </w:rPr>
        <w:t>בנק</w:t>
      </w:r>
      <w:r w:rsidRPr="0043598B">
        <w:rPr>
          <w:rFonts w:ascii="Times New Roman" w:hAnsi="Times New Roman" w:cs="FrankRuehl"/>
          <w:sz w:val="20"/>
          <w:rtl/>
        </w:rPr>
        <w:t xml:space="preserve"> </w:t>
      </w:r>
      <w:r w:rsidRPr="0043598B">
        <w:rPr>
          <w:rFonts w:ascii="Times New Roman" w:hAnsi="Times New Roman" w:cs="FrankRuehl" w:hint="cs"/>
          <w:sz w:val="20"/>
          <w:rtl/>
        </w:rPr>
        <w:t>מיוחד</w:t>
      </w:r>
      <w:r w:rsidRPr="0043598B">
        <w:rPr>
          <w:rFonts w:ascii="Times New Roman" w:hAnsi="Times New Roman" w:cs="FrankRuehl"/>
          <w:sz w:val="20"/>
          <w:rtl/>
        </w:rPr>
        <w:t xml:space="preserve"> </w:t>
      </w:r>
      <w:r w:rsidRPr="0043598B">
        <w:rPr>
          <w:rFonts w:ascii="Times New Roman" w:hAnsi="Times New Roman" w:cs="FrankRuehl" w:hint="cs"/>
          <w:sz w:val="20"/>
          <w:rtl/>
        </w:rPr>
        <w:t>להפקדת</w:t>
      </w:r>
      <w:r w:rsidRPr="0043598B">
        <w:rPr>
          <w:rFonts w:ascii="Times New Roman" w:hAnsi="Times New Roman" w:cs="FrankRuehl"/>
          <w:sz w:val="20"/>
          <w:rtl/>
        </w:rPr>
        <w:t xml:space="preserve"> </w:t>
      </w:r>
      <w:r w:rsidRPr="0043598B">
        <w:rPr>
          <w:rFonts w:ascii="Times New Roman" w:hAnsi="Times New Roman" w:cs="FrankRuehl" w:hint="cs"/>
          <w:sz w:val="20"/>
          <w:rtl/>
        </w:rPr>
        <w:t>פנסיה</w:t>
      </w:r>
      <w:r w:rsidRPr="0043598B">
        <w:rPr>
          <w:rFonts w:ascii="Times New Roman" w:hAnsi="Times New Roman" w:cs="FrankRuehl"/>
          <w:sz w:val="20"/>
          <w:rtl/>
        </w:rPr>
        <w:t xml:space="preserve"> </w:t>
      </w:r>
      <w:r w:rsidRPr="0043598B">
        <w:rPr>
          <w:rFonts w:ascii="Times New Roman" w:hAnsi="Times New Roman" w:cs="FrankRuehl" w:hint="cs"/>
          <w:sz w:val="20"/>
          <w:rtl/>
        </w:rPr>
        <w:t>עבור</w:t>
      </w:r>
      <w:r w:rsidRPr="0043598B">
        <w:rPr>
          <w:rFonts w:ascii="Times New Roman" w:hAnsi="Times New Roman" w:cs="FrankRuehl"/>
          <w:sz w:val="20"/>
          <w:rtl/>
        </w:rPr>
        <w:t xml:space="preserve"> </w:t>
      </w:r>
      <w:r w:rsidRPr="0043598B">
        <w:rPr>
          <w:rFonts w:ascii="Times New Roman" w:hAnsi="Times New Roman" w:cs="FrankRuehl" w:hint="cs"/>
          <w:sz w:val="20"/>
          <w:rtl/>
        </w:rPr>
        <w:t>עו"ז</w:t>
      </w:r>
      <w:r w:rsidRPr="0043598B">
        <w:rPr>
          <w:rFonts w:ascii="Times New Roman" w:hAnsi="Times New Roman" w:cs="FrankRuehl" w:hint="cs"/>
          <w:sz w:val="20"/>
          <w:rtl/>
        </w:rPr>
        <w:t>, וההפקדה לחשבון זה תהיה</w:t>
      </w:r>
      <w:r w:rsidRPr="0043598B">
        <w:rPr>
          <w:rFonts w:ascii="Times New Roman" w:hAnsi="Times New Roman" w:cs="FrankRuehl"/>
          <w:sz w:val="20"/>
          <w:rtl/>
        </w:rPr>
        <w:t xml:space="preserve"> </w:t>
      </w:r>
      <w:r w:rsidRPr="0043598B">
        <w:rPr>
          <w:rFonts w:ascii="Times New Roman" w:hAnsi="Times New Roman" w:cs="FrankRuehl" w:hint="eastAsia"/>
          <w:sz w:val="20"/>
          <w:rtl/>
        </w:rPr>
        <w:t>תחליף</w:t>
      </w:r>
      <w:r w:rsidRPr="0043598B">
        <w:rPr>
          <w:rFonts w:ascii="Times New Roman" w:hAnsi="Times New Roman" w:cs="FrankRuehl"/>
          <w:sz w:val="20"/>
          <w:rtl/>
        </w:rPr>
        <w:t xml:space="preserve"> </w:t>
      </w:r>
      <w:r w:rsidRPr="0043598B">
        <w:rPr>
          <w:rFonts w:ascii="Times New Roman" w:hAnsi="Times New Roman" w:cs="FrankRuehl" w:hint="eastAsia"/>
          <w:sz w:val="20"/>
          <w:rtl/>
        </w:rPr>
        <w:t>ל</w:t>
      </w:r>
      <w:r w:rsidRPr="0043598B">
        <w:rPr>
          <w:rFonts w:ascii="Times New Roman" w:hAnsi="Times New Roman" w:cs="FrankRuehl" w:hint="cs"/>
          <w:sz w:val="20"/>
          <w:rtl/>
        </w:rPr>
        <w:t xml:space="preserve">תשלום </w:t>
      </w:r>
      <w:r w:rsidRPr="0043598B">
        <w:rPr>
          <w:rFonts w:ascii="Times New Roman" w:hAnsi="Times New Roman" w:cs="FrankRuehl" w:hint="eastAsia"/>
          <w:sz w:val="20"/>
          <w:rtl/>
        </w:rPr>
        <w:t>קרן</w:t>
      </w:r>
      <w:r w:rsidRPr="0043598B">
        <w:rPr>
          <w:rFonts w:ascii="Times New Roman" w:hAnsi="Times New Roman" w:cs="FrankRuehl"/>
          <w:sz w:val="20"/>
          <w:rtl/>
        </w:rPr>
        <w:t xml:space="preserve"> </w:t>
      </w:r>
      <w:r w:rsidRPr="0043598B">
        <w:rPr>
          <w:rFonts w:ascii="Times New Roman" w:hAnsi="Times New Roman" w:cs="FrankRuehl" w:hint="eastAsia"/>
          <w:sz w:val="20"/>
          <w:rtl/>
        </w:rPr>
        <w:t>פנסיה</w:t>
      </w:r>
      <w:r w:rsidRPr="0043598B">
        <w:rPr>
          <w:rFonts w:ascii="Times New Roman" w:hAnsi="Times New Roman" w:cs="FrankRuehl"/>
          <w:sz w:val="20"/>
          <w:rtl/>
        </w:rPr>
        <w:t xml:space="preserve"> </w:t>
      </w:r>
      <w:r w:rsidRPr="0043598B">
        <w:rPr>
          <w:rFonts w:ascii="Times New Roman" w:hAnsi="Times New Roman" w:cs="FrankRuehl" w:hint="cs"/>
          <w:sz w:val="20"/>
          <w:rtl/>
        </w:rPr>
        <w:t>עבור</w:t>
      </w:r>
      <w:r w:rsidRPr="0043598B">
        <w:rPr>
          <w:rFonts w:ascii="Times New Roman" w:hAnsi="Times New Roman" w:cs="FrankRuehl"/>
          <w:sz w:val="20"/>
          <w:rtl/>
        </w:rPr>
        <w:t xml:space="preserve">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בהודעה נכתב: </w:t>
      </w:r>
      <w:r w:rsidRPr="0043598B">
        <w:rPr>
          <w:rFonts w:ascii="Times New Roman" w:hAnsi="Times New Roman" w:cs="FrankRuehl"/>
          <w:sz w:val="20"/>
          <w:rtl/>
        </w:rPr>
        <w:t>"</w:t>
      </w:r>
      <w:r w:rsidRPr="0043598B">
        <w:rPr>
          <w:rFonts w:ascii="Times New Roman" w:hAnsi="Times New Roman" w:cs="FrankRuehl" w:hint="cs"/>
          <w:sz w:val="20"/>
          <w:rtl/>
        </w:rPr>
        <w:t>בתקופת</w:t>
      </w:r>
      <w:r w:rsidRPr="0043598B">
        <w:rPr>
          <w:rFonts w:ascii="Times New Roman" w:hAnsi="Times New Roman" w:cs="FrankRuehl"/>
          <w:sz w:val="20"/>
          <w:rtl/>
        </w:rPr>
        <w:t xml:space="preserve"> </w:t>
      </w:r>
      <w:r w:rsidRPr="0043598B">
        <w:rPr>
          <w:rFonts w:ascii="Times New Roman" w:hAnsi="Times New Roman" w:cs="FrankRuehl" w:hint="cs"/>
          <w:sz w:val="20"/>
          <w:rtl/>
        </w:rPr>
        <w:t>הביניים</w:t>
      </w:r>
      <w:r w:rsidRPr="0043598B">
        <w:rPr>
          <w:rFonts w:ascii="Times New Roman" w:hAnsi="Times New Roman" w:cs="FrankRuehl"/>
          <w:sz w:val="20"/>
          <w:rtl/>
        </w:rPr>
        <w:t xml:space="preserve"> </w:t>
      </w:r>
      <w:r w:rsidRPr="0043598B">
        <w:rPr>
          <w:rFonts w:ascii="Times New Roman" w:hAnsi="Times New Roman" w:cs="FrankRuehl" w:hint="cs"/>
          <w:sz w:val="20"/>
          <w:rtl/>
        </w:rPr>
        <w:t>עד</w:t>
      </w:r>
      <w:r w:rsidRPr="0043598B">
        <w:rPr>
          <w:rFonts w:ascii="Times New Roman" w:hAnsi="Times New Roman" w:cs="FrankRuehl"/>
          <w:sz w:val="20"/>
          <w:rtl/>
        </w:rPr>
        <w:t xml:space="preserve"> </w:t>
      </w:r>
      <w:r w:rsidRPr="0043598B">
        <w:rPr>
          <w:rFonts w:ascii="Times New Roman" w:hAnsi="Times New Roman" w:cs="FrankRuehl" w:hint="cs"/>
          <w:sz w:val="20"/>
          <w:rtl/>
        </w:rPr>
        <w:t>להקמת</w:t>
      </w:r>
      <w:r w:rsidRPr="0043598B">
        <w:rPr>
          <w:rFonts w:ascii="Times New Roman" w:hAnsi="Times New Roman" w:cs="FrankRuehl"/>
          <w:sz w:val="20"/>
          <w:rtl/>
        </w:rPr>
        <w:t xml:space="preserve"> </w:t>
      </w:r>
      <w:r w:rsidRPr="0043598B">
        <w:rPr>
          <w:rFonts w:ascii="Times New Roman" w:hAnsi="Times New Roman" w:cs="FrankRuehl" w:hint="cs"/>
          <w:sz w:val="20"/>
          <w:rtl/>
        </w:rPr>
        <w:t>חשבון</w:t>
      </w:r>
      <w:r w:rsidRPr="0043598B">
        <w:rPr>
          <w:rFonts w:ascii="Times New Roman" w:hAnsi="Times New Roman" w:cs="FrankRuehl"/>
          <w:sz w:val="20"/>
          <w:rtl/>
        </w:rPr>
        <w:t xml:space="preserve"> </w:t>
      </w:r>
      <w:r w:rsidRPr="0043598B">
        <w:rPr>
          <w:rFonts w:ascii="Times New Roman" w:hAnsi="Times New Roman" w:cs="FrankRuehl" w:hint="cs"/>
          <w:sz w:val="20"/>
          <w:rtl/>
        </w:rPr>
        <w:t>הבנק</w:t>
      </w:r>
      <w:r w:rsidRPr="0043598B">
        <w:rPr>
          <w:rFonts w:ascii="Times New Roman" w:hAnsi="Times New Roman" w:cs="FrankRuehl"/>
          <w:sz w:val="20"/>
          <w:rtl/>
        </w:rPr>
        <w:t xml:space="preserve"> </w:t>
      </w:r>
      <w:r w:rsidRPr="0043598B">
        <w:rPr>
          <w:rFonts w:ascii="Times New Roman" w:hAnsi="Times New Roman" w:cs="FrankRuehl" w:hint="cs"/>
          <w:sz w:val="20"/>
          <w:rtl/>
        </w:rPr>
        <w:t>ועיגון</w:t>
      </w:r>
      <w:r w:rsidRPr="0043598B">
        <w:rPr>
          <w:rFonts w:ascii="Times New Roman" w:hAnsi="Times New Roman" w:cs="FrankRuehl"/>
          <w:sz w:val="20"/>
          <w:rtl/>
        </w:rPr>
        <w:t xml:space="preserve"> </w:t>
      </w:r>
      <w:r w:rsidRPr="0043598B">
        <w:rPr>
          <w:rFonts w:ascii="Times New Roman" w:hAnsi="Times New Roman" w:cs="FrankRuehl" w:hint="cs"/>
          <w:sz w:val="20"/>
          <w:rtl/>
        </w:rPr>
        <w:t>ההסדר</w:t>
      </w:r>
      <w:r w:rsidRPr="0043598B">
        <w:rPr>
          <w:rFonts w:ascii="Times New Roman" w:hAnsi="Times New Roman" w:cs="FrankRuehl"/>
          <w:sz w:val="20"/>
          <w:rtl/>
        </w:rPr>
        <w:t xml:space="preserve"> </w:t>
      </w:r>
      <w:r w:rsidRPr="0043598B">
        <w:rPr>
          <w:rFonts w:ascii="Times New Roman" w:hAnsi="Times New Roman" w:cs="FrankRuehl" w:hint="cs"/>
          <w:sz w:val="20"/>
          <w:rtl/>
        </w:rPr>
        <w:t>בתקנות</w:t>
      </w:r>
      <w:r w:rsidRPr="0043598B">
        <w:rPr>
          <w:rFonts w:ascii="Times New Roman" w:hAnsi="Times New Roman" w:cs="FrankRuehl"/>
          <w:sz w:val="20"/>
          <w:rtl/>
        </w:rPr>
        <w:t xml:space="preserve"> </w:t>
      </w:r>
      <w:r w:rsidRPr="0043598B">
        <w:rPr>
          <w:rFonts w:ascii="Times New Roman" w:hAnsi="Times New Roman" w:cs="FrankRuehl" w:hint="cs"/>
          <w:sz w:val="20"/>
          <w:rtl/>
        </w:rPr>
        <w:t>לפי</w:t>
      </w:r>
      <w:r w:rsidRPr="0043598B">
        <w:rPr>
          <w:rFonts w:ascii="Times New Roman" w:hAnsi="Times New Roman" w:cs="FrankRuehl"/>
          <w:sz w:val="20"/>
          <w:rtl/>
        </w:rPr>
        <w:t xml:space="preserve"> </w:t>
      </w:r>
      <w:r w:rsidRPr="0043598B">
        <w:rPr>
          <w:rFonts w:ascii="Times New Roman" w:hAnsi="Times New Roman" w:cs="FrankRuehl" w:hint="cs"/>
          <w:sz w:val="20"/>
          <w:rtl/>
        </w:rPr>
        <w:t>סעיף</w:t>
      </w:r>
      <w:r w:rsidRPr="0043598B">
        <w:rPr>
          <w:rFonts w:ascii="Times New Roman" w:hAnsi="Times New Roman" w:cs="FrankRuehl"/>
          <w:sz w:val="20"/>
          <w:rtl/>
        </w:rPr>
        <w:t xml:space="preserve"> 1</w:t>
      </w:r>
      <w:r w:rsidRPr="0043598B">
        <w:rPr>
          <w:rFonts w:ascii="Times New Roman" w:hAnsi="Times New Roman" w:cs="FrankRuehl" w:hint="cs"/>
          <w:sz w:val="20"/>
          <w:rtl/>
        </w:rPr>
        <w:t>יא</w:t>
      </w:r>
      <w:r w:rsidRPr="0043598B">
        <w:rPr>
          <w:rFonts w:ascii="Times New Roman" w:hAnsi="Times New Roman" w:cs="FrankRuehl"/>
          <w:sz w:val="20"/>
          <w:rtl/>
        </w:rPr>
        <w:t xml:space="preserve"> </w:t>
      </w:r>
      <w:r w:rsidRPr="0043598B">
        <w:rPr>
          <w:rFonts w:ascii="Times New Roman" w:hAnsi="Times New Roman" w:cs="FrankRuehl" w:hint="cs"/>
          <w:sz w:val="20"/>
          <w:rtl/>
        </w:rPr>
        <w:t>לחוק</w:t>
      </w:r>
      <w:r w:rsidRPr="0043598B">
        <w:rPr>
          <w:rFonts w:ascii="Times New Roman" w:hAnsi="Times New Roman" w:cs="FrankRuehl"/>
          <w:sz w:val="20"/>
          <w:rtl/>
        </w:rPr>
        <w:t xml:space="preserve"> </w:t>
      </w:r>
      <w:r w:rsidRPr="0043598B">
        <w:rPr>
          <w:rFonts w:ascii="Times New Roman" w:hAnsi="Times New Roman" w:cs="FrankRuehl" w:hint="cs"/>
          <w:sz w:val="20"/>
          <w:rtl/>
        </w:rPr>
        <w:t>כאמור</w:t>
      </w:r>
      <w:r w:rsidRPr="0043598B">
        <w:rPr>
          <w:rFonts w:ascii="Times New Roman" w:hAnsi="Times New Roman" w:cs="FrankRuehl"/>
          <w:sz w:val="20"/>
          <w:rtl/>
        </w:rPr>
        <w:t xml:space="preserve">, </w:t>
      </w:r>
      <w:r w:rsidRPr="0043598B">
        <w:rPr>
          <w:rFonts w:ascii="Times New Roman" w:hAnsi="Times New Roman" w:cs="FrankRuehl" w:hint="cs"/>
          <w:sz w:val="20"/>
          <w:rtl/>
        </w:rPr>
        <w:t>מוצע</w:t>
      </w:r>
      <w:r w:rsidRPr="0043598B">
        <w:rPr>
          <w:rFonts w:ascii="Times New Roman" w:hAnsi="Times New Roman" w:cs="FrankRuehl"/>
          <w:sz w:val="20"/>
          <w:rtl/>
        </w:rPr>
        <w:t xml:space="preserve"> </w:t>
      </w:r>
      <w:r w:rsidRPr="0043598B">
        <w:rPr>
          <w:rFonts w:ascii="Times New Roman" w:hAnsi="Times New Roman" w:cs="FrankRuehl" w:hint="cs"/>
          <w:sz w:val="20"/>
          <w:rtl/>
        </w:rPr>
        <w:t>כי</w:t>
      </w:r>
      <w:r w:rsidRPr="0043598B">
        <w:rPr>
          <w:rFonts w:ascii="Times New Roman" w:hAnsi="Times New Roman" w:cs="FrankRuehl"/>
          <w:sz w:val="20"/>
          <w:rtl/>
        </w:rPr>
        <w:t xml:space="preserve"> </w:t>
      </w:r>
      <w:r w:rsidRPr="0043598B">
        <w:rPr>
          <w:rFonts w:ascii="Times New Roman" w:hAnsi="Times New Roman" w:cs="FrankRuehl" w:hint="cs"/>
          <w:sz w:val="20"/>
          <w:rtl/>
        </w:rPr>
        <w:t>מעסיקי</w:t>
      </w:r>
      <w:r w:rsidRPr="0043598B">
        <w:rPr>
          <w:rFonts w:ascii="Times New Roman" w:hAnsi="Times New Roman" w:cs="FrankRuehl"/>
          <w:sz w:val="20"/>
          <w:rtl/>
        </w:rPr>
        <w:t xml:space="preserve"> </w:t>
      </w:r>
      <w:r w:rsidRPr="0043598B">
        <w:rPr>
          <w:rFonts w:ascii="Times New Roman" w:hAnsi="Times New Roman" w:cs="FrankRuehl" w:hint="cs"/>
          <w:sz w:val="20"/>
          <w:rtl/>
        </w:rPr>
        <w:t>העובדים</w:t>
      </w:r>
      <w:r w:rsidRPr="0043598B">
        <w:rPr>
          <w:rFonts w:ascii="Times New Roman" w:hAnsi="Times New Roman" w:cs="FrankRuehl"/>
          <w:sz w:val="20"/>
          <w:rtl/>
        </w:rPr>
        <w:t xml:space="preserve"> </w:t>
      </w:r>
      <w:r w:rsidRPr="0043598B">
        <w:rPr>
          <w:rFonts w:ascii="Times New Roman" w:hAnsi="Times New Roman" w:cs="FrankRuehl" w:hint="cs"/>
          <w:sz w:val="20"/>
          <w:rtl/>
        </w:rPr>
        <w:t>הזרים</w:t>
      </w:r>
      <w:r w:rsidRPr="0043598B">
        <w:rPr>
          <w:rFonts w:ascii="Times New Roman" w:hAnsi="Times New Roman" w:cs="FrankRuehl"/>
          <w:sz w:val="20"/>
          <w:rtl/>
        </w:rPr>
        <w:t xml:space="preserve"> </w:t>
      </w:r>
      <w:r w:rsidRPr="0043598B">
        <w:rPr>
          <w:rFonts w:ascii="Times New Roman" w:hAnsi="Times New Roman" w:cs="FrankRuehl" w:hint="cs"/>
          <w:sz w:val="20"/>
          <w:rtl/>
        </w:rPr>
        <w:t>ישמרו</w:t>
      </w:r>
      <w:r w:rsidRPr="0043598B">
        <w:rPr>
          <w:rFonts w:ascii="Times New Roman" w:hAnsi="Times New Roman" w:cs="FrankRuehl"/>
          <w:sz w:val="20"/>
          <w:rtl/>
        </w:rPr>
        <w:t xml:space="preserve"> </w:t>
      </w:r>
      <w:r w:rsidRPr="0043598B">
        <w:rPr>
          <w:rFonts w:ascii="Times New Roman" w:hAnsi="Times New Roman" w:cs="FrankRuehl" w:hint="cs"/>
          <w:sz w:val="20"/>
          <w:rtl/>
        </w:rPr>
        <w:t>את</w:t>
      </w:r>
      <w:r w:rsidRPr="0043598B">
        <w:rPr>
          <w:rFonts w:ascii="Times New Roman" w:hAnsi="Times New Roman" w:cs="FrankRuehl"/>
          <w:sz w:val="20"/>
          <w:rtl/>
        </w:rPr>
        <w:t xml:space="preserve"> </w:t>
      </w:r>
      <w:r w:rsidRPr="0043598B">
        <w:rPr>
          <w:rFonts w:ascii="Times New Roman" w:hAnsi="Times New Roman" w:cs="FrankRuehl" w:hint="cs"/>
          <w:sz w:val="20"/>
          <w:rtl/>
        </w:rPr>
        <w:t>הסכומים</w:t>
      </w:r>
      <w:r w:rsidRPr="0043598B">
        <w:rPr>
          <w:rFonts w:ascii="Times New Roman" w:hAnsi="Times New Roman" w:cs="FrankRuehl"/>
          <w:sz w:val="20"/>
          <w:rtl/>
        </w:rPr>
        <w:t xml:space="preserve"> </w:t>
      </w:r>
      <w:r w:rsidRPr="0043598B">
        <w:rPr>
          <w:rFonts w:ascii="Times New Roman" w:hAnsi="Times New Roman" w:cs="FrankRuehl" w:hint="cs"/>
          <w:sz w:val="20"/>
          <w:rtl/>
        </w:rPr>
        <w:t>האמורים</w:t>
      </w:r>
      <w:r w:rsidRPr="0043598B">
        <w:rPr>
          <w:rFonts w:ascii="Times New Roman" w:hAnsi="Times New Roman" w:cs="FrankRuehl"/>
          <w:sz w:val="20"/>
          <w:rtl/>
        </w:rPr>
        <w:t xml:space="preserve"> </w:t>
      </w:r>
      <w:r w:rsidRPr="0043598B">
        <w:rPr>
          <w:rFonts w:ascii="Times New Roman" w:hAnsi="Times New Roman" w:cs="FrankRuehl" w:hint="cs"/>
          <w:sz w:val="20"/>
          <w:rtl/>
        </w:rPr>
        <w:t>להיות</w:t>
      </w:r>
      <w:r w:rsidRPr="0043598B">
        <w:rPr>
          <w:rFonts w:ascii="Times New Roman" w:hAnsi="Times New Roman" w:cs="FrankRuehl"/>
          <w:sz w:val="20"/>
          <w:rtl/>
        </w:rPr>
        <w:t xml:space="preserve"> </w:t>
      </w:r>
      <w:r w:rsidRPr="0043598B">
        <w:rPr>
          <w:rFonts w:ascii="Times New Roman" w:hAnsi="Times New Roman" w:cs="FrankRuehl" w:hint="cs"/>
          <w:sz w:val="20"/>
          <w:rtl/>
        </w:rPr>
        <w:t>מופרשים</w:t>
      </w:r>
      <w:r w:rsidRPr="0043598B">
        <w:rPr>
          <w:rFonts w:ascii="Times New Roman" w:hAnsi="Times New Roman" w:cs="FrankRuehl"/>
          <w:sz w:val="20"/>
          <w:rtl/>
        </w:rPr>
        <w:t xml:space="preserve"> </w:t>
      </w:r>
      <w:r w:rsidRPr="0043598B">
        <w:rPr>
          <w:rFonts w:ascii="Times New Roman" w:hAnsi="Times New Roman" w:cs="FrankRuehl" w:hint="cs"/>
          <w:sz w:val="20"/>
          <w:rtl/>
        </w:rPr>
        <w:t>על</w:t>
      </w:r>
      <w:r w:rsidRPr="0043598B">
        <w:rPr>
          <w:rFonts w:ascii="Times New Roman" w:hAnsi="Times New Roman" w:cs="FrankRuehl"/>
          <w:sz w:val="20"/>
          <w:rtl/>
        </w:rPr>
        <w:t xml:space="preserve"> </w:t>
      </w:r>
      <w:r w:rsidRPr="0043598B">
        <w:rPr>
          <w:rFonts w:ascii="Times New Roman" w:hAnsi="Times New Roman" w:cs="FrankRuehl" w:hint="cs"/>
          <w:sz w:val="20"/>
          <w:rtl/>
        </w:rPr>
        <w:t>ידיהם</w:t>
      </w:r>
      <w:r w:rsidRPr="0043598B">
        <w:rPr>
          <w:rFonts w:ascii="Times New Roman" w:hAnsi="Times New Roman" w:cs="FrankRuehl"/>
          <w:sz w:val="20"/>
          <w:rtl/>
        </w:rPr>
        <w:t xml:space="preserve"> </w:t>
      </w:r>
      <w:r w:rsidRPr="0043598B">
        <w:rPr>
          <w:rFonts w:ascii="Times New Roman" w:hAnsi="Times New Roman" w:cs="FrankRuehl" w:hint="cs"/>
          <w:sz w:val="20"/>
          <w:rtl/>
        </w:rPr>
        <w:t>עבור</w:t>
      </w:r>
      <w:r w:rsidRPr="0043598B">
        <w:rPr>
          <w:rFonts w:ascii="Times New Roman" w:hAnsi="Times New Roman" w:cs="FrankRuehl"/>
          <w:sz w:val="20"/>
          <w:rtl/>
        </w:rPr>
        <w:t xml:space="preserve"> </w:t>
      </w:r>
      <w:r w:rsidRPr="0043598B">
        <w:rPr>
          <w:rFonts w:ascii="Times New Roman" w:hAnsi="Times New Roman" w:cs="FrankRuehl" w:hint="cs"/>
          <w:sz w:val="20"/>
          <w:rtl/>
        </w:rPr>
        <w:t>פנסיה</w:t>
      </w:r>
      <w:r w:rsidRPr="0043598B">
        <w:rPr>
          <w:rFonts w:ascii="Times New Roman" w:hAnsi="Times New Roman" w:cs="FrankRuehl"/>
          <w:sz w:val="20"/>
          <w:rtl/>
        </w:rPr>
        <w:t xml:space="preserve"> </w:t>
      </w:r>
      <w:r w:rsidRPr="0043598B">
        <w:rPr>
          <w:rFonts w:ascii="Times New Roman" w:hAnsi="Times New Roman" w:cs="FrankRuehl" w:hint="cs"/>
          <w:sz w:val="20"/>
          <w:rtl/>
        </w:rPr>
        <w:t>לעובדים</w:t>
      </w:r>
      <w:r w:rsidRPr="0043598B">
        <w:rPr>
          <w:rFonts w:ascii="Times New Roman" w:hAnsi="Times New Roman" w:cs="FrankRuehl"/>
          <w:sz w:val="20"/>
          <w:rtl/>
        </w:rPr>
        <w:t xml:space="preserve"> </w:t>
      </w:r>
      <w:r w:rsidRPr="0043598B">
        <w:rPr>
          <w:rFonts w:ascii="Times New Roman" w:hAnsi="Times New Roman" w:cs="FrankRuehl" w:hint="cs"/>
          <w:sz w:val="20"/>
          <w:rtl/>
        </w:rPr>
        <w:t>הזרים</w:t>
      </w:r>
      <w:r w:rsidRPr="0043598B">
        <w:rPr>
          <w:rFonts w:ascii="Times New Roman" w:hAnsi="Times New Roman" w:cs="FrankRuehl"/>
          <w:sz w:val="20"/>
          <w:rtl/>
        </w:rPr>
        <w:t xml:space="preserve">, </w:t>
      </w:r>
      <w:r w:rsidRPr="0043598B">
        <w:rPr>
          <w:rFonts w:ascii="Times New Roman" w:hAnsi="Times New Roman" w:cs="FrankRuehl" w:hint="cs"/>
          <w:sz w:val="20"/>
          <w:rtl/>
        </w:rPr>
        <w:t>בזיקה</w:t>
      </w:r>
      <w:r w:rsidRPr="0043598B">
        <w:rPr>
          <w:rFonts w:ascii="Times New Roman" w:hAnsi="Times New Roman" w:cs="FrankRuehl"/>
          <w:sz w:val="20"/>
          <w:rtl/>
        </w:rPr>
        <w:t xml:space="preserve"> </w:t>
      </w:r>
      <w:r w:rsidRPr="0043598B">
        <w:rPr>
          <w:rFonts w:ascii="Times New Roman" w:hAnsi="Times New Roman" w:cs="FrankRuehl" w:hint="cs"/>
          <w:sz w:val="20"/>
          <w:rtl/>
        </w:rPr>
        <w:t>לקבוע</w:t>
      </w:r>
      <w:r w:rsidRPr="0043598B">
        <w:rPr>
          <w:rFonts w:ascii="Times New Roman" w:hAnsi="Times New Roman" w:cs="FrankRuehl"/>
          <w:sz w:val="20"/>
          <w:rtl/>
        </w:rPr>
        <w:t xml:space="preserve"> </w:t>
      </w:r>
      <w:r w:rsidRPr="0043598B">
        <w:rPr>
          <w:rFonts w:ascii="Times New Roman" w:hAnsi="Times New Roman" w:cs="FrankRuehl" w:hint="cs"/>
          <w:sz w:val="20"/>
          <w:rtl/>
        </w:rPr>
        <w:t>בצווי</w:t>
      </w:r>
      <w:r w:rsidRPr="0043598B">
        <w:rPr>
          <w:rFonts w:ascii="Times New Roman" w:hAnsi="Times New Roman" w:cs="FrankRuehl"/>
          <w:sz w:val="20"/>
          <w:rtl/>
        </w:rPr>
        <w:t xml:space="preserve"> </w:t>
      </w:r>
      <w:r w:rsidRPr="0043598B">
        <w:rPr>
          <w:rFonts w:ascii="Times New Roman" w:hAnsi="Times New Roman" w:cs="FrankRuehl" w:hint="cs"/>
          <w:sz w:val="20"/>
          <w:rtl/>
        </w:rPr>
        <w:t>ההרחבה</w:t>
      </w:r>
      <w:r w:rsidRPr="0043598B">
        <w:rPr>
          <w:rFonts w:ascii="Times New Roman" w:hAnsi="Times New Roman" w:cs="FrankRuehl"/>
          <w:sz w:val="20"/>
          <w:rtl/>
        </w:rPr>
        <w:t xml:space="preserve"> </w:t>
      </w:r>
      <w:r w:rsidRPr="0043598B">
        <w:rPr>
          <w:rFonts w:ascii="Times New Roman" w:hAnsi="Times New Roman" w:cs="FrankRuehl" w:hint="cs"/>
          <w:sz w:val="20"/>
          <w:rtl/>
        </w:rPr>
        <w:t>ובהסכמים</w:t>
      </w:r>
      <w:r w:rsidRPr="0043598B">
        <w:rPr>
          <w:rFonts w:ascii="Times New Roman" w:hAnsi="Times New Roman" w:cs="FrankRuehl"/>
          <w:sz w:val="20"/>
          <w:rtl/>
        </w:rPr>
        <w:t xml:space="preserve"> </w:t>
      </w:r>
      <w:r w:rsidRPr="0043598B">
        <w:rPr>
          <w:rFonts w:ascii="Times New Roman" w:hAnsi="Times New Roman" w:cs="FrankRuehl" w:hint="cs"/>
          <w:sz w:val="20"/>
          <w:rtl/>
        </w:rPr>
        <w:t>הקיבוציים</w:t>
      </w:r>
      <w:r w:rsidRPr="0043598B">
        <w:rPr>
          <w:rFonts w:ascii="Times New Roman" w:hAnsi="Times New Roman" w:cs="FrankRuehl"/>
          <w:sz w:val="20"/>
          <w:rtl/>
        </w:rPr>
        <w:t xml:space="preserve">, </w:t>
      </w:r>
      <w:r w:rsidRPr="0043598B">
        <w:rPr>
          <w:rFonts w:ascii="Times New Roman" w:hAnsi="Times New Roman" w:cs="FrankRuehl" w:hint="cs"/>
          <w:sz w:val="20"/>
          <w:rtl/>
        </w:rPr>
        <w:t>בחשבון</w:t>
      </w:r>
      <w:r w:rsidRPr="0043598B">
        <w:rPr>
          <w:rFonts w:ascii="Times New Roman" w:hAnsi="Times New Roman" w:cs="FrankRuehl"/>
          <w:sz w:val="20"/>
          <w:rtl/>
        </w:rPr>
        <w:t xml:space="preserve"> </w:t>
      </w:r>
      <w:r w:rsidRPr="0043598B">
        <w:rPr>
          <w:rFonts w:ascii="Times New Roman" w:hAnsi="Times New Roman" w:cs="FrankRuehl" w:hint="cs"/>
          <w:sz w:val="20"/>
          <w:rtl/>
        </w:rPr>
        <w:t>נפרד</w:t>
      </w:r>
      <w:r w:rsidRPr="0043598B">
        <w:rPr>
          <w:rFonts w:ascii="Times New Roman" w:hAnsi="Times New Roman" w:cs="FrankRuehl"/>
          <w:sz w:val="20"/>
          <w:rtl/>
        </w:rPr>
        <w:t xml:space="preserve"> </w:t>
      </w:r>
      <w:r w:rsidRPr="0043598B">
        <w:rPr>
          <w:rFonts w:ascii="Times New Roman" w:hAnsi="Times New Roman" w:cs="FrankRuehl" w:hint="cs"/>
          <w:sz w:val="20"/>
          <w:rtl/>
        </w:rPr>
        <w:t>הנושא</w:t>
      </w:r>
      <w:r w:rsidRPr="0043598B">
        <w:rPr>
          <w:rFonts w:ascii="Times New Roman" w:hAnsi="Times New Roman" w:cs="FrankRuehl"/>
          <w:sz w:val="20"/>
          <w:rtl/>
        </w:rPr>
        <w:t xml:space="preserve"> </w:t>
      </w:r>
      <w:r w:rsidRPr="0043598B">
        <w:rPr>
          <w:rFonts w:ascii="Times New Roman" w:hAnsi="Times New Roman" w:cs="FrankRuehl" w:hint="cs"/>
          <w:sz w:val="20"/>
          <w:rtl/>
        </w:rPr>
        <w:t>ריבית</w:t>
      </w:r>
      <w:r w:rsidRPr="0043598B">
        <w:rPr>
          <w:rFonts w:ascii="Times New Roman" w:hAnsi="Times New Roman" w:cs="FrankRuehl"/>
          <w:sz w:val="20"/>
          <w:rtl/>
        </w:rPr>
        <w:t xml:space="preserve"> </w:t>
      </w:r>
      <w:r w:rsidRPr="0043598B">
        <w:rPr>
          <w:rFonts w:ascii="Times New Roman" w:hAnsi="Times New Roman" w:cs="FrankRuehl" w:hint="cs"/>
          <w:sz w:val="20"/>
          <w:rtl/>
        </w:rPr>
        <w:t>והצמדה</w:t>
      </w:r>
      <w:r w:rsidRPr="0043598B">
        <w:rPr>
          <w:rFonts w:ascii="Times New Roman" w:hAnsi="Times New Roman" w:cs="FrankRuehl"/>
          <w:sz w:val="20"/>
          <w:rtl/>
        </w:rPr>
        <w:t>"</w:t>
      </w:r>
      <w:r w:rsidRPr="0043598B">
        <w:rPr>
          <w:rFonts w:ascii="Times New Roman" w:hAnsi="Times New Roman" w:cs="FrankRuehl" w:hint="cs"/>
          <w:sz w:val="20"/>
          <w:rtl/>
        </w:rPr>
        <w:t xml:space="preserve">. </w:t>
      </w:r>
    </w:p>
    <w:p w:rsidR="000B6544" w:rsidRPr="0043598B" w:rsidP="003C2C7F">
      <w:pPr>
        <w:pStyle w:val="ListParagraph"/>
        <w:numPr>
          <w:ilvl w:val="0"/>
          <w:numId w:val="5"/>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מי ש</w:t>
      </w:r>
      <w:r w:rsidRPr="0043598B">
        <w:rPr>
          <w:rFonts w:ascii="Times New Roman" w:hAnsi="Times New Roman" w:cs="FrankRuehl"/>
          <w:sz w:val="20"/>
          <w:rtl/>
        </w:rPr>
        <w:t xml:space="preserve">זכאי לגמלת סיעוד </w:t>
      </w:r>
      <w:r w:rsidRPr="0043598B">
        <w:rPr>
          <w:rFonts w:ascii="Times New Roman" w:hAnsi="Times New Roman" w:cs="FrankRuehl" w:hint="cs"/>
          <w:sz w:val="20"/>
          <w:rtl/>
        </w:rPr>
        <w:t>או לקצבת שירותים מיוחדים מאת המוסד לביטוח לאומי</w:t>
      </w:r>
      <w:r>
        <w:rPr>
          <w:rStyle w:val="FootnoteReference"/>
          <w:rFonts w:ascii="Times New Roman" w:hAnsi="Times New Roman" w:cs="FrankRuehl"/>
          <w:sz w:val="20"/>
          <w:rtl/>
        </w:rPr>
        <w:footnoteReference w:id="41"/>
      </w:r>
      <w:r w:rsidRPr="0043598B">
        <w:rPr>
          <w:rFonts w:ascii="Times New Roman" w:hAnsi="Times New Roman" w:cs="FrankRuehl" w:hint="cs"/>
          <w:sz w:val="20"/>
          <w:rtl/>
        </w:rPr>
        <w:t xml:space="preserve"> ו</w:t>
      </w:r>
      <w:r w:rsidRPr="0043598B">
        <w:rPr>
          <w:rFonts w:ascii="Times New Roman" w:hAnsi="Times New Roman" w:cs="FrankRuehl"/>
          <w:sz w:val="20"/>
          <w:rtl/>
        </w:rPr>
        <w:t xml:space="preserve">מעוניין להעסיק עובד זר </w:t>
      </w:r>
      <w:r w:rsidRPr="0043598B">
        <w:rPr>
          <w:rFonts w:ascii="Times New Roman" w:hAnsi="Times New Roman" w:cs="FrankRuehl" w:hint="cs"/>
          <w:sz w:val="20"/>
          <w:rtl/>
        </w:rPr>
        <w:t>צריך</w:t>
      </w:r>
      <w:r w:rsidRPr="0043598B">
        <w:rPr>
          <w:rFonts w:ascii="Times New Roman" w:hAnsi="Times New Roman" w:cs="FrankRuehl"/>
          <w:sz w:val="20"/>
          <w:rtl/>
        </w:rPr>
        <w:t xml:space="preserve"> לפנות לחברת סיעוד שמוכרת על ידי </w:t>
      </w:r>
      <w:r w:rsidRPr="0043598B">
        <w:rPr>
          <w:rFonts w:ascii="Times New Roman" w:hAnsi="Times New Roman" w:cs="FrankRuehl" w:hint="cs"/>
          <w:sz w:val="20"/>
          <w:rtl/>
        </w:rPr>
        <w:t>המוסד ל</w:t>
      </w:r>
      <w:r w:rsidRPr="0043598B">
        <w:rPr>
          <w:rFonts w:ascii="Times New Roman" w:hAnsi="Times New Roman" w:cs="FrankRuehl"/>
          <w:sz w:val="20"/>
          <w:rtl/>
        </w:rPr>
        <w:t>ביטוח לאומי לצורך העברת התשלום</w:t>
      </w:r>
      <w:r w:rsidRPr="0043598B">
        <w:rPr>
          <w:rFonts w:ascii="Times New Roman" w:hAnsi="Times New Roman" w:cs="FrankRuehl" w:hint="cs"/>
          <w:sz w:val="20"/>
          <w:rtl/>
        </w:rPr>
        <w:t xml:space="preserve"> באמצעותה</w:t>
      </w:r>
      <w:r w:rsidRPr="0043598B">
        <w:rPr>
          <w:rFonts w:ascii="Times New Roman" w:hAnsi="Times New Roman" w:cs="FrankRuehl"/>
          <w:sz w:val="20"/>
          <w:rtl/>
        </w:rPr>
        <w:t>.</w:t>
      </w:r>
      <w:r w:rsidRPr="0043598B">
        <w:rPr>
          <w:rFonts w:ascii="Times New Roman" w:hAnsi="Times New Roman" w:cs="FrankRuehl" w:hint="cs"/>
          <w:sz w:val="20"/>
          <w:rtl/>
        </w:rPr>
        <w:t xml:space="preserve"> מכיוון שהמטופל מחויב להעסיק את העובד הזר במשרה מלאה</w:t>
      </w:r>
      <w:r w:rsidRPr="0043598B">
        <w:rPr>
          <w:rFonts w:ascii="Times New Roman" w:hAnsi="Times New Roman" w:cs="FrankRuehl"/>
          <w:sz w:val="20"/>
          <w:rtl/>
        </w:rPr>
        <w:t xml:space="preserve"> </w:t>
      </w:r>
      <w:r w:rsidRPr="0043598B">
        <w:rPr>
          <w:rFonts w:ascii="Times New Roman" w:hAnsi="Times New Roman" w:cs="FrankRuehl" w:hint="cs"/>
          <w:sz w:val="20"/>
          <w:rtl/>
        </w:rPr>
        <w:t>ו</w:t>
      </w:r>
      <w:r w:rsidRPr="0043598B">
        <w:rPr>
          <w:rFonts w:ascii="Times New Roman" w:hAnsi="Times New Roman" w:cs="FrankRuehl"/>
          <w:sz w:val="20"/>
          <w:rtl/>
        </w:rPr>
        <w:t xml:space="preserve">שיעורי הגמלה </w:t>
      </w:r>
      <w:r w:rsidRPr="0043598B">
        <w:rPr>
          <w:rFonts w:ascii="Times New Roman" w:hAnsi="Times New Roman" w:cs="FrankRuehl" w:hint="cs"/>
          <w:sz w:val="20"/>
          <w:rtl/>
        </w:rPr>
        <w:t>שמשלם הביטוח הלאומי עבור העסקת עובד זר הם עבור משרה חלקית, נדרש המטופל להשלים את יתרת עלות ההעסקה מכיסו הפרטי.</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 xml:space="preserve">בהיעדר תקנות והנחיות ברורות לגבי ניהול ההפרשות הפנסיוניות עבור </w:t>
      </w:r>
      <w:r w:rsidRPr="0043598B">
        <w:rPr>
          <w:rFonts w:cs="FrankRuehl" w:hint="cs"/>
          <w:sz w:val="20"/>
          <w:szCs w:val="22"/>
          <w:rtl/>
        </w:rPr>
        <w:t>העו"ז</w:t>
      </w:r>
      <w:r w:rsidRPr="0043598B">
        <w:rPr>
          <w:rFonts w:cs="FrankRuehl" w:hint="cs"/>
          <w:sz w:val="20"/>
          <w:szCs w:val="22"/>
          <w:rtl/>
        </w:rPr>
        <w:t xml:space="preserve">, דרש המוסד לביטוח לאומי מחברות שנותנות שירותי סיעוד ומעסיקות </w:t>
      </w:r>
      <w:r w:rsidRPr="0043598B">
        <w:rPr>
          <w:rFonts w:cs="FrankRuehl" w:hint="cs"/>
          <w:sz w:val="20"/>
          <w:szCs w:val="22"/>
          <w:rtl/>
        </w:rPr>
        <w:t>עו"ז</w:t>
      </w:r>
      <w:r w:rsidRPr="0043598B">
        <w:rPr>
          <w:rFonts w:cs="FrankRuehl" w:hint="cs"/>
          <w:sz w:val="20"/>
          <w:szCs w:val="22"/>
          <w:rtl/>
        </w:rPr>
        <w:t xml:space="preserve"> בענף הסיעוד להעביר את הכספים שהוא מעביר אליהן לטובת תשלום פיצויי פיטורין ופנסיה לחשבון בנק נפרד, כמשמעותו בחוק עובדים זרים. בעקבות דרישתו זו עתרו </w:t>
      </w:r>
      <w:r w:rsidRPr="0043598B">
        <w:rPr>
          <w:rFonts w:cs="FrankRuehl"/>
          <w:sz w:val="20"/>
          <w:szCs w:val="22"/>
          <w:rtl/>
        </w:rPr>
        <w:t>איגוד נותני שירות</w:t>
      </w:r>
      <w:r w:rsidRPr="0043598B">
        <w:rPr>
          <w:rFonts w:cs="FrankRuehl" w:hint="cs"/>
          <w:sz w:val="20"/>
          <w:szCs w:val="22"/>
          <w:rtl/>
        </w:rPr>
        <w:t>י</w:t>
      </w:r>
      <w:r w:rsidRPr="0043598B">
        <w:rPr>
          <w:rFonts w:cs="FrankRuehl"/>
          <w:sz w:val="20"/>
          <w:szCs w:val="22"/>
          <w:rtl/>
        </w:rPr>
        <w:t xml:space="preserve"> סיעוד בישראל </w:t>
      </w:r>
      <w:r w:rsidRPr="0043598B">
        <w:rPr>
          <w:rFonts w:cs="FrankRuehl" w:hint="cs"/>
          <w:sz w:val="20"/>
          <w:szCs w:val="22"/>
          <w:rtl/>
        </w:rPr>
        <w:t>ו</w:t>
      </w:r>
      <w:r w:rsidRPr="0043598B">
        <w:rPr>
          <w:rFonts w:cs="FrankRuehl"/>
          <w:sz w:val="20"/>
          <w:szCs w:val="22"/>
          <w:rtl/>
        </w:rPr>
        <w:t xml:space="preserve">עמותת חברות הסיעוד </w:t>
      </w:r>
      <w:r w:rsidRPr="0043598B">
        <w:rPr>
          <w:rFonts w:cs="FrankRuehl" w:hint="cs"/>
          <w:sz w:val="20"/>
          <w:szCs w:val="22"/>
          <w:rtl/>
        </w:rPr>
        <w:t>לבית המשפט נגד המוסד לביטוח לאומי</w:t>
      </w:r>
      <w:r>
        <w:rPr>
          <w:rStyle w:val="FootnoteReference"/>
          <w:rFonts w:cs="FrankRuehl"/>
          <w:sz w:val="20"/>
          <w:szCs w:val="22"/>
          <w:rtl/>
        </w:rPr>
        <w:footnoteReference w:id="42"/>
      </w:r>
      <w:r w:rsidRPr="0043598B">
        <w:rPr>
          <w:rFonts w:cs="FrankRuehl" w:hint="cs"/>
          <w:sz w:val="20"/>
          <w:szCs w:val="22"/>
          <w:rtl/>
        </w:rPr>
        <w:t xml:space="preserve">. המוסד טען כי </w:t>
      </w:r>
      <w:r w:rsidRPr="0043598B">
        <w:rPr>
          <w:rFonts w:cs="FrankRuehl"/>
          <w:sz w:val="20"/>
          <w:szCs w:val="22"/>
          <w:rtl/>
        </w:rPr>
        <w:t>לפי דיווחים שהתקבלו מנותני שירותים</w:t>
      </w:r>
      <w:r>
        <w:rPr>
          <w:rStyle w:val="FootnoteReference"/>
          <w:rFonts w:cs="FrankRuehl"/>
          <w:sz w:val="20"/>
          <w:szCs w:val="22"/>
          <w:rtl/>
        </w:rPr>
        <w:footnoteReference w:id="43"/>
      </w:r>
      <w:r w:rsidRPr="0043598B">
        <w:rPr>
          <w:rFonts w:cs="FrankRuehl"/>
          <w:sz w:val="20"/>
          <w:szCs w:val="22"/>
          <w:rtl/>
        </w:rPr>
        <w:t xml:space="preserve">, </w:t>
      </w:r>
      <w:r w:rsidRPr="0043598B">
        <w:rPr>
          <w:rFonts w:cs="FrankRuehl"/>
          <w:sz w:val="20"/>
          <w:szCs w:val="22"/>
          <w:rtl/>
        </w:rPr>
        <w:t>עו</w:t>
      </w:r>
      <w:r w:rsidRPr="0043598B">
        <w:rPr>
          <w:rFonts w:cs="FrankRuehl" w:hint="cs"/>
          <w:sz w:val="20"/>
          <w:szCs w:val="22"/>
          <w:rtl/>
        </w:rPr>
        <w:t>"ז</w:t>
      </w:r>
      <w:r w:rsidRPr="0043598B">
        <w:rPr>
          <w:rFonts w:cs="FrankRuehl" w:hint="cs"/>
          <w:sz w:val="20"/>
          <w:szCs w:val="22"/>
          <w:rtl/>
        </w:rPr>
        <w:t xml:space="preserve"> </w:t>
      </w:r>
      <w:r w:rsidRPr="0043598B">
        <w:rPr>
          <w:rFonts w:cs="FrankRuehl"/>
          <w:sz w:val="20"/>
          <w:szCs w:val="22"/>
          <w:rtl/>
        </w:rPr>
        <w:t>רבים אינם מקבלים את כספיהם באופן מלא או חלקי</w:t>
      </w:r>
      <w:r w:rsidRPr="0043598B">
        <w:rPr>
          <w:rFonts w:cs="FrankRuehl" w:hint="cs"/>
          <w:sz w:val="20"/>
          <w:szCs w:val="22"/>
          <w:rtl/>
        </w:rPr>
        <w:t xml:space="preserve">; </w:t>
      </w:r>
      <w:r w:rsidRPr="0043598B">
        <w:rPr>
          <w:rFonts w:cs="FrankRuehl"/>
          <w:sz w:val="20"/>
          <w:szCs w:val="22"/>
          <w:rtl/>
        </w:rPr>
        <w:t xml:space="preserve">כי הימנעותן של נותנות השירותים מביצוע ההפרשות והותרת כספי התשלומים הסוציאליים בידיהן פוגעת באינטרס ציבורי חשוב, שכן יש בכך כדי להוזיל את עלויותיהם של </w:t>
      </w:r>
      <w:r w:rsidRPr="0043598B">
        <w:rPr>
          <w:rFonts w:cs="FrankRuehl"/>
          <w:sz w:val="20"/>
          <w:szCs w:val="22"/>
          <w:rtl/>
        </w:rPr>
        <w:t>העו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על פני עובדים ישראליים, דבר המהווה תמריץ להגדלת מספר </w:t>
      </w:r>
      <w:r w:rsidRPr="0043598B">
        <w:rPr>
          <w:rFonts w:cs="FrankRuehl"/>
          <w:sz w:val="20"/>
          <w:szCs w:val="22"/>
          <w:rtl/>
        </w:rPr>
        <w:t>העו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בישראל בניגוד למדיניות הממשלה</w:t>
      </w:r>
      <w:r w:rsidRPr="0043598B">
        <w:rPr>
          <w:rFonts w:cs="FrankRuehl" w:hint="cs"/>
          <w:sz w:val="20"/>
          <w:szCs w:val="22"/>
          <w:rtl/>
        </w:rPr>
        <w:t xml:space="preserve">. </w:t>
      </w:r>
    </w:p>
    <w:p w:rsidR="000B6544" w:rsidRPr="0043598B" w:rsidP="00767A0E">
      <w:pPr>
        <w:spacing w:after="240" w:line="230" w:lineRule="exact"/>
        <w:ind w:left="340"/>
        <w:jc w:val="both"/>
        <w:rPr>
          <w:rFonts w:cs="FrankRuehl"/>
          <w:sz w:val="20"/>
          <w:szCs w:val="22"/>
          <w:rtl/>
        </w:rPr>
      </w:pPr>
      <w:r w:rsidRPr="0043598B">
        <w:rPr>
          <w:rFonts w:cs="FrankRuehl" w:hint="cs"/>
          <w:sz w:val="20"/>
          <w:szCs w:val="22"/>
          <w:rtl/>
        </w:rPr>
        <w:t>בהחלטה האמורה מספטמבר 2011 קבע בית המשפט המחוזי ש</w:t>
      </w:r>
      <w:r w:rsidRPr="0043598B">
        <w:rPr>
          <w:rFonts w:cs="FrankRuehl"/>
          <w:sz w:val="20"/>
          <w:szCs w:val="22"/>
          <w:rtl/>
        </w:rPr>
        <w:t xml:space="preserve">כל זמן שכספי הפנסיה ופיצויי הפיטורים המיועדים </w:t>
      </w:r>
      <w:r w:rsidRPr="0043598B">
        <w:rPr>
          <w:rFonts w:cs="FrankRuehl" w:hint="cs"/>
          <w:sz w:val="20"/>
          <w:szCs w:val="22"/>
          <w:rtl/>
        </w:rPr>
        <w:t>לעו"ז</w:t>
      </w:r>
      <w:r w:rsidRPr="0043598B">
        <w:rPr>
          <w:rFonts w:cs="FrankRuehl" w:hint="cs"/>
          <w:sz w:val="20"/>
          <w:szCs w:val="22"/>
          <w:rtl/>
        </w:rPr>
        <w:t xml:space="preserve"> </w:t>
      </w:r>
      <w:r w:rsidRPr="0043598B">
        <w:rPr>
          <w:rFonts w:cs="FrankRuehl"/>
          <w:sz w:val="20"/>
          <w:szCs w:val="22"/>
          <w:rtl/>
        </w:rPr>
        <w:t>אינם מופרשים כסדרם</w:t>
      </w:r>
      <w:r w:rsidRPr="0043598B">
        <w:rPr>
          <w:rFonts w:cs="FrankRuehl" w:hint="cs"/>
          <w:sz w:val="20"/>
          <w:szCs w:val="22"/>
          <w:rtl/>
        </w:rPr>
        <w:t>,</w:t>
      </w:r>
      <w:r w:rsidRPr="0043598B">
        <w:rPr>
          <w:rFonts w:cs="FrankRuehl"/>
          <w:sz w:val="20"/>
          <w:szCs w:val="22"/>
          <w:rtl/>
        </w:rPr>
        <w:t xml:space="preserve"> מצויים כספים אלה בסכנה, הן </w:t>
      </w:r>
      <w:r w:rsidRPr="0043598B">
        <w:rPr>
          <w:rFonts w:cs="FrankRuehl" w:hint="cs"/>
          <w:sz w:val="20"/>
          <w:szCs w:val="22"/>
          <w:rtl/>
        </w:rPr>
        <w:t>משום</w:t>
      </w:r>
      <w:r w:rsidRPr="0043598B">
        <w:rPr>
          <w:rFonts w:cs="FrankRuehl"/>
          <w:sz w:val="20"/>
          <w:szCs w:val="22"/>
          <w:rtl/>
        </w:rPr>
        <w:t xml:space="preserve"> שהדבר מותיר בידיו של </w:t>
      </w:r>
      <w:r w:rsidRPr="0043598B">
        <w:rPr>
          <w:rFonts w:cs="FrankRuehl" w:hint="cs"/>
          <w:sz w:val="20"/>
          <w:szCs w:val="22"/>
          <w:rtl/>
        </w:rPr>
        <w:t>ה</w:t>
      </w:r>
      <w:r w:rsidRPr="0043598B">
        <w:rPr>
          <w:rFonts w:cs="FrankRuehl"/>
          <w:sz w:val="20"/>
          <w:szCs w:val="22"/>
          <w:rtl/>
        </w:rPr>
        <w:t>מעסיק כוח לשלול כספים אלה מהעובד</w:t>
      </w:r>
      <w:r w:rsidRPr="0043598B">
        <w:rPr>
          <w:rFonts w:cs="FrankRuehl" w:hint="cs"/>
          <w:sz w:val="20"/>
          <w:szCs w:val="22"/>
          <w:rtl/>
        </w:rPr>
        <w:t xml:space="preserve"> הזר</w:t>
      </w:r>
      <w:r w:rsidRPr="0043598B">
        <w:rPr>
          <w:rFonts w:cs="FrankRuehl"/>
          <w:sz w:val="20"/>
          <w:szCs w:val="22"/>
          <w:rtl/>
        </w:rPr>
        <w:t xml:space="preserve"> עם סיום יחסי העבודה, והן בשל כך שכספים אלה אינם מוגנים מפני עיקול ושעבוד</w:t>
      </w:r>
      <w:r w:rsidRPr="0043598B">
        <w:rPr>
          <w:rFonts w:cs="FrankRuehl" w:hint="cs"/>
          <w:sz w:val="20"/>
          <w:szCs w:val="22"/>
          <w:rtl/>
        </w:rPr>
        <w:t xml:space="preserve">; </w:t>
      </w:r>
      <w:r w:rsidRPr="0043598B">
        <w:rPr>
          <w:rFonts w:cs="FrankRuehl" w:hint="cs"/>
          <w:color w:val="000000"/>
          <w:sz w:val="20"/>
          <w:szCs w:val="22"/>
          <w:rtl/>
        </w:rPr>
        <w:t xml:space="preserve">"אחת מן המטרות שכספים אלה באים לשרת היא הבטחת יציאתם של העובדים הזרים מישראל במועד. מובן, אם כן, כי </w:t>
      </w:r>
      <w:r w:rsidR="00767A0E">
        <w:rPr>
          <w:rFonts w:cs="FrankRuehl"/>
          <w:color w:val="000000"/>
          <w:sz w:val="20"/>
          <w:szCs w:val="22"/>
          <w:rtl/>
        </w:rPr>
        <w:br/>
      </w:r>
      <w:r w:rsidRPr="0043598B">
        <w:rPr>
          <w:rFonts w:cs="FrankRuehl" w:hint="cs"/>
          <w:color w:val="000000"/>
          <w:sz w:val="20"/>
          <w:szCs w:val="22"/>
          <w:rtl/>
        </w:rPr>
        <w:t>אי-השלמת ההסדר החקיקתי הנדרש שמה לאל אף מטרה</w:t>
      </w:r>
      <w:r w:rsidRPr="0043598B">
        <w:rPr>
          <w:rFonts w:cs="FrankRuehl" w:hint="cs"/>
          <w:sz w:val="20"/>
          <w:szCs w:val="22"/>
          <w:rtl/>
        </w:rPr>
        <w:t xml:space="preserve"> זו".</w:t>
      </w:r>
    </w:p>
    <w:p w:rsidR="000B6544" w:rsidRPr="0043598B" w:rsidP="00F34F28">
      <w:pPr>
        <w:pStyle w:val="RESHET"/>
        <w:keepLines/>
        <w:ind w:left="567"/>
        <w:rPr>
          <w:rtl/>
        </w:rPr>
      </w:pPr>
      <w:r w:rsidRPr="0043598B">
        <w:rPr>
          <w:rFonts w:hint="cs"/>
          <w:rtl/>
        </w:rPr>
        <w:t>החוק מחייב</w:t>
      </w:r>
      <w:r w:rsidRPr="0043598B">
        <w:rPr>
          <w:rtl/>
        </w:rPr>
        <w:t xml:space="preserve"> </w:t>
      </w:r>
      <w:r w:rsidRPr="0043598B">
        <w:rPr>
          <w:rFonts w:hint="cs"/>
          <w:rtl/>
        </w:rPr>
        <w:t>את כל המעסיקים במשק לבצע</w:t>
      </w:r>
      <w:r w:rsidRPr="0043598B">
        <w:rPr>
          <w:rtl/>
        </w:rPr>
        <w:t xml:space="preserve"> </w:t>
      </w:r>
      <w:r w:rsidRPr="0043598B">
        <w:rPr>
          <w:rFonts w:hint="cs"/>
          <w:rtl/>
        </w:rPr>
        <w:t>הפרשות</w:t>
      </w:r>
      <w:r w:rsidRPr="0043598B">
        <w:rPr>
          <w:rtl/>
        </w:rPr>
        <w:t xml:space="preserve"> </w:t>
      </w:r>
      <w:r w:rsidRPr="0043598B">
        <w:rPr>
          <w:rFonts w:hint="cs"/>
          <w:rtl/>
        </w:rPr>
        <w:t>לפנסיה</w:t>
      </w:r>
      <w:r w:rsidRPr="0043598B">
        <w:rPr>
          <w:rtl/>
        </w:rPr>
        <w:t xml:space="preserve"> </w:t>
      </w:r>
      <w:r w:rsidRPr="0043598B">
        <w:rPr>
          <w:rFonts w:hint="cs"/>
          <w:rtl/>
        </w:rPr>
        <w:t>ולפיצויי</w:t>
      </w:r>
      <w:r w:rsidRPr="0043598B">
        <w:rPr>
          <w:rtl/>
        </w:rPr>
        <w:t xml:space="preserve"> </w:t>
      </w:r>
      <w:r w:rsidRPr="0043598B">
        <w:rPr>
          <w:rFonts w:hint="cs"/>
          <w:rtl/>
        </w:rPr>
        <w:t>פיטורים</w:t>
      </w:r>
      <w:r w:rsidRPr="0043598B">
        <w:rPr>
          <w:rtl/>
        </w:rPr>
        <w:t xml:space="preserve"> </w:t>
      </w:r>
      <w:r w:rsidRPr="0043598B">
        <w:rPr>
          <w:rFonts w:hint="cs"/>
          <w:rtl/>
        </w:rPr>
        <w:t>עבור</w:t>
      </w:r>
      <w:r w:rsidRPr="0043598B">
        <w:rPr>
          <w:rtl/>
        </w:rPr>
        <w:t xml:space="preserve"> </w:t>
      </w:r>
      <w:r w:rsidRPr="0043598B">
        <w:rPr>
          <w:rFonts w:hint="cs"/>
          <w:rtl/>
        </w:rPr>
        <w:t>עובדיהם, ובחוק</w:t>
      </w:r>
      <w:r w:rsidRPr="0043598B">
        <w:rPr>
          <w:rtl/>
        </w:rPr>
        <w:t xml:space="preserve"> </w:t>
      </w:r>
      <w:r w:rsidRPr="0043598B">
        <w:rPr>
          <w:rFonts w:hint="cs"/>
          <w:rtl/>
        </w:rPr>
        <w:t>עובדים</w:t>
      </w:r>
      <w:r w:rsidRPr="0043598B">
        <w:rPr>
          <w:rtl/>
        </w:rPr>
        <w:t xml:space="preserve"> </w:t>
      </w:r>
      <w:r w:rsidRPr="0043598B">
        <w:rPr>
          <w:rFonts w:hint="cs"/>
          <w:rtl/>
        </w:rPr>
        <w:t>זרים</w:t>
      </w:r>
      <w:r w:rsidRPr="0043598B">
        <w:rPr>
          <w:rtl/>
        </w:rPr>
        <w:t xml:space="preserve"> </w:t>
      </w:r>
      <w:r w:rsidRPr="0043598B">
        <w:rPr>
          <w:rFonts w:hint="cs"/>
          <w:rtl/>
        </w:rPr>
        <w:t>נקבע המנגנון להפקדת כספים אלה</w:t>
      </w:r>
      <w:r w:rsidRPr="0043598B">
        <w:rPr>
          <w:rtl/>
        </w:rPr>
        <w:t xml:space="preserve">. </w:t>
      </w:r>
      <w:r w:rsidRPr="0043598B">
        <w:rPr>
          <w:rFonts w:hint="cs"/>
          <w:rtl/>
        </w:rPr>
        <w:t>כדי</w:t>
      </w:r>
      <w:r w:rsidRPr="0043598B">
        <w:rPr>
          <w:rtl/>
        </w:rPr>
        <w:t xml:space="preserve"> </w:t>
      </w:r>
      <w:r w:rsidRPr="0043598B">
        <w:rPr>
          <w:rFonts w:hint="cs"/>
          <w:rtl/>
        </w:rPr>
        <w:t xml:space="preserve">להבטיח שכספים אלה יופרשו כסדרם ויגיעו לידי </w:t>
      </w:r>
      <w:r w:rsidRPr="0043598B">
        <w:rPr>
          <w:rFonts w:hint="cs"/>
          <w:rtl/>
        </w:rPr>
        <w:t>העו"ז</w:t>
      </w:r>
      <w:r w:rsidRPr="0043598B">
        <w:rPr>
          <w:rFonts w:hint="cs"/>
          <w:rtl/>
        </w:rPr>
        <w:t xml:space="preserve"> וכן כדי להגן על הכספים האלה מפני עיקול ושעבוד, יש צורך להתקין את תקנות הפיקדון האמורות להסדיר את מנגנון הפקדת הכספים. על התקנתן הופקד</w:t>
      </w:r>
      <w:r w:rsidRPr="0043598B">
        <w:rPr>
          <w:rtl/>
        </w:rPr>
        <w:t xml:space="preserve"> </w:t>
      </w:r>
      <w:r w:rsidRPr="0043598B">
        <w:rPr>
          <w:rFonts w:hint="cs"/>
          <w:rtl/>
        </w:rPr>
        <w:t>שר</w:t>
      </w:r>
      <w:r w:rsidRPr="0043598B">
        <w:rPr>
          <w:rtl/>
        </w:rPr>
        <w:t xml:space="preserve"> </w:t>
      </w:r>
      <w:r w:rsidRPr="0043598B">
        <w:rPr>
          <w:rFonts w:hint="cs"/>
          <w:rtl/>
        </w:rPr>
        <w:t>הכלכלה, אולם במשך 14 שנים לא השלימו שרי הכלכלה משימה זו. בכך</w:t>
      </w:r>
      <w:r w:rsidRPr="0043598B">
        <w:rPr>
          <w:rtl/>
        </w:rPr>
        <w:t xml:space="preserve"> </w:t>
      </w:r>
      <w:r w:rsidRPr="0043598B">
        <w:rPr>
          <w:rFonts w:hint="cs"/>
          <w:rtl/>
        </w:rPr>
        <w:t>נפגעה</w:t>
      </w:r>
      <w:r w:rsidRPr="0043598B">
        <w:rPr>
          <w:rtl/>
        </w:rPr>
        <w:t xml:space="preserve"> </w:t>
      </w:r>
      <w:r w:rsidRPr="0043598B">
        <w:rPr>
          <w:rFonts w:hint="cs"/>
          <w:rtl/>
        </w:rPr>
        <w:t>האפשרות</w:t>
      </w:r>
      <w:r w:rsidRPr="0043598B">
        <w:rPr>
          <w:rtl/>
        </w:rPr>
        <w:t xml:space="preserve"> </w:t>
      </w:r>
      <w:r w:rsidRPr="0043598B">
        <w:rPr>
          <w:rFonts w:hint="cs"/>
          <w:rtl/>
        </w:rPr>
        <w:t>להבטיח</w:t>
      </w:r>
      <w:r w:rsidRPr="0043598B">
        <w:rPr>
          <w:rtl/>
        </w:rPr>
        <w:t xml:space="preserve"> </w:t>
      </w:r>
      <w:r w:rsidRPr="0043598B">
        <w:rPr>
          <w:rFonts w:hint="cs"/>
          <w:rtl/>
        </w:rPr>
        <w:t>את</w:t>
      </w:r>
      <w:r w:rsidRPr="0043598B">
        <w:rPr>
          <w:rtl/>
        </w:rPr>
        <w:t xml:space="preserve"> </w:t>
      </w:r>
      <w:r w:rsidRPr="0043598B">
        <w:rPr>
          <w:rFonts w:hint="cs"/>
          <w:rtl/>
        </w:rPr>
        <w:t>הזכויות</w:t>
      </w:r>
      <w:r w:rsidRPr="0043598B">
        <w:rPr>
          <w:rtl/>
        </w:rPr>
        <w:t xml:space="preserve"> </w:t>
      </w:r>
      <w:r w:rsidRPr="0043598B">
        <w:rPr>
          <w:rFonts w:hint="cs"/>
          <w:rtl/>
        </w:rPr>
        <w:t>הסוציאליות</w:t>
      </w:r>
      <w:r w:rsidRPr="0043598B">
        <w:rPr>
          <w:rtl/>
        </w:rPr>
        <w:t xml:space="preserve"> </w:t>
      </w:r>
      <w:r w:rsidRPr="0043598B">
        <w:rPr>
          <w:rFonts w:hint="cs"/>
          <w:rtl/>
        </w:rPr>
        <w:t>של</w:t>
      </w:r>
      <w:r w:rsidRPr="0043598B">
        <w:rPr>
          <w:rtl/>
        </w:rPr>
        <w:t xml:space="preserve"> </w:t>
      </w:r>
      <w:r w:rsidRPr="0043598B">
        <w:rPr>
          <w:rFonts w:hint="cs"/>
          <w:rtl/>
        </w:rPr>
        <w:t>העו"ז</w:t>
      </w:r>
      <w:r w:rsidRPr="0043598B">
        <w:rPr>
          <w:rFonts w:hint="cs"/>
          <w:rtl/>
        </w:rPr>
        <w:t xml:space="preserve">, </w:t>
      </w:r>
      <w:r w:rsidRPr="0043598B">
        <w:rPr>
          <w:rtl/>
        </w:rPr>
        <w:t>הנמנים עם קבוצת העובדים החלשים ביותר במשק.</w:t>
      </w:r>
      <w:r w:rsidRPr="0043598B">
        <w:rPr>
          <w:rFonts w:hint="cs"/>
          <w:rtl/>
        </w:rPr>
        <w:t xml:space="preserve"> משרד מבקר המדינה מעיר כי על שר הכלכלה להשלים בהקדם את הליך התקנת התקנות בכל הענפים שבהם מועסקים </w:t>
      </w:r>
      <w:r w:rsidRPr="0043598B">
        <w:rPr>
          <w:rFonts w:hint="cs"/>
          <w:rtl/>
        </w:rPr>
        <w:t>עו"ז</w:t>
      </w:r>
      <w:r w:rsidRPr="0043598B">
        <w:rPr>
          <w:rFonts w:hint="cs"/>
          <w:rtl/>
        </w:rPr>
        <w:t xml:space="preserve">, לרבות ענף החקלאות, זאת בהסכמת שר האוצר, לאחר התייעצות עם שר הפנים ובאישור ועדת העבודה של הכנסת. </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טיפול מתמשך ולא תכליתי בהתקנת התקנות</w:t>
      </w:r>
      <w:r>
        <w:rPr>
          <w:rStyle w:val="FootnoteReference"/>
          <w:rFonts w:cs="David"/>
          <w:bCs w:val="0"/>
          <w:sz w:val="24"/>
          <w:rtl/>
        </w:rPr>
        <w:footnoteReference w:id="44"/>
      </w:r>
    </w:p>
    <w:p w:rsidR="000B6544" w:rsidP="003C2C7F">
      <w:pPr>
        <w:pStyle w:val="ListParagraph"/>
        <w:numPr>
          <w:ilvl w:val="0"/>
          <w:numId w:val="6"/>
        </w:numPr>
        <w:spacing w:after="24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בשנים 2013-2009 קיבלה הממשלה החלטות המטילות על השרים הנוגעים בדבר להתקין תקנות פיקדון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בכל הענפים שבהם הם מועסקים וקבעה לוחות זמנים להגשתן לוועדת העבודה של הכנסת. במאי 2009 קבעה הממשלה שעל שר הכלכלה להביא לאישור הוועדה בתוך 30 יום תקנות פיקדון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לגבי כל הענפים שבהם מועסקים </w:t>
      </w:r>
      <w:r w:rsidRPr="0043598B">
        <w:rPr>
          <w:rFonts w:ascii="Times New Roman" w:hAnsi="Times New Roman" w:cs="FrankRuehl" w:hint="cs"/>
          <w:sz w:val="20"/>
          <w:rtl/>
        </w:rPr>
        <w:t>עו"ז</w:t>
      </w:r>
      <w:r>
        <w:rPr>
          <w:rStyle w:val="FootnoteReference"/>
          <w:rFonts w:ascii="Times New Roman" w:hAnsi="Times New Roman" w:cs="FrankRuehl"/>
          <w:sz w:val="20"/>
          <w:rtl/>
        </w:rPr>
        <w:footnoteReference w:id="45"/>
      </w:r>
      <w:r w:rsidRPr="0043598B">
        <w:rPr>
          <w:rFonts w:ascii="Times New Roman" w:hAnsi="Times New Roman" w:cs="FrankRuehl" w:hint="cs"/>
          <w:sz w:val="20"/>
          <w:rtl/>
        </w:rPr>
        <w:t>; בינואר</w:t>
      </w:r>
      <w:r w:rsidRPr="0043598B">
        <w:rPr>
          <w:rFonts w:ascii="Times New Roman" w:hAnsi="Times New Roman" w:cs="FrankRuehl"/>
          <w:sz w:val="20"/>
          <w:rtl/>
        </w:rPr>
        <w:t xml:space="preserve"> 2010 </w:t>
      </w:r>
      <w:r w:rsidRPr="0043598B">
        <w:rPr>
          <w:rFonts w:ascii="Times New Roman" w:hAnsi="Times New Roman" w:cs="FrankRuehl" w:hint="cs"/>
          <w:sz w:val="20"/>
          <w:rtl/>
        </w:rPr>
        <w:t>היא החליטה</w:t>
      </w:r>
      <w:r w:rsidRPr="0043598B">
        <w:rPr>
          <w:rFonts w:ascii="Times New Roman" w:hAnsi="Times New Roman" w:cs="FrankRuehl"/>
          <w:sz w:val="20"/>
          <w:rtl/>
        </w:rPr>
        <w:t xml:space="preserve"> </w:t>
      </w:r>
      <w:r w:rsidRPr="0043598B">
        <w:rPr>
          <w:rFonts w:ascii="Times New Roman" w:hAnsi="Times New Roman" w:cs="FrankRuehl" w:hint="cs"/>
          <w:sz w:val="20"/>
          <w:rtl/>
        </w:rPr>
        <w:t>להטיל</w:t>
      </w:r>
      <w:r w:rsidRPr="0043598B">
        <w:rPr>
          <w:rFonts w:ascii="Times New Roman" w:hAnsi="Times New Roman" w:cs="FrankRuehl"/>
          <w:sz w:val="20"/>
          <w:rtl/>
        </w:rPr>
        <w:t xml:space="preserve"> </w:t>
      </w:r>
      <w:r w:rsidRPr="0043598B">
        <w:rPr>
          <w:rFonts w:ascii="Times New Roman" w:hAnsi="Times New Roman" w:cs="FrankRuehl" w:hint="cs"/>
          <w:sz w:val="20"/>
          <w:rtl/>
        </w:rPr>
        <w:t>על</w:t>
      </w:r>
      <w:r w:rsidRPr="0043598B">
        <w:rPr>
          <w:rFonts w:ascii="Times New Roman" w:hAnsi="Times New Roman" w:cs="FrankRuehl"/>
          <w:sz w:val="20"/>
          <w:rtl/>
        </w:rPr>
        <w:t xml:space="preserve"> </w:t>
      </w:r>
      <w:r w:rsidRPr="0043598B">
        <w:rPr>
          <w:rFonts w:ascii="Times New Roman" w:hAnsi="Times New Roman" w:cs="FrankRuehl" w:hint="cs"/>
          <w:sz w:val="20"/>
          <w:rtl/>
        </w:rPr>
        <w:t>שר</w:t>
      </w:r>
      <w:r w:rsidRPr="0043598B">
        <w:rPr>
          <w:rFonts w:ascii="Times New Roman" w:hAnsi="Times New Roman" w:cs="FrankRuehl"/>
          <w:sz w:val="20"/>
          <w:rtl/>
        </w:rPr>
        <w:t xml:space="preserve"> </w:t>
      </w:r>
      <w:r w:rsidRPr="0043598B">
        <w:rPr>
          <w:rFonts w:ascii="Times New Roman" w:hAnsi="Times New Roman" w:cs="FrankRuehl" w:hint="cs"/>
          <w:sz w:val="20"/>
          <w:rtl/>
        </w:rPr>
        <w:t>הפנים</w:t>
      </w:r>
      <w:r w:rsidRPr="0043598B">
        <w:rPr>
          <w:rFonts w:ascii="Times New Roman" w:hAnsi="Times New Roman" w:cs="FrankRuehl"/>
          <w:sz w:val="20"/>
          <w:rtl/>
        </w:rPr>
        <w:t xml:space="preserve"> </w:t>
      </w:r>
      <w:r w:rsidRPr="0043598B">
        <w:rPr>
          <w:rFonts w:ascii="Times New Roman" w:hAnsi="Times New Roman" w:cs="FrankRuehl" w:hint="cs"/>
          <w:sz w:val="20"/>
          <w:rtl/>
        </w:rPr>
        <w:t>להתקין</w:t>
      </w:r>
      <w:r w:rsidRPr="0043598B">
        <w:rPr>
          <w:rFonts w:ascii="Times New Roman" w:hAnsi="Times New Roman" w:cs="FrankRuehl"/>
          <w:sz w:val="20"/>
          <w:rtl/>
        </w:rPr>
        <w:t xml:space="preserve"> </w:t>
      </w:r>
      <w:r w:rsidRPr="0043598B">
        <w:rPr>
          <w:rFonts w:ascii="Times New Roman" w:hAnsi="Times New Roman" w:cs="FrankRuehl" w:hint="cs"/>
          <w:sz w:val="20"/>
          <w:rtl/>
        </w:rPr>
        <w:t>תקנות בהתייעצות</w:t>
      </w:r>
      <w:r w:rsidRPr="0043598B">
        <w:rPr>
          <w:rFonts w:ascii="Times New Roman" w:hAnsi="Times New Roman" w:cs="FrankRuehl"/>
          <w:sz w:val="20"/>
          <w:rtl/>
        </w:rPr>
        <w:t xml:space="preserve"> </w:t>
      </w:r>
      <w:r w:rsidRPr="0043598B">
        <w:rPr>
          <w:rFonts w:ascii="Times New Roman" w:hAnsi="Times New Roman" w:cs="FrankRuehl" w:hint="cs"/>
          <w:sz w:val="20"/>
          <w:rtl/>
        </w:rPr>
        <w:t>עם</w:t>
      </w:r>
      <w:r w:rsidRPr="0043598B">
        <w:rPr>
          <w:rFonts w:ascii="Times New Roman" w:hAnsi="Times New Roman" w:cs="FrankRuehl"/>
          <w:sz w:val="20"/>
          <w:rtl/>
        </w:rPr>
        <w:t xml:space="preserve"> </w:t>
      </w:r>
      <w:r w:rsidRPr="0043598B">
        <w:rPr>
          <w:rFonts w:ascii="Times New Roman" w:hAnsi="Times New Roman" w:cs="FrankRuehl" w:hint="cs"/>
          <w:sz w:val="20"/>
          <w:rtl/>
        </w:rPr>
        <w:t>שר</w:t>
      </w:r>
      <w:r w:rsidRPr="0043598B">
        <w:rPr>
          <w:rFonts w:ascii="Times New Roman" w:hAnsi="Times New Roman" w:cs="FrankRuehl"/>
          <w:sz w:val="20"/>
          <w:rtl/>
        </w:rPr>
        <w:t xml:space="preserve"> </w:t>
      </w:r>
      <w:r w:rsidRPr="0043598B">
        <w:rPr>
          <w:rFonts w:ascii="Times New Roman" w:hAnsi="Times New Roman" w:cs="FrankRuehl" w:hint="cs"/>
          <w:sz w:val="20"/>
          <w:rtl/>
        </w:rPr>
        <w:t>הכלכלה</w:t>
      </w:r>
      <w:r w:rsidRPr="0043598B">
        <w:rPr>
          <w:rFonts w:ascii="Times New Roman" w:hAnsi="Times New Roman" w:cs="FrankRuehl"/>
          <w:sz w:val="20"/>
          <w:rtl/>
        </w:rPr>
        <w:t xml:space="preserve"> </w:t>
      </w:r>
      <w:r w:rsidRPr="0043598B">
        <w:rPr>
          <w:rFonts w:ascii="Times New Roman" w:hAnsi="Times New Roman" w:cs="FrankRuehl" w:hint="cs"/>
          <w:sz w:val="20"/>
          <w:rtl/>
        </w:rPr>
        <w:t>ולהביאן</w:t>
      </w:r>
      <w:r w:rsidRPr="0043598B">
        <w:rPr>
          <w:rFonts w:ascii="Times New Roman" w:hAnsi="Times New Roman" w:cs="FrankRuehl"/>
          <w:sz w:val="20"/>
          <w:rtl/>
        </w:rPr>
        <w:t xml:space="preserve"> </w:t>
      </w:r>
      <w:r w:rsidRPr="0043598B">
        <w:rPr>
          <w:rFonts w:ascii="Times New Roman" w:hAnsi="Times New Roman" w:cs="FrankRuehl" w:hint="cs"/>
          <w:sz w:val="20"/>
          <w:rtl/>
        </w:rPr>
        <w:t>לאישור</w:t>
      </w:r>
      <w:r w:rsidRPr="0043598B">
        <w:rPr>
          <w:rFonts w:ascii="Times New Roman" w:hAnsi="Times New Roman" w:cs="FrankRuehl"/>
          <w:sz w:val="20"/>
          <w:rtl/>
        </w:rPr>
        <w:t xml:space="preserve"> </w:t>
      </w:r>
      <w:r w:rsidRPr="0043598B">
        <w:rPr>
          <w:rFonts w:ascii="Times New Roman" w:hAnsi="Times New Roman" w:cs="FrankRuehl" w:hint="cs"/>
          <w:sz w:val="20"/>
          <w:rtl/>
        </w:rPr>
        <w:t>הוועדה</w:t>
      </w:r>
      <w:r w:rsidRPr="0043598B">
        <w:rPr>
          <w:rFonts w:ascii="Times New Roman" w:hAnsi="Times New Roman" w:cs="FrankRuehl"/>
          <w:sz w:val="20"/>
          <w:rtl/>
        </w:rPr>
        <w:t xml:space="preserve"> </w:t>
      </w:r>
      <w:r w:rsidRPr="0043598B">
        <w:rPr>
          <w:rFonts w:ascii="Times New Roman" w:hAnsi="Times New Roman" w:cs="FrankRuehl" w:hint="cs"/>
          <w:sz w:val="20"/>
          <w:rtl/>
        </w:rPr>
        <w:t>עד</w:t>
      </w:r>
      <w:r w:rsidRPr="0043598B">
        <w:rPr>
          <w:rFonts w:ascii="Times New Roman" w:hAnsi="Times New Roman" w:cs="FrankRuehl"/>
          <w:sz w:val="20"/>
          <w:rtl/>
        </w:rPr>
        <w:t xml:space="preserve"> </w:t>
      </w:r>
      <w:r w:rsidRPr="0043598B">
        <w:rPr>
          <w:rFonts w:ascii="Times New Roman" w:hAnsi="Times New Roman" w:cs="FrankRuehl" w:hint="cs"/>
          <w:sz w:val="20"/>
          <w:rtl/>
        </w:rPr>
        <w:t>לתחילת יוני 2010</w:t>
      </w:r>
      <w:r>
        <w:rPr>
          <w:rStyle w:val="FootnoteReference"/>
          <w:rFonts w:ascii="Times New Roman" w:hAnsi="Times New Roman" w:cs="FrankRuehl"/>
          <w:sz w:val="20"/>
          <w:rtl/>
        </w:rPr>
        <w:footnoteReference w:id="46"/>
      </w:r>
      <w:r w:rsidRPr="0043598B">
        <w:rPr>
          <w:rFonts w:ascii="Times New Roman" w:hAnsi="Times New Roman" w:cs="FrankRuehl"/>
          <w:sz w:val="20"/>
          <w:rtl/>
        </w:rPr>
        <w:t xml:space="preserve">. </w:t>
      </w:r>
      <w:r w:rsidRPr="0043598B">
        <w:rPr>
          <w:rFonts w:ascii="Times New Roman" w:hAnsi="Times New Roman" w:cs="FrankRuehl" w:hint="cs"/>
          <w:sz w:val="20"/>
          <w:rtl/>
        </w:rPr>
        <w:t>כעבור</w:t>
      </w:r>
      <w:r w:rsidRPr="0043598B">
        <w:rPr>
          <w:rFonts w:ascii="Times New Roman" w:hAnsi="Times New Roman" w:cs="FrankRuehl"/>
          <w:sz w:val="20"/>
          <w:rtl/>
        </w:rPr>
        <w:t xml:space="preserve"> </w:t>
      </w:r>
      <w:r w:rsidRPr="0043598B">
        <w:rPr>
          <w:rFonts w:ascii="Times New Roman" w:hAnsi="Times New Roman" w:cs="FrankRuehl" w:hint="cs"/>
          <w:sz w:val="20"/>
          <w:rtl/>
        </w:rPr>
        <w:t>כשלוש</w:t>
      </w:r>
      <w:r w:rsidRPr="0043598B">
        <w:rPr>
          <w:rFonts w:ascii="Times New Roman" w:hAnsi="Times New Roman" w:cs="FrankRuehl"/>
          <w:sz w:val="20"/>
          <w:rtl/>
        </w:rPr>
        <w:t xml:space="preserve"> </w:t>
      </w:r>
      <w:r w:rsidRPr="0043598B">
        <w:rPr>
          <w:rFonts w:ascii="Times New Roman" w:hAnsi="Times New Roman" w:cs="FrankRuehl" w:hint="cs"/>
          <w:sz w:val="20"/>
          <w:rtl/>
        </w:rPr>
        <w:t>שנים</w:t>
      </w:r>
      <w:r w:rsidRPr="0043598B">
        <w:rPr>
          <w:rFonts w:ascii="Times New Roman" w:hAnsi="Times New Roman" w:cs="FrankRuehl"/>
          <w:sz w:val="20"/>
          <w:rtl/>
        </w:rPr>
        <w:t xml:space="preserve"> </w:t>
      </w:r>
      <w:r w:rsidRPr="0043598B">
        <w:rPr>
          <w:rFonts w:ascii="Times New Roman" w:hAnsi="Times New Roman" w:cs="FrankRuehl" w:hint="cs"/>
          <w:sz w:val="20"/>
          <w:rtl/>
        </w:rPr>
        <w:t>החליטה</w:t>
      </w:r>
      <w:r w:rsidRPr="0043598B">
        <w:rPr>
          <w:rFonts w:ascii="Times New Roman" w:hAnsi="Times New Roman" w:cs="FrankRuehl"/>
          <w:sz w:val="20"/>
          <w:rtl/>
        </w:rPr>
        <w:t xml:space="preserve"> </w:t>
      </w:r>
      <w:r w:rsidRPr="0043598B">
        <w:rPr>
          <w:rFonts w:ascii="Times New Roman" w:hAnsi="Times New Roman" w:cs="FrankRuehl" w:hint="cs"/>
          <w:sz w:val="20"/>
          <w:rtl/>
        </w:rPr>
        <w:t>הממשלה להטיל</w:t>
      </w:r>
      <w:r w:rsidRPr="0043598B">
        <w:rPr>
          <w:rFonts w:ascii="Times New Roman" w:hAnsi="Times New Roman" w:cs="FrankRuehl"/>
          <w:sz w:val="20"/>
          <w:rtl/>
        </w:rPr>
        <w:t xml:space="preserve"> </w:t>
      </w:r>
      <w:r w:rsidRPr="0043598B">
        <w:rPr>
          <w:rFonts w:ascii="Times New Roman" w:hAnsi="Times New Roman" w:cs="FrankRuehl" w:hint="cs"/>
          <w:sz w:val="20"/>
          <w:rtl/>
        </w:rPr>
        <w:t>על</w:t>
      </w:r>
      <w:r w:rsidRPr="0043598B">
        <w:rPr>
          <w:rFonts w:ascii="Times New Roman" w:hAnsi="Times New Roman" w:cs="FrankRuehl"/>
          <w:sz w:val="20"/>
          <w:rtl/>
        </w:rPr>
        <w:t xml:space="preserve"> </w:t>
      </w:r>
      <w:r w:rsidRPr="0043598B">
        <w:rPr>
          <w:rFonts w:ascii="Times New Roman" w:hAnsi="Times New Roman" w:cs="FrankRuehl" w:hint="cs"/>
          <w:sz w:val="20"/>
          <w:rtl/>
        </w:rPr>
        <w:t>שרי</w:t>
      </w:r>
      <w:r w:rsidRPr="0043598B">
        <w:rPr>
          <w:rFonts w:ascii="Times New Roman" w:hAnsi="Times New Roman" w:cs="FrankRuehl"/>
          <w:sz w:val="20"/>
          <w:rtl/>
        </w:rPr>
        <w:t xml:space="preserve"> </w:t>
      </w:r>
      <w:r w:rsidRPr="0043598B">
        <w:rPr>
          <w:rFonts w:ascii="Times New Roman" w:hAnsi="Times New Roman" w:cs="FrankRuehl" w:hint="cs"/>
          <w:sz w:val="20"/>
          <w:rtl/>
        </w:rPr>
        <w:t>הפנים</w:t>
      </w:r>
      <w:r w:rsidRPr="0043598B">
        <w:rPr>
          <w:rFonts w:ascii="Times New Roman" w:hAnsi="Times New Roman" w:cs="FrankRuehl"/>
          <w:sz w:val="20"/>
          <w:rtl/>
        </w:rPr>
        <w:t xml:space="preserve"> </w:t>
      </w:r>
      <w:r w:rsidRPr="0043598B">
        <w:rPr>
          <w:rFonts w:ascii="Times New Roman" w:hAnsi="Times New Roman" w:cs="FrankRuehl" w:hint="cs"/>
          <w:sz w:val="20"/>
          <w:rtl/>
        </w:rPr>
        <w:t>והכלכלה</w:t>
      </w:r>
      <w:r w:rsidRPr="0043598B">
        <w:rPr>
          <w:rFonts w:ascii="Times New Roman" w:hAnsi="Times New Roman" w:cs="FrankRuehl"/>
          <w:sz w:val="20"/>
          <w:rtl/>
        </w:rPr>
        <w:t xml:space="preserve">, </w:t>
      </w:r>
      <w:r w:rsidRPr="0043598B">
        <w:rPr>
          <w:rFonts w:ascii="Times New Roman" w:hAnsi="Times New Roman" w:cs="FrankRuehl" w:hint="cs"/>
          <w:sz w:val="20"/>
          <w:rtl/>
        </w:rPr>
        <w:t>בהסכמת</w:t>
      </w:r>
      <w:r w:rsidRPr="0043598B">
        <w:rPr>
          <w:rFonts w:ascii="Times New Roman" w:hAnsi="Times New Roman" w:cs="FrankRuehl"/>
          <w:sz w:val="20"/>
          <w:rtl/>
        </w:rPr>
        <w:t xml:space="preserve"> </w:t>
      </w:r>
      <w:r w:rsidRPr="0043598B">
        <w:rPr>
          <w:rFonts w:ascii="Times New Roman" w:hAnsi="Times New Roman" w:cs="FrankRuehl" w:hint="cs"/>
          <w:sz w:val="20"/>
          <w:rtl/>
        </w:rPr>
        <w:t>שר</w:t>
      </w:r>
      <w:r w:rsidRPr="0043598B">
        <w:rPr>
          <w:rFonts w:ascii="Times New Roman" w:hAnsi="Times New Roman" w:cs="FrankRuehl"/>
          <w:sz w:val="20"/>
          <w:rtl/>
        </w:rPr>
        <w:t xml:space="preserve"> </w:t>
      </w:r>
      <w:r w:rsidRPr="0043598B">
        <w:rPr>
          <w:rFonts w:ascii="Times New Roman" w:hAnsi="Times New Roman" w:cs="FrankRuehl" w:hint="cs"/>
          <w:sz w:val="20"/>
          <w:rtl/>
        </w:rPr>
        <w:t>האוצר</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להתקין תקנות פיקדון </w:t>
      </w:r>
      <w:r w:rsidRPr="0043598B">
        <w:rPr>
          <w:rFonts w:ascii="Times New Roman" w:hAnsi="Times New Roman" w:cs="FrankRuehl" w:hint="cs"/>
          <w:sz w:val="20"/>
          <w:rtl/>
        </w:rPr>
        <w:t>לעו"ז</w:t>
      </w:r>
      <w:r w:rsidRPr="0043598B">
        <w:rPr>
          <w:rFonts w:ascii="Times New Roman" w:hAnsi="Times New Roman" w:cs="FrankRuehl" w:hint="cs"/>
          <w:sz w:val="20"/>
          <w:rtl/>
        </w:rPr>
        <w:t xml:space="preserve"> שיאפשרו</w:t>
      </w:r>
      <w:r w:rsidRPr="0043598B">
        <w:rPr>
          <w:rFonts w:ascii="Times New Roman" w:hAnsi="Times New Roman" w:cs="FrankRuehl"/>
          <w:sz w:val="20"/>
          <w:rtl/>
        </w:rPr>
        <w:t xml:space="preserve"> </w:t>
      </w:r>
      <w:r w:rsidRPr="0043598B">
        <w:rPr>
          <w:rFonts w:ascii="Times New Roman" w:hAnsi="Times New Roman" w:cs="FrankRuehl" w:hint="cs"/>
          <w:sz w:val="20"/>
          <w:rtl/>
        </w:rPr>
        <w:t>למוסד</w:t>
      </w:r>
      <w:r w:rsidRPr="0043598B">
        <w:rPr>
          <w:rFonts w:ascii="Times New Roman" w:hAnsi="Times New Roman" w:cs="FrankRuehl"/>
          <w:sz w:val="20"/>
          <w:rtl/>
        </w:rPr>
        <w:t xml:space="preserve"> </w:t>
      </w:r>
      <w:r w:rsidRPr="0043598B">
        <w:rPr>
          <w:rFonts w:ascii="Times New Roman" w:hAnsi="Times New Roman" w:cs="FrankRuehl" w:hint="cs"/>
          <w:sz w:val="20"/>
          <w:rtl/>
        </w:rPr>
        <w:t>לביטוח</w:t>
      </w:r>
      <w:r w:rsidRPr="0043598B">
        <w:rPr>
          <w:rFonts w:ascii="Times New Roman" w:hAnsi="Times New Roman" w:cs="FrankRuehl"/>
          <w:sz w:val="20"/>
          <w:rtl/>
        </w:rPr>
        <w:t xml:space="preserve"> </w:t>
      </w:r>
      <w:r w:rsidRPr="0043598B">
        <w:rPr>
          <w:rFonts w:ascii="Times New Roman" w:hAnsi="Times New Roman" w:cs="FrankRuehl" w:hint="cs"/>
          <w:sz w:val="20"/>
          <w:rtl/>
        </w:rPr>
        <w:t>לאומי</w:t>
      </w:r>
      <w:r w:rsidRPr="0043598B">
        <w:rPr>
          <w:rFonts w:ascii="Times New Roman" w:hAnsi="Times New Roman" w:cs="FrankRuehl"/>
          <w:sz w:val="20"/>
          <w:rtl/>
        </w:rPr>
        <w:t xml:space="preserve"> </w:t>
      </w:r>
      <w:r w:rsidRPr="0043598B">
        <w:rPr>
          <w:rFonts w:ascii="Times New Roman" w:hAnsi="Times New Roman" w:cs="FrankRuehl" w:hint="cs"/>
          <w:sz w:val="20"/>
          <w:rtl/>
        </w:rPr>
        <w:t>להפריש</w:t>
      </w:r>
      <w:r w:rsidRPr="0043598B">
        <w:rPr>
          <w:rFonts w:ascii="Times New Roman" w:hAnsi="Times New Roman" w:cs="FrankRuehl"/>
          <w:sz w:val="20"/>
          <w:rtl/>
        </w:rPr>
        <w:t xml:space="preserve"> </w:t>
      </w:r>
      <w:r w:rsidRPr="0043598B">
        <w:rPr>
          <w:rFonts w:ascii="Times New Roman" w:hAnsi="Times New Roman" w:cs="FrankRuehl" w:hint="cs"/>
          <w:sz w:val="20"/>
          <w:rtl/>
        </w:rPr>
        <w:t>סכום</w:t>
      </w:r>
      <w:r w:rsidRPr="0043598B">
        <w:rPr>
          <w:rFonts w:ascii="Times New Roman" w:hAnsi="Times New Roman" w:cs="FrankRuehl"/>
          <w:sz w:val="20"/>
          <w:rtl/>
        </w:rPr>
        <w:t xml:space="preserve"> </w:t>
      </w:r>
      <w:r w:rsidRPr="0043598B">
        <w:rPr>
          <w:rFonts w:ascii="Times New Roman" w:hAnsi="Times New Roman" w:cs="FrankRuehl" w:hint="cs"/>
          <w:sz w:val="20"/>
          <w:rtl/>
        </w:rPr>
        <w:t>חודשי</w:t>
      </w:r>
      <w:r w:rsidRPr="0043598B">
        <w:rPr>
          <w:rFonts w:ascii="Times New Roman" w:hAnsi="Times New Roman" w:cs="FrankRuehl"/>
          <w:sz w:val="20"/>
          <w:rtl/>
        </w:rPr>
        <w:t xml:space="preserve"> </w:t>
      </w:r>
      <w:r w:rsidRPr="0043598B">
        <w:rPr>
          <w:rFonts w:ascii="Times New Roman" w:hAnsi="Times New Roman" w:cs="FrankRuehl" w:hint="cs"/>
          <w:sz w:val="20"/>
          <w:rtl/>
        </w:rPr>
        <w:t>מגמלת</w:t>
      </w:r>
      <w:r w:rsidRPr="0043598B">
        <w:rPr>
          <w:rFonts w:ascii="Times New Roman" w:hAnsi="Times New Roman" w:cs="FrankRuehl"/>
          <w:sz w:val="20"/>
          <w:rtl/>
        </w:rPr>
        <w:t xml:space="preserve"> </w:t>
      </w:r>
      <w:r w:rsidRPr="0043598B">
        <w:rPr>
          <w:rFonts w:ascii="Times New Roman" w:hAnsi="Times New Roman" w:cs="FrankRuehl" w:hint="cs"/>
          <w:sz w:val="20"/>
          <w:rtl/>
        </w:rPr>
        <w:t>הסיעוד</w:t>
      </w:r>
      <w:r w:rsidRPr="0043598B">
        <w:rPr>
          <w:rFonts w:ascii="Times New Roman" w:hAnsi="Times New Roman" w:cs="FrankRuehl"/>
          <w:sz w:val="20"/>
          <w:rtl/>
        </w:rPr>
        <w:t xml:space="preserve"> </w:t>
      </w:r>
      <w:r w:rsidRPr="0043598B">
        <w:rPr>
          <w:rFonts w:ascii="Times New Roman" w:hAnsi="Times New Roman" w:cs="FrankRuehl" w:hint="cs"/>
          <w:sz w:val="20"/>
          <w:rtl/>
        </w:rPr>
        <w:t>למעסיקי</w:t>
      </w:r>
      <w:r w:rsidRPr="0043598B">
        <w:rPr>
          <w:rFonts w:ascii="Times New Roman" w:hAnsi="Times New Roman" w:cs="FrankRuehl"/>
          <w:sz w:val="20"/>
          <w:rtl/>
        </w:rPr>
        <w:t xml:space="preserve"> </w:t>
      </w:r>
      <w:r w:rsidRPr="0043598B">
        <w:rPr>
          <w:rFonts w:ascii="Times New Roman" w:hAnsi="Times New Roman" w:cs="FrankRuehl" w:hint="cs"/>
          <w:sz w:val="20"/>
          <w:rtl/>
        </w:rPr>
        <w:t>עו"ז</w:t>
      </w:r>
      <w:r w:rsidRPr="0043598B">
        <w:rPr>
          <w:rFonts w:ascii="Times New Roman" w:hAnsi="Times New Roman" w:cs="FrankRuehl"/>
          <w:sz w:val="20"/>
          <w:rtl/>
        </w:rPr>
        <w:t xml:space="preserve">, </w:t>
      </w:r>
      <w:r w:rsidRPr="0043598B">
        <w:rPr>
          <w:rFonts w:ascii="Times New Roman" w:hAnsi="Times New Roman" w:cs="FrankRuehl" w:hint="cs"/>
          <w:sz w:val="20"/>
          <w:rtl/>
        </w:rPr>
        <w:t>והוא יועבר</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לפיקדון על שם </w:t>
      </w:r>
      <w:r w:rsidRPr="0043598B">
        <w:rPr>
          <w:rFonts w:ascii="Times New Roman" w:hAnsi="Times New Roman" w:cs="FrankRuehl" w:hint="cs"/>
          <w:sz w:val="20"/>
          <w:rtl/>
        </w:rPr>
        <w:t>העו"ז</w:t>
      </w:r>
      <w:r>
        <w:rPr>
          <w:rStyle w:val="FootnoteReference"/>
          <w:rFonts w:ascii="Times New Roman" w:hAnsi="Times New Roman" w:cs="FrankRuehl"/>
          <w:sz w:val="20"/>
          <w:rtl/>
        </w:rPr>
        <w:footnoteReference w:id="47"/>
      </w:r>
      <w:r w:rsidRPr="0043598B">
        <w:rPr>
          <w:rFonts w:ascii="Times New Roman" w:hAnsi="Times New Roman" w:cs="FrankRuehl" w:hint="cs"/>
          <w:sz w:val="20"/>
          <w:rtl/>
        </w:rPr>
        <w:t>.</w:t>
      </w:r>
    </w:p>
    <w:tbl>
      <w:tblPr>
        <w:bidiVisual/>
        <w:tblW w:w="7031" w:type="dxa"/>
        <w:jc w:val="center"/>
        <w:tblLook w:val="04A0"/>
      </w:tblPr>
      <w:tblGrid>
        <w:gridCol w:w="356"/>
        <w:gridCol w:w="6675"/>
      </w:tblGrid>
      <w:tr w:rsidTr="00A056D7">
        <w:tblPrEx>
          <w:tblW w:w="7031" w:type="dxa"/>
          <w:jc w:val="center"/>
          <w:tblLook w:val="04A0"/>
        </w:tblPrEx>
        <w:trPr>
          <w:jc w:val="center"/>
        </w:trPr>
        <w:tc>
          <w:tcPr>
            <w:tcW w:w="356" w:type="dxa"/>
            <w:shd w:val="clear" w:color="auto" w:fill="auto"/>
          </w:tcPr>
          <w:p w:rsidR="00566BB5" w:rsidRPr="0001521E" w:rsidP="00A056D7">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566BB5" w:rsidP="00F34F28">
            <w:pPr>
              <w:pStyle w:val="RESHET"/>
              <w:keepNext/>
              <w:keepLines/>
              <w:rPr>
                <w:rtl/>
              </w:rPr>
            </w:pPr>
            <w:r w:rsidRPr="00566BB5">
              <w:rPr>
                <w:rFonts w:hint="cs"/>
                <w:rtl/>
              </w:rPr>
              <w:t>נמצא כי בשנים 2010-2006 הובאו לדיון בוועדת העבודה של הכנסת הצעות לתקנות הפיקדון אשר התייחסו רק לענף הבנייה ולא לכל הענפים, למרות</w:t>
            </w:r>
            <w:r w:rsidRPr="00566BB5">
              <w:rPr>
                <w:rtl/>
              </w:rPr>
              <w:t xml:space="preserve"> </w:t>
            </w:r>
            <w:r w:rsidRPr="00566BB5">
              <w:rPr>
                <w:rFonts w:hint="cs"/>
                <w:rtl/>
              </w:rPr>
              <w:t>החובה להתקין תקנות בכל הענפים</w:t>
            </w:r>
            <w:r w:rsidRPr="00566BB5">
              <w:rPr>
                <w:rtl/>
              </w:rPr>
              <w:t xml:space="preserve"> </w:t>
            </w:r>
            <w:r w:rsidRPr="00566BB5">
              <w:rPr>
                <w:rFonts w:hint="cs"/>
                <w:rtl/>
              </w:rPr>
              <w:t>שבהם</w:t>
            </w:r>
            <w:r w:rsidRPr="00566BB5">
              <w:rPr>
                <w:rtl/>
              </w:rPr>
              <w:t xml:space="preserve"> </w:t>
            </w:r>
            <w:r w:rsidRPr="00566BB5">
              <w:rPr>
                <w:rFonts w:hint="cs"/>
                <w:rtl/>
              </w:rPr>
              <w:t>מועסקים</w:t>
            </w:r>
            <w:r w:rsidRPr="00566BB5">
              <w:rPr>
                <w:rtl/>
              </w:rPr>
              <w:t xml:space="preserve"> </w:t>
            </w:r>
            <w:r w:rsidRPr="00566BB5">
              <w:rPr>
                <w:rFonts w:hint="cs"/>
                <w:rtl/>
              </w:rPr>
              <w:t>עו"ז</w:t>
            </w:r>
            <w:r w:rsidRPr="00566BB5">
              <w:rPr>
                <w:rtl/>
              </w:rPr>
              <w:t xml:space="preserve">, </w:t>
            </w:r>
            <w:r w:rsidRPr="00566BB5">
              <w:rPr>
                <w:rFonts w:hint="cs"/>
                <w:rtl/>
              </w:rPr>
              <w:t>לרבות</w:t>
            </w:r>
            <w:r w:rsidRPr="00566BB5">
              <w:rPr>
                <w:rtl/>
              </w:rPr>
              <w:t xml:space="preserve"> </w:t>
            </w:r>
            <w:r w:rsidRPr="00566BB5">
              <w:rPr>
                <w:rFonts w:hint="cs"/>
                <w:rtl/>
              </w:rPr>
              <w:t>ענף</w:t>
            </w:r>
            <w:r w:rsidRPr="00566BB5">
              <w:rPr>
                <w:rtl/>
              </w:rPr>
              <w:t xml:space="preserve"> </w:t>
            </w:r>
            <w:r w:rsidRPr="00566BB5">
              <w:rPr>
                <w:rFonts w:hint="cs"/>
                <w:rtl/>
              </w:rPr>
              <w:t>הסיעוד.</w:t>
            </w:r>
          </w:p>
        </w:tc>
      </w:tr>
    </w:tbl>
    <w:p w:rsidR="000B6544" w:rsidRPr="0043598B" w:rsidP="003C2C7F">
      <w:pPr>
        <w:pStyle w:val="ListParagraph"/>
        <w:numPr>
          <w:ilvl w:val="1"/>
          <w:numId w:val="6"/>
        </w:numPr>
        <w:spacing w:after="120" w:line="230" w:lineRule="exact"/>
        <w:contextualSpacing w:val="0"/>
        <w:jc w:val="both"/>
        <w:rPr>
          <w:rFonts w:ascii="Times New Roman" w:hAnsi="Times New Roman" w:cs="FrankRuehl"/>
          <w:sz w:val="20"/>
          <w:rtl/>
        </w:rPr>
      </w:pPr>
      <w:r w:rsidRPr="00A056D7">
        <w:rPr>
          <w:rStyle w:val="Heading7Char"/>
          <w:rFonts w:ascii="Times New Roman" w:hAnsi="Times New Roman" w:cs="FrankRuehl" w:hint="eastAsia"/>
          <w:b/>
          <w:bCs/>
          <w:spacing w:val="40"/>
          <w:sz w:val="20"/>
          <w:szCs w:val="22"/>
          <w:rtl/>
        </w:rPr>
        <w:t>אופן</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ניהול</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חשבון</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הבנק</w:t>
      </w:r>
      <w:r w:rsidRPr="00A056D7">
        <w:rPr>
          <w:rStyle w:val="Heading7Char"/>
          <w:rFonts w:ascii="Times New Roman" w:hAnsi="Times New Roman" w:cs="FrankRuehl"/>
          <w:b/>
          <w:bCs/>
          <w:spacing w:val="40"/>
          <w:sz w:val="20"/>
          <w:szCs w:val="22"/>
          <w:rtl/>
        </w:rPr>
        <w:t>:</w:t>
      </w:r>
      <w:r w:rsidRPr="0043598B">
        <w:rPr>
          <w:rStyle w:val="Heading7Char"/>
          <w:rFonts w:ascii="Times New Roman" w:hAnsi="Times New Roman" w:cs="FrankRuehl"/>
          <w:sz w:val="20"/>
          <w:szCs w:val="22"/>
          <w:rtl/>
        </w:rPr>
        <w:t xml:space="preserve"> </w:t>
      </w:r>
      <w:r w:rsidRPr="0043598B">
        <w:rPr>
          <w:rFonts w:ascii="Times New Roman" w:hAnsi="Times New Roman" w:cs="FrankRuehl" w:hint="cs"/>
          <w:sz w:val="20"/>
          <w:rtl/>
        </w:rPr>
        <w:t>בנובמבר 2006 דנה הוועדה בהצעת שר הכלכלה דאז מר אליהו ישי לתקנות הפיקדון. הוועדה לא אישרה את התקנות משום שמשרד האוצר טרם התקין תקנות לגבי</w:t>
      </w:r>
      <w:r w:rsidRPr="0043598B">
        <w:rPr>
          <w:rFonts w:ascii="Times New Roman" w:hAnsi="Times New Roman" w:cs="FrankRuehl"/>
          <w:sz w:val="20"/>
          <w:rtl/>
        </w:rPr>
        <w:t xml:space="preserve"> </w:t>
      </w:r>
      <w:r w:rsidRPr="0043598B">
        <w:rPr>
          <w:rFonts w:ascii="Times New Roman" w:hAnsi="Times New Roman" w:cs="FrankRuehl" w:hint="cs"/>
          <w:sz w:val="20"/>
          <w:rtl/>
        </w:rPr>
        <w:t>אופן</w:t>
      </w:r>
      <w:r w:rsidRPr="0043598B">
        <w:rPr>
          <w:rFonts w:ascii="Times New Roman" w:hAnsi="Times New Roman" w:cs="FrankRuehl"/>
          <w:sz w:val="20"/>
          <w:rtl/>
        </w:rPr>
        <w:t xml:space="preserve"> </w:t>
      </w:r>
      <w:r w:rsidRPr="0043598B">
        <w:rPr>
          <w:rFonts w:ascii="Times New Roman" w:hAnsi="Times New Roman" w:cs="FrankRuehl" w:hint="cs"/>
          <w:sz w:val="20"/>
          <w:rtl/>
        </w:rPr>
        <w:t>ניהול</w:t>
      </w:r>
      <w:r w:rsidRPr="0043598B">
        <w:rPr>
          <w:rFonts w:ascii="Times New Roman" w:hAnsi="Times New Roman" w:cs="FrankRuehl"/>
          <w:sz w:val="20"/>
          <w:rtl/>
        </w:rPr>
        <w:t xml:space="preserve"> </w:t>
      </w:r>
      <w:r w:rsidRPr="0043598B">
        <w:rPr>
          <w:rFonts w:ascii="Times New Roman" w:hAnsi="Times New Roman" w:cs="FrankRuehl" w:hint="cs"/>
          <w:sz w:val="20"/>
          <w:rtl/>
        </w:rPr>
        <w:t>חשבון</w:t>
      </w:r>
      <w:r w:rsidRPr="0043598B">
        <w:rPr>
          <w:rFonts w:ascii="Times New Roman" w:hAnsi="Times New Roman" w:cs="FrankRuehl"/>
          <w:sz w:val="20"/>
          <w:rtl/>
        </w:rPr>
        <w:t xml:space="preserve"> </w:t>
      </w:r>
      <w:r w:rsidRPr="0043598B">
        <w:rPr>
          <w:rFonts w:ascii="Times New Roman" w:hAnsi="Times New Roman" w:cs="FrankRuehl" w:hint="cs"/>
          <w:sz w:val="20"/>
          <w:rtl/>
        </w:rPr>
        <w:t>הבנק</w:t>
      </w:r>
      <w:r w:rsidRPr="0043598B">
        <w:rPr>
          <w:rFonts w:ascii="Times New Roman" w:hAnsi="Times New Roman" w:cs="FrankRuehl"/>
          <w:sz w:val="20"/>
          <w:rtl/>
        </w:rPr>
        <w:t xml:space="preserve"> </w:t>
      </w:r>
      <w:r w:rsidRPr="0043598B">
        <w:rPr>
          <w:rFonts w:ascii="Times New Roman" w:hAnsi="Times New Roman" w:cs="FrankRuehl" w:hint="cs"/>
          <w:sz w:val="20"/>
          <w:rtl/>
        </w:rPr>
        <w:t>שבו ינוהלו כספי הפיקדון. רק בפברואר 2008 התקין שר האוצר את תקנות</w:t>
      </w:r>
      <w:r w:rsidRPr="0043598B">
        <w:rPr>
          <w:rFonts w:ascii="Times New Roman" w:hAnsi="Times New Roman" w:cs="FrankRuehl"/>
          <w:sz w:val="20"/>
          <w:rtl/>
        </w:rPr>
        <w:t xml:space="preserve"> </w:t>
      </w:r>
      <w:r w:rsidRPr="0043598B">
        <w:rPr>
          <w:rFonts w:ascii="Times New Roman" w:hAnsi="Times New Roman" w:cs="FrankRuehl" w:hint="cs"/>
          <w:sz w:val="20"/>
          <w:rtl/>
        </w:rPr>
        <w:t>עובדים</w:t>
      </w:r>
      <w:r w:rsidRPr="0043598B">
        <w:rPr>
          <w:rFonts w:ascii="Times New Roman" w:hAnsi="Times New Roman" w:cs="FrankRuehl"/>
          <w:sz w:val="20"/>
          <w:rtl/>
        </w:rPr>
        <w:t xml:space="preserve"> </w:t>
      </w:r>
      <w:r w:rsidRPr="0043598B">
        <w:rPr>
          <w:rFonts w:ascii="Times New Roman" w:hAnsi="Times New Roman" w:cs="FrankRuehl" w:hint="cs"/>
          <w:sz w:val="20"/>
          <w:rtl/>
        </w:rPr>
        <w:t>זרים</w:t>
      </w:r>
      <w:r w:rsidRPr="0043598B">
        <w:rPr>
          <w:rFonts w:ascii="Times New Roman" w:hAnsi="Times New Roman" w:cs="FrankRuehl"/>
          <w:sz w:val="20"/>
          <w:rtl/>
        </w:rPr>
        <w:t xml:space="preserve"> (</w:t>
      </w:r>
      <w:r w:rsidRPr="0043598B">
        <w:rPr>
          <w:rFonts w:ascii="Times New Roman" w:hAnsi="Times New Roman" w:cs="FrankRuehl" w:hint="cs"/>
          <w:sz w:val="20"/>
          <w:rtl/>
        </w:rPr>
        <w:t>פיקדון</w:t>
      </w:r>
      <w:r w:rsidRPr="0043598B">
        <w:rPr>
          <w:rFonts w:ascii="Times New Roman" w:hAnsi="Times New Roman" w:cs="FrankRuehl"/>
          <w:sz w:val="20"/>
          <w:rtl/>
        </w:rPr>
        <w:t xml:space="preserve"> </w:t>
      </w:r>
      <w:r w:rsidRPr="0043598B">
        <w:rPr>
          <w:rFonts w:ascii="Times New Roman" w:hAnsi="Times New Roman" w:cs="FrankRuehl" w:hint="cs"/>
          <w:sz w:val="20"/>
          <w:rtl/>
        </w:rPr>
        <w:t>בחשבון</w:t>
      </w:r>
      <w:r w:rsidRPr="0043598B">
        <w:rPr>
          <w:rFonts w:ascii="Times New Roman" w:hAnsi="Times New Roman" w:cs="FrankRuehl"/>
          <w:sz w:val="20"/>
          <w:rtl/>
        </w:rPr>
        <w:t xml:space="preserve"> </w:t>
      </w:r>
      <w:r w:rsidRPr="0043598B">
        <w:rPr>
          <w:rFonts w:ascii="Times New Roman" w:hAnsi="Times New Roman" w:cs="FrankRuehl" w:hint="cs"/>
          <w:sz w:val="20"/>
          <w:rtl/>
        </w:rPr>
        <w:t>הבנק</w:t>
      </w:r>
      <w:r w:rsidRPr="0043598B">
        <w:rPr>
          <w:rFonts w:ascii="Times New Roman" w:hAnsi="Times New Roman" w:cs="FrankRuehl"/>
          <w:sz w:val="20"/>
          <w:rtl/>
        </w:rPr>
        <w:t xml:space="preserve">), </w:t>
      </w:r>
      <w:r w:rsidRPr="0043598B">
        <w:rPr>
          <w:rFonts w:ascii="Times New Roman" w:hAnsi="Times New Roman" w:cs="FrankRuehl" w:hint="cs"/>
          <w:sz w:val="20"/>
          <w:rtl/>
        </w:rPr>
        <w:t>התשס</w:t>
      </w:r>
      <w:r w:rsidRPr="0043598B">
        <w:rPr>
          <w:rFonts w:ascii="Times New Roman" w:hAnsi="Times New Roman" w:cs="FrankRuehl"/>
          <w:sz w:val="20"/>
          <w:rtl/>
        </w:rPr>
        <w:t>"</w:t>
      </w:r>
      <w:r w:rsidRPr="0043598B">
        <w:rPr>
          <w:rFonts w:ascii="Times New Roman" w:hAnsi="Times New Roman" w:cs="FrankRuehl" w:hint="cs"/>
          <w:sz w:val="20"/>
          <w:rtl/>
        </w:rPr>
        <w:t>ח</w:t>
      </w:r>
      <w:r w:rsidRPr="0043598B">
        <w:rPr>
          <w:rFonts w:ascii="Times New Roman" w:hAnsi="Times New Roman" w:cs="FrankRuehl"/>
          <w:sz w:val="20"/>
          <w:rtl/>
        </w:rPr>
        <w:t>-2008</w:t>
      </w:r>
      <w:r w:rsidRPr="0043598B">
        <w:rPr>
          <w:rFonts w:ascii="Times New Roman" w:hAnsi="Times New Roman" w:cs="FrankRuehl" w:hint="cs"/>
          <w:sz w:val="20"/>
          <w:rtl/>
        </w:rPr>
        <w:t xml:space="preserve">, ובהן קבע את אופן ניהול חשבון הבנק. </w:t>
      </w:r>
    </w:p>
    <w:p w:rsidR="000B6544" w:rsidRPr="0043598B" w:rsidP="003C2C7F">
      <w:pPr>
        <w:pStyle w:val="ListParagraph"/>
        <w:numPr>
          <w:ilvl w:val="1"/>
          <w:numId w:val="6"/>
        </w:numPr>
        <w:spacing w:after="120" w:line="230" w:lineRule="exact"/>
        <w:contextualSpacing w:val="0"/>
        <w:jc w:val="both"/>
        <w:rPr>
          <w:rFonts w:ascii="Times New Roman" w:hAnsi="Times New Roman" w:cs="FrankRuehl"/>
          <w:sz w:val="20"/>
          <w:rtl/>
        </w:rPr>
      </w:pPr>
      <w:r w:rsidRPr="00A056D7">
        <w:rPr>
          <w:rStyle w:val="Heading7Char"/>
          <w:rFonts w:ascii="Times New Roman" w:hAnsi="Times New Roman" w:cs="FrankRuehl" w:hint="eastAsia"/>
          <w:b/>
          <w:bCs/>
          <w:spacing w:val="40"/>
          <w:sz w:val="20"/>
          <w:szCs w:val="22"/>
          <w:rtl/>
        </w:rPr>
        <w:t>השימוש</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בכספי</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הפיקדון</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שלא</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נוצלו</w:t>
      </w:r>
      <w:r w:rsidRPr="00A056D7">
        <w:rPr>
          <w:rStyle w:val="Heading7Char"/>
          <w:rFonts w:ascii="Times New Roman" w:hAnsi="Times New Roman" w:cs="FrankRuehl"/>
          <w:b/>
          <w:bCs/>
          <w:spacing w:val="40"/>
          <w:sz w:val="20"/>
          <w:szCs w:val="22"/>
          <w:rtl/>
        </w:rPr>
        <w:t>:</w:t>
      </w:r>
      <w:r w:rsidRPr="0043598B">
        <w:rPr>
          <w:rStyle w:val="Heading7Char"/>
          <w:rFonts w:ascii="Times New Roman" w:hAnsi="Times New Roman" w:cs="FrankRuehl"/>
          <w:sz w:val="20"/>
          <w:szCs w:val="22"/>
          <w:rtl/>
        </w:rPr>
        <w:t xml:space="preserve"> </w:t>
      </w:r>
      <w:r w:rsidRPr="0043598B">
        <w:rPr>
          <w:rFonts w:ascii="Times New Roman" w:hAnsi="Times New Roman" w:cs="FrankRuehl" w:hint="cs"/>
          <w:sz w:val="20"/>
          <w:rtl/>
        </w:rPr>
        <w:t xml:space="preserve">בספטמבר 2008 אישרה הוועדה את ההצעה לנוסח תקנות הפיקדון שהגיש שר הכלכלה דאז עם כמה שינויים. משרד האוצר התנגד לשינויים שהציעה הוועדה, ורק כעבור שמונה חודשים ממועד אישור התקנות, במאי 2009, קבעה הממשלה בהחלטתה כי כספי הפיקדון האמורים ישמשו למימון הוצאות בריאות של </w:t>
      </w:r>
      <w:r w:rsidRPr="0043598B">
        <w:rPr>
          <w:rFonts w:ascii="Times New Roman" w:hAnsi="Times New Roman" w:cs="FrankRuehl" w:hint="cs"/>
          <w:sz w:val="20"/>
          <w:rtl/>
        </w:rPr>
        <w:t>עו"ז</w:t>
      </w:r>
      <w:r>
        <w:rPr>
          <w:rStyle w:val="FootnoteReference"/>
          <w:rFonts w:ascii="Times New Roman" w:hAnsi="Times New Roman" w:cs="FrankRuehl"/>
          <w:sz w:val="20"/>
          <w:rtl/>
        </w:rPr>
        <w:footnoteReference w:id="48"/>
      </w:r>
      <w:r w:rsidRPr="0043598B">
        <w:rPr>
          <w:rFonts w:ascii="Times New Roman" w:hAnsi="Times New Roman" w:cs="FrankRuehl" w:hint="cs"/>
          <w:sz w:val="20"/>
          <w:rtl/>
        </w:rPr>
        <w:t xml:space="preserve">, כפי שביקש משרד האוצר. התקנות האלו לא הובאו שוב לדיון בוועדה ולא הותקנו. </w:t>
      </w:r>
    </w:p>
    <w:p w:rsidR="000B6544" w:rsidRPr="0043598B" w:rsidP="003C2C7F">
      <w:pPr>
        <w:pStyle w:val="ListParagraph"/>
        <w:numPr>
          <w:ilvl w:val="1"/>
          <w:numId w:val="6"/>
        </w:numPr>
        <w:spacing w:after="240" w:line="230" w:lineRule="exact"/>
        <w:contextualSpacing w:val="0"/>
        <w:jc w:val="both"/>
        <w:rPr>
          <w:rFonts w:ascii="Times New Roman" w:hAnsi="Times New Roman" w:cs="FrankRuehl"/>
          <w:sz w:val="20"/>
          <w:rtl/>
        </w:rPr>
      </w:pPr>
      <w:r w:rsidRPr="00A056D7">
        <w:rPr>
          <w:rStyle w:val="Heading7Char"/>
          <w:rFonts w:ascii="Times New Roman" w:hAnsi="Times New Roman" w:cs="FrankRuehl" w:hint="eastAsia"/>
          <w:b/>
          <w:bCs/>
          <w:spacing w:val="40"/>
          <w:sz w:val="20"/>
          <w:szCs w:val="22"/>
          <w:rtl/>
        </w:rPr>
        <w:t>התשואה</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הבנקאית</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על</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כספי</w:t>
      </w:r>
      <w:r w:rsidRPr="00A056D7">
        <w:rPr>
          <w:rStyle w:val="Heading7Char"/>
          <w:rFonts w:ascii="Times New Roman" w:hAnsi="Times New Roman" w:cs="FrankRuehl"/>
          <w:b/>
          <w:bCs/>
          <w:spacing w:val="40"/>
          <w:sz w:val="20"/>
          <w:szCs w:val="22"/>
          <w:rtl/>
        </w:rPr>
        <w:t xml:space="preserve"> </w:t>
      </w:r>
      <w:r w:rsidRPr="00A056D7">
        <w:rPr>
          <w:rStyle w:val="Heading7Char"/>
          <w:rFonts w:ascii="Times New Roman" w:hAnsi="Times New Roman" w:cs="FrankRuehl" w:hint="eastAsia"/>
          <w:b/>
          <w:bCs/>
          <w:spacing w:val="40"/>
          <w:sz w:val="20"/>
          <w:szCs w:val="22"/>
          <w:rtl/>
        </w:rPr>
        <w:t>הפיקדון</w:t>
      </w:r>
      <w:r w:rsidRPr="00A056D7">
        <w:rPr>
          <w:rStyle w:val="Heading7Char"/>
          <w:rFonts w:ascii="Times New Roman" w:hAnsi="Times New Roman" w:cs="FrankRuehl"/>
          <w:b/>
          <w:bCs/>
          <w:spacing w:val="40"/>
          <w:sz w:val="20"/>
          <w:szCs w:val="22"/>
          <w:rtl/>
        </w:rPr>
        <w:t>:</w:t>
      </w:r>
      <w:r w:rsidRPr="0043598B">
        <w:rPr>
          <w:rStyle w:val="Heading7Char"/>
          <w:rFonts w:ascii="Times New Roman" w:hAnsi="Times New Roman" w:cs="FrankRuehl"/>
          <w:sz w:val="20"/>
          <w:szCs w:val="22"/>
          <w:rtl/>
        </w:rPr>
        <w:t xml:space="preserve"> </w:t>
      </w:r>
      <w:r w:rsidRPr="0043598B">
        <w:rPr>
          <w:rFonts w:ascii="Times New Roman" w:hAnsi="Times New Roman" w:cs="FrankRuehl" w:hint="cs"/>
          <w:sz w:val="20"/>
          <w:rtl/>
        </w:rPr>
        <w:t xml:space="preserve">במרץ 2010 דנה הוועדה בהצעה אחרת לתקנות הפיקדון, אשר העלה שר הכלכלה דאז מר בנימין בן אליעזר. הוועדה לא אישרה את ההצעה משום שנטען שכספי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בענף הבנייה נשחקים בחשבון הבנק, לפי המנגנון הקבוע בתקנות עובדים זרים (פיקדון בחשבון הבנק)</w:t>
      </w:r>
      <w:r w:rsidRPr="0043598B">
        <w:rPr>
          <w:rFonts w:ascii="Times New Roman" w:hAnsi="Times New Roman" w:cs="FrankRuehl"/>
          <w:sz w:val="20"/>
          <w:rtl/>
        </w:rPr>
        <w:t xml:space="preserve">, </w:t>
      </w:r>
      <w:r w:rsidRPr="0043598B">
        <w:rPr>
          <w:rFonts w:ascii="Times New Roman" w:hAnsi="Times New Roman" w:cs="FrankRuehl" w:hint="cs"/>
          <w:sz w:val="20"/>
          <w:rtl/>
        </w:rPr>
        <w:t>התשס</w:t>
      </w:r>
      <w:r w:rsidRPr="0043598B">
        <w:rPr>
          <w:rFonts w:ascii="Times New Roman" w:hAnsi="Times New Roman" w:cs="FrankRuehl"/>
          <w:sz w:val="20"/>
          <w:rtl/>
        </w:rPr>
        <w:t>"</w:t>
      </w:r>
      <w:r w:rsidRPr="0043598B">
        <w:rPr>
          <w:rFonts w:ascii="Times New Roman" w:hAnsi="Times New Roman" w:cs="FrankRuehl" w:hint="cs"/>
          <w:sz w:val="20"/>
          <w:rtl/>
        </w:rPr>
        <w:t>ח</w:t>
      </w:r>
      <w:r w:rsidRPr="0043598B">
        <w:rPr>
          <w:rFonts w:ascii="Times New Roman" w:hAnsi="Times New Roman" w:cs="FrankRuehl"/>
          <w:sz w:val="20"/>
          <w:rtl/>
        </w:rPr>
        <w:t>-2008</w:t>
      </w:r>
      <w:r w:rsidRPr="0043598B">
        <w:rPr>
          <w:rFonts w:ascii="Times New Roman" w:hAnsi="Times New Roman" w:cs="FrankRuehl" w:hint="cs"/>
          <w:sz w:val="20"/>
          <w:rtl/>
        </w:rPr>
        <w:t xml:space="preserve">. הוועדה ביקשה לקבוע מנגנון אחר להשאת התשואה של הכספים שיופקדו, וכעבור שלושה חודשים היא דנה בהצעה שוב, אך לא אישרה אותה משום שסברה שהתשואות על הפיקדונות שהציע משרד האוצר אינן כדאיות כלכלית. רק כעבור שמונה חודשים, בפברואר 2011, תיקן שר האוצר דאז ד"ר יובל שטייניץ את תקנות הפיקדון הנוגעות לחשבון בנק, כך שתנאי ההפקדה בחשבון הבנק ייקבעו בהליך תחרותי, ולא בפיקדון שבועי מתחדש (כפי שנקבע בעבר). </w:t>
      </w:r>
    </w:p>
    <w:p w:rsidR="000B6544" w:rsidRPr="0043598B" w:rsidP="00F34F28">
      <w:pPr>
        <w:pStyle w:val="RESHET"/>
        <w:keepLines/>
        <w:ind w:left="907"/>
        <w:rPr>
          <w:rtl/>
        </w:rPr>
      </w:pPr>
      <w:r w:rsidRPr="0043598B">
        <w:rPr>
          <w:rFonts w:hint="cs"/>
          <w:rtl/>
        </w:rPr>
        <w:t>מאפריל 2010 ועד מועד סיום הביקורת לא הובאו לדיון כלל בוועדה הצעות לתקנות הפיקדון.</w:t>
      </w:r>
    </w:p>
    <w:p w:rsidR="000B6544" w:rsidP="003C2C7F">
      <w:pPr>
        <w:pStyle w:val="ListParagraph"/>
        <w:numPr>
          <w:ilvl w:val="0"/>
          <w:numId w:val="20"/>
        </w:numPr>
        <w:spacing w:after="120" w:line="230" w:lineRule="exact"/>
        <w:contextualSpacing w:val="0"/>
        <w:jc w:val="both"/>
        <w:rPr>
          <w:rFonts w:ascii="Times New Roman" w:hAnsi="Times New Roman" w:cs="FrankRuehl"/>
          <w:sz w:val="20"/>
        </w:rPr>
      </w:pPr>
      <w:r w:rsidRPr="0043598B">
        <w:rPr>
          <w:rFonts w:ascii="Times New Roman" w:hAnsi="Times New Roman" w:cs="FrankRuehl" w:hint="eastAsia"/>
          <w:sz w:val="20"/>
          <w:rtl/>
        </w:rPr>
        <w:t>חוק</w:t>
      </w:r>
      <w:r w:rsidRPr="0043598B">
        <w:rPr>
          <w:rFonts w:ascii="Times New Roman" w:hAnsi="Times New Roman" w:cs="FrankRuehl"/>
          <w:sz w:val="20"/>
          <w:rtl/>
        </w:rPr>
        <w:t xml:space="preserve">-יסוד: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r w:rsidRPr="0043598B">
        <w:rPr>
          <w:rFonts w:ascii="Times New Roman" w:hAnsi="Times New Roman" w:cs="FrankRuehl" w:hint="eastAsia"/>
          <w:sz w:val="20"/>
          <w:rtl/>
        </w:rPr>
        <w:t>קובע</w:t>
      </w:r>
      <w:r w:rsidRPr="0043598B">
        <w:rPr>
          <w:rFonts w:ascii="Times New Roman" w:hAnsi="Times New Roman" w:cs="FrankRuehl"/>
          <w:sz w:val="20"/>
          <w:rtl/>
        </w:rPr>
        <w:t xml:space="preserve">, </w:t>
      </w:r>
      <w:r w:rsidRPr="0043598B">
        <w:rPr>
          <w:rFonts w:ascii="Times New Roman" w:hAnsi="Times New Roman" w:cs="FrankRuehl" w:hint="eastAsia"/>
          <w:sz w:val="20"/>
          <w:rtl/>
        </w:rPr>
        <w:t>בין</w:t>
      </w:r>
      <w:r w:rsidRPr="0043598B">
        <w:rPr>
          <w:rFonts w:ascii="Times New Roman" w:hAnsi="Times New Roman" w:cs="FrankRuehl"/>
          <w:sz w:val="20"/>
          <w:rtl/>
        </w:rPr>
        <w:t xml:space="preserve"> </w:t>
      </w:r>
      <w:r w:rsidRPr="0043598B">
        <w:rPr>
          <w:rFonts w:ascii="Times New Roman" w:hAnsi="Times New Roman" w:cs="FrankRuehl" w:hint="eastAsia"/>
          <w:sz w:val="20"/>
          <w:rtl/>
        </w:rPr>
        <w:t>השאר</w:t>
      </w:r>
      <w:r w:rsidRPr="0043598B">
        <w:rPr>
          <w:rFonts w:ascii="Times New Roman" w:hAnsi="Times New Roman" w:cs="FrankRuehl"/>
          <w:sz w:val="20"/>
          <w:rtl/>
        </w:rPr>
        <w:t xml:space="preserve">, </w:t>
      </w:r>
      <w:r w:rsidRPr="0043598B">
        <w:rPr>
          <w:rFonts w:ascii="Times New Roman" w:hAnsi="Times New Roman" w:cs="FrankRuehl" w:hint="eastAsia"/>
          <w:sz w:val="20"/>
          <w:rtl/>
        </w:rPr>
        <w:t>כי</w:t>
      </w:r>
      <w:r w:rsidRPr="0043598B">
        <w:rPr>
          <w:rFonts w:ascii="Times New Roman" w:hAnsi="Times New Roman" w:cs="FrankRuehl"/>
          <w:sz w:val="20"/>
          <w:rtl/>
        </w:rPr>
        <w:t xml:space="preserve">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r w:rsidRPr="0043598B">
        <w:rPr>
          <w:rFonts w:ascii="Times New Roman" w:hAnsi="Times New Roman" w:cs="FrankRuehl" w:hint="eastAsia"/>
          <w:sz w:val="20"/>
          <w:rtl/>
        </w:rPr>
        <w:t>נושאת</w:t>
      </w:r>
      <w:r w:rsidRPr="0043598B">
        <w:rPr>
          <w:rFonts w:ascii="Times New Roman" w:hAnsi="Times New Roman" w:cs="FrankRuehl"/>
          <w:sz w:val="20"/>
          <w:rtl/>
        </w:rPr>
        <w:t xml:space="preserve"> </w:t>
      </w:r>
      <w:r w:rsidRPr="0043598B">
        <w:rPr>
          <w:rFonts w:ascii="Times New Roman" w:hAnsi="Times New Roman" w:cs="FrankRuehl" w:hint="eastAsia"/>
          <w:sz w:val="20"/>
          <w:rtl/>
        </w:rPr>
        <w:t>באחריות</w:t>
      </w:r>
      <w:r w:rsidRPr="0043598B">
        <w:rPr>
          <w:rFonts w:ascii="Times New Roman" w:hAnsi="Times New Roman" w:cs="FrankRuehl"/>
          <w:sz w:val="20"/>
          <w:rtl/>
        </w:rPr>
        <w:t xml:space="preserve"> </w:t>
      </w:r>
      <w:r w:rsidRPr="0043598B">
        <w:rPr>
          <w:rFonts w:ascii="Times New Roman" w:hAnsi="Times New Roman" w:cs="FrankRuehl" w:hint="eastAsia"/>
          <w:sz w:val="20"/>
          <w:rtl/>
        </w:rPr>
        <w:t>משותפת</w:t>
      </w:r>
      <w:r w:rsidRPr="0043598B">
        <w:rPr>
          <w:rFonts w:ascii="Times New Roman" w:hAnsi="Times New Roman" w:cs="FrankRuehl"/>
          <w:sz w:val="20"/>
          <w:rtl/>
        </w:rPr>
        <w:t xml:space="preserve"> </w:t>
      </w:r>
      <w:r w:rsidRPr="0043598B">
        <w:rPr>
          <w:rFonts w:ascii="Times New Roman" w:hAnsi="Times New Roman" w:cs="FrankRuehl" w:hint="eastAsia"/>
          <w:sz w:val="20"/>
          <w:rtl/>
        </w:rPr>
        <w:t>כלפי</w:t>
      </w:r>
      <w:r w:rsidRPr="0043598B">
        <w:rPr>
          <w:rFonts w:ascii="Times New Roman" w:hAnsi="Times New Roman" w:cs="FrankRuehl"/>
          <w:sz w:val="20"/>
          <w:rtl/>
        </w:rPr>
        <w:t xml:space="preserve"> </w:t>
      </w:r>
      <w:r w:rsidRPr="0043598B">
        <w:rPr>
          <w:rFonts w:ascii="Times New Roman" w:hAnsi="Times New Roman" w:cs="FrankRuehl" w:hint="eastAsia"/>
          <w:sz w:val="20"/>
          <w:rtl/>
        </w:rPr>
        <w:t>הרשות</w:t>
      </w:r>
      <w:r w:rsidRPr="0043598B">
        <w:rPr>
          <w:rFonts w:ascii="Times New Roman" w:hAnsi="Times New Roman" w:cs="FrankRuehl"/>
          <w:sz w:val="20"/>
          <w:rtl/>
        </w:rPr>
        <w:t xml:space="preserve"> </w:t>
      </w:r>
      <w:r w:rsidRPr="0043598B">
        <w:rPr>
          <w:rFonts w:ascii="Times New Roman" w:hAnsi="Times New Roman" w:cs="FrankRuehl" w:hint="eastAsia"/>
          <w:sz w:val="20"/>
          <w:rtl/>
        </w:rPr>
        <w:t>המחוקקת</w:t>
      </w:r>
      <w:r w:rsidRPr="0043598B">
        <w:rPr>
          <w:rFonts w:ascii="Times New Roman" w:hAnsi="Times New Roman" w:cs="FrankRuehl"/>
          <w:sz w:val="20"/>
          <w:rtl/>
        </w:rPr>
        <w:t xml:space="preserve">, </w:t>
      </w:r>
      <w:r w:rsidRPr="0043598B">
        <w:rPr>
          <w:rFonts w:ascii="Times New Roman" w:hAnsi="Times New Roman" w:cs="FrankRuehl" w:hint="eastAsia"/>
          <w:sz w:val="20"/>
          <w:rtl/>
        </w:rPr>
        <w:t>ואילו</w:t>
      </w:r>
      <w:r w:rsidRPr="0043598B">
        <w:rPr>
          <w:rFonts w:ascii="Times New Roman" w:hAnsi="Times New Roman" w:cs="FrankRuehl"/>
          <w:sz w:val="20"/>
          <w:rtl/>
        </w:rPr>
        <w:t xml:space="preserve"> </w:t>
      </w:r>
      <w:r w:rsidRPr="0043598B">
        <w:rPr>
          <w:rFonts w:ascii="Times New Roman" w:hAnsi="Times New Roman" w:cs="FrankRuehl" w:hint="eastAsia"/>
          <w:sz w:val="20"/>
          <w:rtl/>
        </w:rPr>
        <w:t>לכל</w:t>
      </w:r>
      <w:r w:rsidRPr="0043598B">
        <w:rPr>
          <w:rFonts w:ascii="Times New Roman" w:hAnsi="Times New Roman" w:cs="FrankRuehl"/>
          <w:sz w:val="20"/>
          <w:rtl/>
        </w:rPr>
        <w:t xml:space="preserve"> </w:t>
      </w:r>
      <w:r w:rsidRPr="0043598B">
        <w:rPr>
          <w:rFonts w:ascii="Times New Roman" w:hAnsi="Times New Roman" w:cs="FrankRuehl" w:hint="eastAsia"/>
          <w:sz w:val="20"/>
          <w:rtl/>
        </w:rPr>
        <w:t>שר</w:t>
      </w:r>
      <w:r w:rsidRPr="0043598B">
        <w:rPr>
          <w:rFonts w:ascii="Times New Roman" w:hAnsi="Times New Roman" w:cs="FrankRuehl"/>
          <w:sz w:val="20"/>
          <w:rtl/>
        </w:rPr>
        <w:t xml:space="preserve"> </w:t>
      </w:r>
      <w:r w:rsidRPr="0043598B">
        <w:rPr>
          <w:rFonts w:ascii="Times New Roman" w:hAnsi="Times New Roman" w:cs="FrankRuehl" w:hint="eastAsia"/>
          <w:sz w:val="20"/>
          <w:rtl/>
        </w:rPr>
        <w:t>אחריות</w:t>
      </w:r>
      <w:r w:rsidRPr="0043598B">
        <w:rPr>
          <w:rFonts w:ascii="Times New Roman" w:hAnsi="Times New Roman" w:cs="FrankRuehl"/>
          <w:sz w:val="20"/>
          <w:rtl/>
        </w:rPr>
        <w:t xml:space="preserve"> </w:t>
      </w:r>
      <w:r w:rsidRPr="0043598B">
        <w:rPr>
          <w:rFonts w:ascii="Times New Roman" w:hAnsi="Times New Roman" w:cs="FrankRuehl" w:hint="eastAsia"/>
          <w:sz w:val="20"/>
          <w:rtl/>
        </w:rPr>
        <w:t>מיניסטריאלית</w:t>
      </w:r>
      <w:r w:rsidRPr="0043598B">
        <w:rPr>
          <w:rFonts w:ascii="Times New Roman" w:hAnsi="Times New Roman" w:cs="FrankRuehl"/>
          <w:sz w:val="20"/>
          <w:rtl/>
        </w:rPr>
        <w:t xml:space="preserve"> </w:t>
      </w:r>
      <w:r w:rsidRPr="0043598B">
        <w:rPr>
          <w:rFonts w:ascii="Times New Roman" w:hAnsi="Times New Roman" w:cs="FrankRuehl" w:hint="eastAsia"/>
          <w:sz w:val="20"/>
          <w:rtl/>
        </w:rPr>
        <w:t>לענייני</w:t>
      </w:r>
      <w:r w:rsidRPr="0043598B">
        <w:rPr>
          <w:rFonts w:ascii="Times New Roman" w:hAnsi="Times New Roman" w:cs="FrankRuehl"/>
          <w:sz w:val="20"/>
          <w:rtl/>
        </w:rPr>
        <w:t xml:space="preserve"> </w:t>
      </w:r>
      <w:r w:rsidRPr="0043598B">
        <w:rPr>
          <w:rFonts w:ascii="Times New Roman" w:hAnsi="Times New Roman" w:cs="FrankRuehl" w:hint="eastAsia"/>
          <w:sz w:val="20"/>
          <w:rtl/>
        </w:rPr>
        <w:t>משרדו</w:t>
      </w:r>
      <w:r w:rsidRPr="0043598B">
        <w:rPr>
          <w:rFonts w:ascii="Times New Roman" w:hAnsi="Times New Roman" w:cs="FrankRuehl"/>
          <w:sz w:val="20"/>
          <w:rtl/>
        </w:rPr>
        <w:t xml:space="preserve"> </w:t>
      </w:r>
      <w:r w:rsidRPr="0043598B">
        <w:rPr>
          <w:rFonts w:ascii="Times New Roman" w:hAnsi="Times New Roman" w:cs="FrankRuehl" w:hint="eastAsia"/>
          <w:sz w:val="20"/>
          <w:rtl/>
        </w:rPr>
        <w:t>כלפי</w:t>
      </w:r>
      <w:r w:rsidRPr="0043598B">
        <w:rPr>
          <w:rFonts w:ascii="Times New Roman" w:hAnsi="Times New Roman" w:cs="FrankRuehl"/>
          <w:sz w:val="20"/>
          <w:rtl/>
        </w:rPr>
        <w:t xml:space="preserve"> </w:t>
      </w:r>
      <w:r w:rsidRPr="0043598B">
        <w:rPr>
          <w:rFonts w:ascii="Times New Roman" w:hAnsi="Times New Roman" w:cs="FrankRuehl" w:hint="eastAsia"/>
          <w:sz w:val="20"/>
          <w:rtl/>
        </w:rPr>
        <w:t>ראש</w:t>
      </w:r>
      <w:r w:rsidRPr="0043598B">
        <w:rPr>
          <w:rFonts w:ascii="Times New Roman" w:hAnsi="Times New Roman" w:cs="FrankRuehl"/>
          <w:sz w:val="20"/>
          <w:rtl/>
        </w:rPr>
        <w:t xml:space="preserve">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r w:rsidRPr="0043598B">
        <w:rPr>
          <w:rFonts w:ascii="Times New Roman" w:hAnsi="Times New Roman" w:cs="FrankRuehl" w:hint="eastAsia"/>
          <w:sz w:val="20"/>
          <w:rtl/>
        </w:rPr>
        <w:t>ביצוע</w:t>
      </w:r>
      <w:r w:rsidRPr="0043598B">
        <w:rPr>
          <w:rFonts w:ascii="Times New Roman" w:hAnsi="Times New Roman" w:cs="FrankRuehl"/>
          <w:sz w:val="20"/>
          <w:rtl/>
        </w:rPr>
        <w:t xml:space="preserve"> </w:t>
      </w:r>
      <w:r w:rsidRPr="0043598B">
        <w:rPr>
          <w:rFonts w:ascii="Times New Roman" w:hAnsi="Times New Roman" w:cs="FrankRuehl" w:hint="eastAsia"/>
          <w:sz w:val="20"/>
          <w:rtl/>
        </w:rPr>
        <w:t>החלטות</w:t>
      </w:r>
      <w:r w:rsidRPr="0043598B">
        <w:rPr>
          <w:rFonts w:ascii="Times New Roman" w:hAnsi="Times New Roman" w:cs="FrankRuehl"/>
          <w:sz w:val="20"/>
          <w:rtl/>
        </w:rPr>
        <w:t xml:space="preserve">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r w:rsidRPr="0043598B">
        <w:rPr>
          <w:rFonts w:ascii="Times New Roman" w:hAnsi="Times New Roman" w:cs="FrankRuehl" w:hint="eastAsia"/>
          <w:sz w:val="20"/>
          <w:rtl/>
        </w:rPr>
        <w:t>מונח</w:t>
      </w:r>
      <w:r w:rsidRPr="0043598B">
        <w:rPr>
          <w:rFonts w:ascii="Times New Roman" w:hAnsi="Times New Roman" w:cs="FrankRuehl"/>
          <w:sz w:val="20"/>
          <w:rtl/>
        </w:rPr>
        <w:t xml:space="preserve"> </w:t>
      </w:r>
      <w:r w:rsidRPr="0043598B">
        <w:rPr>
          <w:rFonts w:ascii="Times New Roman" w:hAnsi="Times New Roman" w:cs="FrankRuehl" w:hint="eastAsia"/>
          <w:sz w:val="20"/>
          <w:rtl/>
        </w:rPr>
        <w:t>לפתחם</w:t>
      </w:r>
      <w:r w:rsidRPr="0043598B">
        <w:rPr>
          <w:rFonts w:ascii="Times New Roman" w:hAnsi="Times New Roman" w:cs="FrankRuehl"/>
          <w:sz w:val="20"/>
          <w:rtl/>
        </w:rPr>
        <w:t xml:space="preserve"> </w:t>
      </w:r>
      <w:r w:rsidRPr="0043598B">
        <w:rPr>
          <w:rFonts w:ascii="Times New Roman" w:hAnsi="Times New Roman" w:cs="FrankRuehl" w:hint="eastAsia"/>
          <w:sz w:val="20"/>
          <w:rtl/>
        </w:rPr>
        <w:t>של</w:t>
      </w:r>
      <w:r w:rsidRPr="0043598B">
        <w:rPr>
          <w:rFonts w:ascii="Times New Roman" w:hAnsi="Times New Roman" w:cs="FrankRuehl"/>
          <w:sz w:val="20"/>
          <w:rtl/>
        </w:rPr>
        <w:t xml:space="preserve"> </w:t>
      </w:r>
      <w:r w:rsidRPr="0043598B">
        <w:rPr>
          <w:rFonts w:ascii="Times New Roman" w:hAnsi="Times New Roman" w:cs="FrankRuehl" w:hint="eastAsia"/>
          <w:sz w:val="20"/>
          <w:rtl/>
        </w:rPr>
        <w:t>השרים</w:t>
      </w:r>
      <w:r w:rsidRPr="0043598B">
        <w:rPr>
          <w:rFonts w:ascii="Times New Roman" w:hAnsi="Times New Roman" w:cs="FrankRuehl"/>
          <w:sz w:val="20"/>
          <w:rtl/>
        </w:rPr>
        <w:t xml:space="preserve"> </w:t>
      </w:r>
      <w:r w:rsidRPr="0043598B">
        <w:rPr>
          <w:rFonts w:ascii="Times New Roman" w:hAnsi="Times New Roman" w:cs="FrankRuehl" w:hint="eastAsia"/>
          <w:sz w:val="20"/>
          <w:rtl/>
        </w:rPr>
        <w:t>והם</w:t>
      </w:r>
      <w:r w:rsidRPr="0043598B">
        <w:rPr>
          <w:rFonts w:ascii="Times New Roman" w:hAnsi="Times New Roman" w:cs="FrankRuehl"/>
          <w:sz w:val="20"/>
          <w:rtl/>
        </w:rPr>
        <w:t xml:space="preserve"> </w:t>
      </w:r>
      <w:r w:rsidRPr="0043598B">
        <w:rPr>
          <w:rFonts w:ascii="Times New Roman" w:hAnsi="Times New Roman" w:cs="FrankRuehl" w:hint="eastAsia"/>
          <w:sz w:val="20"/>
          <w:rtl/>
        </w:rPr>
        <w:t>אחראים</w:t>
      </w:r>
      <w:r w:rsidRPr="0043598B">
        <w:rPr>
          <w:rFonts w:ascii="Times New Roman" w:hAnsi="Times New Roman" w:cs="FrankRuehl"/>
          <w:sz w:val="20"/>
          <w:rtl/>
        </w:rPr>
        <w:t xml:space="preserve"> </w:t>
      </w:r>
      <w:r w:rsidRPr="0043598B">
        <w:rPr>
          <w:rFonts w:ascii="Times New Roman" w:hAnsi="Times New Roman" w:cs="FrankRuehl" w:hint="eastAsia"/>
          <w:sz w:val="20"/>
          <w:rtl/>
        </w:rPr>
        <w:t>לבצען</w:t>
      </w:r>
      <w:r w:rsidRPr="0043598B">
        <w:rPr>
          <w:rFonts w:ascii="Times New Roman" w:hAnsi="Times New Roman" w:cs="FrankRuehl"/>
          <w:sz w:val="20"/>
          <w:rtl/>
        </w:rPr>
        <w:t xml:space="preserve"> </w:t>
      </w:r>
      <w:r w:rsidRPr="0043598B">
        <w:rPr>
          <w:rFonts w:ascii="Times New Roman" w:hAnsi="Times New Roman" w:cs="FrankRuehl" w:hint="eastAsia"/>
          <w:sz w:val="20"/>
          <w:rtl/>
        </w:rPr>
        <w:t>גם</w:t>
      </w:r>
      <w:r w:rsidRPr="0043598B">
        <w:rPr>
          <w:rFonts w:ascii="Times New Roman" w:hAnsi="Times New Roman" w:cs="FrankRuehl"/>
          <w:sz w:val="20"/>
          <w:rtl/>
        </w:rPr>
        <w:t xml:space="preserve"> </w:t>
      </w:r>
      <w:r w:rsidRPr="0043598B">
        <w:rPr>
          <w:rFonts w:ascii="Times New Roman" w:hAnsi="Times New Roman" w:cs="FrankRuehl" w:hint="eastAsia"/>
          <w:sz w:val="20"/>
          <w:rtl/>
        </w:rPr>
        <w:t>אם</w:t>
      </w:r>
      <w:r w:rsidRPr="0043598B">
        <w:rPr>
          <w:rFonts w:ascii="Times New Roman" w:hAnsi="Times New Roman" w:cs="FrankRuehl"/>
          <w:sz w:val="20"/>
          <w:rtl/>
        </w:rPr>
        <w:t xml:space="preserve"> </w:t>
      </w:r>
      <w:r w:rsidRPr="0043598B">
        <w:rPr>
          <w:rFonts w:ascii="Times New Roman" w:hAnsi="Times New Roman" w:cs="FrankRuehl" w:hint="eastAsia"/>
          <w:sz w:val="20"/>
          <w:rtl/>
        </w:rPr>
        <w:t>מתעוררות</w:t>
      </w:r>
      <w:r w:rsidRPr="0043598B">
        <w:rPr>
          <w:rFonts w:ascii="Times New Roman" w:hAnsi="Times New Roman" w:cs="FrankRuehl"/>
          <w:sz w:val="20"/>
          <w:rtl/>
        </w:rPr>
        <w:t xml:space="preserve"> </w:t>
      </w:r>
      <w:r w:rsidRPr="0043598B">
        <w:rPr>
          <w:rFonts w:ascii="Times New Roman" w:hAnsi="Times New Roman" w:cs="FrankRuehl" w:hint="eastAsia"/>
          <w:sz w:val="20"/>
          <w:rtl/>
        </w:rPr>
        <w:t>בגינן</w:t>
      </w:r>
      <w:r w:rsidRPr="0043598B">
        <w:rPr>
          <w:rFonts w:ascii="Times New Roman" w:hAnsi="Times New Roman" w:cs="FrankRuehl"/>
          <w:sz w:val="20"/>
          <w:rtl/>
        </w:rPr>
        <w:t xml:space="preserve"> </w:t>
      </w:r>
      <w:r w:rsidRPr="0043598B">
        <w:rPr>
          <w:rFonts w:ascii="Times New Roman" w:hAnsi="Times New Roman" w:cs="FrankRuehl" w:hint="eastAsia"/>
          <w:sz w:val="20"/>
          <w:rtl/>
        </w:rPr>
        <w:t>מחלוקות</w:t>
      </w:r>
      <w:r w:rsidRPr="0043598B">
        <w:rPr>
          <w:rFonts w:ascii="Times New Roman" w:hAnsi="Times New Roman" w:cs="FrankRuehl"/>
          <w:sz w:val="20"/>
          <w:rtl/>
        </w:rPr>
        <w:t xml:space="preserve"> </w:t>
      </w:r>
      <w:r w:rsidRPr="0043598B">
        <w:rPr>
          <w:rFonts w:ascii="Times New Roman" w:hAnsi="Times New Roman" w:cs="FrankRuehl" w:hint="eastAsia"/>
          <w:sz w:val="20"/>
          <w:rtl/>
        </w:rPr>
        <w:t>בין</w:t>
      </w:r>
      <w:r w:rsidRPr="0043598B">
        <w:rPr>
          <w:rFonts w:ascii="Times New Roman" w:hAnsi="Times New Roman" w:cs="FrankRuehl"/>
          <w:sz w:val="20"/>
          <w:rtl/>
        </w:rPr>
        <w:t xml:space="preserve"> </w:t>
      </w:r>
      <w:r w:rsidRPr="0043598B">
        <w:rPr>
          <w:rFonts w:ascii="Times New Roman" w:hAnsi="Times New Roman" w:cs="FrankRuehl" w:hint="eastAsia"/>
          <w:sz w:val="20"/>
          <w:rtl/>
        </w:rPr>
        <w:t>המשרדים</w:t>
      </w:r>
      <w:r w:rsidRPr="0043598B">
        <w:rPr>
          <w:rFonts w:ascii="Times New Roman" w:hAnsi="Times New Roman" w:cs="FrankRuehl"/>
          <w:sz w:val="20"/>
          <w:rtl/>
        </w:rPr>
        <w:t xml:space="preserve">. </w:t>
      </w:r>
      <w:r w:rsidRPr="0043598B">
        <w:rPr>
          <w:rFonts w:ascii="Times New Roman" w:hAnsi="Times New Roman" w:cs="FrankRuehl" w:hint="eastAsia"/>
          <w:sz w:val="20"/>
          <w:rtl/>
        </w:rPr>
        <w:t>בתקנון</w:t>
      </w:r>
      <w:r w:rsidRPr="0043598B">
        <w:rPr>
          <w:rFonts w:ascii="Times New Roman" w:hAnsi="Times New Roman" w:cs="FrankRuehl"/>
          <w:sz w:val="20"/>
          <w:rtl/>
        </w:rPr>
        <w:t xml:space="preserve"> </w:t>
      </w:r>
      <w:r w:rsidRPr="0043598B">
        <w:rPr>
          <w:rFonts w:ascii="Times New Roman" w:hAnsi="Times New Roman" w:cs="FrankRuehl" w:hint="eastAsia"/>
          <w:sz w:val="20"/>
          <w:rtl/>
        </w:rPr>
        <w:t>עבודת</w:t>
      </w:r>
      <w:r w:rsidRPr="0043598B">
        <w:rPr>
          <w:rFonts w:ascii="Times New Roman" w:hAnsi="Times New Roman" w:cs="FrankRuehl"/>
          <w:sz w:val="20"/>
          <w:rtl/>
        </w:rPr>
        <w:t xml:space="preserve">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r w:rsidRPr="0043598B">
        <w:rPr>
          <w:rFonts w:ascii="Times New Roman" w:hAnsi="Times New Roman" w:cs="FrankRuehl" w:hint="eastAsia"/>
          <w:sz w:val="20"/>
          <w:rtl/>
        </w:rPr>
        <w:t>ה</w:t>
      </w:r>
      <w:r w:rsidRPr="0043598B">
        <w:rPr>
          <w:rFonts w:ascii="Times New Roman" w:hAnsi="Times New Roman" w:cs="FrankRuehl"/>
          <w:sz w:val="20"/>
          <w:rtl/>
        </w:rPr>
        <w:t xml:space="preserve">-31 </w:t>
      </w:r>
      <w:r w:rsidRPr="0043598B">
        <w:rPr>
          <w:rFonts w:ascii="Times New Roman" w:hAnsi="Times New Roman" w:cs="FrankRuehl" w:hint="eastAsia"/>
          <w:sz w:val="20"/>
          <w:rtl/>
        </w:rPr>
        <w:t>שהיה</w:t>
      </w:r>
      <w:r w:rsidRPr="0043598B">
        <w:rPr>
          <w:rFonts w:ascii="Times New Roman" w:hAnsi="Times New Roman" w:cs="FrankRuehl"/>
          <w:sz w:val="20"/>
          <w:rtl/>
        </w:rPr>
        <w:t xml:space="preserve"> </w:t>
      </w:r>
      <w:r w:rsidRPr="0043598B">
        <w:rPr>
          <w:rFonts w:ascii="Times New Roman" w:hAnsi="Times New Roman" w:cs="FrankRuehl" w:hint="eastAsia"/>
          <w:sz w:val="20"/>
          <w:rtl/>
        </w:rPr>
        <w:t>בתוקף</w:t>
      </w:r>
      <w:r w:rsidRPr="0043598B">
        <w:rPr>
          <w:rFonts w:ascii="Times New Roman" w:hAnsi="Times New Roman" w:cs="FrankRuehl"/>
          <w:sz w:val="20"/>
          <w:rtl/>
        </w:rPr>
        <w:t xml:space="preserve"> </w:t>
      </w:r>
      <w:r w:rsidRPr="0043598B">
        <w:rPr>
          <w:rFonts w:ascii="Times New Roman" w:hAnsi="Times New Roman" w:cs="FrankRuehl" w:hint="eastAsia"/>
          <w:sz w:val="20"/>
          <w:rtl/>
        </w:rPr>
        <w:t>עד</w:t>
      </w:r>
      <w:r w:rsidRPr="0043598B">
        <w:rPr>
          <w:rFonts w:ascii="Times New Roman" w:hAnsi="Times New Roman" w:cs="FrankRuehl"/>
          <w:sz w:val="20"/>
          <w:rtl/>
        </w:rPr>
        <w:t xml:space="preserve"> </w:t>
      </w:r>
      <w:r w:rsidRPr="0043598B">
        <w:rPr>
          <w:rFonts w:ascii="Times New Roman" w:hAnsi="Times New Roman" w:cs="FrankRuehl" w:hint="eastAsia"/>
          <w:sz w:val="20"/>
          <w:rtl/>
        </w:rPr>
        <w:t>אוגוסט</w:t>
      </w:r>
      <w:r w:rsidRPr="0043598B">
        <w:rPr>
          <w:rFonts w:ascii="Times New Roman" w:hAnsi="Times New Roman" w:cs="FrankRuehl"/>
          <w:sz w:val="20"/>
          <w:rtl/>
        </w:rPr>
        <w:t xml:space="preserve"> 2012</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נקבע </w:t>
      </w:r>
      <w:r w:rsidRPr="0043598B">
        <w:rPr>
          <w:rFonts w:ascii="Times New Roman" w:hAnsi="Times New Roman" w:cs="FrankRuehl" w:hint="eastAsia"/>
          <w:sz w:val="20"/>
          <w:rtl/>
        </w:rPr>
        <w:t>כי</w:t>
      </w:r>
      <w:r w:rsidRPr="0043598B">
        <w:rPr>
          <w:rFonts w:ascii="Times New Roman" w:hAnsi="Times New Roman" w:cs="FrankRuehl"/>
          <w:sz w:val="20"/>
          <w:rtl/>
        </w:rPr>
        <w:t xml:space="preserve"> </w:t>
      </w:r>
      <w:r w:rsidRPr="0043598B">
        <w:rPr>
          <w:rFonts w:ascii="Times New Roman" w:hAnsi="Times New Roman" w:cs="FrankRuehl" w:hint="eastAsia"/>
          <w:sz w:val="20"/>
          <w:rtl/>
        </w:rPr>
        <w:t>סמכות</w:t>
      </w:r>
      <w:r w:rsidRPr="0043598B">
        <w:rPr>
          <w:rFonts w:ascii="Times New Roman" w:hAnsi="Times New Roman" w:cs="FrankRuehl"/>
          <w:sz w:val="20"/>
          <w:rtl/>
        </w:rPr>
        <w:t xml:space="preserve"> </w:t>
      </w:r>
      <w:r w:rsidRPr="0043598B">
        <w:rPr>
          <w:rFonts w:ascii="Times New Roman" w:hAnsi="Times New Roman" w:cs="FrankRuehl" w:hint="eastAsia"/>
          <w:sz w:val="20"/>
          <w:rtl/>
        </w:rPr>
        <w:t>הנתונה</w:t>
      </w:r>
      <w:r w:rsidRPr="0043598B">
        <w:rPr>
          <w:rFonts w:ascii="Times New Roman" w:hAnsi="Times New Roman" w:cs="FrankRuehl"/>
          <w:sz w:val="20"/>
          <w:rtl/>
        </w:rPr>
        <w:t xml:space="preserve"> </w:t>
      </w:r>
      <w:r w:rsidRPr="0043598B">
        <w:rPr>
          <w:rFonts w:ascii="Times New Roman" w:hAnsi="Times New Roman" w:cs="FrankRuehl" w:hint="eastAsia"/>
          <w:sz w:val="20"/>
          <w:rtl/>
        </w:rPr>
        <w:t>על</w:t>
      </w:r>
      <w:r w:rsidRPr="0043598B">
        <w:rPr>
          <w:rFonts w:ascii="Times New Roman" w:hAnsi="Times New Roman" w:cs="FrankRuehl"/>
          <w:sz w:val="20"/>
          <w:rtl/>
        </w:rPr>
        <w:t xml:space="preserve"> </w:t>
      </w:r>
      <w:r w:rsidRPr="0043598B">
        <w:rPr>
          <w:rFonts w:ascii="Times New Roman" w:hAnsi="Times New Roman" w:cs="FrankRuehl" w:hint="eastAsia"/>
          <w:sz w:val="20"/>
          <w:rtl/>
        </w:rPr>
        <w:t>פי</w:t>
      </w:r>
      <w:r w:rsidRPr="0043598B">
        <w:rPr>
          <w:rFonts w:ascii="Times New Roman" w:hAnsi="Times New Roman" w:cs="FrankRuehl"/>
          <w:sz w:val="20"/>
          <w:rtl/>
        </w:rPr>
        <w:t xml:space="preserve"> </w:t>
      </w:r>
      <w:r w:rsidRPr="0043598B">
        <w:rPr>
          <w:rFonts w:ascii="Times New Roman" w:hAnsi="Times New Roman" w:cs="FrankRuehl" w:hint="eastAsia"/>
          <w:sz w:val="20"/>
          <w:rtl/>
        </w:rPr>
        <w:t>דין</w:t>
      </w:r>
      <w:r w:rsidRPr="0043598B">
        <w:rPr>
          <w:rFonts w:ascii="Times New Roman" w:hAnsi="Times New Roman" w:cs="FrankRuehl"/>
          <w:sz w:val="20"/>
          <w:rtl/>
        </w:rPr>
        <w:t xml:space="preserve"> </w:t>
      </w:r>
      <w:r w:rsidRPr="0043598B">
        <w:rPr>
          <w:rFonts w:ascii="Times New Roman" w:hAnsi="Times New Roman" w:cs="FrankRuehl" w:hint="eastAsia"/>
          <w:sz w:val="20"/>
          <w:rtl/>
        </w:rPr>
        <w:t>בידי</w:t>
      </w:r>
      <w:r w:rsidRPr="0043598B">
        <w:rPr>
          <w:rFonts w:ascii="Times New Roman" w:hAnsi="Times New Roman" w:cs="FrankRuehl"/>
          <w:sz w:val="20"/>
          <w:rtl/>
        </w:rPr>
        <w:t xml:space="preserve"> </w:t>
      </w:r>
      <w:r w:rsidRPr="0043598B">
        <w:rPr>
          <w:rFonts w:ascii="Times New Roman" w:hAnsi="Times New Roman" w:cs="FrankRuehl" w:hint="eastAsia"/>
          <w:sz w:val="20"/>
          <w:rtl/>
        </w:rPr>
        <w:t>שני</w:t>
      </w:r>
      <w:r w:rsidRPr="0043598B">
        <w:rPr>
          <w:rFonts w:ascii="Times New Roman" w:hAnsi="Times New Roman" w:cs="FrankRuehl"/>
          <w:sz w:val="20"/>
          <w:rtl/>
        </w:rPr>
        <w:t xml:space="preserve"> </w:t>
      </w:r>
      <w:r w:rsidRPr="0043598B">
        <w:rPr>
          <w:rFonts w:ascii="Times New Roman" w:hAnsi="Times New Roman" w:cs="FrankRuehl" w:hint="eastAsia"/>
          <w:sz w:val="20"/>
          <w:rtl/>
        </w:rPr>
        <w:t>שרים</w:t>
      </w:r>
      <w:r w:rsidRPr="0043598B">
        <w:rPr>
          <w:rFonts w:ascii="Times New Roman" w:hAnsi="Times New Roman" w:cs="FrankRuehl"/>
          <w:sz w:val="20"/>
          <w:rtl/>
        </w:rPr>
        <w:t xml:space="preserve"> </w:t>
      </w:r>
      <w:r w:rsidRPr="0043598B">
        <w:rPr>
          <w:rFonts w:ascii="Times New Roman" w:hAnsi="Times New Roman" w:cs="FrankRuehl" w:hint="eastAsia"/>
          <w:sz w:val="20"/>
          <w:rtl/>
        </w:rPr>
        <w:t>או</w:t>
      </w:r>
      <w:r w:rsidRPr="0043598B">
        <w:rPr>
          <w:rFonts w:ascii="Times New Roman" w:hAnsi="Times New Roman" w:cs="FrankRuehl"/>
          <w:sz w:val="20"/>
          <w:rtl/>
        </w:rPr>
        <w:t xml:space="preserve"> </w:t>
      </w:r>
      <w:r w:rsidRPr="0043598B">
        <w:rPr>
          <w:rFonts w:ascii="Times New Roman" w:hAnsi="Times New Roman" w:cs="FrankRuehl" w:hint="eastAsia"/>
          <w:sz w:val="20"/>
          <w:rtl/>
        </w:rPr>
        <w:t>יותר</w:t>
      </w:r>
      <w:r w:rsidRPr="0043598B">
        <w:rPr>
          <w:rFonts w:ascii="Times New Roman" w:hAnsi="Times New Roman" w:cs="FrankRuehl"/>
          <w:sz w:val="20"/>
          <w:rtl/>
        </w:rPr>
        <w:t xml:space="preserve"> </w:t>
      </w:r>
      <w:r w:rsidRPr="0043598B">
        <w:rPr>
          <w:rFonts w:ascii="Times New Roman" w:hAnsi="Times New Roman" w:cs="FrankRuehl" w:hint="eastAsia"/>
          <w:sz w:val="20"/>
          <w:rtl/>
        </w:rPr>
        <w:t>ואין</w:t>
      </w:r>
      <w:r w:rsidRPr="0043598B">
        <w:rPr>
          <w:rFonts w:ascii="Times New Roman" w:hAnsi="Times New Roman" w:cs="FrankRuehl"/>
          <w:sz w:val="20"/>
          <w:rtl/>
        </w:rPr>
        <w:t xml:space="preserve"> </w:t>
      </w:r>
      <w:r w:rsidRPr="0043598B">
        <w:rPr>
          <w:rFonts w:ascii="Times New Roman" w:hAnsi="Times New Roman" w:cs="FrankRuehl" w:hint="eastAsia"/>
          <w:sz w:val="20"/>
          <w:rtl/>
        </w:rPr>
        <w:t>ביניהם</w:t>
      </w:r>
      <w:r w:rsidRPr="0043598B">
        <w:rPr>
          <w:rFonts w:ascii="Times New Roman" w:hAnsi="Times New Roman" w:cs="FrankRuehl"/>
          <w:sz w:val="20"/>
          <w:rtl/>
        </w:rPr>
        <w:t xml:space="preserve"> </w:t>
      </w:r>
      <w:r w:rsidRPr="0043598B">
        <w:rPr>
          <w:rFonts w:ascii="Times New Roman" w:hAnsi="Times New Roman" w:cs="FrankRuehl" w:hint="eastAsia"/>
          <w:sz w:val="20"/>
          <w:rtl/>
        </w:rPr>
        <w:t>הסכמה</w:t>
      </w:r>
      <w:r w:rsidRPr="0043598B">
        <w:rPr>
          <w:rFonts w:ascii="Times New Roman" w:hAnsi="Times New Roman" w:cs="FrankRuehl"/>
          <w:sz w:val="20"/>
          <w:rtl/>
        </w:rPr>
        <w:t xml:space="preserve"> </w:t>
      </w:r>
      <w:r w:rsidRPr="0043598B">
        <w:rPr>
          <w:rFonts w:ascii="Times New Roman" w:hAnsi="Times New Roman" w:cs="FrankRuehl" w:hint="eastAsia"/>
          <w:sz w:val="20"/>
          <w:rtl/>
        </w:rPr>
        <w:t>על</w:t>
      </w:r>
      <w:r w:rsidRPr="0043598B">
        <w:rPr>
          <w:rFonts w:ascii="Times New Roman" w:hAnsi="Times New Roman" w:cs="FrankRuehl"/>
          <w:sz w:val="20"/>
          <w:rtl/>
        </w:rPr>
        <w:t xml:space="preserve"> </w:t>
      </w:r>
      <w:r w:rsidRPr="0043598B">
        <w:rPr>
          <w:rFonts w:ascii="Times New Roman" w:hAnsi="Times New Roman" w:cs="FrankRuehl" w:hint="eastAsia"/>
          <w:sz w:val="20"/>
          <w:rtl/>
        </w:rPr>
        <w:t>הפעלתה</w:t>
      </w:r>
      <w:r w:rsidRPr="0043598B">
        <w:rPr>
          <w:rFonts w:ascii="Times New Roman" w:hAnsi="Times New Roman" w:cs="FrankRuehl"/>
          <w:sz w:val="20"/>
          <w:rtl/>
        </w:rPr>
        <w:t xml:space="preserve">, </w:t>
      </w:r>
      <w:r w:rsidRPr="0043598B">
        <w:rPr>
          <w:rFonts w:ascii="Times New Roman" w:hAnsi="Times New Roman" w:cs="FrankRuehl" w:hint="eastAsia"/>
          <w:sz w:val="20"/>
          <w:rtl/>
        </w:rPr>
        <w:t>השר</w:t>
      </w:r>
      <w:r w:rsidRPr="0043598B">
        <w:rPr>
          <w:rFonts w:ascii="Times New Roman" w:hAnsi="Times New Roman" w:cs="FrankRuehl"/>
          <w:sz w:val="20"/>
          <w:rtl/>
        </w:rPr>
        <w:t xml:space="preserve"> </w:t>
      </w:r>
      <w:r w:rsidRPr="0043598B">
        <w:rPr>
          <w:rFonts w:ascii="Times New Roman" w:hAnsi="Times New Roman" w:cs="FrankRuehl" w:hint="cs"/>
          <w:sz w:val="20"/>
          <w:rtl/>
        </w:rPr>
        <w:t>שביקש</w:t>
      </w:r>
      <w:r w:rsidRPr="0043598B">
        <w:rPr>
          <w:rFonts w:ascii="Times New Roman" w:hAnsi="Times New Roman" w:cs="FrankRuehl"/>
          <w:sz w:val="20"/>
          <w:rtl/>
        </w:rPr>
        <w:t xml:space="preserve"> </w:t>
      </w:r>
      <w:r w:rsidRPr="0043598B">
        <w:rPr>
          <w:rFonts w:ascii="Times New Roman" w:hAnsi="Times New Roman" w:cs="FrankRuehl" w:hint="cs"/>
          <w:sz w:val="20"/>
          <w:rtl/>
        </w:rPr>
        <w:t>מעמיתו</w:t>
      </w:r>
      <w:r w:rsidRPr="0043598B">
        <w:rPr>
          <w:rFonts w:ascii="Times New Roman" w:hAnsi="Times New Roman" w:cs="FrankRuehl"/>
          <w:sz w:val="20"/>
          <w:rtl/>
        </w:rPr>
        <w:t xml:space="preserve"> </w:t>
      </w:r>
      <w:r w:rsidRPr="0043598B">
        <w:rPr>
          <w:rFonts w:ascii="Times New Roman" w:hAnsi="Times New Roman" w:cs="FrankRuehl" w:hint="eastAsia"/>
          <w:sz w:val="20"/>
          <w:rtl/>
        </w:rPr>
        <w:t>להפעיל</w:t>
      </w:r>
      <w:r w:rsidRPr="0043598B">
        <w:rPr>
          <w:rFonts w:ascii="Times New Roman" w:hAnsi="Times New Roman" w:cs="FrankRuehl"/>
          <w:sz w:val="20"/>
          <w:rtl/>
        </w:rPr>
        <w:t xml:space="preserve"> </w:t>
      </w:r>
      <w:r w:rsidRPr="0043598B">
        <w:rPr>
          <w:rFonts w:ascii="Times New Roman" w:hAnsi="Times New Roman" w:cs="FrankRuehl" w:hint="eastAsia"/>
          <w:sz w:val="20"/>
          <w:rtl/>
        </w:rPr>
        <w:t>סמכות</w:t>
      </w:r>
      <w:r w:rsidRPr="0043598B">
        <w:rPr>
          <w:rFonts w:ascii="Times New Roman" w:hAnsi="Times New Roman" w:cs="FrankRuehl"/>
          <w:sz w:val="20"/>
          <w:rtl/>
        </w:rPr>
        <w:t xml:space="preserve"> </w:t>
      </w:r>
      <w:r w:rsidRPr="0043598B">
        <w:rPr>
          <w:rFonts w:ascii="Times New Roman" w:hAnsi="Times New Roman" w:cs="FrankRuehl" w:hint="eastAsia"/>
          <w:sz w:val="20"/>
          <w:rtl/>
        </w:rPr>
        <w:t>משותפת</w:t>
      </w:r>
      <w:r w:rsidRPr="0043598B">
        <w:rPr>
          <w:rFonts w:ascii="Times New Roman" w:hAnsi="Times New Roman" w:cs="FrankRuehl" w:hint="cs"/>
          <w:sz w:val="20"/>
          <w:rtl/>
        </w:rPr>
        <w:t xml:space="preserve"> זו</w:t>
      </w:r>
      <w:r w:rsidRPr="0043598B">
        <w:rPr>
          <w:rFonts w:ascii="Times New Roman" w:hAnsi="Times New Roman" w:cs="FrankRuehl"/>
          <w:sz w:val="20"/>
          <w:rtl/>
        </w:rPr>
        <w:t xml:space="preserve"> </w:t>
      </w:r>
      <w:r w:rsidRPr="0043598B">
        <w:rPr>
          <w:rFonts w:ascii="Times New Roman" w:hAnsi="Times New Roman" w:cs="FrankRuehl" w:hint="eastAsia"/>
          <w:sz w:val="20"/>
          <w:rtl/>
        </w:rPr>
        <w:t>ולא</w:t>
      </w:r>
      <w:r w:rsidRPr="0043598B">
        <w:rPr>
          <w:rFonts w:ascii="Times New Roman" w:hAnsi="Times New Roman" w:cs="FrankRuehl"/>
          <w:sz w:val="20"/>
          <w:rtl/>
        </w:rPr>
        <w:t xml:space="preserve"> </w:t>
      </w:r>
      <w:r w:rsidRPr="0043598B">
        <w:rPr>
          <w:rFonts w:ascii="Times New Roman" w:hAnsi="Times New Roman" w:cs="FrankRuehl" w:hint="eastAsia"/>
          <w:sz w:val="20"/>
          <w:rtl/>
        </w:rPr>
        <w:t>נענה</w:t>
      </w:r>
      <w:r w:rsidRPr="0043598B">
        <w:rPr>
          <w:rFonts w:ascii="Times New Roman" w:hAnsi="Times New Roman" w:cs="FrankRuehl"/>
          <w:sz w:val="20"/>
          <w:rtl/>
        </w:rPr>
        <w:t xml:space="preserve"> </w:t>
      </w:r>
      <w:r w:rsidRPr="0043598B">
        <w:rPr>
          <w:rFonts w:ascii="Times New Roman" w:hAnsi="Times New Roman" w:cs="FrankRuehl" w:hint="cs"/>
          <w:sz w:val="20"/>
          <w:rtl/>
        </w:rPr>
        <w:t>בתוך</w:t>
      </w:r>
      <w:r w:rsidRPr="0043598B">
        <w:rPr>
          <w:rFonts w:ascii="Times New Roman" w:hAnsi="Times New Roman" w:cs="FrankRuehl"/>
          <w:sz w:val="20"/>
          <w:rtl/>
        </w:rPr>
        <w:t xml:space="preserve"> 30 </w:t>
      </w:r>
      <w:r w:rsidRPr="0043598B">
        <w:rPr>
          <w:rFonts w:ascii="Times New Roman" w:hAnsi="Times New Roman" w:cs="FrankRuehl" w:hint="cs"/>
          <w:sz w:val="20"/>
          <w:rtl/>
        </w:rPr>
        <w:t>יום</w:t>
      </w:r>
      <w:r w:rsidRPr="0043598B">
        <w:rPr>
          <w:rFonts w:ascii="Times New Roman" w:hAnsi="Times New Roman" w:cs="FrankRuehl"/>
          <w:sz w:val="20"/>
          <w:rtl/>
        </w:rPr>
        <w:t xml:space="preserve"> - </w:t>
      </w:r>
      <w:r w:rsidRPr="0043598B">
        <w:rPr>
          <w:rFonts w:ascii="Times New Roman" w:hAnsi="Times New Roman" w:cs="FrankRuehl" w:hint="cs"/>
          <w:sz w:val="20"/>
          <w:rtl/>
        </w:rPr>
        <w:t>יביא</w:t>
      </w:r>
      <w:r w:rsidRPr="0043598B">
        <w:rPr>
          <w:rFonts w:ascii="Times New Roman" w:hAnsi="Times New Roman" w:cs="FrankRuehl"/>
          <w:sz w:val="20"/>
          <w:rtl/>
        </w:rPr>
        <w:t xml:space="preserve"> </w:t>
      </w:r>
      <w:r w:rsidRPr="0043598B">
        <w:rPr>
          <w:rFonts w:ascii="Times New Roman" w:hAnsi="Times New Roman" w:cs="FrankRuehl" w:hint="cs"/>
          <w:sz w:val="20"/>
          <w:rtl/>
        </w:rPr>
        <w:t>את</w:t>
      </w:r>
      <w:r w:rsidRPr="0043598B">
        <w:rPr>
          <w:rFonts w:ascii="Times New Roman" w:hAnsi="Times New Roman" w:cs="FrankRuehl"/>
          <w:sz w:val="20"/>
          <w:rtl/>
        </w:rPr>
        <w:t xml:space="preserve"> </w:t>
      </w:r>
      <w:r w:rsidRPr="0043598B">
        <w:rPr>
          <w:rFonts w:ascii="Times New Roman" w:hAnsi="Times New Roman" w:cs="FrankRuehl" w:hint="cs"/>
          <w:sz w:val="20"/>
          <w:rtl/>
        </w:rPr>
        <w:t>המחלוקת</w:t>
      </w:r>
      <w:r w:rsidRPr="0043598B">
        <w:rPr>
          <w:rFonts w:ascii="Times New Roman" w:hAnsi="Times New Roman" w:cs="FrankRuehl"/>
          <w:sz w:val="20"/>
          <w:rtl/>
        </w:rPr>
        <w:t xml:space="preserve"> </w:t>
      </w:r>
      <w:r w:rsidRPr="0043598B">
        <w:rPr>
          <w:rFonts w:ascii="Times New Roman" w:hAnsi="Times New Roman" w:cs="FrankRuehl" w:hint="cs"/>
          <w:sz w:val="20"/>
          <w:rtl/>
        </w:rPr>
        <w:t>לפני</w:t>
      </w:r>
      <w:r w:rsidRPr="0043598B">
        <w:rPr>
          <w:rFonts w:ascii="Times New Roman" w:hAnsi="Times New Roman" w:cs="FrankRuehl"/>
          <w:sz w:val="20"/>
          <w:rtl/>
        </w:rPr>
        <w:t xml:space="preserve"> </w:t>
      </w:r>
      <w:r w:rsidRPr="0043598B">
        <w:rPr>
          <w:rFonts w:ascii="Times New Roman" w:hAnsi="Times New Roman" w:cs="FrankRuehl" w:hint="eastAsia"/>
          <w:sz w:val="20"/>
          <w:rtl/>
        </w:rPr>
        <w:t>ראש</w:t>
      </w:r>
      <w:r w:rsidRPr="0043598B">
        <w:rPr>
          <w:rFonts w:ascii="Times New Roman" w:hAnsi="Times New Roman" w:cs="FrankRuehl"/>
          <w:sz w:val="20"/>
          <w:rtl/>
        </w:rPr>
        <w:t xml:space="preserve"> </w:t>
      </w:r>
      <w:r w:rsidRPr="0043598B">
        <w:rPr>
          <w:rFonts w:ascii="Times New Roman" w:hAnsi="Times New Roman" w:cs="FrankRuehl" w:hint="eastAsia"/>
          <w:sz w:val="20"/>
          <w:rtl/>
        </w:rPr>
        <w:t>הממשלה</w:t>
      </w:r>
      <w:r w:rsidRPr="0043598B">
        <w:rPr>
          <w:rFonts w:ascii="Times New Roman" w:hAnsi="Times New Roman" w:cs="FrankRuehl"/>
          <w:sz w:val="20"/>
          <w:rtl/>
        </w:rPr>
        <w:t xml:space="preserve">. </w:t>
      </w:r>
    </w:p>
    <w:tbl>
      <w:tblPr>
        <w:bidiVisual/>
        <w:tblW w:w="7031" w:type="dxa"/>
        <w:tblLook w:val="04A0"/>
      </w:tblPr>
      <w:tblGrid>
        <w:gridCol w:w="340"/>
        <w:gridCol w:w="369"/>
        <w:gridCol w:w="6322"/>
      </w:tblGrid>
      <w:tr w:rsidTr="00A056D7">
        <w:tblPrEx>
          <w:tblW w:w="7031" w:type="dxa"/>
          <w:tblLook w:val="04A0"/>
        </w:tblPrEx>
        <w:tc>
          <w:tcPr>
            <w:tcW w:w="340" w:type="dxa"/>
          </w:tcPr>
          <w:p w:rsidR="00566BB5" w:rsidRPr="0001521E" w:rsidP="00A056D7">
            <w:pPr>
              <w:spacing w:before="100" w:after="240" w:line="230" w:lineRule="exact"/>
              <w:rPr>
                <w:rFonts w:cs="FrankRuehl"/>
                <w:sz w:val="20"/>
                <w:szCs w:val="22"/>
                <w:rtl/>
              </w:rPr>
            </w:pPr>
          </w:p>
        </w:tc>
        <w:tc>
          <w:tcPr>
            <w:tcW w:w="369" w:type="dxa"/>
            <w:shd w:val="clear" w:color="auto" w:fill="auto"/>
          </w:tcPr>
          <w:p w:rsidR="00566BB5" w:rsidRPr="00EA2B00" w:rsidP="00A056D7">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566BB5" w:rsidP="00F34F28">
            <w:pPr>
              <w:pStyle w:val="RESHET"/>
              <w:keepLines/>
              <w:rPr>
                <w:rtl/>
              </w:rPr>
            </w:pPr>
            <w:r w:rsidRPr="00566BB5">
              <w:rPr>
                <w:rFonts w:eastAsia="Calibri" w:hint="cs"/>
                <w:rtl/>
              </w:rPr>
              <w:t>מהאסמכתאות</w:t>
            </w:r>
            <w:r w:rsidRPr="00566BB5">
              <w:rPr>
                <w:rFonts w:eastAsia="Calibri"/>
                <w:rtl/>
              </w:rPr>
              <w:t xml:space="preserve"> </w:t>
            </w:r>
            <w:r w:rsidRPr="00566BB5">
              <w:rPr>
                <w:rFonts w:eastAsia="Calibri" w:hint="cs"/>
                <w:rtl/>
              </w:rPr>
              <w:t>עלה</w:t>
            </w:r>
            <w:r w:rsidRPr="00566BB5">
              <w:rPr>
                <w:rFonts w:eastAsia="Calibri"/>
                <w:rtl/>
              </w:rPr>
              <w:t xml:space="preserve"> </w:t>
            </w:r>
            <w:r w:rsidRPr="00566BB5">
              <w:rPr>
                <w:rFonts w:eastAsia="Calibri" w:hint="cs"/>
                <w:rtl/>
              </w:rPr>
              <w:t>שבאוגוסט 2011 העביר שר</w:t>
            </w:r>
            <w:r w:rsidRPr="00566BB5">
              <w:rPr>
                <w:rFonts w:eastAsia="Calibri"/>
                <w:rtl/>
              </w:rPr>
              <w:t xml:space="preserve"> </w:t>
            </w:r>
            <w:r w:rsidRPr="00566BB5">
              <w:rPr>
                <w:rFonts w:eastAsia="Calibri" w:hint="cs"/>
                <w:rtl/>
              </w:rPr>
              <w:t>הכלכלה לשעבר, מר שלום שמחון, את</w:t>
            </w:r>
            <w:r w:rsidRPr="00566BB5">
              <w:rPr>
                <w:rFonts w:eastAsia="Calibri"/>
                <w:rtl/>
              </w:rPr>
              <w:t xml:space="preserve"> </w:t>
            </w:r>
            <w:r w:rsidRPr="00566BB5">
              <w:rPr>
                <w:rFonts w:eastAsia="Calibri" w:hint="cs"/>
                <w:rtl/>
              </w:rPr>
              <w:t>הצעתו</w:t>
            </w:r>
            <w:r w:rsidRPr="00566BB5">
              <w:rPr>
                <w:rFonts w:eastAsia="Calibri"/>
                <w:rtl/>
              </w:rPr>
              <w:t xml:space="preserve"> </w:t>
            </w:r>
            <w:r w:rsidRPr="00566BB5">
              <w:rPr>
                <w:rFonts w:eastAsia="Calibri" w:hint="cs"/>
                <w:rtl/>
              </w:rPr>
              <w:t>לנוסח</w:t>
            </w:r>
            <w:r w:rsidRPr="00566BB5">
              <w:rPr>
                <w:rFonts w:eastAsia="Calibri"/>
                <w:rtl/>
              </w:rPr>
              <w:t xml:space="preserve"> </w:t>
            </w:r>
            <w:r w:rsidRPr="00566BB5">
              <w:rPr>
                <w:rFonts w:eastAsia="Calibri" w:hint="cs"/>
                <w:rtl/>
              </w:rPr>
              <w:t>התקנות</w:t>
            </w:r>
            <w:r w:rsidRPr="00566BB5">
              <w:rPr>
                <w:rFonts w:eastAsia="Calibri"/>
                <w:rtl/>
              </w:rPr>
              <w:t xml:space="preserve"> </w:t>
            </w:r>
            <w:r w:rsidRPr="00566BB5">
              <w:rPr>
                <w:rFonts w:eastAsia="Calibri" w:hint="cs"/>
                <w:rtl/>
              </w:rPr>
              <w:t>לפיקדון</w:t>
            </w:r>
            <w:r w:rsidRPr="00566BB5">
              <w:rPr>
                <w:rFonts w:eastAsia="Calibri"/>
                <w:rtl/>
              </w:rPr>
              <w:t xml:space="preserve"> </w:t>
            </w:r>
            <w:r w:rsidRPr="00566BB5">
              <w:rPr>
                <w:rFonts w:eastAsia="Calibri" w:hint="cs"/>
                <w:rtl/>
              </w:rPr>
              <w:t>עו"ז</w:t>
            </w:r>
            <w:r w:rsidRPr="00566BB5">
              <w:rPr>
                <w:rFonts w:eastAsia="Calibri"/>
                <w:rtl/>
              </w:rPr>
              <w:t xml:space="preserve"> </w:t>
            </w:r>
            <w:r w:rsidRPr="00566BB5">
              <w:rPr>
                <w:rFonts w:eastAsia="Calibri" w:hint="cs"/>
                <w:rtl/>
              </w:rPr>
              <w:t>בענפי</w:t>
            </w:r>
            <w:r w:rsidRPr="00566BB5">
              <w:rPr>
                <w:rFonts w:eastAsia="Calibri"/>
                <w:rtl/>
              </w:rPr>
              <w:t xml:space="preserve"> </w:t>
            </w:r>
            <w:r w:rsidRPr="00566BB5">
              <w:rPr>
                <w:rFonts w:eastAsia="Calibri" w:hint="cs"/>
                <w:rtl/>
              </w:rPr>
              <w:t>הסיעוד</w:t>
            </w:r>
            <w:r w:rsidRPr="00566BB5">
              <w:rPr>
                <w:rFonts w:eastAsia="Calibri"/>
                <w:rtl/>
              </w:rPr>
              <w:t xml:space="preserve"> </w:t>
            </w:r>
            <w:r w:rsidRPr="00566BB5">
              <w:rPr>
                <w:rFonts w:eastAsia="Calibri" w:hint="cs"/>
                <w:rtl/>
              </w:rPr>
              <w:t>והבנייה</w:t>
            </w:r>
            <w:r w:rsidRPr="00566BB5">
              <w:rPr>
                <w:rFonts w:eastAsia="Calibri"/>
                <w:rtl/>
              </w:rPr>
              <w:t xml:space="preserve"> </w:t>
            </w:r>
            <w:r w:rsidRPr="00566BB5">
              <w:rPr>
                <w:rFonts w:eastAsia="Calibri" w:hint="cs"/>
                <w:rtl/>
              </w:rPr>
              <w:t>לשר הפנים דאז מר אליהו ישי ולשר האוצר דאז ד"ר יובל שטייניץ;</w:t>
            </w:r>
            <w:r w:rsidRPr="00566BB5">
              <w:rPr>
                <w:rFonts w:eastAsia="Calibri"/>
                <w:rtl/>
              </w:rPr>
              <w:t xml:space="preserve"> </w:t>
            </w:r>
            <w:r w:rsidRPr="00566BB5">
              <w:rPr>
                <w:rFonts w:eastAsia="Calibri" w:hint="cs"/>
                <w:rtl/>
              </w:rPr>
              <w:t>שר</w:t>
            </w:r>
            <w:r w:rsidRPr="00566BB5">
              <w:rPr>
                <w:rFonts w:eastAsia="Calibri"/>
                <w:rtl/>
              </w:rPr>
              <w:t xml:space="preserve"> </w:t>
            </w:r>
            <w:r w:rsidRPr="00566BB5">
              <w:rPr>
                <w:rFonts w:eastAsia="Calibri" w:hint="cs"/>
                <w:rtl/>
              </w:rPr>
              <w:t>הפנים דאז</w:t>
            </w:r>
            <w:r w:rsidRPr="00566BB5">
              <w:rPr>
                <w:rFonts w:eastAsia="Calibri"/>
                <w:rtl/>
              </w:rPr>
              <w:t xml:space="preserve"> </w:t>
            </w:r>
            <w:r w:rsidRPr="00566BB5">
              <w:rPr>
                <w:rFonts w:eastAsia="Calibri" w:hint="cs"/>
                <w:rtl/>
              </w:rPr>
              <w:t>לא</w:t>
            </w:r>
            <w:r w:rsidRPr="00566BB5">
              <w:rPr>
                <w:rFonts w:eastAsia="Calibri"/>
                <w:rtl/>
              </w:rPr>
              <w:t xml:space="preserve"> </w:t>
            </w:r>
            <w:r w:rsidRPr="00566BB5">
              <w:rPr>
                <w:rFonts w:eastAsia="Calibri" w:hint="cs"/>
                <w:rtl/>
              </w:rPr>
              <w:t>השיב</w:t>
            </w:r>
            <w:r w:rsidRPr="00566BB5">
              <w:rPr>
                <w:rFonts w:eastAsia="Calibri"/>
                <w:rtl/>
              </w:rPr>
              <w:t xml:space="preserve"> </w:t>
            </w:r>
            <w:r w:rsidRPr="00566BB5">
              <w:rPr>
                <w:rFonts w:eastAsia="Calibri" w:hint="cs"/>
                <w:rtl/>
              </w:rPr>
              <w:t>על פנייה זו</w:t>
            </w:r>
            <w:r w:rsidRPr="00566BB5">
              <w:rPr>
                <w:rFonts w:eastAsia="Calibri"/>
                <w:rtl/>
              </w:rPr>
              <w:t xml:space="preserve">. </w:t>
            </w:r>
            <w:r w:rsidRPr="00566BB5">
              <w:rPr>
                <w:rFonts w:eastAsia="Calibri" w:hint="cs"/>
                <w:rtl/>
              </w:rPr>
              <w:t>שר</w:t>
            </w:r>
            <w:r w:rsidRPr="00566BB5">
              <w:rPr>
                <w:rFonts w:eastAsia="Calibri"/>
                <w:rtl/>
              </w:rPr>
              <w:t xml:space="preserve"> </w:t>
            </w:r>
            <w:r w:rsidRPr="00566BB5">
              <w:rPr>
                <w:rFonts w:eastAsia="Calibri" w:hint="cs"/>
                <w:rtl/>
              </w:rPr>
              <w:t>הכלכלה לשעבר</w:t>
            </w:r>
            <w:r w:rsidRPr="00566BB5">
              <w:rPr>
                <w:rFonts w:eastAsia="Calibri"/>
                <w:rtl/>
              </w:rPr>
              <w:t xml:space="preserve"> </w:t>
            </w:r>
            <w:r w:rsidRPr="00566BB5">
              <w:rPr>
                <w:rFonts w:eastAsia="Calibri" w:hint="cs"/>
                <w:rtl/>
              </w:rPr>
              <w:t>פנה</w:t>
            </w:r>
            <w:r w:rsidRPr="00566BB5">
              <w:rPr>
                <w:rFonts w:eastAsia="Calibri"/>
                <w:rtl/>
              </w:rPr>
              <w:t xml:space="preserve"> </w:t>
            </w:r>
            <w:r w:rsidRPr="00566BB5">
              <w:rPr>
                <w:rFonts w:eastAsia="Calibri" w:hint="cs"/>
                <w:rtl/>
              </w:rPr>
              <w:t>ליועץ</w:t>
            </w:r>
            <w:r w:rsidRPr="00566BB5">
              <w:rPr>
                <w:rFonts w:eastAsia="Calibri"/>
                <w:rtl/>
              </w:rPr>
              <w:t xml:space="preserve"> </w:t>
            </w:r>
            <w:r w:rsidRPr="00566BB5">
              <w:rPr>
                <w:rFonts w:eastAsia="Calibri" w:hint="cs"/>
                <w:rtl/>
              </w:rPr>
              <w:t>המשפטי</w:t>
            </w:r>
            <w:r w:rsidRPr="00566BB5">
              <w:rPr>
                <w:rFonts w:eastAsia="Calibri"/>
                <w:rtl/>
              </w:rPr>
              <w:t xml:space="preserve"> </w:t>
            </w:r>
            <w:r w:rsidRPr="00566BB5">
              <w:rPr>
                <w:rFonts w:eastAsia="Calibri" w:hint="cs"/>
                <w:rtl/>
              </w:rPr>
              <w:t>לממשלה</w:t>
            </w:r>
            <w:r w:rsidRPr="00566BB5">
              <w:rPr>
                <w:rFonts w:eastAsia="Calibri"/>
                <w:rtl/>
              </w:rPr>
              <w:t xml:space="preserve"> </w:t>
            </w:r>
            <w:r w:rsidRPr="00566BB5">
              <w:rPr>
                <w:rFonts w:eastAsia="Calibri" w:hint="cs"/>
                <w:rtl/>
              </w:rPr>
              <w:t>בנדון</w:t>
            </w:r>
            <w:r w:rsidRPr="00566BB5">
              <w:rPr>
                <w:rFonts w:eastAsia="Calibri"/>
                <w:rtl/>
              </w:rPr>
              <w:t xml:space="preserve">, </w:t>
            </w:r>
            <w:r w:rsidRPr="00566BB5">
              <w:rPr>
                <w:rFonts w:eastAsia="Calibri" w:hint="cs"/>
                <w:rtl/>
              </w:rPr>
              <w:t>והמשנה</w:t>
            </w:r>
            <w:r w:rsidRPr="00566BB5">
              <w:rPr>
                <w:rFonts w:eastAsia="Calibri"/>
                <w:rtl/>
              </w:rPr>
              <w:t xml:space="preserve"> </w:t>
            </w:r>
            <w:r w:rsidRPr="00566BB5">
              <w:rPr>
                <w:rFonts w:eastAsia="Calibri" w:hint="cs"/>
                <w:rtl/>
              </w:rPr>
              <w:t>ליועץ</w:t>
            </w:r>
            <w:r w:rsidRPr="00566BB5">
              <w:rPr>
                <w:rFonts w:eastAsia="Calibri"/>
                <w:rtl/>
              </w:rPr>
              <w:t xml:space="preserve"> </w:t>
            </w:r>
            <w:r w:rsidRPr="00566BB5">
              <w:rPr>
                <w:rFonts w:eastAsia="Calibri" w:hint="cs"/>
                <w:rtl/>
              </w:rPr>
              <w:t>פנתה</w:t>
            </w:r>
            <w:r w:rsidRPr="00566BB5">
              <w:rPr>
                <w:rFonts w:eastAsia="Calibri"/>
                <w:rtl/>
              </w:rPr>
              <w:t xml:space="preserve"> </w:t>
            </w:r>
            <w:r w:rsidRPr="00566BB5">
              <w:rPr>
                <w:rFonts w:eastAsia="Calibri" w:hint="cs"/>
                <w:rtl/>
              </w:rPr>
              <w:t>אף</w:t>
            </w:r>
            <w:r w:rsidRPr="00566BB5">
              <w:rPr>
                <w:rFonts w:eastAsia="Calibri"/>
                <w:rtl/>
              </w:rPr>
              <w:t xml:space="preserve"> </w:t>
            </w:r>
            <w:r w:rsidRPr="00566BB5">
              <w:rPr>
                <w:rFonts w:eastAsia="Calibri" w:hint="cs"/>
                <w:rtl/>
              </w:rPr>
              <w:t>היא</w:t>
            </w:r>
            <w:r w:rsidRPr="00566BB5">
              <w:rPr>
                <w:rFonts w:eastAsia="Calibri"/>
                <w:rtl/>
              </w:rPr>
              <w:t xml:space="preserve"> </w:t>
            </w:r>
            <w:r w:rsidRPr="00566BB5">
              <w:rPr>
                <w:rFonts w:eastAsia="Calibri" w:hint="cs"/>
                <w:rtl/>
              </w:rPr>
              <w:t>לשר</w:t>
            </w:r>
            <w:r w:rsidRPr="00566BB5">
              <w:rPr>
                <w:rFonts w:eastAsia="Calibri"/>
                <w:rtl/>
              </w:rPr>
              <w:t xml:space="preserve"> </w:t>
            </w:r>
            <w:r w:rsidRPr="00566BB5">
              <w:rPr>
                <w:rFonts w:eastAsia="Calibri" w:hint="cs"/>
                <w:rtl/>
              </w:rPr>
              <w:t>הפנים דאז</w:t>
            </w:r>
            <w:r w:rsidRPr="00566BB5">
              <w:rPr>
                <w:rFonts w:eastAsia="Calibri"/>
                <w:rtl/>
              </w:rPr>
              <w:t xml:space="preserve">, </w:t>
            </w:r>
            <w:r w:rsidRPr="00566BB5">
              <w:rPr>
                <w:rFonts w:eastAsia="Calibri" w:hint="cs"/>
                <w:rtl/>
              </w:rPr>
              <w:t>אולם</w:t>
            </w:r>
            <w:r w:rsidRPr="00566BB5">
              <w:rPr>
                <w:rFonts w:eastAsia="Calibri"/>
                <w:rtl/>
              </w:rPr>
              <w:t xml:space="preserve"> </w:t>
            </w:r>
            <w:r w:rsidRPr="00566BB5">
              <w:rPr>
                <w:rFonts w:eastAsia="Calibri" w:hint="cs"/>
                <w:rtl/>
              </w:rPr>
              <w:t>הוא</w:t>
            </w:r>
            <w:r w:rsidRPr="00566BB5">
              <w:rPr>
                <w:rFonts w:eastAsia="Calibri"/>
                <w:rtl/>
              </w:rPr>
              <w:t xml:space="preserve"> </w:t>
            </w:r>
            <w:r w:rsidRPr="00566BB5">
              <w:rPr>
                <w:rFonts w:eastAsia="Calibri" w:hint="cs"/>
                <w:rtl/>
              </w:rPr>
              <w:t>לא</w:t>
            </w:r>
            <w:r w:rsidRPr="00566BB5">
              <w:rPr>
                <w:rFonts w:eastAsia="Calibri"/>
                <w:rtl/>
              </w:rPr>
              <w:t xml:space="preserve"> </w:t>
            </w:r>
            <w:r w:rsidRPr="00566BB5">
              <w:rPr>
                <w:rFonts w:eastAsia="Calibri" w:hint="cs"/>
                <w:rtl/>
              </w:rPr>
              <w:t>השיב</w:t>
            </w:r>
            <w:r w:rsidRPr="00566BB5">
              <w:rPr>
                <w:rFonts w:eastAsia="Calibri"/>
                <w:rtl/>
              </w:rPr>
              <w:t xml:space="preserve"> </w:t>
            </w:r>
            <w:r w:rsidRPr="00566BB5">
              <w:rPr>
                <w:rFonts w:eastAsia="Calibri" w:hint="cs"/>
                <w:rtl/>
              </w:rPr>
              <w:t>גם</w:t>
            </w:r>
            <w:r w:rsidRPr="00566BB5">
              <w:rPr>
                <w:rFonts w:eastAsia="Calibri"/>
                <w:rtl/>
              </w:rPr>
              <w:t xml:space="preserve"> </w:t>
            </w:r>
            <w:r w:rsidRPr="00566BB5">
              <w:rPr>
                <w:rFonts w:eastAsia="Calibri" w:hint="cs"/>
                <w:rtl/>
              </w:rPr>
              <w:t>על הפנייה הזאת</w:t>
            </w:r>
            <w:r w:rsidRPr="00566BB5">
              <w:rPr>
                <w:rFonts w:eastAsia="Calibri"/>
                <w:rtl/>
              </w:rPr>
              <w:t xml:space="preserve">. </w:t>
            </w:r>
            <w:r w:rsidRPr="00566BB5">
              <w:rPr>
                <w:rFonts w:eastAsia="Calibri" w:hint="cs"/>
                <w:rtl/>
              </w:rPr>
              <w:t xml:space="preserve">נכון לתחילת 2015 לא הותקנו תקנות הפיקדון </w:t>
            </w:r>
            <w:r w:rsidRPr="00566BB5">
              <w:rPr>
                <w:rFonts w:eastAsia="Calibri" w:hint="cs"/>
                <w:rtl/>
              </w:rPr>
              <w:t>לעו"ז</w:t>
            </w:r>
            <w:r w:rsidRPr="00566BB5">
              <w:rPr>
                <w:rFonts w:eastAsia="Calibri" w:hint="cs"/>
                <w:rtl/>
              </w:rPr>
              <w:t>.</w:t>
            </w:r>
          </w:p>
        </w:tc>
      </w:tr>
    </w:tbl>
    <w:p w:rsidR="000B6544" w:rsidRPr="0043598B" w:rsidP="00566BB5">
      <w:pPr>
        <w:spacing w:after="240" w:line="230" w:lineRule="exact"/>
        <w:ind w:left="680"/>
        <w:jc w:val="both"/>
        <w:rPr>
          <w:rFonts w:cs="FrankRuehl"/>
          <w:sz w:val="20"/>
          <w:szCs w:val="22"/>
          <w:rtl/>
        </w:rPr>
      </w:pPr>
      <w:r w:rsidRPr="0043598B">
        <w:rPr>
          <w:rFonts w:cs="FrankRuehl"/>
          <w:sz w:val="20"/>
          <w:szCs w:val="22"/>
          <w:rtl/>
        </w:rPr>
        <w:t xml:space="preserve">שר הפנים </w:t>
      </w:r>
      <w:r w:rsidRPr="0043598B">
        <w:rPr>
          <w:rFonts w:cs="FrankRuehl" w:hint="cs"/>
          <w:sz w:val="20"/>
          <w:szCs w:val="22"/>
          <w:rtl/>
        </w:rPr>
        <w:t>דאז</w:t>
      </w:r>
      <w:r w:rsidRPr="0043598B">
        <w:rPr>
          <w:rFonts w:cs="FrankRuehl"/>
          <w:sz w:val="20"/>
          <w:szCs w:val="22"/>
          <w:rtl/>
        </w:rPr>
        <w:t xml:space="preserve"> </w:t>
      </w:r>
      <w:r w:rsidRPr="0043598B">
        <w:rPr>
          <w:rFonts w:cs="FrankRuehl" w:hint="cs"/>
          <w:sz w:val="20"/>
          <w:szCs w:val="22"/>
          <w:rtl/>
        </w:rPr>
        <w:t xml:space="preserve">מסר למשרד מבקר המדינה </w:t>
      </w:r>
      <w:r w:rsidRPr="0043598B">
        <w:rPr>
          <w:rFonts w:cs="FrankRuehl" w:hint="eastAsia"/>
          <w:sz w:val="20"/>
          <w:szCs w:val="22"/>
          <w:rtl/>
        </w:rPr>
        <w:t>בספטמבר</w:t>
      </w:r>
      <w:r w:rsidRPr="0043598B">
        <w:rPr>
          <w:rFonts w:cs="FrankRuehl" w:hint="cs"/>
          <w:sz w:val="20"/>
          <w:szCs w:val="22"/>
          <w:rtl/>
        </w:rPr>
        <w:t xml:space="preserve"> ובאוקטובר</w:t>
      </w:r>
      <w:r w:rsidRPr="0043598B">
        <w:rPr>
          <w:rFonts w:cs="FrankRuehl"/>
          <w:sz w:val="20"/>
          <w:szCs w:val="22"/>
          <w:rtl/>
        </w:rPr>
        <w:t xml:space="preserve"> 2014 </w:t>
      </w:r>
      <w:r w:rsidRPr="0043598B">
        <w:rPr>
          <w:rFonts w:cs="FrankRuehl" w:hint="eastAsia"/>
          <w:sz w:val="20"/>
          <w:szCs w:val="22"/>
          <w:rtl/>
        </w:rPr>
        <w:t>בין</w:t>
      </w:r>
      <w:r w:rsidRPr="0043598B">
        <w:rPr>
          <w:rFonts w:cs="FrankRuehl"/>
          <w:sz w:val="20"/>
          <w:szCs w:val="22"/>
          <w:rtl/>
        </w:rPr>
        <w:t xml:space="preserve"> היתר</w:t>
      </w:r>
      <w:r w:rsidRPr="0043598B">
        <w:rPr>
          <w:rFonts w:cs="FrankRuehl" w:hint="cs"/>
          <w:sz w:val="20"/>
          <w:szCs w:val="22"/>
          <w:rtl/>
        </w:rPr>
        <w:t xml:space="preserve">: "בכל הקשור להטלת חובה על מטופל סיעודי לשלם פיקדון חודשי עבור עובד זר, שהוא העסיק, סברתי שאין להטיל חובה כזו - שיש לצידה גם ענישה פלילית </w:t>
      </w:r>
      <w:r w:rsidRPr="0043598B">
        <w:rPr>
          <w:rFonts w:cs="FrankRuehl"/>
          <w:sz w:val="20"/>
          <w:szCs w:val="22"/>
          <w:rtl/>
        </w:rPr>
        <w:t>-</w:t>
      </w:r>
      <w:r w:rsidRPr="0043598B">
        <w:rPr>
          <w:rFonts w:cs="FrankRuehl" w:hint="cs"/>
          <w:sz w:val="20"/>
          <w:szCs w:val="22"/>
          <w:rtl/>
        </w:rPr>
        <w:t xml:space="preserve"> על ציבור מטופלים סיעודיים חלש, אשר לעיתים קרובות מתקשה אף לשלם את שכר הבסיס של העובדים הזרים מדי חודש בחודשו. גם כאשר הוצע להטיל חובה זו רק על חברות הסיעוד הנותנות שירותים למטופלים הסיעודיים, סברתי, מתוך ניסיוני בתחום ופניות רבות שהגיעו אליי, כי ההחלטה עלולה לייקר את שכר העובד הזר למטופל הסיעודי בעקיפין". עוד ציין השר דאז: "כל עוד לא הובהר להנחת דעתי כי התקנת התקנות המוצעות לא תביא להרעת התנאים של המטופל הסיעודי בקשר להוצאות החודשיות השוטפות שלו לצורך מימון שירותי העובד, לא מצאתי מקום לקדם את התקנות כל עוד הן התייחסו לענף הסיעוד".</w:t>
      </w:r>
    </w:p>
    <w:p w:rsidR="000B6544" w:rsidRPr="0043598B" w:rsidP="006029FA">
      <w:pPr>
        <w:pStyle w:val="RESHET"/>
        <w:keepLines/>
        <w:ind w:left="907"/>
        <w:rPr>
          <w:rtl/>
        </w:rPr>
      </w:pPr>
      <w:r w:rsidRPr="0043598B">
        <w:rPr>
          <w:rFonts w:hint="cs"/>
          <w:rtl/>
        </w:rPr>
        <w:t>התייחסותו</w:t>
      </w:r>
      <w:r w:rsidRPr="0043598B">
        <w:rPr>
          <w:rtl/>
        </w:rPr>
        <w:t xml:space="preserve"> האמורה של שר הפנים </w:t>
      </w:r>
      <w:r w:rsidRPr="0043598B">
        <w:rPr>
          <w:rFonts w:hint="cs"/>
          <w:rtl/>
        </w:rPr>
        <w:t xml:space="preserve">דאז </w:t>
      </w:r>
      <w:r w:rsidRPr="0043598B">
        <w:rPr>
          <w:rtl/>
        </w:rPr>
        <w:t>משקפת אי</w:t>
      </w:r>
      <w:r w:rsidRPr="0043598B">
        <w:rPr>
          <w:rFonts w:hint="cs"/>
          <w:rtl/>
        </w:rPr>
        <w:t>-</w:t>
      </w:r>
      <w:r w:rsidRPr="0043598B">
        <w:rPr>
          <w:rtl/>
        </w:rPr>
        <w:t xml:space="preserve">הסכמה לעמדתו של שר </w:t>
      </w:r>
      <w:r w:rsidRPr="0043598B">
        <w:rPr>
          <w:rFonts w:hint="cs"/>
          <w:rtl/>
        </w:rPr>
        <w:t>הכלכלה</w:t>
      </w:r>
      <w:r w:rsidRPr="0043598B">
        <w:rPr>
          <w:rtl/>
        </w:rPr>
        <w:t xml:space="preserve"> שגיבש את נוסח התקנות. בפועל אי</w:t>
      </w:r>
      <w:r w:rsidRPr="0043598B">
        <w:rPr>
          <w:rFonts w:hint="cs"/>
          <w:rtl/>
        </w:rPr>
        <w:t>-</w:t>
      </w:r>
      <w:r w:rsidRPr="0043598B">
        <w:rPr>
          <w:rtl/>
        </w:rPr>
        <w:t>הסכמה זו לא לובנה כיאות לצורך קבלת החלטה מוסכמת בנושא. שר הפנים דאז לא השיב על הפניות שהועברו אליו בנושא</w:t>
      </w:r>
      <w:r w:rsidRPr="0043598B">
        <w:rPr>
          <w:rFonts w:hint="cs"/>
          <w:rtl/>
        </w:rPr>
        <w:t>, ואילו</w:t>
      </w:r>
      <w:r w:rsidRPr="0043598B">
        <w:rPr>
          <w:rtl/>
        </w:rPr>
        <w:t xml:space="preserve"> </w:t>
      </w:r>
      <w:r w:rsidRPr="0043598B">
        <w:rPr>
          <w:rFonts w:hint="cs"/>
          <w:rtl/>
        </w:rPr>
        <w:t>שר</w:t>
      </w:r>
      <w:r w:rsidRPr="0043598B">
        <w:rPr>
          <w:rtl/>
        </w:rPr>
        <w:t xml:space="preserve"> </w:t>
      </w:r>
      <w:r w:rsidRPr="0043598B">
        <w:rPr>
          <w:rFonts w:hint="cs"/>
          <w:rtl/>
        </w:rPr>
        <w:t>הכלכלה</w:t>
      </w:r>
      <w:r w:rsidRPr="0043598B">
        <w:rPr>
          <w:rtl/>
        </w:rPr>
        <w:t xml:space="preserve"> לשעבר לא הביא </w:t>
      </w:r>
      <w:r w:rsidRPr="0043598B">
        <w:rPr>
          <w:rFonts w:hint="cs"/>
          <w:rtl/>
        </w:rPr>
        <w:t>את</w:t>
      </w:r>
      <w:r w:rsidRPr="0043598B">
        <w:rPr>
          <w:rtl/>
        </w:rPr>
        <w:t xml:space="preserve"> </w:t>
      </w:r>
      <w:r w:rsidRPr="0043598B">
        <w:rPr>
          <w:rFonts w:hint="cs"/>
          <w:rtl/>
        </w:rPr>
        <w:t>דבר</w:t>
      </w:r>
      <w:r w:rsidRPr="0043598B">
        <w:rPr>
          <w:rtl/>
        </w:rPr>
        <w:t xml:space="preserve"> </w:t>
      </w:r>
      <w:r w:rsidRPr="0043598B">
        <w:rPr>
          <w:rFonts w:hint="cs"/>
          <w:rtl/>
        </w:rPr>
        <w:t>אי</w:t>
      </w:r>
      <w:r w:rsidRPr="0043598B">
        <w:rPr>
          <w:rtl/>
        </w:rPr>
        <w:t xml:space="preserve">-ההסכמה </w:t>
      </w:r>
      <w:r w:rsidRPr="0043598B">
        <w:rPr>
          <w:rFonts w:hint="cs"/>
          <w:rtl/>
        </w:rPr>
        <w:t>בינו</w:t>
      </w:r>
      <w:r w:rsidRPr="0043598B">
        <w:rPr>
          <w:rtl/>
        </w:rPr>
        <w:t xml:space="preserve"> </w:t>
      </w:r>
      <w:r w:rsidRPr="0043598B">
        <w:rPr>
          <w:rFonts w:hint="cs"/>
          <w:rtl/>
        </w:rPr>
        <w:t>ובין</w:t>
      </w:r>
      <w:r w:rsidRPr="0043598B">
        <w:rPr>
          <w:rtl/>
        </w:rPr>
        <w:t xml:space="preserve"> </w:t>
      </w:r>
      <w:r w:rsidRPr="0043598B">
        <w:rPr>
          <w:rFonts w:hint="cs"/>
          <w:rtl/>
        </w:rPr>
        <w:t>שר</w:t>
      </w:r>
      <w:r w:rsidRPr="0043598B">
        <w:rPr>
          <w:rtl/>
        </w:rPr>
        <w:t xml:space="preserve"> </w:t>
      </w:r>
      <w:r w:rsidRPr="0043598B">
        <w:rPr>
          <w:rFonts w:hint="cs"/>
          <w:rtl/>
        </w:rPr>
        <w:t>הפנים</w:t>
      </w:r>
      <w:r w:rsidRPr="0043598B">
        <w:rPr>
          <w:rtl/>
        </w:rPr>
        <w:t xml:space="preserve"> </w:t>
      </w:r>
      <w:r w:rsidRPr="0043598B">
        <w:rPr>
          <w:rFonts w:hint="cs"/>
          <w:rtl/>
        </w:rPr>
        <w:t>דאז</w:t>
      </w:r>
      <w:r w:rsidRPr="0043598B">
        <w:rPr>
          <w:rtl/>
        </w:rPr>
        <w:t xml:space="preserve"> </w:t>
      </w:r>
      <w:r w:rsidRPr="0043598B">
        <w:rPr>
          <w:rFonts w:hint="cs"/>
          <w:rtl/>
        </w:rPr>
        <w:t>לפני</w:t>
      </w:r>
      <w:r w:rsidRPr="0043598B">
        <w:rPr>
          <w:rtl/>
        </w:rPr>
        <w:t xml:space="preserve"> </w:t>
      </w:r>
      <w:r w:rsidRPr="0043598B">
        <w:rPr>
          <w:rFonts w:hint="cs"/>
          <w:rtl/>
        </w:rPr>
        <w:t>ראש</w:t>
      </w:r>
      <w:r w:rsidRPr="0043598B">
        <w:rPr>
          <w:rtl/>
        </w:rPr>
        <w:t xml:space="preserve"> </w:t>
      </w:r>
      <w:r w:rsidRPr="0043598B">
        <w:rPr>
          <w:rFonts w:hint="cs"/>
          <w:rtl/>
        </w:rPr>
        <w:t>הממשלה</w:t>
      </w:r>
      <w:r>
        <w:rPr>
          <w:rStyle w:val="FootnoteReference"/>
          <w:rFonts w:cs="FrankRuehl"/>
          <w:b w:val="0"/>
          <w:bCs w:val="0"/>
          <w:rtl/>
        </w:rPr>
        <w:footnoteReference w:id="49"/>
      </w:r>
      <w:r w:rsidRPr="0043598B">
        <w:rPr>
          <w:rtl/>
        </w:rPr>
        <w:t xml:space="preserve">. </w:t>
      </w:r>
      <w:r w:rsidRPr="0043598B">
        <w:rPr>
          <w:rFonts w:hint="cs"/>
          <w:rtl/>
        </w:rPr>
        <w:t>כתוצאה</w:t>
      </w:r>
      <w:r w:rsidRPr="0043598B">
        <w:rPr>
          <w:rtl/>
        </w:rPr>
        <w:t xml:space="preserve"> </w:t>
      </w:r>
      <w:r w:rsidRPr="0043598B">
        <w:rPr>
          <w:rFonts w:hint="cs"/>
          <w:rtl/>
        </w:rPr>
        <w:t>מאלה</w:t>
      </w:r>
      <w:r w:rsidRPr="0043598B">
        <w:rPr>
          <w:rtl/>
        </w:rPr>
        <w:t xml:space="preserve">, </w:t>
      </w:r>
      <w:r w:rsidRPr="0043598B">
        <w:rPr>
          <w:rFonts w:hint="cs"/>
          <w:rtl/>
        </w:rPr>
        <w:t>נוסח</w:t>
      </w:r>
      <w:r w:rsidRPr="0043598B">
        <w:rPr>
          <w:rtl/>
        </w:rPr>
        <w:t xml:space="preserve"> </w:t>
      </w:r>
      <w:r w:rsidRPr="0043598B">
        <w:rPr>
          <w:rFonts w:hint="cs"/>
          <w:rtl/>
        </w:rPr>
        <w:t>התקנות</w:t>
      </w:r>
      <w:r w:rsidRPr="0043598B">
        <w:rPr>
          <w:rtl/>
        </w:rPr>
        <w:t xml:space="preserve"> </w:t>
      </w:r>
      <w:r w:rsidRPr="0043598B">
        <w:rPr>
          <w:rFonts w:hint="cs"/>
          <w:rtl/>
        </w:rPr>
        <w:t>שהציע</w:t>
      </w:r>
      <w:r w:rsidRPr="0043598B">
        <w:rPr>
          <w:rtl/>
        </w:rPr>
        <w:t xml:space="preserve"> </w:t>
      </w:r>
      <w:r w:rsidRPr="0043598B">
        <w:rPr>
          <w:rFonts w:hint="cs"/>
          <w:rtl/>
        </w:rPr>
        <w:t>שר</w:t>
      </w:r>
      <w:r w:rsidRPr="0043598B">
        <w:rPr>
          <w:rtl/>
        </w:rPr>
        <w:t xml:space="preserve"> </w:t>
      </w:r>
      <w:r w:rsidRPr="0043598B">
        <w:rPr>
          <w:rFonts w:hint="cs"/>
          <w:rtl/>
        </w:rPr>
        <w:t>הכלכלה</w:t>
      </w:r>
      <w:r w:rsidRPr="0043598B">
        <w:rPr>
          <w:rtl/>
        </w:rPr>
        <w:t xml:space="preserve">, </w:t>
      </w:r>
      <w:r w:rsidRPr="0043598B">
        <w:rPr>
          <w:rFonts w:hint="cs"/>
          <w:rtl/>
        </w:rPr>
        <w:t>אשר</w:t>
      </w:r>
      <w:r w:rsidRPr="0043598B">
        <w:rPr>
          <w:rtl/>
        </w:rPr>
        <w:t xml:space="preserve"> </w:t>
      </w:r>
      <w:r w:rsidRPr="0043598B">
        <w:rPr>
          <w:rFonts w:hint="cs"/>
          <w:rtl/>
        </w:rPr>
        <w:t>נגע</w:t>
      </w:r>
      <w:r w:rsidRPr="0043598B">
        <w:rPr>
          <w:rtl/>
        </w:rPr>
        <w:t xml:space="preserve"> </w:t>
      </w:r>
      <w:r w:rsidRPr="0043598B">
        <w:rPr>
          <w:rFonts w:hint="cs"/>
          <w:rtl/>
        </w:rPr>
        <w:t>למועסקים</w:t>
      </w:r>
      <w:r w:rsidRPr="0043598B">
        <w:rPr>
          <w:rtl/>
        </w:rPr>
        <w:t xml:space="preserve"> </w:t>
      </w:r>
      <w:r w:rsidRPr="0043598B">
        <w:rPr>
          <w:rFonts w:hint="cs"/>
          <w:rtl/>
        </w:rPr>
        <w:t>בענפי</w:t>
      </w:r>
      <w:r w:rsidRPr="0043598B">
        <w:rPr>
          <w:rtl/>
        </w:rPr>
        <w:t xml:space="preserve"> </w:t>
      </w:r>
      <w:r w:rsidRPr="0043598B">
        <w:rPr>
          <w:rFonts w:hint="cs"/>
          <w:rtl/>
        </w:rPr>
        <w:t>הסיעוד</w:t>
      </w:r>
      <w:r w:rsidRPr="0043598B">
        <w:rPr>
          <w:rtl/>
        </w:rPr>
        <w:t xml:space="preserve"> </w:t>
      </w:r>
      <w:r w:rsidRPr="0043598B">
        <w:rPr>
          <w:rFonts w:hint="cs"/>
          <w:rtl/>
        </w:rPr>
        <w:t>והבנייה</w:t>
      </w:r>
      <w:r w:rsidRPr="0043598B">
        <w:rPr>
          <w:rtl/>
        </w:rPr>
        <w:t xml:space="preserve"> </w:t>
      </w:r>
      <w:r w:rsidRPr="0043598B">
        <w:rPr>
          <w:rFonts w:hint="cs"/>
          <w:rtl/>
        </w:rPr>
        <w:t>בלבד</w:t>
      </w:r>
      <w:r w:rsidRPr="0043598B">
        <w:rPr>
          <w:rtl/>
        </w:rPr>
        <w:t xml:space="preserve">, </w:t>
      </w:r>
      <w:r w:rsidRPr="0043598B">
        <w:rPr>
          <w:rFonts w:hint="cs"/>
          <w:rtl/>
        </w:rPr>
        <w:t>לא</w:t>
      </w:r>
      <w:r w:rsidRPr="0043598B">
        <w:rPr>
          <w:rtl/>
        </w:rPr>
        <w:t xml:space="preserve"> </w:t>
      </w:r>
      <w:r w:rsidRPr="0043598B">
        <w:rPr>
          <w:rFonts w:hint="cs"/>
          <w:rtl/>
        </w:rPr>
        <w:t>הועבר</w:t>
      </w:r>
      <w:r w:rsidRPr="0043598B">
        <w:rPr>
          <w:rtl/>
        </w:rPr>
        <w:t xml:space="preserve"> </w:t>
      </w:r>
      <w:r w:rsidRPr="0043598B">
        <w:rPr>
          <w:rFonts w:hint="cs"/>
          <w:rtl/>
        </w:rPr>
        <w:t>לאישורה</w:t>
      </w:r>
      <w:r w:rsidRPr="0043598B">
        <w:rPr>
          <w:rtl/>
        </w:rPr>
        <w:t xml:space="preserve"> </w:t>
      </w:r>
      <w:r w:rsidRPr="0043598B">
        <w:rPr>
          <w:rFonts w:hint="cs"/>
          <w:rtl/>
        </w:rPr>
        <w:t>של</w:t>
      </w:r>
      <w:r w:rsidRPr="0043598B">
        <w:rPr>
          <w:rtl/>
        </w:rPr>
        <w:t xml:space="preserve"> </w:t>
      </w:r>
      <w:r w:rsidRPr="0043598B">
        <w:rPr>
          <w:rFonts w:hint="cs"/>
          <w:rtl/>
        </w:rPr>
        <w:t>ועדת</w:t>
      </w:r>
      <w:r w:rsidRPr="0043598B">
        <w:rPr>
          <w:rtl/>
        </w:rPr>
        <w:t xml:space="preserve"> </w:t>
      </w:r>
      <w:r w:rsidRPr="0043598B">
        <w:rPr>
          <w:rFonts w:hint="cs"/>
          <w:rtl/>
        </w:rPr>
        <w:t>העבודה</w:t>
      </w:r>
      <w:r w:rsidRPr="0043598B">
        <w:rPr>
          <w:rtl/>
        </w:rPr>
        <w:t xml:space="preserve"> </w:t>
      </w:r>
      <w:r w:rsidRPr="0043598B">
        <w:rPr>
          <w:rFonts w:hint="cs"/>
          <w:rtl/>
        </w:rPr>
        <w:t>של</w:t>
      </w:r>
      <w:r w:rsidRPr="0043598B">
        <w:rPr>
          <w:rtl/>
        </w:rPr>
        <w:t xml:space="preserve"> </w:t>
      </w:r>
      <w:r w:rsidRPr="0043598B">
        <w:rPr>
          <w:rFonts w:hint="cs"/>
          <w:rtl/>
        </w:rPr>
        <w:t>הכנסת</w:t>
      </w:r>
      <w:r w:rsidRPr="0043598B">
        <w:rPr>
          <w:rtl/>
        </w:rPr>
        <w:t>.</w:t>
      </w:r>
    </w:p>
    <w:p w:rsidR="000B6544" w:rsidRPr="0043598B" w:rsidP="003C2C7F">
      <w:pPr>
        <w:pStyle w:val="ListParagraph"/>
        <w:numPr>
          <w:ilvl w:val="1"/>
          <w:numId w:val="21"/>
        </w:numPr>
        <w:spacing w:before="180"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בינואר 2012 החליטה הממשלה להנחות את שרי האוצר והכלכלה לשעבר להפיץ תזכיר חוק לתיקון חוק עובדים זרים, ולפיו כלל התשלומים הסוציאליים שעל המעסיק לשלם לקרן פנסיה, לתכנית חיסכון אחרת, לקופת תגמולים לפי הסכם קיבוצי או לצו הרחבה, ינוכו משכרו של העובד הזר ויועברו באמצעות המעסיק לפיקדון. ההחלטה נגעה רק לענפי הסיעוד והבנייה, ונקבע בה כי תחולתו של תיקון חוק זה תהיה רק לאחר התקנת </w:t>
      </w:r>
      <w:r w:rsidRPr="0043598B">
        <w:rPr>
          <w:rFonts w:ascii="Times New Roman" w:hAnsi="Times New Roman" w:cs="FrankRuehl" w:hint="cs"/>
          <w:sz w:val="20"/>
          <w:rtl/>
        </w:rPr>
        <w:t>תקנות הפיקדון לפי חוק עובדים זרים. עד מועד סיום הביקורת לא הסתיימה הכנתו של תזכיר החוק.</w:t>
      </w:r>
    </w:p>
    <w:p w:rsidR="000B6544" w:rsidRPr="0043598B" w:rsidP="003C2C7F">
      <w:pPr>
        <w:pStyle w:val="ListParagraph"/>
        <w:numPr>
          <w:ilvl w:val="1"/>
          <w:numId w:val="21"/>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במרץ 2014 הוכנה טיוטה של תקנות לפיקדון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בענפי הבנייה והסיעוד. עד מועד סיום הביקורת לא הותקנו התקנות. לענף החקלאות, שבו מועסקים 31% מכלל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החוקיים בארץ, אף לא גובשה טיוטת תקנות.</w:t>
      </w:r>
      <w:r w:rsidRPr="0043598B">
        <w:rPr>
          <w:rFonts w:ascii="Times New Roman" w:hAnsi="Times New Roman" w:cs="FrankRuehl"/>
          <w:sz w:val="20"/>
          <w:rtl/>
        </w:rPr>
        <w:t xml:space="preserve"> </w:t>
      </w:r>
    </w:p>
    <w:p w:rsidR="000B6544" w:rsidRPr="0043598B" w:rsidP="001176F0">
      <w:pPr>
        <w:spacing w:after="120" w:line="230" w:lineRule="exact"/>
        <w:jc w:val="both"/>
        <w:rPr>
          <w:rFonts w:cs="FrankRuehl"/>
          <w:sz w:val="20"/>
          <w:szCs w:val="22"/>
        </w:rPr>
      </w:pPr>
      <w:r w:rsidRPr="0043598B">
        <w:rPr>
          <w:rFonts w:cs="FrankRuehl"/>
          <w:sz w:val="20"/>
          <w:szCs w:val="22"/>
          <w:rtl/>
        </w:rPr>
        <w:t xml:space="preserve">בתשובתו </w:t>
      </w:r>
      <w:r w:rsidRPr="0043598B">
        <w:rPr>
          <w:rFonts w:cs="FrankRuehl" w:hint="cs"/>
          <w:sz w:val="20"/>
          <w:szCs w:val="22"/>
          <w:rtl/>
        </w:rPr>
        <w:t>מנובמבר 2014</w:t>
      </w:r>
      <w:r w:rsidRPr="0043598B">
        <w:rPr>
          <w:rFonts w:cs="FrankRuehl"/>
          <w:sz w:val="20"/>
          <w:szCs w:val="22"/>
          <w:rtl/>
        </w:rPr>
        <w:t xml:space="preserve"> מסר משרד המשפטים כי </w:t>
      </w:r>
      <w:r w:rsidRPr="0043598B">
        <w:rPr>
          <w:rFonts w:cs="FrankRuehl" w:hint="cs"/>
          <w:sz w:val="20"/>
          <w:szCs w:val="22"/>
          <w:rtl/>
        </w:rPr>
        <w:t>ב</w:t>
      </w:r>
      <w:r w:rsidRPr="0043598B">
        <w:rPr>
          <w:rFonts w:cs="FrankRuehl"/>
          <w:sz w:val="20"/>
          <w:szCs w:val="22"/>
          <w:rtl/>
        </w:rPr>
        <w:t xml:space="preserve">הצעת חוק </w:t>
      </w:r>
      <w:r w:rsidRPr="0043598B">
        <w:rPr>
          <w:rFonts w:cs="FrankRuehl" w:hint="cs"/>
          <w:sz w:val="20"/>
          <w:szCs w:val="22"/>
          <w:rtl/>
        </w:rPr>
        <w:t xml:space="preserve">שמקדמת הממשלה היא צפויה להסדיר גם את </w:t>
      </w:r>
      <w:r w:rsidRPr="0043598B">
        <w:rPr>
          <w:rFonts w:cs="FrankRuehl"/>
          <w:sz w:val="20"/>
          <w:szCs w:val="22"/>
          <w:rtl/>
        </w:rPr>
        <w:t xml:space="preserve">נושא הפיקדון </w:t>
      </w:r>
      <w:r w:rsidRPr="0043598B">
        <w:rPr>
          <w:rFonts w:cs="FrankRuehl" w:hint="cs"/>
          <w:sz w:val="20"/>
          <w:szCs w:val="22"/>
          <w:rtl/>
        </w:rPr>
        <w:t>לעו"ז</w:t>
      </w:r>
      <w:r w:rsidRPr="0043598B">
        <w:rPr>
          <w:rFonts w:cs="FrankRuehl" w:hint="cs"/>
          <w:sz w:val="20"/>
          <w:szCs w:val="22"/>
          <w:rtl/>
        </w:rPr>
        <w:t xml:space="preserve"> </w:t>
      </w:r>
      <w:r w:rsidRPr="0043598B">
        <w:rPr>
          <w:rFonts w:cs="FrankRuehl"/>
          <w:sz w:val="20"/>
          <w:szCs w:val="22"/>
          <w:rtl/>
        </w:rPr>
        <w:t>בענף הבנייה והסיעוד</w:t>
      </w:r>
      <w:r w:rsidRPr="0043598B">
        <w:rPr>
          <w:rFonts w:cs="FrankRuehl" w:hint="cs"/>
          <w:sz w:val="20"/>
          <w:szCs w:val="22"/>
          <w:rtl/>
        </w:rPr>
        <w:t xml:space="preserve">. אולם נמצא כי מאוחר יותר אמנם עברה הצעת החוק בקריאה שלישית בכנסת, אולם הנוסח שעבר לא כלל את </w:t>
      </w:r>
      <w:r w:rsidRPr="0043598B">
        <w:rPr>
          <w:rFonts w:cs="FrankRuehl"/>
          <w:sz w:val="20"/>
          <w:szCs w:val="22"/>
          <w:rtl/>
        </w:rPr>
        <w:t xml:space="preserve">נושא הפיקדון </w:t>
      </w:r>
      <w:r w:rsidRPr="0043598B">
        <w:rPr>
          <w:rFonts w:cs="FrankRuehl" w:hint="cs"/>
          <w:sz w:val="20"/>
          <w:szCs w:val="22"/>
          <w:rtl/>
        </w:rPr>
        <w:t>לעו"ז</w:t>
      </w:r>
      <w:r w:rsidRPr="0043598B">
        <w:rPr>
          <w:rFonts w:cs="FrankRuehl" w:hint="cs"/>
          <w:sz w:val="20"/>
          <w:szCs w:val="22"/>
          <w:rtl/>
        </w:rPr>
        <w:t xml:space="preserve"> </w:t>
      </w:r>
      <w:r w:rsidRPr="0043598B">
        <w:rPr>
          <w:rFonts w:cs="FrankRuehl"/>
          <w:sz w:val="20"/>
          <w:szCs w:val="22"/>
          <w:rtl/>
        </w:rPr>
        <w:t>בענף הבנייה והסיעוד</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משרד הכלכלה השיב למשרד מבקר המדינה כי בעת גיבוש תקנות הפיקדון פעל המשרד לעדכון תקנות אחרות (תקנות הניכויים המותרים מעובדים זרים בחקלאות), והוחלט לקדם את תקנות הפיקדון במשותף עם תקנות אלה.</w:t>
      </w:r>
    </w:p>
    <w:p w:rsidR="00566BB5" w:rsidP="00566BB5">
      <w:pPr>
        <w:spacing w:after="120" w:line="230" w:lineRule="exact"/>
        <w:jc w:val="both"/>
        <w:rPr>
          <w:rFonts w:cs="FrankRuehl"/>
          <w:sz w:val="22"/>
          <w:szCs w:val="22"/>
          <w:rtl/>
        </w:rPr>
      </w:pPr>
    </w:p>
    <w:p w:rsidR="00566BB5" w:rsidP="00566BB5">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566BB5" w:rsidP="00566BB5">
      <w:pPr>
        <w:spacing w:after="120" w:line="230" w:lineRule="exact"/>
        <w:jc w:val="both"/>
        <w:rPr>
          <w:rFonts w:cs="FrankRuehl"/>
          <w:sz w:val="22"/>
          <w:szCs w:val="22"/>
          <w:rtl/>
        </w:rPr>
      </w:pPr>
    </w:p>
    <w:p w:rsidR="000B6544" w:rsidRPr="0043598B" w:rsidP="00F34F28">
      <w:pPr>
        <w:pStyle w:val="RESHET"/>
        <w:keepLines/>
        <w:rPr>
          <w:rtl/>
        </w:rPr>
      </w:pPr>
      <w:r w:rsidRPr="0043598B">
        <w:rPr>
          <w:rFonts w:hint="cs"/>
          <w:rtl/>
        </w:rPr>
        <w:t xml:space="preserve">פיקדון לעובדים הזרים נועד לשרת שתי מטרות: הבטחת זכויות סוציאליות לעובד הזר בישראל ויצירת תמריץ חיובי לעזיבתו את הארץ עם תום תקופת העסקתו בה כדין. לשם קביעת חובת הפיקדון על מעסיקי </w:t>
      </w:r>
      <w:r w:rsidRPr="0043598B">
        <w:rPr>
          <w:rFonts w:hint="cs"/>
          <w:rtl/>
        </w:rPr>
        <w:t>עו"ז</w:t>
      </w:r>
      <w:r w:rsidRPr="0043598B">
        <w:rPr>
          <w:rFonts w:hint="cs"/>
          <w:rtl/>
        </w:rPr>
        <w:t xml:space="preserve"> נדרשו השרים הנוגעים בדבר לפעול להתקנת תקנות שיבטיחו זאת. פעולתם בעניין זה של משרדי הכלכלה, הפנים והאוצר והשרים שעמדו בראשם נכשלה. כתוצאה מכך, משך שנים רבות לא הובטחו זכויות </w:t>
      </w:r>
      <w:r w:rsidRPr="0043598B">
        <w:rPr>
          <w:rFonts w:hint="cs"/>
          <w:rtl/>
        </w:rPr>
        <w:t>עו"ז</w:t>
      </w:r>
      <w:r w:rsidRPr="0043598B">
        <w:rPr>
          <w:rFonts w:hint="cs"/>
          <w:rtl/>
        </w:rPr>
        <w:t xml:space="preserve">, שהם מהעובדים החלשים ביותר במשק. כמו כן כספים שהופקדו לצורך הבטחת זכויות אלו לא הגיעו ליעדם ולא היו מוגנים כנדרש. אי-התקנת התקנות פגעה אף ביכולת לממש את תכלית החקיקה להבטיח את יציאתם מהארץ של </w:t>
      </w:r>
      <w:r w:rsidRPr="0043598B">
        <w:rPr>
          <w:rFonts w:hint="cs"/>
          <w:rtl/>
        </w:rPr>
        <w:t>עו"ז</w:t>
      </w:r>
      <w:r w:rsidRPr="0043598B">
        <w:rPr>
          <w:rFonts w:hint="cs"/>
          <w:rtl/>
        </w:rPr>
        <w:t xml:space="preserve"> שתקופת שהייתם ועבודתם בה כחוק הסתיימה.</w:t>
      </w:r>
    </w:p>
    <w:p w:rsidR="000B6544" w:rsidRPr="0043598B" w:rsidP="00F34F28">
      <w:pPr>
        <w:pStyle w:val="RESHET"/>
        <w:keepLines/>
        <w:rPr>
          <w:rtl/>
        </w:rPr>
      </w:pPr>
      <w:r w:rsidRPr="0043598B">
        <w:rPr>
          <w:rFonts w:hint="cs"/>
          <w:rtl/>
        </w:rPr>
        <w:t>משרד מבקר המדינה מעיר כי על השרים הנוגעים בדבר - שר הכלכלה, שר הפנים, ושר האוצר - לפעול ללא דיחוי נוסף להשלמת הליך התקנת התקנות בדבר חובת הפיקדון לעובדים זרים בכל הענפים שבהם הם מועסקים, לרבות ענף החקלאות.</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2"/>
        <w:rPr>
          <w:rtl/>
        </w:rPr>
      </w:pPr>
      <w:r w:rsidRPr="004E64E8">
        <w:rPr>
          <w:rFonts w:hint="cs"/>
          <w:rtl/>
        </w:rPr>
        <w:t>הלנת עובד זר מחוץ לבית המטופל בענף הסיעוד</w:t>
      </w:r>
    </w:p>
    <w:p w:rsidR="000B6544" w:rsidRPr="0043598B" w:rsidP="001176F0">
      <w:pPr>
        <w:spacing w:after="120" w:line="230" w:lineRule="exact"/>
        <w:jc w:val="both"/>
        <w:rPr>
          <w:rFonts w:cs="FrankRuehl"/>
          <w:sz w:val="20"/>
          <w:szCs w:val="22"/>
          <w:rtl/>
        </w:rPr>
      </w:pPr>
      <w:r w:rsidRPr="0043598B">
        <w:rPr>
          <w:rFonts w:cs="FrankRuehl" w:hint="cs"/>
          <w:sz w:val="20"/>
          <w:szCs w:val="22"/>
          <w:rtl/>
        </w:rPr>
        <w:t>על פי החלטת הממשלה ממאי 2009, התנאי לקבלת היתר</w:t>
      </w:r>
      <w:r w:rsidRPr="0043598B">
        <w:rPr>
          <w:rFonts w:cs="FrankRuehl"/>
          <w:sz w:val="20"/>
          <w:szCs w:val="22"/>
          <w:rtl/>
        </w:rPr>
        <w:t xml:space="preserve"> להעסקת עובד זר בענף הסיעוד הוא שמבקש ההיתר יתחייב כי העובד הזר יתגורר עמו</w:t>
      </w:r>
      <w:r w:rsidRPr="0043598B">
        <w:rPr>
          <w:rFonts w:cs="FrankRuehl" w:hint="cs"/>
          <w:sz w:val="20"/>
          <w:szCs w:val="22"/>
          <w:rtl/>
        </w:rPr>
        <w:t>.</w:t>
      </w:r>
      <w:r w:rsidRPr="0043598B">
        <w:rPr>
          <w:rFonts w:cs="FrankRuehl"/>
          <w:sz w:val="20"/>
          <w:szCs w:val="22"/>
          <w:rtl/>
        </w:rPr>
        <w:t xml:space="preserve"> </w:t>
      </w:r>
      <w:r w:rsidRPr="0043598B">
        <w:rPr>
          <w:rFonts w:cs="FrankRuehl" w:hint="cs"/>
          <w:sz w:val="20"/>
          <w:szCs w:val="22"/>
          <w:rtl/>
        </w:rPr>
        <w:t>משרד האוצר</w:t>
      </w:r>
      <w:r w:rsidRPr="0043598B">
        <w:rPr>
          <w:rFonts w:cs="FrankRuehl"/>
          <w:sz w:val="20"/>
          <w:szCs w:val="22"/>
          <w:rtl/>
        </w:rPr>
        <w:t xml:space="preserve"> רשאי להמליץ ל</w:t>
      </w:r>
      <w:r w:rsidRPr="0043598B">
        <w:rPr>
          <w:rFonts w:cs="FrankRuehl" w:hint="cs"/>
          <w:sz w:val="20"/>
          <w:szCs w:val="22"/>
          <w:rtl/>
        </w:rPr>
        <w:t>מנכ"ל רשות האוכלוסין</w:t>
      </w:r>
      <w:r w:rsidRPr="0043598B">
        <w:rPr>
          <w:rFonts w:cs="FrankRuehl"/>
          <w:sz w:val="20"/>
          <w:szCs w:val="22"/>
          <w:rtl/>
        </w:rPr>
        <w:t xml:space="preserve"> על קביעת אמות מידה</w:t>
      </w:r>
      <w:r w:rsidRPr="0043598B">
        <w:rPr>
          <w:rFonts w:cs="FrankRuehl" w:hint="cs"/>
          <w:sz w:val="20"/>
          <w:szCs w:val="22"/>
          <w:rtl/>
        </w:rPr>
        <w:t xml:space="preserve"> </w:t>
      </w:r>
      <w:r w:rsidRPr="0043598B">
        <w:rPr>
          <w:rFonts w:cs="FrankRuehl"/>
          <w:sz w:val="20"/>
          <w:szCs w:val="22"/>
          <w:rtl/>
        </w:rPr>
        <w:t>לחריגים לעניין זה, ככל שיתברר כי קיים צורך כאמור.</w:t>
      </w:r>
      <w:r w:rsidRPr="0043598B">
        <w:rPr>
          <w:rFonts w:cs="FrankRuehl" w:hint="cs"/>
          <w:sz w:val="20"/>
          <w:szCs w:val="22"/>
          <w:rtl/>
        </w:rPr>
        <w:t xml:space="preserve"> ההנחה שעומדת בבסיס החובה להלין את העובד הזר בבית המטופל היא שהמטופל זקוק לשעות טיפול רבות או לנוכחות המטפל בביתו במשך שעות אלו. לכן אם המטופל לא מלין את המטפל בביתו, יש בכך כדי להעיד כי הוא אינו זקוק לו לשעות רבות ובמקרה זה יש להעדיף העסקת עובד ישראלי. </w:t>
      </w:r>
    </w:p>
    <w:p w:rsidR="000B6544" w:rsidRPr="0043598B" w:rsidP="003C2C7F">
      <w:pPr>
        <w:pStyle w:val="ListParagraph"/>
        <w:numPr>
          <w:ilvl w:val="0"/>
          <w:numId w:val="1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רשות האוכלוסין סברה כי יש מקום לקבוע אמות מידה לחריגים לכלל זה במקרים שיש קושי להלין את העובד הזר בבית המטופל, והיא הודיעה על כך למשרד האוצר באפריל 2011. באותו החודש התקיים דיון של הרשות עם נציגי אגף התקציבים במשרד האוצר, והוחלט להקים ועדת חריגים לבחינת "מקרים הומניטאריים ספורים" בנוגע לאי-הלנת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בסיעוד בבית המעסיק.</w:t>
      </w:r>
    </w:p>
    <w:p w:rsidR="000B6544" w:rsidRPr="0043598B" w:rsidP="003C2C7F">
      <w:pPr>
        <w:pStyle w:val="ListParagraph"/>
        <w:numPr>
          <w:ilvl w:val="0"/>
          <w:numId w:val="1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נמצא כי בידי רשות האוכלוסין לא היו נתונים מרוכזים בדבר היקף הבקשות שהפנו אליה מעסיקים בענף הסיעוד שלטענתם לא היה באפשרותם להלין את העובד הזר בביתם. על היקף המקרים שבהם מבקשים מעסיקים לאשר הלנת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שלא בביתם אפשר ללמוד מהנתונים הבאים: בשנים 2013-2011 קיימה הרשות שימועים ל-19 מעסיקים (כל אחד מהם מעסיק בדרך כלל עובד זר אחד), 14 מהם משום שלא הלינו את העובד הזר בביתם. </w:t>
      </w:r>
    </w:p>
    <w:p w:rsidR="000B6544" w:rsidRPr="0043598B" w:rsidP="003C2C7F">
      <w:pPr>
        <w:pStyle w:val="ListParagraph"/>
        <w:numPr>
          <w:ilvl w:val="0"/>
          <w:numId w:val="12"/>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בשנים 2013-2011 פנו מטופלים סיעודיים לרשות האוכלוסין בבקשה להתיר להם לא להלין בביתם את העובד. לדוגמה, בבקשה של משפחה בת שמונה נפשות שלה ילד החולה בניוון שרירים צוין כי בבית יש ארבעה חדרי שינה, כאשר חדר אחד בו שוהה החולה עמוס בכל הדרוש לטיפולו ובשאר החדרים ישנים שאר בני המשפחה; אין מקום פנוי בבית ואין אפשרות להרחבה. הרשות השיבה למטופלים כי לא ניתן להיעתר לבקשתם משום שוועדה שבראשה עומד נציג משרד האוצר לא גיבשה המלצות בנושא, אף על פי שהרשות פנתה למשרד האוצר בעניין. </w:t>
      </w:r>
    </w:p>
    <w:p w:rsidR="000B6544" w:rsidRPr="0043598B" w:rsidP="003C2C7F">
      <w:pPr>
        <w:pStyle w:val="ListParagraph"/>
        <w:numPr>
          <w:ilvl w:val="0"/>
          <w:numId w:val="12"/>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במהלך הביקורת, באוקטובר 2013, הוגשה עתירה לבג"ץ</w:t>
      </w:r>
      <w:r>
        <w:rPr>
          <w:rStyle w:val="FootnoteReference"/>
          <w:rFonts w:ascii="Times New Roman" w:hAnsi="Times New Roman" w:cs="FrankRuehl"/>
          <w:sz w:val="20"/>
          <w:rtl/>
        </w:rPr>
        <w:footnoteReference w:id="50"/>
      </w:r>
      <w:r w:rsidRPr="0043598B">
        <w:rPr>
          <w:rFonts w:ascii="Times New Roman" w:hAnsi="Times New Roman" w:cs="FrankRuehl" w:hint="cs"/>
          <w:sz w:val="20"/>
          <w:rtl/>
        </w:rPr>
        <w:t xml:space="preserve"> בדרישה לחייב את המדינה לקבוע אמות מידה לחריגים להחלטת הממשלה, במטרה לתת היתרים להעסקת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בסיעוד למעסיקים סיעודיים אשר לא יכולים להלין את העובד הזר בביתם. </w:t>
      </w:r>
    </w:p>
    <w:p w:rsidR="000B6544" w:rsidRPr="0043598B" w:rsidP="00566BB5">
      <w:pPr>
        <w:overflowPunct w:val="0"/>
        <w:autoSpaceDE w:val="0"/>
        <w:autoSpaceDN w:val="0"/>
        <w:adjustRightInd w:val="0"/>
        <w:spacing w:after="240" w:line="230" w:lineRule="exact"/>
        <w:ind w:left="340"/>
        <w:jc w:val="both"/>
        <w:textAlignment w:val="baseline"/>
        <w:rPr>
          <w:rFonts w:cs="FrankRuehl"/>
          <w:sz w:val="20"/>
          <w:szCs w:val="22"/>
          <w:rtl/>
        </w:rPr>
      </w:pPr>
      <w:r w:rsidRPr="0043598B">
        <w:rPr>
          <w:rFonts w:cs="FrankRuehl" w:hint="cs"/>
          <w:sz w:val="20"/>
          <w:szCs w:val="22"/>
          <w:rtl/>
        </w:rPr>
        <w:t xml:space="preserve">מתשובת רשות האוכלוסין למשרד מבקר המדינה עולה שרק באוקטובר 2014 התכנס צוות בין-משרדי לשם קביעת אמות מידה </w:t>
      </w:r>
      <w:r w:rsidRPr="0043598B">
        <w:rPr>
          <w:rFonts w:cs="FrankRuehl"/>
          <w:sz w:val="20"/>
          <w:szCs w:val="22"/>
          <w:rtl/>
        </w:rPr>
        <w:t>להלנת עובד זר בסיעוד שלא בבית המטופל</w:t>
      </w:r>
      <w:r w:rsidRPr="0043598B">
        <w:rPr>
          <w:rFonts w:cs="FrankRuehl" w:hint="cs"/>
          <w:sz w:val="20"/>
          <w:szCs w:val="22"/>
          <w:rtl/>
        </w:rPr>
        <w:t>. הצוות המליץ למנכ"ל רשות האוכלוסין להתיר העסקת עובד זר ללא לינה רק במקרים שבהם מועסקים שני עובדים זרים בתוך אותו משק בית ורק לאחד המטפלים. מנכ"ל הרשות קיבל את המלצת הצוות הבין-משרדי. בפסק הדין בעתירה דלעיל קבע בג"ץ שהצוות הבין-משרדי "נולד בעיקרו בעקבות הגשת העתירה", וכי בעקבות המלצת הצוות אין מקום להתערבות בית המשפט, ותישמר זכותה של העותרת לשוב לנושא בעתיד</w:t>
      </w:r>
      <w:r>
        <w:rPr>
          <w:rStyle w:val="FootnoteReference"/>
          <w:rFonts w:cs="FrankRuehl"/>
          <w:sz w:val="20"/>
          <w:szCs w:val="22"/>
          <w:rtl/>
        </w:rPr>
        <w:footnoteReference w:id="51"/>
      </w:r>
      <w:r w:rsidRPr="0043598B">
        <w:rPr>
          <w:rFonts w:cs="FrankRuehl" w:hint="cs"/>
          <w:sz w:val="20"/>
          <w:szCs w:val="22"/>
          <w:rtl/>
        </w:rPr>
        <w:t>. באמצע ינואר 2015 מסרה הרשות כי היא טרם גיבשה כללים ליישום המלצות הצוות הבין-משרדי לשם פרסומן לציבור.</w:t>
      </w:r>
    </w:p>
    <w:p w:rsidR="000B6544" w:rsidRPr="0043598B" w:rsidP="00F34F28">
      <w:pPr>
        <w:pStyle w:val="RESHET"/>
        <w:keepLines/>
        <w:ind w:left="567"/>
        <w:rPr>
          <w:rtl/>
        </w:rPr>
      </w:pPr>
      <w:r w:rsidRPr="0043598B">
        <w:rPr>
          <w:rFonts w:hint="cs"/>
          <w:rtl/>
        </w:rPr>
        <w:t xml:space="preserve">עוד ב-2009 יצרה הממשלה תשתית כדי לאפשר הלנת </w:t>
      </w:r>
      <w:r w:rsidRPr="0043598B">
        <w:rPr>
          <w:rFonts w:hint="cs"/>
          <w:rtl/>
        </w:rPr>
        <w:t>עו"ז</w:t>
      </w:r>
      <w:r w:rsidRPr="0043598B">
        <w:rPr>
          <w:rFonts w:hint="cs"/>
          <w:rtl/>
        </w:rPr>
        <w:t xml:space="preserve"> מחוץ לבית המטופל במקרים מיוחדים. רשות האוכלוסין הודיעה למשרד האוצר עוד ב-2011 כי לדעתה יש צורך בקביעת אמות מידה לכך והטיפול בקביעתן הוטל על משרד האוצר. במשך שלוש שנים משרד האוצר לא פעל לקביעת אמות מידה כאמור, והרשות לא שבה והתריעה על כך; רק לאחר שהוגשה כאמור עתירה לבג"ץ הוגשה למנכ"ל רשות האוכלוסין המלצה בעניין זה.</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2"/>
      </w:pPr>
      <w:r w:rsidRPr="004E64E8">
        <w:rPr>
          <w:rFonts w:hint="cs"/>
          <w:rtl/>
        </w:rPr>
        <w:t xml:space="preserve">הבאת עובדים זרים ומתן היתר לשהייתם בארץ </w:t>
      </w:r>
    </w:p>
    <w:p w:rsidR="000B6544" w:rsidRPr="0043598B" w:rsidP="001176F0">
      <w:pPr>
        <w:spacing w:after="120" w:line="230" w:lineRule="exact"/>
        <w:jc w:val="both"/>
        <w:rPr>
          <w:rFonts w:cs="FrankRuehl"/>
          <w:sz w:val="20"/>
          <w:szCs w:val="22"/>
          <w:rtl/>
        </w:rPr>
      </w:pPr>
      <w:r w:rsidRPr="0043598B">
        <w:rPr>
          <w:rFonts w:cs="FrankRuehl" w:hint="cs"/>
          <w:sz w:val="20"/>
          <w:szCs w:val="22"/>
          <w:rtl/>
        </w:rPr>
        <w:t>ב</w:t>
      </w:r>
      <w:r w:rsidRPr="0043598B">
        <w:rPr>
          <w:rFonts w:cs="FrankRuehl"/>
          <w:sz w:val="20"/>
          <w:szCs w:val="22"/>
          <w:rtl/>
        </w:rPr>
        <w:t xml:space="preserve">דוח מבקר המדינה </w:t>
      </w:r>
      <w:r w:rsidRPr="0043598B">
        <w:rPr>
          <w:rFonts w:cs="FrankRuehl" w:hint="cs"/>
          <w:sz w:val="20"/>
          <w:szCs w:val="22"/>
          <w:rtl/>
        </w:rPr>
        <w:t>מ</w:t>
      </w:r>
      <w:r w:rsidRPr="0043598B">
        <w:rPr>
          <w:rFonts w:cs="FrankRuehl"/>
          <w:sz w:val="20"/>
          <w:szCs w:val="22"/>
          <w:rtl/>
        </w:rPr>
        <w:t xml:space="preserve">שנת </w:t>
      </w:r>
      <w:r w:rsidRPr="0043598B">
        <w:rPr>
          <w:rFonts w:cs="FrankRuehl" w:hint="cs"/>
          <w:sz w:val="20"/>
          <w:szCs w:val="22"/>
          <w:rtl/>
        </w:rPr>
        <w:t>2003</w:t>
      </w:r>
      <w:r>
        <w:rPr>
          <w:rStyle w:val="FootnoteReference"/>
          <w:rFonts w:cs="FrankRuehl"/>
          <w:sz w:val="20"/>
          <w:szCs w:val="22"/>
          <w:rtl/>
        </w:rPr>
        <w:footnoteReference w:id="52"/>
      </w:r>
      <w:r w:rsidRPr="0043598B">
        <w:rPr>
          <w:rFonts w:cs="FrankRuehl"/>
          <w:sz w:val="20"/>
          <w:szCs w:val="22"/>
          <w:rtl/>
        </w:rPr>
        <w:t xml:space="preserve"> </w:t>
      </w:r>
      <w:r w:rsidRPr="0043598B">
        <w:rPr>
          <w:rFonts w:cs="FrankRuehl" w:hint="cs"/>
          <w:sz w:val="20"/>
          <w:szCs w:val="22"/>
          <w:rtl/>
        </w:rPr>
        <w:t>נכתב: "</w:t>
      </w:r>
      <w:r w:rsidRPr="0043598B">
        <w:rPr>
          <w:rFonts w:cs="FrankRuehl"/>
          <w:sz w:val="20"/>
          <w:szCs w:val="22"/>
          <w:rtl/>
        </w:rPr>
        <w:t>העובד הזר</w:t>
      </w:r>
      <w:r w:rsidRPr="0043598B">
        <w:rPr>
          <w:rFonts w:cs="FrankRuehl" w:hint="cs"/>
          <w:sz w:val="20"/>
          <w:szCs w:val="22"/>
          <w:rtl/>
        </w:rPr>
        <w:t xml:space="preserve"> המגיע לישראל </w:t>
      </w:r>
      <w:r w:rsidRPr="0043598B">
        <w:rPr>
          <w:rFonts w:cs="FrankRuehl"/>
          <w:sz w:val="20"/>
          <w:szCs w:val="22"/>
          <w:rtl/>
        </w:rPr>
        <w:t>משלם, בארצות מסוימות, סכומים שבין 10,000-3,000 דולר כדי לעבוד בישראל.</w:t>
      </w:r>
      <w:r w:rsidRPr="0043598B">
        <w:rPr>
          <w:rFonts w:cs="FrankRuehl" w:hint="cs"/>
          <w:sz w:val="20"/>
          <w:szCs w:val="22"/>
          <w:rtl/>
        </w:rPr>
        <w:t xml:space="preserve"> </w:t>
      </w:r>
      <w:r w:rsidRPr="0043598B">
        <w:rPr>
          <w:rFonts w:cs="FrankRuehl"/>
          <w:sz w:val="20"/>
          <w:szCs w:val="22"/>
          <w:rtl/>
        </w:rPr>
        <w:t>סכום זה מתחלק בין חברת כוח האדם בארץ המוצא לבין מתווכי כוח אדם בארץ</w:t>
      </w:r>
      <w:r w:rsidRPr="0043598B">
        <w:rPr>
          <w:rFonts w:cs="FrankRuehl" w:hint="cs"/>
          <w:sz w:val="20"/>
          <w:szCs w:val="22"/>
          <w:rtl/>
        </w:rPr>
        <w:t>"</w:t>
      </w:r>
      <w:r w:rsidRPr="0043598B">
        <w:rPr>
          <w:rFonts w:cs="FrankRuehl"/>
          <w:sz w:val="20"/>
          <w:szCs w:val="22"/>
          <w:rtl/>
        </w:rPr>
        <w:t>.</w:t>
      </w:r>
      <w:r w:rsidRPr="0043598B">
        <w:rPr>
          <w:rFonts w:cs="FrankRuehl" w:hint="cs"/>
          <w:sz w:val="20"/>
          <w:szCs w:val="22"/>
          <w:rtl/>
        </w:rPr>
        <w:t xml:space="preserve"> </w:t>
      </w:r>
      <w:r w:rsidRPr="0043598B">
        <w:rPr>
          <w:rFonts w:cs="FrankRuehl"/>
          <w:sz w:val="20"/>
          <w:szCs w:val="22"/>
          <w:rtl/>
        </w:rPr>
        <w:t>גביית דמי תיווך ממבקשי עבודה</w:t>
      </w:r>
      <w:r w:rsidRPr="0043598B">
        <w:rPr>
          <w:rFonts w:cs="FrankRuehl" w:hint="cs"/>
          <w:sz w:val="20"/>
          <w:szCs w:val="22"/>
          <w:rtl/>
        </w:rPr>
        <w:t xml:space="preserve"> שלא כדין</w:t>
      </w:r>
      <w:r w:rsidRPr="0043598B">
        <w:rPr>
          <w:rFonts w:cs="FrankRuehl"/>
          <w:sz w:val="20"/>
          <w:szCs w:val="22"/>
          <w:rtl/>
        </w:rPr>
        <w:t xml:space="preserve"> מהווה תשתית להעסקה בתנאי עבדות בשל התלות שהיא יוצרת בין מי</w:t>
      </w:r>
      <w:r w:rsidRPr="0043598B">
        <w:rPr>
          <w:rFonts w:cs="FrankRuehl" w:hint="cs"/>
          <w:sz w:val="20"/>
          <w:szCs w:val="22"/>
          <w:rtl/>
        </w:rPr>
        <w:t xml:space="preserve"> </w:t>
      </w:r>
      <w:r w:rsidRPr="0043598B">
        <w:rPr>
          <w:rFonts w:cs="FrankRuehl"/>
          <w:sz w:val="20"/>
          <w:szCs w:val="22"/>
          <w:rtl/>
        </w:rPr>
        <w:t>ששילם את דמי התיווך ובין מעסיקו</w:t>
      </w:r>
      <w:r w:rsidRPr="0043598B">
        <w:rPr>
          <w:rFonts w:cs="FrankRuehl" w:hint="cs"/>
          <w:sz w:val="20"/>
          <w:szCs w:val="22"/>
          <w:rtl/>
        </w:rPr>
        <w:t>. עצם השעבוד לחוב הופך את העובד לנוח מאוד לניצול.</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במטרה למנוע ניצול לרעה של </w:t>
      </w:r>
      <w:r w:rsidRPr="0043598B">
        <w:rPr>
          <w:rFonts w:cs="FrankRuehl" w:hint="cs"/>
          <w:sz w:val="20"/>
          <w:szCs w:val="22"/>
          <w:rtl/>
        </w:rPr>
        <w:t>עו"ז</w:t>
      </w:r>
      <w:r w:rsidRPr="0043598B">
        <w:rPr>
          <w:rFonts w:cs="FrankRuehl" w:hint="cs"/>
          <w:sz w:val="20"/>
          <w:szCs w:val="22"/>
          <w:rtl/>
        </w:rPr>
        <w:t xml:space="preserve"> וגביית עמלות מופרזות מאלה שמבקשים לעבוד בישראל, קבעה הממשלה בשנת 2007 ובשנים שלאחר מכן</w:t>
      </w:r>
      <w:r>
        <w:rPr>
          <w:rStyle w:val="FootnoteReference"/>
          <w:rFonts w:cs="FrankRuehl"/>
          <w:sz w:val="20"/>
          <w:szCs w:val="22"/>
          <w:rtl/>
        </w:rPr>
        <w:footnoteReference w:id="53"/>
      </w:r>
      <w:r w:rsidRPr="0043598B">
        <w:rPr>
          <w:rFonts w:cs="FrankRuehl" w:hint="cs"/>
          <w:sz w:val="20"/>
          <w:szCs w:val="22"/>
          <w:rtl/>
        </w:rPr>
        <w:t xml:space="preserve"> כי הבאת </w:t>
      </w:r>
      <w:r w:rsidRPr="0043598B">
        <w:rPr>
          <w:rFonts w:cs="FrankRuehl" w:hint="cs"/>
          <w:sz w:val="20"/>
          <w:szCs w:val="22"/>
          <w:rtl/>
        </w:rPr>
        <w:t>עו"ז</w:t>
      </w:r>
      <w:r w:rsidRPr="0043598B">
        <w:rPr>
          <w:rFonts w:cs="FrankRuehl" w:hint="cs"/>
          <w:sz w:val="20"/>
          <w:szCs w:val="22"/>
          <w:rtl/>
        </w:rPr>
        <w:t xml:space="preserve"> לישראל תתבצע רק באמצעות הסכמים בילטרליים של ישראל עם מדינות המוצא שלהם, ותחת פיקוחו של ארגון ההגירה הבין-לאומי (</w:t>
      </w:r>
      <w:r w:rsidRPr="0043598B">
        <w:rPr>
          <w:rFonts w:cs="FrankRuehl" w:hint="cs"/>
          <w:sz w:val="20"/>
          <w:szCs w:val="22"/>
        </w:rPr>
        <w:t>IOM</w:t>
      </w:r>
      <w:r w:rsidRPr="0043598B">
        <w:rPr>
          <w:rFonts w:cs="FrankRuehl" w:hint="cs"/>
          <w:sz w:val="20"/>
          <w:szCs w:val="22"/>
          <w:rtl/>
        </w:rPr>
        <w:t>)</w:t>
      </w:r>
      <w:r>
        <w:rPr>
          <w:rStyle w:val="FootnoteReference"/>
          <w:rFonts w:cs="FrankRuehl"/>
          <w:sz w:val="20"/>
          <w:szCs w:val="22"/>
          <w:rtl/>
        </w:rPr>
        <w:footnoteReference w:id="54"/>
      </w:r>
      <w:r w:rsidRPr="0043598B">
        <w:rPr>
          <w:rFonts w:cs="FrankRuehl" w:hint="cs"/>
          <w:sz w:val="20"/>
          <w:szCs w:val="22"/>
          <w:rtl/>
        </w:rPr>
        <w:t xml:space="preserve">. תכלית ההסכמים היא יצירת מנגנון פעולה ישיר בין מדינת ישראל למדינות המוצא, שנועד למנוע גביית דמי תיווך אסורים </w:t>
      </w:r>
      <w:r w:rsidRPr="0043598B">
        <w:rPr>
          <w:rFonts w:cs="FrankRuehl" w:hint="cs"/>
          <w:sz w:val="20"/>
          <w:szCs w:val="22"/>
          <w:rtl/>
        </w:rPr>
        <w:t>מעו"ז</w:t>
      </w:r>
      <w:r w:rsidRPr="0043598B">
        <w:rPr>
          <w:rFonts w:cs="FrankRuehl" w:hint="cs"/>
          <w:sz w:val="20"/>
          <w:szCs w:val="22"/>
          <w:rtl/>
        </w:rPr>
        <w:t xml:space="preserve"> וסחר בבני אדם על ידי גורמי תיווך פרטיים. בשנים 2013-2010 חתמה ממשלת ישראל על הסכם בילטרלי להבאת </w:t>
      </w:r>
      <w:r w:rsidRPr="0043598B">
        <w:rPr>
          <w:rFonts w:cs="FrankRuehl" w:hint="cs"/>
          <w:sz w:val="20"/>
          <w:szCs w:val="22"/>
          <w:rtl/>
        </w:rPr>
        <w:t>עו"ז</w:t>
      </w:r>
      <w:r w:rsidRPr="0043598B">
        <w:rPr>
          <w:rFonts w:cs="FrankRuehl" w:hint="cs"/>
          <w:sz w:val="20"/>
          <w:szCs w:val="22"/>
          <w:rtl/>
        </w:rPr>
        <w:t xml:space="preserve"> לענף החקלאות עם </w:t>
      </w:r>
      <w:r w:rsidRPr="0043598B">
        <w:rPr>
          <w:rFonts w:cs="FrankRuehl"/>
          <w:sz w:val="20"/>
          <w:szCs w:val="22"/>
          <w:rtl/>
        </w:rPr>
        <w:t>ממלכת תאילנד</w:t>
      </w:r>
      <w:r w:rsidRPr="0043598B">
        <w:rPr>
          <w:rFonts w:cs="FrankRuehl" w:hint="cs"/>
          <w:sz w:val="20"/>
          <w:szCs w:val="22"/>
          <w:rtl/>
        </w:rPr>
        <w:t xml:space="preserve">, וכן הסכמים בילטרליים להבאת </w:t>
      </w:r>
      <w:r w:rsidRPr="0043598B">
        <w:rPr>
          <w:rFonts w:cs="FrankRuehl" w:hint="cs"/>
          <w:sz w:val="20"/>
          <w:szCs w:val="22"/>
          <w:rtl/>
        </w:rPr>
        <w:t>עו"ז</w:t>
      </w:r>
      <w:r w:rsidRPr="0043598B">
        <w:rPr>
          <w:rFonts w:cs="FrankRuehl" w:hint="cs"/>
          <w:sz w:val="20"/>
          <w:szCs w:val="22"/>
          <w:rtl/>
        </w:rPr>
        <w:t xml:space="preserve"> לענף הבנייה עם </w:t>
      </w:r>
      <w:r w:rsidRPr="0043598B">
        <w:rPr>
          <w:rFonts w:cs="FrankRuehl"/>
          <w:sz w:val="20"/>
          <w:szCs w:val="22"/>
          <w:rtl/>
        </w:rPr>
        <w:t xml:space="preserve">הרפובליקה הבולגרית </w:t>
      </w:r>
      <w:r w:rsidRPr="0043598B">
        <w:rPr>
          <w:rFonts w:cs="FrankRuehl" w:hint="cs"/>
          <w:sz w:val="20"/>
          <w:szCs w:val="22"/>
          <w:rtl/>
        </w:rPr>
        <w:t xml:space="preserve">ועם </w:t>
      </w:r>
      <w:r w:rsidRPr="0043598B">
        <w:rPr>
          <w:rFonts w:cs="FrankRuehl"/>
          <w:sz w:val="20"/>
          <w:szCs w:val="22"/>
          <w:rtl/>
        </w:rPr>
        <w:t>רפובליקת מולדובה</w:t>
      </w:r>
      <w:r>
        <w:rPr>
          <w:rStyle w:val="FootnoteReference"/>
          <w:rFonts w:cs="FrankRuehl"/>
          <w:sz w:val="20"/>
          <w:szCs w:val="22"/>
          <w:rtl/>
        </w:rPr>
        <w:footnoteReference w:id="55"/>
      </w:r>
      <w:r w:rsidRPr="0043598B">
        <w:rPr>
          <w:rFonts w:cs="FrankRuehl" w:hint="cs"/>
          <w:sz w:val="20"/>
          <w:szCs w:val="22"/>
          <w:rtl/>
        </w:rPr>
        <w:t xml:space="preserve">. במסגרת ההסכמים נכנסו לישראל עד סוף שנת 2013 כ-8,100 </w:t>
      </w:r>
      <w:r w:rsidRPr="0043598B">
        <w:rPr>
          <w:rFonts w:cs="FrankRuehl" w:hint="cs"/>
          <w:sz w:val="20"/>
          <w:szCs w:val="22"/>
          <w:rtl/>
        </w:rPr>
        <w:t>עו"ז</w:t>
      </w:r>
      <w:r w:rsidRPr="0043598B">
        <w:rPr>
          <w:rFonts w:cs="FrankRuehl" w:hint="cs"/>
          <w:sz w:val="20"/>
          <w:szCs w:val="22"/>
          <w:rtl/>
        </w:rPr>
        <w:t xml:space="preserve"> מתאילנד, 900 </w:t>
      </w:r>
      <w:r w:rsidRPr="0043598B">
        <w:rPr>
          <w:rFonts w:cs="FrankRuehl" w:hint="cs"/>
          <w:sz w:val="20"/>
          <w:szCs w:val="22"/>
          <w:rtl/>
        </w:rPr>
        <w:t>עו"ז</w:t>
      </w:r>
      <w:r w:rsidRPr="0043598B">
        <w:rPr>
          <w:rFonts w:cs="FrankRuehl" w:hint="cs"/>
          <w:sz w:val="20"/>
          <w:szCs w:val="22"/>
          <w:rtl/>
        </w:rPr>
        <w:t xml:space="preserve"> מבולגריה ו-210 </w:t>
      </w:r>
      <w:r w:rsidRPr="0043598B">
        <w:rPr>
          <w:rFonts w:cs="FrankRuehl" w:hint="cs"/>
          <w:sz w:val="20"/>
          <w:szCs w:val="22"/>
          <w:rtl/>
        </w:rPr>
        <w:t>עו"ז</w:t>
      </w:r>
      <w:r w:rsidRPr="0043598B">
        <w:rPr>
          <w:rFonts w:cs="FrankRuehl" w:hint="cs"/>
          <w:sz w:val="20"/>
          <w:szCs w:val="22"/>
          <w:rtl/>
        </w:rPr>
        <w:t xml:space="preserve"> ממולדובה.</w:t>
      </w:r>
    </w:p>
    <w:p w:rsidR="000B6544" w:rsidRPr="0043598B" w:rsidP="001176F0">
      <w:pPr>
        <w:spacing w:after="120" w:line="230" w:lineRule="exact"/>
        <w:jc w:val="both"/>
        <w:rPr>
          <w:rFonts w:cs="FrankRuehl"/>
          <w:sz w:val="20"/>
          <w:szCs w:val="22"/>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ענף הסיעוד</w:t>
      </w:r>
    </w:p>
    <w:p w:rsidR="000B6544" w:rsidRPr="0043598B" w:rsidP="00566BB5">
      <w:pPr>
        <w:spacing w:after="120" w:line="230" w:lineRule="exact"/>
        <w:jc w:val="both"/>
        <w:rPr>
          <w:rFonts w:cs="FrankRuehl"/>
          <w:sz w:val="20"/>
          <w:szCs w:val="22"/>
          <w:rtl/>
        </w:rPr>
      </w:pPr>
      <w:r w:rsidRPr="0043598B">
        <w:rPr>
          <w:rFonts w:cs="FrankRuehl" w:hint="cs"/>
          <w:sz w:val="20"/>
          <w:szCs w:val="22"/>
          <w:rtl/>
        </w:rPr>
        <w:t xml:space="preserve">המעסיק של העובד הזר בענף הסיעוד הוא האדם המטופל או בן משפחתו - קשיש או נכה המוגבל בתפקודו. על פי נוהלי רשות האוכלוסין, כל מעסיק וכל עובד זר בענף זה חייבים להיות רשומים </w:t>
      </w:r>
      <w:r w:rsidRPr="0043598B">
        <w:rPr>
          <w:rFonts w:cs="FrankRuehl" w:hint="eastAsia"/>
          <w:sz w:val="20"/>
          <w:szCs w:val="22"/>
          <w:rtl/>
        </w:rPr>
        <w:t>בלשכה</w:t>
      </w:r>
      <w:r w:rsidRPr="0043598B">
        <w:rPr>
          <w:rFonts w:cs="FrankRuehl"/>
          <w:sz w:val="20"/>
          <w:szCs w:val="22"/>
          <w:rtl/>
        </w:rPr>
        <w:t xml:space="preserve"> </w:t>
      </w:r>
      <w:r w:rsidRPr="0043598B">
        <w:rPr>
          <w:rFonts w:cs="FrankRuehl" w:hint="eastAsia"/>
          <w:sz w:val="20"/>
          <w:szCs w:val="22"/>
          <w:rtl/>
        </w:rPr>
        <w:t>פרטית</w:t>
      </w:r>
      <w:r w:rsidRPr="0043598B">
        <w:rPr>
          <w:rFonts w:cs="FrankRuehl" w:hint="cs"/>
          <w:sz w:val="20"/>
          <w:szCs w:val="22"/>
          <w:rtl/>
        </w:rPr>
        <w:t xml:space="preserve"> בעלת רישיון, אשר אחראית להבאת העובד הזר מחו"ל ולהשמתו אצל המטופל. </w:t>
      </w:r>
      <w:r w:rsidRPr="0043598B">
        <w:rPr>
          <w:rFonts w:cs="FrankRuehl"/>
          <w:sz w:val="20"/>
          <w:szCs w:val="22"/>
          <w:rtl/>
        </w:rPr>
        <w:t xml:space="preserve">על פי חוק שירות התעסוקה, </w:t>
      </w:r>
      <w:r w:rsidRPr="0043598B">
        <w:rPr>
          <w:rFonts w:cs="FrankRuehl" w:hint="cs"/>
          <w:sz w:val="20"/>
          <w:szCs w:val="22"/>
          <w:rtl/>
        </w:rPr>
        <w:t>ה</w:t>
      </w:r>
      <w:r w:rsidRPr="0043598B">
        <w:rPr>
          <w:rFonts w:cs="FrankRuehl"/>
          <w:sz w:val="20"/>
          <w:szCs w:val="22"/>
          <w:rtl/>
        </w:rPr>
        <w:t xml:space="preserve">תשי"ט-1959, </w:t>
      </w:r>
      <w:r w:rsidRPr="0043598B">
        <w:rPr>
          <w:rFonts w:cs="FrankRuehl" w:hint="cs"/>
          <w:sz w:val="20"/>
          <w:szCs w:val="22"/>
          <w:rtl/>
        </w:rPr>
        <w:t>לשכה פרטית</w:t>
      </w:r>
      <w:r w:rsidRPr="0043598B">
        <w:rPr>
          <w:rFonts w:cs="FrankRuehl"/>
          <w:sz w:val="20"/>
          <w:szCs w:val="22"/>
          <w:rtl/>
        </w:rPr>
        <w:t xml:space="preserve"> אינה רשאית </w:t>
      </w:r>
      <w:r w:rsidRPr="0043598B">
        <w:rPr>
          <w:rFonts w:cs="FrankRuehl" w:hint="cs"/>
          <w:sz w:val="20"/>
          <w:szCs w:val="22"/>
          <w:rtl/>
        </w:rPr>
        <w:t xml:space="preserve">לגבות או לקבל </w:t>
      </w:r>
      <w:r w:rsidRPr="0043598B">
        <w:rPr>
          <w:rFonts w:cs="FrankRuehl"/>
          <w:sz w:val="20"/>
          <w:szCs w:val="22"/>
          <w:rtl/>
        </w:rPr>
        <w:t>ממבקש עבודה, במישרין</w:t>
      </w:r>
      <w:r w:rsidRPr="0043598B">
        <w:rPr>
          <w:rFonts w:cs="FrankRuehl" w:hint="cs"/>
          <w:sz w:val="20"/>
          <w:szCs w:val="22"/>
          <w:rtl/>
        </w:rPr>
        <w:t xml:space="preserve"> </w:t>
      </w:r>
      <w:r w:rsidRPr="0043598B">
        <w:rPr>
          <w:rFonts w:cs="FrankRuehl"/>
          <w:sz w:val="20"/>
          <w:szCs w:val="22"/>
          <w:rtl/>
        </w:rPr>
        <w:t xml:space="preserve">או בעקיפין, בישראל או מחוץ לישראל, תשלום כלשהו, אלא אם כן הוא </w:t>
      </w:r>
      <w:r w:rsidRPr="0043598B">
        <w:rPr>
          <w:rFonts w:cs="FrankRuehl" w:hint="cs"/>
          <w:sz w:val="20"/>
          <w:szCs w:val="22"/>
          <w:rtl/>
        </w:rPr>
        <w:t>"</w:t>
      </w:r>
      <w:r w:rsidRPr="0043598B">
        <w:rPr>
          <w:rFonts w:cs="FrankRuehl"/>
          <w:sz w:val="20"/>
          <w:szCs w:val="22"/>
          <w:rtl/>
        </w:rPr>
        <w:t>תשלום מותר</w:t>
      </w:r>
      <w:r w:rsidRPr="0043598B">
        <w:rPr>
          <w:rFonts w:cs="FrankRuehl" w:hint="cs"/>
          <w:sz w:val="20"/>
          <w:szCs w:val="22"/>
          <w:rtl/>
        </w:rPr>
        <w:t>"</w:t>
      </w:r>
      <w:r>
        <w:rPr>
          <w:rStyle w:val="FootnoteReference"/>
          <w:rFonts w:cs="FrankRuehl"/>
          <w:sz w:val="20"/>
          <w:szCs w:val="22"/>
          <w:rtl/>
        </w:rPr>
        <w:footnoteReference w:id="56"/>
      </w:r>
      <w:r w:rsidRPr="0043598B">
        <w:rPr>
          <w:rFonts w:cs="FrankRuehl"/>
          <w:sz w:val="20"/>
          <w:szCs w:val="22"/>
          <w:rtl/>
        </w:rPr>
        <w:t>.</w:t>
      </w:r>
      <w:r w:rsidRPr="0043598B">
        <w:rPr>
          <w:rFonts w:cs="FrankRuehl" w:hint="cs"/>
          <w:sz w:val="20"/>
          <w:szCs w:val="22"/>
          <w:rtl/>
        </w:rPr>
        <w:t xml:space="preserve"> בשנת 2013 הועסקו בענף הסיעוד בישראל כ-40,000 </w:t>
      </w:r>
      <w:r w:rsidRPr="0043598B">
        <w:rPr>
          <w:rFonts w:cs="FrankRuehl" w:hint="cs"/>
          <w:sz w:val="20"/>
          <w:szCs w:val="22"/>
          <w:rtl/>
        </w:rPr>
        <w:t>עו"ז</w:t>
      </w:r>
      <w:r w:rsidRPr="0043598B">
        <w:rPr>
          <w:rFonts w:cs="FrankRuehl" w:hint="cs"/>
          <w:sz w:val="20"/>
          <w:szCs w:val="22"/>
          <w:rtl/>
        </w:rPr>
        <w:t xml:space="preserve"> חוקיים, שהם כ-70% </w:t>
      </w:r>
      <w:r w:rsidRPr="0043598B">
        <w:rPr>
          <w:rFonts w:cs="FrankRuehl" w:hint="cs"/>
          <w:sz w:val="20"/>
          <w:szCs w:val="22"/>
          <w:rtl/>
        </w:rPr>
        <w:t>מהעו"ז</w:t>
      </w:r>
      <w:r w:rsidRPr="0043598B">
        <w:rPr>
          <w:rFonts w:cs="FrankRuehl" w:hint="cs"/>
          <w:sz w:val="20"/>
          <w:szCs w:val="22"/>
          <w:rtl/>
        </w:rPr>
        <w:t xml:space="preserve"> בישראל.</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ביולי 2011 החליטה הממשלה להנחות את מנכ"ל</w:t>
      </w:r>
      <w:r w:rsidRPr="0043598B">
        <w:rPr>
          <w:rFonts w:cs="FrankRuehl"/>
          <w:sz w:val="20"/>
          <w:szCs w:val="22"/>
          <w:rtl/>
        </w:rPr>
        <w:t xml:space="preserve"> </w:t>
      </w:r>
      <w:r w:rsidRPr="0043598B">
        <w:rPr>
          <w:rFonts w:cs="FrankRuehl" w:hint="cs"/>
          <w:sz w:val="20"/>
          <w:szCs w:val="22"/>
          <w:rtl/>
        </w:rPr>
        <w:t xml:space="preserve">רשות האוכלוסין </w:t>
      </w:r>
      <w:r w:rsidRPr="0043598B">
        <w:rPr>
          <w:rFonts w:cs="FrankRuehl"/>
          <w:sz w:val="20"/>
          <w:szCs w:val="22"/>
          <w:rtl/>
        </w:rPr>
        <w:t>לפעול להסדרת תכנית</w:t>
      </w:r>
      <w:r w:rsidRPr="0043598B">
        <w:rPr>
          <w:rFonts w:cs="FrankRuehl" w:hint="cs"/>
          <w:sz w:val="20"/>
          <w:szCs w:val="22"/>
          <w:rtl/>
        </w:rPr>
        <w:t xml:space="preserve"> </w:t>
      </w:r>
      <w:r w:rsidRPr="0043598B">
        <w:rPr>
          <w:rFonts w:cs="FrankRuehl"/>
          <w:sz w:val="20"/>
          <w:szCs w:val="22"/>
          <w:rtl/>
        </w:rPr>
        <w:t>ניסיונית</w:t>
      </w:r>
      <w:r w:rsidRPr="0043598B">
        <w:rPr>
          <w:rFonts w:cs="FrankRuehl" w:hint="cs"/>
          <w:sz w:val="20"/>
          <w:szCs w:val="22"/>
          <w:rtl/>
        </w:rPr>
        <w:t xml:space="preserve"> </w:t>
      </w:r>
      <w:r w:rsidRPr="0043598B">
        <w:rPr>
          <w:rFonts w:cs="FrankRuehl"/>
          <w:sz w:val="20"/>
          <w:szCs w:val="22"/>
          <w:rtl/>
        </w:rPr>
        <w:t xml:space="preserve">לגיוסם של 300 </w:t>
      </w:r>
      <w:r w:rsidRPr="0043598B">
        <w:rPr>
          <w:rFonts w:cs="FrankRuehl"/>
          <w:sz w:val="20"/>
          <w:szCs w:val="22"/>
          <w:rtl/>
        </w:rPr>
        <w:t>עו</w:t>
      </w:r>
      <w:r w:rsidRPr="0043598B">
        <w:rPr>
          <w:rFonts w:cs="FrankRuehl" w:hint="cs"/>
          <w:sz w:val="20"/>
          <w:szCs w:val="22"/>
          <w:rtl/>
        </w:rPr>
        <w:t>"</w:t>
      </w:r>
      <w:r w:rsidRPr="0043598B">
        <w:rPr>
          <w:rFonts w:cs="FrankRuehl"/>
          <w:sz w:val="20"/>
          <w:szCs w:val="22"/>
          <w:rtl/>
        </w:rPr>
        <w:t>ז</w:t>
      </w:r>
      <w:r w:rsidRPr="0043598B">
        <w:rPr>
          <w:rFonts w:cs="FrankRuehl"/>
          <w:sz w:val="20"/>
          <w:szCs w:val="22"/>
          <w:rtl/>
        </w:rPr>
        <w:t xml:space="preserve"> לכל הפחות</w:t>
      </w:r>
      <w:r>
        <w:rPr>
          <w:rStyle w:val="FootnoteReference"/>
          <w:rFonts w:cs="FrankRuehl"/>
          <w:sz w:val="20"/>
          <w:szCs w:val="22"/>
          <w:rtl/>
        </w:rPr>
        <w:footnoteReference w:id="57"/>
      </w:r>
      <w:r w:rsidRPr="0043598B">
        <w:rPr>
          <w:rFonts w:cs="FrankRuehl"/>
          <w:sz w:val="20"/>
          <w:szCs w:val="22"/>
          <w:rtl/>
        </w:rPr>
        <w:t xml:space="preserve"> בענף</w:t>
      </w:r>
      <w:r w:rsidRPr="0043598B">
        <w:rPr>
          <w:rFonts w:cs="FrankRuehl" w:hint="cs"/>
          <w:sz w:val="20"/>
          <w:szCs w:val="22"/>
          <w:rtl/>
        </w:rPr>
        <w:t xml:space="preserve"> </w:t>
      </w:r>
      <w:r w:rsidRPr="0043598B">
        <w:rPr>
          <w:rFonts w:cs="FrankRuehl"/>
          <w:sz w:val="20"/>
          <w:szCs w:val="22"/>
          <w:rtl/>
        </w:rPr>
        <w:t>הסיעוד באמצעות התקשרות בהס</w:t>
      </w:r>
      <w:r w:rsidRPr="0043598B">
        <w:rPr>
          <w:rFonts w:cs="FrankRuehl" w:hint="cs"/>
          <w:sz w:val="20"/>
          <w:szCs w:val="22"/>
          <w:rtl/>
        </w:rPr>
        <w:t>כם</w:t>
      </w:r>
      <w:r w:rsidRPr="0043598B">
        <w:rPr>
          <w:rFonts w:cs="FrankRuehl"/>
          <w:sz w:val="20"/>
          <w:szCs w:val="22"/>
          <w:rtl/>
        </w:rPr>
        <w:t xml:space="preserve"> בילטרלי עם מדינות המוצא של </w:t>
      </w:r>
      <w:r w:rsidRPr="0043598B">
        <w:rPr>
          <w:rFonts w:cs="FrankRuehl"/>
          <w:sz w:val="20"/>
          <w:szCs w:val="22"/>
          <w:rtl/>
        </w:rPr>
        <w:t>העו</w:t>
      </w:r>
      <w:r w:rsidRPr="0043598B">
        <w:rPr>
          <w:rFonts w:cs="FrankRuehl" w:hint="cs"/>
          <w:sz w:val="20"/>
          <w:szCs w:val="22"/>
          <w:rtl/>
        </w:rPr>
        <w:t>"</w:t>
      </w:r>
      <w:r w:rsidRPr="0043598B">
        <w:rPr>
          <w:rFonts w:cs="FrankRuehl"/>
          <w:sz w:val="20"/>
          <w:szCs w:val="22"/>
          <w:rtl/>
        </w:rPr>
        <w:t>ז</w:t>
      </w:r>
      <w:r w:rsidRPr="0043598B">
        <w:rPr>
          <w:rFonts w:cs="FrankRuehl" w:hint="cs"/>
          <w:sz w:val="20"/>
          <w:szCs w:val="22"/>
          <w:rtl/>
        </w:rPr>
        <w:t>,</w:t>
      </w:r>
      <w:r w:rsidRPr="0043598B">
        <w:rPr>
          <w:rFonts w:cs="FrankRuehl"/>
          <w:sz w:val="20"/>
          <w:szCs w:val="22"/>
          <w:rtl/>
        </w:rPr>
        <w:t xml:space="preserve"> כפי שיוחלט על ידי מ</w:t>
      </w:r>
      <w:r w:rsidRPr="0043598B">
        <w:rPr>
          <w:rFonts w:cs="FrankRuehl" w:hint="cs"/>
          <w:sz w:val="20"/>
          <w:szCs w:val="22"/>
          <w:rtl/>
        </w:rPr>
        <w:t>נכ"ל</w:t>
      </w:r>
      <w:r w:rsidRPr="0043598B">
        <w:rPr>
          <w:rFonts w:cs="FrankRuehl"/>
          <w:sz w:val="20"/>
          <w:szCs w:val="22"/>
          <w:rtl/>
        </w:rPr>
        <w:t xml:space="preserve"> רשות ה</w:t>
      </w:r>
      <w:r w:rsidRPr="0043598B">
        <w:rPr>
          <w:rFonts w:cs="FrankRuehl" w:hint="cs"/>
          <w:sz w:val="20"/>
          <w:szCs w:val="22"/>
          <w:rtl/>
        </w:rPr>
        <w:t xml:space="preserve">אוכלוסין </w:t>
      </w:r>
      <w:r w:rsidRPr="0043598B">
        <w:rPr>
          <w:rFonts w:cs="FrankRuehl"/>
          <w:sz w:val="20"/>
          <w:szCs w:val="22"/>
          <w:rtl/>
        </w:rPr>
        <w:t>בהתייעצות עם צוות בי</w:t>
      </w:r>
      <w:r w:rsidRPr="0043598B">
        <w:rPr>
          <w:rFonts w:cs="FrankRuehl" w:hint="cs"/>
          <w:sz w:val="20"/>
          <w:szCs w:val="22"/>
          <w:rtl/>
        </w:rPr>
        <w:t>ן-</w:t>
      </w:r>
      <w:r w:rsidRPr="0043598B">
        <w:rPr>
          <w:rFonts w:cs="FrankRuehl"/>
          <w:sz w:val="20"/>
          <w:szCs w:val="22"/>
          <w:rtl/>
        </w:rPr>
        <w:t>משרדי</w:t>
      </w:r>
      <w:r w:rsidRPr="0043598B">
        <w:rPr>
          <w:rFonts w:cs="FrankRuehl" w:hint="cs"/>
          <w:sz w:val="20"/>
          <w:szCs w:val="22"/>
          <w:rtl/>
        </w:rPr>
        <w:t xml:space="preserve"> </w:t>
      </w:r>
      <w:r w:rsidRPr="0043598B">
        <w:rPr>
          <w:rFonts w:cs="FrankRuehl" w:hint="cs"/>
          <w:sz w:val="20"/>
          <w:szCs w:val="22"/>
          <w:rtl/>
        </w:rPr>
        <w:t>לעניין הסכמים בילטרליים שפעל באותה העת בתחומי החקלאות והבנייה</w:t>
      </w:r>
      <w:r>
        <w:rPr>
          <w:rStyle w:val="FootnoteReference"/>
          <w:rFonts w:cs="FrankRuehl"/>
          <w:sz w:val="20"/>
          <w:szCs w:val="22"/>
          <w:rtl/>
        </w:rPr>
        <w:footnoteReference w:id="58"/>
      </w:r>
      <w:r w:rsidRPr="0043598B">
        <w:rPr>
          <w:rFonts w:cs="FrankRuehl" w:hint="cs"/>
          <w:sz w:val="20"/>
          <w:szCs w:val="22"/>
          <w:rtl/>
        </w:rPr>
        <w:t>, שבראשו עמד מנכ"ל רשות האוכלוסין. הממשלה החליטה ש</w:t>
      </w:r>
      <w:r w:rsidRPr="0043598B">
        <w:rPr>
          <w:rFonts w:cs="FrankRuehl"/>
          <w:sz w:val="20"/>
          <w:szCs w:val="22"/>
          <w:rtl/>
        </w:rPr>
        <w:t>במסגרת התכנית הניסי</w:t>
      </w:r>
      <w:r w:rsidRPr="0043598B">
        <w:rPr>
          <w:rFonts w:cs="FrankRuehl" w:hint="cs"/>
          <w:sz w:val="20"/>
          <w:szCs w:val="22"/>
          <w:rtl/>
        </w:rPr>
        <w:t>ונ</w:t>
      </w:r>
      <w:r w:rsidRPr="0043598B">
        <w:rPr>
          <w:rFonts w:cs="FrankRuehl"/>
          <w:sz w:val="20"/>
          <w:szCs w:val="22"/>
          <w:rtl/>
        </w:rPr>
        <w:t>ית</w:t>
      </w:r>
      <w:r w:rsidRPr="0043598B">
        <w:rPr>
          <w:rFonts w:cs="FrankRuehl" w:hint="cs"/>
          <w:sz w:val="20"/>
          <w:szCs w:val="22"/>
          <w:rtl/>
        </w:rPr>
        <w:t xml:space="preserve"> </w:t>
      </w:r>
      <w:r w:rsidRPr="0043598B">
        <w:rPr>
          <w:rFonts w:cs="FrankRuehl"/>
          <w:sz w:val="20"/>
          <w:szCs w:val="22"/>
          <w:rtl/>
        </w:rPr>
        <w:t>ייקבעו</w:t>
      </w:r>
      <w:r w:rsidRPr="0043598B">
        <w:rPr>
          <w:rFonts w:cs="FrankRuehl" w:hint="cs"/>
          <w:sz w:val="20"/>
          <w:szCs w:val="22"/>
          <w:rtl/>
        </w:rPr>
        <w:t xml:space="preserve"> </w:t>
      </w:r>
      <w:r w:rsidRPr="0043598B">
        <w:rPr>
          <w:rFonts w:cs="FrankRuehl"/>
          <w:sz w:val="20"/>
          <w:szCs w:val="22"/>
          <w:rtl/>
        </w:rPr>
        <w:t xml:space="preserve">הסדרי גיוס והשמה של </w:t>
      </w:r>
      <w:r w:rsidRPr="0043598B">
        <w:rPr>
          <w:rFonts w:cs="FrankRuehl"/>
          <w:sz w:val="20"/>
          <w:szCs w:val="22"/>
          <w:rtl/>
        </w:rPr>
        <w:t>עו</w:t>
      </w:r>
      <w:r w:rsidRPr="0043598B">
        <w:rPr>
          <w:rFonts w:cs="FrankRuehl" w:hint="cs"/>
          <w:sz w:val="20"/>
          <w:szCs w:val="22"/>
          <w:rtl/>
        </w:rPr>
        <w:t>"ז</w:t>
      </w:r>
      <w:r w:rsidRPr="0043598B">
        <w:rPr>
          <w:rFonts w:cs="FrankRuehl"/>
          <w:sz w:val="20"/>
          <w:szCs w:val="22"/>
          <w:rtl/>
        </w:rPr>
        <w:t xml:space="preserve"> בענף הסיעוד</w:t>
      </w:r>
      <w:r w:rsidRPr="0043598B">
        <w:rPr>
          <w:rFonts w:cs="FrankRuehl" w:hint="cs"/>
          <w:sz w:val="20"/>
          <w:szCs w:val="22"/>
          <w:rtl/>
        </w:rPr>
        <w:t>,</w:t>
      </w:r>
      <w:r w:rsidRPr="0043598B">
        <w:rPr>
          <w:rFonts w:cs="FrankRuehl"/>
          <w:sz w:val="20"/>
          <w:szCs w:val="22"/>
          <w:rtl/>
        </w:rPr>
        <w:t xml:space="preserve"> אשר יצמצמו את האפשרות לגביית דמי תיווך שלא כחוק.</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מאז החלטת הממשלה ועד אוקטובר 2013 פנתה רשות האוכלוסין לשלוש מדינות - </w:t>
      </w:r>
      <w:r w:rsidRPr="0043598B">
        <w:rPr>
          <w:rFonts w:cs="FrankRuehl"/>
          <w:sz w:val="20"/>
          <w:szCs w:val="22"/>
          <w:rtl/>
        </w:rPr>
        <w:t>הפיליפינים</w:t>
      </w:r>
      <w:r w:rsidRPr="0043598B">
        <w:rPr>
          <w:rFonts w:cs="FrankRuehl" w:hint="cs"/>
          <w:sz w:val="20"/>
          <w:szCs w:val="22"/>
          <w:rtl/>
        </w:rPr>
        <w:t xml:space="preserve">, </w:t>
      </w:r>
      <w:r w:rsidRPr="0043598B">
        <w:rPr>
          <w:rFonts w:cs="FrankRuehl"/>
          <w:sz w:val="20"/>
          <w:szCs w:val="22"/>
          <w:rtl/>
        </w:rPr>
        <w:t>סרי</w:t>
      </w:r>
      <w:r w:rsidRPr="0043598B">
        <w:rPr>
          <w:rFonts w:cs="FrankRuehl" w:hint="cs"/>
          <w:sz w:val="20"/>
          <w:szCs w:val="22"/>
          <w:rtl/>
        </w:rPr>
        <w:t xml:space="preserve"> </w:t>
      </w:r>
      <w:r w:rsidRPr="0043598B">
        <w:rPr>
          <w:rFonts w:cs="FrankRuehl"/>
          <w:sz w:val="20"/>
          <w:szCs w:val="22"/>
          <w:rtl/>
        </w:rPr>
        <w:t>לנקה</w:t>
      </w:r>
      <w:r w:rsidRPr="0043598B">
        <w:rPr>
          <w:rFonts w:cs="FrankRuehl" w:hint="cs"/>
          <w:sz w:val="20"/>
          <w:szCs w:val="22"/>
          <w:rtl/>
        </w:rPr>
        <w:t xml:space="preserve"> ו</w:t>
      </w:r>
      <w:r w:rsidRPr="0043598B">
        <w:rPr>
          <w:rFonts w:cs="FrankRuehl"/>
          <w:sz w:val="20"/>
          <w:szCs w:val="22"/>
          <w:rtl/>
        </w:rPr>
        <w:t>נפאל</w:t>
      </w:r>
      <w:r w:rsidRPr="0043598B">
        <w:rPr>
          <w:rFonts w:cs="FrankRuehl" w:hint="cs"/>
          <w:sz w:val="20"/>
          <w:szCs w:val="22"/>
          <w:rtl/>
        </w:rPr>
        <w:t xml:space="preserve"> בדבר אפשרות לשיתוף פעולה בדרך של הסכם לשם העסקת </w:t>
      </w:r>
      <w:r w:rsidRPr="0043598B">
        <w:rPr>
          <w:rFonts w:cs="FrankRuehl" w:hint="cs"/>
          <w:sz w:val="20"/>
          <w:szCs w:val="22"/>
          <w:rtl/>
        </w:rPr>
        <w:t>עו"ז</w:t>
      </w:r>
      <w:r w:rsidRPr="0043598B">
        <w:rPr>
          <w:rFonts w:cs="FrankRuehl" w:hint="cs"/>
          <w:sz w:val="20"/>
          <w:szCs w:val="22"/>
          <w:rtl/>
        </w:rPr>
        <w:t xml:space="preserve"> בענף הסיעוד. דיונים שקיימו החברים בצוות הבין-משרדי עם מדינות אלה לא הבשילו לכלל הסכם, גם בשל המורכבות המיוחדת של העסקה בענף הסיעוד: המטפל נכנס לביתו של אדם סיעודי על מנת לטפל בו, הוא זקוק להכשרה מתאימה ויש לוודא שכישוריו תואמים את צורכי המעסיק. רשות האוכלוסין הטילה ספק בטיב הכשרת העובדים במדינות המוצא שלהם נוכח דרישות ההכשרה בארץ.</w:t>
      </w:r>
    </w:p>
    <w:p w:rsidR="000B6544" w:rsidRPr="0043598B" w:rsidP="003C2C7F">
      <w:pPr>
        <w:pStyle w:val="ListParagraph"/>
        <w:numPr>
          <w:ilvl w:val="0"/>
          <w:numId w:val="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ביוני 2014 דיווחה המדינה במסגרת תגובתה לעתירות שהוגשו נגדה ושנדונו בבג"ץ</w:t>
      </w:r>
      <w:r>
        <w:rPr>
          <w:rStyle w:val="FootnoteReference"/>
          <w:rFonts w:ascii="Times New Roman" w:hAnsi="Times New Roman" w:cs="FrankRuehl"/>
          <w:sz w:val="20"/>
          <w:rtl/>
        </w:rPr>
        <w:footnoteReference w:id="59"/>
      </w:r>
      <w:r w:rsidRPr="0043598B">
        <w:rPr>
          <w:rFonts w:ascii="Times New Roman" w:hAnsi="Times New Roman" w:cs="FrankRuehl" w:hint="cs"/>
          <w:sz w:val="20"/>
          <w:rtl/>
        </w:rPr>
        <w:t xml:space="preserve"> על הצעדים לקידום יישום הסכם בילטרלי בענף הסיעוד וצמצום השימוש בדמי תיווך. בסוף אותו החודש כתב </w:t>
      </w:r>
      <w:r w:rsidRPr="0043598B">
        <w:rPr>
          <w:rFonts w:ascii="Times New Roman" w:hAnsi="Times New Roman" w:cs="FrankRuehl"/>
          <w:sz w:val="20"/>
          <w:rtl/>
        </w:rPr>
        <w:t xml:space="preserve">בג"ץ </w:t>
      </w:r>
      <w:r w:rsidRPr="0043598B">
        <w:rPr>
          <w:rFonts w:ascii="Times New Roman" w:hAnsi="Times New Roman" w:cs="FrankRuehl" w:hint="cs"/>
          <w:sz w:val="20"/>
          <w:rtl/>
        </w:rPr>
        <w:t>בהחלטתו בעתירות האמורות: "</w:t>
      </w:r>
      <w:r w:rsidRPr="0043598B">
        <w:rPr>
          <w:rFonts w:ascii="Times New Roman" w:hAnsi="Times New Roman" w:cs="FrankRuehl"/>
          <w:sz w:val="20"/>
          <w:rtl/>
        </w:rPr>
        <w:t xml:space="preserve">עתירות אלה </w:t>
      </w:r>
      <w:r w:rsidRPr="0043598B">
        <w:rPr>
          <w:rFonts w:ascii="Times New Roman" w:hAnsi="Times New Roman" w:cs="FrankRuehl" w:hint="cs"/>
          <w:sz w:val="20"/>
          <w:rtl/>
        </w:rPr>
        <w:t>-</w:t>
      </w:r>
      <w:r w:rsidRPr="0043598B">
        <w:rPr>
          <w:rFonts w:ascii="Times New Roman" w:hAnsi="Times New Roman" w:cs="FrankRuehl"/>
          <w:sz w:val="20"/>
          <w:rtl/>
        </w:rPr>
        <w:t xml:space="preserve"> שעניינן המשאלה כי מעובדים זרים לא ייגבו דמי תיווך גבוהים שלא כדין וכי לא ייכנסו לישראל בלא הבטחת זכויותיהם גם בהקשר זה </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תלויות ועומדות זמן רב, לרבות מאז מתן </w:t>
      </w:r>
      <w:r w:rsidRPr="0043598B">
        <w:rPr>
          <w:rFonts w:ascii="Times New Roman" w:hAnsi="Times New Roman" w:cs="FrankRuehl"/>
          <w:sz w:val="20"/>
          <w:rtl/>
        </w:rPr>
        <w:t>הצוים</w:t>
      </w:r>
      <w:r w:rsidRPr="0043598B">
        <w:rPr>
          <w:rFonts w:ascii="Times New Roman" w:hAnsi="Times New Roman" w:cs="FrankRuehl"/>
          <w:sz w:val="20"/>
          <w:rtl/>
        </w:rPr>
        <w:t xml:space="preserve"> על תנאי. העתירות מתמקדות כיום במיוחד בתחום הסיעוד. המשיבים מדווחים על התקדמות בשני מסלולים </w:t>
      </w:r>
      <w:r w:rsidRPr="0043598B">
        <w:rPr>
          <w:rFonts w:ascii="Times New Roman" w:hAnsi="Times New Roman" w:cs="FrankRuehl" w:hint="cs"/>
          <w:sz w:val="20"/>
          <w:rtl/>
        </w:rPr>
        <w:t>-</w:t>
      </w:r>
      <w:r w:rsidRPr="0043598B">
        <w:rPr>
          <w:rFonts w:ascii="Times New Roman" w:hAnsi="Times New Roman" w:cs="FrankRuehl"/>
          <w:sz w:val="20"/>
          <w:rtl/>
        </w:rPr>
        <w:t xml:space="preserve"> ניסוי הסכמי מול נפאל וסרילנקה, ודיאלוג עם הפיליפינים כדי לקדם הסכמה. טענת העותרים היא כי אף שיש מאמץ מצד גורמי המדינה, הקצב אינו משביע רצון.</w:t>
      </w:r>
      <w:r w:rsidRPr="0043598B">
        <w:rPr>
          <w:rFonts w:ascii="Times New Roman" w:hAnsi="Times New Roman" w:cs="FrankRuehl" w:hint="cs"/>
          <w:sz w:val="20"/>
          <w:rtl/>
        </w:rPr>
        <w:t xml:space="preserve"> </w:t>
      </w:r>
      <w:r w:rsidRPr="0043598B">
        <w:rPr>
          <w:rFonts w:ascii="Times New Roman" w:hAnsi="Times New Roman" w:cs="FrankRuehl"/>
          <w:sz w:val="20"/>
          <w:rtl/>
        </w:rPr>
        <w:t>אין חולק כי הנושא שהעלו העתירות חשוב. לטעמנו יש מקום להותרת העתירות תלויות ועומדות, תוך הבעת עמדה מצדנו כי הנושא ראוי להסדרה ולסיום וכי ראוי להחיש את הקצב</w:t>
      </w:r>
      <w:r w:rsidRPr="0043598B">
        <w:rPr>
          <w:rFonts w:ascii="Times New Roman" w:hAnsi="Times New Roman" w:cs="FrankRuehl" w:hint="cs"/>
          <w:sz w:val="20"/>
          <w:rtl/>
        </w:rPr>
        <w:t>"</w:t>
      </w:r>
      <w:r w:rsidRPr="0043598B">
        <w:rPr>
          <w:rFonts w:ascii="Times New Roman" w:hAnsi="Times New Roman" w:cs="FrankRuehl"/>
          <w:sz w:val="20"/>
          <w:rtl/>
        </w:rPr>
        <w:t xml:space="preserve">. </w:t>
      </w:r>
    </w:p>
    <w:p w:rsidR="000B6544" w:rsidRPr="0043598B" w:rsidP="003C2C7F">
      <w:pPr>
        <w:pStyle w:val="ListParagraph"/>
        <w:numPr>
          <w:ilvl w:val="0"/>
          <w:numId w:val="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בשנים 2013-2012 הובאו לפני רשות האוכלוסין מידע ונתונים בדבר השימוש שנעשה בגבייה בלתי חוקית של דמי תיווך לשם הבאת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בסיעוד לארץ באותן שנים. להלן הפרטים: </w:t>
      </w:r>
    </w:p>
    <w:p w:rsidR="000B6544" w:rsidRPr="0043598B" w:rsidP="003C2C7F">
      <w:pPr>
        <w:pStyle w:val="ListParagraph"/>
        <w:numPr>
          <w:ilvl w:val="1"/>
          <w:numId w:val="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באוקטובר 2013 כתב קונסול ישראל בניו דלהי (להלן </w:t>
      </w:r>
      <w:r w:rsidRPr="0043598B">
        <w:rPr>
          <w:rFonts w:ascii="Times New Roman" w:hAnsi="Times New Roman" w:cs="FrankRuehl"/>
          <w:sz w:val="20"/>
          <w:rtl/>
        </w:rPr>
        <w:t>-</w:t>
      </w:r>
      <w:r w:rsidRPr="0043598B">
        <w:rPr>
          <w:rFonts w:ascii="Times New Roman" w:hAnsi="Times New Roman" w:cs="FrankRuehl" w:hint="cs"/>
          <w:sz w:val="20"/>
          <w:rtl/>
        </w:rPr>
        <w:t xml:space="preserve"> הקונסול) לרשות האוכלוסין על תשלומי דמי תיווך לחברות ישראליות והודיות. הוא ציין כי מדובר בתופעה קשה, מושחתת ומבישה, שבה מנוצלים אנשים מיואשים המוכנים לשלם ולהתחייב בפני גורמים לא חוקיים כדי להבטיח את עתיד ילדיהם; עובדי הסיעוד מהודו, שרובם אנשים קשי יום, משלמים סכומי עתק על מנת שתינתן להם הזדמנות לצאת לעבוד בסיעוד בישראל; מרביתם נאלצים לעבוד בישראל כשנה עד שנתיים רק כדי להשיב את ההלוואות הנלקחות בשוק האפור. </w:t>
      </w:r>
    </w:p>
    <w:p w:rsidR="000B6544" w:rsidRPr="0043598B" w:rsidP="001176F0">
      <w:pPr>
        <w:spacing w:after="120" w:line="230" w:lineRule="exact"/>
        <w:ind w:left="680"/>
        <w:jc w:val="both"/>
        <w:rPr>
          <w:rFonts w:cs="FrankRuehl"/>
          <w:sz w:val="20"/>
          <w:szCs w:val="22"/>
          <w:rtl/>
        </w:rPr>
      </w:pPr>
      <w:r w:rsidRPr="0043598B">
        <w:rPr>
          <w:rFonts w:cs="FrankRuehl" w:hint="cs"/>
          <w:sz w:val="20"/>
          <w:szCs w:val="22"/>
          <w:rtl/>
        </w:rPr>
        <w:t>רשות האוכלוסין השיבה לקונסול באוקטובר 2013 כי העיכובים בקביעת הסדר בילטרלי נובעים בין השאר מהיעדר מנגנונים משותפים שימנעו את המשך תופעת השחיתות גם כאשר הגיוס ייעשה על ידי הגורמים הממשלתיים. הרשות השיבה למשרד מבקר המדינה בעניין זה, כי במקרים שבהם נמצאים מסמכים מזויפים, לא מותרת הגעת העובדים לישראל, וכאשר יש מידע על "הפרות פרטניות של לשכות פרטיות ישראליות", הרשות חוקרת אותו.</w:t>
      </w:r>
    </w:p>
    <w:p w:rsidR="000B6544" w:rsidRPr="0043598B" w:rsidP="001176F0">
      <w:pPr>
        <w:spacing w:after="120" w:line="230" w:lineRule="exact"/>
        <w:ind w:left="680"/>
        <w:jc w:val="both"/>
        <w:rPr>
          <w:rFonts w:cs="FrankRuehl"/>
          <w:sz w:val="20"/>
          <w:szCs w:val="22"/>
          <w:rtl/>
        </w:rPr>
      </w:pPr>
      <w:r w:rsidRPr="0043598B">
        <w:rPr>
          <w:rFonts w:cs="FrankRuehl" w:hint="cs"/>
          <w:sz w:val="20"/>
          <w:szCs w:val="22"/>
          <w:rtl/>
        </w:rPr>
        <w:t xml:space="preserve">גם ביוני 2014 כתב הקונסול לרשות האוכלוסין על כך שאזרחים מסרי לנקה דיווחו לו כי עובדים המעוניינים לעבוד בישראל נדרשים לשלם לחברות פרטיות מקומיות אלפי דולר אמריקני. הקונסול כתב למשרד מבקר המדינה כי </w:t>
      </w:r>
      <w:r w:rsidRPr="0043598B">
        <w:rPr>
          <w:rFonts w:cs="FrankRuehl" w:hint="cs"/>
          <w:sz w:val="20"/>
          <w:szCs w:val="22"/>
          <w:rtl/>
        </w:rPr>
        <w:t>עו"ז</w:t>
      </w:r>
      <w:r w:rsidRPr="0043598B">
        <w:rPr>
          <w:rFonts w:cs="FrankRuehl" w:hint="cs"/>
          <w:sz w:val="20"/>
          <w:szCs w:val="22"/>
          <w:rtl/>
        </w:rPr>
        <w:t xml:space="preserve"> בענף הסיעוד ששבו מישראל </w:t>
      </w:r>
      <w:r w:rsidRPr="0043598B">
        <w:rPr>
          <w:rFonts w:cs="FrankRuehl" w:hint="cs"/>
          <w:sz w:val="20"/>
          <w:szCs w:val="22"/>
          <w:rtl/>
        </w:rPr>
        <w:t>דיווחו לו שסכומים אלה מגיעים עד 15,000$. הוא ציין כי חברות סיעוד מקומיות ועמן שותפים בארץ גובים סכומים אלה כתנאי ל"שידוך" בין המעסיק הישראלי לעובד, וציין כי חתימה על הסכם בילטרלי ו"שידוך" העובד והמעסיק בידי המדינות עתידים למנוע תופעה קשה זו.</w:t>
      </w:r>
    </w:p>
    <w:p w:rsidR="000B6544" w:rsidRPr="0043598B" w:rsidP="003C2C7F">
      <w:pPr>
        <w:pStyle w:val="ListParagraph"/>
        <w:numPr>
          <w:ilvl w:val="1"/>
          <w:numId w:val="3"/>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בסקר שעשתה עמותת קו לעובד ב-2013</w:t>
      </w:r>
      <w:r>
        <w:rPr>
          <w:rStyle w:val="FootnoteReference"/>
          <w:rFonts w:ascii="Times New Roman" w:hAnsi="Times New Roman" w:cs="FrankRuehl"/>
          <w:sz w:val="20"/>
          <w:rtl/>
        </w:rPr>
        <w:footnoteReference w:id="60"/>
      </w:r>
      <w:r w:rsidRPr="0043598B">
        <w:rPr>
          <w:rFonts w:ascii="Times New Roman" w:hAnsi="Times New Roman" w:cs="FrankRuehl" w:hint="cs"/>
          <w:sz w:val="20"/>
          <w:rtl/>
        </w:rPr>
        <w:t xml:space="preserve"> שבו </w:t>
      </w:r>
      <w:r w:rsidRPr="0043598B">
        <w:rPr>
          <w:rFonts w:ascii="Times New Roman" w:hAnsi="Times New Roman" w:cs="FrankRuehl"/>
          <w:sz w:val="20"/>
          <w:rtl/>
        </w:rPr>
        <w:t xml:space="preserve">השתתפו 727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בעלי אשרת עבודה אשר </w:t>
      </w:r>
      <w:r w:rsidRPr="0043598B">
        <w:rPr>
          <w:rFonts w:ascii="Times New Roman" w:hAnsi="Times New Roman" w:cs="FrankRuehl"/>
          <w:sz w:val="20"/>
          <w:rtl/>
        </w:rPr>
        <w:t>הגיעו לישראל</w:t>
      </w:r>
      <w:r w:rsidRPr="0043598B">
        <w:rPr>
          <w:rFonts w:ascii="Times New Roman" w:hAnsi="Times New Roman" w:cs="FrankRuehl" w:hint="cs"/>
          <w:sz w:val="20"/>
          <w:rtl/>
        </w:rPr>
        <w:t xml:space="preserve"> ב</w:t>
      </w:r>
      <w:r w:rsidRPr="0043598B">
        <w:rPr>
          <w:rFonts w:ascii="Times New Roman" w:hAnsi="Times New Roman" w:cs="FrankRuehl"/>
          <w:sz w:val="20"/>
          <w:rtl/>
        </w:rPr>
        <w:t>שנים</w:t>
      </w:r>
      <w:r w:rsidRPr="0043598B">
        <w:rPr>
          <w:rFonts w:ascii="Times New Roman" w:hAnsi="Times New Roman" w:cs="FrankRuehl" w:hint="cs"/>
          <w:sz w:val="20"/>
          <w:rtl/>
        </w:rPr>
        <w:t xml:space="preserve"> 2013</w:t>
      </w:r>
      <w:r w:rsidRPr="0043598B">
        <w:rPr>
          <w:rFonts w:ascii="Times New Roman" w:hAnsi="Times New Roman" w:cs="FrankRuehl"/>
          <w:sz w:val="20"/>
          <w:rtl/>
        </w:rPr>
        <w:t>-</w:t>
      </w:r>
      <w:r w:rsidRPr="0043598B">
        <w:rPr>
          <w:rFonts w:ascii="Times New Roman" w:hAnsi="Times New Roman" w:cs="FrankRuehl" w:hint="cs"/>
          <w:sz w:val="20"/>
          <w:rtl/>
        </w:rPr>
        <w:t xml:space="preserve">2007, עלה </w:t>
      </w:r>
      <w:r w:rsidRPr="0043598B">
        <w:rPr>
          <w:rFonts w:ascii="Times New Roman" w:hAnsi="Times New Roman" w:cs="FrankRuehl" w:hint="cs"/>
          <w:sz w:val="20"/>
          <w:rtl/>
        </w:rPr>
        <w:t>שעו"ז</w:t>
      </w:r>
      <w:r w:rsidRPr="0043598B">
        <w:rPr>
          <w:rFonts w:ascii="Times New Roman" w:hAnsi="Times New Roman" w:cs="FrankRuehl" w:hint="cs"/>
          <w:sz w:val="20"/>
          <w:rtl/>
        </w:rPr>
        <w:t xml:space="preserve"> בענף הסיעוד משלמים דמי תיווך גבוהים. מהסקר עלה למשל, כי לעובדים שהגיעו לישראל בשנת 2010 נדרשו בממוצע 18 חודשי עבודה לשם החזרת חוב בגין תשלום דמי תיווך.</w:t>
      </w:r>
      <w:r w:rsidRPr="0043598B">
        <w:rPr>
          <w:rFonts w:ascii="Times New Roman" w:hAnsi="Times New Roman" w:cs="FrankRuehl"/>
          <w:sz w:val="20"/>
          <w:rtl/>
        </w:rPr>
        <w:t xml:space="preserve"> </w:t>
      </w:r>
      <w:r w:rsidRPr="0043598B">
        <w:rPr>
          <w:rFonts w:ascii="Times New Roman" w:hAnsi="Times New Roman" w:cs="FrankRuehl" w:hint="cs"/>
          <w:sz w:val="20"/>
          <w:rtl/>
        </w:rPr>
        <w:t>46%</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מהנשאלים שהגיעו </w:t>
      </w:r>
      <w:r w:rsidRPr="0043598B">
        <w:rPr>
          <w:rFonts w:ascii="Times New Roman" w:hAnsi="Times New Roman" w:cs="FrankRuehl"/>
          <w:sz w:val="20"/>
          <w:rtl/>
        </w:rPr>
        <w:t xml:space="preserve">בשנת </w:t>
      </w:r>
      <w:r w:rsidRPr="0043598B">
        <w:rPr>
          <w:rFonts w:ascii="Times New Roman" w:hAnsi="Times New Roman" w:cs="FrankRuehl" w:hint="cs"/>
          <w:sz w:val="20"/>
          <w:rtl/>
        </w:rPr>
        <w:t>2013 מסרו</w:t>
      </w:r>
      <w:r w:rsidRPr="0043598B">
        <w:rPr>
          <w:rFonts w:ascii="Times New Roman" w:hAnsi="Times New Roman" w:cs="FrankRuehl"/>
          <w:sz w:val="20"/>
          <w:rtl/>
        </w:rPr>
        <w:t xml:space="preserve"> כי שילמו </w:t>
      </w:r>
      <w:r w:rsidRPr="0043598B">
        <w:rPr>
          <w:rFonts w:ascii="Times New Roman" w:hAnsi="Times New Roman" w:cs="FrankRuehl" w:hint="cs"/>
          <w:sz w:val="20"/>
          <w:rtl/>
        </w:rPr>
        <w:t>75% מדמי התיווך לאחר הגעתם ל</w:t>
      </w:r>
      <w:r w:rsidRPr="0043598B">
        <w:rPr>
          <w:rFonts w:ascii="Times New Roman" w:hAnsi="Times New Roman" w:cs="FrankRuehl"/>
          <w:sz w:val="20"/>
          <w:rtl/>
        </w:rPr>
        <w:t>ישראל</w:t>
      </w:r>
      <w:r w:rsidRPr="0043598B">
        <w:rPr>
          <w:rFonts w:ascii="Times New Roman" w:hAnsi="Times New Roman" w:cs="FrankRuehl" w:hint="cs"/>
          <w:sz w:val="20"/>
          <w:rtl/>
        </w:rPr>
        <w:t xml:space="preserve">. </w:t>
      </w:r>
    </w:p>
    <w:p w:rsidR="000B6544" w:rsidRPr="0043598B" w:rsidP="003C2C7F">
      <w:pPr>
        <w:pStyle w:val="ListParagraph"/>
        <w:numPr>
          <w:ilvl w:val="0"/>
          <w:numId w:val="3"/>
        </w:numPr>
        <w:spacing w:after="24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עד מועד סיום הביקורת, שלוש שנים ממועד החלטת הממשלה האמורה, ועל רקע הקשיים שתוארו לעיל, טרם הושלמה התכנית הניסיונית לגיוסם של 300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בענף הסיעוד באמצעות התקשרות בהסכם בילטרלי עם מדינות המוצא של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ביולי 2014 מסרה רשות האוכלוסין למשרד מבקר המדינה כי הוכנה טיוטה למתווה להבאת 71 </w:t>
      </w:r>
      <w:r w:rsidRPr="0043598B">
        <w:rPr>
          <w:rFonts w:ascii="Times New Roman" w:hAnsi="Times New Roman" w:cs="FrankRuehl" w:hint="cs"/>
          <w:sz w:val="20"/>
          <w:rtl/>
        </w:rPr>
        <w:t>עו"ז</w:t>
      </w:r>
      <w:r w:rsidRPr="0043598B">
        <w:rPr>
          <w:rFonts w:ascii="Times New Roman" w:hAnsi="Times New Roman" w:cs="FrankRuehl"/>
          <w:sz w:val="20"/>
          <w:rtl/>
        </w:rPr>
        <w:t xml:space="preserve"> </w:t>
      </w:r>
      <w:r w:rsidRPr="0043598B">
        <w:rPr>
          <w:rFonts w:ascii="Times New Roman" w:hAnsi="Times New Roman" w:cs="FrankRuehl" w:hint="cs"/>
          <w:sz w:val="20"/>
          <w:rtl/>
        </w:rPr>
        <w:t>מסרי לנקה במסגרת</w:t>
      </w:r>
      <w:r w:rsidRPr="0043598B">
        <w:rPr>
          <w:rFonts w:ascii="Times New Roman" w:hAnsi="Times New Roman" w:cs="FrankRuehl"/>
          <w:sz w:val="20"/>
          <w:rtl/>
        </w:rPr>
        <w:t xml:space="preserve"> </w:t>
      </w:r>
      <w:r w:rsidRPr="0043598B">
        <w:rPr>
          <w:rFonts w:ascii="Times New Roman" w:hAnsi="Times New Roman" w:cs="FrankRuehl" w:hint="cs"/>
          <w:sz w:val="20"/>
          <w:rtl/>
        </w:rPr>
        <w:t>הסכם</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בילטרלי, והיא צופה שעובדים אלה יגיעו לארץ לקראת סוף שנת 2014. רשות האוכלוסין השיבה למשרד מבקר המדינה כי </w:t>
      </w:r>
      <w:r w:rsidRPr="0043598B">
        <w:rPr>
          <w:rFonts w:ascii="Times New Roman" w:hAnsi="Times New Roman" w:cs="FrankRuehl" w:hint="cs"/>
          <w:b/>
          <w:sz w:val="20"/>
          <w:rtl/>
        </w:rPr>
        <w:t xml:space="preserve">חלה התקדמות משמעותית </w:t>
      </w:r>
      <w:r w:rsidRPr="0043598B">
        <w:rPr>
          <w:rFonts w:ascii="Times New Roman" w:hAnsi="Times New Roman" w:cs="FrankRuehl" w:hint="cs"/>
          <w:sz w:val="20"/>
          <w:rtl/>
        </w:rPr>
        <w:t xml:space="preserve">בהגעה להסכם מול שתי מדינות מוצא לביצוע הפיילוט, וכי היא צופה שהגעתם של 100 עובדים משתי המדינות הללו תחל רק ב-2015. </w:t>
      </w:r>
    </w:p>
    <w:p w:rsidR="000B6544" w:rsidRPr="0043598B" w:rsidP="00F34F28">
      <w:pPr>
        <w:pStyle w:val="RESHET"/>
        <w:keepLines/>
        <w:ind w:left="567"/>
        <w:rPr>
          <w:rtl/>
        </w:rPr>
      </w:pPr>
      <w:r w:rsidRPr="0043598B">
        <w:rPr>
          <w:rFonts w:hint="cs"/>
          <w:rtl/>
        </w:rPr>
        <w:t xml:space="preserve">בענף הסיעוד מועסקים רוב </w:t>
      </w:r>
      <w:r w:rsidRPr="0043598B">
        <w:rPr>
          <w:rFonts w:hint="cs"/>
          <w:rtl/>
        </w:rPr>
        <w:t>העו"ז</w:t>
      </w:r>
      <w:r w:rsidRPr="0043598B">
        <w:rPr>
          <w:rFonts w:hint="cs"/>
          <w:rtl/>
        </w:rPr>
        <w:t xml:space="preserve"> בישראל - 40,000 גברים ונשים. </w:t>
      </w:r>
      <w:r w:rsidRPr="0043598B">
        <w:rPr>
          <w:rFonts w:hint="eastAsia"/>
          <w:rtl/>
        </w:rPr>
        <w:t>העסקת</w:t>
      </w:r>
      <w:r w:rsidRPr="0043598B">
        <w:rPr>
          <w:rtl/>
        </w:rPr>
        <w:t xml:space="preserve"> </w:t>
      </w:r>
      <w:r w:rsidRPr="0043598B">
        <w:rPr>
          <w:rFonts w:hint="cs"/>
          <w:rtl/>
        </w:rPr>
        <w:t xml:space="preserve">העובדים באמצעות הסכם בילטרלי עם מדינות המוצא שלהם נועדה בין היתר למנוע תופעה ידועה של גביית דמי תיווך וניצול </w:t>
      </w:r>
      <w:r w:rsidRPr="0043598B">
        <w:rPr>
          <w:rFonts w:hint="cs"/>
          <w:rtl/>
        </w:rPr>
        <w:t>העו"ז</w:t>
      </w:r>
      <w:r w:rsidRPr="0043598B">
        <w:rPr>
          <w:rFonts w:hint="cs"/>
          <w:rtl/>
        </w:rPr>
        <w:t xml:space="preserve">. במשך שלוש שנים מאז החליטה הממשלה על התקשרות באמצעות הסכם זה היא לא יישמה את החלטתה: לא הושלמה תכנית ניסיונית להבאת 300 עובדים, ופיילוט שמקדמת רשות האוכלוסין כולל רק כמה עשרות </w:t>
      </w:r>
      <w:r w:rsidRPr="0043598B">
        <w:rPr>
          <w:rFonts w:hint="cs"/>
          <w:rtl/>
        </w:rPr>
        <w:t>עו"ז</w:t>
      </w:r>
      <w:r w:rsidRPr="0043598B">
        <w:rPr>
          <w:rFonts w:hint="cs"/>
          <w:rtl/>
        </w:rPr>
        <w:t xml:space="preserve">. בשלוש השנים האלה, על פי מידע שקיבלה הרשות, נדרשו זרים שביקשו לעבוד בישראל לשלם דמי תיווך גבוהים שלא כדין. לדעת משרד מבקר המדינה מידע זה מעלה חשש ממשי שעדיין קיימת בישראל תשתית להעסקת </w:t>
      </w:r>
      <w:r w:rsidRPr="0043598B">
        <w:rPr>
          <w:rFonts w:hint="cs"/>
          <w:rtl/>
        </w:rPr>
        <w:t>עו"ז</w:t>
      </w:r>
      <w:r w:rsidRPr="0043598B">
        <w:rPr>
          <w:rFonts w:hint="cs"/>
          <w:rtl/>
        </w:rPr>
        <w:t xml:space="preserve"> בענף הסיעוד בתנאי עבדות או ניצול, וזאת כאמור בשל התלות הנוצרת בין מי שמשלם את דמי התיווך ובין מעסיקו.</w:t>
      </w:r>
    </w:p>
    <w:p w:rsidR="000B6544" w:rsidRPr="0043598B" w:rsidP="00F34F28">
      <w:pPr>
        <w:pStyle w:val="RESHET"/>
        <w:keepLines/>
        <w:ind w:left="567"/>
        <w:rPr>
          <w:rtl/>
        </w:rPr>
      </w:pPr>
      <w:r w:rsidRPr="0043598B">
        <w:rPr>
          <w:rFonts w:hint="cs"/>
          <w:rtl/>
        </w:rPr>
        <w:t xml:space="preserve">משרד מבקר המדינה מעיר כי מצב זה דורש פעולות תיקון מהירות ופעולות נחרצות נגד גביית דמי תיווך שלא כדין מזרים שמעוניינים לעבוד בישראל. </w:t>
      </w:r>
    </w:p>
    <w:p w:rsidR="000B6544" w:rsidRPr="0043598B" w:rsidP="00566BB5">
      <w:pPr>
        <w:spacing w:before="180" w:after="240" w:line="230" w:lineRule="exact"/>
        <w:ind w:left="340"/>
        <w:jc w:val="both"/>
        <w:rPr>
          <w:rFonts w:cs="FrankRuehl"/>
          <w:sz w:val="20"/>
          <w:szCs w:val="22"/>
          <w:rtl/>
        </w:rPr>
      </w:pPr>
      <w:r w:rsidRPr="0043598B">
        <w:rPr>
          <w:rFonts w:cs="FrankRuehl" w:hint="cs"/>
          <w:sz w:val="20"/>
          <w:szCs w:val="22"/>
          <w:rtl/>
        </w:rPr>
        <w:t>רשות</w:t>
      </w:r>
      <w:r w:rsidRPr="0043598B">
        <w:rPr>
          <w:rFonts w:cs="FrankRuehl"/>
          <w:sz w:val="20"/>
          <w:szCs w:val="22"/>
          <w:rtl/>
        </w:rPr>
        <w:t xml:space="preserve"> האוכלוסין השיבה</w:t>
      </w:r>
      <w:r w:rsidRPr="0043598B">
        <w:rPr>
          <w:rFonts w:cs="FrankRuehl" w:hint="cs"/>
          <w:sz w:val="20"/>
          <w:szCs w:val="22"/>
          <w:rtl/>
        </w:rPr>
        <w:t xml:space="preserve"> למשרד מבקר המדינה</w:t>
      </w:r>
      <w:r w:rsidRPr="0043598B">
        <w:rPr>
          <w:rFonts w:cs="FrankRuehl"/>
          <w:sz w:val="20"/>
          <w:szCs w:val="22"/>
          <w:rtl/>
        </w:rPr>
        <w:t xml:space="preserve"> </w:t>
      </w:r>
      <w:r w:rsidRPr="0043598B">
        <w:rPr>
          <w:rFonts w:cs="FrankRuehl" w:hint="cs"/>
          <w:sz w:val="20"/>
          <w:szCs w:val="22"/>
          <w:rtl/>
        </w:rPr>
        <w:t>שהיא</w:t>
      </w:r>
      <w:r w:rsidRPr="0043598B">
        <w:rPr>
          <w:rFonts w:cs="FrankRuehl" w:hint="cs"/>
          <w:b/>
          <w:sz w:val="20"/>
          <w:szCs w:val="22"/>
          <w:rtl/>
        </w:rPr>
        <w:t xml:space="preserve"> פועלת בנחישות, בשיתוף משרדי הממשלה הרלוונטיים, לחתימה על הסכמים נוספים ולהרחבת מעגל המדינות אשר עמן מוסדר נושא הבאת העובדים הזרים. זאת, חרף לחצים כבדים המופעלים עליה במטרה למנוע ולטרפד את הצלחתם של ההסכמים</w:t>
      </w:r>
      <w:r w:rsidRPr="0043598B">
        <w:rPr>
          <w:rFonts w:cs="FrankRuehl" w:hint="cs"/>
          <w:sz w:val="20"/>
          <w:szCs w:val="22"/>
          <w:rtl/>
        </w:rPr>
        <w:t>. עוד השיבה כי ה</w:t>
      </w:r>
      <w:r w:rsidRPr="0043598B">
        <w:rPr>
          <w:rFonts w:cs="FrankRuehl"/>
          <w:sz w:val="20"/>
          <w:szCs w:val="22"/>
          <w:rtl/>
        </w:rPr>
        <w:t xml:space="preserve">מדינה </w:t>
      </w:r>
      <w:r w:rsidRPr="0043598B">
        <w:rPr>
          <w:rFonts w:cs="FrankRuehl" w:hint="cs"/>
          <w:sz w:val="20"/>
          <w:szCs w:val="22"/>
          <w:rtl/>
        </w:rPr>
        <w:t xml:space="preserve">החלה </w:t>
      </w:r>
      <w:r w:rsidRPr="0043598B">
        <w:rPr>
          <w:rFonts w:cs="FrankRuehl"/>
          <w:sz w:val="20"/>
          <w:szCs w:val="22"/>
          <w:rtl/>
        </w:rPr>
        <w:t>ביישום ההסכמים הבילטרליים רק לפני כארבע שנים</w:t>
      </w:r>
      <w:r w:rsidRPr="0043598B">
        <w:rPr>
          <w:rFonts w:cs="FrankRuehl" w:hint="cs"/>
          <w:sz w:val="20"/>
          <w:szCs w:val="22"/>
          <w:rtl/>
        </w:rPr>
        <w:t xml:space="preserve"> וש</w:t>
      </w:r>
      <w:r w:rsidRPr="0043598B">
        <w:rPr>
          <w:rFonts w:cs="FrankRuehl"/>
          <w:sz w:val="20"/>
          <w:szCs w:val="22"/>
          <w:rtl/>
        </w:rPr>
        <w:t>נושא זה נמצא עדיין בשלבי התהוות, גיבוש, לימוד ושיפור</w:t>
      </w:r>
      <w:r w:rsidRPr="0043598B">
        <w:rPr>
          <w:rFonts w:cs="FrankRuehl" w:hint="cs"/>
          <w:sz w:val="20"/>
          <w:szCs w:val="22"/>
          <w:rtl/>
        </w:rPr>
        <w:t xml:space="preserve">. כמו כן השיבה הרשות כי </w:t>
      </w:r>
      <w:r w:rsidRPr="0043598B">
        <w:rPr>
          <w:rFonts w:cs="FrankRuehl"/>
          <w:sz w:val="20"/>
          <w:szCs w:val="22"/>
          <w:rtl/>
        </w:rPr>
        <w:t xml:space="preserve">היא סבורה שגורמי הממשלה הרלוונטיים </w:t>
      </w:r>
      <w:r w:rsidRPr="0043598B">
        <w:rPr>
          <w:rFonts w:cs="FrankRuehl" w:hint="cs"/>
          <w:sz w:val="20"/>
          <w:szCs w:val="22"/>
          <w:rtl/>
        </w:rPr>
        <w:t>ערים</w:t>
      </w:r>
      <w:r w:rsidRPr="0043598B">
        <w:rPr>
          <w:rFonts w:cs="FrankRuehl"/>
          <w:sz w:val="20"/>
          <w:szCs w:val="22"/>
          <w:rtl/>
        </w:rPr>
        <w:t xml:space="preserve"> למאמצים, לקשיים ולהתקדמות </w:t>
      </w:r>
      <w:r w:rsidRPr="0043598B">
        <w:rPr>
          <w:rFonts w:cs="FrankRuehl" w:hint="cs"/>
          <w:sz w:val="20"/>
          <w:szCs w:val="22"/>
          <w:rtl/>
        </w:rPr>
        <w:t>בגיבוש</w:t>
      </w:r>
      <w:r w:rsidRPr="0043598B">
        <w:rPr>
          <w:rFonts w:cs="FrankRuehl"/>
          <w:sz w:val="20"/>
          <w:szCs w:val="22"/>
          <w:rtl/>
        </w:rPr>
        <w:t xml:space="preserve"> הסכם בילטרלי בענף הסיעוד בנושא זה, </w:t>
      </w:r>
      <w:r w:rsidRPr="0043598B">
        <w:rPr>
          <w:rFonts w:cs="FrankRuehl" w:hint="cs"/>
          <w:sz w:val="20"/>
          <w:szCs w:val="22"/>
          <w:rtl/>
        </w:rPr>
        <w:t>כיוון</w:t>
      </w:r>
      <w:r w:rsidRPr="0043598B">
        <w:rPr>
          <w:rFonts w:cs="FrankRuehl"/>
          <w:sz w:val="20"/>
          <w:szCs w:val="22"/>
          <w:rtl/>
        </w:rPr>
        <w:t xml:space="preserve"> </w:t>
      </w:r>
      <w:r w:rsidRPr="0043598B">
        <w:rPr>
          <w:rFonts w:cs="FrankRuehl" w:hint="cs"/>
          <w:sz w:val="20"/>
          <w:szCs w:val="22"/>
          <w:rtl/>
        </w:rPr>
        <w:t>שהם</w:t>
      </w:r>
      <w:r w:rsidRPr="0043598B">
        <w:rPr>
          <w:rFonts w:cs="FrankRuehl"/>
          <w:sz w:val="20"/>
          <w:szCs w:val="22"/>
          <w:rtl/>
        </w:rPr>
        <w:t xml:space="preserve"> </w:t>
      </w:r>
      <w:r w:rsidRPr="0043598B">
        <w:rPr>
          <w:rFonts w:cs="FrankRuehl" w:hint="cs"/>
          <w:sz w:val="20"/>
          <w:szCs w:val="22"/>
          <w:rtl/>
        </w:rPr>
        <w:t>שותפים</w:t>
      </w:r>
      <w:r w:rsidRPr="0043598B">
        <w:rPr>
          <w:rFonts w:cs="FrankRuehl"/>
          <w:sz w:val="20"/>
          <w:szCs w:val="22"/>
          <w:rtl/>
        </w:rPr>
        <w:t xml:space="preserve"> </w:t>
      </w:r>
      <w:r w:rsidRPr="0043598B">
        <w:rPr>
          <w:rFonts w:cs="FrankRuehl" w:hint="cs"/>
          <w:sz w:val="20"/>
          <w:szCs w:val="22"/>
          <w:rtl/>
        </w:rPr>
        <w:t>לצוות</w:t>
      </w:r>
      <w:r w:rsidRPr="0043598B">
        <w:rPr>
          <w:rFonts w:cs="FrankRuehl"/>
          <w:sz w:val="20"/>
          <w:szCs w:val="22"/>
          <w:rtl/>
        </w:rPr>
        <w:t xml:space="preserve"> </w:t>
      </w:r>
      <w:r w:rsidRPr="0043598B">
        <w:rPr>
          <w:rFonts w:cs="FrankRuehl" w:hint="cs"/>
          <w:sz w:val="20"/>
          <w:szCs w:val="22"/>
          <w:rtl/>
        </w:rPr>
        <w:t>הבין</w:t>
      </w:r>
      <w:r w:rsidRPr="0043598B">
        <w:rPr>
          <w:rFonts w:cs="FrankRuehl"/>
          <w:sz w:val="20"/>
          <w:szCs w:val="22"/>
          <w:rtl/>
        </w:rPr>
        <w:t xml:space="preserve">-משרדי, </w:t>
      </w:r>
      <w:r w:rsidRPr="0043598B">
        <w:rPr>
          <w:rFonts w:cs="FrankRuehl" w:hint="cs"/>
          <w:sz w:val="20"/>
          <w:szCs w:val="22"/>
          <w:rtl/>
        </w:rPr>
        <w:t>ולכן</w:t>
      </w:r>
      <w:r w:rsidRPr="0043598B">
        <w:rPr>
          <w:rFonts w:cs="FrankRuehl"/>
          <w:sz w:val="20"/>
          <w:szCs w:val="22"/>
          <w:rtl/>
        </w:rPr>
        <w:t xml:space="preserve"> </w:t>
      </w:r>
      <w:r w:rsidRPr="0043598B">
        <w:rPr>
          <w:rFonts w:cs="FrankRuehl" w:hint="cs"/>
          <w:sz w:val="20"/>
          <w:szCs w:val="22"/>
          <w:rtl/>
        </w:rPr>
        <w:t>אין</w:t>
      </w:r>
      <w:r w:rsidRPr="0043598B">
        <w:rPr>
          <w:rFonts w:cs="FrankRuehl"/>
          <w:sz w:val="20"/>
          <w:szCs w:val="22"/>
          <w:rtl/>
        </w:rPr>
        <w:t xml:space="preserve"> </w:t>
      </w:r>
      <w:r w:rsidRPr="0043598B">
        <w:rPr>
          <w:rFonts w:cs="FrankRuehl" w:hint="cs"/>
          <w:sz w:val="20"/>
          <w:szCs w:val="22"/>
          <w:rtl/>
        </w:rPr>
        <w:t>צורך</w:t>
      </w:r>
      <w:r w:rsidRPr="0043598B">
        <w:rPr>
          <w:rFonts w:cs="FrankRuehl"/>
          <w:sz w:val="20"/>
          <w:szCs w:val="22"/>
          <w:rtl/>
        </w:rPr>
        <w:t xml:space="preserve"> </w:t>
      </w:r>
      <w:r w:rsidRPr="0043598B">
        <w:rPr>
          <w:rFonts w:cs="FrankRuehl" w:hint="cs"/>
          <w:sz w:val="20"/>
          <w:szCs w:val="22"/>
          <w:rtl/>
        </w:rPr>
        <w:t>להציג</w:t>
      </w:r>
      <w:r w:rsidRPr="0043598B">
        <w:rPr>
          <w:rFonts w:cs="FrankRuehl"/>
          <w:sz w:val="20"/>
          <w:szCs w:val="22"/>
          <w:rtl/>
        </w:rPr>
        <w:t xml:space="preserve"> </w:t>
      </w:r>
      <w:r w:rsidRPr="0043598B">
        <w:rPr>
          <w:rFonts w:cs="FrankRuehl" w:hint="cs"/>
          <w:sz w:val="20"/>
          <w:szCs w:val="22"/>
          <w:rtl/>
        </w:rPr>
        <w:t>את</w:t>
      </w:r>
      <w:r w:rsidRPr="0043598B">
        <w:rPr>
          <w:rFonts w:cs="FrankRuehl"/>
          <w:sz w:val="20"/>
          <w:szCs w:val="22"/>
          <w:rtl/>
        </w:rPr>
        <w:t xml:space="preserve"> </w:t>
      </w:r>
      <w:r w:rsidRPr="0043598B">
        <w:rPr>
          <w:rFonts w:cs="FrankRuehl" w:hint="cs"/>
          <w:sz w:val="20"/>
          <w:szCs w:val="22"/>
          <w:rtl/>
        </w:rPr>
        <w:t>הקשיים</w:t>
      </w:r>
      <w:r w:rsidRPr="0043598B">
        <w:rPr>
          <w:rFonts w:cs="FrankRuehl"/>
          <w:sz w:val="20"/>
          <w:szCs w:val="22"/>
          <w:rtl/>
        </w:rPr>
        <w:t xml:space="preserve"> </w:t>
      </w:r>
      <w:r w:rsidRPr="0043598B">
        <w:rPr>
          <w:rFonts w:cs="FrankRuehl" w:hint="cs"/>
          <w:sz w:val="20"/>
          <w:szCs w:val="22"/>
          <w:rtl/>
        </w:rPr>
        <w:t>לפני</w:t>
      </w:r>
      <w:r w:rsidRPr="0043598B">
        <w:rPr>
          <w:rFonts w:cs="FrankRuehl"/>
          <w:sz w:val="20"/>
          <w:szCs w:val="22"/>
          <w:rtl/>
        </w:rPr>
        <w:t xml:space="preserve"> </w:t>
      </w:r>
      <w:r w:rsidRPr="0043598B">
        <w:rPr>
          <w:rFonts w:cs="FrankRuehl" w:hint="cs"/>
          <w:sz w:val="20"/>
          <w:szCs w:val="22"/>
          <w:rtl/>
        </w:rPr>
        <w:t>הממשלה</w:t>
      </w:r>
      <w:r w:rsidRPr="0043598B">
        <w:rPr>
          <w:rFonts w:cs="FrankRuehl"/>
          <w:sz w:val="20"/>
          <w:szCs w:val="22"/>
          <w:rtl/>
        </w:rPr>
        <w:t>.</w:t>
      </w:r>
      <w:r w:rsidRPr="0043598B">
        <w:rPr>
          <w:rFonts w:cs="FrankRuehl" w:hint="cs"/>
          <w:sz w:val="20"/>
          <w:szCs w:val="22"/>
          <w:rtl/>
        </w:rPr>
        <w:t xml:space="preserve"> </w:t>
      </w:r>
    </w:p>
    <w:p w:rsidR="000B6544" w:rsidRPr="0043598B" w:rsidP="00F34F28">
      <w:pPr>
        <w:pStyle w:val="RESHET"/>
        <w:keepLines/>
        <w:ind w:left="567"/>
        <w:rPr>
          <w:rtl/>
        </w:rPr>
      </w:pPr>
      <w:r w:rsidRPr="0043598B">
        <w:rPr>
          <w:rFonts w:hint="cs"/>
          <w:rtl/>
        </w:rPr>
        <w:t>מסיכומי הדיונים שקיים הצוות הבין-משרדי עולה, שלא עלו בהם הקשיים בהשלמת התכנית הניסיונית. ככל שמתקשים רשות האוכלוסין והצוות הבין-משרדי (שמונה לשם קידום הסכמים בילטרליים) להשלים את המשימות שהוטלו עליהם, מוטל על מנכ"ל הרשות להציג את הקשיים לפני שר הפנים, ועל השר להביאם לפני הממשלה לשם מציאת פתרונות.</w:t>
      </w:r>
      <w:r w:rsidRPr="0043598B">
        <w:rPr>
          <w:rtl/>
        </w:rPr>
        <w:t xml:space="preserve"> </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ענף החקלאות</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מינהל</w:t>
      </w:r>
      <w:r w:rsidRPr="0043598B">
        <w:rPr>
          <w:rFonts w:cs="FrankRuehl" w:hint="cs"/>
          <w:sz w:val="20"/>
          <w:szCs w:val="22"/>
          <w:rtl/>
        </w:rPr>
        <w:t xml:space="preserve"> שירות למעסיקים ברשות האוכלוסין אחראי לקבל בקשות של לשכות פרטיות לגיוס </w:t>
      </w:r>
      <w:r w:rsidRPr="0043598B">
        <w:rPr>
          <w:rFonts w:cs="FrankRuehl" w:hint="cs"/>
          <w:sz w:val="20"/>
          <w:szCs w:val="22"/>
          <w:rtl/>
        </w:rPr>
        <w:t>עו"ז</w:t>
      </w:r>
      <w:r w:rsidRPr="0043598B">
        <w:rPr>
          <w:rFonts w:cs="FrankRuehl" w:hint="cs"/>
          <w:sz w:val="20"/>
          <w:szCs w:val="22"/>
          <w:rtl/>
        </w:rPr>
        <w:t xml:space="preserve"> מחו"ל לענף החקלאות, להזמנת העובדים ולווידוא הגעתם לארץ. לאחר שהחקלאים מגישים בקשה לקבלת עובד זר באמצעות לשכה פרטית, פועל </w:t>
      </w:r>
      <w:r w:rsidRPr="0043598B">
        <w:rPr>
          <w:rFonts w:cs="FrankRuehl" w:hint="cs"/>
          <w:sz w:val="20"/>
          <w:szCs w:val="22"/>
          <w:rtl/>
        </w:rPr>
        <w:t>המינהל</w:t>
      </w:r>
      <w:r w:rsidRPr="0043598B">
        <w:rPr>
          <w:rFonts w:cs="FrankRuehl" w:hint="cs"/>
          <w:sz w:val="20"/>
          <w:szCs w:val="22"/>
          <w:rtl/>
        </w:rPr>
        <w:t xml:space="preserve"> באופן הזה: הוא בודק את הבקשות ומעביר אותן למדינות המוצא לצורך קבלת פרטי מועמד לעבודה בישראל וחוזה עבודה חתום בידי המועמד; מקבל חוזה עבודה חתום בידי המעסיק ומכתב התחייבות מהלשכה הפרטית לפעול בהתאם לתנאי ההיתר שנתנה לה רשות האוכלוסין; מעביר את חוזה העבודה החתום לקונסוליה הישראלית במדינות המוצא; מקבל רשימות של עובדים שעתידים להגיע לארץ ופרטי הטיסות שלהם מהקונסוליות; מקבל את </w:t>
      </w:r>
      <w:r w:rsidRPr="0043598B">
        <w:rPr>
          <w:rFonts w:cs="FrankRuehl" w:hint="cs"/>
          <w:sz w:val="20"/>
          <w:szCs w:val="22"/>
          <w:rtl/>
        </w:rPr>
        <w:t>העו"ז</w:t>
      </w:r>
      <w:r w:rsidRPr="0043598B">
        <w:rPr>
          <w:rFonts w:cs="FrankRuehl" w:hint="cs"/>
          <w:sz w:val="20"/>
          <w:szCs w:val="22"/>
          <w:rtl/>
        </w:rPr>
        <w:t xml:space="preserve"> בשדה התעופה. הליך זה אורך כ-45 ימי עבודה (כתשעה שבועות).</w:t>
      </w:r>
    </w:p>
    <w:p w:rsidR="000B6544" w:rsidRPr="0043598B" w:rsidP="003C2C7F">
      <w:pPr>
        <w:pStyle w:val="ListParagraph"/>
        <w:numPr>
          <w:ilvl w:val="0"/>
          <w:numId w:val="10"/>
        </w:numPr>
        <w:spacing w:after="24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עובד זר בענף</w:t>
      </w:r>
      <w:r w:rsidRPr="0043598B">
        <w:rPr>
          <w:rFonts w:ascii="Times New Roman" w:hAnsi="Times New Roman" w:cs="FrankRuehl"/>
          <w:sz w:val="20"/>
          <w:rtl/>
        </w:rPr>
        <w:t xml:space="preserve"> </w:t>
      </w:r>
      <w:r w:rsidRPr="0043598B">
        <w:rPr>
          <w:rFonts w:ascii="Times New Roman" w:hAnsi="Times New Roman" w:cs="FrankRuehl" w:hint="cs"/>
          <w:sz w:val="20"/>
          <w:rtl/>
        </w:rPr>
        <w:t>ה</w:t>
      </w:r>
      <w:r w:rsidRPr="0043598B">
        <w:rPr>
          <w:rFonts w:ascii="Times New Roman" w:hAnsi="Times New Roman" w:cs="FrankRuehl"/>
          <w:sz w:val="20"/>
          <w:rtl/>
        </w:rPr>
        <w:t xml:space="preserve">חקלאות אשר </w:t>
      </w:r>
      <w:r w:rsidRPr="0043598B">
        <w:rPr>
          <w:rFonts w:ascii="Times New Roman" w:hAnsi="Times New Roman" w:cs="FrankRuehl" w:hint="cs"/>
          <w:sz w:val="20"/>
          <w:rtl/>
        </w:rPr>
        <w:t xml:space="preserve">סיים </w:t>
      </w:r>
      <w:r w:rsidRPr="0043598B">
        <w:rPr>
          <w:rFonts w:ascii="Times New Roman" w:hAnsi="Times New Roman" w:cs="FrankRuehl"/>
          <w:sz w:val="20"/>
          <w:rtl/>
        </w:rPr>
        <w:t>תקופת העסקה חוקית מרבית בישראל, רשאי לשהות במדינה במשך תקופה נוספת של עד 60 יום</w:t>
      </w:r>
      <w:r w:rsidRPr="0043598B">
        <w:rPr>
          <w:rFonts w:ascii="Times New Roman" w:hAnsi="Times New Roman" w:cs="FrankRuehl" w:hint="cs"/>
          <w:sz w:val="20"/>
          <w:rtl/>
        </w:rPr>
        <w:t>,</w:t>
      </w:r>
      <w:r w:rsidRPr="0043598B">
        <w:rPr>
          <w:rFonts w:ascii="Times New Roman" w:hAnsi="Times New Roman" w:cs="FrankRuehl"/>
          <w:sz w:val="20"/>
          <w:rtl/>
        </w:rPr>
        <w:t xml:space="preserve"> לצורך התארגנות ליציאת</w:t>
      </w:r>
      <w:r w:rsidRPr="0043598B">
        <w:rPr>
          <w:rFonts w:ascii="Times New Roman" w:hAnsi="Times New Roman" w:cs="FrankRuehl" w:hint="cs"/>
          <w:sz w:val="20"/>
          <w:rtl/>
        </w:rPr>
        <w:t>ו</w:t>
      </w:r>
      <w:r w:rsidRPr="0043598B">
        <w:rPr>
          <w:rFonts w:ascii="Times New Roman" w:hAnsi="Times New Roman" w:cs="FrankRuehl"/>
          <w:sz w:val="20"/>
          <w:rtl/>
        </w:rPr>
        <w:t xml:space="preserve"> מהמדינה בלב</w:t>
      </w:r>
      <w:r w:rsidRPr="0043598B">
        <w:rPr>
          <w:rFonts w:ascii="Times New Roman" w:hAnsi="Times New Roman" w:cs="FrankRuehl" w:hint="cs"/>
          <w:sz w:val="20"/>
          <w:rtl/>
        </w:rPr>
        <w:t xml:space="preserve">ד (הוא אינו רשאי לעבוד בתקופה זו). לפי נוהלי הרשות, רק לאחר יציאתו את הארץ רשאי החקלאי להגיש לרשות האוכלוסין, </w:t>
      </w:r>
      <w:r w:rsidRPr="0043598B">
        <w:rPr>
          <w:rFonts w:ascii="Times New Roman" w:hAnsi="Times New Roman" w:cs="FrankRuehl"/>
          <w:sz w:val="20"/>
          <w:rtl/>
        </w:rPr>
        <w:t>באמצעות לשכה פרטית</w:t>
      </w:r>
      <w:r w:rsidRPr="0043598B">
        <w:rPr>
          <w:rFonts w:ascii="Times New Roman" w:hAnsi="Times New Roman" w:cs="FrankRuehl" w:hint="cs"/>
          <w:sz w:val="20"/>
          <w:rtl/>
        </w:rPr>
        <w:t>,</w:t>
      </w:r>
      <w:r w:rsidRPr="0043598B">
        <w:rPr>
          <w:rFonts w:ascii="Times New Roman" w:hAnsi="Times New Roman" w:cs="FrankRuehl"/>
          <w:sz w:val="20"/>
          <w:rtl/>
        </w:rPr>
        <w:t xml:space="preserve"> </w:t>
      </w:r>
      <w:r w:rsidRPr="0043598B">
        <w:rPr>
          <w:rFonts w:ascii="Times New Roman" w:hAnsi="Times New Roman" w:cs="FrankRuehl" w:hint="cs"/>
          <w:sz w:val="20"/>
          <w:rtl/>
        </w:rPr>
        <w:t xml:space="preserve">בקשה לגיוס </w:t>
      </w:r>
      <w:r w:rsidRPr="0043598B">
        <w:rPr>
          <w:rFonts w:ascii="Times New Roman" w:hAnsi="Times New Roman" w:cs="FrankRuehl"/>
          <w:sz w:val="20"/>
          <w:rtl/>
        </w:rPr>
        <w:t>עובד זר</w:t>
      </w:r>
      <w:r w:rsidRPr="0043598B">
        <w:rPr>
          <w:rFonts w:ascii="Times New Roman" w:hAnsi="Times New Roman" w:cs="FrankRuehl" w:hint="cs"/>
          <w:sz w:val="20"/>
          <w:rtl/>
        </w:rPr>
        <w:t xml:space="preserve"> מחו"ל</w:t>
      </w:r>
      <w:r w:rsidRPr="0043598B">
        <w:rPr>
          <w:rFonts w:ascii="Times New Roman" w:hAnsi="Times New Roman" w:cs="FrankRuehl"/>
          <w:sz w:val="20"/>
          <w:rtl/>
        </w:rPr>
        <w:t>.</w:t>
      </w:r>
      <w:r w:rsidRPr="0043598B">
        <w:rPr>
          <w:rFonts w:ascii="Times New Roman" w:hAnsi="Times New Roman" w:cs="FrankRuehl" w:hint="cs"/>
          <w:sz w:val="20"/>
          <w:rtl/>
        </w:rPr>
        <w:t xml:space="preserve"> הדבר נועד למנוע מצב שבו מספר </w:t>
      </w:r>
      <w:r w:rsidRPr="0043598B">
        <w:rPr>
          <w:rFonts w:ascii="Times New Roman" w:hAnsi="Times New Roman" w:cs="FrankRuehl" w:hint="cs"/>
          <w:sz w:val="20"/>
          <w:rtl/>
        </w:rPr>
        <w:t>העו"ז</w:t>
      </w:r>
      <w:r w:rsidRPr="0043598B">
        <w:rPr>
          <w:rFonts w:ascii="Times New Roman" w:hAnsi="Times New Roman" w:cs="FrankRuehl" w:hint="cs"/>
          <w:sz w:val="20"/>
          <w:rtl/>
        </w:rPr>
        <w:t xml:space="preserve"> השוהים בארץ יעלה על המכסה המרבית המאושרת.</w:t>
      </w:r>
    </w:p>
    <w:p w:rsidR="000B6544" w:rsidRPr="0043598B" w:rsidP="00F34F28">
      <w:pPr>
        <w:pStyle w:val="RESHET"/>
        <w:keepLines/>
        <w:ind w:left="567"/>
        <w:rPr>
          <w:rtl/>
        </w:rPr>
      </w:pPr>
      <w:r w:rsidRPr="0043598B">
        <w:rPr>
          <w:rFonts w:hint="cs"/>
          <w:rtl/>
        </w:rPr>
        <w:t xml:space="preserve">יוצא שמעסיק של עובד זר בחקלאות נדרש להמתין לפחות תשעה שבועות מתום תקופת העסקתו של העובד ועד לקבלת עובד חדש; אם העובד היוצא מנצל את מלוא ימי השהייה בישראל שעומדים לרשותו לצורך התארגנות, נדרש המעסיק להמתין 17 שבועות (כארבעה חודשים) עד להבאת עובד זר חדש (להלן </w:t>
      </w:r>
      <w:r w:rsidRPr="0043598B">
        <w:rPr>
          <w:rtl/>
        </w:rPr>
        <w:t>-</w:t>
      </w:r>
      <w:r w:rsidRPr="0043598B">
        <w:rPr>
          <w:rFonts w:hint="cs"/>
          <w:rtl/>
        </w:rPr>
        <w:t xml:space="preserve"> הליך ההבאה).</w:t>
      </w:r>
    </w:p>
    <w:p w:rsidR="000B6544" w:rsidRPr="0043598B" w:rsidP="00566BB5">
      <w:pPr>
        <w:spacing w:before="180" w:after="240" w:line="230" w:lineRule="exact"/>
        <w:ind w:left="340"/>
        <w:jc w:val="both"/>
        <w:rPr>
          <w:rFonts w:cs="FrankRuehl"/>
          <w:sz w:val="20"/>
          <w:szCs w:val="22"/>
          <w:rtl/>
        </w:rPr>
      </w:pPr>
      <w:r w:rsidRPr="0043598B">
        <w:rPr>
          <w:rFonts w:cs="FrankRuehl" w:hint="cs"/>
          <w:sz w:val="20"/>
          <w:szCs w:val="22"/>
          <w:rtl/>
        </w:rPr>
        <w:t>ענף החקלאות מתאפיין בעונתיות, ועקב כך בתנודות בהיקף העבודה הנדרש במהלך השנה. מחסור בעובדים עלול לגרום להשמדה של סחורה חקלאית שאינה נאספת ומשווקת בזמן ולפגיעה בהכנסתם של החקלאים וביכולתם לשרוד כלכלית. בפגישה שערכו נציגי משרד מבקר המדינה עם מזכ"ל התאחדות חקלאי ישראל</w:t>
      </w:r>
      <w:r>
        <w:rPr>
          <w:rStyle w:val="FootnoteReference"/>
          <w:rFonts w:cs="FrankRuehl"/>
          <w:sz w:val="20"/>
          <w:szCs w:val="22"/>
          <w:rtl/>
        </w:rPr>
        <w:footnoteReference w:id="61"/>
      </w:r>
      <w:r w:rsidRPr="0043598B">
        <w:rPr>
          <w:rFonts w:cs="FrankRuehl" w:hint="cs"/>
          <w:sz w:val="20"/>
          <w:szCs w:val="22"/>
          <w:rtl/>
        </w:rPr>
        <w:t xml:space="preserve"> ועם חקלאים הם טענו כי ההגבלה האמורה פוגעת בהם כיוון שהעבודה בענף היא עונתית </w:t>
      </w:r>
      <w:r w:rsidRPr="0043598B">
        <w:rPr>
          <w:rFonts w:cs="FrankRuehl" w:hint="eastAsia"/>
          <w:sz w:val="20"/>
          <w:szCs w:val="22"/>
          <w:rtl/>
        </w:rPr>
        <w:t>בחלקה</w:t>
      </w:r>
      <w:r w:rsidRPr="0043598B">
        <w:rPr>
          <w:rFonts w:cs="FrankRuehl" w:hint="cs"/>
          <w:sz w:val="20"/>
          <w:szCs w:val="22"/>
          <w:rtl/>
        </w:rPr>
        <w:t xml:space="preserve"> ולכן יש חשיבות לקבלת עובד חדש במהירות. </w:t>
      </w:r>
    </w:p>
    <w:p w:rsidR="000B6544" w:rsidRPr="0043598B" w:rsidP="00F34F28">
      <w:pPr>
        <w:pStyle w:val="RESHET"/>
        <w:keepLines/>
        <w:ind w:left="567"/>
        <w:rPr>
          <w:rtl/>
        </w:rPr>
      </w:pPr>
      <w:r w:rsidRPr="0043598B">
        <w:rPr>
          <w:rFonts w:hint="cs"/>
          <w:rtl/>
        </w:rPr>
        <w:t xml:space="preserve">לדעת משרד מבקר המדינה, על רשות האוכלוסין לפעול למציאת פתרון שיאפשר לחקלאי להתחיל את תהליך הבאת העובד הזר עוד לפני יציאת העובד הזר הקודם מהארץ. </w:t>
      </w:r>
    </w:p>
    <w:p w:rsidR="000B6544" w:rsidRPr="0043598B" w:rsidP="00566BB5">
      <w:pPr>
        <w:spacing w:before="180" w:after="120" w:line="230" w:lineRule="exact"/>
        <w:ind w:left="340"/>
        <w:jc w:val="both"/>
        <w:rPr>
          <w:rFonts w:cs="FrankRuehl"/>
          <w:sz w:val="20"/>
          <w:szCs w:val="22"/>
          <w:rtl/>
        </w:rPr>
      </w:pPr>
      <w:r w:rsidRPr="0043598B">
        <w:rPr>
          <w:rFonts w:cs="FrankRuehl" w:hint="cs"/>
          <w:sz w:val="20"/>
          <w:szCs w:val="22"/>
          <w:rtl/>
        </w:rPr>
        <w:t xml:space="preserve">רשות האוכלוסין פירטה בתשובתה את מכלול הסיבות למשך הזמן הנדרש להבאת </w:t>
      </w:r>
      <w:r w:rsidRPr="0043598B">
        <w:rPr>
          <w:rFonts w:cs="FrankRuehl" w:hint="cs"/>
          <w:sz w:val="20"/>
          <w:szCs w:val="22"/>
          <w:rtl/>
        </w:rPr>
        <w:t>עו"ז</w:t>
      </w:r>
      <w:r w:rsidRPr="0043598B">
        <w:rPr>
          <w:rFonts w:cs="FrankRuehl" w:hint="cs"/>
          <w:sz w:val="20"/>
          <w:szCs w:val="22"/>
          <w:rtl/>
        </w:rPr>
        <w:t xml:space="preserve"> מחו"ל, לרבות בדיקות רפואיות ומתן זמן סביר לעובד להיפרד ממשפחתו. כמו כן ציינה גורמים אקסוגניים לעיכוב בהבאת העובדים, כמו שביתות של חברות תעופה, שינויים בממשל במדינות זרות והמצב הביטחוני בישראל. הרשות גם ציינה כי על פי נהליה, ניתן לנייד </w:t>
      </w:r>
      <w:r w:rsidRPr="0043598B">
        <w:rPr>
          <w:rFonts w:cs="FrankRuehl" w:hint="cs"/>
          <w:sz w:val="20"/>
          <w:szCs w:val="22"/>
          <w:rtl/>
        </w:rPr>
        <w:t>עו"ז</w:t>
      </w:r>
      <w:r w:rsidRPr="0043598B">
        <w:rPr>
          <w:rFonts w:cs="FrankRuehl" w:hint="cs"/>
          <w:sz w:val="20"/>
          <w:szCs w:val="22"/>
          <w:rtl/>
        </w:rPr>
        <w:t xml:space="preserve"> בין משקים שונים, בתנאים שנקבעו בנהלים, וכך ניתן מענה לצרכים משתנים של חקלאים </w:t>
      </w:r>
      <w:r w:rsidRPr="0043598B">
        <w:rPr>
          <w:rFonts w:cs="FrankRuehl" w:hint="cs"/>
          <w:sz w:val="20"/>
          <w:szCs w:val="22"/>
          <w:rtl/>
        </w:rPr>
        <w:t>בעו"ז</w:t>
      </w:r>
      <w:r w:rsidRPr="0043598B">
        <w:rPr>
          <w:rFonts w:cs="FrankRuehl" w:hint="cs"/>
          <w:sz w:val="20"/>
          <w:szCs w:val="22"/>
          <w:rtl/>
        </w:rPr>
        <w:t xml:space="preserve"> במהלך תקופות שונות בשנה. </w:t>
      </w:r>
      <w:r w:rsidRPr="0043598B">
        <w:rPr>
          <w:rFonts w:cs="FrankRuehl" w:hint="cs"/>
          <w:b/>
          <w:sz w:val="20"/>
          <w:szCs w:val="22"/>
          <w:rtl/>
        </w:rPr>
        <w:t xml:space="preserve">עוד השיבה הרשות שהיא תשקול את האפשרות להקדים את מועד ההזמנה של </w:t>
      </w:r>
      <w:r w:rsidRPr="0043598B">
        <w:rPr>
          <w:rFonts w:cs="FrankRuehl" w:hint="cs"/>
          <w:b/>
          <w:sz w:val="20"/>
          <w:szCs w:val="22"/>
          <w:rtl/>
        </w:rPr>
        <w:t>עו"ז</w:t>
      </w:r>
      <w:r w:rsidRPr="0043598B">
        <w:rPr>
          <w:rFonts w:cs="FrankRuehl" w:hint="cs"/>
          <w:b/>
          <w:sz w:val="20"/>
          <w:szCs w:val="22"/>
          <w:rtl/>
        </w:rPr>
        <w:t xml:space="preserve"> מחו"ל עבור חקלאי שעובדו הוותיק שוהה בישראל בתקופת התארגנות ליציאה</w:t>
      </w:r>
      <w:r w:rsidRPr="0043598B">
        <w:rPr>
          <w:rFonts w:cs="FrankRuehl" w:hint="cs"/>
          <w:sz w:val="20"/>
          <w:szCs w:val="22"/>
          <w:rtl/>
        </w:rPr>
        <w:t>.</w:t>
      </w:r>
    </w:p>
    <w:p w:rsidR="000B6544" w:rsidP="003C2C7F">
      <w:pPr>
        <w:pStyle w:val="ListParagraph"/>
        <w:numPr>
          <w:ilvl w:val="0"/>
          <w:numId w:val="10"/>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 xml:space="preserve">לשם קיצור משך ההליך להבאת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מחו"ל קבע </w:t>
      </w:r>
      <w:r w:rsidRPr="0043598B">
        <w:rPr>
          <w:rFonts w:ascii="Times New Roman" w:hAnsi="Times New Roman" w:cs="FrankRuehl" w:hint="cs"/>
          <w:sz w:val="20"/>
          <w:rtl/>
        </w:rPr>
        <w:t>מינהל</w:t>
      </w:r>
      <w:r w:rsidRPr="0043598B">
        <w:rPr>
          <w:rFonts w:ascii="Times New Roman" w:hAnsi="Times New Roman" w:cs="FrankRuehl" w:hint="cs"/>
          <w:sz w:val="20"/>
          <w:rtl/>
        </w:rPr>
        <w:t xml:space="preserve"> שירות למעסיקים ברשות בתכנית העבודה לשנת 2013 יעד של 35 ימי עבודה בלבד. על פי שתי תלונות שקיבל משרד מבקר המדינה מיו"ר התאחדות החקלאים החדשה בישראל</w:t>
      </w:r>
      <w:r>
        <w:rPr>
          <w:rStyle w:val="FootnoteReference"/>
          <w:rFonts w:ascii="Times New Roman" w:hAnsi="Times New Roman" w:cs="FrankRuehl"/>
          <w:sz w:val="20"/>
          <w:rtl/>
        </w:rPr>
        <w:footnoteReference w:id="62"/>
      </w:r>
      <w:r w:rsidRPr="0043598B">
        <w:rPr>
          <w:rFonts w:ascii="Times New Roman" w:hAnsi="Times New Roman" w:cs="FrankRuehl" w:hint="cs"/>
          <w:sz w:val="20"/>
          <w:rtl/>
        </w:rPr>
        <w:t xml:space="preserve"> עלה שהליך ההבאה ארך בשנת 2013 לפחות ארבעה חודשים. רשות האוכלוסין לא עמדה אפוא ביעד שהציבה לשנת 2013.</w:t>
      </w:r>
    </w:p>
    <w:tbl>
      <w:tblPr>
        <w:bidiVisual/>
        <w:tblW w:w="7031" w:type="dxa"/>
        <w:jc w:val="center"/>
        <w:tblLook w:val="04A0"/>
      </w:tblPr>
      <w:tblGrid>
        <w:gridCol w:w="356"/>
        <w:gridCol w:w="6675"/>
      </w:tblGrid>
      <w:tr w:rsidTr="00A056D7">
        <w:tblPrEx>
          <w:tblW w:w="7031" w:type="dxa"/>
          <w:jc w:val="center"/>
          <w:tblLook w:val="04A0"/>
        </w:tblPrEx>
        <w:trPr>
          <w:jc w:val="center"/>
        </w:trPr>
        <w:tc>
          <w:tcPr>
            <w:tcW w:w="356" w:type="dxa"/>
            <w:shd w:val="clear" w:color="auto" w:fill="auto"/>
          </w:tcPr>
          <w:p w:rsidR="00566BB5" w:rsidRPr="0001521E" w:rsidP="00A056D7">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566BB5" w:rsidP="006029FA">
            <w:pPr>
              <w:pStyle w:val="RESHET"/>
              <w:keepNext/>
              <w:keepLines/>
              <w:rPr>
                <w:rtl/>
              </w:rPr>
            </w:pPr>
            <w:r w:rsidRPr="00566BB5">
              <w:rPr>
                <w:rFonts w:hint="cs"/>
                <w:rtl/>
              </w:rPr>
              <w:t xml:space="preserve">ב-2013 קיבלה רשות האוכלוסין מלשכות פרטיות 4,345 בקשות לגיוסם של 6,029 </w:t>
            </w:r>
            <w:r w:rsidRPr="00566BB5">
              <w:rPr>
                <w:rFonts w:hint="cs"/>
                <w:rtl/>
              </w:rPr>
              <w:t>עו"ז</w:t>
            </w:r>
            <w:r w:rsidRPr="00566BB5">
              <w:rPr>
                <w:rFonts w:hint="cs"/>
                <w:rtl/>
              </w:rPr>
              <w:t xml:space="preserve"> בחקלאות. התברר שהאופן שבו מרכזת רשות האוכלוסין את המידע בדבר הטיפול בבקשות אינו מאפשר בחינה שיטתית של משך זמן הטיפול השכיח או הממוצע בבקשות. במצב הקיים כדי לדעת</w:t>
            </w:r>
            <w:r w:rsidRPr="0043598B">
              <w:rPr>
                <w:rFonts w:hint="cs"/>
                <w:rtl/>
              </w:rPr>
              <w:t xml:space="preserve"> </w:t>
            </w:r>
            <w:r w:rsidRPr="00566BB5">
              <w:rPr>
                <w:rFonts w:hint="cs"/>
                <w:rtl/>
              </w:rPr>
              <w:t>כמה זמן אורך, ככלל, הטיפול בבקשות כאלה, יש לבחון פרטנית וידנית את המסמכים שבידי הרשות על כל חקלאי ולאתר במערכת הממוחשבת את המידע על כל אחד מעובדיו, לרבות מועדי כניסתו לישראל. לדעת משרד מבקר המדינה, רק ריכוז המידע הפרטני במאגר מידע אחד כולל עשוי לאפשר בחינה של משך הטיפול בכלל הבקשות וכן את הטענות בדבר התמשכות הטיפול. רשות האוכלוסין לא הפעילה כלי ניהולי בסיסי זה ולפיכך לא הייתה יכולה לטפל בבקשות ביעילות.</w:t>
            </w:r>
            <w:r w:rsidRPr="0043598B">
              <w:rPr>
                <w:rFonts w:hint="cs"/>
                <w:rtl/>
              </w:rPr>
              <w:t xml:space="preserve"> </w:t>
            </w:r>
          </w:p>
        </w:tc>
      </w:tr>
    </w:tbl>
    <w:p w:rsidR="000B6544" w:rsidRPr="0043598B" w:rsidP="00F34F28">
      <w:pPr>
        <w:pStyle w:val="RESHET"/>
        <w:keepLines/>
        <w:ind w:left="567"/>
        <w:rPr>
          <w:rtl/>
        </w:rPr>
      </w:pPr>
      <w:r w:rsidRPr="0043598B">
        <w:rPr>
          <w:rFonts w:hint="cs"/>
          <w:rtl/>
        </w:rPr>
        <w:t xml:space="preserve">על רשות האוכלוסין לפעול לכך שבידי </w:t>
      </w:r>
      <w:r w:rsidRPr="0043598B">
        <w:rPr>
          <w:rFonts w:hint="cs"/>
          <w:rtl/>
        </w:rPr>
        <w:t>מינהל</w:t>
      </w:r>
      <w:r w:rsidRPr="0043598B">
        <w:rPr>
          <w:rFonts w:hint="cs"/>
          <w:rtl/>
        </w:rPr>
        <w:t xml:space="preserve"> שירות למעסיקים יהיה כלי עבודה ממוחשב שבו ירוכזו הנתונים הפרטניים על הטיפול בהליכי ההבאה. באופן זה ניתן יהיה לנתח ביעילות את משך ההליכים המתקיימים לצורך נקיטת פעולות לקיצורם.</w:t>
      </w:r>
    </w:p>
    <w:p w:rsidR="000B6544" w:rsidRPr="0043598B" w:rsidP="001176F0">
      <w:pPr>
        <w:spacing w:after="120" w:line="230" w:lineRule="exact"/>
        <w:ind w:left="340"/>
        <w:jc w:val="both"/>
        <w:rPr>
          <w:rFonts w:cs="FrankRuehl"/>
          <w:b/>
          <w:bCs/>
          <w:sz w:val="20"/>
          <w:szCs w:val="22"/>
          <w:rtl/>
        </w:rPr>
      </w:pPr>
      <w:r w:rsidRPr="0043598B">
        <w:rPr>
          <w:rFonts w:cs="FrankRuehl" w:hint="cs"/>
          <w:sz w:val="20"/>
          <w:szCs w:val="22"/>
          <w:rtl/>
        </w:rPr>
        <w:t xml:space="preserve">רשות האוכלוסין השיבה למשרד מבקר המדינה בנובמבר 2014 שהיא החלה בהקמת </w:t>
      </w:r>
      <w:r w:rsidRPr="0043598B">
        <w:rPr>
          <w:rFonts w:cs="FrankRuehl"/>
          <w:sz w:val="20"/>
          <w:szCs w:val="22"/>
          <w:rtl/>
        </w:rPr>
        <w:t xml:space="preserve">מערכת ממוחשבת לניהול הנתונים </w:t>
      </w:r>
      <w:r w:rsidRPr="0043598B">
        <w:rPr>
          <w:rFonts w:cs="FrankRuehl" w:hint="cs"/>
          <w:sz w:val="20"/>
          <w:szCs w:val="22"/>
          <w:rtl/>
        </w:rPr>
        <w:t>האמורים, והיא צפויה לפעול במרץ</w:t>
      </w:r>
      <w:r w:rsidRPr="0043598B">
        <w:rPr>
          <w:rFonts w:cs="FrankRuehl"/>
          <w:sz w:val="20"/>
          <w:szCs w:val="22"/>
          <w:rtl/>
        </w:rPr>
        <w:t xml:space="preserve"> 2015.</w:t>
      </w:r>
    </w:p>
    <w:p w:rsidR="000B6544" w:rsidRPr="0043598B" w:rsidP="003C2C7F">
      <w:pPr>
        <w:pStyle w:val="ListParagraph"/>
        <w:numPr>
          <w:ilvl w:val="0"/>
          <w:numId w:val="2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על פי </w:t>
      </w:r>
      <w:r w:rsidRPr="0043598B">
        <w:rPr>
          <w:rFonts w:ascii="Times New Roman" w:hAnsi="Times New Roman" w:cs="FrankRuehl"/>
          <w:sz w:val="20"/>
          <w:rtl/>
        </w:rPr>
        <w:t xml:space="preserve">תקנות הכניסה לישראל, </w:t>
      </w:r>
      <w:r w:rsidRPr="0043598B">
        <w:rPr>
          <w:rFonts w:ascii="Times New Roman" w:hAnsi="Times New Roman" w:cs="FrankRuehl" w:hint="cs"/>
          <w:sz w:val="20"/>
          <w:rtl/>
        </w:rPr>
        <w:t>ה</w:t>
      </w:r>
      <w:r w:rsidRPr="0043598B">
        <w:rPr>
          <w:rFonts w:ascii="Times New Roman" w:hAnsi="Times New Roman" w:cs="FrankRuehl"/>
          <w:sz w:val="20"/>
          <w:rtl/>
        </w:rPr>
        <w:t>תשל"ד-1974</w:t>
      </w:r>
      <w:r w:rsidRPr="0043598B">
        <w:rPr>
          <w:rFonts w:ascii="Times New Roman" w:hAnsi="Times New Roman" w:cs="FrankRuehl" w:hint="cs"/>
          <w:sz w:val="20"/>
          <w:rtl/>
        </w:rPr>
        <w:t xml:space="preserve">, </w:t>
      </w:r>
      <w:r w:rsidRPr="0043598B">
        <w:rPr>
          <w:rFonts w:ascii="Times New Roman" w:hAnsi="Times New Roman" w:cs="FrankRuehl"/>
          <w:sz w:val="20"/>
          <w:rtl/>
        </w:rPr>
        <w:t xml:space="preserve">תוקפה של אשרת </w:t>
      </w:r>
      <w:r w:rsidRPr="0043598B">
        <w:rPr>
          <w:rFonts w:ascii="Times New Roman" w:hAnsi="Times New Roman" w:cs="FrankRuehl" w:hint="cs"/>
          <w:sz w:val="20"/>
          <w:rtl/>
        </w:rPr>
        <w:t xml:space="preserve">העבודה </w:t>
      </w:r>
      <w:r w:rsidRPr="0043598B">
        <w:rPr>
          <w:rFonts w:ascii="Times New Roman" w:hAnsi="Times New Roman" w:cs="FrankRuehl"/>
          <w:sz w:val="20"/>
          <w:rtl/>
        </w:rPr>
        <w:t>יפקע עם תום המועד שנקבע באשרה כתקופת תוקפה</w:t>
      </w:r>
      <w:r w:rsidRPr="0043598B">
        <w:rPr>
          <w:rFonts w:ascii="Times New Roman" w:hAnsi="Times New Roman" w:cs="FrankRuehl" w:hint="cs"/>
          <w:sz w:val="20"/>
          <w:rtl/>
        </w:rPr>
        <w:t xml:space="preserve">. רשות האוכלוסין קבעה כי אשרת העבודה הניתנת לעובד הזר היא ממועד הוצאתה ועד סוף אותה שנה </w:t>
      </w:r>
      <w:r w:rsidRPr="0043598B">
        <w:rPr>
          <w:rFonts w:ascii="Times New Roman" w:hAnsi="Times New Roman" w:cs="FrankRuehl" w:hint="cs"/>
          <w:sz w:val="20"/>
          <w:rtl/>
        </w:rPr>
        <w:t>קלנדרית</w:t>
      </w:r>
      <w:r w:rsidRPr="0043598B">
        <w:rPr>
          <w:rFonts w:ascii="Times New Roman" w:hAnsi="Times New Roman" w:cs="FrankRuehl" w:hint="cs"/>
          <w:sz w:val="20"/>
          <w:rtl/>
        </w:rPr>
        <w:t xml:space="preserve">, וכך גם ההיתר להעסקת עובד זר הניתן למעסיק בענפי החקלאות והבנייה. לקראת תחילת שנה חדשה יש להאריך את תוקפם של המסמכים האלה. </w:t>
      </w:r>
    </w:p>
    <w:p w:rsidR="000B6544" w:rsidRPr="0043598B" w:rsidP="00566BB5">
      <w:pPr>
        <w:spacing w:after="240" w:line="230" w:lineRule="exact"/>
        <w:ind w:left="340"/>
        <w:jc w:val="both"/>
        <w:rPr>
          <w:rFonts w:cs="FrankRuehl"/>
          <w:sz w:val="20"/>
          <w:szCs w:val="22"/>
          <w:rtl/>
        </w:rPr>
      </w:pPr>
      <w:r w:rsidRPr="0043598B">
        <w:rPr>
          <w:rFonts w:cs="FrankRuehl" w:hint="cs"/>
          <w:sz w:val="20"/>
          <w:szCs w:val="22"/>
          <w:rtl/>
        </w:rPr>
        <w:t xml:space="preserve">משרד החקלאות מעביר לרשות האוכלוסין בכל שנה המלצה על מספר </w:t>
      </w:r>
      <w:r w:rsidRPr="0043598B">
        <w:rPr>
          <w:rFonts w:cs="FrankRuehl" w:hint="cs"/>
          <w:sz w:val="20"/>
          <w:szCs w:val="22"/>
          <w:rtl/>
        </w:rPr>
        <w:t>העו"ז</w:t>
      </w:r>
      <w:r w:rsidRPr="0043598B">
        <w:rPr>
          <w:rFonts w:cs="FrankRuehl" w:hint="cs"/>
          <w:sz w:val="20"/>
          <w:szCs w:val="22"/>
          <w:rtl/>
        </w:rPr>
        <w:t xml:space="preserve"> שיש לאפשר לכל אחד מהחקלאים להעסיק (להלן - ההקצאות לחקלאים). את ההקצאות לחקלאים מפרסמת רשות האוכלוסין באינטרנט. חקלאי שמעסיק עובד זר נדרש לעשות אחת לשנה הליך "איזון תיקים" מול הרשות, שנועד לוודא שהחקלאי מעסיק </w:t>
      </w:r>
      <w:r w:rsidRPr="0043598B">
        <w:rPr>
          <w:rFonts w:cs="FrankRuehl" w:hint="cs"/>
          <w:sz w:val="20"/>
          <w:szCs w:val="22"/>
          <w:rtl/>
        </w:rPr>
        <w:t>עו"ז</w:t>
      </w:r>
      <w:r w:rsidRPr="0043598B">
        <w:rPr>
          <w:rFonts w:cs="FrankRuehl" w:hint="cs"/>
          <w:sz w:val="20"/>
          <w:szCs w:val="22"/>
          <w:rtl/>
        </w:rPr>
        <w:t xml:space="preserve"> כדין, וכי הוא עמד בכל חובותיו לרשות, לרבות תשלומי אגרות</w:t>
      </w:r>
      <w:r>
        <w:rPr>
          <w:rStyle w:val="FootnoteReference"/>
          <w:rFonts w:cs="FrankRuehl"/>
          <w:sz w:val="20"/>
          <w:szCs w:val="22"/>
          <w:rtl/>
        </w:rPr>
        <w:footnoteReference w:id="63"/>
      </w:r>
      <w:r w:rsidRPr="0043598B">
        <w:rPr>
          <w:rFonts w:cs="FrankRuehl" w:hint="cs"/>
          <w:sz w:val="20"/>
          <w:szCs w:val="22"/>
          <w:rtl/>
        </w:rPr>
        <w:t xml:space="preserve">. רק לאחר שהושלם הליך זה מאריכה הרשות את תוקפם של אשרות העבודה </w:t>
      </w:r>
      <w:r w:rsidRPr="0043598B">
        <w:rPr>
          <w:rFonts w:cs="FrankRuehl" w:hint="cs"/>
          <w:sz w:val="20"/>
          <w:szCs w:val="22"/>
          <w:rtl/>
        </w:rPr>
        <w:t>לעו"ז</w:t>
      </w:r>
      <w:r w:rsidRPr="0043598B">
        <w:rPr>
          <w:rFonts w:cs="FrankRuehl" w:hint="cs"/>
          <w:sz w:val="20"/>
          <w:szCs w:val="22"/>
          <w:rtl/>
        </w:rPr>
        <w:t xml:space="preserve"> ושל ההיתרים להעסקתם.</w:t>
      </w:r>
    </w:p>
    <w:p w:rsidR="000B6544" w:rsidRPr="0043598B" w:rsidP="00F34F28">
      <w:pPr>
        <w:pStyle w:val="RESHET"/>
        <w:keepLines/>
        <w:ind w:left="567"/>
        <w:rPr>
          <w:rtl/>
        </w:rPr>
      </w:pPr>
      <w:r w:rsidRPr="0043598B">
        <w:rPr>
          <w:rFonts w:hint="cs"/>
          <w:rtl/>
        </w:rPr>
        <w:t>נמצא</w:t>
      </w:r>
      <w:r w:rsidRPr="0043598B">
        <w:rPr>
          <w:rtl/>
        </w:rPr>
        <w:t xml:space="preserve"> שמשרד החקלאות העביר לרשות האוכלוסין את המידע בדבר ההקצאות לחקלאים רק </w:t>
      </w:r>
      <w:r w:rsidRPr="0043598B">
        <w:rPr>
          <w:rFonts w:hint="cs"/>
          <w:rtl/>
        </w:rPr>
        <w:t>חמישה</w:t>
      </w:r>
      <w:r w:rsidRPr="0043598B">
        <w:rPr>
          <w:rtl/>
        </w:rPr>
        <w:t xml:space="preserve"> </w:t>
      </w:r>
      <w:r w:rsidRPr="0043598B">
        <w:rPr>
          <w:rFonts w:hint="cs"/>
          <w:rtl/>
        </w:rPr>
        <w:t>ימים</w:t>
      </w:r>
      <w:r w:rsidRPr="0043598B">
        <w:rPr>
          <w:rtl/>
        </w:rPr>
        <w:t xml:space="preserve"> </w:t>
      </w:r>
      <w:r w:rsidRPr="0043598B">
        <w:rPr>
          <w:rFonts w:hint="cs"/>
          <w:rtl/>
        </w:rPr>
        <w:t>לפני</w:t>
      </w:r>
      <w:r w:rsidRPr="0043598B">
        <w:rPr>
          <w:rtl/>
        </w:rPr>
        <w:t xml:space="preserve"> </w:t>
      </w:r>
      <w:r w:rsidRPr="0043598B">
        <w:rPr>
          <w:rFonts w:hint="cs"/>
          <w:rtl/>
        </w:rPr>
        <w:t>תום</w:t>
      </w:r>
      <w:r w:rsidRPr="0043598B">
        <w:rPr>
          <w:rtl/>
        </w:rPr>
        <w:t xml:space="preserve"> </w:t>
      </w:r>
      <w:r w:rsidRPr="0043598B">
        <w:rPr>
          <w:rFonts w:hint="cs"/>
          <w:rtl/>
        </w:rPr>
        <w:t>השנה</w:t>
      </w:r>
      <w:r w:rsidRPr="0043598B">
        <w:rPr>
          <w:rtl/>
        </w:rPr>
        <w:t xml:space="preserve">. הרשות פרסמה זאת ב-1.1.13 ודרשה מחקלאים לסיים את הליך איזון התיקים תוך חודשיים; בשנת 2014 העביר משרד החקלאות את ההקצאות </w:t>
      </w:r>
      <w:r w:rsidRPr="0043598B">
        <w:rPr>
          <w:rFonts w:hint="cs"/>
          <w:rtl/>
        </w:rPr>
        <w:t>תשעה</w:t>
      </w:r>
      <w:r w:rsidRPr="0043598B">
        <w:rPr>
          <w:rtl/>
        </w:rPr>
        <w:t xml:space="preserve"> </w:t>
      </w:r>
      <w:r w:rsidRPr="0043598B">
        <w:rPr>
          <w:rFonts w:hint="cs"/>
          <w:rtl/>
        </w:rPr>
        <w:t>ימים</w:t>
      </w:r>
      <w:r w:rsidRPr="0043598B">
        <w:rPr>
          <w:rtl/>
        </w:rPr>
        <w:t xml:space="preserve"> </w:t>
      </w:r>
      <w:r w:rsidRPr="0043598B">
        <w:rPr>
          <w:rFonts w:hint="cs"/>
          <w:rtl/>
        </w:rPr>
        <w:t>לפני</w:t>
      </w:r>
      <w:r w:rsidRPr="0043598B">
        <w:rPr>
          <w:rtl/>
        </w:rPr>
        <w:t xml:space="preserve"> </w:t>
      </w:r>
      <w:r w:rsidRPr="0043598B">
        <w:rPr>
          <w:rFonts w:hint="cs"/>
          <w:rtl/>
        </w:rPr>
        <w:t>תום</w:t>
      </w:r>
      <w:r w:rsidRPr="0043598B">
        <w:rPr>
          <w:rtl/>
        </w:rPr>
        <w:t xml:space="preserve"> </w:t>
      </w:r>
      <w:r w:rsidRPr="0043598B">
        <w:rPr>
          <w:rFonts w:hint="cs"/>
          <w:rtl/>
        </w:rPr>
        <w:t>השנה</w:t>
      </w:r>
      <w:r w:rsidRPr="0043598B">
        <w:rPr>
          <w:rtl/>
        </w:rPr>
        <w:t xml:space="preserve">, </w:t>
      </w:r>
      <w:r w:rsidRPr="0043598B">
        <w:rPr>
          <w:rFonts w:hint="cs"/>
          <w:rtl/>
        </w:rPr>
        <w:t>והרשות</w:t>
      </w:r>
      <w:r w:rsidRPr="0043598B">
        <w:rPr>
          <w:rtl/>
        </w:rPr>
        <w:t xml:space="preserve"> </w:t>
      </w:r>
      <w:r w:rsidRPr="0043598B">
        <w:rPr>
          <w:rFonts w:hint="cs"/>
          <w:rtl/>
        </w:rPr>
        <w:t>פרסמה</w:t>
      </w:r>
      <w:r w:rsidRPr="0043598B">
        <w:rPr>
          <w:rtl/>
        </w:rPr>
        <w:t xml:space="preserve"> </w:t>
      </w:r>
      <w:r w:rsidRPr="0043598B">
        <w:rPr>
          <w:rFonts w:hint="cs"/>
          <w:rtl/>
        </w:rPr>
        <w:t>זאת</w:t>
      </w:r>
      <w:r w:rsidRPr="0043598B">
        <w:rPr>
          <w:rtl/>
        </w:rPr>
        <w:t xml:space="preserve"> </w:t>
      </w:r>
      <w:r w:rsidRPr="0043598B">
        <w:rPr>
          <w:rFonts w:hint="cs"/>
          <w:rtl/>
        </w:rPr>
        <w:t>כעבור</w:t>
      </w:r>
      <w:r w:rsidRPr="0043598B">
        <w:rPr>
          <w:rtl/>
        </w:rPr>
        <w:t xml:space="preserve"> </w:t>
      </w:r>
      <w:r w:rsidRPr="0043598B">
        <w:rPr>
          <w:rFonts w:hint="cs"/>
          <w:rtl/>
        </w:rPr>
        <w:t>יומיים</w:t>
      </w:r>
      <w:r w:rsidRPr="0043598B">
        <w:rPr>
          <w:rtl/>
        </w:rPr>
        <w:t xml:space="preserve"> </w:t>
      </w:r>
      <w:r w:rsidRPr="0043598B">
        <w:rPr>
          <w:rFonts w:hint="cs"/>
          <w:rtl/>
        </w:rPr>
        <w:t>ודרשה</w:t>
      </w:r>
      <w:r w:rsidRPr="0043598B">
        <w:rPr>
          <w:rtl/>
        </w:rPr>
        <w:t xml:space="preserve"> </w:t>
      </w:r>
      <w:r w:rsidRPr="0043598B">
        <w:rPr>
          <w:rFonts w:hint="cs"/>
          <w:rtl/>
        </w:rPr>
        <w:t>מהחקלאים</w:t>
      </w:r>
      <w:r w:rsidRPr="0043598B">
        <w:rPr>
          <w:rtl/>
        </w:rPr>
        <w:t xml:space="preserve"> </w:t>
      </w:r>
      <w:r w:rsidRPr="0043598B">
        <w:rPr>
          <w:rFonts w:hint="cs"/>
          <w:rtl/>
        </w:rPr>
        <w:t>לפנות</w:t>
      </w:r>
      <w:r w:rsidRPr="0043598B">
        <w:rPr>
          <w:rtl/>
        </w:rPr>
        <w:t xml:space="preserve"> </w:t>
      </w:r>
      <w:r w:rsidRPr="0043598B">
        <w:rPr>
          <w:rFonts w:hint="cs"/>
          <w:rtl/>
        </w:rPr>
        <w:t>אליה</w:t>
      </w:r>
      <w:r w:rsidRPr="0043598B">
        <w:rPr>
          <w:rtl/>
        </w:rPr>
        <w:t xml:space="preserve"> </w:t>
      </w:r>
      <w:r w:rsidRPr="0043598B">
        <w:rPr>
          <w:rFonts w:hint="cs"/>
          <w:rtl/>
        </w:rPr>
        <w:t>לביצוע</w:t>
      </w:r>
      <w:r w:rsidRPr="0043598B">
        <w:rPr>
          <w:rtl/>
        </w:rPr>
        <w:t xml:space="preserve"> </w:t>
      </w:r>
      <w:r w:rsidRPr="0043598B">
        <w:rPr>
          <w:rFonts w:hint="cs"/>
          <w:rtl/>
        </w:rPr>
        <w:t>איזון</w:t>
      </w:r>
      <w:r w:rsidRPr="0043598B">
        <w:rPr>
          <w:rtl/>
        </w:rPr>
        <w:t xml:space="preserve"> </w:t>
      </w:r>
      <w:r w:rsidRPr="0043598B">
        <w:rPr>
          <w:rFonts w:hint="cs"/>
          <w:rtl/>
        </w:rPr>
        <w:t>תיקים</w:t>
      </w:r>
      <w:r w:rsidRPr="0043598B">
        <w:rPr>
          <w:rtl/>
        </w:rPr>
        <w:t xml:space="preserve"> </w:t>
      </w:r>
      <w:r w:rsidRPr="0043598B">
        <w:rPr>
          <w:rFonts w:hint="cs"/>
          <w:rtl/>
        </w:rPr>
        <w:t>רק</w:t>
      </w:r>
      <w:r w:rsidRPr="0043598B">
        <w:rPr>
          <w:rtl/>
        </w:rPr>
        <w:t xml:space="preserve"> </w:t>
      </w:r>
      <w:r w:rsidRPr="0043598B">
        <w:rPr>
          <w:rFonts w:hint="cs"/>
          <w:rtl/>
        </w:rPr>
        <w:t>לאחר</w:t>
      </w:r>
      <w:r w:rsidRPr="0043598B">
        <w:rPr>
          <w:rtl/>
        </w:rPr>
        <w:t xml:space="preserve"> </w:t>
      </w:r>
      <w:r w:rsidRPr="0043598B">
        <w:rPr>
          <w:rFonts w:hint="cs"/>
          <w:rtl/>
        </w:rPr>
        <w:t>סוף</w:t>
      </w:r>
      <w:r w:rsidRPr="0043598B">
        <w:rPr>
          <w:rtl/>
        </w:rPr>
        <w:t xml:space="preserve"> </w:t>
      </w:r>
      <w:r w:rsidRPr="0043598B">
        <w:rPr>
          <w:rFonts w:hint="cs"/>
          <w:rtl/>
        </w:rPr>
        <w:t>ינואר</w:t>
      </w:r>
      <w:r w:rsidRPr="0043598B">
        <w:rPr>
          <w:rtl/>
        </w:rPr>
        <w:t xml:space="preserve"> 2014.</w:t>
      </w:r>
    </w:p>
    <w:p w:rsidR="000B6544" w:rsidRPr="0043598B" w:rsidP="00F34F28">
      <w:pPr>
        <w:pStyle w:val="RESHET"/>
        <w:keepLines/>
        <w:ind w:left="567"/>
        <w:rPr>
          <w:rtl/>
        </w:rPr>
      </w:pPr>
      <w:r w:rsidRPr="0043598B">
        <w:rPr>
          <w:rFonts w:hint="cs"/>
          <w:rtl/>
        </w:rPr>
        <w:t xml:space="preserve">העברת רשימת ההקצאות לחקלאים על ידי משרד החקלאות רק בימים האחרונים של השנה </w:t>
      </w:r>
      <w:r w:rsidRPr="0043598B">
        <w:rPr>
          <w:rFonts w:hint="cs"/>
          <w:rtl/>
        </w:rPr>
        <w:t>הקלנדרית</w:t>
      </w:r>
      <w:r w:rsidRPr="0043598B">
        <w:rPr>
          <w:rFonts w:hint="cs"/>
          <w:rtl/>
        </w:rPr>
        <w:t xml:space="preserve"> גורמת בהכרח למצב שבו החקלאים נדרשים לעשות איזון תיקים רק לאחר שפקעו היתרי ההעסקה שלהם ואשרות העבודה של </w:t>
      </w:r>
      <w:r w:rsidRPr="0043598B">
        <w:rPr>
          <w:rFonts w:hint="cs"/>
          <w:rtl/>
        </w:rPr>
        <w:t>העו"ז</w:t>
      </w:r>
      <w:r w:rsidRPr="0043598B">
        <w:rPr>
          <w:rFonts w:hint="cs"/>
          <w:rtl/>
        </w:rPr>
        <w:t xml:space="preserve">. כתוצאה מכך אולצו אלפי </w:t>
      </w:r>
      <w:r w:rsidRPr="0043598B">
        <w:rPr>
          <w:rFonts w:hint="cs"/>
          <w:rtl/>
        </w:rPr>
        <w:t>עו"ז</w:t>
      </w:r>
      <w:r w:rsidRPr="0043598B">
        <w:rPr>
          <w:rFonts w:hint="cs"/>
          <w:rtl/>
        </w:rPr>
        <w:t xml:space="preserve"> להפר את החוק האוסר עליהם לשהות בישראל ללא אשרה בשל עיכוב בפעולותיו של משרד החקלאות, ואלפי חקלאים אולצו להפר את החוק המחייב אותם להעסיק </w:t>
      </w:r>
      <w:r w:rsidRPr="0043598B">
        <w:rPr>
          <w:rFonts w:hint="cs"/>
          <w:rtl/>
        </w:rPr>
        <w:t>עו"ז</w:t>
      </w:r>
      <w:r w:rsidRPr="0043598B">
        <w:rPr>
          <w:rFonts w:hint="cs"/>
          <w:rtl/>
        </w:rPr>
        <w:t xml:space="preserve"> תחת היתר בתוקף. </w:t>
      </w:r>
    </w:p>
    <w:p w:rsidR="000B6544" w:rsidRPr="0043598B" w:rsidP="00F34F28">
      <w:pPr>
        <w:pStyle w:val="RESHET"/>
        <w:keepLines/>
        <w:ind w:left="567"/>
        <w:rPr>
          <w:rtl/>
        </w:rPr>
      </w:pPr>
      <w:r w:rsidRPr="0043598B">
        <w:rPr>
          <w:rFonts w:hint="cs"/>
          <w:rtl/>
        </w:rPr>
        <w:t>משרד מבקר המדינה מעיר כי על משרד החקלאות להעביר את הנתונים על ההקצאות לחקלאים לרשות האוכלוסין במועד מוקדם מספיק, אשר יאפשר את סיום הליך איזון התיקים והנפקת ההיתרים והאשרות לפני תום השנה.</w:t>
      </w:r>
    </w:p>
    <w:p w:rsidR="000B6544" w:rsidRPr="0043598B" w:rsidP="00566BB5">
      <w:pPr>
        <w:spacing w:before="180" w:after="120" w:line="230" w:lineRule="exact"/>
        <w:ind w:left="340"/>
        <w:jc w:val="both"/>
        <w:rPr>
          <w:rFonts w:cs="FrankRuehl"/>
          <w:b/>
          <w:bCs/>
          <w:sz w:val="20"/>
          <w:szCs w:val="22"/>
          <w:rtl/>
        </w:rPr>
      </w:pPr>
      <w:r w:rsidRPr="0043598B">
        <w:rPr>
          <w:rFonts w:cs="FrankRuehl" w:hint="cs"/>
          <w:sz w:val="20"/>
          <w:szCs w:val="22"/>
          <w:rtl/>
        </w:rPr>
        <w:t xml:space="preserve">משרד החקלאות השיב למשרד מבקר המדינה בנובמבר 2014 כי הוא יבחן אפשרות לשנות את מועד העברת הנתונים על ההקצאות לרשות האוכלוסין, כך שתימנע הפרת החוק. רשות האוכלוסין השיבה שהיא יזמה דיונים שבהם ייבחן מעבר לשיטה חלופית להקצאת </w:t>
      </w:r>
      <w:r w:rsidRPr="0043598B">
        <w:rPr>
          <w:rFonts w:cs="FrankRuehl" w:hint="cs"/>
          <w:sz w:val="20"/>
          <w:szCs w:val="22"/>
          <w:rtl/>
        </w:rPr>
        <w:t>עו"ז</w:t>
      </w:r>
      <w:r w:rsidRPr="0043598B">
        <w:rPr>
          <w:rFonts w:cs="FrankRuehl" w:hint="cs"/>
          <w:sz w:val="20"/>
          <w:szCs w:val="22"/>
          <w:rtl/>
        </w:rPr>
        <w:t xml:space="preserve"> בענף החקלאות. </w:t>
      </w:r>
    </w:p>
    <w:p w:rsidR="000B6544" w:rsidRPr="0043598B" w:rsidP="003C2C7F">
      <w:pPr>
        <w:pStyle w:val="ListParagraph"/>
        <w:numPr>
          <w:ilvl w:val="0"/>
          <w:numId w:val="22"/>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 xml:space="preserve">על פי נוהלי רשות האוכלוסין, חקלאים שלא הסדירו את תשלום מלוא האגרות ולא סיימו הליך איזון תיקים עבור השנה החדשה עד המועד האחרון שקבעה הרשות, לא יוכלו להמשיך להעסיק </w:t>
      </w:r>
      <w:r w:rsidRPr="0043598B">
        <w:rPr>
          <w:rFonts w:ascii="Times New Roman" w:hAnsi="Times New Roman" w:cs="FrankRuehl" w:hint="cs"/>
          <w:sz w:val="20"/>
          <w:rtl/>
        </w:rPr>
        <w:t>עו"ז</w:t>
      </w:r>
      <w:r w:rsidRPr="0043598B">
        <w:rPr>
          <w:rFonts w:ascii="Times New Roman" w:hAnsi="Times New Roman" w:cs="FrankRuehl" w:hint="cs"/>
          <w:sz w:val="20"/>
          <w:rtl/>
        </w:rPr>
        <w:t xml:space="preserve"> באותה שנה. הרשות אף הדגישה כי לא יינתנו הארכות נוספות לשם תשלום האגרות ואיזון התיקים, וההקצאה לעובדים לשנה החדשה עבור חקלאים אלה תתבטל מאליה, והם לא יהיו רשאים להעסיק </w:t>
      </w:r>
      <w:r w:rsidRPr="0043598B">
        <w:rPr>
          <w:rFonts w:ascii="Times New Roman" w:hAnsi="Times New Roman" w:cs="FrankRuehl" w:hint="cs"/>
          <w:sz w:val="20"/>
          <w:rtl/>
        </w:rPr>
        <w:t>עו"ז</w:t>
      </w:r>
      <w:r w:rsidRPr="0043598B">
        <w:rPr>
          <w:rFonts w:ascii="Times New Roman" w:hAnsi="Times New Roman" w:cs="FrankRuehl" w:hint="cs"/>
          <w:sz w:val="20"/>
          <w:rtl/>
        </w:rPr>
        <w:t>. התברר שהרשות לא אכפה נוהל זה עד סוף 2013.</w:t>
      </w:r>
    </w:p>
    <w:p w:rsidR="000B6544" w:rsidRPr="0043598B" w:rsidP="001176F0">
      <w:pPr>
        <w:spacing w:after="120" w:line="230" w:lineRule="exact"/>
        <w:ind w:left="340"/>
        <w:jc w:val="both"/>
        <w:rPr>
          <w:rFonts w:cs="FrankRuehl"/>
          <w:sz w:val="20"/>
          <w:szCs w:val="22"/>
          <w:rtl/>
        </w:rPr>
      </w:pPr>
      <w:r w:rsidRPr="0043598B">
        <w:rPr>
          <w:rFonts w:cs="FrankRuehl" w:hint="cs"/>
          <w:sz w:val="20"/>
          <w:szCs w:val="22"/>
          <w:rtl/>
        </w:rPr>
        <w:t xml:space="preserve">ב-1.1.13 פרסמה רשות האוכלוסין לחקלאים את קובץ ההקצאות לחקלאים בציון מועד אחרון לתשלום האגרות - סוף פברואר 2013. נמצא שלאחר מועד זה אישר מנכ"ל הרשות שלוש הארכות נוספות, האחרונה שבהן עד סוף יוני 2013. ביולי 2013 התריעו עובדי רשות האוכלוסין שבגלל ההארכות שניתנות, חלק מהמעסיקים דוחים את תשלום האגרות. למרות מתן ההארכות, באמצע אוגוסט 2013 היו 180 חקלאים שהעסיקו מאות </w:t>
      </w:r>
      <w:r w:rsidRPr="0043598B">
        <w:rPr>
          <w:rFonts w:cs="FrankRuehl" w:hint="cs"/>
          <w:sz w:val="20"/>
          <w:szCs w:val="22"/>
          <w:rtl/>
        </w:rPr>
        <w:t>עו"ז</w:t>
      </w:r>
      <w:r w:rsidRPr="0043598B">
        <w:rPr>
          <w:rFonts w:cs="FrankRuehl" w:hint="cs"/>
          <w:sz w:val="20"/>
          <w:szCs w:val="22"/>
          <w:rtl/>
        </w:rPr>
        <w:t xml:space="preserve"> ושטרם הסדירו את חובותיהם. הרשות קיבלה פניות מרוב המעסיקים האלה, אולם היא לא בחנה את בקשותיהם באופן פרטני, אלא נתנה להם כאמור הארכה נוספת, גורפת, לתשלום האגרה. </w:t>
      </w:r>
    </w:p>
    <w:p w:rsidR="000B6544" w:rsidRPr="0043598B" w:rsidP="00566BB5">
      <w:pPr>
        <w:spacing w:after="240" w:line="230" w:lineRule="exact"/>
        <w:ind w:left="340"/>
        <w:jc w:val="both"/>
        <w:rPr>
          <w:rFonts w:cs="FrankRuehl"/>
          <w:sz w:val="20"/>
          <w:szCs w:val="22"/>
          <w:rtl/>
        </w:rPr>
      </w:pPr>
      <w:r w:rsidRPr="0043598B">
        <w:rPr>
          <w:rFonts w:cs="FrankRuehl" w:hint="cs"/>
          <w:sz w:val="20"/>
          <w:szCs w:val="22"/>
          <w:rtl/>
        </w:rPr>
        <w:t xml:space="preserve">באמצע אוגוסט 2013 התריע ראש </w:t>
      </w:r>
      <w:r w:rsidRPr="0043598B">
        <w:rPr>
          <w:rFonts w:cs="FrankRuehl" w:hint="cs"/>
          <w:sz w:val="20"/>
          <w:szCs w:val="22"/>
          <w:rtl/>
        </w:rPr>
        <w:t>מינהל</w:t>
      </w:r>
      <w:r w:rsidRPr="0043598B">
        <w:rPr>
          <w:rFonts w:cs="FrankRuehl" w:hint="cs"/>
          <w:sz w:val="20"/>
          <w:szCs w:val="22"/>
          <w:rtl/>
        </w:rPr>
        <w:t xml:space="preserve"> שירות למעסיקים לפני מנכ"ל רשות האוכלוסין שמדי שנה בשנה חקלאים רבים אינם עומדים בלוח הזמנים שמפרסמת הרשות להשלמת איזון התיקים, והרשות בתגובה מאריכה שוב ושוב את המועד האחרון לכך. עוד טען ראש </w:t>
      </w:r>
      <w:r w:rsidRPr="0043598B">
        <w:rPr>
          <w:rFonts w:cs="FrankRuehl" w:hint="cs"/>
          <w:sz w:val="20"/>
          <w:szCs w:val="22"/>
          <w:rtl/>
        </w:rPr>
        <w:t>המינהל</w:t>
      </w:r>
      <w:r w:rsidRPr="0043598B">
        <w:rPr>
          <w:rFonts w:cs="FrankRuehl" w:hint="cs"/>
          <w:sz w:val="20"/>
          <w:szCs w:val="22"/>
          <w:rtl/>
        </w:rPr>
        <w:t xml:space="preserve"> כי הארכות אלה משבשות את פעולות האכיפה כנגד המעסיקים. בתשובה הנחתה עוזרת המנכ"ל להוציא מכתב התראה לחקלאים ובו הארכה נוספת להסדיר את התשלומים והבהרה שזו התראה אחרונה לפני ביטולי ההיתרים. התברר כי בתחילת אוקטובר 2013 היו 133 חקלאים שלא סיימו את הליך איזון התיקים ואשר העסיקו מאות </w:t>
      </w:r>
      <w:r w:rsidRPr="0043598B">
        <w:rPr>
          <w:rFonts w:cs="FrankRuehl" w:hint="cs"/>
          <w:sz w:val="20"/>
          <w:szCs w:val="22"/>
          <w:rtl/>
        </w:rPr>
        <w:t>עו"ז</w:t>
      </w:r>
      <w:r w:rsidRPr="0043598B">
        <w:rPr>
          <w:rFonts w:cs="FrankRuehl" w:hint="cs"/>
          <w:sz w:val="20"/>
          <w:szCs w:val="22"/>
          <w:rtl/>
        </w:rPr>
        <w:t xml:space="preserve">, בלי לקבל היתר להעסקתם. </w:t>
      </w:r>
    </w:p>
    <w:p w:rsidR="000B6544" w:rsidRPr="0043598B" w:rsidP="00F34F28">
      <w:pPr>
        <w:pStyle w:val="RESHET"/>
        <w:keepLines/>
        <w:ind w:left="567"/>
        <w:rPr>
          <w:rtl/>
        </w:rPr>
      </w:pPr>
      <w:r w:rsidRPr="0043598B">
        <w:rPr>
          <w:rFonts w:hint="eastAsia"/>
          <w:rtl/>
        </w:rPr>
        <w:t>יוצא</w:t>
      </w:r>
      <w:r w:rsidRPr="0043598B">
        <w:rPr>
          <w:rtl/>
        </w:rPr>
        <w:t xml:space="preserve"> אפוא ש</w:t>
      </w:r>
      <w:r w:rsidRPr="0043598B">
        <w:rPr>
          <w:rFonts w:hint="cs"/>
          <w:rtl/>
        </w:rPr>
        <w:t>במרבית השנה, במשך כעשרה חודשים,</w:t>
      </w:r>
      <w:r w:rsidRPr="0043598B">
        <w:rPr>
          <w:rtl/>
        </w:rPr>
        <w:t xml:space="preserve"> </w:t>
      </w:r>
      <w:r w:rsidRPr="0043598B">
        <w:rPr>
          <w:rFonts w:hint="cs"/>
          <w:rtl/>
        </w:rPr>
        <w:t xml:space="preserve">העסיקו יותר ממאה חקלאים מאות </w:t>
      </w:r>
      <w:r w:rsidRPr="0043598B">
        <w:rPr>
          <w:rFonts w:hint="cs"/>
          <w:rtl/>
        </w:rPr>
        <w:t>עו"ז</w:t>
      </w:r>
      <w:r w:rsidRPr="0043598B">
        <w:rPr>
          <w:rFonts w:hint="cs"/>
          <w:rtl/>
        </w:rPr>
        <w:t xml:space="preserve"> ללא היתר תקף להעסקתם, כנדרש בחוק. רשות האוכלוסין לא נקטה כל פעולה נגדם. אדרבה, היא האריכה שוב ושוב את פרק הזמן שניתן להם להשלמת הליך איזון התיקים לשם קבלת היתרים להעסקת </w:t>
      </w:r>
      <w:r w:rsidRPr="0043598B">
        <w:rPr>
          <w:rFonts w:hint="cs"/>
          <w:rtl/>
        </w:rPr>
        <w:t>עו"ז</w:t>
      </w:r>
      <w:r w:rsidRPr="0043598B">
        <w:rPr>
          <w:rFonts w:hint="cs"/>
          <w:rtl/>
        </w:rPr>
        <w:t xml:space="preserve">. לדעת משרד מבקר המדינה, דפוס הפעולה המתואר לעיל של רשות האוכלוסין פגע בסדרי העסקת </w:t>
      </w:r>
      <w:r w:rsidRPr="0043598B">
        <w:rPr>
          <w:rFonts w:hint="cs"/>
          <w:rtl/>
        </w:rPr>
        <w:t>העו"ז</w:t>
      </w:r>
      <w:r w:rsidRPr="0043598B">
        <w:rPr>
          <w:rFonts w:hint="cs"/>
          <w:rtl/>
        </w:rPr>
        <w:t xml:space="preserve"> בענף ופגע ביכולת לקיים אכיפה נאותה בקרב מעסיקי </w:t>
      </w:r>
      <w:r w:rsidRPr="0043598B">
        <w:rPr>
          <w:rFonts w:hint="cs"/>
          <w:rtl/>
        </w:rPr>
        <w:t>עו"ז</w:t>
      </w:r>
      <w:r w:rsidRPr="0043598B">
        <w:rPr>
          <w:rtl/>
        </w:rPr>
        <w:t>.</w:t>
      </w:r>
      <w:r w:rsidRPr="0043598B">
        <w:rPr>
          <w:rFonts w:hint="cs"/>
          <w:rtl/>
        </w:rPr>
        <w:t xml:space="preserve"> בכך היה משום מסר של הרשות למעסיקי </w:t>
      </w:r>
      <w:r w:rsidRPr="0043598B">
        <w:rPr>
          <w:rFonts w:hint="cs"/>
          <w:rtl/>
        </w:rPr>
        <w:t>עו"ז</w:t>
      </w:r>
      <w:r w:rsidRPr="0043598B">
        <w:rPr>
          <w:rFonts w:hint="cs"/>
          <w:rtl/>
        </w:rPr>
        <w:t xml:space="preserve"> המעודד הפרת הדין. </w:t>
      </w:r>
    </w:p>
    <w:p w:rsidR="000B6544" w:rsidRPr="0043598B" w:rsidP="00566BB5">
      <w:pPr>
        <w:spacing w:before="180" w:after="240" w:line="230" w:lineRule="exact"/>
        <w:ind w:left="340"/>
        <w:jc w:val="both"/>
        <w:rPr>
          <w:rFonts w:cs="FrankRuehl"/>
          <w:sz w:val="20"/>
          <w:szCs w:val="22"/>
          <w:rtl/>
        </w:rPr>
      </w:pPr>
      <w:r w:rsidRPr="0043598B">
        <w:rPr>
          <w:rFonts w:cs="FrankRuehl" w:hint="cs"/>
          <w:sz w:val="20"/>
          <w:szCs w:val="22"/>
          <w:rtl/>
        </w:rPr>
        <w:t xml:space="preserve">רשות האוכלוסין השיבה למשרד מבקר המדינה שב-2014 היא ביצעה פעילות גבייה אינטנסיבית; היא החליטה שלא לחדש את ההיתרים להעסקת </w:t>
      </w:r>
      <w:r w:rsidRPr="0043598B">
        <w:rPr>
          <w:rFonts w:cs="FrankRuehl" w:hint="cs"/>
          <w:sz w:val="20"/>
          <w:szCs w:val="22"/>
          <w:rtl/>
        </w:rPr>
        <w:t>עו"ז</w:t>
      </w:r>
      <w:r w:rsidRPr="0043598B">
        <w:rPr>
          <w:rFonts w:cs="FrankRuehl" w:hint="cs"/>
          <w:sz w:val="20"/>
          <w:szCs w:val="22"/>
          <w:rtl/>
        </w:rPr>
        <w:t xml:space="preserve"> ל-66 חקלאים כיוון שלא שילמו את האגרה. </w:t>
      </w:r>
    </w:p>
    <w:p w:rsidR="000B6544" w:rsidRPr="0043598B" w:rsidP="00F34F28">
      <w:pPr>
        <w:pStyle w:val="RESHET"/>
        <w:keepLines/>
        <w:ind w:left="567"/>
        <w:rPr>
          <w:rtl/>
        </w:rPr>
      </w:pPr>
      <w:r w:rsidRPr="0043598B">
        <w:rPr>
          <w:rFonts w:hint="cs"/>
          <w:rtl/>
        </w:rPr>
        <w:t xml:space="preserve">על מנכ"ל הרשות להבטיח שייקבע לוח זמנים ברור וסביר לקיום חובות החקלאים בתחום העסקת </w:t>
      </w:r>
      <w:r w:rsidRPr="0043598B">
        <w:rPr>
          <w:rFonts w:hint="cs"/>
          <w:rtl/>
        </w:rPr>
        <w:t>העו"ז</w:t>
      </w:r>
      <w:r w:rsidRPr="0043598B">
        <w:rPr>
          <w:rFonts w:hint="cs"/>
          <w:rtl/>
        </w:rPr>
        <w:t xml:space="preserve"> ולוודא שיינקטו סנקציות כלפי המפרים את הוראות הדין.</w:t>
      </w:r>
      <w:r w:rsidRPr="0043598B">
        <w:rPr>
          <w:rtl/>
        </w:rPr>
        <w:t xml:space="preserve"> </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ענף הבנייה</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המעסיקים בענף הבנייה הם כאמור תאגידים. בשנת 2013 פעלו בישראל 33 תאגידים והם העסיקו כ-6,700 </w:t>
      </w:r>
      <w:r w:rsidRPr="0043598B">
        <w:rPr>
          <w:rFonts w:cs="FrankRuehl" w:hint="cs"/>
          <w:sz w:val="20"/>
          <w:szCs w:val="22"/>
          <w:rtl/>
        </w:rPr>
        <w:t>עו"ז</w:t>
      </w:r>
      <w:r w:rsidRPr="0043598B">
        <w:rPr>
          <w:rFonts w:cs="FrankRuehl" w:hint="cs"/>
          <w:sz w:val="20"/>
          <w:szCs w:val="22"/>
          <w:rtl/>
        </w:rPr>
        <w:t xml:space="preserve">. בשנים 2014-2012 ניתן היה להביא </w:t>
      </w:r>
      <w:r w:rsidRPr="0043598B">
        <w:rPr>
          <w:rFonts w:cs="FrankRuehl" w:hint="cs"/>
          <w:sz w:val="20"/>
          <w:szCs w:val="22"/>
          <w:rtl/>
        </w:rPr>
        <w:t>עו"ז</w:t>
      </w:r>
      <w:r w:rsidRPr="0043598B">
        <w:rPr>
          <w:rFonts w:cs="FrankRuehl" w:hint="cs"/>
          <w:sz w:val="20"/>
          <w:szCs w:val="22"/>
          <w:rtl/>
        </w:rPr>
        <w:t xml:space="preserve"> בענף הבנייה רק באמצעות הסכמים בילטרליים שנחתמו עם ממשלות בולגריה ומולדובה. </w:t>
      </w:r>
    </w:p>
    <w:p w:rsidR="000B6544" w:rsidRPr="0043598B" w:rsidP="00566BB5">
      <w:pPr>
        <w:spacing w:after="240" w:line="230" w:lineRule="exact"/>
        <w:jc w:val="both"/>
        <w:rPr>
          <w:rFonts w:cs="FrankRuehl"/>
          <w:sz w:val="20"/>
          <w:szCs w:val="22"/>
          <w:rtl/>
        </w:rPr>
      </w:pPr>
      <w:r w:rsidRPr="0043598B">
        <w:rPr>
          <w:rFonts w:cs="FrankRuehl" w:hint="cs"/>
          <w:sz w:val="20"/>
          <w:szCs w:val="22"/>
          <w:rtl/>
        </w:rPr>
        <w:t>בהסכם עם ממשלת בולגריה נקבע שעל המועמדים לעבודה בישראל להציג מסמכים רשמיים שיעידו על ניסיונם והכשרתם בענף הבנייה. בסוף יוני 2012 העבירה רשות האוכלוסין את משימת הבחינה של כישורי המועמדים להתאחדות בוני הארץ</w:t>
      </w:r>
      <w:r>
        <w:rPr>
          <w:rStyle w:val="FootnoteReference"/>
          <w:rFonts w:cs="FrankRuehl"/>
          <w:sz w:val="20"/>
          <w:szCs w:val="22"/>
          <w:rtl/>
        </w:rPr>
        <w:footnoteReference w:id="64"/>
      </w:r>
      <w:r w:rsidRPr="0043598B">
        <w:rPr>
          <w:rFonts w:cs="FrankRuehl" w:hint="cs"/>
          <w:sz w:val="20"/>
          <w:szCs w:val="22"/>
          <w:rtl/>
        </w:rPr>
        <w:t xml:space="preserve"> (להלן גם - ההתאחדות), שהיא הגוף היציג של עובדי ענף הבנייה בישראל. בעקבות זאת בחנה ההתאחדות מועמדים לענף הבנייה עבור רשות האוכלוסין באתרים שהקימה במדינות המוצא שלהם. </w:t>
      </w:r>
    </w:p>
    <w:p w:rsidR="000B6544" w:rsidRPr="0043598B" w:rsidP="00F34F28">
      <w:pPr>
        <w:pStyle w:val="RESHET"/>
        <w:keepLines/>
        <w:rPr>
          <w:rtl/>
        </w:rPr>
      </w:pPr>
      <w:r w:rsidRPr="0043598B">
        <w:rPr>
          <w:rFonts w:hint="cs"/>
          <w:rtl/>
        </w:rPr>
        <w:t>נמצא</w:t>
      </w:r>
      <w:r w:rsidRPr="0043598B">
        <w:rPr>
          <w:rtl/>
        </w:rPr>
        <w:t xml:space="preserve"> </w:t>
      </w:r>
      <w:r w:rsidRPr="0043598B">
        <w:rPr>
          <w:rFonts w:hint="cs"/>
          <w:rtl/>
        </w:rPr>
        <w:t>כי</w:t>
      </w:r>
      <w:r w:rsidRPr="0043598B">
        <w:rPr>
          <w:rtl/>
        </w:rPr>
        <w:t xml:space="preserve"> </w:t>
      </w:r>
      <w:r w:rsidRPr="0043598B">
        <w:rPr>
          <w:rFonts w:hint="cs"/>
          <w:rtl/>
        </w:rPr>
        <w:t>רשות</w:t>
      </w:r>
      <w:r w:rsidRPr="0043598B">
        <w:rPr>
          <w:rtl/>
        </w:rPr>
        <w:t xml:space="preserve"> האוכלוסין לא עיגנה בהסכם כתוב, כנדרש, את </w:t>
      </w:r>
      <w:r w:rsidRPr="0043598B">
        <w:rPr>
          <w:rFonts w:hint="cs"/>
          <w:rtl/>
        </w:rPr>
        <w:t>שיתוף</w:t>
      </w:r>
      <w:r w:rsidRPr="0043598B">
        <w:rPr>
          <w:rtl/>
        </w:rPr>
        <w:t xml:space="preserve"> </w:t>
      </w:r>
      <w:r w:rsidRPr="0043598B">
        <w:rPr>
          <w:rFonts w:hint="cs"/>
          <w:rtl/>
        </w:rPr>
        <w:t>הפעולה</w:t>
      </w:r>
      <w:r w:rsidRPr="0043598B">
        <w:rPr>
          <w:rtl/>
        </w:rPr>
        <w:t xml:space="preserve"> </w:t>
      </w:r>
      <w:r w:rsidRPr="0043598B">
        <w:rPr>
          <w:rFonts w:hint="cs"/>
          <w:rtl/>
        </w:rPr>
        <w:t>שלה</w:t>
      </w:r>
      <w:r w:rsidRPr="0043598B">
        <w:rPr>
          <w:rtl/>
        </w:rPr>
        <w:t xml:space="preserve"> </w:t>
      </w:r>
      <w:r w:rsidRPr="0043598B">
        <w:rPr>
          <w:rFonts w:hint="cs"/>
          <w:rtl/>
        </w:rPr>
        <w:t>עם</w:t>
      </w:r>
      <w:r w:rsidRPr="0043598B">
        <w:rPr>
          <w:rtl/>
        </w:rPr>
        <w:t xml:space="preserve"> </w:t>
      </w:r>
      <w:r w:rsidRPr="0043598B">
        <w:rPr>
          <w:rFonts w:hint="cs"/>
          <w:rtl/>
        </w:rPr>
        <w:t>ההתאחדות</w:t>
      </w:r>
      <w:r w:rsidRPr="0043598B">
        <w:rPr>
          <w:rtl/>
        </w:rPr>
        <w:t xml:space="preserve"> </w:t>
      </w:r>
      <w:r w:rsidRPr="0043598B">
        <w:rPr>
          <w:rFonts w:hint="cs"/>
          <w:rtl/>
        </w:rPr>
        <w:t>לביצוע</w:t>
      </w:r>
      <w:r w:rsidRPr="0043598B">
        <w:rPr>
          <w:rtl/>
        </w:rPr>
        <w:t xml:space="preserve"> </w:t>
      </w:r>
      <w:r w:rsidRPr="0043598B">
        <w:rPr>
          <w:rFonts w:hint="cs"/>
          <w:rtl/>
        </w:rPr>
        <w:t>מבחנים</w:t>
      </w:r>
      <w:r w:rsidRPr="0043598B">
        <w:rPr>
          <w:rtl/>
        </w:rPr>
        <w:t xml:space="preserve"> </w:t>
      </w:r>
      <w:r w:rsidRPr="0043598B">
        <w:rPr>
          <w:rFonts w:hint="cs"/>
          <w:rtl/>
        </w:rPr>
        <w:t>של</w:t>
      </w:r>
      <w:r w:rsidRPr="0043598B">
        <w:rPr>
          <w:rtl/>
        </w:rPr>
        <w:t xml:space="preserve"> </w:t>
      </w:r>
      <w:r w:rsidRPr="0043598B">
        <w:rPr>
          <w:rFonts w:hint="cs"/>
          <w:rtl/>
        </w:rPr>
        <w:t>מועמדים</w:t>
      </w:r>
      <w:r w:rsidRPr="0043598B">
        <w:rPr>
          <w:rtl/>
        </w:rPr>
        <w:t xml:space="preserve"> </w:t>
      </w:r>
      <w:r w:rsidRPr="0043598B">
        <w:rPr>
          <w:rFonts w:hint="cs"/>
          <w:rtl/>
        </w:rPr>
        <w:t>מבולגריה</w:t>
      </w:r>
      <w:r w:rsidRPr="0043598B">
        <w:rPr>
          <w:rtl/>
        </w:rPr>
        <w:t xml:space="preserve"> </w:t>
      </w:r>
      <w:r w:rsidRPr="0043598B">
        <w:rPr>
          <w:rFonts w:hint="cs"/>
          <w:rtl/>
        </w:rPr>
        <w:t>בשנים</w:t>
      </w:r>
      <w:r w:rsidRPr="0043598B">
        <w:rPr>
          <w:rtl/>
        </w:rPr>
        <w:t xml:space="preserve"> 2013-2012. </w:t>
      </w:r>
    </w:p>
    <w:p w:rsidR="000B6544" w:rsidRPr="0043598B" w:rsidP="00566BB5">
      <w:pPr>
        <w:spacing w:before="180" w:after="120" w:line="230" w:lineRule="exact"/>
        <w:jc w:val="both"/>
        <w:rPr>
          <w:rFonts w:cs="FrankRuehl"/>
          <w:sz w:val="20"/>
          <w:szCs w:val="22"/>
          <w:rtl/>
        </w:rPr>
      </w:pPr>
      <w:r w:rsidRPr="0043598B">
        <w:rPr>
          <w:rFonts w:cs="FrankRuehl" w:hint="cs"/>
          <w:sz w:val="20"/>
          <w:szCs w:val="22"/>
          <w:rtl/>
        </w:rPr>
        <w:t xml:space="preserve">לקראת סוף שנת 2012 התגלעו חילוקי דעות בנוגע לעריכת המבחנים. כתוצאה מכך נעצרה הבאת </w:t>
      </w:r>
      <w:r w:rsidRPr="0043598B">
        <w:rPr>
          <w:rFonts w:cs="FrankRuehl" w:hint="cs"/>
          <w:sz w:val="20"/>
          <w:szCs w:val="22"/>
          <w:rtl/>
        </w:rPr>
        <w:t>עו"ז</w:t>
      </w:r>
      <w:r w:rsidRPr="0043598B">
        <w:rPr>
          <w:rFonts w:cs="FrankRuehl" w:hint="cs"/>
          <w:sz w:val="20"/>
          <w:szCs w:val="22"/>
          <w:rtl/>
        </w:rPr>
        <w:t xml:space="preserve"> לענף הבנייה ב-2013, והיא חודשה רק באוקטובר אותה שנה. על פי תכנית העבודה של רשות האוכלוסין לשנת 2013, בשנה זו היו אמורים להגיע לישראל אלפי עובדים, אולם הובאו 500 עובדים בלבד. כדי להתמודד עם המחסור </w:t>
      </w:r>
      <w:r w:rsidRPr="0043598B">
        <w:rPr>
          <w:rFonts w:cs="FrankRuehl" w:hint="cs"/>
          <w:sz w:val="20"/>
          <w:szCs w:val="22"/>
          <w:rtl/>
        </w:rPr>
        <w:t>בעו"ז</w:t>
      </w:r>
      <w:r w:rsidRPr="0043598B">
        <w:rPr>
          <w:rFonts w:cs="FrankRuehl" w:hint="cs"/>
          <w:sz w:val="20"/>
          <w:szCs w:val="22"/>
          <w:rtl/>
        </w:rPr>
        <w:t xml:space="preserve"> בענף הבנייה נקטה הרשות כמה פעולות, ובהן הארכת תוקפם של רישיונות העבודה של </w:t>
      </w:r>
      <w:r w:rsidRPr="0043598B">
        <w:rPr>
          <w:rFonts w:cs="FrankRuehl" w:hint="cs"/>
          <w:sz w:val="20"/>
          <w:szCs w:val="22"/>
          <w:rtl/>
        </w:rPr>
        <w:t>עו"ז</w:t>
      </w:r>
      <w:r w:rsidRPr="0043598B">
        <w:rPr>
          <w:rFonts w:cs="FrankRuehl" w:hint="cs"/>
          <w:sz w:val="20"/>
          <w:szCs w:val="22"/>
          <w:rtl/>
        </w:rPr>
        <w:t xml:space="preserve"> בענף. על אף הפעולות האלה, מספר </w:t>
      </w:r>
      <w:r w:rsidRPr="0043598B">
        <w:rPr>
          <w:rFonts w:cs="FrankRuehl" w:hint="cs"/>
          <w:sz w:val="20"/>
          <w:szCs w:val="22"/>
          <w:rtl/>
        </w:rPr>
        <w:t>העו"ז</w:t>
      </w:r>
      <w:r w:rsidRPr="0043598B">
        <w:rPr>
          <w:rFonts w:cs="FrankRuehl" w:hint="cs"/>
          <w:sz w:val="20"/>
          <w:szCs w:val="22"/>
          <w:rtl/>
        </w:rPr>
        <w:t xml:space="preserve"> בענף הבנייה בשנת 2013 היה קטן בכ-1,000 עובדים מהמכסה שקבעה הממשלה.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התאחדות בוני הארץ השיבה למשרד מבקר המדינה בנובמבר 2014 כי היא </w:t>
      </w:r>
      <w:r w:rsidRPr="0043598B">
        <w:rPr>
          <w:rFonts w:cs="FrankRuehl"/>
          <w:sz w:val="20"/>
          <w:szCs w:val="22"/>
          <w:rtl/>
        </w:rPr>
        <w:t>נרתמה לסייע</w:t>
      </w:r>
      <w:r w:rsidRPr="0043598B">
        <w:rPr>
          <w:rFonts w:cs="FrankRuehl" w:hint="cs"/>
          <w:sz w:val="20"/>
          <w:szCs w:val="22"/>
          <w:rtl/>
        </w:rPr>
        <w:t xml:space="preserve"> בהתנדבות לביצוע </w:t>
      </w:r>
      <w:r w:rsidRPr="0043598B">
        <w:rPr>
          <w:rFonts w:cs="FrankRuehl"/>
          <w:sz w:val="20"/>
          <w:szCs w:val="22"/>
          <w:rtl/>
        </w:rPr>
        <w:t xml:space="preserve">הליך הגיוס והמיון של העובדים במדינות </w:t>
      </w:r>
      <w:r w:rsidRPr="0043598B">
        <w:rPr>
          <w:rFonts w:cs="FrankRuehl" w:hint="cs"/>
          <w:sz w:val="20"/>
          <w:szCs w:val="22"/>
          <w:rtl/>
        </w:rPr>
        <w:t>ש</w:t>
      </w:r>
      <w:r w:rsidRPr="0043598B">
        <w:rPr>
          <w:rFonts w:cs="FrankRuehl"/>
          <w:sz w:val="20"/>
          <w:szCs w:val="22"/>
          <w:rtl/>
        </w:rPr>
        <w:t>עמ</w:t>
      </w:r>
      <w:r w:rsidRPr="0043598B">
        <w:rPr>
          <w:rFonts w:cs="FrankRuehl" w:hint="cs"/>
          <w:sz w:val="20"/>
          <w:szCs w:val="22"/>
          <w:rtl/>
        </w:rPr>
        <w:t>ן</w:t>
      </w:r>
      <w:r w:rsidRPr="0043598B">
        <w:rPr>
          <w:rFonts w:cs="FrankRuehl"/>
          <w:sz w:val="20"/>
          <w:szCs w:val="22"/>
          <w:rtl/>
        </w:rPr>
        <w:t xml:space="preserve"> קיים</w:t>
      </w:r>
      <w:r w:rsidRPr="0043598B">
        <w:rPr>
          <w:rFonts w:cs="FrankRuehl" w:hint="cs"/>
          <w:sz w:val="20"/>
          <w:szCs w:val="22"/>
          <w:rtl/>
        </w:rPr>
        <w:t xml:space="preserve"> </w:t>
      </w:r>
      <w:r w:rsidRPr="0043598B">
        <w:rPr>
          <w:rFonts w:cs="FrankRuehl"/>
          <w:sz w:val="20"/>
          <w:szCs w:val="22"/>
          <w:rtl/>
        </w:rPr>
        <w:t>הסכם בילטרלי</w:t>
      </w:r>
      <w:r w:rsidRPr="0043598B">
        <w:rPr>
          <w:rFonts w:cs="FrankRuehl" w:hint="cs"/>
          <w:sz w:val="20"/>
          <w:szCs w:val="22"/>
          <w:rtl/>
        </w:rPr>
        <w:t xml:space="preserve">, וכי היא לא </w:t>
      </w:r>
      <w:r w:rsidRPr="0043598B">
        <w:rPr>
          <w:rFonts w:cs="FrankRuehl"/>
          <w:sz w:val="20"/>
          <w:szCs w:val="22"/>
          <w:rtl/>
        </w:rPr>
        <w:t xml:space="preserve">נושאת באחריות לעיכוב </w:t>
      </w:r>
      <w:r w:rsidRPr="0043598B">
        <w:rPr>
          <w:rFonts w:cs="FrankRuehl" w:hint="cs"/>
          <w:sz w:val="20"/>
          <w:szCs w:val="22"/>
          <w:rtl/>
        </w:rPr>
        <w:t xml:space="preserve">בהבאת </w:t>
      </w:r>
      <w:r w:rsidRPr="0043598B">
        <w:rPr>
          <w:rFonts w:cs="FrankRuehl" w:hint="cs"/>
          <w:sz w:val="20"/>
          <w:szCs w:val="22"/>
          <w:rtl/>
        </w:rPr>
        <w:t>עו"ז</w:t>
      </w:r>
      <w:r w:rsidRPr="0043598B">
        <w:rPr>
          <w:rFonts w:cs="FrankRuehl" w:hint="cs"/>
          <w:sz w:val="20"/>
          <w:szCs w:val="22"/>
          <w:rtl/>
        </w:rPr>
        <w:t>.</w:t>
      </w:r>
    </w:p>
    <w:p w:rsidR="000B6544" w:rsidRPr="0043598B" w:rsidP="00566BB5">
      <w:pPr>
        <w:spacing w:after="240" w:line="230" w:lineRule="exact"/>
        <w:jc w:val="both"/>
        <w:rPr>
          <w:rFonts w:cs="FrankRuehl"/>
          <w:sz w:val="20"/>
          <w:szCs w:val="22"/>
          <w:rtl/>
        </w:rPr>
      </w:pPr>
      <w:r w:rsidRPr="0043598B">
        <w:rPr>
          <w:rFonts w:cs="FrankRuehl" w:hint="eastAsia"/>
          <w:sz w:val="20"/>
          <w:szCs w:val="22"/>
          <w:rtl/>
        </w:rPr>
        <w:t>בדצמבר</w:t>
      </w:r>
      <w:r w:rsidRPr="0043598B">
        <w:rPr>
          <w:rFonts w:cs="FrankRuehl"/>
          <w:sz w:val="20"/>
          <w:szCs w:val="22"/>
          <w:rtl/>
        </w:rPr>
        <w:t xml:space="preserve"> 2013 </w:t>
      </w:r>
      <w:r w:rsidRPr="0043598B">
        <w:rPr>
          <w:rFonts w:cs="FrankRuehl" w:hint="eastAsia"/>
          <w:sz w:val="20"/>
          <w:szCs w:val="22"/>
          <w:rtl/>
        </w:rPr>
        <w:t>הועברה</w:t>
      </w:r>
      <w:r w:rsidRPr="0043598B">
        <w:rPr>
          <w:rFonts w:cs="FrankRuehl"/>
          <w:sz w:val="20"/>
          <w:szCs w:val="22"/>
          <w:rtl/>
        </w:rPr>
        <w:t xml:space="preserve"> </w:t>
      </w:r>
      <w:r w:rsidRPr="0043598B">
        <w:rPr>
          <w:rFonts w:cs="FrankRuehl" w:hint="eastAsia"/>
          <w:sz w:val="20"/>
          <w:szCs w:val="22"/>
          <w:rtl/>
        </w:rPr>
        <w:t>האחריות</w:t>
      </w:r>
      <w:r w:rsidRPr="0043598B">
        <w:rPr>
          <w:rFonts w:cs="FrankRuehl"/>
          <w:sz w:val="20"/>
          <w:szCs w:val="22"/>
          <w:rtl/>
        </w:rPr>
        <w:t xml:space="preserve"> </w:t>
      </w:r>
      <w:r w:rsidRPr="0043598B">
        <w:rPr>
          <w:rFonts w:cs="FrankRuehl" w:hint="eastAsia"/>
          <w:sz w:val="20"/>
          <w:szCs w:val="22"/>
          <w:rtl/>
        </w:rPr>
        <w:t>למיון</w:t>
      </w:r>
      <w:r w:rsidRPr="0043598B">
        <w:rPr>
          <w:rFonts w:cs="FrankRuehl"/>
          <w:sz w:val="20"/>
          <w:szCs w:val="22"/>
          <w:rtl/>
        </w:rPr>
        <w:t xml:space="preserve"> </w:t>
      </w:r>
      <w:r w:rsidRPr="0043598B">
        <w:rPr>
          <w:rFonts w:cs="FrankRuehl" w:hint="eastAsia"/>
          <w:sz w:val="20"/>
          <w:szCs w:val="22"/>
          <w:rtl/>
        </w:rPr>
        <w:t>המועמדים</w:t>
      </w:r>
      <w:r w:rsidRPr="0043598B">
        <w:rPr>
          <w:rFonts w:cs="FrankRuehl"/>
          <w:sz w:val="20"/>
          <w:szCs w:val="22"/>
          <w:rtl/>
        </w:rPr>
        <w:t xml:space="preserve"> </w:t>
      </w:r>
      <w:r w:rsidRPr="0043598B">
        <w:rPr>
          <w:rFonts w:cs="FrankRuehl" w:hint="eastAsia"/>
          <w:sz w:val="20"/>
          <w:szCs w:val="22"/>
          <w:rtl/>
        </w:rPr>
        <w:t>הזרים</w:t>
      </w:r>
      <w:r w:rsidRPr="0043598B">
        <w:rPr>
          <w:rFonts w:cs="FrankRuehl"/>
          <w:sz w:val="20"/>
          <w:szCs w:val="22"/>
          <w:rtl/>
        </w:rPr>
        <w:t xml:space="preserve"> </w:t>
      </w:r>
      <w:r w:rsidRPr="0043598B">
        <w:rPr>
          <w:rFonts w:cs="FrankRuehl" w:hint="eastAsia"/>
          <w:sz w:val="20"/>
          <w:szCs w:val="22"/>
          <w:rtl/>
        </w:rPr>
        <w:t>בענף</w:t>
      </w:r>
      <w:r w:rsidRPr="0043598B">
        <w:rPr>
          <w:rFonts w:cs="FrankRuehl"/>
          <w:sz w:val="20"/>
          <w:szCs w:val="22"/>
          <w:rtl/>
        </w:rPr>
        <w:t xml:space="preserve"> </w:t>
      </w:r>
      <w:r w:rsidRPr="0043598B">
        <w:rPr>
          <w:rFonts w:cs="FrankRuehl" w:hint="eastAsia"/>
          <w:sz w:val="20"/>
          <w:szCs w:val="22"/>
          <w:rtl/>
        </w:rPr>
        <w:t>הבנייה</w:t>
      </w:r>
      <w:r w:rsidRPr="0043598B">
        <w:rPr>
          <w:rFonts w:cs="FrankRuehl"/>
          <w:sz w:val="20"/>
          <w:szCs w:val="22"/>
          <w:rtl/>
        </w:rPr>
        <w:t xml:space="preserve"> </w:t>
      </w:r>
      <w:r w:rsidRPr="0043598B">
        <w:rPr>
          <w:rFonts w:cs="FrankRuehl" w:hint="eastAsia"/>
          <w:sz w:val="20"/>
          <w:szCs w:val="22"/>
          <w:rtl/>
        </w:rPr>
        <w:t>למשרד</w:t>
      </w:r>
      <w:r w:rsidRPr="0043598B">
        <w:rPr>
          <w:rFonts w:cs="FrankRuehl"/>
          <w:sz w:val="20"/>
          <w:szCs w:val="22"/>
          <w:rtl/>
        </w:rPr>
        <w:t xml:space="preserve"> </w:t>
      </w:r>
      <w:r w:rsidRPr="0043598B">
        <w:rPr>
          <w:rFonts w:cs="FrankRuehl" w:hint="cs"/>
          <w:sz w:val="20"/>
          <w:szCs w:val="22"/>
          <w:rtl/>
        </w:rPr>
        <w:t>הבינוי</w:t>
      </w:r>
      <w:r w:rsidRPr="0043598B">
        <w:rPr>
          <w:rFonts w:cs="FrankRuehl"/>
          <w:sz w:val="20"/>
          <w:szCs w:val="22"/>
          <w:rtl/>
        </w:rPr>
        <w:t xml:space="preserve">, </w:t>
      </w:r>
      <w:r w:rsidRPr="0043598B">
        <w:rPr>
          <w:rFonts w:cs="FrankRuehl" w:hint="eastAsia"/>
          <w:sz w:val="20"/>
          <w:szCs w:val="22"/>
          <w:rtl/>
        </w:rPr>
        <w:t>והוא</w:t>
      </w:r>
      <w:r w:rsidRPr="0043598B">
        <w:rPr>
          <w:rFonts w:cs="FrankRuehl"/>
          <w:sz w:val="20"/>
          <w:szCs w:val="22"/>
          <w:rtl/>
        </w:rPr>
        <w:t xml:space="preserve"> </w:t>
      </w:r>
      <w:r w:rsidRPr="0043598B">
        <w:rPr>
          <w:rFonts w:cs="FrankRuehl" w:hint="eastAsia"/>
          <w:sz w:val="20"/>
          <w:szCs w:val="22"/>
          <w:rtl/>
        </w:rPr>
        <w:t>התקשר</w:t>
      </w:r>
      <w:r w:rsidRPr="0043598B">
        <w:rPr>
          <w:rFonts w:cs="FrankRuehl"/>
          <w:sz w:val="20"/>
          <w:szCs w:val="22"/>
          <w:rtl/>
        </w:rPr>
        <w:t xml:space="preserve"> </w:t>
      </w:r>
      <w:r w:rsidRPr="0043598B">
        <w:rPr>
          <w:rFonts w:cs="FrankRuehl" w:hint="eastAsia"/>
          <w:sz w:val="20"/>
          <w:szCs w:val="22"/>
          <w:rtl/>
        </w:rPr>
        <w:t>לצורך</w:t>
      </w:r>
      <w:r w:rsidRPr="0043598B">
        <w:rPr>
          <w:rFonts w:cs="FrankRuehl"/>
          <w:sz w:val="20"/>
          <w:szCs w:val="22"/>
          <w:rtl/>
        </w:rPr>
        <w:t xml:space="preserve"> </w:t>
      </w:r>
      <w:r w:rsidRPr="0043598B">
        <w:rPr>
          <w:rFonts w:cs="FrankRuehl" w:hint="eastAsia"/>
          <w:sz w:val="20"/>
          <w:szCs w:val="22"/>
          <w:rtl/>
        </w:rPr>
        <w:t>זה</w:t>
      </w:r>
      <w:r w:rsidRPr="0043598B">
        <w:rPr>
          <w:rFonts w:cs="FrankRuehl"/>
          <w:sz w:val="20"/>
          <w:szCs w:val="22"/>
          <w:rtl/>
        </w:rPr>
        <w:t xml:space="preserve"> </w:t>
      </w:r>
      <w:r w:rsidRPr="0043598B">
        <w:rPr>
          <w:rFonts w:cs="FrankRuehl" w:hint="eastAsia"/>
          <w:sz w:val="20"/>
          <w:szCs w:val="22"/>
          <w:rtl/>
        </w:rPr>
        <w:t>בהסכם</w:t>
      </w:r>
      <w:r w:rsidRPr="0043598B">
        <w:rPr>
          <w:rFonts w:cs="FrankRuehl"/>
          <w:sz w:val="20"/>
          <w:szCs w:val="22"/>
          <w:rtl/>
        </w:rPr>
        <w:t xml:space="preserve"> </w:t>
      </w:r>
      <w:r w:rsidRPr="0043598B">
        <w:rPr>
          <w:rFonts w:cs="FrankRuehl" w:hint="eastAsia"/>
          <w:sz w:val="20"/>
          <w:szCs w:val="22"/>
          <w:rtl/>
        </w:rPr>
        <w:t>עם</w:t>
      </w:r>
      <w:r w:rsidRPr="0043598B">
        <w:rPr>
          <w:rFonts w:cs="FrankRuehl"/>
          <w:sz w:val="20"/>
          <w:szCs w:val="22"/>
          <w:rtl/>
        </w:rPr>
        <w:t xml:space="preserve"> </w:t>
      </w:r>
      <w:r w:rsidRPr="0043598B">
        <w:rPr>
          <w:rFonts w:cs="FrankRuehl" w:hint="eastAsia"/>
          <w:sz w:val="20"/>
          <w:szCs w:val="22"/>
          <w:rtl/>
        </w:rPr>
        <w:t>התאחדות</w:t>
      </w:r>
      <w:r w:rsidRPr="0043598B">
        <w:rPr>
          <w:rFonts w:cs="FrankRuehl"/>
          <w:sz w:val="20"/>
          <w:szCs w:val="22"/>
          <w:rtl/>
        </w:rPr>
        <w:t xml:space="preserve"> </w:t>
      </w:r>
      <w:r w:rsidRPr="0043598B">
        <w:rPr>
          <w:rFonts w:cs="FrankRuehl" w:hint="cs"/>
          <w:sz w:val="20"/>
          <w:szCs w:val="22"/>
          <w:rtl/>
        </w:rPr>
        <w:t xml:space="preserve">בוני הארץ. </w:t>
      </w:r>
    </w:p>
    <w:p w:rsidR="000B6544" w:rsidRPr="0043598B" w:rsidP="00F34F28">
      <w:pPr>
        <w:pStyle w:val="RESHET"/>
        <w:keepLines/>
      </w:pPr>
      <w:r w:rsidRPr="0043598B">
        <w:rPr>
          <w:rFonts w:hint="cs"/>
          <w:rtl/>
        </w:rPr>
        <w:t xml:space="preserve">משרד מבקר המדינה מעיר לרשות האוכלוסין כי חוזה ברור ומפורט בכתב עשוי למנוע או </w:t>
      </w:r>
      <w:r w:rsidRPr="0043598B">
        <w:rPr>
          <w:rtl/>
        </w:rPr>
        <w:t>להקטין אי</w:t>
      </w:r>
      <w:r w:rsidRPr="0043598B">
        <w:rPr>
          <w:rFonts w:hint="cs"/>
          <w:rtl/>
        </w:rPr>
        <w:t>-</w:t>
      </w:r>
      <w:r w:rsidRPr="0043598B">
        <w:rPr>
          <w:rtl/>
        </w:rPr>
        <w:t>הבנות</w:t>
      </w:r>
      <w:r w:rsidRPr="0043598B">
        <w:rPr>
          <w:rFonts w:hint="cs"/>
          <w:rtl/>
        </w:rPr>
        <w:t xml:space="preserve">, שבעקבותיהן חל עיכוב בהבאת </w:t>
      </w:r>
      <w:r w:rsidRPr="0043598B">
        <w:rPr>
          <w:rFonts w:hint="cs"/>
          <w:rtl/>
        </w:rPr>
        <w:t>עו"ז</w:t>
      </w:r>
      <w:r w:rsidRPr="0043598B">
        <w:rPr>
          <w:rFonts w:hint="cs"/>
          <w:rtl/>
        </w:rPr>
        <w:t xml:space="preserve"> לענף הבנייה</w:t>
      </w:r>
      <w:r w:rsidRPr="0043598B">
        <w:rPr>
          <w:rtl/>
        </w:rPr>
        <w:t xml:space="preserve">. </w:t>
      </w:r>
      <w:r w:rsidRPr="0043598B">
        <w:rPr>
          <w:rFonts w:hint="cs"/>
          <w:rtl/>
        </w:rPr>
        <w:t xml:space="preserve">עיגון ההתקשרות בהסכם כתוב </w:t>
      </w:r>
      <w:r w:rsidRPr="0043598B">
        <w:rPr>
          <w:rtl/>
        </w:rPr>
        <w:t xml:space="preserve">נדרש אף מטעמי </w:t>
      </w:r>
      <w:r w:rsidRPr="0043598B">
        <w:rPr>
          <w:rFonts w:hint="cs"/>
          <w:rtl/>
        </w:rPr>
        <w:t>מינהל</w:t>
      </w:r>
      <w:r w:rsidRPr="0043598B">
        <w:rPr>
          <w:rFonts w:hint="cs"/>
          <w:rtl/>
        </w:rPr>
        <w:t xml:space="preserve"> תקין ו</w:t>
      </w:r>
      <w:r w:rsidRPr="0043598B">
        <w:rPr>
          <w:rtl/>
        </w:rPr>
        <w:t>שקיפות ולצורך מתן אפשרות לגורמי ביקורת פנימיים וחיצוניים לבדוק את ההתקשרות ואת מתן השירות.</w:t>
      </w:r>
      <w:r w:rsidRPr="0043598B">
        <w:rPr>
          <w:rFonts w:hint="cs"/>
          <w:rtl/>
        </w:rPr>
        <w:t xml:space="preserve"> על מנכ"ל רשות האוכלוסין להקפיד שהסתייעות הרשות בגוף חיצוני תיעשה רק לאחר שייקבעו בחוזה התנאים לכך.</w:t>
      </w:r>
    </w:p>
    <w:p w:rsidR="000B6544" w:rsidRPr="0043598B" w:rsidP="001176F0">
      <w:pPr>
        <w:spacing w:after="120" w:line="230" w:lineRule="exact"/>
        <w:jc w:val="both"/>
        <w:rPr>
          <w:rFonts w:cs="FrankRuehl"/>
          <w:sz w:val="20"/>
          <w:szCs w:val="22"/>
        </w:rPr>
      </w:pPr>
    </w:p>
    <w:p w:rsidR="000B6544" w:rsidRPr="0043598B" w:rsidP="001176F0">
      <w:pPr>
        <w:spacing w:after="120" w:line="230" w:lineRule="exact"/>
        <w:jc w:val="both"/>
        <w:rPr>
          <w:rFonts w:cs="FrankRuehl"/>
          <w:sz w:val="20"/>
          <w:szCs w:val="22"/>
          <w:rtl/>
        </w:rPr>
      </w:pPr>
    </w:p>
    <w:p w:rsidR="000B6544" w:rsidRPr="004E64E8" w:rsidP="001176F0">
      <w:pPr>
        <w:pStyle w:val="KOT2"/>
        <w:rPr>
          <w:rtl/>
        </w:rPr>
      </w:pPr>
      <w:r w:rsidRPr="004E64E8">
        <w:rPr>
          <w:rFonts w:hint="cs"/>
          <w:rtl/>
        </w:rPr>
        <w:t>קביעת מכסות של עובדים זרים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החל מ-2005 קבעו ממשלות ישראל את נושא הפחתת היקף העסקת </w:t>
      </w:r>
      <w:r w:rsidRPr="0043598B">
        <w:rPr>
          <w:rFonts w:cs="FrankRuehl" w:hint="cs"/>
          <w:sz w:val="20"/>
          <w:szCs w:val="22"/>
          <w:rtl/>
        </w:rPr>
        <w:t>עו"ז</w:t>
      </w:r>
      <w:r w:rsidRPr="0043598B">
        <w:rPr>
          <w:rFonts w:cs="FrankRuehl" w:hint="cs"/>
          <w:sz w:val="20"/>
          <w:szCs w:val="22"/>
          <w:rtl/>
        </w:rPr>
        <w:t xml:space="preserve"> כעקרון יסוד של המדיניות הכלכלית-חברתית, כיוון שלהעסקתם נודעת השפעה על תעסוקת ישראלים: לגידול במספר </w:t>
      </w:r>
      <w:r w:rsidRPr="0043598B">
        <w:rPr>
          <w:rFonts w:cs="FrankRuehl" w:hint="cs"/>
          <w:sz w:val="20"/>
          <w:szCs w:val="22"/>
          <w:rtl/>
        </w:rPr>
        <w:t>העו"ז</w:t>
      </w:r>
      <w:r w:rsidRPr="0043598B">
        <w:rPr>
          <w:rFonts w:cs="FrankRuehl" w:hint="cs"/>
          <w:sz w:val="20"/>
          <w:szCs w:val="22"/>
          <w:rtl/>
        </w:rPr>
        <w:t xml:space="preserve"> יש השפעה על תעסוקת ישראלים, לרבות בדרך של גידול בשיעור האבטלה בקרב עובדים ישראלים בעלי השכלה נמוכה ופגיעה בשכרם; העסקת </w:t>
      </w:r>
      <w:r w:rsidRPr="0043598B">
        <w:rPr>
          <w:rFonts w:cs="FrankRuehl" w:hint="cs"/>
          <w:sz w:val="20"/>
          <w:szCs w:val="22"/>
          <w:rtl/>
        </w:rPr>
        <w:t>עו"ז</w:t>
      </w:r>
      <w:r w:rsidRPr="0043598B">
        <w:rPr>
          <w:rFonts w:cs="FrankRuehl" w:hint="cs"/>
          <w:sz w:val="20"/>
          <w:szCs w:val="22"/>
          <w:rtl/>
        </w:rPr>
        <w:t xml:space="preserve"> גם עלולה לגרום לעיכוב בהתייעלות, בתיעוש ובביצוע השקעות הון בענפים עתירי </w:t>
      </w:r>
      <w:r w:rsidRPr="0043598B">
        <w:rPr>
          <w:rFonts w:cs="FrankRuehl" w:hint="cs"/>
          <w:sz w:val="20"/>
          <w:szCs w:val="22"/>
          <w:rtl/>
        </w:rPr>
        <w:t>עו"ז</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בשנים 2014-2007 מינתה הממשלה כמה ועדות ציבוריות שעסקו בהשפעה שיש להעסקת </w:t>
      </w:r>
      <w:r w:rsidRPr="0043598B">
        <w:rPr>
          <w:rFonts w:cs="FrankRuehl" w:hint="cs"/>
          <w:sz w:val="20"/>
          <w:szCs w:val="22"/>
          <w:rtl/>
        </w:rPr>
        <w:t>עו"ז</w:t>
      </w:r>
      <w:r w:rsidRPr="0043598B">
        <w:rPr>
          <w:rFonts w:cs="FrankRuehl" w:hint="cs"/>
          <w:sz w:val="20"/>
          <w:szCs w:val="22"/>
          <w:rtl/>
        </w:rPr>
        <w:t xml:space="preserve"> על המשק הישראלי ועל העובדים הישראלים</w:t>
      </w:r>
      <w:r>
        <w:rPr>
          <w:rStyle w:val="FootnoteReference"/>
          <w:rFonts w:cs="FrankRuehl"/>
          <w:sz w:val="20"/>
          <w:szCs w:val="22"/>
          <w:rtl/>
        </w:rPr>
        <w:footnoteReference w:id="65"/>
      </w:r>
      <w:r w:rsidRPr="0043598B">
        <w:rPr>
          <w:rFonts w:cs="FrankRuehl" w:hint="cs"/>
          <w:sz w:val="20"/>
          <w:szCs w:val="22"/>
          <w:rtl/>
        </w:rPr>
        <w:t>. מדוחות שהגישו הוועדות לממשלה עלה כי העסקת</w:t>
      </w:r>
      <w:r w:rsidRPr="0043598B">
        <w:rPr>
          <w:rFonts w:cs="FrankRuehl"/>
          <w:sz w:val="20"/>
          <w:szCs w:val="22"/>
          <w:rtl/>
        </w:rPr>
        <w:t xml:space="preserve"> </w:t>
      </w:r>
      <w:r w:rsidRPr="0043598B">
        <w:rPr>
          <w:rFonts w:cs="FrankRuehl" w:hint="cs"/>
          <w:sz w:val="20"/>
          <w:szCs w:val="22"/>
          <w:rtl/>
        </w:rPr>
        <w:t>עו"ז</w:t>
      </w:r>
      <w:r w:rsidRPr="0043598B">
        <w:rPr>
          <w:rFonts w:cs="FrankRuehl"/>
          <w:sz w:val="20"/>
          <w:szCs w:val="22"/>
          <w:rtl/>
        </w:rPr>
        <w:t xml:space="preserve"> </w:t>
      </w:r>
      <w:r w:rsidRPr="0043598B">
        <w:rPr>
          <w:rFonts w:cs="FrankRuehl" w:hint="cs"/>
          <w:sz w:val="20"/>
          <w:szCs w:val="22"/>
          <w:rtl/>
        </w:rPr>
        <w:t>פוגעת באפשרויות</w:t>
      </w:r>
      <w:r w:rsidRPr="0043598B">
        <w:rPr>
          <w:rFonts w:cs="FrankRuehl"/>
          <w:sz w:val="20"/>
          <w:szCs w:val="22"/>
          <w:rtl/>
        </w:rPr>
        <w:t xml:space="preserve"> </w:t>
      </w:r>
      <w:r w:rsidRPr="0043598B">
        <w:rPr>
          <w:rFonts w:cs="FrankRuehl" w:hint="cs"/>
          <w:sz w:val="20"/>
          <w:szCs w:val="22"/>
          <w:rtl/>
        </w:rPr>
        <w:t>התעסוקה</w:t>
      </w:r>
      <w:r w:rsidRPr="0043598B">
        <w:rPr>
          <w:rFonts w:cs="FrankRuehl"/>
          <w:sz w:val="20"/>
          <w:szCs w:val="22"/>
          <w:rtl/>
        </w:rPr>
        <w:t xml:space="preserve"> </w:t>
      </w:r>
      <w:r w:rsidRPr="0043598B">
        <w:rPr>
          <w:rFonts w:cs="FrankRuehl" w:hint="cs"/>
          <w:sz w:val="20"/>
          <w:szCs w:val="22"/>
          <w:rtl/>
        </w:rPr>
        <w:t>ובשכר</w:t>
      </w:r>
      <w:r w:rsidRPr="0043598B">
        <w:rPr>
          <w:rFonts w:cs="FrankRuehl"/>
          <w:sz w:val="20"/>
          <w:szCs w:val="22"/>
          <w:rtl/>
        </w:rPr>
        <w:t xml:space="preserve"> </w:t>
      </w:r>
      <w:r w:rsidRPr="0043598B">
        <w:rPr>
          <w:rFonts w:cs="FrankRuehl" w:hint="cs"/>
          <w:sz w:val="20"/>
          <w:szCs w:val="22"/>
          <w:rtl/>
        </w:rPr>
        <w:t>של</w:t>
      </w:r>
      <w:r w:rsidRPr="0043598B">
        <w:rPr>
          <w:rFonts w:cs="FrankRuehl"/>
          <w:sz w:val="20"/>
          <w:szCs w:val="22"/>
          <w:rtl/>
        </w:rPr>
        <w:t xml:space="preserve"> </w:t>
      </w:r>
      <w:r w:rsidRPr="0043598B">
        <w:rPr>
          <w:rFonts w:cs="FrankRuehl" w:hint="cs"/>
          <w:sz w:val="20"/>
          <w:szCs w:val="22"/>
          <w:rtl/>
        </w:rPr>
        <w:t>ישראלים</w:t>
      </w:r>
      <w:r w:rsidRPr="0043598B">
        <w:rPr>
          <w:rFonts w:cs="FrankRuehl"/>
          <w:sz w:val="20"/>
          <w:szCs w:val="22"/>
          <w:rtl/>
        </w:rPr>
        <w:t xml:space="preserve"> </w:t>
      </w:r>
      <w:r w:rsidRPr="0043598B">
        <w:rPr>
          <w:rFonts w:cs="FrankRuehl" w:hint="cs"/>
          <w:sz w:val="20"/>
          <w:szCs w:val="22"/>
          <w:rtl/>
        </w:rPr>
        <w:t>לא מיומנים, מעכבת</w:t>
      </w:r>
      <w:r w:rsidRPr="0043598B">
        <w:rPr>
          <w:rFonts w:cs="FrankRuehl"/>
          <w:sz w:val="20"/>
          <w:szCs w:val="22"/>
          <w:rtl/>
        </w:rPr>
        <w:t xml:space="preserve"> </w:t>
      </w:r>
      <w:r w:rsidRPr="0043598B">
        <w:rPr>
          <w:rFonts w:cs="FrankRuehl" w:hint="cs"/>
          <w:sz w:val="20"/>
          <w:szCs w:val="22"/>
          <w:rtl/>
        </w:rPr>
        <w:t>הטמעת</w:t>
      </w:r>
      <w:r w:rsidRPr="0043598B">
        <w:rPr>
          <w:rFonts w:cs="FrankRuehl"/>
          <w:sz w:val="20"/>
          <w:szCs w:val="22"/>
          <w:rtl/>
        </w:rPr>
        <w:t xml:space="preserve"> </w:t>
      </w:r>
      <w:r w:rsidRPr="0043598B">
        <w:rPr>
          <w:rFonts w:cs="FrankRuehl" w:hint="cs"/>
          <w:sz w:val="20"/>
          <w:szCs w:val="22"/>
          <w:rtl/>
        </w:rPr>
        <w:t>טכנולוגיות</w:t>
      </w:r>
      <w:r w:rsidRPr="0043598B">
        <w:rPr>
          <w:rFonts w:cs="FrankRuehl"/>
          <w:sz w:val="20"/>
          <w:szCs w:val="22"/>
          <w:rtl/>
        </w:rPr>
        <w:t xml:space="preserve"> </w:t>
      </w:r>
      <w:r w:rsidRPr="0043598B">
        <w:rPr>
          <w:rFonts w:cs="FrankRuehl" w:hint="cs"/>
          <w:sz w:val="20"/>
          <w:szCs w:val="22"/>
          <w:rtl/>
        </w:rPr>
        <w:t xml:space="preserve">חדשות ומעודדת פעילויות כלכליות שלמשק אין יתרונות יחסיים בקיומן; השפעות אלה תקפות הן </w:t>
      </w:r>
      <w:r w:rsidRPr="0043598B">
        <w:rPr>
          <w:rFonts w:cs="FrankRuehl" w:hint="cs"/>
          <w:sz w:val="20"/>
          <w:szCs w:val="22"/>
          <w:rtl/>
        </w:rPr>
        <w:t>בטווח הקצר והן בטווח הארוך. הוועדות המליצו לממשלה</w:t>
      </w:r>
      <w:r w:rsidRPr="0043598B">
        <w:rPr>
          <w:rFonts w:cs="FrankRuehl"/>
          <w:sz w:val="20"/>
          <w:szCs w:val="22"/>
          <w:rtl/>
        </w:rPr>
        <w:t xml:space="preserve"> לפעול להפחתת מספרם של העובדים הזרים בענפים השונים</w:t>
      </w:r>
      <w:r w:rsidRPr="0043598B">
        <w:rPr>
          <w:rFonts w:cs="FrankRuehl" w:hint="cs"/>
          <w:sz w:val="20"/>
          <w:szCs w:val="22"/>
          <w:rtl/>
        </w:rPr>
        <w:t>. בנושא השפעת כוח העבודה של זרים על המשק בישראל נכתב כי רמת החיים הגבוהה יחסית בישראל יוצרת ביקוש רב בקרב אזרחים של מדינות מתפתחות לעבוד בה, אולם יש בכך כדי לפגוע בעובדים מקומיים: כי בענפים שבהם קיים מיכון נרחב, הזמינות של כוח עבודה זול מאטה את פיתוח ההון ומשום כך פוגעת בפריון.</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בספטמבר 2007 הוגשו לממשלה המלצות ועדה בין-משרדית בנושא תעסוקת עובדים לא ישראלים בראשות </w:t>
      </w:r>
      <w:r w:rsidRPr="0043598B">
        <w:rPr>
          <w:rFonts w:cs="FrankRuehl"/>
          <w:sz w:val="20"/>
          <w:szCs w:val="22"/>
          <w:rtl/>
        </w:rPr>
        <w:t xml:space="preserve">המשנה </w:t>
      </w:r>
      <w:r w:rsidRPr="0043598B">
        <w:rPr>
          <w:rFonts w:cs="FrankRuehl" w:hint="cs"/>
          <w:sz w:val="20"/>
          <w:szCs w:val="22"/>
          <w:rtl/>
        </w:rPr>
        <w:t xml:space="preserve">דאז </w:t>
      </w:r>
      <w:r w:rsidRPr="0043598B">
        <w:rPr>
          <w:rFonts w:cs="FrankRuehl"/>
          <w:sz w:val="20"/>
          <w:szCs w:val="22"/>
          <w:rtl/>
        </w:rPr>
        <w:t>לנגיד בנק ישראל פרופ' צבי אקשטיין (להלן - ועדת אקשטיין)</w:t>
      </w:r>
      <w:r w:rsidRPr="0043598B">
        <w:rPr>
          <w:rFonts w:cs="FrankRuehl" w:hint="cs"/>
          <w:sz w:val="20"/>
          <w:szCs w:val="22"/>
          <w:rtl/>
        </w:rPr>
        <w:t xml:space="preserve">. הומלץ לצמצם את </w:t>
      </w:r>
      <w:r w:rsidRPr="0043598B">
        <w:rPr>
          <w:rFonts w:cs="FrankRuehl"/>
          <w:sz w:val="20"/>
          <w:szCs w:val="22"/>
          <w:rtl/>
        </w:rPr>
        <w:t xml:space="preserve">מספר </w:t>
      </w:r>
      <w:r w:rsidRPr="0043598B">
        <w:rPr>
          <w:rFonts w:cs="FrankRuehl"/>
          <w:sz w:val="20"/>
          <w:szCs w:val="22"/>
          <w:rtl/>
        </w:rPr>
        <w:t>העו"ז</w:t>
      </w:r>
      <w:r w:rsidRPr="0043598B">
        <w:rPr>
          <w:rFonts w:cs="FrankRuehl" w:hint="cs"/>
          <w:sz w:val="20"/>
          <w:szCs w:val="22"/>
          <w:rtl/>
        </w:rPr>
        <w:t xml:space="preserve"> החוקיים</w:t>
      </w:r>
      <w:r w:rsidRPr="0043598B">
        <w:rPr>
          <w:rFonts w:cs="FrankRuehl"/>
          <w:sz w:val="20"/>
          <w:szCs w:val="22"/>
          <w:rtl/>
        </w:rPr>
        <w:t xml:space="preserve"> בישראל בענפי הבנייה והחקלאות</w:t>
      </w:r>
      <w:r w:rsidRPr="0043598B">
        <w:rPr>
          <w:rFonts w:cs="FrankRuehl" w:hint="cs"/>
          <w:sz w:val="20"/>
          <w:szCs w:val="22"/>
          <w:rtl/>
        </w:rPr>
        <w:t xml:space="preserve"> ולהתיר העסקתם רק במקרים שבהם התועלת החברתית והכלכלית מהעסקתם תעלה על הפגיעה באפשרויות התעסוקה ובשכר של ישראלים; לעודד</w:t>
      </w:r>
      <w:r w:rsidRPr="0043598B">
        <w:rPr>
          <w:rFonts w:cs="FrankRuehl"/>
          <w:sz w:val="20"/>
          <w:szCs w:val="22"/>
          <w:rtl/>
        </w:rPr>
        <w:t xml:space="preserve"> השתלבות ישראלים בחקלאות; </w:t>
      </w:r>
      <w:r w:rsidRPr="0043598B">
        <w:rPr>
          <w:rFonts w:cs="FrankRuehl" w:hint="cs"/>
          <w:sz w:val="20"/>
          <w:szCs w:val="22"/>
          <w:rtl/>
        </w:rPr>
        <w:t>להטמיע</w:t>
      </w:r>
      <w:r w:rsidRPr="0043598B">
        <w:rPr>
          <w:rFonts w:cs="FrankRuehl"/>
          <w:sz w:val="20"/>
          <w:szCs w:val="22"/>
          <w:rtl/>
        </w:rPr>
        <w:t xml:space="preserve"> טכנולוגיות שיחליפו</w:t>
      </w:r>
      <w:r w:rsidRPr="0043598B">
        <w:rPr>
          <w:rFonts w:cs="FrankRuehl" w:hint="cs"/>
          <w:sz w:val="20"/>
          <w:szCs w:val="22"/>
          <w:rtl/>
        </w:rPr>
        <w:t xml:space="preserve"> </w:t>
      </w:r>
      <w:r w:rsidRPr="0043598B">
        <w:rPr>
          <w:rFonts w:cs="FrankRuehl"/>
          <w:sz w:val="20"/>
          <w:szCs w:val="22"/>
          <w:rtl/>
        </w:rPr>
        <w:t>עובד</w:t>
      </w:r>
      <w:r w:rsidRPr="0043598B">
        <w:rPr>
          <w:rFonts w:cs="FrankRuehl" w:hint="cs"/>
          <w:sz w:val="20"/>
          <w:szCs w:val="22"/>
          <w:rtl/>
        </w:rPr>
        <w:t>ים</w:t>
      </w:r>
      <w:r w:rsidRPr="0043598B">
        <w:rPr>
          <w:rFonts w:cs="FrankRuehl"/>
          <w:sz w:val="20"/>
          <w:szCs w:val="22"/>
          <w:rtl/>
        </w:rPr>
        <w:t>. הוועדה ציינה כי אימוץ כל המלצותיה</w:t>
      </w:r>
      <w:r w:rsidRPr="0043598B">
        <w:rPr>
          <w:rFonts w:cs="FrankRuehl" w:hint="cs"/>
          <w:sz w:val="20"/>
          <w:szCs w:val="22"/>
          <w:rtl/>
        </w:rPr>
        <w:t xml:space="preserve"> ויישומן</w:t>
      </w:r>
      <w:r w:rsidRPr="0043598B">
        <w:rPr>
          <w:rFonts w:cs="FrankRuehl"/>
          <w:sz w:val="20"/>
          <w:szCs w:val="22"/>
          <w:rtl/>
        </w:rPr>
        <w:t xml:space="preserve"> במהלך ארוך טווח</w:t>
      </w:r>
      <w:r w:rsidRPr="0043598B">
        <w:rPr>
          <w:rFonts w:cs="FrankRuehl" w:hint="cs"/>
          <w:sz w:val="20"/>
          <w:szCs w:val="22"/>
          <w:rtl/>
        </w:rPr>
        <w:t>,</w:t>
      </w:r>
      <w:r w:rsidRPr="0043598B">
        <w:rPr>
          <w:rFonts w:cs="FrankRuehl"/>
          <w:sz w:val="20"/>
          <w:szCs w:val="22"/>
          <w:rtl/>
        </w:rPr>
        <w:t xml:space="preserve"> בשיתוף כל הגורמים הנוגעים בדבר </w:t>
      </w:r>
      <w:r w:rsidRPr="0043598B">
        <w:rPr>
          <w:rFonts w:cs="FrankRuehl" w:hint="cs"/>
          <w:sz w:val="20"/>
          <w:szCs w:val="22"/>
          <w:rtl/>
        </w:rPr>
        <w:t>ו</w:t>
      </w:r>
      <w:r w:rsidRPr="0043598B">
        <w:rPr>
          <w:rFonts w:cs="FrankRuehl"/>
          <w:sz w:val="20"/>
          <w:szCs w:val="22"/>
          <w:rtl/>
        </w:rPr>
        <w:t>תוך הפגנת נחישות של הממשלה ודרגי הביצוע</w:t>
      </w:r>
      <w:r w:rsidRPr="0043598B">
        <w:rPr>
          <w:rFonts w:cs="FrankRuehl" w:hint="cs"/>
          <w:sz w:val="20"/>
          <w:szCs w:val="22"/>
          <w:rtl/>
        </w:rPr>
        <w:t>,</w:t>
      </w:r>
      <w:r w:rsidRPr="0043598B">
        <w:rPr>
          <w:rFonts w:cs="FrankRuehl"/>
          <w:sz w:val="20"/>
          <w:szCs w:val="22"/>
          <w:rtl/>
        </w:rPr>
        <w:t xml:space="preserve"> הם תנאי </w:t>
      </w:r>
      <w:r w:rsidRPr="0043598B">
        <w:rPr>
          <w:rFonts w:cs="FrankRuehl" w:hint="cs"/>
          <w:sz w:val="20"/>
          <w:szCs w:val="22"/>
          <w:rtl/>
        </w:rPr>
        <w:t>ל</w:t>
      </w:r>
      <w:r w:rsidRPr="0043598B">
        <w:rPr>
          <w:rFonts w:cs="FrankRuehl"/>
          <w:sz w:val="20"/>
          <w:szCs w:val="22"/>
          <w:rtl/>
        </w:rPr>
        <w:t xml:space="preserve">הרחבת התעסוקה של ישראלים וצמצום </w:t>
      </w:r>
      <w:r w:rsidRPr="0043598B">
        <w:rPr>
          <w:rFonts w:cs="FrankRuehl" w:hint="cs"/>
          <w:sz w:val="20"/>
          <w:szCs w:val="22"/>
          <w:rtl/>
        </w:rPr>
        <w:t xml:space="preserve">ממדי </w:t>
      </w:r>
      <w:r w:rsidRPr="0043598B">
        <w:rPr>
          <w:rFonts w:cs="FrankRuehl"/>
          <w:sz w:val="20"/>
          <w:szCs w:val="22"/>
          <w:rtl/>
        </w:rPr>
        <w:t>העוני.</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באוגוסט 2008 אימצה הממשלה את המלצות ועדת אקשטיין</w:t>
      </w:r>
      <w:r>
        <w:rPr>
          <w:rStyle w:val="FootnoteReference"/>
          <w:rFonts w:cs="FrankRuehl"/>
          <w:sz w:val="20"/>
          <w:szCs w:val="22"/>
          <w:rtl/>
        </w:rPr>
        <w:footnoteReference w:id="66"/>
      </w:r>
      <w:r w:rsidRPr="0043598B">
        <w:rPr>
          <w:rFonts w:cs="FrankRuehl" w:hint="cs"/>
          <w:sz w:val="20"/>
          <w:szCs w:val="22"/>
          <w:rtl/>
        </w:rPr>
        <w:t>. בעקבות זאת החליטה הממשלה</w:t>
      </w:r>
      <w:r w:rsidRPr="0043598B">
        <w:rPr>
          <w:rFonts w:cs="FrankRuehl"/>
          <w:sz w:val="20"/>
          <w:szCs w:val="22"/>
          <w:rtl/>
        </w:rPr>
        <w:t xml:space="preserve"> בשנים</w:t>
      </w:r>
      <w:r w:rsidRPr="0043598B">
        <w:rPr>
          <w:rFonts w:cs="FrankRuehl" w:hint="cs"/>
          <w:sz w:val="20"/>
          <w:szCs w:val="22"/>
          <w:rtl/>
        </w:rPr>
        <w:t xml:space="preserve"> 2013-2008 להגביל את </w:t>
      </w:r>
      <w:r w:rsidRPr="0043598B">
        <w:rPr>
          <w:rFonts w:cs="FrankRuehl"/>
          <w:sz w:val="20"/>
          <w:szCs w:val="22"/>
          <w:rtl/>
        </w:rPr>
        <w:t>מספר</w:t>
      </w:r>
      <w:r w:rsidRPr="0043598B">
        <w:rPr>
          <w:rFonts w:cs="FrankRuehl" w:hint="cs"/>
          <w:sz w:val="20"/>
          <w:szCs w:val="22"/>
          <w:rtl/>
        </w:rPr>
        <w:t xml:space="preserve"> </w:t>
      </w:r>
      <w:r w:rsidRPr="0043598B">
        <w:rPr>
          <w:rFonts w:cs="FrankRuehl" w:hint="cs"/>
          <w:sz w:val="20"/>
          <w:szCs w:val="22"/>
          <w:rtl/>
        </w:rPr>
        <w:t>העו"ז</w:t>
      </w:r>
      <w:r w:rsidRPr="0043598B">
        <w:rPr>
          <w:rFonts w:cs="FrankRuehl" w:hint="cs"/>
          <w:sz w:val="20"/>
          <w:szCs w:val="22"/>
          <w:rtl/>
        </w:rPr>
        <w:t xml:space="preserve"> שרשאים לעבוד בישראל, ומדי פעם בפעם קבעה מה הן המכסות המרביות המותרות להעסקת </w:t>
      </w:r>
      <w:r w:rsidRPr="0043598B">
        <w:rPr>
          <w:rFonts w:cs="FrankRuehl" w:hint="cs"/>
          <w:sz w:val="20"/>
          <w:szCs w:val="22"/>
          <w:rtl/>
        </w:rPr>
        <w:t>עו"ז</w:t>
      </w:r>
      <w:r w:rsidRPr="0043598B">
        <w:rPr>
          <w:rFonts w:cs="FrankRuehl" w:hint="cs"/>
          <w:sz w:val="20"/>
          <w:szCs w:val="22"/>
          <w:rtl/>
        </w:rPr>
        <w:t xml:space="preserve"> בענפי החקלאות והבנייה. הממשלה לא הגבילה את מספר </w:t>
      </w:r>
      <w:r w:rsidRPr="0043598B">
        <w:rPr>
          <w:rFonts w:cs="FrankRuehl" w:hint="cs"/>
          <w:sz w:val="20"/>
          <w:szCs w:val="22"/>
          <w:rtl/>
        </w:rPr>
        <w:t>העו"ז</w:t>
      </w:r>
      <w:r w:rsidRPr="0043598B">
        <w:rPr>
          <w:rFonts w:cs="FrankRuehl" w:hint="cs"/>
          <w:sz w:val="20"/>
          <w:szCs w:val="22"/>
          <w:rtl/>
        </w:rPr>
        <w:t xml:space="preserve"> בענף הסיעוד. </w:t>
      </w:r>
    </w:p>
    <w:p w:rsidR="000B6544" w:rsidRPr="0043598B" w:rsidP="003C2C7F">
      <w:pPr>
        <w:pStyle w:val="ListParagraph"/>
        <w:numPr>
          <w:ilvl w:val="0"/>
          <w:numId w:val="14"/>
        </w:numPr>
        <w:spacing w:after="120" w:line="230" w:lineRule="exact"/>
        <w:contextualSpacing w:val="0"/>
        <w:jc w:val="both"/>
        <w:rPr>
          <w:rFonts w:ascii="Times New Roman" w:hAnsi="Times New Roman" w:cs="FrankRuehl"/>
          <w:sz w:val="20"/>
        </w:rPr>
      </w:pPr>
      <w:r w:rsidRPr="0043598B">
        <w:rPr>
          <w:rFonts w:ascii="Times New Roman" w:hAnsi="Times New Roman" w:cs="FrankRuehl" w:hint="cs"/>
          <w:sz w:val="20"/>
          <w:rtl/>
        </w:rPr>
        <w:t>ב</w:t>
      </w:r>
      <w:r w:rsidRPr="0043598B">
        <w:rPr>
          <w:rFonts w:ascii="Times New Roman" w:hAnsi="Times New Roman" w:cs="FrankRuehl"/>
          <w:sz w:val="20"/>
          <w:rtl/>
        </w:rPr>
        <w:t>תקנון הממשלה</w:t>
      </w:r>
      <w:r w:rsidRPr="0043598B">
        <w:rPr>
          <w:rFonts w:ascii="Times New Roman" w:hAnsi="Times New Roman" w:cs="FrankRuehl" w:hint="cs"/>
          <w:sz w:val="20"/>
          <w:rtl/>
        </w:rPr>
        <w:t xml:space="preserve"> מפורטים סדרי עבודתה של הממשלה. בתקנון הממשלה ה-31</w:t>
      </w:r>
      <w:r>
        <w:rPr>
          <w:rStyle w:val="FootnoteReference"/>
          <w:rFonts w:ascii="Times New Roman" w:hAnsi="Times New Roman" w:cs="FrankRuehl"/>
          <w:sz w:val="20"/>
          <w:rtl/>
        </w:rPr>
        <w:footnoteReference w:id="67"/>
      </w:r>
      <w:r w:rsidRPr="0043598B">
        <w:rPr>
          <w:rFonts w:ascii="Times New Roman" w:hAnsi="Times New Roman" w:cs="FrankRuehl" w:hint="cs"/>
          <w:sz w:val="20"/>
          <w:rtl/>
        </w:rPr>
        <w:t xml:space="preserve"> נקבע שעל </w:t>
      </w:r>
      <w:r w:rsidRPr="0043598B">
        <w:rPr>
          <w:rFonts w:ascii="Times New Roman" w:hAnsi="Times New Roman" w:cs="FrankRuehl"/>
          <w:sz w:val="20"/>
          <w:rtl/>
        </w:rPr>
        <w:t xml:space="preserve">הצעה </w:t>
      </w:r>
      <w:r w:rsidRPr="0043598B">
        <w:rPr>
          <w:rFonts w:ascii="Times New Roman" w:hAnsi="Times New Roman" w:cs="FrankRuehl" w:hint="cs"/>
          <w:sz w:val="20"/>
          <w:rtl/>
        </w:rPr>
        <w:t>המוגשת לדיון חברי ה</w:t>
      </w:r>
      <w:r w:rsidRPr="0043598B">
        <w:rPr>
          <w:rFonts w:ascii="Times New Roman" w:hAnsi="Times New Roman" w:cs="FrankRuehl"/>
          <w:sz w:val="20"/>
          <w:rtl/>
        </w:rPr>
        <w:t xml:space="preserve">ממשלה </w:t>
      </w:r>
      <w:r w:rsidRPr="0043598B">
        <w:rPr>
          <w:rFonts w:ascii="Times New Roman" w:hAnsi="Times New Roman" w:cs="FrankRuehl" w:hint="cs"/>
          <w:sz w:val="20"/>
          <w:rtl/>
        </w:rPr>
        <w:t xml:space="preserve">ולאישורם </w:t>
      </w:r>
      <w:r w:rsidRPr="0043598B">
        <w:rPr>
          <w:rFonts w:ascii="Times New Roman" w:hAnsi="Times New Roman" w:cs="FrankRuehl"/>
          <w:sz w:val="20"/>
          <w:rtl/>
        </w:rPr>
        <w:t>לכלול</w:t>
      </w:r>
      <w:r w:rsidRPr="0043598B">
        <w:rPr>
          <w:rFonts w:ascii="Times New Roman" w:hAnsi="Times New Roman" w:cs="FrankRuehl" w:hint="cs"/>
          <w:sz w:val="20"/>
          <w:rtl/>
        </w:rPr>
        <w:t xml:space="preserve"> את המרכיבים האלה</w:t>
      </w:r>
      <w:r w:rsidRPr="0043598B">
        <w:rPr>
          <w:rFonts w:ascii="Times New Roman" w:hAnsi="Times New Roman" w:cs="FrankRuehl"/>
          <w:sz w:val="20"/>
          <w:rtl/>
        </w:rPr>
        <w:t>:</w:t>
      </w:r>
      <w:r w:rsidRPr="0043598B">
        <w:rPr>
          <w:rFonts w:ascii="Times New Roman" w:hAnsi="Times New Roman" w:cs="FrankRuehl" w:hint="cs"/>
          <w:sz w:val="20"/>
          <w:rtl/>
        </w:rPr>
        <w:t xml:space="preserve"> רקע כללי שבו יובהר הצורך בקבלת החלטה; המניעים והנסיבות שהביאו ליזמה; נתונים כלכליים והשפעה על משק המדינה. בהצעות שיש בהן היבט כלכלי יובאו נתונים כלכליים, לרבות נתונים מספריים, נתונים השוואתיים וכן צפי להשפעות על משק המדינה </w:t>
      </w:r>
      <w:r w:rsidRPr="0043598B">
        <w:rPr>
          <w:rFonts w:ascii="Times New Roman" w:hAnsi="Times New Roman" w:cs="FrankRuehl" w:hint="cs"/>
          <w:sz w:val="20"/>
          <w:rtl/>
        </w:rPr>
        <w:t>וכלכלתה</w:t>
      </w:r>
      <w:r w:rsidRPr="0043598B">
        <w:rPr>
          <w:rFonts w:ascii="Times New Roman" w:hAnsi="Times New Roman" w:cs="FrankRuehl" w:hint="cs"/>
          <w:sz w:val="20"/>
          <w:rtl/>
        </w:rPr>
        <w:t>; חלופות להצעת ההחלטה וכן עמדת שרים שההצעה נוגעת לתחום סמכותם. תקנון עבודת הממשלה ה-32 ותקנון עבודת הממשלה ה-33</w:t>
      </w:r>
      <w:r>
        <w:rPr>
          <w:rStyle w:val="FootnoteReference"/>
          <w:rFonts w:ascii="Times New Roman" w:hAnsi="Times New Roman" w:cs="FrankRuehl"/>
          <w:sz w:val="20"/>
          <w:rtl/>
        </w:rPr>
        <w:footnoteReference w:id="68"/>
      </w:r>
      <w:r w:rsidRPr="0043598B">
        <w:rPr>
          <w:rFonts w:ascii="Times New Roman" w:hAnsi="Times New Roman" w:cs="FrankRuehl" w:hint="cs"/>
          <w:sz w:val="20"/>
          <w:rtl/>
        </w:rPr>
        <w:t xml:space="preserve"> כללו הוראות זהות להוראות תקנון הממשלה ה-31 למעט השמטת החובה לפרט את החלופות להצעת ההחלטה. מהתקנונים עולה כי השר יוזם ההצעה אחראי למלא אחר דרישות אלה.</w:t>
      </w:r>
    </w:p>
    <w:p w:rsidR="000B6544" w:rsidRPr="0043598B" w:rsidP="003C2C7F">
      <w:pPr>
        <w:pStyle w:val="ListParagraph"/>
        <w:numPr>
          <w:ilvl w:val="0"/>
          <w:numId w:val="14"/>
        </w:numPr>
        <w:spacing w:after="120" w:line="230" w:lineRule="exact"/>
        <w:contextualSpacing w:val="0"/>
        <w:jc w:val="both"/>
        <w:rPr>
          <w:rFonts w:ascii="Times New Roman" w:hAnsi="Times New Roman" w:cs="FrankRuehl"/>
          <w:sz w:val="20"/>
          <w:rtl/>
        </w:rPr>
      </w:pPr>
      <w:r w:rsidRPr="0043598B">
        <w:rPr>
          <w:rFonts w:ascii="Times New Roman" w:hAnsi="Times New Roman" w:cs="FrankRuehl" w:hint="cs"/>
          <w:sz w:val="20"/>
          <w:rtl/>
        </w:rPr>
        <w:t>בג"ץ</w:t>
      </w:r>
      <w:r>
        <w:rPr>
          <w:rStyle w:val="FootnoteReference"/>
          <w:rFonts w:ascii="Times New Roman" w:hAnsi="Times New Roman" w:cs="FrankRuehl"/>
          <w:sz w:val="20"/>
          <w:rtl/>
        </w:rPr>
        <w:footnoteReference w:id="69"/>
      </w:r>
      <w:r w:rsidRPr="0043598B">
        <w:rPr>
          <w:rFonts w:ascii="Times New Roman" w:hAnsi="Times New Roman" w:cs="FrankRuehl" w:hint="cs"/>
          <w:sz w:val="20"/>
          <w:rtl/>
        </w:rPr>
        <w:t xml:space="preserve"> קבע כי על רשות ציבורית בבואה להחליט החלטה לדאוג שכל הנתונים הנוגעים לעניין יהיו לנגד עיניה. עוד נקבע כי תהליך קבלת החלטות מן הראוי שיכלול כמה שלבים חיוניים בסיסיים: איסוף נתונים, סיכומם (לרבות חוות הדעת המקצועיות הנוגדות, אם יש כאלה) ובדיקת משמעותם, ולבסוף סיכום ההחלטה המנומקת. תהליך כגון זה מבטיח כי כל השיקולים הענייניים יובאו בחשבון, כי תיעשה בחינה הוגנת של כל טענה וכי תגובש החלטה שניתן להעביר בשבט הביקורת המשפטית והציבורית.</w:t>
      </w:r>
    </w:p>
    <w:p w:rsidR="000B6544" w:rsidRPr="0043598B" w:rsidP="001176F0">
      <w:pPr>
        <w:spacing w:after="120" w:line="230" w:lineRule="exact"/>
        <w:jc w:val="both"/>
        <w:rPr>
          <w:rFonts w:cs="FrankRuehl"/>
          <w:sz w:val="20"/>
          <w:szCs w:val="22"/>
          <w:rtl/>
        </w:rPr>
      </w:pPr>
    </w:p>
    <w:p w:rsidR="000B6544" w:rsidRPr="0043598B" w:rsidP="001176F0">
      <w:pPr>
        <w:spacing w:after="120" w:line="230" w:lineRule="exact"/>
        <w:jc w:val="both"/>
        <w:rPr>
          <w:rFonts w:cs="FrankRuehl"/>
          <w:sz w:val="20"/>
          <w:szCs w:val="22"/>
          <w:rtl/>
        </w:rPr>
      </w:pPr>
    </w:p>
    <w:p w:rsidR="000B6544" w:rsidRPr="004E64E8" w:rsidP="001176F0">
      <w:pPr>
        <w:pStyle w:val="KOT4"/>
        <w:rPr>
          <w:rtl/>
        </w:rPr>
      </w:pPr>
      <w:r w:rsidRPr="004E64E8">
        <w:rPr>
          <w:rFonts w:hint="cs"/>
          <w:rtl/>
        </w:rPr>
        <w:t>החלטות הממשלה והמידע שהובא לפניה</w:t>
      </w:r>
      <w:r>
        <w:rPr>
          <w:rStyle w:val="FootnoteReference"/>
          <w:rFonts w:cs="David"/>
          <w:rtl/>
        </w:rPr>
        <w:footnoteReference w:id="70"/>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ההצעות להחלטת הממשלה בדבר המכסות </w:t>
      </w:r>
      <w:r w:rsidRPr="0043598B">
        <w:rPr>
          <w:rFonts w:cs="FrankRuehl" w:hint="cs"/>
          <w:sz w:val="20"/>
          <w:szCs w:val="22"/>
          <w:rtl/>
        </w:rPr>
        <w:t>לעו"ז</w:t>
      </w:r>
      <w:r w:rsidRPr="0043598B">
        <w:rPr>
          <w:rFonts w:cs="FrankRuehl" w:hint="cs"/>
          <w:sz w:val="20"/>
          <w:szCs w:val="22"/>
          <w:rtl/>
        </w:rPr>
        <w:t xml:space="preserve"> בענף החקלאות ובענף הבנייה לשנים 2014-2012 נדונו בו</w:t>
      </w:r>
      <w:r w:rsidRPr="0043598B">
        <w:rPr>
          <w:rFonts w:cs="FrankRuehl"/>
          <w:sz w:val="20"/>
          <w:szCs w:val="22"/>
          <w:rtl/>
        </w:rPr>
        <w:t>ועדת השרים</w:t>
      </w:r>
      <w:r w:rsidRPr="0043598B">
        <w:rPr>
          <w:rFonts w:cs="FrankRuehl" w:hint="cs"/>
          <w:sz w:val="20"/>
          <w:szCs w:val="22"/>
          <w:rtl/>
        </w:rPr>
        <w:t xml:space="preserve"> לענייני חברה וכלכלה (להלן - הקבינט החברתי-כלכלי). החלטות קודמות נדונו בישיבות הממשלה.</w:t>
      </w:r>
    </w:p>
    <w:p w:rsidR="000B6544" w:rsidRPr="0043598B" w:rsidP="001176F0">
      <w:pPr>
        <w:spacing w:after="120" w:line="230" w:lineRule="exact"/>
        <w:jc w:val="both"/>
        <w:rPr>
          <w:rFonts w:cs="FrankRuehl"/>
          <w:sz w:val="20"/>
          <w:szCs w:val="22"/>
          <w:rtl/>
        </w:rPr>
      </w:pPr>
      <w:r w:rsidRPr="0043598B">
        <w:rPr>
          <w:rFonts w:cs="FrankRuehl" w:hint="cs"/>
          <w:sz w:val="20"/>
          <w:szCs w:val="22"/>
          <w:rtl/>
        </w:rPr>
        <w:t>מזכיר הממשלה אחראי לביצוע פעולות</w:t>
      </w:r>
      <w:r w:rsidRPr="0043598B">
        <w:rPr>
          <w:rFonts w:cs="FrankRuehl"/>
          <w:sz w:val="20"/>
          <w:szCs w:val="22"/>
          <w:rtl/>
        </w:rPr>
        <w:t xml:space="preserve"> שונ</w:t>
      </w:r>
      <w:r w:rsidRPr="0043598B">
        <w:rPr>
          <w:rFonts w:cs="FrankRuehl" w:hint="cs"/>
          <w:sz w:val="20"/>
          <w:szCs w:val="22"/>
          <w:rtl/>
        </w:rPr>
        <w:t>ות</w:t>
      </w:r>
      <w:r w:rsidRPr="0043598B">
        <w:rPr>
          <w:rFonts w:cs="FrankRuehl"/>
          <w:sz w:val="20"/>
          <w:szCs w:val="22"/>
          <w:rtl/>
        </w:rPr>
        <w:t xml:space="preserve"> בעבודתה השוטפת של הממשלה</w:t>
      </w:r>
      <w:r w:rsidRPr="0043598B">
        <w:rPr>
          <w:rFonts w:cs="FrankRuehl" w:hint="cs"/>
          <w:sz w:val="20"/>
          <w:szCs w:val="22"/>
          <w:rtl/>
        </w:rPr>
        <w:t>,</w:t>
      </w:r>
      <w:r w:rsidRPr="0043598B">
        <w:rPr>
          <w:rFonts w:cs="FrankRuehl"/>
          <w:sz w:val="20"/>
          <w:szCs w:val="22"/>
          <w:rtl/>
        </w:rPr>
        <w:t xml:space="preserve"> ובה</w:t>
      </w:r>
      <w:r w:rsidRPr="0043598B">
        <w:rPr>
          <w:rFonts w:cs="FrankRuehl" w:hint="cs"/>
          <w:sz w:val="20"/>
          <w:szCs w:val="22"/>
          <w:rtl/>
        </w:rPr>
        <w:t>ן</w:t>
      </w:r>
      <w:r w:rsidRPr="0043598B">
        <w:rPr>
          <w:rFonts w:cs="FrankRuehl"/>
          <w:sz w:val="20"/>
          <w:szCs w:val="22"/>
          <w:rtl/>
        </w:rPr>
        <w:t xml:space="preserve"> הכנת סדר היום </w:t>
      </w:r>
      <w:r w:rsidRPr="0043598B">
        <w:rPr>
          <w:rFonts w:cs="FrankRuehl" w:hint="eastAsia"/>
          <w:sz w:val="20"/>
          <w:szCs w:val="22"/>
          <w:rtl/>
        </w:rPr>
        <w:t>והכנת</w:t>
      </w:r>
      <w:r w:rsidRPr="0043598B">
        <w:rPr>
          <w:rFonts w:cs="FrankRuehl"/>
          <w:sz w:val="20"/>
          <w:szCs w:val="22"/>
          <w:rtl/>
        </w:rPr>
        <w:t xml:space="preserve"> </w:t>
      </w:r>
      <w:r w:rsidRPr="0043598B">
        <w:rPr>
          <w:rFonts w:cs="FrankRuehl" w:hint="eastAsia"/>
          <w:sz w:val="20"/>
          <w:szCs w:val="22"/>
          <w:rtl/>
        </w:rPr>
        <w:t>חומר</w:t>
      </w:r>
      <w:r w:rsidRPr="0043598B">
        <w:rPr>
          <w:rFonts w:cs="FrankRuehl"/>
          <w:sz w:val="20"/>
          <w:szCs w:val="22"/>
          <w:rtl/>
        </w:rPr>
        <w:t xml:space="preserve"> רקע וחומר נלווה </w:t>
      </w:r>
      <w:r w:rsidRPr="0043598B">
        <w:rPr>
          <w:rFonts w:cs="FrankRuehl" w:hint="eastAsia"/>
          <w:sz w:val="20"/>
          <w:szCs w:val="22"/>
          <w:rtl/>
        </w:rPr>
        <w:t>לישיב</w:t>
      </w:r>
      <w:r w:rsidRPr="0043598B">
        <w:rPr>
          <w:rFonts w:cs="FrankRuehl" w:hint="cs"/>
          <w:sz w:val="20"/>
          <w:szCs w:val="22"/>
          <w:rtl/>
        </w:rPr>
        <w:t>ו</w:t>
      </w:r>
      <w:r w:rsidRPr="0043598B">
        <w:rPr>
          <w:rFonts w:cs="FrankRuehl" w:hint="eastAsia"/>
          <w:sz w:val="20"/>
          <w:szCs w:val="22"/>
          <w:rtl/>
        </w:rPr>
        <w:t>ת</w:t>
      </w:r>
      <w:r w:rsidRPr="0043598B">
        <w:rPr>
          <w:rFonts w:cs="FrankRuehl"/>
          <w:sz w:val="20"/>
          <w:szCs w:val="22"/>
          <w:rtl/>
        </w:rPr>
        <w:t xml:space="preserve"> </w:t>
      </w:r>
      <w:r w:rsidRPr="0043598B">
        <w:rPr>
          <w:rFonts w:cs="FrankRuehl" w:hint="eastAsia"/>
          <w:sz w:val="20"/>
          <w:szCs w:val="22"/>
          <w:rtl/>
        </w:rPr>
        <w:t>הממשלה</w:t>
      </w:r>
      <w:r w:rsidRPr="0043598B">
        <w:rPr>
          <w:rFonts w:cs="FrankRuehl"/>
          <w:sz w:val="20"/>
          <w:szCs w:val="22"/>
          <w:rtl/>
        </w:rPr>
        <w:t xml:space="preserve"> </w:t>
      </w:r>
      <w:r w:rsidRPr="0043598B">
        <w:rPr>
          <w:rFonts w:cs="FrankRuehl" w:hint="eastAsia"/>
          <w:sz w:val="20"/>
          <w:szCs w:val="22"/>
          <w:rtl/>
        </w:rPr>
        <w:t>ולוועדותיה</w:t>
      </w:r>
      <w:r w:rsidRPr="0043598B">
        <w:rPr>
          <w:rFonts w:cs="FrankRuehl"/>
          <w:sz w:val="20"/>
          <w:szCs w:val="22"/>
          <w:rtl/>
        </w:rPr>
        <w:t xml:space="preserve">. </w:t>
      </w:r>
      <w:r w:rsidRPr="0043598B">
        <w:rPr>
          <w:rFonts w:cs="FrankRuehl" w:hint="eastAsia"/>
          <w:sz w:val="20"/>
          <w:szCs w:val="22"/>
          <w:rtl/>
        </w:rPr>
        <w:t>במסגרת</w:t>
      </w:r>
      <w:r w:rsidRPr="0043598B">
        <w:rPr>
          <w:rFonts w:cs="FrankRuehl"/>
          <w:sz w:val="20"/>
          <w:szCs w:val="22"/>
          <w:rtl/>
        </w:rPr>
        <w:t xml:space="preserve"> </w:t>
      </w:r>
      <w:r w:rsidRPr="0043598B">
        <w:rPr>
          <w:rFonts w:cs="FrankRuehl" w:hint="eastAsia"/>
          <w:sz w:val="20"/>
          <w:szCs w:val="22"/>
          <w:rtl/>
        </w:rPr>
        <w:t>זו</w:t>
      </w:r>
      <w:r w:rsidRPr="0043598B">
        <w:rPr>
          <w:rFonts w:cs="FrankRuehl"/>
          <w:sz w:val="20"/>
          <w:szCs w:val="22"/>
          <w:rtl/>
        </w:rPr>
        <w:t xml:space="preserve"> </w:t>
      </w:r>
      <w:r w:rsidRPr="0043598B">
        <w:rPr>
          <w:rFonts w:cs="FrankRuehl" w:hint="eastAsia"/>
          <w:sz w:val="20"/>
          <w:szCs w:val="22"/>
          <w:rtl/>
        </w:rPr>
        <w:t>ה</w:t>
      </w:r>
      <w:r w:rsidRPr="0043598B">
        <w:rPr>
          <w:rFonts w:cs="FrankRuehl" w:hint="cs"/>
          <w:sz w:val="20"/>
          <w:szCs w:val="22"/>
          <w:rtl/>
        </w:rPr>
        <w:t>ו</w:t>
      </w:r>
      <w:r w:rsidRPr="0043598B">
        <w:rPr>
          <w:rFonts w:cs="FrankRuehl" w:hint="eastAsia"/>
          <w:sz w:val="20"/>
          <w:szCs w:val="22"/>
          <w:rtl/>
        </w:rPr>
        <w:t>א</w:t>
      </w:r>
      <w:r w:rsidRPr="0043598B">
        <w:rPr>
          <w:rFonts w:cs="FrankRuehl"/>
          <w:sz w:val="20"/>
          <w:szCs w:val="22"/>
          <w:rtl/>
        </w:rPr>
        <w:t xml:space="preserve"> נדרש לוודא שכל הצעה להחלטה המוגשת לדיון חברי הממשלה </w:t>
      </w:r>
      <w:r w:rsidRPr="0043598B">
        <w:rPr>
          <w:rFonts w:cs="FrankRuehl" w:hint="eastAsia"/>
          <w:sz w:val="20"/>
          <w:szCs w:val="22"/>
          <w:rtl/>
        </w:rPr>
        <w:t>ולאישורם</w:t>
      </w:r>
      <w:r w:rsidRPr="0043598B">
        <w:rPr>
          <w:rFonts w:cs="FrankRuehl"/>
          <w:sz w:val="20"/>
          <w:szCs w:val="22"/>
          <w:rtl/>
        </w:rPr>
        <w:t xml:space="preserve"> תכיל </w:t>
      </w:r>
      <w:r w:rsidRPr="0043598B">
        <w:rPr>
          <w:rFonts w:cs="FrankRuehl" w:hint="cs"/>
          <w:sz w:val="20"/>
          <w:szCs w:val="22"/>
          <w:rtl/>
        </w:rPr>
        <w:t xml:space="preserve">את </w:t>
      </w:r>
      <w:r w:rsidRPr="0043598B">
        <w:rPr>
          <w:rFonts w:cs="FrankRuehl"/>
          <w:sz w:val="20"/>
          <w:szCs w:val="22"/>
          <w:rtl/>
        </w:rPr>
        <w:t xml:space="preserve">כל </w:t>
      </w:r>
      <w:r w:rsidRPr="0043598B">
        <w:rPr>
          <w:rFonts w:cs="FrankRuehl" w:hint="cs"/>
          <w:sz w:val="20"/>
          <w:szCs w:val="22"/>
          <w:rtl/>
        </w:rPr>
        <w:t>הפרטים</w:t>
      </w:r>
      <w:r w:rsidRPr="0043598B">
        <w:rPr>
          <w:rFonts w:cs="FrankRuehl"/>
          <w:sz w:val="20"/>
          <w:szCs w:val="22"/>
          <w:rtl/>
        </w:rPr>
        <w:t xml:space="preserve"> </w:t>
      </w:r>
      <w:r w:rsidRPr="0043598B">
        <w:rPr>
          <w:rFonts w:cs="FrankRuehl" w:hint="eastAsia"/>
          <w:sz w:val="20"/>
          <w:szCs w:val="22"/>
          <w:rtl/>
        </w:rPr>
        <w:t>האמורים</w:t>
      </w:r>
      <w:r w:rsidRPr="0043598B">
        <w:rPr>
          <w:rFonts w:cs="FrankRuehl"/>
          <w:sz w:val="20"/>
          <w:szCs w:val="22"/>
          <w:rtl/>
        </w:rPr>
        <w:t xml:space="preserve"> </w:t>
      </w:r>
      <w:r w:rsidRPr="0043598B">
        <w:rPr>
          <w:rFonts w:cs="FrankRuehl" w:hint="eastAsia"/>
          <w:sz w:val="20"/>
          <w:szCs w:val="22"/>
          <w:rtl/>
        </w:rPr>
        <w:t>שנקבעו</w:t>
      </w:r>
      <w:r w:rsidRPr="0043598B">
        <w:rPr>
          <w:rFonts w:cs="FrankRuehl"/>
          <w:sz w:val="20"/>
          <w:szCs w:val="22"/>
          <w:rtl/>
        </w:rPr>
        <w:t xml:space="preserve"> </w:t>
      </w:r>
      <w:r w:rsidRPr="0043598B">
        <w:rPr>
          <w:rFonts w:cs="FrankRuehl" w:hint="eastAsia"/>
          <w:sz w:val="20"/>
          <w:szCs w:val="22"/>
          <w:rtl/>
        </w:rPr>
        <w:t>בתקנון</w:t>
      </w:r>
      <w:r w:rsidRPr="0043598B">
        <w:rPr>
          <w:rFonts w:cs="FrankRuehl"/>
          <w:sz w:val="20"/>
          <w:szCs w:val="22"/>
          <w:rtl/>
        </w:rPr>
        <w:t xml:space="preserve"> </w:t>
      </w:r>
      <w:r w:rsidRPr="0043598B">
        <w:rPr>
          <w:rFonts w:cs="FrankRuehl" w:hint="eastAsia"/>
          <w:sz w:val="20"/>
          <w:szCs w:val="22"/>
          <w:rtl/>
        </w:rPr>
        <w:t>הממשלה</w:t>
      </w:r>
      <w:r w:rsidRPr="0043598B">
        <w:rPr>
          <w:rFonts w:cs="FrankRuehl"/>
          <w:sz w:val="20"/>
          <w:szCs w:val="22"/>
          <w:rtl/>
        </w:rPr>
        <w:t>.</w:t>
      </w:r>
      <w:r w:rsidRPr="0043598B">
        <w:rPr>
          <w:rFonts w:cs="FrankRuehl" w:hint="cs"/>
          <w:sz w:val="20"/>
          <w:szCs w:val="22"/>
          <w:rtl/>
        </w:rPr>
        <w:t xml:space="preserve"> משרד מבקר המדינה בדק אילו נתונים ומידע היו לפני הממשלה</w:t>
      </w:r>
      <w:r w:rsidRPr="0043598B">
        <w:rPr>
          <w:rFonts w:cs="FrankRuehl"/>
          <w:sz w:val="20"/>
          <w:szCs w:val="22"/>
          <w:rtl/>
        </w:rPr>
        <w:t xml:space="preserve"> </w:t>
      </w:r>
      <w:r w:rsidRPr="0043598B">
        <w:rPr>
          <w:rFonts w:cs="FrankRuehl" w:hint="cs"/>
          <w:sz w:val="20"/>
          <w:szCs w:val="22"/>
          <w:rtl/>
        </w:rPr>
        <w:t xml:space="preserve">ואילו חוות דעת הוגשו לה בטרם התקבלו החלטות בנוגע למכסת </w:t>
      </w:r>
      <w:r w:rsidRPr="0043598B">
        <w:rPr>
          <w:rFonts w:cs="FrankRuehl" w:hint="cs"/>
          <w:sz w:val="20"/>
          <w:szCs w:val="22"/>
          <w:rtl/>
        </w:rPr>
        <w:t>העו"ז</w:t>
      </w:r>
      <w:r w:rsidRPr="0043598B">
        <w:rPr>
          <w:rFonts w:cs="FrankRuehl" w:hint="cs"/>
          <w:sz w:val="20"/>
          <w:szCs w:val="22"/>
          <w:rtl/>
        </w:rPr>
        <w:t xml:space="preserve"> בענפי החקלאות והבנייה.</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cs"/>
          <w:rtl/>
        </w:rPr>
        <w:t>מכסת העובדים הזרים בענף החקלאות</w:t>
      </w:r>
    </w:p>
    <w:p w:rsidR="000B6544" w:rsidRPr="0043598B" w:rsidP="001176F0">
      <w:pPr>
        <w:spacing w:after="120" w:line="230" w:lineRule="exact"/>
        <w:jc w:val="both"/>
        <w:rPr>
          <w:rFonts w:cs="FrankRuehl"/>
          <w:sz w:val="20"/>
          <w:szCs w:val="22"/>
        </w:rPr>
      </w:pPr>
      <w:r w:rsidRPr="0043598B">
        <w:rPr>
          <w:rFonts w:cs="FrankRuehl" w:hint="cs"/>
          <w:sz w:val="20"/>
          <w:szCs w:val="22"/>
          <w:rtl/>
        </w:rPr>
        <w:t>ב-2012 הועסקו בענף החקלאות כ-73,000 עובדים, מהם 54% עובדים ישראלים, 32% עובדים זרים ו-14% עובדים פלסטינים מאזור יהודה ושומרון</w:t>
      </w:r>
      <w:r>
        <w:rPr>
          <w:rStyle w:val="FootnoteReference"/>
          <w:rFonts w:cs="FrankRuehl"/>
          <w:sz w:val="20"/>
          <w:szCs w:val="22"/>
          <w:rtl/>
        </w:rPr>
        <w:footnoteReference w:id="71"/>
      </w:r>
      <w:r w:rsidRPr="0043598B">
        <w:rPr>
          <w:rFonts w:cs="FrankRuehl" w:hint="cs"/>
          <w:sz w:val="20"/>
          <w:szCs w:val="22"/>
          <w:rtl/>
        </w:rPr>
        <w:t xml:space="preserve">. חקלאי המעוניין להעסיק עובד זר נדרש למסור למשרד החקלאות נתונים על המשק החקלאי שלו, לרבות נתונים כספיים. על סמך הנתונים האלה ממליץ המשרד לרשות האוכלוסין כמה היתרים להעסקת </w:t>
      </w:r>
      <w:r w:rsidRPr="0043598B">
        <w:rPr>
          <w:rFonts w:cs="FrankRuehl" w:hint="cs"/>
          <w:sz w:val="20"/>
          <w:szCs w:val="22"/>
          <w:rtl/>
        </w:rPr>
        <w:t>עו"ז</w:t>
      </w:r>
      <w:r w:rsidRPr="0043598B">
        <w:rPr>
          <w:rFonts w:cs="FrankRuehl" w:hint="cs"/>
          <w:sz w:val="20"/>
          <w:szCs w:val="22"/>
          <w:rtl/>
        </w:rPr>
        <w:t xml:space="preserve"> ניתן להקצות לכל חקלאי בהתחשב במכסה הכוללת שקבעה הממשלה.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במאי 2009 החליטה הממשלה להפחית את </w:t>
      </w:r>
      <w:r w:rsidRPr="0043598B">
        <w:rPr>
          <w:rFonts w:cs="FrankRuehl"/>
          <w:sz w:val="20"/>
          <w:szCs w:val="22"/>
          <w:rtl/>
        </w:rPr>
        <w:t xml:space="preserve">מספר </w:t>
      </w:r>
      <w:r w:rsidRPr="0043598B">
        <w:rPr>
          <w:rFonts w:cs="FrankRuehl" w:hint="cs"/>
          <w:sz w:val="20"/>
          <w:szCs w:val="22"/>
          <w:rtl/>
        </w:rPr>
        <w:t>העו"ז</w:t>
      </w:r>
      <w:r w:rsidRPr="0043598B">
        <w:rPr>
          <w:rFonts w:cs="FrankRuehl"/>
          <w:sz w:val="20"/>
          <w:szCs w:val="22"/>
          <w:rtl/>
        </w:rPr>
        <w:t xml:space="preserve"> בענף </w:t>
      </w:r>
      <w:r w:rsidRPr="0043598B">
        <w:rPr>
          <w:rFonts w:cs="FrankRuehl" w:hint="cs"/>
          <w:sz w:val="20"/>
          <w:szCs w:val="22"/>
          <w:rtl/>
        </w:rPr>
        <w:t>החקלאות בהדרגה (להלן - המתווה הפוחת): בשנת</w:t>
      </w:r>
      <w:r w:rsidRPr="0043598B">
        <w:rPr>
          <w:rFonts w:cs="FrankRuehl"/>
          <w:sz w:val="20"/>
          <w:szCs w:val="22"/>
          <w:rtl/>
        </w:rPr>
        <w:t xml:space="preserve"> </w:t>
      </w:r>
      <w:r w:rsidRPr="0043598B">
        <w:rPr>
          <w:rFonts w:cs="FrankRuehl" w:hint="cs"/>
          <w:sz w:val="20"/>
          <w:szCs w:val="22"/>
          <w:rtl/>
        </w:rPr>
        <w:t xml:space="preserve">2010 - 26,000 </w:t>
      </w:r>
      <w:r w:rsidRPr="0043598B">
        <w:rPr>
          <w:rFonts w:cs="FrankRuehl" w:hint="cs"/>
          <w:sz w:val="20"/>
          <w:szCs w:val="22"/>
          <w:rtl/>
        </w:rPr>
        <w:t>עו"ז</w:t>
      </w:r>
      <w:r w:rsidRPr="0043598B">
        <w:rPr>
          <w:rFonts w:cs="FrankRuehl" w:hint="cs"/>
          <w:sz w:val="20"/>
          <w:szCs w:val="22"/>
          <w:rtl/>
        </w:rPr>
        <w:t xml:space="preserve">, בשנת 2011 - 24,500 </w:t>
      </w:r>
      <w:r w:rsidRPr="0043598B">
        <w:rPr>
          <w:rFonts w:cs="FrankRuehl" w:hint="cs"/>
          <w:sz w:val="20"/>
          <w:szCs w:val="22"/>
          <w:rtl/>
        </w:rPr>
        <w:t>עו"ז</w:t>
      </w:r>
      <w:r w:rsidRPr="0043598B">
        <w:rPr>
          <w:rFonts w:cs="FrankRuehl" w:hint="cs"/>
          <w:sz w:val="20"/>
          <w:szCs w:val="22"/>
          <w:rtl/>
        </w:rPr>
        <w:t xml:space="preserve">, בשנת 2012 - 23,000 </w:t>
      </w:r>
      <w:r w:rsidRPr="0043598B">
        <w:rPr>
          <w:rFonts w:cs="FrankRuehl" w:hint="cs"/>
          <w:sz w:val="20"/>
          <w:szCs w:val="22"/>
          <w:rtl/>
        </w:rPr>
        <w:t>עו"ז</w:t>
      </w:r>
      <w:r w:rsidRPr="0043598B">
        <w:rPr>
          <w:rFonts w:cs="FrankRuehl" w:hint="cs"/>
          <w:sz w:val="20"/>
          <w:szCs w:val="22"/>
          <w:rtl/>
        </w:rPr>
        <w:t xml:space="preserve">, בשנת 2013 - 21,500 </w:t>
      </w:r>
      <w:r w:rsidRPr="0043598B">
        <w:rPr>
          <w:rFonts w:cs="FrankRuehl" w:hint="cs"/>
          <w:sz w:val="20"/>
          <w:szCs w:val="22"/>
          <w:rtl/>
        </w:rPr>
        <w:t>עו"ז</w:t>
      </w:r>
      <w:r w:rsidRPr="0043598B">
        <w:rPr>
          <w:rFonts w:cs="FrankRuehl" w:hint="cs"/>
          <w:sz w:val="20"/>
          <w:szCs w:val="22"/>
          <w:rtl/>
        </w:rPr>
        <w:t xml:space="preserve">, ובשנת 2014 - 20,000 </w:t>
      </w:r>
      <w:r w:rsidRPr="0043598B">
        <w:rPr>
          <w:rFonts w:cs="FrankRuehl" w:hint="cs"/>
          <w:sz w:val="20"/>
          <w:szCs w:val="22"/>
          <w:rtl/>
        </w:rPr>
        <w:t>עו"ז</w:t>
      </w:r>
      <w:r w:rsidRPr="0043598B">
        <w:rPr>
          <w:rFonts w:cs="FrankRuehl" w:hint="cs"/>
          <w:sz w:val="20"/>
          <w:szCs w:val="22"/>
          <w:rtl/>
        </w:rPr>
        <w:t xml:space="preserve">. כמו כן התחייבה המדינה לתת מענקים לחקלאים לשם רכישת מיכון שמחליף כוח אדם בסך 30 מיליון ש"ח ולהקצות 45 מיליון ש"ח לשם עידוד העסקת ישראלים בחקלאות. </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בשנת 2012 מצא מבקר המדינה</w:t>
      </w:r>
      <w:r>
        <w:rPr>
          <w:rStyle w:val="FootnoteReference"/>
          <w:rFonts w:cs="FrankRuehl"/>
          <w:sz w:val="20"/>
          <w:szCs w:val="22"/>
          <w:rtl/>
        </w:rPr>
        <w:footnoteReference w:id="72"/>
      </w:r>
      <w:r w:rsidRPr="0043598B">
        <w:rPr>
          <w:rFonts w:cs="FrankRuehl" w:hint="cs"/>
          <w:sz w:val="20"/>
          <w:szCs w:val="22"/>
          <w:rtl/>
        </w:rPr>
        <w:t xml:space="preserve"> כי המיכון שרכש משרד החקלאות בהתאם להחלטה ממאי 2009 וההסכם עם ההתאחדות לא הביא לחיסכון של ממש בכוח אדם, וכי משרד החקלאות לא כרך את מתן המענקים בוויתור בפועל על העסקת </w:t>
      </w:r>
      <w:r w:rsidRPr="0043598B">
        <w:rPr>
          <w:rFonts w:cs="FrankRuehl" w:hint="cs"/>
          <w:sz w:val="20"/>
          <w:szCs w:val="22"/>
          <w:rtl/>
        </w:rPr>
        <w:t>עו"ז</w:t>
      </w:r>
      <w:r w:rsidRPr="0043598B">
        <w:rPr>
          <w:rFonts w:cs="FrankRuehl" w:hint="cs"/>
          <w:sz w:val="20"/>
          <w:szCs w:val="22"/>
          <w:rtl/>
        </w:rPr>
        <w:t>. כמו כן נמצא שמשרד החקלאות העניק רק לחלק קטן מהמעסיקים מענקים להעסקתם של עובדים ישראלים.</w:t>
      </w:r>
    </w:p>
    <w:p w:rsidR="000B6544" w:rsidRPr="0043598B" w:rsidP="001176F0">
      <w:pPr>
        <w:spacing w:after="120" w:line="230" w:lineRule="exact"/>
        <w:jc w:val="both"/>
        <w:rPr>
          <w:rFonts w:cs="FrankRuehl"/>
          <w:sz w:val="20"/>
          <w:szCs w:val="22"/>
          <w:rtl/>
        </w:rPr>
      </w:pPr>
      <w:r w:rsidRPr="0043598B">
        <w:rPr>
          <w:rFonts w:cs="FrankRuehl" w:hint="cs"/>
          <w:sz w:val="20"/>
          <w:szCs w:val="22"/>
          <w:rtl/>
        </w:rPr>
        <w:t>בשנים שלאחר ההחלטה ממאי 2009 החליטה הממשלה החלטות שמשמעותן נסיגה מהמתווה הפוחת: במרץ 2011 היא הגדילה את המכסה לכל אחת מהשנים 2014-2011; במרץ 2012 היא הגדילה עוד את המכסה לשנת 2012; בנובמבר 2012 היא הגדילה עוד את המכסה לשנת 2013; ובדצמבר 2013 היא הגדילה עוד את המכסה המתוכננת ל-2014</w:t>
      </w:r>
      <w:r>
        <w:rPr>
          <w:rStyle w:val="FootnoteReference"/>
          <w:rFonts w:cs="FrankRuehl"/>
          <w:sz w:val="20"/>
          <w:szCs w:val="22"/>
          <w:rtl/>
        </w:rPr>
        <w:footnoteReference w:id="73"/>
      </w:r>
      <w:r w:rsidRPr="0043598B">
        <w:rPr>
          <w:rFonts w:cs="FrankRuehl" w:hint="cs"/>
          <w:sz w:val="20"/>
          <w:szCs w:val="22"/>
          <w:rtl/>
        </w:rPr>
        <w:t xml:space="preserve">. יוצא אפוא שבכל שנה הגדילה הממשלה את המכסה שקבעה רק כשנה קודם לכן. להלן בתרשים 3 מוצגת השוואה בין המתווה המתוכנן של הממשלה ממאי 2009 להפחתת מכסת </w:t>
      </w:r>
      <w:r w:rsidRPr="0043598B">
        <w:rPr>
          <w:rFonts w:cs="FrankRuehl" w:hint="cs"/>
          <w:sz w:val="20"/>
          <w:szCs w:val="22"/>
          <w:rtl/>
        </w:rPr>
        <w:t>העו"ז</w:t>
      </w:r>
      <w:r w:rsidRPr="0043598B">
        <w:rPr>
          <w:rFonts w:cs="FrankRuehl" w:hint="cs"/>
          <w:sz w:val="20"/>
          <w:szCs w:val="22"/>
          <w:rtl/>
        </w:rPr>
        <w:t xml:space="preserve"> ובין המכסות שנקבעו בפועל בשנים אלו, לפי החלטות הממשלה האמורות.</w:t>
      </w:r>
    </w:p>
    <w:p w:rsidR="000B6544" w:rsidP="00566BB5">
      <w:pPr>
        <w:spacing w:after="240" w:line="240" w:lineRule="atLeast"/>
        <w:jc w:val="center"/>
        <w:rPr>
          <w:rFonts w:cs="FrankRuehl"/>
          <w:noProof/>
          <w:sz w:val="20"/>
          <w:szCs w:val="22"/>
          <w:rtl/>
        </w:rPr>
      </w:pPr>
    </w:p>
    <w:p w:rsidR="00566BB5" w:rsidRPr="0043598B" w:rsidP="00566BB5">
      <w:pPr>
        <w:spacing w:after="240" w:line="240" w:lineRule="atLeast"/>
        <w:jc w:val="center"/>
        <w:rPr>
          <w:rFonts w:cs="FrankRuehl"/>
          <w:noProof/>
          <w:sz w:val="20"/>
          <w:szCs w:val="22"/>
          <w:rtl/>
        </w:rPr>
      </w:pPr>
      <w:r>
        <w:rPr>
          <w:rFonts w:cs="FrankRuehl"/>
          <w:noProof/>
          <w:sz w:val="20"/>
          <w:szCs w:val="22"/>
        </w:rPr>
        <w:pict>
          <v:shape id="_x0000_i1027" type="#_x0000_t75" style="width:340pt;height:213.5pt">
            <v:imagedata r:id="rId8" o:title="221-g-3"/>
          </v:shape>
        </w:pict>
      </w:r>
    </w:p>
    <w:p w:rsidR="000B6544" w:rsidRPr="0043598B" w:rsidP="00F34F28">
      <w:pPr>
        <w:pStyle w:val="RESHET"/>
        <w:keepLines/>
        <w:rPr>
          <w:rtl/>
        </w:rPr>
      </w:pPr>
      <w:r w:rsidRPr="0043598B">
        <w:rPr>
          <w:rFonts w:hint="cs"/>
          <w:rtl/>
        </w:rPr>
        <w:t>מהתרשים</w:t>
      </w:r>
      <w:r w:rsidRPr="0043598B">
        <w:rPr>
          <w:rtl/>
        </w:rPr>
        <w:t xml:space="preserve"> עולה כי בשנים 2014-2010 קטנה </w:t>
      </w:r>
      <w:r w:rsidRPr="0043598B">
        <w:rPr>
          <w:rFonts w:hint="cs"/>
          <w:rtl/>
        </w:rPr>
        <w:t>מכסת</w:t>
      </w:r>
      <w:r w:rsidRPr="0043598B">
        <w:rPr>
          <w:rtl/>
        </w:rPr>
        <w:t xml:space="preserve"> </w:t>
      </w:r>
      <w:r w:rsidRPr="0043598B">
        <w:rPr>
          <w:rFonts w:hint="cs"/>
          <w:rtl/>
        </w:rPr>
        <w:t>העו</w:t>
      </w:r>
      <w:r w:rsidRPr="0043598B">
        <w:rPr>
          <w:rtl/>
        </w:rPr>
        <w:t>"ז</w:t>
      </w:r>
      <w:r w:rsidRPr="0043598B">
        <w:rPr>
          <w:rtl/>
        </w:rPr>
        <w:t xml:space="preserve"> בענף החקלאות</w:t>
      </w:r>
      <w:r w:rsidRPr="0043598B">
        <w:rPr>
          <w:rFonts w:hint="cs"/>
          <w:rtl/>
        </w:rPr>
        <w:t xml:space="preserve"> בשיעור</w:t>
      </w:r>
      <w:r w:rsidRPr="0043598B">
        <w:rPr>
          <w:rtl/>
        </w:rPr>
        <w:t xml:space="preserve"> של 4% (מ-26,000 ל-25,000), לעומת הקיטון הצפוי בשיעור של 25% על פי החלטת הממשלה ממאי 2009.</w:t>
      </w:r>
    </w:p>
    <w:p w:rsidR="000B6544" w:rsidRPr="0043598B" w:rsidP="001176F0">
      <w:pPr>
        <w:spacing w:after="120" w:line="230" w:lineRule="exact"/>
        <w:jc w:val="both"/>
        <w:rPr>
          <w:rFonts w:cs="FrankRuehl"/>
          <w:sz w:val="20"/>
          <w:szCs w:val="22"/>
          <w:rtl/>
        </w:rPr>
      </w:pPr>
    </w:p>
    <w:p w:rsidR="000B6544" w:rsidRPr="0043598B" w:rsidP="001176F0">
      <w:pPr>
        <w:pStyle w:val="KOT6"/>
        <w:rPr>
          <w:rtl/>
        </w:rPr>
      </w:pPr>
      <w:r w:rsidRPr="0043598B">
        <w:rPr>
          <w:rFonts w:hint="eastAsia"/>
          <w:rtl/>
        </w:rPr>
        <w:t>החלטת</w:t>
      </w:r>
      <w:r w:rsidRPr="0043598B">
        <w:rPr>
          <w:rtl/>
        </w:rPr>
        <w:t xml:space="preserve"> </w:t>
      </w:r>
      <w:r w:rsidRPr="0043598B">
        <w:rPr>
          <w:rFonts w:hint="eastAsia"/>
          <w:rtl/>
        </w:rPr>
        <w:t>ממשלה</w:t>
      </w:r>
      <w:r w:rsidRPr="0043598B">
        <w:rPr>
          <w:rtl/>
        </w:rPr>
        <w:t xml:space="preserve"> 2921 (</w:t>
      </w:r>
      <w:r w:rsidRPr="0043598B">
        <w:rPr>
          <w:rFonts w:hint="eastAsia"/>
          <w:rtl/>
        </w:rPr>
        <w:t>ממרץ</w:t>
      </w:r>
      <w:r w:rsidRPr="0043598B">
        <w:rPr>
          <w:rtl/>
        </w:rPr>
        <w:t xml:space="preserve"> 2011) </w:t>
      </w:r>
      <w:r w:rsidRPr="0043598B">
        <w:rPr>
          <w:rFonts w:hint="eastAsia"/>
          <w:rtl/>
        </w:rPr>
        <w:t>ו</w:t>
      </w:r>
      <w:r w:rsidRPr="0043598B">
        <w:rPr>
          <w:rFonts w:hint="cs"/>
          <w:rtl/>
        </w:rPr>
        <w:t xml:space="preserve">החלטה </w:t>
      </w:r>
      <w:r w:rsidRPr="0043598B">
        <w:rPr>
          <w:rtl/>
        </w:rPr>
        <w:t>4408 (</w:t>
      </w:r>
      <w:r w:rsidRPr="0043598B">
        <w:rPr>
          <w:rFonts w:hint="eastAsia"/>
          <w:rtl/>
        </w:rPr>
        <w:t>ממרץ</w:t>
      </w:r>
      <w:r w:rsidRPr="0043598B">
        <w:rPr>
          <w:rtl/>
        </w:rPr>
        <w:t xml:space="preserve"> 2012)</w:t>
      </w:r>
    </w:p>
    <w:p w:rsidR="000B6544" w:rsidRPr="0043598B" w:rsidP="001176F0">
      <w:pPr>
        <w:spacing w:after="120" w:line="230" w:lineRule="exact"/>
        <w:jc w:val="both"/>
        <w:rPr>
          <w:rFonts w:cs="FrankRuehl"/>
          <w:sz w:val="20"/>
          <w:szCs w:val="22"/>
        </w:rPr>
      </w:pPr>
      <w:r w:rsidRPr="0043598B">
        <w:rPr>
          <w:rFonts w:cs="FrankRuehl" w:hint="cs"/>
          <w:sz w:val="20"/>
          <w:szCs w:val="22"/>
          <w:rtl/>
        </w:rPr>
        <w:t>בהחלטות ממרץ 2011 וממרץ 2012 החליטה הממשלה לקבל את הצעתה</w:t>
      </w:r>
      <w:r>
        <w:rPr>
          <w:rStyle w:val="FootnoteReference"/>
          <w:rFonts w:cs="FrankRuehl"/>
          <w:sz w:val="20"/>
          <w:szCs w:val="22"/>
          <w:rtl/>
        </w:rPr>
        <w:footnoteReference w:id="74"/>
      </w:r>
      <w:r w:rsidRPr="0043598B">
        <w:rPr>
          <w:rFonts w:cs="FrankRuehl" w:hint="cs"/>
          <w:sz w:val="20"/>
          <w:szCs w:val="22"/>
          <w:rtl/>
        </w:rPr>
        <w:t xml:space="preserve"> של שרת החקלאות דאז גב' אורית נוקד להגדיל את מכסת </w:t>
      </w:r>
      <w:r w:rsidRPr="0043598B">
        <w:rPr>
          <w:rFonts w:cs="FrankRuehl" w:hint="cs"/>
          <w:sz w:val="20"/>
          <w:szCs w:val="22"/>
          <w:rtl/>
        </w:rPr>
        <w:t>העו"ז</w:t>
      </w:r>
      <w:r w:rsidRPr="0043598B">
        <w:rPr>
          <w:rFonts w:cs="FrankRuehl" w:hint="cs"/>
          <w:sz w:val="20"/>
          <w:szCs w:val="22"/>
          <w:rtl/>
        </w:rPr>
        <w:t xml:space="preserve"> לשנת 2011 ב-6% (מ-24,500 ל-26,000 </w:t>
      </w:r>
      <w:r w:rsidRPr="0043598B">
        <w:rPr>
          <w:rFonts w:cs="FrankRuehl" w:hint="cs"/>
          <w:sz w:val="20"/>
          <w:szCs w:val="22"/>
          <w:rtl/>
        </w:rPr>
        <w:t>עו"ז</w:t>
      </w:r>
      <w:r w:rsidRPr="0043598B">
        <w:rPr>
          <w:rFonts w:cs="FrankRuehl" w:hint="cs"/>
          <w:sz w:val="20"/>
          <w:szCs w:val="22"/>
          <w:rtl/>
        </w:rPr>
        <w:t>), ולהגדיל</w:t>
      </w:r>
      <w:r w:rsidRPr="0043598B">
        <w:rPr>
          <w:rFonts w:cs="FrankRuehl"/>
          <w:sz w:val="20"/>
          <w:szCs w:val="22"/>
          <w:rtl/>
        </w:rPr>
        <w:t xml:space="preserve"> ב-4% את מכסת </w:t>
      </w:r>
      <w:r w:rsidRPr="0043598B">
        <w:rPr>
          <w:rFonts w:cs="FrankRuehl" w:hint="cs"/>
          <w:sz w:val="20"/>
          <w:szCs w:val="22"/>
          <w:rtl/>
        </w:rPr>
        <w:t>העו</w:t>
      </w:r>
      <w:r w:rsidRPr="0043598B">
        <w:rPr>
          <w:rFonts w:cs="FrankRuehl"/>
          <w:sz w:val="20"/>
          <w:szCs w:val="22"/>
          <w:rtl/>
        </w:rPr>
        <w:t>"ז</w:t>
      </w:r>
      <w:r w:rsidRPr="0043598B">
        <w:rPr>
          <w:rFonts w:cs="FrankRuehl"/>
          <w:sz w:val="20"/>
          <w:szCs w:val="22"/>
          <w:rtl/>
        </w:rPr>
        <w:t xml:space="preserve"> לתקופה של חצי שנה ממרץ ועד ספטמבר 2012 (מ-24,400 </w:t>
      </w:r>
      <w:r w:rsidRPr="0043598B">
        <w:rPr>
          <w:rFonts w:cs="FrankRuehl" w:hint="cs"/>
          <w:sz w:val="20"/>
          <w:szCs w:val="22"/>
          <w:rtl/>
        </w:rPr>
        <w:br/>
      </w:r>
      <w:r w:rsidRPr="0043598B">
        <w:rPr>
          <w:rFonts w:cs="FrankRuehl"/>
          <w:sz w:val="20"/>
          <w:szCs w:val="22"/>
          <w:rtl/>
        </w:rPr>
        <w:t>ל-25,400).</w:t>
      </w:r>
      <w:r w:rsidRPr="0043598B">
        <w:rPr>
          <w:rFonts w:cs="FrankRuehl" w:hint="cs"/>
          <w:sz w:val="20"/>
          <w:szCs w:val="22"/>
          <w:rtl/>
        </w:rPr>
        <w:t xml:space="preserve"> החלטות אלה התקבלו על רקע טענות החקלאים שמספר </w:t>
      </w:r>
      <w:r w:rsidRPr="0043598B">
        <w:rPr>
          <w:rFonts w:cs="FrankRuehl" w:hint="cs"/>
          <w:sz w:val="20"/>
          <w:szCs w:val="22"/>
          <w:rtl/>
        </w:rPr>
        <w:t>העו"ז</w:t>
      </w:r>
      <w:r w:rsidRPr="0043598B">
        <w:rPr>
          <w:rFonts w:cs="FrankRuehl" w:hint="cs"/>
          <w:sz w:val="20"/>
          <w:szCs w:val="22"/>
          <w:rtl/>
        </w:rPr>
        <w:t xml:space="preserve"> שהעסיקו ב-2009 </w:t>
      </w:r>
      <w:r w:rsidRPr="0043598B">
        <w:rPr>
          <w:rFonts w:cs="FrankRuehl"/>
          <w:sz w:val="20"/>
          <w:szCs w:val="22"/>
          <w:rtl/>
        </w:rPr>
        <w:br/>
      </w:r>
      <w:r w:rsidRPr="0043598B">
        <w:rPr>
          <w:rFonts w:cs="FrankRuehl" w:hint="cs"/>
          <w:sz w:val="20"/>
          <w:szCs w:val="22"/>
          <w:rtl/>
        </w:rPr>
        <w:t xml:space="preserve">ו-2010 היה קטן מהמכסות שאושרו לאותן השנים. בדברי ההסבר לא הובאו נתונים כלכליים ומידת ההשפעה על משק המדינה, כנדרש בתקנון עבודת הממשלה. כמו כן לא הובאו נתונים בדבר המענקים שהתחייבה הממשלה לתת לחקלאים לשם רכישת מיכון, בדבר הקצאת כספים לעידוד תעסוקת ישראלים בחקלאות ובדבר מידת הניצול של תקציבים אלה והאפקטיביות שלהם. כמו כן בהצעת החלטה מ-2011 לא הובאה עמדת שר הכלכלה, שתחום פעילותו נוגע להצעת ההחלטה. בדברי ההסבר צוין שאין חלופות להצעת ההחלטה ונטען שאין זיקה בין ההצעה ליעדי הממשלה. זאת אף שעל פי החלטות הממשלה, עובדים פלסטינים שהממשלה מאשרת מכסות להעסקתם בענף החקלאות יכולים להוות חלופה להעסקת </w:t>
      </w:r>
      <w:r w:rsidRPr="0043598B">
        <w:rPr>
          <w:rFonts w:cs="FrankRuehl" w:hint="cs"/>
          <w:sz w:val="20"/>
          <w:szCs w:val="22"/>
          <w:rtl/>
        </w:rPr>
        <w:t>עו"ז</w:t>
      </w:r>
      <w:r>
        <w:rPr>
          <w:rStyle w:val="FootnoteReference"/>
          <w:rFonts w:cs="FrankRuehl"/>
          <w:sz w:val="20"/>
          <w:szCs w:val="22"/>
          <w:rtl/>
        </w:rPr>
        <w:footnoteReference w:id="75"/>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p>
    <w:p w:rsidR="000B6544" w:rsidRPr="00874157" w:rsidP="001176F0">
      <w:pPr>
        <w:pStyle w:val="KOT6"/>
        <w:rPr>
          <w:rtl/>
        </w:rPr>
      </w:pPr>
      <w:r w:rsidRPr="0043598B">
        <w:rPr>
          <w:rFonts w:hint="cs"/>
          <w:b w:val="0"/>
          <w:rtl/>
        </w:rPr>
        <w:t>החלטת ממשלה</w:t>
      </w:r>
      <w:r w:rsidRPr="0043598B">
        <w:rPr>
          <w:rFonts w:hint="cs"/>
          <w:rtl/>
        </w:rPr>
        <w:t xml:space="preserve"> 5241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בדברי ההסבר להצעת החלטה זו (שהתקבלה בנובמבר 2012) שהגישה שרת החקלאות דאז הוצע להגדיל את מכסת </w:t>
      </w:r>
      <w:r w:rsidRPr="0043598B">
        <w:rPr>
          <w:rFonts w:cs="FrankRuehl" w:hint="cs"/>
          <w:sz w:val="20"/>
          <w:szCs w:val="22"/>
          <w:rtl/>
        </w:rPr>
        <w:t>העו"ז</w:t>
      </w:r>
      <w:r w:rsidRPr="0043598B">
        <w:rPr>
          <w:rFonts w:cs="FrankRuehl" w:hint="cs"/>
          <w:sz w:val="20"/>
          <w:szCs w:val="22"/>
          <w:rtl/>
        </w:rPr>
        <w:t xml:space="preserve"> לשנת 2013 ב-4% (מ-23,000 ל-24,000 </w:t>
      </w:r>
      <w:r w:rsidRPr="0043598B">
        <w:rPr>
          <w:rFonts w:cs="FrankRuehl" w:hint="cs"/>
          <w:sz w:val="20"/>
          <w:szCs w:val="22"/>
          <w:rtl/>
        </w:rPr>
        <w:t>עו"ז</w:t>
      </w:r>
      <w:r w:rsidRPr="0043598B">
        <w:rPr>
          <w:rFonts w:cs="FrankRuehl" w:hint="cs"/>
          <w:sz w:val="20"/>
          <w:szCs w:val="22"/>
          <w:rtl/>
        </w:rPr>
        <w:t xml:space="preserve">); הוסבר כי הושגה הסכמה בין משרדי האוצר והחקלאות ורשות האוכלוסין, אך לא נרשמו הנימוקים להגדלה. בחוות דעת משפטית של משרד החקלאות שצורפה לדברי ההסבר צוין כי הפתרונות החלופיים של תקצוב מיכון כאמור ותמיכה בהעסקת עובדים ישראלים, שנזכרו בהחלטות הממשלה ממאי 2009, טרם הבשילו לכדי חלופה מלאה </w:t>
      </w:r>
      <w:r w:rsidRPr="0043598B">
        <w:rPr>
          <w:rFonts w:cs="FrankRuehl" w:hint="cs"/>
          <w:sz w:val="20"/>
          <w:szCs w:val="22"/>
          <w:rtl/>
        </w:rPr>
        <w:t>לעו"ז</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עם זאת לא הובאו נתונים כאמור בדבר מימוש חלק זה בהחלטת הממשלה ממאי 2009, בדבר מידת האפקטיביות של תקציבים שניתנו לשם מיכון והעסקת ישראלים, ככל שאכן ניתנו, ובדבר השפעת ההחלטה על משק המדינה. בדברי ההסבר צוין כי על פי עמדת הגורמים המקצועיים במשרד החקלאות, יש למתן את קצב ההפחתה כדי לענות על צורכי החקלאים באופן מלא. </w:t>
      </w:r>
    </w:p>
    <w:p w:rsidR="000B6544" w:rsidRPr="0043598B" w:rsidP="00566BB5">
      <w:pPr>
        <w:spacing w:after="240" w:line="230" w:lineRule="exact"/>
        <w:jc w:val="both"/>
        <w:rPr>
          <w:rFonts w:cs="FrankRuehl"/>
          <w:sz w:val="20"/>
          <w:szCs w:val="22"/>
          <w:rtl/>
        </w:rPr>
      </w:pPr>
      <w:r w:rsidRPr="0043598B">
        <w:rPr>
          <w:rFonts w:cs="FrankRuehl" w:hint="cs"/>
          <w:sz w:val="20"/>
          <w:szCs w:val="22"/>
          <w:rtl/>
        </w:rPr>
        <w:t>שרת החקלאות דאז השיבה למשרד מבקר המדינה בדצמבר 2014 כי פעלה בכל דבר על פי המלצת הגורמים המקצועיים במשרד.</w:t>
      </w:r>
    </w:p>
    <w:p w:rsidR="000B6544" w:rsidRPr="0043598B" w:rsidP="00F34F28">
      <w:pPr>
        <w:pStyle w:val="RESHET"/>
        <w:keepLines/>
        <w:rPr>
          <w:rtl/>
        </w:rPr>
      </w:pPr>
      <w:r w:rsidRPr="0043598B">
        <w:rPr>
          <w:rFonts w:hint="cs"/>
          <w:rtl/>
        </w:rPr>
        <w:t xml:space="preserve">מהאמור לעיל עולה כי שרת החקלאות דאז הגישה לממשלה שלוש הצעות החלטה שמשמעות קבלתן - סטייה מהמתווה שקבעה הממשלה ב-2009 בדבר הפחתת מספר </w:t>
      </w:r>
      <w:r w:rsidRPr="0043598B">
        <w:rPr>
          <w:rFonts w:hint="cs"/>
          <w:rtl/>
        </w:rPr>
        <w:t>העו"ז</w:t>
      </w:r>
      <w:r w:rsidRPr="0043598B">
        <w:rPr>
          <w:rFonts w:hint="cs"/>
          <w:rtl/>
        </w:rPr>
        <w:t xml:space="preserve"> בענף החקלאות. הממשלה קיבלה את ההחלטות אף שלא צורפו להן נתונים ומידע חיוניים לשם קבלת החלטה, ובכלל זה</w:t>
      </w:r>
      <w:r w:rsidRPr="0043598B">
        <w:rPr>
          <w:rtl/>
        </w:rPr>
        <w:t xml:space="preserve"> </w:t>
      </w:r>
      <w:r w:rsidRPr="0043598B">
        <w:rPr>
          <w:rFonts w:hint="eastAsia"/>
          <w:rtl/>
        </w:rPr>
        <w:t>נתוני</w:t>
      </w:r>
      <w:r w:rsidRPr="0043598B">
        <w:rPr>
          <w:rFonts w:hint="cs"/>
          <w:rtl/>
        </w:rPr>
        <w:t xml:space="preserve">ם בדבר יישום החלטה קודמת בנושא, מידת המימוש של מכסות </w:t>
      </w:r>
      <w:r w:rsidRPr="0043598B">
        <w:rPr>
          <w:rFonts w:hint="cs"/>
          <w:rtl/>
        </w:rPr>
        <w:t>עו"ז</w:t>
      </w:r>
      <w:r w:rsidRPr="0043598B">
        <w:rPr>
          <w:rFonts w:hint="cs"/>
          <w:rtl/>
        </w:rPr>
        <w:t xml:space="preserve"> אל מול המכסות שנקבעו, שינוי בשיעור הישראלים המועסקים בענף, והשפעת החלטות קודמות על שכר מועסקים ישראלים בחקלאות. </w:t>
      </w:r>
      <w:r w:rsidRPr="0043598B">
        <w:rPr>
          <w:rFonts w:hint="eastAsia"/>
          <w:rtl/>
        </w:rPr>
        <w:t>כמו</w:t>
      </w:r>
      <w:r w:rsidRPr="0043598B">
        <w:rPr>
          <w:rtl/>
        </w:rPr>
        <w:t xml:space="preserve"> כן לא </w:t>
      </w:r>
      <w:r w:rsidRPr="0043598B">
        <w:rPr>
          <w:rFonts w:hint="eastAsia"/>
          <w:rtl/>
        </w:rPr>
        <w:t>הוצגו</w:t>
      </w:r>
      <w:r w:rsidRPr="0043598B">
        <w:rPr>
          <w:rtl/>
        </w:rPr>
        <w:t xml:space="preserve"> </w:t>
      </w:r>
      <w:r w:rsidRPr="0043598B">
        <w:rPr>
          <w:rFonts w:hint="eastAsia"/>
          <w:rtl/>
        </w:rPr>
        <w:t>חלופות</w:t>
      </w:r>
      <w:r w:rsidRPr="0043598B">
        <w:rPr>
          <w:rtl/>
        </w:rPr>
        <w:t xml:space="preserve"> </w:t>
      </w:r>
      <w:r w:rsidRPr="0043598B">
        <w:rPr>
          <w:rFonts w:hint="eastAsia"/>
          <w:rtl/>
        </w:rPr>
        <w:t>להצעות</w:t>
      </w:r>
      <w:r w:rsidRPr="0043598B">
        <w:rPr>
          <w:rtl/>
        </w:rPr>
        <w:t xml:space="preserve"> </w:t>
      </w:r>
      <w:r w:rsidRPr="0043598B">
        <w:rPr>
          <w:rFonts w:hint="eastAsia"/>
          <w:rtl/>
        </w:rPr>
        <w:t>אלה</w:t>
      </w:r>
      <w:r w:rsidRPr="0043598B">
        <w:rPr>
          <w:rFonts w:hint="cs"/>
          <w:rtl/>
        </w:rPr>
        <w:t>.</w:t>
      </w:r>
    </w:p>
    <w:p w:rsidR="000B6544" w:rsidRPr="0043598B" w:rsidP="001176F0">
      <w:pPr>
        <w:spacing w:after="120" w:line="230" w:lineRule="exact"/>
        <w:jc w:val="both"/>
        <w:rPr>
          <w:rFonts w:cs="FrankRuehl"/>
          <w:bCs/>
          <w:sz w:val="20"/>
          <w:szCs w:val="22"/>
          <w:rtl/>
        </w:rPr>
      </w:pPr>
    </w:p>
    <w:p w:rsidR="000B6544" w:rsidRPr="0043598B" w:rsidP="001176F0">
      <w:pPr>
        <w:pStyle w:val="KOT6"/>
        <w:rPr>
          <w:b w:val="0"/>
          <w:rtl/>
        </w:rPr>
      </w:pPr>
      <w:r w:rsidRPr="0043598B">
        <w:rPr>
          <w:rFonts w:hint="cs"/>
          <w:rtl/>
        </w:rPr>
        <w:t>החלטת ממשלה</w:t>
      </w:r>
      <w:r w:rsidRPr="0043598B">
        <w:rPr>
          <w:rFonts w:hint="cs"/>
          <w:b w:val="0"/>
          <w:rtl/>
        </w:rPr>
        <w:t xml:space="preserve"> 1080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החלטת הממשלה 1080 מדצמבר 2013 להגדיל את מכסת </w:t>
      </w:r>
      <w:r w:rsidRPr="0043598B">
        <w:rPr>
          <w:rFonts w:cs="FrankRuehl" w:hint="cs"/>
          <w:sz w:val="20"/>
          <w:szCs w:val="22"/>
          <w:rtl/>
        </w:rPr>
        <w:t>העו"ז</w:t>
      </w:r>
      <w:r w:rsidRPr="0043598B">
        <w:rPr>
          <w:rFonts w:cs="FrankRuehl" w:hint="cs"/>
          <w:sz w:val="20"/>
          <w:szCs w:val="22"/>
          <w:rtl/>
        </w:rPr>
        <w:t xml:space="preserve"> לחקלאות מ-24,000 ל-25,000 התקבלה בעקבות מכתב ששלח שר החקלאות מר יאיר שמיר לשר האוצר מר יאיר לפיד (להלן </w:t>
      </w:r>
      <w:r w:rsidRPr="0043598B">
        <w:rPr>
          <w:rFonts w:cs="FrankRuehl"/>
          <w:sz w:val="20"/>
          <w:szCs w:val="22"/>
          <w:rtl/>
        </w:rPr>
        <w:t>-</w:t>
      </w:r>
      <w:r w:rsidRPr="0043598B">
        <w:rPr>
          <w:rFonts w:cs="FrankRuehl" w:hint="cs"/>
          <w:sz w:val="20"/>
          <w:szCs w:val="22"/>
          <w:rtl/>
        </w:rPr>
        <w:t xml:space="preserve"> שר האוצר) באוגוסט 2013 ובעקבות דיון בין-משרדי שנערך באותו חודש, והשתתפו בו נציגי משרד האוצר, הכלכלה והחקלאות. שר החקלאות ציין במכתבו כי מספר העובדים הישראלים המעוניינים לעבוד בחקלאות נמוך מהביקוש לעובדים, ולכן מומלץ לאפשר לחקלאים בשנת 2014 להעסיק 2,000 </w:t>
      </w:r>
      <w:r w:rsidRPr="0043598B">
        <w:rPr>
          <w:rFonts w:cs="FrankRuehl" w:hint="cs"/>
          <w:sz w:val="20"/>
          <w:szCs w:val="22"/>
          <w:rtl/>
        </w:rPr>
        <w:t>עו"ז</w:t>
      </w:r>
      <w:r w:rsidRPr="0043598B">
        <w:rPr>
          <w:rFonts w:cs="FrankRuehl" w:hint="cs"/>
          <w:sz w:val="20"/>
          <w:szCs w:val="22"/>
          <w:rtl/>
        </w:rPr>
        <w:t xml:space="preserve"> נוספים. בדיון הועלו הקשיים של הענף: סגירת משקים חקלאיים בשל מחסור בעובדים עלולה לגרום להשמדה של סחורה חקלאית שאינה נאספת ומשווקת בזמן ולפגיעה בהכנסתם של החקלאים וביכולתם לשרוד כלכלית. עוד הועלו חלופות אפשריות שבחן משרד החקלאות ואשר לא נמצאו מתאימות. כן צוין </w:t>
      </w:r>
      <w:r w:rsidRPr="0043598B">
        <w:rPr>
          <w:rFonts w:cs="FrankRuehl" w:hint="eastAsia"/>
          <w:sz w:val="20"/>
          <w:szCs w:val="22"/>
          <w:rtl/>
        </w:rPr>
        <w:t>כי</w:t>
      </w:r>
      <w:r w:rsidRPr="0043598B">
        <w:rPr>
          <w:rFonts w:cs="FrankRuehl"/>
          <w:sz w:val="20"/>
          <w:szCs w:val="22"/>
          <w:rtl/>
        </w:rPr>
        <w:t xml:space="preserve"> </w:t>
      </w:r>
      <w:r w:rsidRPr="0043598B">
        <w:rPr>
          <w:rFonts w:cs="FrankRuehl" w:hint="eastAsia"/>
          <w:sz w:val="20"/>
          <w:szCs w:val="22"/>
          <w:rtl/>
        </w:rPr>
        <w:t>מכסת</w:t>
      </w:r>
      <w:r w:rsidRPr="0043598B">
        <w:rPr>
          <w:rFonts w:cs="FrankRuehl"/>
          <w:sz w:val="20"/>
          <w:szCs w:val="22"/>
          <w:rtl/>
        </w:rPr>
        <w:t xml:space="preserve"> </w:t>
      </w:r>
      <w:r w:rsidRPr="0043598B">
        <w:rPr>
          <w:rFonts w:cs="FrankRuehl" w:hint="eastAsia"/>
          <w:sz w:val="20"/>
          <w:szCs w:val="22"/>
          <w:rtl/>
        </w:rPr>
        <w:t>העו</w:t>
      </w:r>
      <w:r w:rsidRPr="0043598B">
        <w:rPr>
          <w:rFonts w:cs="FrankRuehl"/>
          <w:sz w:val="20"/>
          <w:szCs w:val="22"/>
          <w:rtl/>
        </w:rPr>
        <w:t>"ז</w:t>
      </w:r>
      <w:r w:rsidRPr="0043598B">
        <w:rPr>
          <w:rFonts w:cs="FrankRuehl"/>
          <w:sz w:val="20"/>
          <w:szCs w:val="22"/>
          <w:rtl/>
        </w:rPr>
        <w:t xml:space="preserve"> לא נוצלה במלואה</w:t>
      </w:r>
      <w:r w:rsidRPr="0043598B">
        <w:rPr>
          <w:rFonts w:cs="FrankRuehl" w:hint="cs"/>
          <w:sz w:val="20"/>
          <w:szCs w:val="22"/>
          <w:rtl/>
        </w:rPr>
        <w:t xml:space="preserve">, </w:t>
      </w:r>
      <w:r w:rsidRPr="0043598B">
        <w:rPr>
          <w:rFonts w:cs="FrankRuehl" w:hint="eastAsia"/>
          <w:sz w:val="20"/>
          <w:szCs w:val="22"/>
          <w:rtl/>
        </w:rPr>
        <w:t>ו</w:t>
      </w:r>
      <w:r w:rsidRPr="0043598B">
        <w:rPr>
          <w:rFonts w:cs="FrankRuehl" w:hint="cs"/>
          <w:sz w:val="20"/>
          <w:szCs w:val="22"/>
          <w:rtl/>
        </w:rPr>
        <w:t xml:space="preserve">כי </w:t>
      </w:r>
      <w:r w:rsidRPr="0043598B">
        <w:rPr>
          <w:rFonts w:cs="FrankRuehl"/>
          <w:sz w:val="20"/>
          <w:szCs w:val="22"/>
          <w:rtl/>
        </w:rPr>
        <w:t xml:space="preserve">עד </w:t>
      </w:r>
      <w:r w:rsidRPr="0043598B">
        <w:rPr>
          <w:rFonts w:cs="FrankRuehl" w:hint="eastAsia"/>
          <w:sz w:val="20"/>
          <w:szCs w:val="22"/>
          <w:rtl/>
        </w:rPr>
        <w:t>סוף</w:t>
      </w:r>
      <w:r w:rsidRPr="0043598B">
        <w:rPr>
          <w:rFonts w:cs="FrankRuehl"/>
          <w:sz w:val="20"/>
          <w:szCs w:val="22"/>
          <w:rtl/>
        </w:rPr>
        <w:t xml:space="preserve"> </w:t>
      </w:r>
      <w:r w:rsidRPr="0043598B">
        <w:rPr>
          <w:rFonts w:cs="FrankRuehl" w:hint="eastAsia"/>
          <w:sz w:val="20"/>
          <w:szCs w:val="22"/>
          <w:rtl/>
        </w:rPr>
        <w:t>השנה</w:t>
      </w:r>
      <w:r w:rsidRPr="0043598B">
        <w:rPr>
          <w:rFonts w:cs="FrankRuehl"/>
          <w:sz w:val="20"/>
          <w:szCs w:val="22"/>
          <w:rtl/>
        </w:rPr>
        <w:t xml:space="preserve"> </w:t>
      </w:r>
      <w:r w:rsidRPr="0043598B">
        <w:rPr>
          <w:rFonts w:cs="FrankRuehl" w:hint="eastAsia"/>
          <w:sz w:val="20"/>
          <w:szCs w:val="22"/>
          <w:rtl/>
        </w:rPr>
        <w:t>צפוי</w:t>
      </w:r>
      <w:r w:rsidRPr="0043598B">
        <w:rPr>
          <w:rFonts w:cs="FrankRuehl"/>
          <w:sz w:val="20"/>
          <w:szCs w:val="22"/>
          <w:rtl/>
        </w:rPr>
        <w:t xml:space="preserve"> </w:t>
      </w:r>
      <w:r w:rsidRPr="0043598B">
        <w:rPr>
          <w:rFonts w:cs="FrankRuehl" w:hint="eastAsia"/>
          <w:sz w:val="20"/>
          <w:szCs w:val="22"/>
          <w:rtl/>
        </w:rPr>
        <w:t>ניצול</w:t>
      </w:r>
      <w:r w:rsidRPr="0043598B">
        <w:rPr>
          <w:rFonts w:cs="FrankRuehl"/>
          <w:sz w:val="20"/>
          <w:szCs w:val="22"/>
          <w:rtl/>
        </w:rPr>
        <w:t xml:space="preserve"> </w:t>
      </w:r>
      <w:r w:rsidRPr="0043598B">
        <w:rPr>
          <w:rFonts w:cs="FrankRuehl" w:hint="eastAsia"/>
          <w:sz w:val="20"/>
          <w:szCs w:val="22"/>
          <w:rtl/>
        </w:rPr>
        <w:t>מלא</w:t>
      </w:r>
      <w:r w:rsidRPr="0043598B">
        <w:rPr>
          <w:rFonts w:cs="FrankRuehl" w:hint="cs"/>
          <w:sz w:val="20"/>
          <w:szCs w:val="22"/>
          <w:rtl/>
        </w:rPr>
        <w:t xml:space="preserve">.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בדיון הובאה עמדתו של אגף התקציבים במשרד האוצר שהתנגד להגדלת מכסת </w:t>
      </w:r>
      <w:r w:rsidRPr="0043598B">
        <w:rPr>
          <w:rFonts w:cs="FrankRuehl" w:hint="cs"/>
          <w:sz w:val="20"/>
          <w:szCs w:val="22"/>
          <w:rtl/>
        </w:rPr>
        <w:t>העו"ז</w:t>
      </w:r>
      <w:r w:rsidRPr="0043598B">
        <w:rPr>
          <w:rFonts w:cs="FrankRuehl" w:hint="cs"/>
          <w:sz w:val="20"/>
          <w:szCs w:val="22"/>
          <w:rtl/>
        </w:rPr>
        <w:t xml:space="preserve"> וטען כי העסקת </w:t>
      </w:r>
      <w:r w:rsidRPr="0043598B">
        <w:rPr>
          <w:rFonts w:cs="FrankRuehl" w:hint="cs"/>
          <w:sz w:val="20"/>
          <w:szCs w:val="22"/>
          <w:rtl/>
        </w:rPr>
        <w:t>עו"ז</w:t>
      </w:r>
      <w:r w:rsidRPr="0043598B">
        <w:rPr>
          <w:rFonts w:cs="FrankRuehl" w:hint="cs"/>
          <w:sz w:val="20"/>
          <w:szCs w:val="22"/>
          <w:rtl/>
        </w:rPr>
        <w:t xml:space="preserve"> גוררת ירידה בשכר העובדים בענף וביכולתו למשוך עובדים ישראלים. עוד אמר אגף התקציבים כי הקטנת מספר </w:t>
      </w:r>
      <w:r w:rsidRPr="0043598B">
        <w:rPr>
          <w:rFonts w:cs="FrankRuehl" w:hint="cs"/>
          <w:sz w:val="20"/>
          <w:szCs w:val="22"/>
          <w:rtl/>
        </w:rPr>
        <w:t>העו"ז</w:t>
      </w:r>
      <w:r w:rsidRPr="0043598B">
        <w:rPr>
          <w:rFonts w:cs="FrankRuehl" w:hint="cs"/>
          <w:sz w:val="20"/>
          <w:szCs w:val="22"/>
          <w:rtl/>
        </w:rPr>
        <w:t xml:space="preserve"> לא פגעה בפריון, להפך - התפוקה עלתה. משרד הכלכלה תמך בעמדת אגף התקציבים. על פי סיכום הדיון הוחלט שאם לא תושג הסכמה בין המשרדים האמורים, יגיש שר החקלאות הצעת החלטה להגדלת מכסת </w:t>
      </w:r>
      <w:r w:rsidRPr="0043598B">
        <w:rPr>
          <w:rFonts w:cs="FrankRuehl" w:hint="cs"/>
          <w:sz w:val="20"/>
          <w:szCs w:val="22"/>
          <w:rtl/>
        </w:rPr>
        <w:t>העו"ז</w:t>
      </w:r>
      <w:r w:rsidRPr="0043598B">
        <w:rPr>
          <w:rFonts w:cs="FrankRuehl" w:hint="cs"/>
          <w:sz w:val="20"/>
          <w:szCs w:val="22"/>
          <w:rtl/>
        </w:rPr>
        <w:t xml:space="preserve"> בענף לקבינט החברתי-כלכלי.</w:t>
      </w:r>
    </w:p>
    <w:p w:rsidR="000B6544" w:rsidRPr="0043598B" w:rsidP="00566BB5">
      <w:pPr>
        <w:spacing w:after="240" w:line="230" w:lineRule="exact"/>
        <w:jc w:val="both"/>
        <w:rPr>
          <w:rFonts w:cs="FrankRuehl"/>
          <w:sz w:val="20"/>
          <w:szCs w:val="22"/>
          <w:rtl/>
        </w:rPr>
      </w:pPr>
      <w:r w:rsidRPr="0043598B">
        <w:rPr>
          <w:rFonts w:cs="FrankRuehl" w:hint="cs"/>
          <w:sz w:val="20"/>
          <w:szCs w:val="22"/>
          <w:rtl/>
        </w:rPr>
        <w:t>ב</w:t>
      </w:r>
      <w:r w:rsidRPr="0043598B">
        <w:rPr>
          <w:rFonts w:cs="FrankRuehl" w:hint="eastAsia"/>
          <w:sz w:val="20"/>
          <w:szCs w:val="22"/>
          <w:rtl/>
        </w:rPr>
        <w:t>אוקטובר</w:t>
      </w:r>
      <w:r w:rsidRPr="0043598B">
        <w:rPr>
          <w:rFonts w:cs="FrankRuehl"/>
          <w:sz w:val="20"/>
          <w:szCs w:val="22"/>
          <w:rtl/>
        </w:rPr>
        <w:t xml:space="preserve"> 2013 </w:t>
      </w:r>
      <w:r w:rsidRPr="0043598B">
        <w:rPr>
          <w:rFonts w:cs="FrankRuehl" w:hint="eastAsia"/>
          <w:sz w:val="20"/>
          <w:szCs w:val="22"/>
          <w:rtl/>
        </w:rPr>
        <w:t>כתב</w:t>
      </w:r>
      <w:r w:rsidRPr="0043598B">
        <w:rPr>
          <w:rFonts w:cs="FrankRuehl"/>
          <w:sz w:val="20"/>
          <w:szCs w:val="22"/>
          <w:rtl/>
        </w:rPr>
        <w:t xml:space="preserve"> הממונה על התקציבים </w:t>
      </w:r>
      <w:r w:rsidRPr="0043598B">
        <w:rPr>
          <w:rFonts w:cs="FrankRuehl" w:hint="eastAsia"/>
          <w:sz w:val="20"/>
          <w:szCs w:val="22"/>
          <w:rtl/>
        </w:rPr>
        <w:t>במשרד</w:t>
      </w:r>
      <w:r w:rsidRPr="0043598B">
        <w:rPr>
          <w:rFonts w:cs="FrankRuehl"/>
          <w:sz w:val="20"/>
          <w:szCs w:val="22"/>
          <w:rtl/>
        </w:rPr>
        <w:t xml:space="preserve"> </w:t>
      </w:r>
      <w:r w:rsidRPr="0043598B">
        <w:rPr>
          <w:rFonts w:cs="FrankRuehl" w:hint="eastAsia"/>
          <w:sz w:val="20"/>
          <w:szCs w:val="22"/>
          <w:rtl/>
        </w:rPr>
        <w:t>האוצר</w:t>
      </w:r>
      <w:r w:rsidRPr="0043598B">
        <w:rPr>
          <w:rFonts w:cs="FrankRuehl"/>
          <w:sz w:val="20"/>
          <w:szCs w:val="22"/>
          <w:rtl/>
        </w:rPr>
        <w:t xml:space="preserve"> </w:t>
      </w:r>
      <w:r w:rsidRPr="0043598B">
        <w:rPr>
          <w:rFonts w:cs="FrankRuehl" w:hint="eastAsia"/>
          <w:sz w:val="20"/>
          <w:szCs w:val="22"/>
          <w:rtl/>
        </w:rPr>
        <w:t>לשר</w:t>
      </w:r>
      <w:r w:rsidRPr="0043598B">
        <w:rPr>
          <w:rFonts w:cs="FrankRuehl"/>
          <w:sz w:val="20"/>
          <w:szCs w:val="22"/>
          <w:rtl/>
        </w:rPr>
        <w:t xml:space="preserve"> </w:t>
      </w:r>
      <w:r w:rsidRPr="0043598B">
        <w:rPr>
          <w:rFonts w:cs="FrankRuehl" w:hint="eastAsia"/>
          <w:sz w:val="20"/>
          <w:szCs w:val="22"/>
          <w:rtl/>
        </w:rPr>
        <w:t>האוצר</w:t>
      </w:r>
      <w:r w:rsidRPr="0043598B">
        <w:rPr>
          <w:rFonts w:cs="FrankRuehl" w:hint="cs"/>
          <w:sz w:val="20"/>
          <w:szCs w:val="22"/>
          <w:rtl/>
        </w:rPr>
        <w:t xml:space="preserve"> על בקשת שר החקלאות להגדיל את מכסת </w:t>
      </w:r>
      <w:r w:rsidRPr="0043598B">
        <w:rPr>
          <w:rFonts w:cs="FrankRuehl" w:hint="cs"/>
          <w:sz w:val="20"/>
          <w:szCs w:val="22"/>
          <w:rtl/>
        </w:rPr>
        <w:t>העו"ז</w:t>
      </w:r>
      <w:r w:rsidRPr="0043598B">
        <w:rPr>
          <w:rFonts w:cs="FrankRuehl" w:hint="cs"/>
          <w:sz w:val="20"/>
          <w:szCs w:val="22"/>
          <w:rtl/>
        </w:rPr>
        <w:t xml:space="preserve"> לענף והדגיש: "אין כל </w:t>
      </w:r>
      <w:r w:rsidRPr="0043598B">
        <w:rPr>
          <w:rFonts w:cs="FrankRuehl" w:hint="cs"/>
          <w:sz w:val="20"/>
          <w:szCs w:val="22"/>
          <w:rtl/>
        </w:rPr>
        <w:t>אינדקציה</w:t>
      </w:r>
      <w:r w:rsidRPr="0043598B">
        <w:rPr>
          <w:rFonts w:cs="FrankRuehl" w:hint="cs"/>
          <w:sz w:val="20"/>
          <w:szCs w:val="22"/>
          <w:rtl/>
        </w:rPr>
        <w:t xml:space="preserve"> למחסור </w:t>
      </w:r>
      <w:r w:rsidRPr="0043598B">
        <w:rPr>
          <w:rFonts w:cs="FrankRuehl" w:hint="cs"/>
          <w:sz w:val="20"/>
          <w:szCs w:val="22"/>
          <w:rtl/>
        </w:rPr>
        <w:t>אמיתי</w:t>
      </w:r>
      <w:r w:rsidRPr="0043598B">
        <w:rPr>
          <w:rFonts w:cs="FrankRuehl" w:hint="cs"/>
          <w:sz w:val="20"/>
          <w:szCs w:val="22"/>
          <w:rtl/>
        </w:rPr>
        <w:t xml:space="preserve"> בידיים עובדות בחקלאות או לנזק שמחסור זה גורם". הוא פירט הצעות של אגף התקציבים לשם סיוע בעידוד תעסוקת ישראלים, ובכלל זה הכפלת תקציב המענקים למעסיקי ישראלים בענף; המשך תקצוב </w:t>
      </w:r>
      <w:r w:rsidRPr="0043598B">
        <w:rPr>
          <w:rFonts w:cs="FrankRuehl" w:hint="cs"/>
          <w:sz w:val="20"/>
          <w:szCs w:val="22"/>
          <w:rtl/>
        </w:rPr>
        <w:t xml:space="preserve">מענקים למיכון אשר חוסך בכוח אדם; ותקצוב מכרז לחברת השמה אשר תתחייב לספק עובדים ישראלים לענף במקומות הנדרשים. הוא הוסיף שמשרד החקלאות דחה את ההצעות כתחליף להגדלת מכסות </w:t>
      </w:r>
      <w:r w:rsidRPr="0043598B">
        <w:rPr>
          <w:rFonts w:cs="FrankRuehl" w:hint="cs"/>
          <w:sz w:val="20"/>
          <w:szCs w:val="22"/>
          <w:rtl/>
        </w:rPr>
        <w:t>עו"ז</w:t>
      </w:r>
      <w:r w:rsidRPr="0043598B">
        <w:rPr>
          <w:rFonts w:cs="FrankRuehl" w:hint="cs"/>
          <w:sz w:val="20"/>
          <w:szCs w:val="22"/>
          <w:rtl/>
        </w:rPr>
        <w:t xml:space="preserve">. </w:t>
      </w:r>
    </w:p>
    <w:p w:rsidR="000B6544" w:rsidRPr="0043598B" w:rsidP="00F34F28">
      <w:pPr>
        <w:pStyle w:val="RESHET"/>
        <w:keepLines/>
        <w:rPr>
          <w:rtl/>
        </w:rPr>
      </w:pPr>
      <w:r w:rsidRPr="0043598B">
        <w:rPr>
          <w:rFonts w:hint="cs"/>
          <w:rtl/>
        </w:rPr>
        <w:t>נמצא</w:t>
      </w:r>
      <w:r w:rsidRPr="0043598B">
        <w:rPr>
          <w:rtl/>
        </w:rPr>
        <w:t xml:space="preserve"> כי לדברי ההסבר של שר החקלאות להצעת ההחלטה לא צורפו מידע ונתונים הדרושים להבנת מידת הצורך בחריגה ממדיניות הממשלה ובהגדלת מכסת </w:t>
      </w:r>
      <w:r w:rsidRPr="0043598B">
        <w:rPr>
          <w:rFonts w:hint="cs"/>
          <w:rtl/>
        </w:rPr>
        <w:t>העו</w:t>
      </w:r>
      <w:r w:rsidRPr="0043598B">
        <w:rPr>
          <w:rtl/>
        </w:rPr>
        <w:t>"ז</w:t>
      </w:r>
      <w:r w:rsidRPr="0043598B">
        <w:rPr>
          <w:rtl/>
        </w:rPr>
        <w:t xml:space="preserve">. למשל, ההשפעה שיש להפחתת המכסות על </w:t>
      </w:r>
      <w:r w:rsidRPr="0043598B">
        <w:rPr>
          <w:rFonts w:hint="cs"/>
          <w:rtl/>
        </w:rPr>
        <w:t>שכר</w:t>
      </w:r>
      <w:r w:rsidRPr="0043598B">
        <w:rPr>
          <w:rtl/>
        </w:rPr>
        <w:t xml:space="preserve"> העובדים הישראלים ונתונים על סגירת משקים ואבדן תוצרת חקלאית. גם במקרה זה לא הובאו נתונים בדבר היקף התקציבים שהוקצו לרכישת מיכון ולעידוד תעסוקת ישראלים ומידת ניצולם. כמו כן לא הובאה עמדת שר הכלכלה, שתחום פעילותו נוגע להצעת ההחלטה.</w:t>
      </w:r>
    </w:p>
    <w:p w:rsidR="000B6544" w:rsidRPr="0043598B" w:rsidP="00566BB5">
      <w:pPr>
        <w:spacing w:before="180" w:after="240" w:line="230" w:lineRule="exact"/>
        <w:jc w:val="both"/>
        <w:rPr>
          <w:rFonts w:cs="FrankRuehl"/>
          <w:sz w:val="20"/>
          <w:szCs w:val="22"/>
          <w:rtl/>
        </w:rPr>
      </w:pPr>
      <w:r w:rsidRPr="0043598B">
        <w:rPr>
          <w:rFonts w:cs="FrankRuehl" w:hint="cs"/>
          <w:sz w:val="20"/>
          <w:szCs w:val="22"/>
          <w:rtl/>
        </w:rPr>
        <w:t xml:space="preserve">בתשובה שמסר שר החקלאות למשרד מבקר המדינה בנובמבר 2014 הוא ציין כי ידוע למשרד שהפחתת מספר </w:t>
      </w:r>
      <w:r w:rsidRPr="0043598B">
        <w:rPr>
          <w:rFonts w:cs="FrankRuehl" w:hint="cs"/>
          <w:sz w:val="20"/>
          <w:szCs w:val="22"/>
          <w:rtl/>
        </w:rPr>
        <w:t>העו"ז</w:t>
      </w:r>
      <w:r w:rsidRPr="0043598B">
        <w:rPr>
          <w:rFonts w:cs="FrankRuehl" w:hint="cs"/>
          <w:sz w:val="20"/>
          <w:szCs w:val="22"/>
          <w:rtl/>
        </w:rPr>
        <w:t xml:space="preserve"> הביאה לפגיעה משמעותית ואף לסגירה של משקים, וזאת בין היתר על סמך פניות של חקלאים ונציגיהם למשרד בנושא זה. אולם אין ברשות המשרד נתונים על המספר המדויק של המשקים החקלאיים שנסגרו בעקבות ההפחתה האמורה. שר החקלאות הוסיף בתשובתו כי בנוגע להצעות להחלטת הממשלה יובאו דברי הסבר מפורטים ככל האפשר, בהתאם לתקנון עבודת הממשלה. שר האוצר השיב בינואר 2015 כי "הצעת ההחלטה הנחתה את משרד האוצר ומשרד החקלאות לקיים עבודת מטה על מנת למצוא פתרונות אחרים כדוגמת הכנסת מיכון שמטרתו החלפת עובדים זרים".</w:t>
      </w:r>
    </w:p>
    <w:p w:rsidR="000B6544" w:rsidRPr="0043598B" w:rsidP="00F34F28">
      <w:pPr>
        <w:pStyle w:val="RESHET"/>
        <w:keepLines/>
        <w:rPr>
          <w:rtl/>
        </w:rPr>
      </w:pPr>
      <w:r w:rsidRPr="0043598B">
        <w:rPr>
          <w:rFonts w:hint="cs"/>
          <w:rtl/>
        </w:rPr>
        <w:t xml:space="preserve">על משרד החקלאות והעומדים בראשו להביא לפני הממשלה את תשתית הנתונים הנדרשת לשם בחינת הפגיעה הנטענת בחקלאים בעקבות הקטנת מכסת </w:t>
      </w:r>
      <w:r w:rsidRPr="0043598B">
        <w:rPr>
          <w:rFonts w:hint="cs"/>
          <w:rtl/>
        </w:rPr>
        <w:t>העו"ז</w:t>
      </w:r>
      <w:r w:rsidRPr="0043598B">
        <w:rPr>
          <w:rFonts w:hint="cs"/>
          <w:rtl/>
        </w:rPr>
        <w:t xml:space="preserve"> בענף. עוד עליו להמציא נתונים על מידת העמידה של הממשלה בהחלטתה ממאי 2009 בכל הנוגע לאפקטיביות של הקצאת הכספים למיכון ולשילוב עובדים ישראלים בחקלאות ולהציגם לקבינט החברתי-כלכלי. </w:t>
      </w:r>
    </w:p>
    <w:p w:rsidR="000B6544" w:rsidRPr="0043598B" w:rsidP="001176F0">
      <w:pPr>
        <w:spacing w:after="120" w:line="230" w:lineRule="exact"/>
        <w:jc w:val="both"/>
        <w:rPr>
          <w:rFonts w:cs="FrankRuehl"/>
          <w:sz w:val="20"/>
          <w:szCs w:val="22"/>
          <w:rtl/>
        </w:rPr>
      </w:pPr>
    </w:p>
    <w:p w:rsidR="000B6544" w:rsidRPr="004E64E8" w:rsidP="001176F0">
      <w:pPr>
        <w:pStyle w:val="KOT5"/>
        <w:rPr>
          <w:rtl/>
        </w:rPr>
      </w:pPr>
      <w:r w:rsidRPr="004E64E8">
        <w:rPr>
          <w:rFonts w:hint="cs"/>
          <w:rtl/>
        </w:rPr>
        <w:t>מכסת עובדים זרים בענף הבנייה</w:t>
      </w:r>
    </w:p>
    <w:p w:rsidR="000B6544" w:rsidRPr="0043598B" w:rsidP="001176F0">
      <w:pPr>
        <w:spacing w:after="120" w:line="230" w:lineRule="exact"/>
        <w:jc w:val="both"/>
        <w:rPr>
          <w:rFonts w:cs="FrankRuehl"/>
          <w:sz w:val="20"/>
          <w:szCs w:val="22"/>
        </w:rPr>
      </w:pPr>
      <w:r w:rsidRPr="0043598B">
        <w:rPr>
          <w:rFonts w:cs="FrankRuehl" w:hint="cs"/>
          <w:sz w:val="20"/>
          <w:szCs w:val="22"/>
          <w:rtl/>
        </w:rPr>
        <w:t>בתחילת שנת 2014 הועסקו בענף הבנייה 200,000 עובדים</w:t>
      </w:r>
      <w:r>
        <w:rPr>
          <w:rStyle w:val="FootnoteReference"/>
          <w:rFonts w:cs="FrankRuehl"/>
          <w:sz w:val="20"/>
          <w:szCs w:val="22"/>
          <w:rtl/>
        </w:rPr>
        <w:footnoteReference w:id="76"/>
      </w:r>
      <w:r w:rsidRPr="0043598B">
        <w:rPr>
          <w:rFonts w:cs="FrankRuehl" w:hint="cs"/>
          <w:sz w:val="20"/>
          <w:szCs w:val="22"/>
          <w:rtl/>
        </w:rPr>
        <w:t xml:space="preserve">, כ-3% מהם (6,700), על פי נתוני רשות האוכלוסין היו </w:t>
      </w:r>
      <w:r w:rsidRPr="0043598B">
        <w:rPr>
          <w:rFonts w:cs="FrankRuehl" w:hint="cs"/>
          <w:sz w:val="20"/>
          <w:szCs w:val="22"/>
          <w:rtl/>
        </w:rPr>
        <w:t>עו"ז</w:t>
      </w:r>
      <w:r w:rsidRPr="0043598B">
        <w:rPr>
          <w:rFonts w:cs="FrankRuehl" w:hint="cs"/>
          <w:sz w:val="20"/>
          <w:szCs w:val="22"/>
          <w:rtl/>
        </w:rPr>
        <w:t>.</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בהחלטה ממאי 2009 נקבע מתווה להפחתה הדרגתית במכסה המרבית של </w:t>
      </w:r>
      <w:r w:rsidRPr="0043598B">
        <w:rPr>
          <w:rFonts w:cs="FrankRuehl" w:hint="cs"/>
          <w:sz w:val="20"/>
          <w:szCs w:val="22"/>
          <w:rtl/>
        </w:rPr>
        <w:t>עו"ז</w:t>
      </w:r>
      <w:r w:rsidRPr="0043598B">
        <w:rPr>
          <w:rFonts w:cs="FrankRuehl" w:hint="cs"/>
          <w:sz w:val="20"/>
          <w:szCs w:val="22"/>
          <w:rtl/>
        </w:rPr>
        <w:t xml:space="preserve"> בענף הבנייה: בשנת 2009 יועסקו 8,000 </w:t>
      </w:r>
      <w:r w:rsidRPr="0043598B">
        <w:rPr>
          <w:rFonts w:cs="FrankRuehl" w:hint="cs"/>
          <w:sz w:val="20"/>
          <w:szCs w:val="22"/>
          <w:rtl/>
        </w:rPr>
        <w:t>עו"ז</w:t>
      </w:r>
      <w:r w:rsidRPr="0043598B">
        <w:rPr>
          <w:rFonts w:cs="FrankRuehl" w:hint="cs"/>
          <w:sz w:val="20"/>
          <w:szCs w:val="22"/>
          <w:rtl/>
        </w:rPr>
        <w:t xml:space="preserve">; ב-2010 - 5,000 </w:t>
      </w:r>
      <w:r w:rsidRPr="0043598B">
        <w:rPr>
          <w:rFonts w:cs="FrankRuehl" w:hint="cs"/>
          <w:sz w:val="20"/>
          <w:szCs w:val="22"/>
          <w:rtl/>
        </w:rPr>
        <w:t>עו"ז</w:t>
      </w:r>
      <w:r w:rsidRPr="0043598B">
        <w:rPr>
          <w:rFonts w:cs="FrankRuehl" w:hint="cs"/>
          <w:sz w:val="20"/>
          <w:szCs w:val="22"/>
          <w:rtl/>
        </w:rPr>
        <w:t xml:space="preserve">, ב-2011 - 2,000 </w:t>
      </w:r>
      <w:r w:rsidRPr="0043598B">
        <w:rPr>
          <w:rFonts w:cs="FrankRuehl" w:hint="cs"/>
          <w:sz w:val="20"/>
          <w:szCs w:val="22"/>
          <w:rtl/>
        </w:rPr>
        <w:t>עו"ז</w:t>
      </w:r>
      <w:r w:rsidRPr="0043598B">
        <w:rPr>
          <w:rFonts w:cs="FrankRuehl" w:hint="cs"/>
          <w:sz w:val="20"/>
          <w:szCs w:val="22"/>
          <w:rtl/>
        </w:rPr>
        <w:t>, ובשנת 2013 יועסקו רק מומחי חוץ</w:t>
      </w:r>
      <w:r>
        <w:rPr>
          <w:rStyle w:val="FootnoteReference"/>
          <w:rFonts w:cs="FrankRuehl"/>
          <w:sz w:val="20"/>
          <w:szCs w:val="22"/>
          <w:rtl/>
        </w:rPr>
        <w:footnoteReference w:id="77"/>
      </w:r>
      <w:r w:rsidRPr="0043598B">
        <w:rPr>
          <w:rFonts w:cs="FrankRuehl" w:hint="cs"/>
          <w:sz w:val="20"/>
          <w:szCs w:val="22"/>
          <w:rtl/>
        </w:rPr>
        <w:t xml:space="preserve">. בהחלטה 1080 מיולי 2010 דחתה הממשלה את יישום </w:t>
      </w:r>
      <w:r w:rsidRPr="0043598B">
        <w:rPr>
          <w:rFonts w:cs="FrankRuehl" w:hint="eastAsia"/>
          <w:sz w:val="20"/>
          <w:szCs w:val="22"/>
          <w:rtl/>
        </w:rPr>
        <w:t>המתווה</w:t>
      </w:r>
      <w:r w:rsidRPr="0043598B">
        <w:rPr>
          <w:rFonts w:cs="FrankRuehl"/>
          <w:sz w:val="20"/>
          <w:szCs w:val="22"/>
          <w:rtl/>
        </w:rPr>
        <w:t xml:space="preserve"> </w:t>
      </w:r>
      <w:r w:rsidRPr="0043598B">
        <w:rPr>
          <w:rFonts w:cs="FrankRuehl" w:hint="eastAsia"/>
          <w:sz w:val="20"/>
          <w:szCs w:val="22"/>
          <w:rtl/>
        </w:rPr>
        <w:t>הפוחת</w:t>
      </w:r>
      <w:r w:rsidRPr="0043598B">
        <w:rPr>
          <w:rFonts w:cs="FrankRuehl" w:hint="cs"/>
          <w:sz w:val="20"/>
          <w:szCs w:val="22"/>
          <w:rtl/>
        </w:rPr>
        <w:t xml:space="preserve"> בשנה, כך שמיולי 2010 תעמוד המכסה על 8,000 </w:t>
      </w:r>
      <w:r w:rsidRPr="0043598B">
        <w:rPr>
          <w:rFonts w:cs="FrankRuehl" w:hint="cs"/>
          <w:sz w:val="20"/>
          <w:szCs w:val="22"/>
          <w:rtl/>
        </w:rPr>
        <w:t>עו"ז</w:t>
      </w:r>
      <w:r w:rsidRPr="0043598B">
        <w:rPr>
          <w:rFonts w:cs="FrankRuehl" w:hint="cs"/>
          <w:sz w:val="20"/>
          <w:szCs w:val="22"/>
          <w:rtl/>
        </w:rPr>
        <w:t xml:space="preserve">, </w:t>
      </w:r>
      <w:r w:rsidRPr="0043598B">
        <w:rPr>
          <w:rFonts w:cs="FrankRuehl" w:hint="eastAsia"/>
          <w:sz w:val="20"/>
          <w:szCs w:val="22"/>
          <w:rtl/>
        </w:rPr>
        <w:t>מיולי</w:t>
      </w:r>
      <w:r w:rsidRPr="0043598B">
        <w:rPr>
          <w:rFonts w:cs="FrankRuehl"/>
          <w:sz w:val="20"/>
          <w:szCs w:val="22"/>
          <w:rtl/>
        </w:rPr>
        <w:t xml:space="preserve"> 2011 תעמוד </w:t>
      </w:r>
      <w:r w:rsidRPr="0043598B">
        <w:rPr>
          <w:rFonts w:cs="FrankRuehl" w:hint="eastAsia"/>
          <w:sz w:val="20"/>
          <w:szCs w:val="22"/>
          <w:rtl/>
        </w:rPr>
        <w:t>המכסה</w:t>
      </w:r>
      <w:r w:rsidRPr="0043598B">
        <w:rPr>
          <w:rFonts w:cs="FrankRuehl"/>
          <w:sz w:val="20"/>
          <w:szCs w:val="22"/>
          <w:rtl/>
        </w:rPr>
        <w:t xml:space="preserve"> </w:t>
      </w:r>
      <w:r w:rsidRPr="0043598B">
        <w:rPr>
          <w:rFonts w:cs="FrankRuehl" w:hint="eastAsia"/>
          <w:sz w:val="20"/>
          <w:szCs w:val="22"/>
          <w:rtl/>
        </w:rPr>
        <w:t>על</w:t>
      </w:r>
      <w:r w:rsidRPr="0043598B">
        <w:rPr>
          <w:rFonts w:cs="FrankRuehl"/>
          <w:sz w:val="20"/>
          <w:szCs w:val="22"/>
          <w:rtl/>
        </w:rPr>
        <w:t xml:space="preserve"> 5,000 </w:t>
      </w:r>
      <w:r w:rsidRPr="0043598B">
        <w:rPr>
          <w:rFonts w:cs="FrankRuehl" w:hint="eastAsia"/>
          <w:sz w:val="20"/>
          <w:szCs w:val="22"/>
          <w:rtl/>
        </w:rPr>
        <w:t>עו</w:t>
      </w:r>
      <w:r w:rsidRPr="0043598B">
        <w:rPr>
          <w:rFonts w:cs="FrankRuehl"/>
          <w:sz w:val="20"/>
          <w:szCs w:val="22"/>
          <w:rtl/>
        </w:rPr>
        <w:t>"ז</w:t>
      </w:r>
      <w:r w:rsidRPr="0043598B">
        <w:rPr>
          <w:rFonts w:cs="FrankRuehl"/>
          <w:sz w:val="20"/>
          <w:szCs w:val="22"/>
          <w:rtl/>
        </w:rPr>
        <w:t xml:space="preserve">, </w:t>
      </w:r>
      <w:r w:rsidRPr="0043598B">
        <w:rPr>
          <w:rFonts w:cs="FrankRuehl" w:hint="eastAsia"/>
          <w:sz w:val="20"/>
          <w:szCs w:val="22"/>
          <w:rtl/>
        </w:rPr>
        <w:t>בשנת</w:t>
      </w:r>
      <w:r w:rsidRPr="0043598B">
        <w:rPr>
          <w:rFonts w:cs="FrankRuehl"/>
          <w:sz w:val="20"/>
          <w:szCs w:val="22"/>
          <w:rtl/>
        </w:rPr>
        <w:t xml:space="preserve"> 2012 על 2,000 </w:t>
      </w:r>
      <w:r w:rsidRPr="0043598B">
        <w:rPr>
          <w:rFonts w:cs="FrankRuehl" w:hint="eastAsia"/>
          <w:sz w:val="20"/>
          <w:szCs w:val="22"/>
          <w:rtl/>
        </w:rPr>
        <w:t>עו</w:t>
      </w:r>
      <w:r w:rsidRPr="0043598B">
        <w:rPr>
          <w:rFonts w:cs="FrankRuehl"/>
          <w:sz w:val="20"/>
          <w:szCs w:val="22"/>
          <w:rtl/>
        </w:rPr>
        <w:t>"ז</w:t>
      </w:r>
      <w:r w:rsidRPr="0043598B">
        <w:rPr>
          <w:rFonts w:cs="FrankRuehl"/>
          <w:sz w:val="20"/>
          <w:szCs w:val="22"/>
          <w:rtl/>
        </w:rPr>
        <w:t xml:space="preserve"> ובשנת 2013 יועסקו רק</w:t>
      </w:r>
      <w:r w:rsidRPr="0043598B">
        <w:rPr>
          <w:rFonts w:cs="FrankRuehl" w:hint="cs"/>
          <w:sz w:val="20"/>
          <w:szCs w:val="22"/>
          <w:rtl/>
        </w:rPr>
        <w:t xml:space="preserve"> מומחי חוץ. בהחלטה מיולי 2011 הגדילה הממשלה את המכסות לשנים 2013-2011 ל-8,000 ודחתה את המשך המתווה הפוחת לשנת 2014. כעבור שלוש שנים, ביוני 2014, החליטה הממשלה כי מכסת </w:t>
      </w:r>
      <w:r w:rsidRPr="0043598B">
        <w:rPr>
          <w:rFonts w:cs="FrankRuehl" w:hint="cs"/>
          <w:sz w:val="20"/>
          <w:szCs w:val="22"/>
          <w:rtl/>
        </w:rPr>
        <w:t>העו"ז</w:t>
      </w:r>
      <w:r w:rsidRPr="0043598B">
        <w:rPr>
          <w:rFonts w:cs="FrankRuehl" w:hint="cs"/>
          <w:sz w:val="20"/>
          <w:szCs w:val="22"/>
          <w:rtl/>
        </w:rPr>
        <w:t xml:space="preserve"> בענף הבנייה תהיה 8,000, אולם אם </w:t>
      </w:r>
      <w:r w:rsidRPr="0043598B">
        <w:rPr>
          <w:rFonts w:cs="FrankRuehl" w:hint="eastAsia"/>
          <w:sz w:val="20"/>
          <w:szCs w:val="22"/>
          <w:rtl/>
        </w:rPr>
        <w:t>מכסה</w:t>
      </w:r>
      <w:r w:rsidRPr="0043598B">
        <w:rPr>
          <w:rFonts w:cs="FrankRuehl"/>
          <w:sz w:val="20"/>
          <w:szCs w:val="22"/>
          <w:rtl/>
        </w:rPr>
        <w:t xml:space="preserve"> </w:t>
      </w:r>
      <w:r w:rsidRPr="0043598B">
        <w:rPr>
          <w:rFonts w:cs="FrankRuehl" w:hint="eastAsia"/>
          <w:sz w:val="20"/>
          <w:szCs w:val="22"/>
          <w:rtl/>
        </w:rPr>
        <w:t>זו</w:t>
      </w:r>
      <w:r w:rsidRPr="0043598B">
        <w:rPr>
          <w:rFonts w:cs="FrankRuehl"/>
          <w:sz w:val="20"/>
          <w:szCs w:val="22"/>
          <w:rtl/>
        </w:rPr>
        <w:t xml:space="preserve"> </w:t>
      </w:r>
      <w:r w:rsidRPr="0043598B">
        <w:rPr>
          <w:rFonts w:cs="FrankRuehl" w:hint="eastAsia"/>
          <w:sz w:val="20"/>
          <w:szCs w:val="22"/>
          <w:rtl/>
        </w:rPr>
        <w:t>תנוצל</w:t>
      </w:r>
      <w:r w:rsidRPr="0043598B">
        <w:rPr>
          <w:rFonts w:cs="FrankRuehl"/>
          <w:sz w:val="20"/>
          <w:szCs w:val="22"/>
          <w:rtl/>
        </w:rPr>
        <w:t xml:space="preserve"> </w:t>
      </w:r>
      <w:r w:rsidRPr="0043598B">
        <w:rPr>
          <w:rFonts w:cs="FrankRuehl" w:hint="eastAsia"/>
          <w:sz w:val="20"/>
          <w:szCs w:val="22"/>
          <w:rtl/>
        </w:rPr>
        <w:t>במלואה</w:t>
      </w:r>
      <w:r w:rsidRPr="0043598B">
        <w:rPr>
          <w:rFonts w:cs="FrankRuehl" w:hint="cs"/>
          <w:sz w:val="20"/>
          <w:szCs w:val="22"/>
          <w:rtl/>
        </w:rPr>
        <w:t xml:space="preserve"> היא תוכל לגדול כמעט פי שניים:</w:t>
      </w:r>
      <w:r w:rsidRPr="0043598B">
        <w:rPr>
          <w:rFonts w:cs="FrankRuehl"/>
          <w:sz w:val="20"/>
          <w:szCs w:val="22"/>
          <w:rtl/>
        </w:rPr>
        <w:t xml:space="preserve"> </w:t>
      </w:r>
      <w:r w:rsidRPr="0043598B">
        <w:rPr>
          <w:rFonts w:cs="FrankRuehl" w:hint="cs"/>
          <w:sz w:val="20"/>
          <w:szCs w:val="22"/>
          <w:rtl/>
        </w:rPr>
        <w:t xml:space="preserve">מיום ניצולה במלואה היא תוכל לגדול </w:t>
      </w:r>
      <w:r w:rsidRPr="0043598B">
        <w:rPr>
          <w:rFonts w:cs="FrankRuehl" w:hint="cs"/>
          <w:sz w:val="20"/>
          <w:szCs w:val="22"/>
          <w:rtl/>
        </w:rPr>
        <w:t xml:space="preserve">בשלוש פעימות של עד 2,500 עובדים כל אחת למכסה מרבית כוללת של עד 15,000 עובדים עד יוני 2019, ומיולי 2019 תפחת המכסה חזרה ל-8,000. </w:t>
      </w:r>
    </w:p>
    <w:p w:rsidR="000B6544" w:rsidRPr="00566BB5" w:rsidP="00566BB5">
      <w:pPr>
        <w:pStyle w:val="BodyText"/>
        <w:spacing w:before="0" w:after="240"/>
        <w:rPr>
          <w:sz w:val="20"/>
          <w:rtl/>
        </w:rPr>
      </w:pPr>
      <w:r w:rsidRPr="00566BB5">
        <w:rPr>
          <w:rFonts w:hint="cs"/>
          <w:sz w:val="20"/>
          <w:rtl/>
        </w:rPr>
        <w:t xml:space="preserve">להלן בתרשים 4 מוצגת השוואה בין המתווה המתוכנן להפחתת מכסת </w:t>
      </w:r>
      <w:r w:rsidRPr="00566BB5">
        <w:rPr>
          <w:rFonts w:hint="cs"/>
          <w:sz w:val="20"/>
          <w:rtl/>
        </w:rPr>
        <w:t>העו"ז</w:t>
      </w:r>
      <w:r w:rsidRPr="00566BB5">
        <w:rPr>
          <w:rFonts w:hint="cs"/>
          <w:sz w:val="20"/>
          <w:rtl/>
        </w:rPr>
        <w:t xml:space="preserve"> בענף הבנייה בשנים 2014-2009 לפי החלטת הממשלה ממאי 2009 ובין המכסות שנקבעו בפועל בשנים אלו לפי החלטות הממשלה האמורות. </w:t>
      </w:r>
    </w:p>
    <w:p w:rsidR="00566BB5" w:rsidRPr="004E64E8" w:rsidP="00566BB5">
      <w:pPr>
        <w:pStyle w:val="Header"/>
        <w:tabs>
          <w:tab w:val="clear" w:pos="4153"/>
          <w:tab w:val="clear" w:pos="8306"/>
        </w:tabs>
        <w:spacing w:after="240" w:line="240" w:lineRule="atLeast"/>
        <w:jc w:val="center"/>
        <w:rPr>
          <w:noProof/>
          <w:rtl/>
        </w:rPr>
      </w:pPr>
      <w:r>
        <w:rPr>
          <w:noProof/>
        </w:rPr>
        <w:pict>
          <v:shape id="_x0000_i1028" type="#_x0000_t75" style="width:340pt;height:213.5pt">
            <v:imagedata r:id="rId9" o:title="221-g-4"/>
          </v:shape>
        </w:pict>
      </w:r>
    </w:p>
    <w:p w:rsidR="000B6544" w:rsidRPr="0043598B" w:rsidP="00F34F28">
      <w:pPr>
        <w:pStyle w:val="RESHET"/>
        <w:keepLines/>
        <w:rPr>
          <w:rtl/>
        </w:rPr>
      </w:pPr>
      <w:bookmarkStart w:id="5" w:name="OLE_LINK1"/>
      <w:r w:rsidRPr="0043598B">
        <w:rPr>
          <w:rFonts w:hint="cs"/>
          <w:rtl/>
        </w:rPr>
        <w:t>מהתרשים</w:t>
      </w:r>
      <w:r w:rsidRPr="0043598B">
        <w:rPr>
          <w:rtl/>
        </w:rPr>
        <w:t xml:space="preserve"> עולה כי משנת 2010 חל גידול של ממש במכסת </w:t>
      </w:r>
      <w:r w:rsidRPr="0043598B">
        <w:rPr>
          <w:rFonts w:hint="cs"/>
          <w:rtl/>
        </w:rPr>
        <w:t>העו</w:t>
      </w:r>
      <w:r w:rsidRPr="0043598B">
        <w:rPr>
          <w:rtl/>
        </w:rPr>
        <w:t>"ז</w:t>
      </w:r>
      <w:r w:rsidRPr="0043598B">
        <w:rPr>
          <w:rtl/>
        </w:rPr>
        <w:t xml:space="preserve"> בענף הבנייה, וכי היעד שקבעה הממשלה ב-2009 בדבר מעבר מהעסקת </w:t>
      </w:r>
      <w:r w:rsidRPr="0043598B">
        <w:rPr>
          <w:rFonts w:hint="cs"/>
          <w:rtl/>
        </w:rPr>
        <w:t>עו</w:t>
      </w:r>
      <w:r w:rsidRPr="0043598B">
        <w:rPr>
          <w:rtl/>
        </w:rPr>
        <w:t>"ז</w:t>
      </w:r>
      <w:r w:rsidRPr="0043598B">
        <w:rPr>
          <w:rtl/>
        </w:rPr>
        <w:t xml:space="preserve"> בענף הבנייה להעסקת מומחי חוץ בלבד נדחה בשבע שנים לכל הפחות. </w:t>
      </w:r>
    </w:p>
    <w:p w:rsidR="000B6544" w:rsidRPr="0043598B" w:rsidP="001176F0">
      <w:pPr>
        <w:spacing w:after="120" w:line="230" w:lineRule="exact"/>
        <w:jc w:val="both"/>
        <w:rPr>
          <w:rFonts w:cs="FrankRuehl"/>
          <w:sz w:val="20"/>
          <w:szCs w:val="22"/>
          <w:rtl/>
        </w:rPr>
      </w:pPr>
      <w:bookmarkEnd w:id="5"/>
    </w:p>
    <w:p w:rsidR="000B6544" w:rsidRPr="00874157" w:rsidP="001176F0">
      <w:pPr>
        <w:pStyle w:val="KOT6"/>
        <w:rPr>
          <w:rtl/>
        </w:rPr>
      </w:pPr>
      <w:r w:rsidRPr="0043598B">
        <w:rPr>
          <w:rFonts w:hint="cs"/>
          <w:b w:val="0"/>
          <w:rtl/>
        </w:rPr>
        <w:t>החלטת ממשלה</w:t>
      </w:r>
      <w:r w:rsidRPr="0043598B">
        <w:rPr>
          <w:rFonts w:hint="cs"/>
          <w:rtl/>
        </w:rPr>
        <w:t xml:space="preserve"> 3453 (מיולי 2011)</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בינואר 2011 דיווח אגף התקציבים במשרד האוצר לקבינט החברתי-כלכלי כי בשנת 2010 חלה עלייה במספר המועסקים הישראלים בענף הבנייה - דבר המוכיח, לדברי האגף, את יעילות מתכונת הפחתת </w:t>
      </w:r>
      <w:r w:rsidRPr="0043598B">
        <w:rPr>
          <w:rFonts w:cs="FrankRuehl" w:hint="cs"/>
          <w:sz w:val="20"/>
          <w:szCs w:val="22"/>
          <w:rtl/>
        </w:rPr>
        <w:t>עו"ז</w:t>
      </w:r>
      <w:r w:rsidRPr="0043598B">
        <w:rPr>
          <w:rFonts w:cs="FrankRuehl" w:hint="cs"/>
          <w:sz w:val="20"/>
          <w:szCs w:val="22"/>
          <w:rtl/>
        </w:rPr>
        <w:t xml:space="preserve"> בענף הבנייה. </w:t>
      </w:r>
    </w:p>
    <w:p w:rsidR="000B6544" w:rsidRPr="0043598B" w:rsidP="00566BB5">
      <w:pPr>
        <w:spacing w:after="240" w:line="230" w:lineRule="exact"/>
        <w:jc w:val="both"/>
        <w:rPr>
          <w:rFonts w:cs="FrankRuehl"/>
          <w:sz w:val="20"/>
          <w:szCs w:val="22"/>
          <w:rtl/>
        </w:rPr>
      </w:pPr>
      <w:r w:rsidRPr="0043598B">
        <w:rPr>
          <w:rFonts w:cs="FrankRuehl" w:hint="cs"/>
          <w:sz w:val="20"/>
          <w:szCs w:val="22"/>
          <w:rtl/>
        </w:rPr>
        <w:t>בדברי ההסבר להצעת החלטה 3453 שהגישו לממשלה שר האוצר דאז ד"ר יובל שטייניץ ושר הכלכלה דאז מר שלום שמחון</w:t>
      </w:r>
      <w:r>
        <w:rPr>
          <w:rStyle w:val="FootnoteReference"/>
          <w:rFonts w:cs="FrankRuehl"/>
          <w:sz w:val="20"/>
          <w:szCs w:val="22"/>
          <w:rtl/>
        </w:rPr>
        <w:footnoteReference w:id="78"/>
      </w:r>
      <w:r w:rsidRPr="0043598B">
        <w:rPr>
          <w:rFonts w:cs="FrankRuehl" w:hint="cs"/>
          <w:sz w:val="20"/>
          <w:szCs w:val="22"/>
          <w:rtl/>
        </w:rPr>
        <w:t xml:space="preserve"> נכתב שלנוכח הגידול בהיקפי הבנייה בשנת 2011 והצורך בעובדים לענף הבנייה בטווח הקצר, נחתם ביוני אותה שנה הסכם בין משרד האוצר ורשות האוכלוסין ובין התאחדות בוני הארץ, הכולל בין היתר דחייה ביישום המתווה להפחתת מכסת </w:t>
      </w:r>
      <w:r w:rsidRPr="0043598B">
        <w:rPr>
          <w:rFonts w:cs="FrankRuehl" w:hint="cs"/>
          <w:sz w:val="20"/>
          <w:szCs w:val="22"/>
          <w:rtl/>
        </w:rPr>
        <w:t>העו"ז</w:t>
      </w:r>
      <w:r w:rsidRPr="0043598B">
        <w:rPr>
          <w:rFonts w:cs="FrankRuehl" w:hint="cs"/>
          <w:sz w:val="20"/>
          <w:szCs w:val="22"/>
          <w:rtl/>
        </w:rPr>
        <w:t xml:space="preserve"> שעליו החליטה הממשלה ב-2009; בניית תכנית נרחבת לעידוד קליטתם של עובדים ישראלים לענף, לרבות סיוע כספי למעסיקים במימון שכרם של עובדים ישראלים חדשים שייכנסו לענף. </w:t>
      </w:r>
    </w:p>
    <w:p w:rsidR="000B6544" w:rsidRPr="0043598B" w:rsidP="00F34F28">
      <w:pPr>
        <w:pStyle w:val="RESHET"/>
        <w:keepLines/>
        <w:rPr>
          <w:rtl/>
        </w:rPr>
      </w:pPr>
      <w:r w:rsidRPr="0043598B">
        <w:rPr>
          <w:rFonts w:hint="cs"/>
          <w:rtl/>
        </w:rPr>
        <w:t>במסמכים</w:t>
      </w:r>
      <w:r w:rsidRPr="0043598B">
        <w:rPr>
          <w:rtl/>
        </w:rPr>
        <w:t xml:space="preserve"> שצורפו להצעת ההחלטה לא נמצאו נתונים הדרושים לשם הבנת הצורך בחריגה ממדיניות הממשלה ובהגדלת מכסת </w:t>
      </w:r>
      <w:r w:rsidRPr="0043598B">
        <w:rPr>
          <w:rFonts w:hint="cs"/>
          <w:rtl/>
        </w:rPr>
        <w:t>העו</w:t>
      </w:r>
      <w:r w:rsidRPr="0043598B">
        <w:rPr>
          <w:rtl/>
        </w:rPr>
        <w:t>"ז</w:t>
      </w:r>
      <w:r w:rsidRPr="0043598B">
        <w:rPr>
          <w:rtl/>
        </w:rPr>
        <w:t xml:space="preserve">, </w:t>
      </w:r>
      <w:r w:rsidRPr="0043598B">
        <w:rPr>
          <w:rFonts w:hint="cs"/>
          <w:rtl/>
        </w:rPr>
        <w:t>לרבות</w:t>
      </w:r>
      <w:r w:rsidRPr="0043598B">
        <w:rPr>
          <w:rtl/>
        </w:rPr>
        <w:t xml:space="preserve"> נתונים על ביקוש כולל לעובדים בענף, מידת המימוש של מכסות </w:t>
      </w:r>
      <w:r w:rsidRPr="0043598B">
        <w:rPr>
          <w:rtl/>
        </w:rPr>
        <w:t>עו"ז</w:t>
      </w:r>
      <w:r w:rsidRPr="0043598B">
        <w:rPr>
          <w:rtl/>
        </w:rPr>
        <w:t xml:space="preserve"> לעומת המכסות שנקבעו, ושינוי בשיעור הישראלים המועסקים בענף ומידת ההשפעה </w:t>
      </w:r>
      <w:r w:rsidRPr="0043598B">
        <w:rPr>
          <w:rFonts w:hint="cs"/>
          <w:rtl/>
        </w:rPr>
        <w:t>של</w:t>
      </w:r>
      <w:r w:rsidRPr="0043598B">
        <w:rPr>
          <w:rtl/>
        </w:rPr>
        <w:t xml:space="preserve"> </w:t>
      </w:r>
      <w:r w:rsidRPr="0043598B">
        <w:rPr>
          <w:rFonts w:hint="cs"/>
          <w:rtl/>
        </w:rPr>
        <w:t>שינוי</w:t>
      </w:r>
      <w:r w:rsidRPr="0043598B">
        <w:rPr>
          <w:rtl/>
        </w:rPr>
        <w:t xml:space="preserve"> </w:t>
      </w:r>
      <w:r w:rsidRPr="0043598B">
        <w:rPr>
          <w:rFonts w:hint="cs"/>
          <w:rtl/>
        </w:rPr>
        <w:t>זה</w:t>
      </w:r>
      <w:r w:rsidRPr="0043598B">
        <w:rPr>
          <w:rtl/>
        </w:rPr>
        <w:t xml:space="preserve"> על שכרם.</w:t>
      </w:r>
    </w:p>
    <w:p w:rsidR="000B6544" w:rsidRPr="0043598B" w:rsidP="001176F0">
      <w:pPr>
        <w:spacing w:after="120" w:line="230" w:lineRule="exact"/>
        <w:jc w:val="both"/>
        <w:rPr>
          <w:rFonts w:cs="FrankRuehl"/>
          <w:sz w:val="20"/>
          <w:szCs w:val="22"/>
          <w:rtl/>
        </w:rPr>
      </w:pPr>
    </w:p>
    <w:p w:rsidR="000B6544" w:rsidRPr="0043598B" w:rsidP="001176F0">
      <w:pPr>
        <w:pStyle w:val="KOT6"/>
        <w:rPr>
          <w:b w:val="0"/>
          <w:rtl/>
        </w:rPr>
      </w:pPr>
      <w:r w:rsidRPr="0043598B">
        <w:rPr>
          <w:rFonts w:hint="cs"/>
          <w:rtl/>
        </w:rPr>
        <w:t>החלטת ממשלה</w:t>
      </w:r>
      <w:r w:rsidRPr="0043598B">
        <w:rPr>
          <w:rFonts w:hint="cs"/>
          <w:b w:val="0"/>
          <w:rtl/>
        </w:rPr>
        <w:t xml:space="preserve"> 1693 </w:t>
      </w:r>
    </w:p>
    <w:p w:rsidR="000B6544" w:rsidRPr="0043598B" w:rsidP="001176F0">
      <w:pPr>
        <w:spacing w:after="120" w:line="230" w:lineRule="exact"/>
        <w:jc w:val="both"/>
        <w:rPr>
          <w:rFonts w:cs="FrankRuehl"/>
          <w:sz w:val="20"/>
          <w:szCs w:val="22"/>
          <w:rtl/>
        </w:rPr>
      </w:pPr>
      <w:r w:rsidRPr="0043598B">
        <w:rPr>
          <w:rFonts w:cs="FrankRuehl" w:hint="cs"/>
          <w:sz w:val="20"/>
          <w:szCs w:val="22"/>
          <w:rtl/>
        </w:rPr>
        <w:t xml:space="preserve">ביוני 2014 הגיש שר הבינוי והשיכון מר אורי אריאל הצעה להחלטה 1693 ובה הציע להגדיל כאמור את מכסת </w:t>
      </w:r>
      <w:r w:rsidRPr="0043598B">
        <w:rPr>
          <w:rFonts w:cs="FrankRuehl" w:hint="cs"/>
          <w:sz w:val="20"/>
          <w:szCs w:val="22"/>
          <w:rtl/>
        </w:rPr>
        <w:t>העו"ז</w:t>
      </w:r>
      <w:r w:rsidRPr="0043598B">
        <w:rPr>
          <w:rFonts w:cs="FrankRuehl" w:hint="cs"/>
          <w:sz w:val="20"/>
          <w:szCs w:val="22"/>
          <w:rtl/>
        </w:rPr>
        <w:t xml:space="preserve"> בענף הבנייה מ-8,000 ל-15,000 </w:t>
      </w:r>
      <w:r w:rsidRPr="0043598B">
        <w:rPr>
          <w:rFonts w:cs="FrankRuehl" w:hint="cs"/>
          <w:sz w:val="20"/>
          <w:szCs w:val="22"/>
          <w:rtl/>
        </w:rPr>
        <w:t>עו"ז</w:t>
      </w:r>
      <w:r w:rsidRPr="0043598B">
        <w:rPr>
          <w:rFonts w:cs="FrankRuehl" w:hint="cs"/>
          <w:sz w:val="20"/>
          <w:szCs w:val="22"/>
          <w:rtl/>
        </w:rPr>
        <w:t xml:space="preserve"> באופן מדורג. דברי ההסבר להצעת ההחלטה כללו רכיבים כנדרש בתקנון עבודת הממשלה, אולם לא צורפו נתונים על מידת היישום של התכנית הנרחבת כאמור לעידוד קליטתם של עובדים ישראלים בענף ומידת האפקטיביות שלה. בהצעה צוין כי שר הכלכלה תומך בה.</w:t>
      </w:r>
    </w:p>
    <w:p w:rsidR="000B6544" w:rsidRPr="0043598B" w:rsidP="000B1CDF">
      <w:pPr>
        <w:spacing w:after="240" w:line="230" w:lineRule="exact"/>
        <w:jc w:val="both"/>
        <w:rPr>
          <w:rFonts w:cs="FrankRuehl"/>
          <w:sz w:val="20"/>
          <w:szCs w:val="22"/>
          <w:rtl/>
        </w:rPr>
      </w:pPr>
      <w:r w:rsidRPr="0043598B">
        <w:rPr>
          <w:rFonts w:cs="FrankRuehl" w:hint="cs"/>
          <w:sz w:val="20"/>
          <w:szCs w:val="22"/>
          <w:rtl/>
        </w:rPr>
        <w:t xml:space="preserve">משרד הבינוי השיב למשרד מבקר המדינה בנובמבר 2014 כי גיבוש החלטת הממשלה התבסס על </w:t>
      </w:r>
      <w:r w:rsidRPr="0043598B">
        <w:rPr>
          <w:rFonts w:cs="FrankRuehl"/>
          <w:sz w:val="20"/>
          <w:szCs w:val="22"/>
          <w:rtl/>
        </w:rPr>
        <w:t xml:space="preserve">עבודת מחקר </w:t>
      </w:r>
      <w:r w:rsidRPr="0043598B">
        <w:rPr>
          <w:rFonts w:cs="FrankRuehl" w:hint="cs"/>
          <w:sz w:val="20"/>
          <w:szCs w:val="22"/>
          <w:rtl/>
        </w:rPr>
        <w:t xml:space="preserve">שביצע בשנת 2013, שבה נבחנה </w:t>
      </w:r>
      <w:r w:rsidRPr="0043598B">
        <w:rPr>
          <w:rFonts w:cs="FrankRuehl"/>
          <w:sz w:val="20"/>
          <w:szCs w:val="22"/>
          <w:rtl/>
        </w:rPr>
        <w:t>תמונת המצב בענף הבנייה</w:t>
      </w:r>
      <w:r w:rsidRPr="0043598B">
        <w:rPr>
          <w:rFonts w:cs="FrankRuehl" w:hint="cs"/>
          <w:sz w:val="20"/>
          <w:szCs w:val="22"/>
          <w:rtl/>
        </w:rPr>
        <w:t xml:space="preserve">. עוד השיב כי האחריות ליישום תכניות תעסוקה היא באחריות משרד הכלכלה, והאחריות לגיבוש מדיניות דיור היא באחריות משרד הבינוי. מתשובת משרד הבינוי עולה כי לשיטתו, האחריות למסירת נתונים לממשלה בדבר יישום התכנית הזו מוטלת על משרד הכלכלה. שר האוצר השיב כי החלטה זו נדרשה בעקבות המשבר החמור בתחום הדיור וההבנה כי אחד מהצעדים הדחופים לפתרון המשבר הוא בנייה מהירה של דירות מגורים והגדלת ההיצע. הוא הוסיף כי הצורך בעובדים לענף עולה בחשיבותו על הצורך לצמצם את מכסת </w:t>
      </w:r>
      <w:r w:rsidRPr="0043598B">
        <w:rPr>
          <w:rFonts w:cs="FrankRuehl" w:hint="cs"/>
          <w:sz w:val="20"/>
          <w:szCs w:val="22"/>
          <w:rtl/>
        </w:rPr>
        <w:t>העו"ז</w:t>
      </w:r>
      <w:r w:rsidRPr="0043598B">
        <w:rPr>
          <w:rFonts w:cs="FrankRuehl" w:hint="cs"/>
          <w:sz w:val="20"/>
          <w:szCs w:val="22"/>
          <w:rtl/>
        </w:rPr>
        <w:t>.</w:t>
      </w:r>
    </w:p>
    <w:p w:rsidR="000B6544" w:rsidRPr="0043598B" w:rsidP="00F34F28">
      <w:pPr>
        <w:pStyle w:val="RESHET"/>
        <w:keepLines/>
        <w:rPr>
          <w:rtl/>
        </w:rPr>
      </w:pPr>
      <w:r w:rsidRPr="0043598B">
        <w:rPr>
          <w:rFonts w:hint="cs"/>
          <w:rtl/>
        </w:rPr>
        <w:t>לדעת משרד מבקר המדינה, קודם לקבלת ההחלטה בידי הממשלה, היה עליה לקבל את נתוני משרד הכלכלה בדבר יישום התכנית האמורה. את הנתונים האלה היה על משרד הבינוי, יוזם ההצעה, לצרף להצעת ההחלטה כנדרש בתקנון עבודת הממשלה.</w:t>
      </w:r>
    </w:p>
    <w:p w:rsidR="000B1CDF" w:rsidP="000B1CDF">
      <w:pPr>
        <w:spacing w:after="120" w:line="230" w:lineRule="exact"/>
        <w:jc w:val="both"/>
        <w:rPr>
          <w:rFonts w:cs="FrankRuehl"/>
          <w:sz w:val="22"/>
          <w:szCs w:val="22"/>
          <w:rtl/>
        </w:rPr>
      </w:pPr>
    </w:p>
    <w:p w:rsidR="000B1CDF" w:rsidP="000B1CDF">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B1CDF" w:rsidP="000B1CDF">
      <w:pPr>
        <w:spacing w:after="120" w:line="230" w:lineRule="exact"/>
        <w:jc w:val="both"/>
        <w:rPr>
          <w:rFonts w:cs="FrankRuehl"/>
          <w:sz w:val="22"/>
          <w:szCs w:val="22"/>
          <w:rtl/>
        </w:rPr>
      </w:pPr>
    </w:p>
    <w:p w:rsidR="000B6544" w:rsidRPr="0043598B" w:rsidP="00F34F28">
      <w:pPr>
        <w:pStyle w:val="RESHET"/>
        <w:keepLines/>
        <w:rPr>
          <w:rtl/>
        </w:rPr>
      </w:pPr>
      <w:r w:rsidRPr="0043598B">
        <w:rPr>
          <w:rtl/>
        </w:rPr>
        <w:t>מדיניות הממשלה</w:t>
      </w:r>
      <w:r w:rsidRPr="0043598B">
        <w:rPr>
          <w:rFonts w:hint="cs"/>
          <w:rtl/>
        </w:rPr>
        <w:t xml:space="preserve"> בשנת 2009 הייתה להפחית הדרגתית</w:t>
      </w:r>
      <w:r w:rsidRPr="0043598B">
        <w:rPr>
          <w:rtl/>
        </w:rPr>
        <w:t xml:space="preserve"> </w:t>
      </w:r>
      <w:r w:rsidRPr="0043598B">
        <w:rPr>
          <w:rFonts w:hint="cs"/>
          <w:rtl/>
        </w:rPr>
        <w:t>את</w:t>
      </w:r>
      <w:r w:rsidRPr="0043598B">
        <w:rPr>
          <w:rtl/>
        </w:rPr>
        <w:t xml:space="preserve"> המכסה הכוללת </w:t>
      </w:r>
      <w:r w:rsidRPr="0043598B">
        <w:rPr>
          <w:rFonts w:hint="cs"/>
          <w:rtl/>
        </w:rPr>
        <w:t>להעסקת</w:t>
      </w:r>
      <w:r w:rsidRPr="0043598B">
        <w:rPr>
          <w:rtl/>
        </w:rPr>
        <w:t xml:space="preserve"> </w:t>
      </w:r>
      <w:r w:rsidRPr="0043598B">
        <w:rPr>
          <w:rFonts w:hint="cs"/>
          <w:rtl/>
        </w:rPr>
        <w:t>עו"ז</w:t>
      </w:r>
      <w:r w:rsidRPr="0043598B">
        <w:rPr>
          <w:rFonts w:hint="cs"/>
          <w:rtl/>
        </w:rPr>
        <w:t xml:space="preserve">, בין היתר כדי להגדיל את שיעור התעסוקה של ישראלים בענפי החקלאות והבנייה. לצד הפחתת המכסות החליטה הממשלה על פעולות לעידוד תעסוקת ישראלים ועל פעולות נוספות. בהחלטות שקיבלה הממשלה בשנים 2014-2010 היא נסוגה מהמתווה לפעולה שקבעה ב-2009. החלטות אלה התקבלו בלי שהובאה לפני שרי הממשלה התשתית הנדרשת של מידע ונתונים ובלי שהובאו לפניהם תוצאות הפעולות שנכללו בהחלטות הקודמות שקיבלה הממשלה. </w:t>
      </w:r>
    </w:p>
    <w:p w:rsidR="000B6544" w:rsidRPr="0043598B" w:rsidP="00F34F28">
      <w:pPr>
        <w:pStyle w:val="RESHET"/>
        <w:keepLines/>
        <w:rPr>
          <w:rtl/>
        </w:rPr>
      </w:pPr>
      <w:r w:rsidRPr="0043598B">
        <w:rPr>
          <w:rFonts w:hint="eastAsia"/>
          <w:rtl/>
        </w:rPr>
        <w:t>על</w:t>
      </w:r>
      <w:r w:rsidRPr="0043598B">
        <w:rPr>
          <w:rtl/>
        </w:rPr>
        <w:t xml:space="preserve"> </w:t>
      </w:r>
      <w:r w:rsidRPr="0043598B">
        <w:rPr>
          <w:rFonts w:hint="eastAsia"/>
          <w:rtl/>
        </w:rPr>
        <w:t>משרדי</w:t>
      </w:r>
      <w:r w:rsidRPr="0043598B">
        <w:rPr>
          <w:rtl/>
        </w:rPr>
        <w:t xml:space="preserve"> </w:t>
      </w:r>
      <w:r w:rsidRPr="0043598B">
        <w:rPr>
          <w:rFonts w:hint="eastAsia"/>
          <w:rtl/>
        </w:rPr>
        <w:t>הכלכלה</w:t>
      </w:r>
      <w:r w:rsidRPr="0043598B">
        <w:rPr>
          <w:rtl/>
        </w:rPr>
        <w:t xml:space="preserve">, </w:t>
      </w:r>
      <w:r w:rsidRPr="0043598B">
        <w:rPr>
          <w:rFonts w:hint="eastAsia"/>
          <w:rtl/>
        </w:rPr>
        <w:t>החקלאות</w:t>
      </w:r>
      <w:r w:rsidRPr="0043598B">
        <w:rPr>
          <w:rtl/>
        </w:rPr>
        <w:t xml:space="preserve"> </w:t>
      </w:r>
      <w:r w:rsidRPr="0043598B">
        <w:rPr>
          <w:rFonts w:hint="eastAsia"/>
          <w:rtl/>
        </w:rPr>
        <w:t>והבינוי</w:t>
      </w:r>
      <w:r w:rsidRPr="0043598B">
        <w:rPr>
          <w:rtl/>
        </w:rPr>
        <w:t xml:space="preserve"> </w:t>
      </w:r>
      <w:r w:rsidRPr="0043598B">
        <w:rPr>
          <w:rFonts w:hint="eastAsia"/>
          <w:rtl/>
        </w:rPr>
        <w:t>והשרים</w:t>
      </w:r>
      <w:r w:rsidRPr="0043598B">
        <w:rPr>
          <w:rFonts w:hint="cs"/>
          <w:rtl/>
        </w:rPr>
        <w:t xml:space="preserve"> העומדים בראשם, המגישים הצעות להחלטת הממשלה בנושא מכסות </w:t>
      </w:r>
      <w:r w:rsidRPr="0043598B">
        <w:rPr>
          <w:rFonts w:hint="cs"/>
          <w:rtl/>
        </w:rPr>
        <w:t>עו"ז</w:t>
      </w:r>
      <w:r w:rsidRPr="0043598B">
        <w:rPr>
          <w:rFonts w:hint="cs"/>
          <w:rtl/>
        </w:rPr>
        <w:t xml:space="preserve"> לצרף להן הנתונים והמידע הדרושים לדיון ולקבלת החלטות</w:t>
      </w:r>
      <w:r w:rsidRPr="0043598B">
        <w:rPr>
          <w:rtl/>
        </w:rPr>
        <w:t>.</w:t>
      </w:r>
      <w:r w:rsidRPr="0043598B">
        <w:rPr>
          <w:rFonts w:hint="cs"/>
          <w:rtl/>
        </w:rPr>
        <w:t xml:space="preserve"> על מזכיר הממשלה לוודא שההצעות להחלטת ממשלה כוללות את כל המידע הדרוש לפי תקנון הממשלה.</w:t>
      </w:r>
    </w:p>
    <w:p w:rsidR="000B6544" w:rsidRPr="004E64E8" w:rsidP="001176F0">
      <w:pPr>
        <w:pStyle w:val="KOT4"/>
        <w:rPr>
          <w:rtl/>
        </w:rPr>
      </w:pPr>
      <w:r w:rsidRPr="004E64E8">
        <w:rPr>
          <w:rtl/>
        </w:rPr>
        <w:t>סיכום</w:t>
      </w:r>
      <w:r w:rsidRPr="004E64E8">
        <w:rPr>
          <w:rFonts w:hint="cs"/>
          <w:rtl/>
        </w:rPr>
        <w:t xml:space="preserve"> </w:t>
      </w:r>
    </w:p>
    <w:p w:rsidR="000B6544" w:rsidRPr="0043598B" w:rsidP="00F34F28">
      <w:pPr>
        <w:pStyle w:val="RESHET"/>
        <w:keepLines/>
        <w:rPr>
          <w:rtl/>
        </w:rPr>
      </w:pPr>
      <w:r w:rsidRPr="0043598B">
        <w:rPr>
          <w:rtl/>
        </w:rPr>
        <w:t xml:space="preserve">קרוב לעשירית מהמועסקים בישראל הם עובדים זרים. ביזמת המדינה ועל פי היתרים שנתנה הובאו לישראל עשרות אלפי </w:t>
      </w:r>
      <w:r w:rsidRPr="0043598B">
        <w:rPr>
          <w:rtl/>
        </w:rPr>
        <w:t>עו"ז</w:t>
      </w:r>
      <w:r w:rsidRPr="0043598B">
        <w:rPr>
          <w:rtl/>
        </w:rPr>
        <w:t xml:space="preserve">, לשם העסקתם בענפים שבהם יש מחסור בכוח אדם ישראלי. </w:t>
      </w:r>
      <w:r w:rsidRPr="0043598B">
        <w:rPr>
          <w:rFonts w:hint="cs"/>
          <w:rtl/>
        </w:rPr>
        <w:t>ה</w:t>
      </w:r>
      <w:r w:rsidRPr="0043598B">
        <w:rPr>
          <w:rtl/>
        </w:rPr>
        <w:t>עו"ז</w:t>
      </w:r>
      <w:r w:rsidRPr="0043598B">
        <w:rPr>
          <w:rtl/>
        </w:rPr>
        <w:t xml:space="preserve"> מגיעים לארץ לרוב על רקע מצוקה כלכלית קשה בארצותיהם ובשל </w:t>
      </w:r>
      <w:r w:rsidRPr="0043598B">
        <w:rPr>
          <w:rFonts w:hint="cs"/>
          <w:rtl/>
        </w:rPr>
        <w:t>ה</w:t>
      </w:r>
      <w:r w:rsidRPr="0043598B">
        <w:rPr>
          <w:rtl/>
        </w:rPr>
        <w:t xml:space="preserve">רצון לפרנס את עצמם ואת משפחותיהם, והם נמנים </w:t>
      </w:r>
      <w:r w:rsidRPr="0043598B">
        <w:rPr>
          <w:rFonts w:hint="cs"/>
          <w:rtl/>
        </w:rPr>
        <w:t>עם</w:t>
      </w:r>
      <w:r w:rsidRPr="0043598B">
        <w:rPr>
          <w:rtl/>
        </w:rPr>
        <w:t xml:space="preserve"> העובדים החלשים ביותר במשק. על עובד זר השוהה בישראל חלים העקרונות החוקתיים הבסיסיים המעוגנים בחוק יסוד: כבוד האדם וחירותו</w:t>
      </w:r>
      <w:r w:rsidRPr="0043598B">
        <w:rPr>
          <w:rFonts w:hint="cs"/>
          <w:rtl/>
        </w:rPr>
        <w:t>,</w:t>
      </w:r>
      <w:r w:rsidRPr="0043598B">
        <w:rPr>
          <w:rtl/>
        </w:rPr>
        <w:t xml:space="preserve"> אשר נועדו להגן על חייו, גופו, כבודו </w:t>
      </w:r>
      <w:r w:rsidRPr="0043598B">
        <w:rPr>
          <w:rFonts w:hint="cs"/>
          <w:rtl/>
        </w:rPr>
        <w:t>ו</w:t>
      </w:r>
      <w:r w:rsidRPr="0043598B">
        <w:rPr>
          <w:rtl/>
        </w:rPr>
        <w:t xml:space="preserve">קניינו. מתן היתר להעסיק </w:t>
      </w:r>
      <w:r w:rsidRPr="0043598B">
        <w:rPr>
          <w:rtl/>
        </w:rPr>
        <w:t>עו"ז</w:t>
      </w:r>
      <w:r w:rsidRPr="0043598B">
        <w:rPr>
          <w:rtl/>
        </w:rPr>
        <w:t xml:space="preserve"> טומן בחובו גם חובה להקפיד הקפדה יתרה על קיום העקרונות האלה ועל זכויותיו כעובד. </w:t>
      </w:r>
      <w:r w:rsidRPr="0043598B">
        <w:rPr>
          <w:rFonts w:hint="cs"/>
          <w:rtl/>
        </w:rPr>
        <w:t>ל</w:t>
      </w:r>
      <w:r w:rsidRPr="0043598B">
        <w:rPr>
          <w:rFonts w:hint="eastAsia"/>
          <w:rtl/>
        </w:rPr>
        <w:t>א</w:t>
      </w:r>
      <w:r w:rsidRPr="0043598B">
        <w:rPr>
          <w:rtl/>
        </w:rPr>
        <w:t xml:space="preserve"> </w:t>
      </w:r>
      <w:r w:rsidRPr="0043598B">
        <w:rPr>
          <w:rFonts w:hint="eastAsia"/>
          <w:rtl/>
        </w:rPr>
        <w:t>ניתן</w:t>
      </w:r>
      <w:r w:rsidRPr="0043598B">
        <w:rPr>
          <w:rtl/>
        </w:rPr>
        <w:t xml:space="preserve"> </w:t>
      </w:r>
      <w:r w:rsidRPr="0043598B">
        <w:rPr>
          <w:rFonts w:hint="eastAsia"/>
          <w:rtl/>
        </w:rPr>
        <w:t>ליהנות</w:t>
      </w:r>
      <w:r w:rsidRPr="0043598B">
        <w:rPr>
          <w:rtl/>
        </w:rPr>
        <w:t xml:space="preserve"> משירותי </w:t>
      </w:r>
      <w:r w:rsidRPr="0043598B">
        <w:rPr>
          <w:rFonts w:hint="eastAsia"/>
          <w:rtl/>
        </w:rPr>
        <w:t>עו</w:t>
      </w:r>
      <w:r w:rsidRPr="0043598B">
        <w:rPr>
          <w:rtl/>
        </w:rPr>
        <w:t>"ז</w:t>
      </w:r>
      <w:r w:rsidRPr="0043598B">
        <w:rPr>
          <w:rFonts w:hint="cs"/>
          <w:rtl/>
        </w:rPr>
        <w:t>,</w:t>
      </w:r>
      <w:r w:rsidRPr="0043598B">
        <w:rPr>
          <w:rtl/>
        </w:rPr>
        <w:t xml:space="preserve"> </w:t>
      </w:r>
      <w:r w:rsidRPr="0043598B">
        <w:rPr>
          <w:rFonts w:hint="eastAsia"/>
          <w:rtl/>
        </w:rPr>
        <w:t>בלי</w:t>
      </w:r>
      <w:r w:rsidRPr="0043598B">
        <w:rPr>
          <w:rtl/>
        </w:rPr>
        <w:t xml:space="preserve"> </w:t>
      </w:r>
      <w:r w:rsidRPr="0043598B">
        <w:rPr>
          <w:rFonts w:hint="eastAsia"/>
          <w:rtl/>
        </w:rPr>
        <w:t>לשאת</w:t>
      </w:r>
      <w:r w:rsidRPr="0043598B">
        <w:rPr>
          <w:rtl/>
        </w:rPr>
        <w:t xml:space="preserve"> בנטל הזכויות המגיעות להם.</w:t>
      </w:r>
    </w:p>
    <w:p w:rsidR="000B6544" w:rsidRPr="0043598B" w:rsidP="00F34F28">
      <w:pPr>
        <w:pStyle w:val="RESHET"/>
        <w:keepLines/>
        <w:rPr>
          <w:rtl/>
        </w:rPr>
      </w:pPr>
      <w:r w:rsidRPr="0043598B">
        <w:rPr>
          <w:rFonts w:hint="cs"/>
          <w:rtl/>
        </w:rPr>
        <w:t xml:space="preserve">ממצאי הביקורת מלמדים על חולשה של ממש, ולעתים אף כשלים, בפעולותיה של רשות האוכלוסין בכל הנוגע לפיקוח ובקרה על תשלום שכר </w:t>
      </w:r>
      <w:r w:rsidRPr="0043598B">
        <w:rPr>
          <w:rFonts w:hint="cs"/>
          <w:rtl/>
        </w:rPr>
        <w:t>העו"ז</w:t>
      </w:r>
      <w:r w:rsidRPr="0043598B">
        <w:rPr>
          <w:rFonts w:hint="cs"/>
          <w:rtl/>
        </w:rPr>
        <w:t xml:space="preserve">, למיצוי הטיפול בתלונות שהיא מקבלת, ולהפרות של המעסיקים את זכויות עובדיהם ואת תנאי היתר ההעסקה. גם פעולות משרד הכלכלה לקו בחסר והן לא הביאו למימוש תכלית החקיקה - לפקח על שמירת זכויות </w:t>
      </w:r>
      <w:r w:rsidRPr="0043598B">
        <w:rPr>
          <w:rFonts w:hint="cs"/>
          <w:rtl/>
        </w:rPr>
        <w:t>עו"ז</w:t>
      </w:r>
      <w:r w:rsidRPr="0043598B">
        <w:rPr>
          <w:rFonts w:hint="cs"/>
          <w:rtl/>
        </w:rPr>
        <w:t>.</w:t>
      </w:r>
    </w:p>
    <w:p w:rsidR="000B6544" w:rsidRPr="0043598B" w:rsidP="00F34F28">
      <w:pPr>
        <w:pStyle w:val="RESHET"/>
        <w:keepLines/>
        <w:rPr>
          <w:rtl/>
        </w:rPr>
      </w:pPr>
      <w:r w:rsidRPr="0043598B">
        <w:rPr>
          <w:rFonts w:hint="cs"/>
          <w:rtl/>
        </w:rPr>
        <w:t xml:space="preserve">במשך 14 שנים משרד הכלכלה והעומדים בראשו לא השלימו את הפעולות להתקנת תקנות לחוק </w:t>
      </w:r>
      <w:r w:rsidRPr="0043598B">
        <w:rPr>
          <w:rFonts w:hint="cs"/>
          <w:rtl/>
        </w:rPr>
        <w:t>עו"ז</w:t>
      </w:r>
      <w:r w:rsidRPr="0043598B">
        <w:rPr>
          <w:rFonts w:hint="cs"/>
          <w:rtl/>
        </w:rPr>
        <w:t xml:space="preserve">. כתוצאה מכך נפגעות באופן ממשי היכולת להבטיח את הזכויות הסוציאליות של </w:t>
      </w:r>
      <w:r w:rsidRPr="0043598B">
        <w:rPr>
          <w:rFonts w:hint="cs"/>
          <w:rtl/>
        </w:rPr>
        <w:t>עו"ז</w:t>
      </w:r>
      <w:r w:rsidRPr="0043598B">
        <w:rPr>
          <w:rFonts w:hint="cs"/>
          <w:rtl/>
        </w:rPr>
        <w:t xml:space="preserve"> והאפשרות ליצור תמריץ חיובי לעזיבתם את הארץ עם תום תקופת העסקתם בה כדין. </w:t>
      </w:r>
    </w:p>
    <w:p w:rsidR="000B6544" w:rsidRPr="0043598B" w:rsidP="00F34F28">
      <w:pPr>
        <w:pStyle w:val="RESHET"/>
        <w:keepLines/>
        <w:rPr>
          <w:rtl/>
        </w:rPr>
      </w:pPr>
      <w:r w:rsidRPr="0043598B">
        <w:rPr>
          <w:rFonts w:hint="cs"/>
          <w:rtl/>
        </w:rPr>
        <w:t>בשנת 2009 הציבה הממשלה יעד להפחתה הדרגתית</w:t>
      </w:r>
      <w:r w:rsidRPr="0043598B">
        <w:rPr>
          <w:rtl/>
        </w:rPr>
        <w:t xml:space="preserve"> </w:t>
      </w:r>
      <w:r w:rsidRPr="0043598B">
        <w:rPr>
          <w:rFonts w:hint="cs"/>
          <w:rtl/>
        </w:rPr>
        <w:t>של</w:t>
      </w:r>
      <w:r w:rsidRPr="0043598B">
        <w:rPr>
          <w:rtl/>
        </w:rPr>
        <w:t xml:space="preserve"> המכסה הכוללת </w:t>
      </w:r>
      <w:r w:rsidRPr="0043598B">
        <w:rPr>
          <w:rFonts w:hint="cs"/>
          <w:rtl/>
        </w:rPr>
        <w:t>להעסקת</w:t>
      </w:r>
      <w:r w:rsidRPr="0043598B">
        <w:rPr>
          <w:rtl/>
        </w:rPr>
        <w:t xml:space="preserve"> </w:t>
      </w:r>
      <w:r w:rsidRPr="0043598B">
        <w:rPr>
          <w:rFonts w:hint="cs"/>
          <w:rtl/>
        </w:rPr>
        <w:t>עו"ז</w:t>
      </w:r>
      <w:r w:rsidRPr="0043598B">
        <w:rPr>
          <w:rFonts w:hint="cs"/>
          <w:rtl/>
        </w:rPr>
        <w:t xml:space="preserve">, בין היתר כדי להגדיל את שיעור התעסוקה של ישראלים בענפי החקלאות והבנייה. בשנים שעברו מאז, קיבלה הממשלה החלטות על שינוי המדיניות, בלא שהונחה לפניה תשתית המידע הנדרשת. </w:t>
      </w:r>
    </w:p>
    <w:p w:rsidR="000B6544" w:rsidRPr="0043598B" w:rsidP="00F34F28">
      <w:pPr>
        <w:pStyle w:val="RESHET"/>
        <w:keepLines/>
        <w:rPr>
          <w:rtl/>
        </w:rPr>
      </w:pPr>
      <w:r w:rsidRPr="0043598B">
        <w:rPr>
          <w:rFonts w:hint="cs"/>
          <w:rtl/>
        </w:rPr>
        <w:t>הביקורת</w:t>
      </w:r>
      <w:r w:rsidRPr="0043598B">
        <w:rPr>
          <w:rtl/>
        </w:rPr>
        <w:t xml:space="preserve"> </w:t>
      </w:r>
      <w:r w:rsidRPr="0043598B">
        <w:rPr>
          <w:rFonts w:hint="cs"/>
          <w:rtl/>
        </w:rPr>
        <w:t>העלתה</w:t>
      </w:r>
      <w:r w:rsidRPr="0043598B">
        <w:rPr>
          <w:rtl/>
        </w:rPr>
        <w:t xml:space="preserve"> </w:t>
      </w:r>
      <w:r w:rsidRPr="0043598B">
        <w:rPr>
          <w:rFonts w:hint="cs"/>
          <w:rtl/>
        </w:rPr>
        <w:t>ליקויים</w:t>
      </w:r>
      <w:r w:rsidRPr="0043598B">
        <w:rPr>
          <w:rtl/>
        </w:rPr>
        <w:t xml:space="preserve"> </w:t>
      </w:r>
      <w:r w:rsidRPr="0043598B">
        <w:rPr>
          <w:rFonts w:hint="cs"/>
          <w:rtl/>
        </w:rPr>
        <w:t>רבים</w:t>
      </w:r>
      <w:r w:rsidRPr="0043598B">
        <w:rPr>
          <w:rtl/>
        </w:rPr>
        <w:t xml:space="preserve">, </w:t>
      </w:r>
      <w:r w:rsidRPr="0043598B">
        <w:rPr>
          <w:rFonts w:hint="cs"/>
          <w:rtl/>
        </w:rPr>
        <w:t>חלקם</w:t>
      </w:r>
      <w:r w:rsidRPr="0043598B">
        <w:rPr>
          <w:rtl/>
        </w:rPr>
        <w:t xml:space="preserve"> </w:t>
      </w:r>
      <w:r w:rsidRPr="0043598B">
        <w:rPr>
          <w:rFonts w:hint="cs"/>
          <w:rtl/>
        </w:rPr>
        <w:t>חמורים</w:t>
      </w:r>
      <w:r w:rsidRPr="0043598B">
        <w:rPr>
          <w:rtl/>
        </w:rPr>
        <w:t xml:space="preserve"> </w:t>
      </w:r>
      <w:r w:rsidRPr="0043598B">
        <w:rPr>
          <w:rFonts w:hint="cs"/>
          <w:rtl/>
        </w:rPr>
        <w:t>ביותר</w:t>
      </w:r>
      <w:r w:rsidRPr="0043598B">
        <w:rPr>
          <w:rtl/>
        </w:rPr>
        <w:t xml:space="preserve">, </w:t>
      </w:r>
      <w:r w:rsidRPr="0043598B">
        <w:rPr>
          <w:rFonts w:hint="cs"/>
          <w:rtl/>
        </w:rPr>
        <w:t>והם</w:t>
      </w:r>
      <w:r w:rsidRPr="0043598B">
        <w:rPr>
          <w:rtl/>
        </w:rPr>
        <w:t xml:space="preserve"> </w:t>
      </w:r>
      <w:r w:rsidRPr="0043598B">
        <w:rPr>
          <w:rFonts w:hint="cs"/>
          <w:rtl/>
        </w:rPr>
        <w:t>מחייבים</w:t>
      </w:r>
      <w:r w:rsidRPr="0043598B">
        <w:rPr>
          <w:rtl/>
        </w:rPr>
        <w:t xml:space="preserve"> </w:t>
      </w:r>
      <w:r w:rsidRPr="0043598B">
        <w:rPr>
          <w:rFonts w:hint="cs"/>
          <w:rtl/>
        </w:rPr>
        <w:t>פעולות</w:t>
      </w:r>
      <w:r w:rsidRPr="0043598B">
        <w:rPr>
          <w:rtl/>
        </w:rPr>
        <w:t xml:space="preserve"> </w:t>
      </w:r>
      <w:r w:rsidRPr="0043598B">
        <w:rPr>
          <w:rFonts w:hint="cs"/>
          <w:rtl/>
        </w:rPr>
        <w:t>נחרצות</w:t>
      </w:r>
      <w:r w:rsidRPr="0043598B">
        <w:rPr>
          <w:rtl/>
        </w:rPr>
        <w:t xml:space="preserve"> </w:t>
      </w:r>
      <w:r w:rsidRPr="0043598B">
        <w:rPr>
          <w:rFonts w:hint="cs"/>
          <w:rtl/>
        </w:rPr>
        <w:t>של</w:t>
      </w:r>
      <w:r w:rsidRPr="0043598B">
        <w:rPr>
          <w:rtl/>
        </w:rPr>
        <w:t xml:space="preserve"> </w:t>
      </w:r>
      <w:r w:rsidRPr="0043598B">
        <w:rPr>
          <w:rFonts w:hint="cs"/>
          <w:rtl/>
        </w:rPr>
        <w:t>רשות</w:t>
      </w:r>
      <w:r w:rsidRPr="0043598B">
        <w:rPr>
          <w:rtl/>
        </w:rPr>
        <w:t xml:space="preserve"> </w:t>
      </w:r>
      <w:r w:rsidRPr="0043598B">
        <w:rPr>
          <w:rFonts w:hint="cs"/>
          <w:rtl/>
        </w:rPr>
        <w:t>האוכלוסין</w:t>
      </w:r>
      <w:r w:rsidRPr="0043598B">
        <w:rPr>
          <w:rtl/>
        </w:rPr>
        <w:t xml:space="preserve"> </w:t>
      </w:r>
      <w:r w:rsidRPr="0043598B">
        <w:rPr>
          <w:rFonts w:hint="cs"/>
          <w:rtl/>
        </w:rPr>
        <w:t>ומשרד</w:t>
      </w:r>
      <w:r w:rsidRPr="0043598B">
        <w:rPr>
          <w:rtl/>
        </w:rPr>
        <w:t xml:space="preserve"> </w:t>
      </w:r>
      <w:r w:rsidRPr="0043598B">
        <w:rPr>
          <w:rFonts w:hint="cs"/>
          <w:rtl/>
        </w:rPr>
        <w:t>הכלכלה</w:t>
      </w:r>
      <w:r w:rsidRPr="0043598B">
        <w:rPr>
          <w:rtl/>
        </w:rPr>
        <w:t xml:space="preserve">. </w:t>
      </w:r>
      <w:r w:rsidRPr="0043598B">
        <w:rPr>
          <w:rFonts w:hint="cs"/>
          <w:rtl/>
        </w:rPr>
        <w:t>על</w:t>
      </w:r>
      <w:r w:rsidRPr="0043598B">
        <w:rPr>
          <w:rtl/>
        </w:rPr>
        <w:t xml:space="preserve"> </w:t>
      </w:r>
      <w:r w:rsidRPr="0043598B">
        <w:rPr>
          <w:rFonts w:hint="cs"/>
          <w:rtl/>
        </w:rPr>
        <w:t>מנכ</w:t>
      </w:r>
      <w:r w:rsidRPr="0043598B">
        <w:rPr>
          <w:rtl/>
        </w:rPr>
        <w:t xml:space="preserve">"ל </w:t>
      </w:r>
      <w:r w:rsidRPr="0043598B">
        <w:rPr>
          <w:rFonts w:hint="cs"/>
          <w:rtl/>
        </w:rPr>
        <w:t>רשות האוכלוסין</w:t>
      </w:r>
      <w:r w:rsidRPr="0043598B">
        <w:rPr>
          <w:rtl/>
        </w:rPr>
        <w:t xml:space="preserve"> </w:t>
      </w:r>
      <w:r w:rsidRPr="0043598B">
        <w:rPr>
          <w:rFonts w:hint="cs"/>
          <w:rtl/>
        </w:rPr>
        <w:t>ומנכ</w:t>
      </w:r>
      <w:r w:rsidRPr="0043598B">
        <w:rPr>
          <w:rtl/>
        </w:rPr>
        <w:t xml:space="preserve">"ל </w:t>
      </w:r>
      <w:r w:rsidRPr="0043598B">
        <w:rPr>
          <w:rFonts w:hint="cs"/>
          <w:rtl/>
        </w:rPr>
        <w:t>משרד</w:t>
      </w:r>
      <w:r w:rsidRPr="0043598B">
        <w:rPr>
          <w:rtl/>
        </w:rPr>
        <w:t xml:space="preserve"> </w:t>
      </w:r>
      <w:r w:rsidRPr="0043598B">
        <w:rPr>
          <w:rFonts w:hint="cs"/>
          <w:rtl/>
        </w:rPr>
        <w:t>הכלכלה</w:t>
      </w:r>
      <w:r w:rsidRPr="0043598B">
        <w:rPr>
          <w:rtl/>
        </w:rPr>
        <w:t xml:space="preserve"> </w:t>
      </w:r>
      <w:r w:rsidRPr="0043598B">
        <w:rPr>
          <w:rFonts w:hint="cs"/>
          <w:rtl/>
        </w:rPr>
        <w:t>לפעול</w:t>
      </w:r>
      <w:r w:rsidRPr="0043598B">
        <w:rPr>
          <w:rtl/>
        </w:rPr>
        <w:t xml:space="preserve"> </w:t>
      </w:r>
      <w:r w:rsidRPr="0043598B">
        <w:rPr>
          <w:rFonts w:hint="cs"/>
          <w:rtl/>
        </w:rPr>
        <w:t>בנחישות</w:t>
      </w:r>
      <w:r w:rsidRPr="0043598B">
        <w:rPr>
          <w:rtl/>
        </w:rPr>
        <w:t xml:space="preserve"> </w:t>
      </w:r>
      <w:r w:rsidRPr="0043598B">
        <w:rPr>
          <w:rFonts w:hint="cs"/>
          <w:rtl/>
        </w:rPr>
        <w:t>לתיקון</w:t>
      </w:r>
      <w:r w:rsidRPr="0043598B">
        <w:rPr>
          <w:rtl/>
        </w:rPr>
        <w:t xml:space="preserve"> </w:t>
      </w:r>
      <w:r w:rsidRPr="0043598B">
        <w:rPr>
          <w:rFonts w:hint="cs"/>
          <w:rtl/>
        </w:rPr>
        <w:t xml:space="preserve">הליקויים כדי להבטיח </w:t>
      </w:r>
      <w:r w:rsidRPr="0043598B">
        <w:rPr>
          <w:rFonts w:hint="cs"/>
          <w:rtl/>
        </w:rPr>
        <w:t>לעו"ז</w:t>
      </w:r>
      <w:r w:rsidRPr="0043598B">
        <w:rPr>
          <w:rFonts w:hint="cs"/>
          <w:rtl/>
        </w:rPr>
        <w:t xml:space="preserve"> בישראל את</w:t>
      </w:r>
      <w:r w:rsidRPr="0043598B">
        <w:rPr>
          <w:rtl/>
        </w:rPr>
        <w:t xml:space="preserve"> </w:t>
      </w:r>
      <w:r w:rsidRPr="0043598B">
        <w:rPr>
          <w:rFonts w:hint="cs"/>
          <w:rtl/>
        </w:rPr>
        <w:t>זכויות</w:t>
      </w:r>
      <w:r w:rsidRPr="0043598B">
        <w:rPr>
          <w:rtl/>
        </w:rPr>
        <w:t xml:space="preserve"> </w:t>
      </w:r>
      <w:r w:rsidRPr="0043598B">
        <w:rPr>
          <w:rFonts w:hint="cs"/>
          <w:rtl/>
        </w:rPr>
        <w:t>היסוד</w:t>
      </w:r>
      <w:r w:rsidRPr="0043598B">
        <w:rPr>
          <w:rtl/>
        </w:rPr>
        <w:t xml:space="preserve"> </w:t>
      </w:r>
      <w:r w:rsidRPr="0043598B">
        <w:rPr>
          <w:rFonts w:hint="cs"/>
          <w:rtl/>
        </w:rPr>
        <w:t>והזכויות</w:t>
      </w:r>
      <w:r w:rsidRPr="0043598B">
        <w:rPr>
          <w:rtl/>
        </w:rPr>
        <w:t xml:space="preserve"> הסוציאליות </w:t>
      </w:r>
      <w:r w:rsidRPr="0043598B">
        <w:rPr>
          <w:rFonts w:hint="cs"/>
          <w:rtl/>
        </w:rPr>
        <w:t>המגיעות להם</w:t>
      </w:r>
      <w:r w:rsidRPr="0043598B">
        <w:rPr>
          <w:rtl/>
        </w:rPr>
        <w:t xml:space="preserve">. על מנכ"ל הרשות לערוך שינויים, ככל שנדרש בכללי הרשות להבאת </w:t>
      </w:r>
      <w:r w:rsidRPr="0043598B">
        <w:rPr>
          <w:rFonts w:hint="cs"/>
          <w:rtl/>
        </w:rPr>
        <w:t>עו</w:t>
      </w:r>
      <w:r w:rsidRPr="0043598B">
        <w:rPr>
          <w:rtl/>
        </w:rPr>
        <w:t>"ז</w:t>
      </w:r>
      <w:r w:rsidRPr="0043598B">
        <w:rPr>
          <w:rtl/>
        </w:rPr>
        <w:t xml:space="preserve"> לארץ ובהליכים לקבלת היתרים להעסקתם, ולוודא שהרשות פועלת לפיהם</w:t>
      </w:r>
      <w:r w:rsidRPr="0043598B">
        <w:rPr>
          <w:rFonts w:hint="cs"/>
          <w:rtl/>
        </w:rPr>
        <w:t>.</w:t>
      </w:r>
    </w:p>
    <w:p w:rsidR="000B6544" w:rsidRPr="0043598B" w:rsidP="001176F0">
      <w:pPr>
        <w:spacing w:after="120" w:line="230" w:lineRule="exact"/>
        <w:jc w:val="both"/>
        <w:rPr>
          <w:rFonts w:cs="FrankRuehl"/>
          <w:sz w:val="20"/>
          <w:szCs w:val="22"/>
          <w:rtl/>
        </w:rPr>
      </w:pPr>
    </w:p>
    <w:p w:rsidR="006029FA" w:rsidP="001176F0">
      <w:pPr>
        <w:spacing w:after="120" w:line="230" w:lineRule="exact"/>
        <w:jc w:val="both"/>
        <w:rPr>
          <w:rFonts w:cs="FrankRuehl"/>
          <w:sz w:val="20"/>
          <w:szCs w:val="22"/>
          <w:rtl/>
        </w:rPr>
        <w:sectPr w:rsidSect="006029F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58" w:right="2552" w:bottom="4253" w:left="2552" w:header="1247" w:footer="1134" w:gutter="0"/>
          <w:pgNumType w:start="1091"/>
          <w:cols w:space="720"/>
          <w:rtlGutter/>
        </w:sectPr>
      </w:pPr>
    </w:p>
    <w:p w:rsidR="00C8241F" w:rsidRPr="0043598B" w:rsidP="006029FA">
      <w:pPr>
        <w:pStyle w:val="Title"/>
        <w:rPr>
          <w:rtl/>
        </w:rPr>
      </w:pPr>
      <w:bookmarkStart w:id="6" w:name="_GoBack"/>
      <w:bookmarkEnd w:id="6"/>
    </w:p>
    <w:sectPr w:rsidSect="00756DB9">
      <w:headerReference w:type="even" r:id="rId16"/>
      <w:footerReference w:type="even" r:id="rId17"/>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RPr="00756DB9" w:rsidP="00756DB9">
    <w:pPr>
      <w:pStyle w:val="Footer"/>
      <w:tabs>
        <w:tab w:val="left" w:pos="1222"/>
      </w:tabs>
      <w:spacing w:line="160" w:lineRule="exact"/>
      <w:ind w:left="1225" w:hanging="1225"/>
      <w:jc w:val="both"/>
      <w:rPr>
        <w:sz w:val="16"/>
        <w:szCs w:val="16"/>
        <w:rtl/>
      </w:rPr>
    </w:pPr>
    <w:r>
      <w:rPr>
        <w:sz w:val="16"/>
        <w:szCs w:val="16"/>
        <w:rtl/>
      </w:rPr>
      <w:t>שם הדוח:</w:t>
    </w:r>
    <w:r>
      <w:rPr>
        <w:sz w:val="16"/>
        <w:szCs w:val="16"/>
        <w:rtl/>
      </w:rPr>
      <w:tab/>
    </w:r>
    <w:r>
      <w:rPr>
        <w:rFonts w:hint="cs"/>
        <w:sz w:val="16"/>
        <w:szCs w:val="16"/>
        <w:rtl/>
      </w:rPr>
      <w:t xml:space="preserve">משרד הפנים - </w:t>
    </w:r>
    <w:r w:rsidRPr="00756DB9">
      <w:rPr>
        <w:sz w:val="16"/>
        <w:szCs w:val="16"/>
        <w:rtl/>
      </w:rPr>
      <w:t>רשות האוכלוסין ההגירה ומעברי הגבול</w:t>
    </w:r>
    <w:r>
      <w:rPr>
        <w:rFonts w:hint="cs"/>
        <w:sz w:val="16"/>
        <w:szCs w:val="16"/>
        <w:rtl/>
      </w:rPr>
      <w:t xml:space="preserve"> - </w:t>
    </w:r>
    <w:r w:rsidRPr="00756DB9">
      <w:rPr>
        <w:sz w:val="16"/>
        <w:szCs w:val="16"/>
        <w:rtl/>
      </w:rPr>
      <w:t>הבאת עובדים זרים ושמירה על זכויותיהם</w:t>
    </w:r>
  </w:p>
  <w:p w:rsidR="00A056D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56D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RPr="00756DB9" w:rsidP="00756DB9">
    <w:pPr>
      <w:pStyle w:val="Footer"/>
      <w:tabs>
        <w:tab w:val="left" w:pos="1222"/>
      </w:tabs>
      <w:spacing w:line="160" w:lineRule="exact"/>
      <w:ind w:left="1225" w:hanging="1225"/>
      <w:jc w:val="both"/>
      <w:rPr>
        <w:sz w:val="16"/>
        <w:szCs w:val="16"/>
        <w:rtl/>
      </w:rPr>
    </w:pPr>
    <w:r>
      <w:rPr>
        <w:sz w:val="16"/>
        <w:szCs w:val="16"/>
        <w:rtl/>
      </w:rPr>
      <w:t>שם הדוח:</w:t>
    </w:r>
    <w:r>
      <w:rPr>
        <w:sz w:val="16"/>
        <w:szCs w:val="16"/>
        <w:rtl/>
      </w:rPr>
      <w:tab/>
    </w:r>
    <w:r>
      <w:rPr>
        <w:rFonts w:hint="cs"/>
        <w:sz w:val="16"/>
        <w:szCs w:val="16"/>
        <w:rtl/>
      </w:rPr>
      <w:t xml:space="preserve">משרד הפנים - </w:t>
    </w:r>
    <w:r w:rsidRPr="00756DB9">
      <w:rPr>
        <w:sz w:val="16"/>
        <w:szCs w:val="16"/>
        <w:rtl/>
      </w:rPr>
      <w:t>רשות האוכלוסין ההגירה ומעברי הגבול</w:t>
    </w:r>
    <w:r>
      <w:rPr>
        <w:rFonts w:hint="cs"/>
        <w:sz w:val="16"/>
        <w:szCs w:val="16"/>
        <w:rtl/>
      </w:rPr>
      <w:t xml:space="preserve"> - </w:t>
    </w:r>
    <w:r w:rsidRPr="00756DB9">
      <w:rPr>
        <w:sz w:val="16"/>
        <w:szCs w:val="16"/>
        <w:rtl/>
      </w:rPr>
      <w:t>הבאת עובדים זרים ושמירה על זכויותיהם</w:t>
    </w:r>
  </w:p>
  <w:p w:rsidR="00A056D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56D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P="009718F9">
    <w:pPr>
      <w:pStyle w:val="Footer"/>
      <w:tabs>
        <w:tab w:val="left" w:pos="1222"/>
      </w:tabs>
      <w:spacing w:line="160" w:lineRule="exact"/>
      <w:rPr>
        <w:sz w:val="16"/>
        <w:szCs w:val="16"/>
        <w:rtl/>
      </w:rPr>
    </w:pPr>
    <w:r>
      <w:rPr>
        <w:sz w:val="16"/>
        <w:szCs w:val="16"/>
        <w:rtl/>
      </w:rPr>
      <w:t>שם הדוח:</w:t>
    </w:r>
    <w:r>
      <w:rPr>
        <w:sz w:val="16"/>
        <w:szCs w:val="16"/>
        <w:rtl/>
      </w:rPr>
      <w:tab/>
    </w:r>
  </w:p>
  <w:p w:rsidR="00A056D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A056D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RPr="006029FA" w:rsidP="006029F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4946">
      <w:pPr>
        <w:spacing w:after="120"/>
        <w:rPr>
          <w:sz w:val="16"/>
          <w:szCs w:val="16"/>
        </w:rPr>
      </w:pPr>
      <w:r>
        <w:rPr>
          <w:sz w:val="16"/>
          <w:szCs w:val="16"/>
          <w:rtl/>
        </w:rPr>
        <w:t>__________________</w:t>
      </w:r>
    </w:p>
  </w:footnote>
  <w:footnote w:type="continuationSeparator" w:id="1">
    <w:p w:rsidR="00F24946">
      <w:r>
        <w:t>_______________</w:t>
      </w:r>
    </w:p>
  </w:footnote>
  <w:footnote w:id="2">
    <w:p w:rsidR="00A056D7" w:rsidRPr="00F56A2B" w:rsidP="00756DB9">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eastAsia"/>
          <w:sz w:val="18"/>
          <w:rtl/>
        </w:rPr>
        <w:t>דוח</w:t>
      </w:r>
      <w:r w:rsidRPr="00F56A2B">
        <w:rPr>
          <w:rFonts w:cs="FrankRuehl"/>
          <w:sz w:val="18"/>
          <w:rtl/>
        </w:rPr>
        <w:t xml:space="preserve"> </w:t>
      </w:r>
      <w:r w:rsidRPr="00F56A2B">
        <w:rPr>
          <w:rFonts w:cs="FrankRuehl" w:hint="eastAsia"/>
          <w:sz w:val="18"/>
          <w:rtl/>
        </w:rPr>
        <w:t>זה</w:t>
      </w:r>
      <w:r w:rsidRPr="00F56A2B">
        <w:rPr>
          <w:rFonts w:cs="FrankRuehl"/>
          <w:sz w:val="18"/>
          <w:rtl/>
        </w:rPr>
        <w:t xml:space="preserve"> </w:t>
      </w:r>
      <w:r w:rsidRPr="00F56A2B">
        <w:rPr>
          <w:rFonts w:cs="FrankRuehl" w:hint="eastAsia"/>
          <w:sz w:val="18"/>
          <w:rtl/>
        </w:rPr>
        <w:t>עוסק</w:t>
      </w:r>
      <w:r w:rsidRPr="00F56A2B">
        <w:rPr>
          <w:rFonts w:cs="FrankRuehl"/>
          <w:sz w:val="18"/>
          <w:rtl/>
        </w:rPr>
        <w:t xml:space="preserve"> </w:t>
      </w:r>
      <w:r w:rsidRPr="00F56A2B">
        <w:rPr>
          <w:rFonts w:cs="FrankRuehl" w:hint="eastAsia"/>
          <w:sz w:val="18"/>
          <w:rtl/>
        </w:rPr>
        <w:t>בעניינים</w:t>
      </w:r>
      <w:r w:rsidRPr="00F56A2B">
        <w:rPr>
          <w:rFonts w:cs="FrankRuehl"/>
          <w:sz w:val="18"/>
          <w:rtl/>
        </w:rPr>
        <w:t xml:space="preserve"> </w:t>
      </w:r>
      <w:r w:rsidRPr="00F56A2B">
        <w:rPr>
          <w:rFonts w:cs="FrankRuehl" w:hint="eastAsia"/>
          <w:sz w:val="18"/>
          <w:rtl/>
        </w:rPr>
        <w:t>של</w:t>
      </w:r>
      <w:r w:rsidRPr="00F56A2B">
        <w:rPr>
          <w:rFonts w:cs="FrankRuehl"/>
          <w:sz w:val="18"/>
          <w:rtl/>
        </w:rPr>
        <w:t xml:space="preserve"> </w:t>
      </w:r>
      <w:r w:rsidRPr="00F56A2B">
        <w:rPr>
          <w:rFonts w:cs="FrankRuehl" w:hint="eastAsia"/>
          <w:sz w:val="18"/>
          <w:rtl/>
        </w:rPr>
        <w:t>עובדים</w:t>
      </w:r>
      <w:r w:rsidRPr="00F56A2B">
        <w:rPr>
          <w:rFonts w:cs="FrankRuehl"/>
          <w:sz w:val="18"/>
          <w:rtl/>
        </w:rPr>
        <w:t xml:space="preserve"> </w:t>
      </w:r>
      <w:r w:rsidRPr="00F56A2B">
        <w:rPr>
          <w:rFonts w:cs="FrankRuehl" w:hint="eastAsia"/>
          <w:sz w:val="18"/>
          <w:rtl/>
        </w:rPr>
        <w:t>זרים</w:t>
      </w:r>
      <w:r w:rsidRPr="00F56A2B">
        <w:rPr>
          <w:rFonts w:cs="FrankRuehl"/>
          <w:sz w:val="18"/>
          <w:rtl/>
        </w:rPr>
        <w:t xml:space="preserve"> </w:t>
      </w:r>
      <w:r w:rsidRPr="00F56A2B">
        <w:rPr>
          <w:rFonts w:cs="FrankRuehl" w:hint="eastAsia"/>
          <w:sz w:val="18"/>
          <w:rtl/>
        </w:rPr>
        <w:t>שהובאו</w:t>
      </w:r>
      <w:r w:rsidRPr="00F56A2B">
        <w:rPr>
          <w:rFonts w:cs="FrankRuehl"/>
          <w:sz w:val="18"/>
          <w:rtl/>
        </w:rPr>
        <w:t xml:space="preserve"> </w:t>
      </w:r>
      <w:r w:rsidRPr="00F56A2B">
        <w:rPr>
          <w:rFonts w:cs="FrankRuehl" w:hint="eastAsia"/>
          <w:sz w:val="18"/>
          <w:rtl/>
        </w:rPr>
        <w:t>לישראל</w:t>
      </w:r>
      <w:r w:rsidRPr="00F56A2B">
        <w:rPr>
          <w:rFonts w:cs="FrankRuehl"/>
          <w:sz w:val="18"/>
          <w:rtl/>
        </w:rPr>
        <w:t xml:space="preserve"> </w:t>
      </w:r>
      <w:r w:rsidRPr="00F56A2B">
        <w:rPr>
          <w:rFonts w:cs="FrankRuehl" w:hint="eastAsia"/>
          <w:sz w:val="18"/>
          <w:rtl/>
        </w:rPr>
        <w:t>לעבוד</w:t>
      </w:r>
      <w:r w:rsidRPr="00F56A2B">
        <w:rPr>
          <w:rFonts w:cs="FrankRuehl"/>
          <w:sz w:val="18"/>
          <w:rtl/>
        </w:rPr>
        <w:t xml:space="preserve"> </w:t>
      </w:r>
      <w:r w:rsidRPr="00F56A2B">
        <w:rPr>
          <w:rFonts w:cs="FrankRuehl" w:hint="eastAsia"/>
          <w:sz w:val="18"/>
          <w:rtl/>
        </w:rPr>
        <w:t>בענפי</w:t>
      </w:r>
      <w:r w:rsidRPr="00F56A2B">
        <w:rPr>
          <w:rFonts w:cs="FrankRuehl"/>
          <w:sz w:val="18"/>
          <w:rtl/>
        </w:rPr>
        <w:t xml:space="preserve"> </w:t>
      </w:r>
      <w:r w:rsidRPr="00F56A2B">
        <w:rPr>
          <w:rFonts w:cs="FrankRuehl" w:hint="eastAsia"/>
          <w:sz w:val="18"/>
          <w:rtl/>
        </w:rPr>
        <w:t>המשק</w:t>
      </w:r>
      <w:r w:rsidRPr="00F56A2B">
        <w:rPr>
          <w:rFonts w:cs="FrankRuehl"/>
          <w:sz w:val="18"/>
          <w:rtl/>
        </w:rPr>
        <w:t xml:space="preserve"> </w:t>
      </w:r>
      <w:r w:rsidRPr="00F56A2B">
        <w:rPr>
          <w:rFonts w:cs="FrankRuehl" w:hint="eastAsia"/>
          <w:sz w:val="18"/>
          <w:rtl/>
        </w:rPr>
        <w:t>השונים</w:t>
      </w:r>
      <w:r w:rsidRPr="00F56A2B">
        <w:rPr>
          <w:rFonts w:cs="FrankRuehl" w:hint="cs"/>
          <w:sz w:val="18"/>
          <w:rtl/>
        </w:rPr>
        <w:t>; הדוח אינו</w:t>
      </w:r>
      <w:r w:rsidRPr="00F56A2B">
        <w:rPr>
          <w:rFonts w:cs="FrankRuehl"/>
          <w:sz w:val="18"/>
          <w:rtl/>
        </w:rPr>
        <w:t xml:space="preserve"> עוסק בעובדים פלסטינים מאזור יהודה ושומרון </w:t>
      </w:r>
      <w:r w:rsidRPr="00F56A2B">
        <w:rPr>
          <w:rFonts w:cs="FrankRuehl" w:hint="cs"/>
          <w:sz w:val="18"/>
          <w:rtl/>
        </w:rPr>
        <w:t xml:space="preserve">או באזרחים </w:t>
      </w:r>
      <w:r w:rsidRPr="00F56A2B">
        <w:rPr>
          <w:rFonts w:cs="FrankRuehl" w:hint="eastAsia"/>
          <w:sz w:val="18"/>
          <w:rtl/>
        </w:rPr>
        <w:t>זרים</w:t>
      </w:r>
      <w:r w:rsidRPr="00F56A2B">
        <w:rPr>
          <w:rFonts w:cs="FrankRuehl"/>
          <w:sz w:val="18"/>
          <w:rtl/>
        </w:rPr>
        <w:t xml:space="preserve"> שנכנס</w:t>
      </w:r>
      <w:r w:rsidRPr="00F56A2B">
        <w:rPr>
          <w:rFonts w:cs="FrankRuehl" w:hint="eastAsia"/>
          <w:sz w:val="18"/>
          <w:rtl/>
        </w:rPr>
        <w:t>ו</w:t>
      </w:r>
      <w:r w:rsidRPr="00F56A2B">
        <w:rPr>
          <w:rFonts w:cs="FrankRuehl"/>
          <w:sz w:val="18"/>
          <w:rtl/>
        </w:rPr>
        <w:t xml:space="preserve"> לישראל באשרת תייר ולא עזב</w:t>
      </w:r>
      <w:r w:rsidRPr="00F56A2B">
        <w:rPr>
          <w:rFonts w:cs="FrankRuehl" w:hint="eastAsia"/>
          <w:sz w:val="18"/>
          <w:rtl/>
        </w:rPr>
        <w:t>ו</w:t>
      </w:r>
      <w:r w:rsidRPr="00F56A2B">
        <w:rPr>
          <w:rFonts w:cs="FrankRuehl"/>
          <w:sz w:val="18"/>
          <w:rtl/>
        </w:rPr>
        <w:t xml:space="preserve"> אותה בתום תקופת שהיית</w:t>
      </w:r>
      <w:r w:rsidRPr="00F56A2B">
        <w:rPr>
          <w:rFonts w:cs="FrankRuehl" w:hint="eastAsia"/>
          <w:sz w:val="18"/>
          <w:rtl/>
        </w:rPr>
        <w:t>ם</w:t>
      </w:r>
      <w:r w:rsidRPr="00F56A2B">
        <w:rPr>
          <w:rFonts w:cs="FrankRuehl"/>
          <w:sz w:val="18"/>
          <w:rtl/>
        </w:rPr>
        <w:t xml:space="preserve"> החוקית</w:t>
      </w:r>
      <w:r w:rsidRPr="00F56A2B">
        <w:rPr>
          <w:rFonts w:cs="FrankRuehl" w:hint="cs"/>
          <w:sz w:val="18"/>
          <w:rtl/>
        </w:rPr>
        <w:t>.</w:t>
      </w:r>
      <w:r w:rsidRPr="00F56A2B">
        <w:rPr>
          <w:rFonts w:cs="FrankRuehl"/>
          <w:sz w:val="18"/>
          <w:rtl/>
        </w:rPr>
        <w:t xml:space="preserve"> </w:t>
      </w:r>
    </w:p>
  </w:footnote>
  <w:footnote w:id="3">
    <w:p w:rsidR="00A056D7" w:rsidRPr="00F56A2B" w:rsidP="00A056D7">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בעניין זה ראו </w:t>
      </w:r>
      <w:r w:rsidRPr="00F56A2B">
        <w:rPr>
          <w:rFonts w:cs="FrankRuehl" w:hint="cs"/>
          <w:sz w:val="18"/>
          <w:rtl/>
        </w:rPr>
        <w:t>בקובץ</w:t>
      </w:r>
      <w:r w:rsidRPr="00F56A2B">
        <w:rPr>
          <w:rFonts w:cs="FrankRuehl"/>
          <w:sz w:val="18"/>
          <w:rtl/>
        </w:rPr>
        <w:t xml:space="preserve"> </w:t>
      </w:r>
      <w:r w:rsidRPr="00F56A2B">
        <w:rPr>
          <w:rFonts w:cs="FrankRuehl" w:hint="cs"/>
          <w:sz w:val="18"/>
          <w:rtl/>
        </w:rPr>
        <w:t>דוחות</w:t>
      </w:r>
      <w:r w:rsidRPr="00F56A2B">
        <w:rPr>
          <w:rFonts w:cs="FrankRuehl"/>
          <w:sz w:val="18"/>
          <w:rtl/>
        </w:rPr>
        <w:t xml:space="preserve"> </w:t>
      </w:r>
      <w:r w:rsidRPr="00F56A2B">
        <w:rPr>
          <w:rFonts w:cs="FrankRuehl" w:hint="cs"/>
          <w:sz w:val="18"/>
          <w:rtl/>
        </w:rPr>
        <w:t>זה</w:t>
      </w:r>
      <w:r w:rsidRPr="00F56A2B">
        <w:rPr>
          <w:rFonts w:cs="FrankRuehl"/>
          <w:sz w:val="18"/>
          <w:rtl/>
        </w:rPr>
        <w:t xml:space="preserve"> </w:t>
      </w:r>
      <w:r w:rsidRPr="00F56A2B">
        <w:rPr>
          <w:rFonts w:cs="FrankRuehl" w:hint="cs"/>
          <w:sz w:val="18"/>
          <w:rtl/>
        </w:rPr>
        <w:t>את</w:t>
      </w:r>
      <w:r w:rsidRPr="00F56A2B">
        <w:rPr>
          <w:rFonts w:cs="FrankRuehl"/>
          <w:sz w:val="18"/>
          <w:rtl/>
        </w:rPr>
        <w:t xml:space="preserve"> </w:t>
      </w:r>
      <w:r w:rsidRPr="00F56A2B">
        <w:rPr>
          <w:rFonts w:cs="FrankRuehl" w:hint="cs"/>
          <w:sz w:val="18"/>
          <w:rtl/>
        </w:rPr>
        <w:t>הדוח</w:t>
      </w:r>
      <w:r w:rsidRPr="00F56A2B">
        <w:rPr>
          <w:rFonts w:cs="FrankRuehl"/>
          <w:sz w:val="18"/>
          <w:rtl/>
        </w:rPr>
        <w:t xml:space="preserve"> "הטיפול בהליכי חקיקת משנה במערכת הממשלתית", </w:t>
      </w:r>
      <w:r w:rsidRPr="00F56A2B">
        <w:rPr>
          <w:rFonts w:cs="FrankRuehl" w:hint="cs"/>
          <w:sz w:val="18"/>
          <w:rtl/>
        </w:rPr>
        <w:t>עמ</w:t>
      </w:r>
      <w:r w:rsidRPr="00F56A2B">
        <w:rPr>
          <w:rFonts w:cs="FrankRuehl"/>
          <w:sz w:val="18"/>
          <w:rtl/>
        </w:rPr>
        <w:t>'</w:t>
      </w:r>
      <w:r w:rsidRPr="00F56A2B">
        <w:rPr>
          <w:rFonts w:cs="FrankRuehl" w:hint="cs"/>
          <w:sz w:val="18"/>
          <w:rtl/>
        </w:rPr>
        <w:t xml:space="preserve"> </w:t>
      </w:r>
      <w:r>
        <w:rPr>
          <w:rFonts w:cs="FrankRuehl" w:hint="cs"/>
          <w:sz w:val="18"/>
          <w:rtl/>
        </w:rPr>
        <w:t>111</w:t>
      </w:r>
      <w:r w:rsidRPr="00F56A2B">
        <w:rPr>
          <w:rFonts w:cs="FrankRuehl"/>
          <w:sz w:val="18"/>
          <w:rtl/>
        </w:rPr>
        <w:t>.</w:t>
      </w:r>
    </w:p>
  </w:footnote>
  <w:footnote w:id="4">
    <w:p w:rsidR="00A056D7" w:rsidRPr="00F56A2B" w:rsidP="00756DB9">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ב-14.4.13 החליטה הממשלה על שינוי שמו של משרד התעש</w:t>
      </w:r>
      <w:r w:rsidRPr="00F56A2B">
        <w:rPr>
          <w:rFonts w:cs="FrankRuehl" w:hint="cs"/>
          <w:sz w:val="18"/>
          <w:rtl/>
        </w:rPr>
        <w:t>י</w:t>
      </w:r>
      <w:r w:rsidRPr="00F56A2B">
        <w:rPr>
          <w:rFonts w:cs="FrankRuehl"/>
          <w:sz w:val="18"/>
          <w:rtl/>
        </w:rPr>
        <w:t>יה, המסחר והתעסוקה (</w:t>
      </w:r>
      <w:r w:rsidRPr="00F56A2B">
        <w:rPr>
          <w:rFonts w:cs="FrankRuehl"/>
          <w:sz w:val="18"/>
          <w:rtl/>
        </w:rPr>
        <w:t>התמ"ת</w:t>
      </w:r>
      <w:r w:rsidRPr="00F56A2B">
        <w:rPr>
          <w:rFonts w:cs="FrankRuehl"/>
          <w:sz w:val="18"/>
          <w:rtl/>
        </w:rPr>
        <w:t xml:space="preserve">) למשרד הכלכלה. בדוח זה יכונה משרד </w:t>
      </w:r>
      <w:r w:rsidRPr="00F56A2B">
        <w:rPr>
          <w:rFonts w:cs="FrankRuehl"/>
          <w:sz w:val="18"/>
          <w:rtl/>
        </w:rPr>
        <w:t>התמ"ת</w:t>
      </w:r>
      <w:r w:rsidRPr="00F56A2B">
        <w:rPr>
          <w:rFonts w:cs="FrankRuehl"/>
          <w:sz w:val="18"/>
          <w:rtl/>
        </w:rPr>
        <w:t xml:space="preserve"> "משרד הכלכלה".</w:t>
      </w:r>
    </w:p>
  </w:footnote>
  <w:footnote w:id="5">
    <w:p w:rsidR="00A056D7" w:rsidRPr="00F56A2B" w:rsidP="007D16E1">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בג"ץ 11437/05, </w:t>
      </w:r>
      <w:r w:rsidRPr="00F56A2B">
        <w:rPr>
          <w:rFonts w:cs="FrankRuehl" w:hint="eastAsia"/>
          <w:b/>
          <w:bCs/>
          <w:sz w:val="18"/>
          <w:rtl/>
        </w:rPr>
        <w:t>קו</w:t>
      </w:r>
      <w:r w:rsidRPr="00F56A2B">
        <w:rPr>
          <w:rFonts w:cs="FrankRuehl"/>
          <w:b/>
          <w:bCs/>
          <w:sz w:val="18"/>
          <w:rtl/>
        </w:rPr>
        <w:t xml:space="preserve"> </w:t>
      </w:r>
      <w:r w:rsidRPr="00F56A2B">
        <w:rPr>
          <w:rFonts w:cs="FrankRuehl" w:hint="eastAsia"/>
          <w:b/>
          <w:bCs/>
          <w:sz w:val="18"/>
          <w:rtl/>
        </w:rPr>
        <w:t>לעובד</w:t>
      </w:r>
      <w:r w:rsidRPr="00F56A2B">
        <w:rPr>
          <w:rFonts w:cs="FrankRuehl"/>
          <w:b/>
          <w:bCs/>
          <w:sz w:val="18"/>
          <w:rtl/>
        </w:rPr>
        <w:t xml:space="preserve"> </w:t>
      </w:r>
      <w:r w:rsidRPr="00F56A2B">
        <w:rPr>
          <w:rFonts w:cs="FrankRuehl" w:hint="eastAsia"/>
          <w:b/>
          <w:bCs/>
          <w:sz w:val="18"/>
          <w:rtl/>
        </w:rPr>
        <w:t>נ</w:t>
      </w:r>
      <w:r w:rsidRPr="00F56A2B">
        <w:rPr>
          <w:rFonts w:cs="FrankRuehl"/>
          <w:b/>
          <w:bCs/>
          <w:sz w:val="18"/>
          <w:rtl/>
        </w:rPr>
        <w:t xml:space="preserve">' </w:t>
      </w:r>
      <w:r w:rsidRPr="00F56A2B">
        <w:rPr>
          <w:rFonts w:cs="FrankRuehl" w:hint="eastAsia"/>
          <w:b/>
          <w:bCs/>
          <w:sz w:val="18"/>
          <w:rtl/>
        </w:rPr>
        <w:t>משרד</w:t>
      </w:r>
      <w:r w:rsidRPr="00F56A2B">
        <w:rPr>
          <w:rFonts w:cs="FrankRuehl"/>
          <w:b/>
          <w:bCs/>
          <w:sz w:val="18"/>
          <w:rtl/>
        </w:rPr>
        <w:t xml:space="preserve"> </w:t>
      </w:r>
      <w:r w:rsidRPr="00F56A2B">
        <w:rPr>
          <w:rFonts w:cs="FrankRuehl" w:hint="eastAsia"/>
          <w:b/>
          <w:bCs/>
          <w:sz w:val="18"/>
          <w:rtl/>
        </w:rPr>
        <w:t>הפנים</w:t>
      </w:r>
      <w:r w:rsidRPr="00F56A2B">
        <w:rPr>
          <w:rFonts w:cs="FrankRuehl" w:hint="cs"/>
          <w:sz w:val="18"/>
          <w:rtl/>
        </w:rPr>
        <w:t xml:space="preserve"> (פורסם במאגר ממוחשב, 13.4.11).</w:t>
      </w:r>
    </w:p>
  </w:footnote>
  <w:footnote w:id="6">
    <w:p w:rsidR="00A056D7" w:rsidRPr="00F56A2B" w:rsidP="007D16E1">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לפי חוק עובדים זרים, שר הפנים ימנה עובד שיהיה אחראי למתן היתרים להעסקת </w:t>
      </w:r>
      <w:r w:rsidRPr="00F56A2B">
        <w:rPr>
          <w:rFonts w:cs="FrankRuehl" w:hint="cs"/>
          <w:sz w:val="18"/>
          <w:rtl/>
        </w:rPr>
        <w:t>עו"ז</w:t>
      </w:r>
      <w:r w:rsidRPr="00F56A2B">
        <w:rPr>
          <w:rFonts w:cs="FrankRuehl" w:hint="cs"/>
          <w:sz w:val="18"/>
          <w:rtl/>
        </w:rPr>
        <w:t xml:space="preserve"> (להלן - הממונה), ובמועד הביקורת שימש בתפקיד זה מנכ"ל רשות האוכלוסין.</w:t>
      </w:r>
    </w:p>
  </w:footnote>
  <w:footnote w:id="7">
    <w:p w:rsidR="00A056D7" w:rsidRPr="00F56A2B" w:rsidP="007D16E1">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הסכמים בילטרליים נועדו </w:t>
      </w:r>
      <w:r w:rsidRPr="00F56A2B">
        <w:rPr>
          <w:rFonts w:cs="FrankRuehl"/>
          <w:sz w:val="18"/>
          <w:rtl/>
        </w:rPr>
        <w:t xml:space="preserve">למנוע ניצול לרעה של </w:t>
      </w:r>
      <w:r w:rsidRPr="00F56A2B">
        <w:rPr>
          <w:rFonts w:cs="FrankRuehl"/>
          <w:sz w:val="18"/>
          <w:rtl/>
        </w:rPr>
        <w:t>עו"ז</w:t>
      </w:r>
      <w:r w:rsidRPr="00F56A2B">
        <w:rPr>
          <w:rFonts w:cs="FrankRuehl"/>
          <w:sz w:val="18"/>
          <w:rtl/>
        </w:rPr>
        <w:t xml:space="preserve"> וגביית דמי תיווך אסורים</w:t>
      </w:r>
      <w:r w:rsidRPr="00F56A2B">
        <w:rPr>
          <w:rFonts w:cs="FrankRuehl" w:hint="cs"/>
          <w:sz w:val="18"/>
          <w:rtl/>
        </w:rPr>
        <w:t xml:space="preserve"> </w:t>
      </w:r>
      <w:r w:rsidRPr="00F56A2B">
        <w:rPr>
          <w:rFonts w:cs="FrankRuehl"/>
          <w:sz w:val="18"/>
          <w:rtl/>
        </w:rPr>
        <w:t>מאלה שמבקשים לעבוד בישראל</w:t>
      </w:r>
      <w:r w:rsidRPr="00F56A2B">
        <w:rPr>
          <w:rFonts w:cs="FrankRuehl" w:hint="cs"/>
          <w:sz w:val="18"/>
          <w:rtl/>
        </w:rPr>
        <w:t xml:space="preserve"> </w:t>
      </w:r>
      <w:r w:rsidRPr="00F56A2B">
        <w:rPr>
          <w:rFonts w:cs="FrankRuehl"/>
          <w:sz w:val="18"/>
          <w:rtl/>
        </w:rPr>
        <w:t>על ידי גורמי תיווך פרטיים</w:t>
      </w:r>
      <w:r w:rsidRPr="00F56A2B">
        <w:rPr>
          <w:rFonts w:cs="FrankRuehl" w:hint="cs"/>
          <w:sz w:val="18"/>
          <w:rtl/>
        </w:rPr>
        <w:t>, זאת באמצעות</w:t>
      </w:r>
      <w:r w:rsidRPr="00F56A2B">
        <w:rPr>
          <w:rFonts w:cs="FrankRuehl"/>
          <w:sz w:val="18"/>
          <w:rtl/>
        </w:rPr>
        <w:t xml:space="preserve"> יצירת מנגנון פעולה ישיר בין מדינת ישראל </w:t>
      </w:r>
      <w:r w:rsidRPr="00F56A2B">
        <w:rPr>
          <w:rFonts w:cs="FrankRuehl" w:hint="cs"/>
          <w:sz w:val="18"/>
          <w:rtl/>
        </w:rPr>
        <w:t>ל</w:t>
      </w:r>
      <w:r w:rsidRPr="00F56A2B">
        <w:rPr>
          <w:rFonts w:cs="FrankRuehl"/>
          <w:sz w:val="18"/>
          <w:rtl/>
        </w:rPr>
        <w:t>מדינות המוצא</w:t>
      </w:r>
      <w:r w:rsidRPr="00F56A2B">
        <w:rPr>
          <w:rFonts w:cs="FrankRuehl" w:hint="cs"/>
          <w:sz w:val="18"/>
          <w:rtl/>
        </w:rPr>
        <w:t xml:space="preserve"> שלהם</w:t>
      </w:r>
      <w:r w:rsidRPr="00F56A2B">
        <w:rPr>
          <w:rFonts w:cs="FrankRuehl"/>
          <w:sz w:val="18"/>
          <w:rtl/>
        </w:rPr>
        <w:t xml:space="preserve"> ותחת פיקוחו של ארגון ההגירה הבין-לאומי (</w:t>
      </w:r>
      <w:r w:rsidRPr="00F56A2B">
        <w:rPr>
          <w:rFonts w:cs="FrankRuehl"/>
          <w:sz w:val="18"/>
        </w:rPr>
        <w:t>IOM</w:t>
      </w:r>
      <w:r w:rsidRPr="00F56A2B">
        <w:rPr>
          <w:rFonts w:cs="FrankRuehl"/>
          <w:sz w:val="18"/>
          <w:rtl/>
        </w:rPr>
        <w:t>)</w:t>
      </w:r>
      <w:r w:rsidRPr="00F56A2B">
        <w:rPr>
          <w:rFonts w:cs="FrankRuehl" w:hint="cs"/>
          <w:sz w:val="18"/>
          <w:rtl/>
        </w:rPr>
        <w:t>.</w:t>
      </w:r>
      <w:r w:rsidRPr="00F56A2B">
        <w:rPr>
          <w:rFonts w:cs="FrankRuehl"/>
          <w:sz w:val="18"/>
          <w:rtl/>
        </w:rPr>
        <w:t xml:space="preserve"> </w:t>
      </w:r>
    </w:p>
  </w:footnote>
  <w:footnote w:id="8">
    <w:p w:rsidR="00A056D7" w:rsidRPr="00F56A2B" w:rsidP="007D16E1">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לצורך הפעלת המוקד התקשרה רשות האוכלוסין בהסכם עם עמותת המרכז הבין-לאומי להגירה וקליטה (</w:t>
      </w:r>
      <w:r w:rsidRPr="00F56A2B">
        <w:rPr>
          <w:rFonts w:cs="FrankRuehl"/>
          <w:sz w:val="18"/>
        </w:rPr>
        <w:t>CIMI</w:t>
      </w:r>
      <w:r w:rsidRPr="00F56A2B">
        <w:rPr>
          <w:rFonts w:cs="FrankRuehl" w:hint="cs"/>
          <w:sz w:val="18"/>
          <w:rtl/>
        </w:rPr>
        <w:t xml:space="preserve">). העמותה </w:t>
      </w:r>
      <w:r w:rsidRPr="00F56A2B">
        <w:rPr>
          <w:rFonts w:cs="FrankRuehl"/>
          <w:sz w:val="18"/>
          <w:rtl/>
        </w:rPr>
        <w:t>נוסד</w:t>
      </w:r>
      <w:r w:rsidRPr="00F56A2B">
        <w:rPr>
          <w:rFonts w:cs="FrankRuehl" w:hint="cs"/>
          <w:sz w:val="18"/>
          <w:rtl/>
        </w:rPr>
        <w:t>ה</w:t>
      </w:r>
      <w:r w:rsidRPr="00F56A2B">
        <w:rPr>
          <w:rFonts w:cs="FrankRuehl"/>
          <w:sz w:val="18"/>
          <w:rtl/>
        </w:rPr>
        <w:t xml:space="preserve"> על ידי ג'וינט ישראל ב</w:t>
      </w:r>
      <w:r w:rsidRPr="00F56A2B">
        <w:rPr>
          <w:rFonts w:cs="FrankRuehl" w:hint="cs"/>
          <w:sz w:val="18"/>
          <w:rtl/>
        </w:rPr>
        <w:t>-</w:t>
      </w:r>
      <w:r w:rsidRPr="00F56A2B">
        <w:rPr>
          <w:rFonts w:cs="FrankRuehl"/>
          <w:sz w:val="18"/>
          <w:rtl/>
        </w:rPr>
        <w:t xml:space="preserve">1998 </w:t>
      </w:r>
      <w:r w:rsidRPr="00F56A2B">
        <w:rPr>
          <w:rFonts w:cs="FrankRuehl" w:hint="cs"/>
          <w:sz w:val="18"/>
          <w:rtl/>
        </w:rPr>
        <w:t>והיא עמותה</w:t>
      </w:r>
      <w:r w:rsidRPr="00F56A2B">
        <w:rPr>
          <w:rFonts w:cs="FrankRuehl"/>
          <w:sz w:val="18"/>
          <w:rtl/>
        </w:rPr>
        <w:t xml:space="preserve"> ללא כוונת רווח עצמאי </w:t>
      </w:r>
      <w:r w:rsidRPr="00F56A2B">
        <w:rPr>
          <w:rFonts w:cs="FrankRuehl" w:hint="cs"/>
          <w:sz w:val="18"/>
          <w:rtl/>
        </w:rPr>
        <w:t>ה</w:t>
      </w:r>
      <w:r w:rsidRPr="00F56A2B">
        <w:rPr>
          <w:rFonts w:cs="FrankRuehl"/>
          <w:sz w:val="18"/>
          <w:rtl/>
        </w:rPr>
        <w:t>מחויב</w:t>
      </w:r>
      <w:r w:rsidRPr="00F56A2B">
        <w:rPr>
          <w:rFonts w:cs="FrankRuehl" w:hint="cs"/>
          <w:sz w:val="18"/>
          <w:rtl/>
        </w:rPr>
        <w:t>ת</w:t>
      </w:r>
      <w:r w:rsidRPr="00F56A2B">
        <w:rPr>
          <w:rFonts w:cs="FrankRuehl"/>
          <w:sz w:val="18"/>
          <w:rtl/>
        </w:rPr>
        <w:t xml:space="preserve"> לסייע לישראל בהתמודדות עם אתגרי ההגירה שלה</w:t>
      </w:r>
      <w:r w:rsidRPr="00F56A2B">
        <w:rPr>
          <w:rFonts w:cs="FrankRuehl" w:hint="cs"/>
          <w:sz w:val="18"/>
          <w:rtl/>
        </w:rPr>
        <w:t>. עמותה זו אינה גוף מבוקר שעומד לביקורת של מבקר המדינה.</w:t>
      </w:r>
      <w:r w:rsidRPr="00F56A2B">
        <w:rPr>
          <w:rFonts w:cs="FrankRuehl"/>
          <w:sz w:val="18"/>
          <w:rtl/>
        </w:rPr>
        <w:t xml:space="preserve"> </w:t>
      </w:r>
    </w:p>
  </w:footnote>
  <w:footnote w:id="9">
    <w:p w:rsidR="00A056D7" w:rsidRPr="00F56A2B" w:rsidP="00F811B5">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הליך "איזון תיקים" - הליך שהחקלאי מבצע מול הרשות; ההליך נועד לוודא כי החקלאי מעסיק </w:t>
      </w:r>
      <w:r w:rsidRPr="00F56A2B">
        <w:rPr>
          <w:rFonts w:cs="FrankRuehl" w:hint="cs"/>
          <w:sz w:val="18"/>
          <w:rtl/>
        </w:rPr>
        <w:t>עו"ז</w:t>
      </w:r>
      <w:r w:rsidRPr="00F56A2B">
        <w:rPr>
          <w:rFonts w:cs="FrankRuehl" w:hint="cs"/>
          <w:sz w:val="18"/>
          <w:rtl/>
        </w:rPr>
        <w:t xml:space="preserve"> כדין, וכי הוא עמד בכל חובותיו לרשות, לרבות תשלומי אגרות.</w:t>
      </w:r>
    </w:p>
  </w:footnote>
  <w:footnote w:id="10">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בג"ץ 1105/06 </w:t>
      </w:r>
      <w:r w:rsidRPr="00F56A2B">
        <w:rPr>
          <w:rFonts w:cs="FrankRuehl" w:hint="eastAsia"/>
          <w:b/>
          <w:bCs/>
          <w:sz w:val="18"/>
          <w:rtl/>
        </w:rPr>
        <w:t>קו</w:t>
      </w:r>
      <w:r w:rsidRPr="00F56A2B">
        <w:rPr>
          <w:rFonts w:cs="FrankRuehl"/>
          <w:b/>
          <w:bCs/>
          <w:sz w:val="18"/>
          <w:rtl/>
        </w:rPr>
        <w:t xml:space="preserve"> </w:t>
      </w:r>
      <w:r w:rsidRPr="00F56A2B">
        <w:rPr>
          <w:rFonts w:cs="FrankRuehl" w:hint="eastAsia"/>
          <w:b/>
          <w:bCs/>
          <w:sz w:val="18"/>
          <w:rtl/>
        </w:rPr>
        <w:t>לעובד</w:t>
      </w:r>
      <w:r w:rsidRPr="00F56A2B">
        <w:rPr>
          <w:rFonts w:cs="FrankRuehl" w:hint="cs"/>
          <w:sz w:val="18"/>
          <w:rtl/>
        </w:rPr>
        <w:t xml:space="preserve"> </w:t>
      </w:r>
      <w:r w:rsidRPr="00F56A2B">
        <w:rPr>
          <w:rFonts w:cs="FrankRuehl" w:hint="eastAsia"/>
          <w:b/>
          <w:bCs/>
          <w:sz w:val="18"/>
          <w:rtl/>
        </w:rPr>
        <w:t>נ</w:t>
      </w:r>
      <w:r w:rsidRPr="00F56A2B">
        <w:rPr>
          <w:rFonts w:cs="FrankRuehl"/>
          <w:b/>
          <w:bCs/>
          <w:sz w:val="18"/>
          <w:rtl/>
        </w:rPr>
        <w:t>'</w:t>
      </w:r>
      <w:r w:rsidRPr="00F56A2B">
        <w:rPr>
          <w:rFonts w:cs="FrankRuehl" w:hint="cs"/>
          <w:sz w:val="18"/>
          <w:rtl/>
        </w:rPr>
        <w:t xml:space="preserve"> </w:t>
      </w:r>
      <w:r w:rsidRPr="00F56A2B">
        <w:rPr>
          <w:rFonts w:cs="FrankRuehl" w:hint="eastAsia"/>
          <w:b/>
          <w:bCs/>
          <w:sz w:val="18"/>
          <w:rtl/>
        </w:rPr>
        <w:t>שר</w:t>
      </w:r>
      <w:r w:rsidRPr="00F56A2B">
        <w:rPr>
          <w:rFonts w:cs="FrankRuehl"/>
          <w:b/>
          <w:bCs/>
          <w:sz w:val="18"/>
          <w:rtl/>
        </w:rPr>
        <w:t xml:space="preserve"> </w:t>
      </w:r>
      <w:r w:rsidRPr="00F56A2B">
        <w:rPr>
          <w:rFonts w:cs="FrankRuehl" w:hint="eastAsia"/>
          <w:b/>
          <w:bCs/>
          <w:sz w:val="18"/>
          <w:rtl/>
        </w:rPr>
        <w:t>הרווחה</w:t>
      </w:r>
      <w:r w:rsidRPr="00F56A2B">
        <w:rPr>
          <w:rFonts w:cs="FrankRuehl"/>
          <w:b/>
          <w:bCs/>
          <w:sz w:val="18"/>
          <w:rtl/>
        </w:rPr>
        <w:t xml:space="preserve"> </w:t>
      </w:r>
      <w:r w:rsidRPr="00F56A2B">
        <w:rPr>
          <w:rFonts w:cs="FrankRuehl" w:hint="cs"/>
          <w:sz w:val="18"/>
          <w:rtl/>
        </w:rPr>
        <w:t>(פורסם במאגר ממוחשב, 22.6.04).</w:t>
      </w:r>
    </w:p>
  </w:footnote>
  <w:footnote w:id="11">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עובד זר חוק</w:t>
      </w:r>
      <w:r w:rsidRPr="00F56A2B">
        <w:rPr>
          <w:rFonts w:cs="FrankRuehl" w:hint="cs"/>
          <w:sz w:val="18"/>
          <w:rtl/>
        </w:rPr>
        <w:t xml:space="preserve">י, על פי רשות האוכלוסין: </w:t>
      </w:r>
      <w:r w:rsidRPr="00F56A2B">
        <w:rPr>
          <w:rFonts w:cs="FrankRuehl"/>
          <w:sz w:val="18"/>
          <w:rtl/>
        </w:rPr>
        <w:t>בעל ר</w:t>
      </w:r>
      <w:r w:rsidRPr="00F56A2B">
        <w:rPr>
          <w:rFonts w:cs="FrankRuehl" w:hint="cs"/>
          <w:sz w:val="18"/>
          <w:rtl/>
        </w:rPr>
        <w:t>י</w:t>
      </w:r>
      <w:r w:rsidRPr="00F56A2B">
        <w:rPr>
          <w:rFonts w:cs="FrankRuehl"/>
          <w:sz w:val="18"/>
          <w:rtl/>
        </w:rPr>
        <w:t>שיון</w:t>
      </w:r>
      <w:r w:rsidRPr="00F56A2B">
        <w:rPr>
          <w:rFonts w:cs="FrankRuehl" w:hint="cs"/>
          <w:sz w:val="18"/>
          <w:rtl/>
        </w:rPr>
        <w:t xml:space="preserve"> תקף מסוג</w:t>
      </w:r>
      <w:r w:rsidRPr="00F56A2B">
        <w:rPr>
          <w:rFonts w:cs="FrankRuehl"/>
          <w:sz w:val="18"/>
          <w:rtl/>
        </w:rPr>
        <w:t xml:space="preserve"> ב/1 או ב/2 </w:t>
      </w:r>
      <w:r w:rsidRPr="00F56A2B">
        <w:rPr>
          <w:rFonts w:cs="FrankRuehl" w:hint="cs"/>
          <w:sz w:val="18"/>
          <w:rtl/>
        </w:rPr>
        <w:t xml:space="preserve">אשר מועסק בידי מעסיק בעל היתר להעסקת </w:t>
      </w:r>
      <w:r w:rsidRPr="00F56A2B">
        <w:rPr>
          <w:rFonts w:cs="FrankRuehl" w:hint="cs"/>
          <w:sz w:val="18"/>
          <w:rtl/>
        </w:rPr>
        <w:t>עו"ז</w:t>
      </w:r>
      <w:r w:rsidRPr="00F56A2B">
        <w:rPr>
          <w:rFonts w:cs="FrankRuehl" w:hint="cs"/>
          <w:sz w:val="18"/>
          <w:rtl/>
        </w:rPr>
        <w:t xml:space="preserve">. </w:t>
      </w:r>
      <w:r w:rsidRPr="00F56A2B">
        <w:rPr>
          <w:rFonts w:cs="FrankRuehl"/>
          <w:sz w:val="18"/>
          <w:rtl/>
        </w:rPr>
        <w:t>עובד זר לא חוקי הוא זר שהי</w:t>
      </w:r>
      <w:r w:rsidRPr="00F56A2B">
        <w:rPr>
          <w:rFonts w:cs="FrankRuehl" w:hint="cs"/>
          <w:sz w:val="18"/>
          <w:rtl/>
        </w:rPr>
        <w:t>ה</w:t>
      </w:r>
      <w:r w:rsidRPr="00F56A2B">
        <w:rPr>
          <w:rFonts w:cs="FrankRuehl"/>
          <w:sz w:val="18"/>
          <w:rtl/>
        </w:rPr>
        <w:t xml:space="preserve"> בעבר עובד זר חוקי</w:t>
      </w:r>
      <w:r w:rsidRPr="00F56A2B">
        <w:rPr>
          <w:rFonts w:cs="FrankRuehl" w:hint="cs"/>
          <w:sz w:val="18"/>
          <w:rtl/>
        </w:rPr>
        <w:t xml:space="preserve"> ואינו עונה עוד </w:t>
      </w:r>
      <w:r w:rsidRPr="00F56A2B">
        <w:rPr>
          <w:rFonts w:cs="FrankRuehl"/>
          <w:sz w:val="18"/>
          <w:rtl/>
        </w:rPr>
        <w:t xml:space="preserve">על </w:t>
      </w:r>
      <w:r w:rsidRPr="00F56A2B">
        <w:rPr>
          <w:rFonts w:cs="FrankRuehl" w:hint="cs"/>
          <w:sz w:val="18"/>
          <w:rtl/>
        </w:rPr>
        <w:t>אחד מה</w:t>
      </w:r>
      <w:r w:rsidRPr="00F56A2B">
        <w:rPr>
          <w:rFonts w:cs="FrankRuehl"/>
          <w:sz w:val="18"/>
          <w:rtl/>
        </w:rPr>
        <w:t>קריטריו</w:t>
      </w:r>
      <w:r w:rsidRPr="00F56A2B">
        <w:rPr>
          <w:rFonts w:cs="FrankRuehl" w:hint="cs"/>
          <w:sz w:val="18"/>
          <w:rtl/>
        </w:rPr>
        <w:t xml:space="preserve">נים שלעיל. </w:t>
      </w:r>
    </w:p>
  </w:footnote>
  <w:footnote w:id="12">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eastAsia"/>
          <w:sz w:val="18"/>
          <w:rtl/>
        </w:rPr>
        <w:t>בישראל</w:t>
      </w:r>
      <w:r w:rsidRPr="00F56A2B">
        <w:rPr>
          <w:rFonts w:cs="FrankRuehl"/>
          <w:sz w:val="18"/>
          <w:rtl/>
        </w:rPr>
        <w:t xml:space="preserve"> </w:t>
      </w:r>
      <w:r w:rsidRPr="00F56A2B">
        <w:rPr>
          <w:rFonts w:cs="FrankRuehl" w:hint="eastAsia"/>
          <w:sz w:val="18"/>
          <w:rtl/>
        </w:rPr>
        <w:t>יש</w:t>
      </w:r>
      <w:r w:rsidRPr="00F56A2B">
        <w:rPr>
          <w:rFonts w:cs="FrankRuehl"/>
          <w:sz w:val="18"/>
          <w:rtl/>
        </w:rPr>
        <w:t xml:space="preserve"> </w:t>
      </w:r>
      <w:r w:rsidRPr="00F56A2B">
        <w:rPr>
          <w:rFonts w:cs="FrankRuehl" w:hint="eastAsia"/>
          <w:sz w:val="18"/>
          <w:rtl/>
        </w:rPr>
        <w:t>שתי</w:t>
      </w:r>
      <w:r w:rsidRPr="00F56A2B">
        <w:rPr>
          <w:rFonts w:cs="FrankRuehl"/>
          <w:sz w:val="18"/>
          <w:rtl/>
        </w:rPr>
        <w:t xml:space="preserve"> </w:t>
      </w:r>
      <w:r w:rsidRPr="00F56A2B">
        <w:rPr>
          <w:rFonts w:cs="FrankRuehl" w:hint="eastAsia"/>
          <w:sz w:val="18"/>
          <w:rtl/>
        </w:rPr>
        <w:t>קבוצות</w:t>
      </w:r>
      <w:r w:rsidRPr="00F56A2B">
        <w:rPr>
          <w:rFonts w:cs="FrankRuehl"/>
          <w:sz w:val="18"/>
          <w:rtl/>
        </w:rPr>
        <w:t xml:space="preserve"> </w:t>
      </w:r>
      <w:r w:rsidRPr="00F56A2B">
        <w:rPr>
          <w:rFonts w:cs="FrankRuehl" w:hint="eastAsia"/>
          <w:sz w:val="18"/>
          <w:rtl/>
        </w:rPr>
        <w:t>עיקריות</w:t>
      </w:r>
      <w:r w:rsidRPr="00F56A2B">
        <w:rPr>
          <w:rFonts w:cs="FrankRuehl"/>
          <w:sz w:val="18"/>
          <w:rtl/>
        </w:rPr>
        <w:t xml:space="preserve"> </w:t>
      </w:r>
      <w:r w:rsidRPr="00F56A2B">
        <w:rPr>
          <w:rFonts w:cs="FrankRuehl" w:hint="eastAsia"/>
          <w:sz w:val="18"/>
          <w:rtl/>
        </w:rPr>
        <w:t>של</w:t>
      </w:r>
      <w:r w:rsidRPr="00F56A2B">
        <w:rPr>
          <w:rFonts w:cs="FrankRuehl"/>
          <w:sz w:val="18"/>
          <w:rtl/>
        </w:rPr>
        <w:t xml:space="preserve"> </w:t>
      </w:r>
      <w:r w:rsidRPr="00F56A2B">
        <w:rPr>
          <w:rFonts w:cs="FrankRuehl" w:hint="eastAsia"/>
          <w:sz w:val="18"/>
          <w:rtl/>
        </w:rPr>
        <w:t>זכאים</w:t>
      </w:r>
      <w:r w:rsidRPr="00F56A2B">
        <w:rPr>
          <w:rFonts w:cs="FrankRuehl"/>
          <w:sz w:val="18"/>
          <w:rtl/>
        </w:rPr>
        <w:t xml:space="preserve"> </w:t>
      </w:r>
      <w:r w:rsidRPr="00F56A2B">
        <w:rPr>
          <w:rFonts w:cs="FrankRuehl" w:hint="eastAsia"/>
          <w:sz w:val="18"/>
          <w:rtl/>
        </w:rPr>
        <w:t>לסיוע</w:t>
      </w:r>
      <w:r w:rsidRPr="00F56A2B">
        <w:rPr>
          <w:rFonts w:cs="FrankRuehl"/>
          <w:sz w:val="18"/>
          <w:rtl/>
        </w:rPr>
        <w:t xml:space="preserve"> של </w:t>
      </w:r>
      <w:r w:rsidRPr="00F56A2B">
        <w:rPr>
          <w:rFonts w:cs="FrankRuehl"/>
          <w:sz w:val="18"/>
          <w:rtl/>
        </w:rPr>
        <w:t>עו</w:t>
      </w:r>
      <w:r w:rsidRPr="00F56A2B">
        <w:rPr>
          <w:rFonts w:cs="FrankRuehl" w:hint="cs"/>
          <w:sz w:val="18"/>
          <w:rtl/>
        </w:rPr>
        <w:t>"</w:t>
      </w:r>
      <w:r w:rsidRPr="00F56A2B">
        <w:rPr>
          <w:rFonts w:cs="FrankRuehl"/>
          <w:sz w:val="18"/>
          <w:rtl/>
        </w:rPr>
        <w:t>ז</w:t>
      </w:r>
      <w:r w:rsidRPr="00F56A2B">
        <w:rPr>
          <w:rFonts w:cs="FrankRuehl"/>
          <w:sz w:val="18"/>
          <w:rtl/>
        </w:rPr>
        <w:t xml:space="preserve"> בשל היותם </w:t>
      </w:r>
      <w:r w:rsidRPr="00F56A2B">
        <w:rPr>
          <w:rFonts w:cs="FrankRuehl" w:hint="eastAsia"/>
          <w:sz w:val="18"/>
          <w:rtl/>
        </w:rPr>
        <w:t>סיעודיים</w:t>
      </w:r>
      <w:r w:rsidRPr="00F56A2B">
        <w:rPr>
          <w:rFonts w:cs="FrankRuehl"/>
          <w:sz w:val="18"/>
          <w:rtl/>
        </w:rPr>
        <w:t xml:space="preserve">: </w:t>
      </w:r>
      <w:r w:rsidRPr="00F56A2B">
        <w:rPr>
          <w:rFonts w:cs="FrankRuehl" w:hint="eastAsia"/>
          <w:sz w:val="18"/>
          <w:rtl/>
        </w:rPr>
        <w:t>קשישים</w:t>
      </w:r>
      <w:r w:rsidRPr="00F56A2B">
        <w:rPr>
          <w:rFonts w:cs="FrankRuehl"/>
          <w:sz w:val="18"/>
          <w:rtl/>
        </w:rPr>
        <w:t xml:space="preserve"> </w:t>
      </w:r>
      <w:r w:rsidRPr="00F56A2B">
        <w:rPr>
          <w:rFonts w:cs="FrankRuehl" w:hint="eastAsia"/>
          <w:sz w:val="18"/>
          <w:rtl/>
        </w:rPr>
        <w:t>הנזקקים</w:t>
      </w:r>
      <w:r w:rsidRPr="00F56A2B">
        <w:rPr>
          <w:rFonts w:cs="FrankRuehl"/>
          <w:sz w:val="18"/>
          <w:rtl/>
        </w:rPr>
        <w:t xml:space="preserve"> </w:t>
      </w:r>
      <w:r w:rsidRPr="00F56A2B">
        <w:rPr>
          <w:rFonts w:cs="FrankRuehl" w:hint="eastAsia"/>
          <w:sz w:val="18"/>
          <w:rtl/>
        </w:rPr>
        <w:t>להשגחה</w:t>
      </w:r>
      <w:r w:rsidRPr="00F56A2B">
        <w:rPr>
          <w:rFonts w:cs="FrankRuehl"/>
          <w:sz w:val="18"/>
          <w:rtl/>
        </w:rPr>
        <w:t xml:space="preserve"> ולסיוע ובעלי מוגבלויות </w:t>
      </w:r>
      <w:r w:rsidRPr="00F56A2B">
        <w:rPr>
          <w:rFonts w:cs="FrankRuehl" w:hint="eastAsia"/>
          <w:sz w:val="18"/>
          <w:rtl/>
        </w:rPr>
        <w:t>המוגדרים</w:t>
      </w:r>
      <w:r w:rsidRPr="00F56A2B">
        <w:rPr>
          <w:rFonts w:cs="FrankRuehl"/>
          <w:sz w:val="18"/>
          <w:rtl/>
        </w:rPr>
        <w:t xml:space="preserve"> </w:t>
      </w:r>
      <w:r w:rsidRPr="00F56A2B">
        <w:rPr>
          <w:rFonts w:cs="FrankRuehl" w:hint="eastAsia"/>
          <w:sz w:val="18"/>
          <w:rtl/>
        </w:rPr>
        <w:t>נכים</w:t>
      </w:r>
      <w:r w:rsidRPr="00F56A2B">
        <w:rPr>
          <w:rFonts w:cs="FrankRuehl"/>
          <w:sz w:val="18"/>
          <w:rtl/>
        </w:rPr>
        <w:t xml:space="preserve"> </w:t>
      </w:r>
      <w:r w:rsidRPr="00F56A2B">
        <w:rPr>
          <w:rFonts w:cs="FrankRuehl" w:hint="eastAsia"/>
          <w:sz w:val="18"/>
          <w:rtl/>
        </w:rPr>
        <w:t>קשים</w:t>
      </w:r>
      <w:r w:rsidRPr="00F56A2B">
        <w:rPr>
          <w:rFonts w:cs="FrankRuehl" w:hint="cs"/>
          <w:sz w:val="18"/>
          <w:rtl/>
        </w:rPr>
        <w:t>.</w:t>
      </w:r>
    </w:p>
  </w:footnote>
  <w:footnote w:id="13">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לשם העסקת </w:t>
      </w:r>
      <w:r w:rsidRPr="00F56A2B">
        <w:rPr>
          <w:rFonts w:cs="FrankRuehl"/>
          <w:sz w:val="18"/>
          <w:rtl/>
        </w:rPr>
        <w:t>עו"ז</w:t>
      </w:r>
      <w:r w:rsidRPr="00F56A2B">
        <w:rPr>
          <w:rFonts w:cs="FrankRuehl"/>
          <w:sz w:val="18"/>
          <w:rtl/>
        </w:rPr>
        <w:t xml:space="preserve"> בענף הבנייה מעניקה רשות האוכלוסין היתרים מיוחדים לתאגידים המשמשים קבלני כוח אדם, לפי חוק העסקת עובדים על ידי קבלני כוח אדם, התשנ"ו-1996. תאגידים אלה הם המעסיקים של </w:t>
      </w:r>
      <w:r w:rsidRPr="00F56A2B">
        <w:rPr>
          <w:rFonts w:cs="FrankRuehl"/>
          <w:sz w:val="18"/>
          <w:rtl/>
        </w:rPr>
        <w:t>העו"ז</w:t>
      </w:r>
      <w:r w:rsidRPr="00F56A2B">
        <w:rPr>
          <w:rFonts w:cs="FrankRuehl"/>
          <w:sz w:val="18"/>
          <w:rtl/>
        </w:rPr>
        <w:t xml:space="preserve">, ובפועל הם עובדים אצל קבלני בנייה מורשים שהתקשרו עם התאגיד לצורך גיוס </w:t>
      </w:r>
      <w:r w:rsidRPr="00F56A2B">
        <w:rPr>
          <w:rFonts w:cs="FrankRuehl"/>
          <w:sz w:val="18"/>
          <w:rtl/>
        </w:rPr>
        <w:t>עו"ז</w:t>
      </w:r>
      <w:r w:rsidRPr="00F56A2B">
        <w:rPr>
          <w:rFonts w:cs="FrankRuehl"/>
          <w:sz w:val="18"/>
          <w:rtl/>
        </w:rPr>
        <w:t xml:space="preserve">. בין הקבלנים </w:t>
      </w:r>
      <w:r w:rsidRPr="00F56A2B">
        <w:rPr>
          <w:rFonts w:cs="FrankRuehl"/>
          <w:sz w:val="18"/>
          <w:rtl/>
        </w:rPr>
        <w:t>לעו"ז</w:t>
      </w:r>
      <w:r w:rsidRPr="00F56A2B">
        <w:rPr>
          <w:rFonts w:cs="FrankRuehl"/>
          <w:sz w:val="18"/>
          <w:rtl/>
        </w:rPr>
        <w:t xml:space="preserve"> </w:t>
      </w:r>
      <w:r w:rsidRPr="00F56A2B">
        <w:rPr>
          <w:rFonts w:cs="FrankRuehl" w:hint="cs"/>
          <w:sz w:val="18"/>
          <w:rtl/>
        </w:rPr>
        <w:t>אין</w:t>
      </w:r>
      <w:r w:rsidRPr="00F56A2B">
        <w:rPr>
          <w:rFonts w:cs="FrankRuehl"/>
          <w:sz w:val="18"/>
          <w:rtl/>
        </w:rPr>
        <w:t xml:space="preserve"> מתקיימים יחסי עבודה</w:t>
      </w:r>
      <w:r w:rsidRPr="00F56A2B">
        <w:rPr>
          <w:rFonts w:cs="FrankRuehl" w:hint="cs"/>
          <w:sz w:val="18"/>
          <w:rtl/>
        </w:rPr>
        <w:t>.</w:t>
      </w:r>
    </w:p>
  </w:footnote>
  <w:footnote w:id="14">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בהתאם להחלטת ממשלה מס' 3434 </w:t>
      </w:r>
      <w:r w:rsidRPr="00F56A2B">
        <w:rPr>
          <w:rFonts w:cs="FrankRuehl" w:hint="cs"/>
          <w:sz w:val="18"/>
          <w:rtl/>
        </w:rPr>
        <w:t>מ-13.4.08.</w:t>
      </w:r>
    </w:p>
  </w:footnote>
  <w:footnote w:id="15">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בג"ץ 11437/05 </w:t>
      </w:r>
      <w:r w:rsidRPr="00F56A2B">
        <w:rPr>
          <w:rFonts w:cs="FrankRuehl" w:hint="eastAsia"/>
          <w:b/>
          <w:bCs/>
          <w:sz w:val="18"/>
          <w:rtl/>
        </w:rPr>
        <w:t>קו</w:t>
      </w:r>
      <w:r w:rsidRPr="00F56A2B">
        <w:rPr>
          <w:rFonts w:cs="FrankRuehl"/>
          <w:b/>
          <w:bCs/>
          <w:sz w:val="18"/>
          <w:rtl/>
        </w:rPr>
        <w:t xml:space="preserve"> </w:t>
      </w:r>
      <w:r w:rsidRPr="00F56A2B">
        <w:rPr>
          <w:rFonts w:cs="FrankRuehl" w:hint="eastAsia"/>
          <w:b/>
          <w:bCs/>
          <w:sz w:val="18"/>
          <w:rtl/>
        </w:rPr>
        <w:t>לעובד</w:t>
      </w:r>
      <w:r w:rsidRPr="00F56A2B">
        <w:rPr>
          <w:rFonts w:cs="FrankRuehl"/>
          <w:b/>
          <w:bCs/>
          <w:sz w:val="18"/>
          <w:rtl/>
        </w:rPr>
        <w:t xml:space="preserve"> </w:t>
      </w:r>
      <w:r w:rsidRPr="00F56A2B">
        <w:rPr>
          <w:rFonts w:cs="FrankRuehl" w:hint="eastAsia"/>
          <w:b/>
          <w:bCs/>
          <w:sz w:val="18"/>
          <w:rtl/>
        </w:rPr>
        <w:t>נ</w:t>
      </w:r>
      <w:r w:rsidRPr="00F56A2B">
        <w:rPr>
          <w:rFonts w:cs="FrankRuehl"/>
          <w:b/>
          <w:bCs/>
          <w:sz w:val="18"/>
          <w:rtl/>
        </w:rPr>
        <w:t xml:space="preserve">' </w:t>
      </w:r>
      <w:r w:rsidRPr="00F56A2B">
        <w:rPr>
          <w:rFonts w:cs="FrankRuehl" w:hint="eastAsia"/>
          <w:b/>
          <w:bCs/>
          <w:sz w:val="18"/>
          <w:rtl/>
        </w:rPr>
        <w:t>משרד</w:t>
      </w:r>
      <w:r w:rsidRPr="00F56A2B">
        <w:rPr>
          <w:rFonts w:cs="FrankRuehl"/>
          <w:b/>
          <w:bCs/>
          <w:sz w:val="18"/>
          <w:rtl/>
        </w:rPr>
        <w:t xml:space="preserve"> </w:t>
      </w:r>
      <w:r w:rsidRPr="00F56A2B">
        <w:rPr>
          <w:rFonts w:cs="FrankRuehl" w:hint="eastAsia"/>
          <w:b/>
          <w:bCs/>
          <w:sz w:val="18"/>
          <w:rtl/>
        </w:rPr>
        <w:t>הפנים</w:t>
      </w:r>
      <w:r w:rsidRPr="00F56A2B">
        <w:rPr>
          <w:rFonts w:cs="FrankRuehl" w:hint="cs"/>
          <w:sz w:val="18"/>
          <w:rtl/>
        </w:rPr>
        <w:t xml:space="preserve"> (פורסם במאגר ממוחשב, 13.4.11).</w:t>
      </w:r>
    </w:p>
  </w:footnote>
  <w:footnote w:id="16">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למשל, חוק שכר מינימום, התשמ"ז-1987; חוק הגנת השכר, התשי"ח-1958.</w:t>
      </w:r>
    </w:p>
  </w:footnote>
  <w:footnote w:id="17">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על פי חוק שירות התעסוקה, התשי"ט-1959</w:t>
      </w:r>
      <w:r w:rsidRPr="00F56A2B">
        <w:rPr>
          <w:rFonts w:cs="FrankRuehl" w:hint="cs"/>
          <w:sz w:val="18"/>
          <w:rtl/>
        </w:rPr>
        <w:t>,</w:t>
      </w:r>
      <w:r w:rsidRPr="00F56A2B">
        <w:rPr>
          <w:rFonts w:cs="FrankRuehl"/>
          <w:sz w:val="18"/>
          <w:rtl/>
        </w:rPr>
        <w:t xml:space="preserve"> לשכה פרטית היא מי שעיקר עיסוקו או מקצתו בתיווך עבודה, למעט שירות התעסוקה.</w:t>
      </w:r>
    </w:p>
  </w:footnote>
  <w:footnote w:id="18">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ראו הערה 6.</w:t>
      </w:r>
    </w:p>
  </w:footnote>
  <w:footnote w:id="19">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הוא קבע גם ש</w:t>
      </w:r>
      <w:r w:rsidRPr="00F56A2B">
        <w:rPr>
          <w:rFonts w:cs="FrankRuehl"/>
          <w:sz w:val="18"/>
          <w:rtl/>
        </w:rPr>
        <w:t xml:space="preserve">לדוח הראשון </w:t>
      </w:r>
      <w:r w:rsidRPr="00F56A2B">
        <w:rPr>
          <w:rFonts w:cs="FrankRuehl" w:hint="cs"/>
          <w:sz w:val="18"/>
          <w:rtl/>
        </w:rPr>
        <w:t>שימסור המעסיק עבור</w:t>
      </w:r>
      <w:r w:rsidRPr="00F56A2B">
        <w:rPr>
          <w:rFonts w:cs="FrankRuehl"/>
          <w:sz w:val="18"/>
          <w:rtl/>
        </w:rPr>
        <w:t xml:space="preserve"> כל עובד </w:t>
      </w:r>
      <w:r w:rsidRPr="00F56A2B">
        <w:rPr>
          <w:rFonts w:cs="FrankRuehl" w:hint="cs"/>
          <w:sz w:val="18"/>
          <w:rtl/>
        </w:rPr>
        <w:t xml:space="preserve">הוא </w:t>
      </w:r>
      <w:r w:rsidRPr="00F56A2B">
        <w:rPr>
          <w:rFonts w:cs="FrankRuehl"/>
          <w:sz w:val="18"/>
          <w:rtl/>
        </w:rPr>
        <w:t>יצרף העתק של חוזה העבודה שלו עם העובד</w:t>
      </w:r>
      <w:r w:rsidRPr="00F56A2B">
        <w:rPr>
          <w:rFonts w:cs="FrankRuehl" w:hint="cs"/>
          <w:sz w:val="18"/>
          <w:rtl/>
        </w:rPr>
        <w:t>.</w:t>
      </w:r>
    </w:p>
  </w:footnote>
  <w:footnote w:id="20">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החלטת ממשלה מס' 1274 שהתקבלה ב-24.1.10.</w:t>
      </w:r>
    </w:p>
  </w:footnote>
  <w:footnote w:id="21">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כ-7% מתקציב העמותה מקורם בתמיכה שהיא מקבלת ממשרד הכלכלה. מתוך אתר האינטרנט של העמותה, </w:t>
      </w:r>
      <w:r w:rsidRPr="00F56A2B">
        <w:rPr>
          <w:rFonts w:cs="FrankRuehl"/>
          <w:sz w:val="18"/>
        </w:rPr>
        <w:t>www.kav-laoved.org.il</w:t>
      </w:r>
      <w:r w:rsidRPr="00F56A2B">
        <w:rPr>
          <w:rFonts w:cs="FrankRuehl" w:hint="cs"/>
          <w:sz w:val="18"/>
          <w:rtl/>
        </w:rPr>
        <w:t>. העמותה אינה גוף מבוקר לפי חוק מבקר המדינה, התשי"ח-1958 [נוסח משולב].</w:t>
      </w:r>
      <w:r w:rsidRPr="00F56A2B">
        <w:rPr>
          <w:rFonts w:cs="FrankRuehl"/>
          <w:sz w:val="18"/>
          <w:rtl/>
        </w:rPr>
        <w:t>.</w:t>
      </w:r>
      <w:r w:rsidRPr="00F56A2B">
        <w:rPr>
          <w:rFonts w:cs="FrankRuehl" w:hint="cs"/>
          <w:sz w:val="18"/>
          <w:rtl/>
        </w:rPr>
        <w:t xml:space="preserve"> </w:t>
      </w:r>
    </w:p>
  </w:footnote>
  <w:footnote w:id="22">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על פי </w:t>
      </w:r>
      <w:r w:rsidRPr="00F56A2B">
        <w:rPr>
          <w:rFonts w:cs="FrankRuehl"/>
          <w:sz w:val="18"/>
          <w:rtl/>
        </w:rPr>
        <w:t>תקנות עובדים זרים (דיווח למדור תשלומים), התש"ס-2000</w:t>
      </w:r>
      <w:r w:rsidRPr="00F56A2B">
        <w:rPr>
          <w:rFonts w:cs="FrankRuehl" w:hint="cs"/>
          <w:sz w:val="18"/>
          <w:rtl/>
        </w:rPr>
        <w:t xml:space="preserve">, </w:t>
      </w:r>
      <w:r w:rsidRPr="00F56A2B">
        <w:rPr>
          <w:rFonts w:cs="FrankRuehl"/>
          <w:sz w:val="18"/>
          <w:rtl/>
        </w:rPr>
        <w:t xml:space="preserve">תאגיד בענף הבנייה נדרש </w:t>
      </w:r>
      <w:r w:rsidRPr="00F56A2B">
        <w:rPr>
          <w:rFonts w:cs="FrankRuehl" w:hint="cs"/>
          <w:sz w:val="18"/>
          <w:rtl/>
        </w:rPr>
        <w:t xml:space="preserve">כאמור להגיש לרשות האוכלוסין דין וחשבון </w:t>
      </w:r>
      <w:r w:rsidRPr="00F56A2B">
        <w:rPr>
          <w:rFonts w:cs="FrankRuehl"/>
          <w:sz w:val="18"/>
          <w:rtl/>
        </w:rPr>
        <w:t>אחת לחודש באמצעות תקשורת מחשבים.</w:t>
      </w:r>
    </w:p>
  </w:footnote>
  <w:footnote w:id="23">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w:t>
      </w:r>
      <w:r w:rsidRPr="00F56A2B">
        <w:rPr>
          <w:rFonts w:cs="FrankRuehl"/>
          <w:sz w:val="18"/>
          <w:rtl/>
        </w:rPr>
        <w:t>נוהל ביטול/ הגבלת היתר /סירוב להקצאתו, למעסיקי עובדים זרים</w:t>
      </w:r>
      <w:r w:rsidRPr="00F56A2B">
        <w:rPr>
          <w:rFonts w:cs="FrankRuehl" w:hint="cs"/>
          <w:sz w:val="18"/>
          <w:rtl/>
        </w:rPr>
        <w:t xml:space="preserve">", </w:t>
      </w:r>
      <w:r w:rsidRPr="00F56A2B">
        <w:rPr>
          <w:rFonts w:cs="FrankRuehl"/>
          <w:sz w:val="18"/>
          <w:rtl/>
        </w:rPr>
        <w:t>עדכון מרץ 2010</w:t>
      </w:r>
      <w:r w:rsidRPr="00F56A2B">
        <w:rPr>
          <w:rFonts w:cs="FrankRuehl" w:hint="cs"/>
          <w:sz w:val="18"/>
          <w:rtl/>
        </w:rPr>
        <w:t>.</w:t>
      </w:r>
    </w:p>
  </w:footnote>
  <w:footnote w:id="24">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נוהל העסקת עובדים זרים בענף החקלאות, חוזר מס' 31/13.</w:t>
      </w:r>
    </w:p>
  </w:footnote>
  <w:footnote w:id="25">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ארבעת המעסיקים הנותרים העסיקו עובדים זרים ללא היתר בניגוד לחוק.</w:t>
      </w:r>
    </w:p>
  </w:footnote>
  <w:footnote w:id="26">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מבקר המדינה, </w:t>
      </w:r>
      <w:r w:rsidRPr="00F56A2B">
        <w:rPr>
          <w:rFonts w:cs="FrankRuehl" w:hint="cs"/>
          <w:b/>
          <w:bCs/>
          <w:sz w:val="18"/>
          <w:rtl/>
        </w:rPr>
        <w:t xml:space="preserve">דוח שנתי 65ג </w:t>
      </w:r>
      <w:r w:rsidRPr="00F56A2B">
        <w:rPr>
          <w:rFonts w:cs="FrankRuehl"/>
          <w:sz w:val="18"/>
          <w:rtl/>
        </w:rPr>
        <w:t>(2014)</w:t>
      </w:r>
      <w:r w:rsidRPr="00F56A2B">
        <w:rPr>
          <w:rFonts w:cs="FrankRuehl" w:hint="cs"/>
          <w:sz w:val="18"/>
          <w:rtl/>
        </w:rPr>
        <w:t>, "</w:t>
      </w:r>
      <w:r w:rsidRPr="00F56A2B">
        <w:rPr>
          <w:rFonts w:cs="FrankRuehl"/>
          <w:sz w:val="18"/>
          <w:rtl/>
        </w:rPr>
        <w:t>זרים שאינם בני הרחקה מישראל</w:t>
      </w:r>
      <w:r w:rsidRPr="00F56A2B">
        <w:rPr>
          <w:rFonts w:cs="FrankRuehl" w:hint="cs"/>
          <w:sz w:val="18"/>
          <w:rtl/>
        </w:rPr>
        <w:t>", עמ' 59.</w:t>
      </w:r>
    </w:p>
  </w:footnote>
  <w:footnote w:id="27">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החלטה מס' 2806 מ-1.12.02 והחלטה מס' 2670 מ-2.12.07.</w:t>
      </w:r>
    </w:p>
  </w:footnote>
  <w:footnote w:id="28">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על פי נוהל הרשות מיוני 2010, כל קרבן סחר זכאי להגיש בקשה לקבל רישיון שהייה לשנה לצורך שיקום.</w:t>
      </w:r>
    </w:p>
  </w:footnote>
  <w:footnote w:id="29">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ת"פ (של</w:t>
      </w:r>
      <w:r w:rsidRPr="00F56A2B">
        <w:rPr>
          <w:rFonts w:cs="FrankRuehl" w:hint="cs"/>
          <w:sz w:val="18"/>
          <w:rtl/>
        </w:rPr>
        <w:t xml:space="preserve">ום </w:t>
      </w:r>
      <w:r w:rsidRPr="00F56A2B">
        <w:rPr>
          <w:rFonts w:cs="FrankRuehl"/>
          <w:sz w:val="18"/>
          <w:rtl/>
        </w:rPr>
        <w:t xml:space="preserve">ק"ג) 31143-10-11 </w:t>
      </w:r>
      <w:r w:rsidRPr="00F56A2B">
        <w:rPr>
          <w:rFonts w:cs="FrankRuehl"/>
          <w:b/>
          <w:bCs/>
          <w:sz w:val="18"/>
          <w:rtl/>
        </w:rPr>
        <w:t>מדינת ישראל נ' מימוני</w:t>
      </w:r>
      <w:r w:rsidRPr="00F56A2B">
        <w:rPr>
          <w:rFonts w:cs="FrankRuehl"/>
          <w:sz w:val="18"/>
          <w:rtl/>
        </w:rPr>
        <w:t xml:space="preserve"> (פורסם </w:t>
      </w:r>
      <w:r w:rsidRPr="00F56A2B">
        <w:rPr>
          <w:rFonts w:cs="FrankRuehl" w:hint="cs"/>
          <w:sz w:val="18"/>
          <w:rtl/>
        </w:rPr>
        <w:t>במאגר ממוחשב</w:t>
      </w:r>
      <w:r w:rsidRPr="00F56A2B">
        <w:rPr>
          <w:rFonts w:cs="FrankRuehl"/>
          <w:sz w:val="18"/>
          <w:rtl/>
        </w:rPr>
        <w:t>, 8.7.13)</w:t>
      </w:r>
      <w:r>
        <w:rPr>
          <w:rFonts w:cs="FrankRuehl" w:hint="cs"/>
          <w:sz w:val="18"/>
          <w:rtl/>
        </w:rPr>
        <w:t>.</w:t>
      </w:r>
    </w:p>
  </w:footnote>
  <w:footnote w:id="30">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כגון: העמדת מגורים הולמים לעובד הזר והסדרת ביטוח רפואי.</w:t>
      </w:r>
    </w:p>
  </w:footnote>
  <w:footnote w:id="31">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להבדיל מפניות לקבלת מידע.</w:t>
      </w:r>
    </w:p>
  </w:footnote>
  <w:footnote w:id="32">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כהגדרתו בסעיף 79ג לחוק בתי המשפט [נוסח משולב], התשמ"ד-1984</w:t>
      </w:r>
      <w:r w:rsidRPr="00F56A2B">
        <w:rPr>
          <w:rFonts w:cs="FrankRuehl" w:hint="cs"/>
          <w:sz w:val="18"/>
          <w:rtl/>
        </w:rPr>
        <w:t>.</w:t>
      </w:r>
    </w:p>
  </w:footnote>
  <w:footnote w:id="33">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"נוהל עבודה משרד </w:t>
      </w:r>
      <w:r w:rsidRPr="00F56A2B">
        <w:rPr>
          <w:rFonts w:cs="FrankRuehl" w:hint="cs"/>
          <w:sz w:val="18"/>
          <w:rtl/>
        </w:rPr>
        <w:t>התמ"ת</w:t>
      </w:r>
      <w:r w:rsidRPr="00F56A2B">
        <w:rPr>
          <w:rFonts w:cs="FrankRuehl" w:hint="cs"/>
          <w:sz w:val="18"/>
          <w:rtl/>
        </w:rPr>
        <w:t xml:space="preserve"> - משרד הפנים, סמכויות טיפול באכיפה כלפי מעסיקי עובדים זרים", מיולי 2010.</w:t>
      </w:r>
    </w:p>
  </w:footnote>
  <w:footnote w:id="34">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w:t>
      </w:r>
      <w:r w:rsidRPr="00F56A2B">
        <w:rPr>
          <w:rFonts w:cs="FrankRuehl"/>
          <w:sz w:val="18"/>
          <w:rtl/>
        </w:rPr>
        <w:t>טיפול בתלונות בקו החם</w:t>
      </w:r>
      <w:r w:rsidRPr="00F56A2B">
        <w:rPr>
          <w:rFonts w:cs="FrankRuehl" w:hint="cs"/>
          <w:sz w:val="18"/>
          <w:rtl/>
        </w:rPr>
        <w:t>", פברואר 2013.</w:t>
      </w:r>
    </w:p>
  </w:footnote>
  <w:footnote w:id="35">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בחוק נכתב שר</w:t>
      </w:r>
      <w:r w:rsidRPr="00F56A2B">
        <w:rPr>
          <w:rFonts w:cs="FrankRuehl"/>
          <w:sz w:val="18"/>
          <w:rtl/>
        </w:rPr>
        <w:t xml:space="preserve"> </w:t>
      </w:r>
      <w:r w:rsidRPr="00F56A2B">
        <w:rPr>
          <w:rFonts w:cs="FrankRuehl" w:hint="cs"/>
          <w:sz w:val="18"/>
          <w:rtl/>
        </w:rPr>
        <w:t>התעשייה</w:t>
      </w:r>
      <w:r w:rsidRPr="00F56A2B">
        <w:rPr>
          <w:rFonts w:cs="FrankRuehl"/>
          <w:sz w:val="18"/>
          <w:rtl/>
        </w:rPr>
        <w:t xml:space="preserve">, </w:t>
      </w:r>
      <w:r w:rsidRPr="00F56A2B">
        <w:rPr>
          <w:rFonts w:cs="FrankRuehl" w:hint="cs"/>
          <w:sz w:val="18"/>
          <w:rtl/>
        </w:rPr>
        <w:t>המסחר</w:t>
      </w:r>
      <w:r w:rsidRPr="00F56A2B">
        <w:rPr>
          <w:rFonts w:cs="FrankRuehl"/>
          <w:sz w:val="18"/>
          <w:rtl/>
        </w:rPr>
        <w:t xml:space="preserve"> </w:t>
      </w:r>
      <w:r w:rsidRPr="00F56A2B">
        <w:rPr>
          <w:rFonts w:cs="FrankRuehl" w:hint="cs"/>
          <w:sz w:val="18"/>
          <w:rtl/>
        </w:rPr>
        <w:t>והתעסוקה, כתוארו דאז.</w:t>
      </w:r>
    </w:p>
  </w:footnote>
  <w:footnote w:id="36">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שיטת</w:t>
      </w:r>
      <w:r w:rsidRPr="00F56A2B">
        <w:rPr>
          <w:rFonts w:cs="FrankRuehl"/>
          <w:sz w:val="18"/>
          <w:rtl/>
        </w:rPr>
        <w:t xml:space="preserve"> </w:t>
      </w:r>
      <w:r w:rsidRPr="00F56A2B">
        <w:rPr>
          <w:rFonts w:cs="FrankRuehl" w:hint="cs"/>
          <w:sz w:val="18"/>
          <w:rtl/>
        </w:rPr>
        <w:t>התאגידים</w:t>
      </w:r>
      <w:r w:rsidRPr="00F56A2B">
        <w:rPr>
          <w:rFonts w:cs="FrankRuehl"/>
          <w:sz w:val="18"/>
          <w:rtl/>
        </w:rPr>
        <w:t xml:space="preserve"> </w:t>
      </w:r>
      <w:r w:rsidRPr="00F56A2B">
        <w:rPr>
          <w:rFonts w:cs="FrankRuehl" w:hint="cs"/>
          <w:sz w:val="18"/>
          <w:rtl/>
        </w:rPr>
        <w:t>בענף</w:t>
      </w:r>
      <w:r w:rsidRPr="00F56A2B">
        <w:rPr>
          <w:rFonts w:cs="FrankRuehl"/>
          <w:sz w:val="18"/>
          <w:rtl/>
        </w:rPr>
        <w:t xml:space="preserve"> </w:t>
      </w:r>
      <w:r w:rsidRPr="00F56A2B">
        <w:rPr>
          <w:rFonts w:cs="FrankRuehl" w:hint="cs"/>
          <w:sz w:val="18"/>
          <w:rtl/>
        </w:rPr>
        <w:t>הבנייה מתבססת</w:t>
      </w:r>
      <w:r w:rsidRPr="00F56A2B">
        <w:rPr>
          <w:rFonts w:cs="FrankRuehl"/>
          <w:sz w:val="18"/>
          <w:rtl/>
        </w:rPr>
        <w:t xml:space="preserve"> </w:t>
      </w:r>
      <w:r w:rsidRPr="00F56A2B">
        <w:rPr>
          <w:rFonts w:cs="FrankRuehl" w:hint="cs"/>
          <w:sz w:val="18"/>
          <w:rtl/>
        </w:rPr>
        <w:t>על</w:t>
      </w:r>
      <w:r w:rsidRPr="00F56A2B">
        <w:rPr>
          <w:rFonts w:cs="FrankRuehl"/>
          <w:sz w:val="18"/>
          <w:rtl/>
        </w:rPr>
        <w:t xml:space="preserve"> </w:t>
      </w:r>
      <w:r w:rsidRPr="00F56A2B">
        <w:rPr>
          <w:rFonts w:cs="FrankRuehl" w:hint="cs"/>
          <w:sz w:val="18"/>
          <w:rtl/>
        </w:rPr>
        <w:t>החלטת</w:t>
      </w:r>
      <w:r w:rsidRPr="00F56A2B">
        <w:rPr>
          <w:rFonts w:cs="FrankRuehl"/>
          <w:sz w:val="18"/>
          <w:rtl/>
        </w:rPr>
        <w:t xml:space="preserve"> </w:t>
      </w:r>
      <w:r w:rsidRPr="00F56A2B">
        <w:rPr>
          <w:rFonts w:cs="FrankRuehl" w:hint="cs"/>
          <w:sz w:val="18"/>
          <w:rtl/>
        </w:rPr>
        <w:t>ממשלה</w:t>
      </w:r>
      <w:r w:rsidRPr="00F56A2B">
        <w:rPr>
          <w:rFonts w:cs="FrankRuehl"/>
          <w:sz w:val="18"/>
          <w:rtl/>
        </w:rPr>
        <w:t xml:space="preserve"> </w:t>
      </w:r>
      <w:r w:rsidRPr="00F56A2B">
        <w:rPr>
          <w:rFonts w:cs="FrankRuehl" w:hint="cs"/>
          <w:sz w:val="18"/>
          <w:rtl/>
        </w:rPr>
        <w:t>מס</w:t>
      </w:r>
      <w:r w:rsidRPr="00F56A2B">
        <w:rPr>
          <w:rFonts w:cs="FrankRuehl"/>
          <w:sz w:val="18"/>
          <w:rtl/>
        </w:rPr>
        <w:t xml:space="preserve">' 2446 </w:t>
      </w:r>
      <w:r w:rsidRPr="00F56A2B">
        <w:rPr>
          <w:rFonts w:cs="FrankRuehl" w:hint="cs"/>
          <w:sz w:val="18"/>
          <w:rtl/>
        </w:rPr>
        <w:t>מאוגוסט 2004</w:t>
      </w:r>
      <w:r w:rsidRPr="00F56A2B">
        <w:rPr>
          <w:rFonts w:cs="FrankRuehl"/>
          <w:sz w:val="18"/>
          <w:rtl/>
        </w:rPr>
        <w:t xml:space="preserve">. </w:t>
      </w:r>
      <w:r w:rsidRPr="00F56A2B">
        <w:rPr>
          <w:rFonts w:cs="FrankRuehl" w:hint="cs"/>
          <w:sz w:val="18"/>
          <w:rtl/>
        </w:rPr>
        <w:t>על</w:t>
      </w:r>
      <w:r w:rsidRPr="00F56A2B">
        <w:rPr>
          <w:rFonts w:cs="FrankRuehl"/>
          <w:sz w:val="18"/>
          <w:rtl/>
        </w:rPr>
        <w:t xml:space="preserve"> </w:t>
      </w:r>
      <w:r w:rsidRPr="00F56A2B">
        <w:rPr>
          <w:rFonts w:cs="FrankRuehl" w:hint="cs"/>
          <w:sz w:val="18"/>
          <w:rtl/>
        </w:rPr>
        <w:t>פי</w:t>
      </w:r>
      <w:r w:rsidRPr="00F56A2B">
        <w:rPr>
          <w:rFonts w:cs="FrankRuehl"/>
          <w:sz w:val="18"/>
          <w:rtl/>
        </w:rPr>
        <w:t xml:space="preserve"> </w:t>
      </w:r>
      <w:r w:rsidRPr="00F56A2B">
        <w:rPr>
          <w:rFonts w:cs="FrankRuehl" w:hint="cs"/>
          <w:sz w:val="18"/>
          <w:rtl/>
        </w:rPr>
        <w:t>ההחלטה</w:t>
      </w:r>
      <w:r w:rsidRPr="00F56A2B">
        <w:rPr>
          <w:rFonts w:cs="FrankRuehl"/>
          <w:sz w:val="18"/>
          <w:rtl/>
        </w:rPr>
        <w:t xml:space="preserve">, </w:t>
      </w:r>
      <w:r w:rsidRPr="00F56A2B">
        <w:rPr>
          <w:rFonts w:cs="FrankRuehl" w:hint="cs"/>
          <w:sz w:val="18"/>
          <w:rtl/>
        </w:rPr>
        <w:t>העו"ז</w:t>
      </w:r>
      <w:r w:rsidRPr="00F56A2B">
        <w:rPr>
          <w:rFonts w:cs="FrankRuehl"/>
          <w:sz w:val="18"/>
          <w:rtl/>
        </w:rPr>
        <w:t xml:space="preserve"> </w:t>
      </w:r>
      <w:r w:rsidRPr="00F56A2B">
        <w:rPr>
          <w:rFonts w:cs="FrankRuehl" w:hint="cs"/>
          <w:sz w:val="18"/>
          <w:rtl/>
        </w:rPr>
        <w:t>שיורשו</w:t>
      </w:r>
      <w:r w:rsidRPr="00F56A2B">
        <w:rPr>
          <w:rFonts w:cs="FrankRuehl"/>
          <w:sz w:val="18"/>
          <w:rtl/>
        </w:rPr>
        <w:t xml:space="preserve"> </w:t>
      </w:r>
      <w:r w:rsidRPr="00F56A2B">
        <w:rPr>
          <w:rFonts w:cs="FrankRuehl" w:hint="cs"/>
          <w:sz w:val="18"/>
          <w:rtl/>
        </w:rPr>
        <w:t>לעבוד</w:t>
      </w:r>
      <w:r w:rsidRPr="00F56A2B">
        <w:rPr>
          <w:rFonts w:cs="FrankRuehl"/>
          <w:sz w:val="18"/>
          <w:rtl/>
        </w:rPr>
        <w:t xml:space="preserve"> </w:t>
      </w:r>
      <w:r w:rsidRPr="00F56A2B">
        <w:rPr>
          <w:rFonts w:cs="FrankRuehl" w:hint="cs"/>
          <w:sz w:val="18"/>
          <w:rtl/>
        </w:rPr>
        <w:t>בישראל יועסקו רק</w:t>
      </w:r>
      <w:r w:rsidRPr="00F56A2B">
        <w:rPr>
          <w:rFonts w:cs="FrankRuehl"/>
          <w:sz w:val="18"/>
          <w:rtl/>
        </w:rPr>
        <w:t xml:space="preserve"> </w:t>
      </w:r>
      <w:r w:rsidRPr="00F56A2B">
        <w:rPr>
          <w:rFonts w:cs="FrankRuehl" w:hint="cs"/>
          <w:sz w:val="18"/>
          <w:rtl/>
        </w:rPr>
        <w:t>על</w:t>
      </w:r>
      <w:r w:rsidRPr="00F56A2B">
        <w:rPr>
          <w:rFonts w:cs="FrankRuehl"/>
          <w:sz w:val="18"/>
          <w:rtl/>
        </w:rPr>
        <w:t xml:space="preserve"> </w:t>
      </w:r>
      <w:r w:rsidRPr="00F56A2B">
        <w:rPr>
          <w:rFonts w:cs="FrankRuehl" w:hint="cs"/>
          <w:sz w:val="18"/>
          <w:rtl/>
        </w:rPr>
        <w:t>ידי</w:t>
      </w:r>
      <w:r w:rsidRPr="00F56A2B">
        <w:rPr>
          <w:rFonts w:cs="FrankRuehl"/>
          <w:sz w:val="18"/>
          <w:rtl/>
        </w:rPr>
        <w:t xml:space="preserve"> </w:t>
      </w:r>
      <w:r w:rsidRPr="00F56A2B">
        <w:rPr>
          <w:rFonts w:cs="FrankRuehl" w:hint="cs"/>
          <w:sz w:val="18"/>
          <w:rtl/>
        </w:rPr>
        <w:t>תאגידים</w:t>
      </w:r>
      <w:r w:rsidRPr="00F56A2B">
        <w:rPr>
          <w:rFonts w:cs="FrankRuehl"/>
          <w:sz w:val="18"/>
          <w:rtl/>
        </w:rPr>
        <w:t xml:space="preserve"> </w:t>
      </w:r>
      <w:r w:rsidRPr="00F56A2B">
        <w:rPr>
          <w:rFonts w:cs="FrankRuehl" w:hint="cs"/>
          <w:sz w:val="18"/>
          <w:rtl/>
        </w:rPr>
        <w:t>שהם</w:t>
      </w:r>
      <w:r w:rsidRPr="00F56A2B">
        <w:rPr>
          <w:rFonts w:cs="FrankRuehl"/>
          <w:sz w:val="18"/>
          <w:rtl/>
        </w:rPr>
        <w:t xml:space="preserve"> </w:t>
      </w:r>
      <w:r w:rsidRPr="00F56A2B">
        <w:rPr>
          <w:rFonts w:cs="FrankRuehl" w:hint="cs"/>
          <w:sz w:val="18"/>
          <w:rtl/>
        </w:rPr>
        <w:t>בעלי</w:t>
      </w:r>
      <w:r w:rsidRPr="00F56A2B">
        <w:rPr>
          <w:rFonts w:cs="FrankRuehl"/>
          <w:sz w:val="18"/>
          <w:rtl/>
        </w:rPr>
        <w:t xml:space="preserve"> </w:t>
      </w:r>
      <w:r w:rsidRPr="00F56A2B">
        <w:rPr>
          <w:rFonts w:cs="FrankRuehl" w:hint="cs"/>
          <w:sz w:val="18"/>
          <w:rtl/>
        </w:rPr>
        <w:t>רישיון. עובדי התאגיד</w:t>
      </w:r>
      <w:r w:rsidRPr="00F56A2B">
        <w:rPr>
          <w:rFonts w:cs="FrankRuehl"/>
          <w:sz w:val="18"/>
          <w:rtl/>
        </w:rPr>
        <w:t xml:space="preserve"> </w:t>
      </w:r>
      <w:r w:rsidRPr="00F56A2B">
        <w:rPr>
          <w:rFonts w:cs="FrankRuehl" w:hint="cs"/>
          <w:sz w:val="18"/>
          <w:rtl/>
        </w:rPr>
        <w:t>מועסקים בפועל</w:t>
      </w:r>
      <w:r w:rsidRPr="00F56A2B">
        <w:rPr>
          <w:rFonts w:cs="FrankRuehl"/>
          <w:sz w:val="18"/>
          <w:rtl/>
        </w:rPr>
        <w:t xml:space="preserve"> </w:t>
      </w:r>
      <w:r w:rsidRPr="00F56A2B">
        <w:rPr>
          <w:rFonts w:cs="FrankRuehl" w:hint="cs"/>
          <w:sz w:val="18"/>
          <w:rtl/>
        </w:rPr>
        <w:t>אצל</w:t>
      </w:r>
      <w:r w:rsidRPr="00F56A2B">
        <w:rPr>
          <w:rFonts w:cs="FrankRuehl"/>
          <w:sz w:val="18"/>
          <w:rtl/>
        </w:rPr>
        <w:t xml:space="preserve"> </w:t>
      </w:r>
      <w:r w:rsidRPr="00F56A2B">
        <w:rPr>
          <w:rFonts w:cs="FrankRuehl" w:hint="cs"/>
          <w:sz w:val="18"/>
          <w:rtl/>
        </w:rPr>
        <w:t>הקבלנים</w:t>
      </w:r>
      <w:r w:rsidRPr="00F56A2B">
        <w:rPr>
          <w:rFonts w:cs="FrankRuehl"/>
          <w:sz w:val="18"/>
          <w:rtl/>
        </w:rPr>
        <w:t xml:space="preserve"> </w:t>
      </w:r>
      <w:r w:rsidRPr="00F56A2B">
        <w:rPr>
          <w:rFonts w:cs="FrankRuehl" w:hint="cs"/>
          <w:sz w:val="18"/>
          <w:rtl/>
        </w:rPr>
        <w:t>שהתאגיד</w:t>
      </w:r>
      <w:r w:rsidRPr="00F56A2B">
        <w:rPr>
          <w:rFonts w:cs="FrankRuehl"/>
          <w:sz w:val="18"/>
          <w:rtl/>
        </w:rPr>
        <w:t xml:space="preserve"> </w:t>
      </w:r>
      <w:r w:rsidRPr="00F56A2B">
        <w:rPr>
          <w:rFonts w:cs="FrankRuehl" w:hint="cs"/>
          <w:sz w:val="18"/>
          <w:rtl/>
        </w:rPr>
        <w:t>התקשר</w:t>
      </w:r>
      <w:r w:rsidRPr="00F56A2B">
        <w:rPr>
          <w:rFonts w:cs="FrankRuehl"/>
          <w:sz w:val="18"/>
          <w:rtl/>
        </w:rPr>
        <w:t xml:space="preserve"> </w:t>
      </w:r>
      <w:r w:rsidRPr="00F56A2B">
        <w:rPr>
          <w:rFonts w:cs="FrankRuehl" w:hint="cs"/>
          <w:sz w:val="18"/>
          <w:rtl/>
        </w:rPr>
        <w:t>אתם</w:t>
      </w:r>
      <w:r w:rsidRPr="00F56A2B">
        <w:rPr>
          <w:rFonts w:cs="FrankRuehl"/>
          <w:sz w:val="18"/>
          <w:rtl/>
        </w:rPr>
        <w:t xml:space="preserve">, </w:t>
      </w:r>
      <w:r w:rsidRPr="00F56A2B">
        <w:rPr>
          <w:rFonts w:cs="FrankRuehl" w:hint="cs"/>
          <w:sz w:val="18"/>
          <w:rtl/>
        </w:rPr>
        <w:t>בתיאום</w:t>
      </w:r>
      <w:r w:rsidRPr="00F56A2B">
        <w:rPr>
          <w:rFonts w:cs="FrankRuehl"/>
          <w:sz w:val="18"/>
          <w:rtl/>
        </w:rPr>
        <w:t xml:space="preserve"> </w:t>
      </w:r>
      <w:r w:rsidRPr="00F56A2B">
        <w:rPr>
          <w:rFonts w:cs="FrankRuehl" w:hint="cs"/>
          <w:sz w:val="18"/>
          <w:rtl/>
        </w:rPr>
        <w:t>עם</w:t>
      </w:r>
      <w:r w:rsidRPr="00F56A2B">
        <w:rPr>
          <w:rFonts w:cs="FrankRuehl"/>
          <w:sz w:val="18"/>
          <w:rtl/>
        </w:rPr>
        <w:t xml:space="preserve"> </w:t>
      </w:r>
      <w:r w:rsidRPr="00F56A2B">
        <w:rPr>
          <w:rFonts w:cs="FrankRuehl" w:hint="cs"/>
          <w:sz w:val="18"/>
          <w:rtl/>
        </w:rPr>
        <w:t>העובדים</w:t>
      </w:r>
      <w:r w:rsidRPr="00F56A2B">
        <w:rPr>
          <w:rFonts w:cs="FrankRuehl"/>
          <w:sz w:val="18"/>
          <w:rtl/>
        </w:rPr>
        <w:t xml:space="preserve">. </w:t>
      </w:r>
      <w:r w:rsidRPr="00F56A2B">
        <w:rPr>
          <w:rFonts w:cs="FrankRuehl" w:hint="cs"/>
          <w:sz w:val="18"/>
          <w:rtl/>
        </w:rPr>
        <w:t>התאגיד</w:t>
      </w:r>
      <w:r w:rsidRPr="00F56A2B">
        <w:rPr>
          <w:rFonts w:cs="FrankRuehl"/>
          <w:sz w:val="18"/>
          <w:rtl/>
        </w:rPr>
        <w:t xml:space="preserve"> </w:t>
      </w:r>
      <w:r w:rsidRPr="00F56A2B">
        <w:rPr>
          <w:rFonts w:cs="FrankRuehl" w:hint="cs"/>
          <w:sz w:val="18"/>
          <w:rtl/>
        </w:rPr>
        <w:t>הוא</w:t>
      </w:r>
      <w:r w:rsidRPr="00F56A2B">
        <w:rPr>
          <w:rFonts w:cs="FrankRuehl"/>
          <w:sz w:val="18"/>
          <w:rtl/>
        </w:rPr>
        <w:t xml:space="preserve"> </w:t>
      </w:r>
      <w:r w:rsidRPr="00F56A2B">
        <w:rPr>
          <w:rFonts w:cs="FrankRuehl" w:hint="cs"/>
          <w:sz w:val="18"/>
          <w:rtl/>
        </w:rPr>
        <w:t>המעסיק</w:t>
      </w:r>
      <w:r w:rsidRPr="00F56A2B">
        <w:rPr>
          <w:rFonts w:cs="FrankRuehl"/>
          <w:sz w:val="18"/>
          <w:rtl/>
        </w:rPr>
        <w:t xml:space="preserve"> </w:t>
      </w:r>
      <w:r w:rsidRPr="00F56A2B">
        <w:rPr>
          <w:rFonts w:cs="FrankRuehl" w:hint="cs"/>
          <w:sz w:val="18"/>
          <w:rtl/>
        </w:rPr>
        <w:t>החוקי</w:t>
      </w:r>
      <w:r w:rsidRPr="00F56A2B">
        <w:rPr>
          <w:rFonts w:cs="FrankRuehl"/>
          <w:sz w:val="18"/>
          <w:rtl/>
        </w:rPr>
        <w:t xml:space="preserve"> </w:t>
      </w:r>
      <w:r w:rsidRPr="00F56A2B">
        <w:rPr>
          <w:rFonts w:cs="FrankRuehl" w:hint="cs"/>
          <w:sz w:val="18"/>
          <w:rtl/>
        </w:rPr>
        <w:t>של</w:t>
      </w:r>
      <w:r w:rsidRPr="00F56A2B">
        <w:rPr>
          <w:rFonts w:cs="FrankRuehl"/>
          <w:sz w:val="18"/>
          <w:rtl/>
        </w:rPr>
        <w:t xml:space="preserve"> </w:t>
      </w:r>
      <w:r w:rsidRPr="00F56A2B">
        <w:rPr>
          <w:rFonts w:cs="FrankRuehl" w:hint="cs"/>
          <w:sz w:val="18"/>
          <w:rtl/>
        </w:rPr>
        <w:t>העובד</w:t>
      </w:r>
      <w:r w:rsidRPr="00F56A2B">
        <w:rPr>
          <w:rFonts w:cs="FrankRuehl"/>
          <w:sz w:val="18"/>
          <w:rtl/>
        </w:rPr>
        <w:t xml:space="preserve">, </w:t>
      </w:r>
      <w:r w:rsidRPr="00F56A2B">
        <w:rPr>
          <w:rFonts w:cs="FrankRuehl" w:hint="cs"/>
          <w:sz w:val="18"/>
          <w:rtl/>
        </w:rPr>
        <w:t>והוא</w:t>
      </w:r>
      <w:r w:rsidRPr="00F56A2B">
        <w:rPr>
          <w:rFonts w:cs="FrankRuehl"/>
          <w:sz w:val="18"/>
          <w:rtl/>
        </w:rPr>
        <w:t xml:space="preserve"> </w:t>
      </w:r>
      <w:r w:rsidRPr="00F56A2B">
        <w:rPr>
          <w:rFonts w:cs="FrankRuehl" w:hint="cs"/>
          <w:sz w:val="18"/>
          <w:rtl/>
        </w:rPr>
        <w:t>חייב</w:t>
      </w:r>
      <w:r w:rsidRPr="00F56A2B">
        <w:rPr>
          <w:rFonts w:cs="FrankRuehl"/>
          <w:sz w:val="18"/>
          <w:rtl/>
        </w:rPr>
        <w:t xml:space="preserve"> </w:t>
      </w:r>
      <w:r w:rsidRPr="00F56A2B">
        <w:rPr>
          <w:rFonts w:cs="FrankRuehl" w:hint="cs"/>
          <w:sz w:val="18"/>
          <w:rtl/>
        </w:rPr>
        <w:t>לשלם</w:t>
      </w:r>
      <w:r w:rsidRPr="00F56A2B">
        <w:rPr>
          <w:rFonts w:cs="FrankRuehl"/>
          <w:sz w:val="18"/>
          <w:rtl/>
        </w:rPr>
        <w:t xml:space="preserve"> </w:t>
      </w:r>
      <w:r w:rsidRPr="00F56A2B">
        <w:rPr>
          <w:rFonts w:cs="FrankRuehl" w:hint="cs"/>
          <w:sz w:val="18"/>
          <w:rtl/>
        </w:rPr>
        <w:t>לו</w:t>
      </w:r>
      <w:r w:rsidRPr="00F56A2B">
        <w:rPr>
          <w:rFonts w:cs="FrankRuehl"/>
          <w:sz w:val="18"/>
          <w:rtl/>
        </w:rPr>
        <w:t xml:space="preserve"> </w:t>
      </w:r>
      <w:r w:rsidRPr="00F56A2B">
        <w:rPr>
          <w:rFonts w:cs="FrankRuehl" w:hint="cs"/>
          <w:sz w:val="18"/>
          <w:rtl/>
        </w:rPr>
        <w:t>ישירות</w:t>
      </w:r>
      <w:r w:rsidRPr="00F56A2B">
        <w:rPr>
          <w:rFonts w:cs="FrankRuehl"/>
          <w:sz w:val="18"/>
          <w:rtl/>
        </w:rPr>
        <w:t xml:space="preserve"> </w:t>
      </w:r>
      <w:r w:rsidRPr="00F56A2B">
        <w:rPr>
          <w:rFonts w:cs="FrankRuehl" w:hint="cs"/>
          <w:sz w:val="18"/>
          <w:rtl/>
        </w:rPr>
        <w:t>את</w:t>
      </w:r>
      <w:r w:rsidRPr="00F56A2B">
        <w:rPr>
          <w:rFonts w:cs="FrankRuehl"/>
          <w:sz w:val="18"/>
          <w:rtl/>
        </w:rPr>
        <w:t xml:space="preserve"> </w:t>
      </w:r>
      <w:r w:rsidRPr="00F56A2B">
        <w:rPr>
          <w:rFonts w:cs="FrankRuehl" w:hint="cs"/>
          <w:sz w:val="18"/>
          <w:rtl/>
        </w:rPr>
        <w:t>שכרו</w:t>
      </w:r>
      <w:r w:rsidRPr="00F56A2B">
        <w:rPr>
          <w:rFonts w:cs="FrankRuehl"/>
          <w:sz w:val="18"/>
          <w:rtl/>
        </w:rPr>
        <w:t xml:space="preserve"> </w:t>
      </w:r>
      <w:r w:rsidRPr="00F56A2B">
        <w:rPr>
          <w:rFonts w:cs="FrankRuehl" w:hint="cs"/>
          <w:sz w:val="18"/>
          <w:rtl/>
        </w:rPr>
        <w:t>ואת</w:t>
      </w:r>
      <w:r w:rsidRPr="00F56A2B">
        <w:rPr>
          <w:rFonts w:cs="FrankRuehl"/>
          <w:sz w:val="18"/>
          <w:rtl/>
        </w:rPr>
        <w:t xml:space="preserve"> </w:t>
      </w:r>
      <w:r w:rsidRPr="00F56A2B">
        <w:rPr>
          <w:rFonts w:cs="FrankRuehl" w:hint="cs"/>
          <w:sz w:val="18"/>
          <w:rtl/>
        </w:rPr>
        <w:t>שאר</w:t>
      </w:r>
      <w:r w:rsidRPr="00F56A2B">
        <w:rPr>
          <w:rFonts w:cs="FrankRuehl"/>
          <w:sz w:val="18"/>
          <w:rtl/>
        </w:rPr>
        <w:t xml:space="preserve"> </w:t>
      </w:r>
      <w:r w:rsidRPr="00F56A2B">
        <w:rPr>
          <w:rFonts w:cs="FrankRuehl" w:hint="cs"/>
          <w:sz w:val="18"/>
          <w:rtl/>
        </w:rPr>
        <w:t>התשלומים</w:t>
      </w:r>
      <w:r w:rsidRPr="00F56A2B">
        <w:rPr>
          <w:rFonts w:cs="FrankRuehl"/>
          <w:sz w:val="18"/>
          <w:rtl/>
        </w:rPr>
        <w:t xml:space="preserve"> </w:t>
      </w:r>
      <w:r w:rsidRPr="00F56A2B">
        <w:rPr>
          <w:rFonts w:cs="FrankRuehl" w:hint="cs"/>
          <w:sz w:val="18"/>
          <w:rtl/>
        </w:rPr>
        <w:t>הכרוכים</w:t>
      </w:r>
      <w:r w:rsidRPr="00F56A2B">
        <w:rPr>
          <w:rFonts w:cs="FrankRuehl"/>
          <w:sz w:val="18"/>
          <w:rtl/>
        </w:rPr>
        <w:t xml:space="preserve"> </w:t>
      </w:r>
      <w:r w:rsidRPr="00F56A2B">
        <w:rPr>
          <w:rFonts w:cs="FrankRuehl" w:hint="cs"/>
          <w:sz w:val="18"/>
          <w:rtl/>
        </w:rPr>
        <w:t>בהעסקתו</w:t>
      </w:r>
      <w:r w:rsidRPr="00F56A2B">
        <w:rPr>
          <w:rFonts w:cs="FrankRuehl"/>
          <w:sz w:val="18"/>
          <w:rtl/>
        </w:rPr>
        <w:t xml:space="preserve">. </w:t>
      </w:r>
      <w:r w:rsidRPr="00F56A2B">
        <w:rPr>
          <w:rFonts w:cs="FrankRuehl" w:hint="cs"/>
          <w:sz w:val="18"/>
          <w:rtl/>
        </w:rPr>
        <w:t>ההסדר</w:t>
      </w:r>
      <w:r w:rsidRPr="00F56A2B">
        <w:rPr>
          <w:rFonts w:cs="FrankRuehl"/>
          <w:sz w:val="18"/>
          <w:rtl/>
        </w:rPr>
        <w:t xml:space="preserve"> </w:t>
      </w:r>
      <w:r w:rsidRPr="00F56A2B">
        <w:rPr>
          <w:rFonts w:cs="FrankRuehl" w:hint="cs"/>
          <w:sz w:val="18"/>
          <w:rtl/>
        </w:rPr>
        <w:t>החדש</w:t>
      </w:r>
      <w:r w:rsidRPr="00F56A2B">
        <w:rPr>
          <w:rFonts w:cs="FrankRuehl"/>
          <w:sz w:val="18"/>
          <w:rtl/>
        </w:rPr>
        <w:t xml:space="preserve"> </w:t>
      </w:r>
      <w:r w:rsidRPr="00F56A2B">
        <w:rPr>
          <w:rFonts w:cs="FrankRuehl" w:hint="cs"/>
          <w:sz w:val="18"/>
          <w:rtl/>
        </w:rPr>
        <w:t>נכנס</w:t>
      </w:r>
      <w:r w:rsidRPr="00F56A2B">
        <w:rPr>
          <w:rFonts w:cs="FrankRuehl"/>
          <w:sz w:val="18"/>
          <w:rtl/>
        </w:rPr>
        <w:t xml:space="preserve"> </w:t>
      </w:r>
      <w:r w:rsidRPr="00F56A2B">
        <w:rPr>
          <w:rFonts w:cs="FrankRuehl" w:hint="cs"/>
          <w:sz w:val="18"/>
          <w:rtl/>
        </w:rPr>
        <w:t>לתוקף</w:t>
      </w:r>
      <w:r w:rsidRPr="00F56A2B">
        <w:rPr>
          <w:rFonts w:cs="FrankRuehl"/>
          <w:sz w:val="18"/>
          <w:rtl/>
        </w:rPr>
        <w:t xml:space="preserve"> </w:t>
      </w:r>
      <w:r w:rsidRPr="00F56A2B">
        <w:rPr>
          <w:rFonts w:cs="FrankRuehl" w:hint="cs"/>
          <w:sz w:val="18"/>
          <w:rtl/>
        </w:rPr>
        <w:t>במאי</w:t>
      </w:r>
      <w:r w:rsidRPr="00F56A2B">
        <w:rPr>
          <w:rFonts w:cs="FrankRuehl"/>
          <w:sz w:val="18"/>
          <w:rtl/>
        </w:rPr>
        <w:t xml:space="preserve"> 2005</w:t>
      </w:r>
      <w:r w:rsidRPr="00F56A2B">
        <w:rPr>
          <w:rFonts w:cs="FrankRuehl" w:hint="cs"/>
          <w:sz w:val="18"/>
          <w:rtl/>
        </w:rPr>
        <w:t>.</w:t>
      </w:r>
      <w:r w:rsidRPr="00F56A2B">
        <w:rPr>
          <w:rFonts w:cs="FrankRuehl"/>
          <w:sz w:val="18"/>
          <w:rtl/>
        </w:rPr>
        <w:t xml:space="preserve"> </w:t>
      </w:r>
    </w:p>
  </w:footnote>
  <w:footnote w:id="37">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עד מועד סיום הביקורת לא השתמש שר הכלכלה בסמכותו לפי סעיף 1יא(א) לחוק עובדים זרים לפטור מעסיק מתשלום הפיקדון לעובד זר המועסק בסיעוד. </w:t>
      </w:r>
    </w:p>
  </w:footnote>
  <w:footnote w:id="38">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w:t>
      </w:r>
      <w:r w:rsidRPr="00F56A2B">
        <w:rPr>
          <w:rFonts w:cs="FrankRuehl"/>
          <w:sz w:val="18"/>
          <w:rtl/>
        </w:rPr>
        <w:t>"</w:t>
      </w:r>
      <w:r w:rsidRPr="00F56A2B">
        <w:rPr>
          <w:rFonts w:cs="FrankRuehl" w:hint="eastAsia"/>
          <w:sz w:val="18"/>
          <w:rtl/>
        </w:rPr>
        <w:t>פ</w:t>
      </w:r>
      <w:r w:rsidRPr="00F56A2B">
        <w:rPr>
          <w:rFonts w:cs="FrankRuehl"/>
          <w:sz w:val="18"/>
          <w:rtl/>
        </w:rPr>
        <w:t xml:space="preserve"> </w:t>
      </w:r>
      <w:r w:rsidRPr="00F56A2B">
        <w:rPr>
          <w:rFonts w:cs="FrankRuehl" w:hint="cs"/>
          <w:sz w:val="18"/>
          <w:rtl/>
        </w:rPr>
        <w:t>(מחוזי י-ם)</w:t>
      </w:r>
      <w:r w:rsidRPr="00F56A2B">
        <w:rPr>
          <w:rFonts w:cs="FrankRuehl"/>
          <w:sz w:val="18"/>
          <w:rtl/>
        </w:rPr>
        <w:t xml:space="preserve"> 20180-03-11 </w:t>
      </w:r>
      <w:r w:rsidRPr="00F56A2B">
        <w:rPr>
          <w:rFonts w:cs="FrankRuehl" w:hint="eastAsia"/>
          <w:b/>
          <w:bCs/>
          <w:sz w:val="18"/>
          <w:rtl/>
        </w:rPr>
        <w:t>איגוד</w:t>
      </w:r>
      <w:r w:rsidRPr="00F56A2B">
        <w:rPr>
          <w:rFonts w:cs="FrankRuehl"/>
          <w:b/>
          <w:bCs/>
          <w:sz w:val="18"/>
          <w:rtl/>
        </w:rPr>
        <w:t xml:space="preserve"> </w:t>
      </w:r>
      <w:r w:rsidRPr="00F56A2B">
        <w:rPr>
          <w:rFonts w:cs="FrankRuehl" w:hint="eastAsia"/>
          <w:b/>
          <w:bCs/>
          <w:sz w:val="18"/>
          <w:rtl/>
        </w:rPr>
        <w:t>נותני</w:t>
      </w:r>
      <w:r w:rsidRPr="00F56A2B">
        <w:rPr>
          <w:rFonts w:cs="FrankRuehl"/>
          <w:b/>
          <w:bCs/>
          <w:sz w:val="18"/>
          <w:rtl/>
        </w:rPr>
        <w:t xml:space="preserve"> </w:t>
      </w:r>
      <w:r w:rsidRPr="00F56A2B">
        <w:rPr>
          <w:rFonts w:cs="FrankRuehl" w:hint="eastAsia"/>
          <w:b/>
          <w:bCs/>
          <w:sz w:val="18"/>
          <w:rtl/>
        </w:rPr>
        <w:t>שירותי</w:t>
      </w:r>
      <w:r w:rsidRPr="00F56A2B">
        <w:rPr>
          <w:rFonts w:cs="FrankRuehl"/>
          <w:b/>
          <w:bCs/>
          <w:sz w:val="18"/>
          <w:rtl/>
        </w:rPr>
        <w:t xml:space="preserve"> </w:t>
      </w:r>
      <w:r w:rsidRPr="00F56A2B">
        <w:rPr>
          <w:rFonts w:cs="FrankRuehl" w:hint="eastAsia"/>
          <w:b/>
          <w:bCs/>
          <w:sz w:val="18"/>
          <w:rtl/>
        </w:rPr>
        <w:t>סיעוד</w:t>
      </w:r>
      <w:r w:rsidRPr="00F56A2B">
        <w:rPr>
          <w:rFonts w:cs="FrankRuehl"/>
          <w:b/>
          <w:bCs/>
          <w:sz w:val="18"/>
          <w:rtl/>
        </w:rPr>
        <w:t xml:space="preserve"> </w:t>
      </w:r>
      <w:r w:rsidRPr="00F56A2B">
        <w:rPr>
          <w:rFonts w:cs="FrankRuehl" w:hint="eastAsia"/>
          <w:b/>
          <w:bCs/>
          <w:sz w:val="18"/>
          <w:rtl/>
        </w:rPr>
        <w:t>בישראל</w:t>
      </w:r>
      <w:r w:rsidRPr="00F56A2B">
        <w:rPr>
          <w:rFonts w:cs="FrankRuehl"/>
          <w:b/>
          <w:bCs/>
          <w:sz w:val="18"/>
          <w:rtl/>
        </w:rPr>
        <w:t xml:space="preserve"> </w:t>
      </w:r>
      <w:r w:rsidRPr="00F56A2B">
        <w:rPr>
          <w:rFonts w:cs="FrankRuehl" w:hint="eastAsia"/>
          <w:b/>
          <w:bCs/>
          <w:sz w:val="18"/>
          <w:rtl/>
        </w:rPr>
        <w:t>נ</w:t>
      </w:r>
      <w:r w:rsidRPr="00F56A2B">
        <w:rPr>
          <w:rFonts w:cs="FrankRuehl"/>
          <w:b/>
          <w:bCs/>
          <w:sz w:val="18"/>
          <w:rtl/>
        </w:rPr>
        <w:t>' המוסד לביטוח לאומי</w:t>
      </w:r>
      <w:r w:rsidRPr="00F56A2B">
        <w:rPr>
          <w:rFonts w:cs="FrankRuehl"/>
          <w:sz w:val="18"/>
          <w:rtl/>
        </w:rPr>
        <w:t xml:space="preserve">; </w:t>
      </w:r>
      <w:r w:rsidRPr="00F56A2B">
        <w:rPr>
          <w:rFonts w:cs="FrankRuehl" w:hint="eastAsia"/>
          <w:sz w:val="18"/>
          <w:rtl/>
        </w:rPr>
        <w:t>ה</w:t>
      </w:r>
      <w:r w:rsidRPr="00F56A2B">
        <w:rPr>
          <w:rFonts w:cs="FrankRuehl"/>
          <w:sz w:val="18"/>
          <w:rtl/>
        </w:rPr>
        <w:t>"</w:t>
      </w:r>
      <w:r w:rsidRPr="00F56A2B">
        <w:rPr>
          <w:rFonts w:cs="FrankRuehl" w:hint="eastAsia"/>
          <w:sz w:val="18"/>
          <w:rtl/>
        </w:rPr>
        <w:t>פ</w:t>
      </w:r>
      <w:r w:rsidRPr="00F56A2B">
        <w:rPr>
          <w:rFonts w:cs="FrankRuehl" w:hint="cs"/>
          <w:sz w:val="18"/>
          <w:rtl/>
        </w:rPr>
        <w:t xml:space="preserve"> (מחוזי י-ם)</w:t>
      </w:r>
      <w:r w:rsidRPr="00F56A2B">
        <w:rPr>
          <w:rFonts w:cs="FrankRuehl"/>
          <w:sz w:val="18"/>
          <w:rtl/>
        </w:rPr>
        <w:t xml:space="preserve"> 36815-03-11 </w:t>
      </w:r>
      <w:r w:rsidRPr="00F56A2B">
        <w:rPr>
          <w:rFonts w:cs="FrankRuehl" w:hint="eastAsia"/>
          <w:b/>
          <w:bCs/>
          <w:sz w:val="18"/>
          <w:rtl/>
        </w:rPr>
        <w:t>עמותת</w:t>
      </w:r>
      <w:r w:rsidRPr="00F56A2B">
        <w:rPr>
          <w:rFonts w:cs="FrankRuehl"/>
          <w:b/>
          <w:bCs/>
          <w:sz w:val="18"/>
          <w:rtl/>
        </w:rPr>
        <w:t xml:space="preserve"> </w:t>
      </w:r>
      <w:r w:rsidRPr="00F56A2B">
        <w:rPr>
          <w:rFonts w:cs="FrankRuehl" w:hint="eastAsia"/>
          <w:b/>
          <w:bCs/>
          <w:sz w:val="18"/>
          <w:rtl/>
        </w:rPr>
        <w:t>חברות</w:t>
      </w:r>
      <w:r w:rsidRPr="00F56A2B">
        <w:rPr>
          <w:rFonts w:cs="FrankRuehl"/>
          <w:b/>
          <w:bCs/>
          <w:sz w:val="18"/>
          <w:rtl/>
        </w:rPr>
        <w:t xml:space="preserve"> </w:t>
      </w:r>
      <w:r w:rsidRPr="00F56A2B">
        <w:rPr>
          <w:rFonts w:cs="FrankRuehl" w:hint="eastAsia"/>
          <w:b/>
          <w:bCs/>
          <w:sz w:val="18"/>
          <w:rtl/>
        </w:rPr>
        <w:t>הסיעוד</w:t>
      </w:r>
      <w:r w:rsidRPr="00F56A2B">
        <w:rPr>
          <w:rFonts w:cs="FrankRuehl"/>
          <w:b/>
          <w:bCs/>
          <w:sz w:val="18"/>
          <w:rtl/>
        </w:rPr>
        <w:t xml:space="preserve"> </w:t>
      </w:r>
      <w:r w:rsidRPr="00F56A2B">
        <w:rPr>
          <w:rFonts w:cs="FrankRuehl" w:hint="eastAsia"/>
          <w:b/>
          <w:bCs/>
          <w:sz w:val="18"/>
          <w:rtl/>
        </w:rPr>
        <w:t>בישראל</w:t>
      </w:r>
      <w:r w:rsidRPr="00F56A2B">
        <w:rPr>
          <w:rFonts w:cs="FrankRuehl"/>
          <w:b/>
          <w:bCs/>
          <w:sz w:val="18"/>
          <w:rtl/>
        </w:rPr>
        <w:t xml:space="preserve"> </w:t>
      </w:r>
      <w:r w:rsidRPr="00F56A2B">
        <w:rPr>
          <w:rFonts w:cs="FrankRuehl" w:hint="eastAsia"/>
          <w:b/>
          <w:bCs/>
          <w:sz w:val="18"/>
          <w:rtl/>
        </w:rPr>
        <w:t>נ</w:t>
      </w:r>
      <w:r w:rsidRPr="00F56A2B">
        <w:rPr>
          <w:rFonts w:cs="FrankRuehl"/>
          <w:b/>
          <w:bCs/>
          <w:sz w:val="18"/>
          <w:rtl/>
        </w:rPr>
        <w:t>' המוסד לביטוח לאומי</w:t>
      </w:r>
      <w:r w:rsidRPr="00F56A2B">
        <w:rPr>
          <w:rFonts w:cs="FrankRuehl" w:hint="cs"/>
          <w:sz w:val="18"/>
          <w:rtl/>
        </w:rPr>
        <w:t xml:space="preserve"> (מאגר ממוחשב, 7.9.11)</w:t>
      </w:r>
      <w:r w:rsidRPr="00F56A2B">
        <w:rPr>
          <w:rFonts w:cs="FrankRuehl"/>
          <w:sz w:val="18"/>
          <w:rtl/>
        </w:rPr>
        <w:t>.</w:t>
      </w:r>
      <w:r w:rsidRPr="00F56A2B">
        <w:rPr>
          <w:rFonts w:cs="FrankRuehl" w:hint="cs"/>
          <w:sz w:val="18"/>
          <w:rtl/>
        </w:rPr>
        <w:t xml:space="preserve"> ההחלטה בתיק זה ניתנה במסגרת בקשה לסעד זמני. על החלטה זו תלוי ועומד ערעור בבית המשפט העליון (ע"א 7000/11 </w:t>
      </w:r>
      <w:r w:rsidRPr="00F56A2B">
        <w:rPr>
          <w:rFonts w:cs="FrankRuehl" w:hint="eastAsia"/>
          <w:b/>
          <w:bCs/>
          <w:sz w:val="18"/>
          <w:rtl/>
        </w:rPr>
        <w:t>המוסד</w:t>
      </w:r>
      <w:r w:rsidRPr="00F56A2B">
        <w:rPr>
          <w:rFonts w:cs="FrankRuehl"/>
          <w:b/>
          <w:bCs/>
          <w:sz w:val="18"/>
          <w:rtl/>
        </w:rPr>
        <w:t xml:space="preserve"> </w:t>
      </w:r>
      <w:r w:rsidRPr="00F56A2B">
        <w:rPr>
          <w:rFonts w:cs="FrankRuehl" w:hint="eastAsia"/>
          <w:b/>
          <w:bCs/>
          <w:sz w:val="18"/>
          <w:rtl/>
        </w:rPr>
        <w:t>לביטוח</w:t>
      </w:r>
      <w:r w:rsidRPr="00F56A2B">
        <w:rPr>
          <w:rFonts w:cs="FrankRuehl"/>
          <w:b/>
          <w:bCs/>
          <w:sz w:val="18"/>
          <w:rtl/>
        </w:rPr>
        <w:t xml:space="preserve"> </w:t>
      </w:r>
      <w:r w:rsidRPr="00F56A2B">
        <w:rPr>
          <w:rFonts w:cs="FrankRuehl" w:hint="eastAsia"/>
          <w:b/>
          <w:bCs/>
          <w:sz w:val="18"/>
          <w:rtl/>
        </w:rPr>
        <w:t>לאומי</w:t>
      </w:r>
      <w:r w:rsidRPr="00F56A2B">
        <w:rPr>
          <w:rFonts w:cs="FrankRuehl"/>
          <w:b/>
          <w:bCs/>
          <w:sz w:val="18"/>
          <w:rtl/>
        </w:rPr>
        <w:t xml:space="preserve"> </w:t>
      </w:r>
      <w:r w:rsidRPr="00F56A2B">
        <w:rPr>
          <w:rFonts w:cs="FrankRuehl" w:hint="eastAsia"/>
          <w:b/>
          <w:bCs/>
          <w:sz w:val="18"/>
          <w:rtl/>
        </w:rPr>
        <w:t>נ</w:t>
      </w:r>
      <w:r w:rsidRPr="00F56A2B">
        <w:rPr>
          <w:rFonts w:cs="FrankRuehl"/>
          <w:b/>
          <w:bCs/>
          <w:sz w:val="18"/>
          <w:rtl/>
        </w:rPr>
        <w:t xml:space="preserve">' </w:t>
      </w:r>
      <w:r w:rsidRPr="00F56A2B">
        <w:rPr>
          <w:rFonts w:cs="FrankRuehl" w:hint="eastAsia"/>
          <w:b/>
          <w:bCs/>
          <w:sz w:val="18"/>
          <w:rtl/>
        </w:rPr>
        <w:t>איגוד</w:t>
      </w:r>
      <w:r w:rsidRPr="00F56A2B">
        <w:rPr>
          <w:rFonts w:cs="FrankRuehl"/>
          <w:b/>
          <w:bCs/>
          <w:sz w:val="18"/>
          <w:rtl/>
        </w:rPr>
        <w:t xml:space="preserve"> </w:t>
      </w:r>
      <w:r w:rsidRPr="00F56A2B">
        <w:rPr>
          <w:rFonts w:cs="FrankRuehl" w:hint="eastAsia"/>
          <w:b/>
          <w:bCs/>
          <w:sz w:val="18"/>
          <w:rtl/>
        </w:rPr>
        <w:t>נותני</w:t>
      </w:r>
      <w:r w:rsidRPr="00F56A2B">
        <w:rPr>
          <w:rFonts w:cs="FrankRuehl"/>
          <w:b/>
          <w:bCs/>
          <w:sz w:val="18"/>
          <w:rtl/>
        </w:rPr>
        <w:t xml:space="preserve"> </w:t>
      </w:r>
      <w:r w:rsidRPr="00F56A2B">
        <w:rPr>
          <w:rFonts w:cs="FrankRuehl" w:hint="eastAsia"/>
          <w:b/>
          <w:bCs/>
          <w:sz w:val="18"/>
          <w:rtl/>
        </w:rPr>
        <w:t>שירותי</w:t>
      </w:r>
      <w:r w:rsidRPr="00F56A2B">
        <w:rPr>
          <w:rFonts w:cs="FrankRuehl"/>
          <w:b/>
          <w:bCs/>
          <w:sz w:val="18"/>
          <w:rtl/>
        </w:rPr>
        <w:t xml:space="preserve"> </w:t>
      </w:r>
      <w:r w:rsidRPr="00F56A2B">
        <w:rPr>
          <w:rFonts w:cs="FrankRuehl" w:hint="eastAsia"/>
          <w:b/>
          <w:bCs/>
          <w:sz w:val="18"/>
          <w:rtl/>
        </w:rPr>
        <w:t>סיעוד</w:t>
      </w:r>
      <w:r w:rsidRPr="00F56A2B">
        <w:rPr>
          <w:rFonts w:cs="FrankRuehl"/>
          <w:b/>
          <w:bCs/>
          <w:sz w:val="18"/>
          <w:rtl/>
        </w:rPr>
        <w:t xml:space="preserve"> </w:t>
      </w:r>
      <w:r w:rsidRPr="00F56A2B">
        <w:rPr>
          <w:rFonts w:cs="FrankRuehl" w:hint="eastAsia"/>
          <w:b/>
          <w:bCs/>
          <w:sz w:val="18"/>
          <w:rtl/>
        </w:rPr>
        <w:t>בישראל</w:t>
      </w:r>
      <w:r w:rsidRPr="00F56A2B">
        <w:rPr>
          <w:rFonts w:cs="FrankRuehl" w:hint="cs"/>
          <w:sz w:val="18"/>
          <w:rtl/>
        </w:rPr>
        <w:t>).</w:t>
      </w:r>
    </w:p>
  </w:footnote>
  <w:footnote w:id="39">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ה</w:t>
      </w:r>
      <w:r w:rsidRPr="00F56A2B">
        <w:rPr>
          <w:rFonts w:cs="FrankRuehl" w:hint="cs"/>
          <w:sz w:val="18"/>
          <w:rtl/>
        </w:rPr>
        <w:t>מוסד ל</w:t>
      </w:r>
      <w:r w:rsidRPr="00F56A2B">
        <w:rPr>
          <w:rFonts w:cs="FrankRuehl"/>
          <w:sz w:val="18"/>
          <w:rtl/>
        </w:rPr>
        <w:t>ביטוח לאומי</w:t>
      </w:r>
      <w:r w:rsidRPr="00F56A2B">
        <w:rPr>
          <w:rFonts w:cs="FrankRuehl" w:hint="cs"/>
          <w:sz w:val="18"/>
          <w:rtl/>
        </w:rPr>
        <w:t xml:space="preserve"> </w:t>
      </w:r>
      <w:r w:rsidRPr="00F56A2B">
        <w:rPr>
          <w:rFonts w:cs="FrankRuehl"/>
          <w:sz w:val="18"/>
          <w:rtl/>
        </w:rPr>
        <w:t xml:space="preserve">נותן גמלת סיעוד </w:t>
      </w:r>
      <w:r w:rsidRPr="00F56A2B">
        <w:rPr>
          <w:rFonts w:cs="FrankRuehl" w:hint="cs"/>
          <w:sz w:val="18"/>
          <w:rtl/>
        </w:rPr>
        <w:t>ל</w:t>
      </w:r>
      <w:r w:rsidRPr="00F56A2B">
        <w:rPr>
          <w:rFonts w:cs="FrankRuehl"/>
          <w:sz w:val="18"/>
          <w:rtl/>
        </w:rPr>
        <w:t>זכאי ל</w:t>
      </w:r>
      <w:r w:rsidRPr="00F56A2B">
        <w:rPr>
          <w:rFonts w:cs="FrankRuehl" w:hint="cs"/>
          <w:sz w:val="18"/>
          <w:rtl/>
        </w:rPr>
        <w:t>ה</w:t>
      </w:r>
      <w:r w:rsidRPr="00F56A2B">
        <w:rPr>
          <w:rFonts w:cs="FrankRuehl"/>
          <w:sz w:val="18"/>
          <w:rtl/>
        </w:rPr>
        <w:t xml:space="preserve"> המעוניין להעסיק עובד זר</w:t>
      </w:r>
      <w:r w:rsidRPr="00F56A2B">
        <w:rPr>
          <w:rFonts w:cs="FrankRuehl" w:hint="cs"/>
          <w:sz w:val="18"/>
          <w:rtl/>
        </w:rPr>
        <w:t>,</w:t>
      </w:r>
      <w:r w:rsidRPr="00F56A2B">
        <w:rPr>
          <w:rFonts w:cs="FrankRuehl"/>
          <w:sz w:val="18"/>
          <w:rtl/>
        </w:rPr>
        <w:t xml:space="preserve"> </w:t>
      </w:r>
      <w:r w:rsidRPr="00F56A2B">
        <w:rPr>
          <w:rFonts w:cs="FrankRuehl" w:hint="cs"/>
          <w:sz w:val="18"/>
          <w:rtl/>
        </w:rPr>
        <w:t>באמצעות</w:t>
      </w:r>
      <w:r w:rsidRPr="00F56A2B">
        <w:rPr>
          <w:rFonts w:cs="FrankRuehl"/>
          <w:sz w:val="18"/>
          <w:rtl/>
        </w:rPr>
        <w:t xml:space="preserve"> חברת סיעוד שמוכרת על ידי</w:t>
      </w:r>
      <w:r w:rsidRPr="00F56A2B">
        <w:rPr>
          <w:rFonts w:cs="FrankRuehl" w:hint="cs"/>
          <w:sz w:val="18"/>
          <w:rtl/>
        </w:rPr>
        <w:t xml:space="preserve"> המוסד</w:t>
      </w:r>
      <w:r w:rsidRPr="00F56A2B">
        <w:rPr>
          <w:rFonts w:cs="FrankRuehl"/>
          <w:sz w:val="18"/>
          <w:rtl/>
        </w:rPr>
        <w:t xml:space="preserve"> </w:t>
      </w:r>
      <w:r w:rsidRPr="00F56A2B">
        <w:rPr>
          <w:rFonts w:cs="FrankRuehl" w:hint="cs"/>
          <w:sz w:val="18"/>
          <w:rtl/>
        </w:rPr>
        <w:t>ל</w:t>
      </w:r>
      <w:r w:rsidRPr="00F56A2B">
        <w:rPr>
          <w:rFonts w:cs="FrankRuehl"/>
          <w:sz w:val="18"/>
          <w:rtl/>
        </w:rPr>
        <w:t>ביטוח לאומי למתן שירותים דרך גמלת חוק סיעוד</w:t>
      </w:r>
      <w:r w:rsidRPr="00F56A2B">
        <w:rPr>
          <w:rFonts w:cs="FrankRuehl" w:hint="cs"/>
          <w:sz w:val="18"/>
          <w:rtl/>
        </w:rPr>
        <w:t xml:space="preserve">. בהיעדר תקנות והנחיות ברורות לגבי ניהול ההפרשות הפנסיוניות עבור </w:t>
      </w:r>
      <w:r w:rsidRPr="00F56A2B">
        <w:rPr>
          <w:rFonts w:cs="FrankRuehl" w:hint="cs"/>
          <w:sz w:val="18"/>
          <w:rtl/>
        </w:rPr>
        <w:t>העו"ז</w:t>
      </w:r>
      <w:r w:rsidRPr="00F56A2B">
        <w:rPr>
          <w:rFonts w:cs="FrankRuehl" w:hint="cs"/>
          <w:sz w:val="18"/>
          <w:rtl/>
        </w:rPr>
        <w:t xml:space="preserve">, דרש המוסד לביטוח לאומי מחברות הסיעוד שמעסיקות </w:t>
      </w:r>
      <w:r w:rsidRPr="00F56A2B">
        <w:rPr>
          <w:rFonts w:cs="FrankRuehl" w:hint="cs"/>
          <w:sz w:val="18"/>
          <w:rtl/>
        </w:rPr>
        <w:t>עו"ז</w:t>
      </w:r>
      <w:r w:rsidRPr="00F56A2B">
        <w:rPr>
          <w:rFonts w:cs="FrankRuehl" w:hint="cs"/>
          <w:sz w:val="18"/>
          <w:rtl/>
        </w:rPr>
        <w:t xml:space="preserve"> בענף הסיעוד להעביר את הכספים שהוא מעביר אליהן לטובת תשלום פיצויי פיטורין ופנסיה לחשבון בנק נפרד, כמשמעותו בחוק עובדים זרים לעניין הפיקדון. החברות התנגדו לדרישה זו ועתרו לבית המשפט. </w:t>
      </w:r>
    </w:p>
  </w:footnote>
  <w:footnote w:id="40">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צו הרחבה לביטוח פנסיוני מקיף במשק לפי חוק הסכמים קיבוציים, התשי"ז-1957. פורסם בילקוט פרסומים 5772 ביום 29.1.08.</w:t>
      </w:r>
    </w:p>
  </w:footnote>
  <w:footnote w:id="41">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המוסד לביטוח לאומי מעניק גמלת סיעוד </w:t>
      </w:r>
      <w:r w:rsidRPr="00F56A2B">
        <w:rPr>
          <w:rFonts w:cs="FrankRuehl"/>
          <w:sz w:val="18"/>
          <w:rtl/>
        </w:rPr>
        <w:t xml:space="preserve">למי שהגיע לגיל הפרישה והוא </w:t>
      </w:r>
      <w:r w:rsidRPr="00F56A2B">
        <w:rPr>
          <w:rFonts w:cs="FrankRuehl" w:hint="cs"/>
          <w:sz w:val="18"/>
          <w:rtl/>
        </w:rPr>
        <w:t xml:space="preserve">אינו מתגורר במוסד סיעודי, ולקצבה לשירותים מיוחדים זכאים </w:t>
      </w:r>
      <w:r w:rsidRPr="00F56A2B">
        <w:rPr>
          <w:rFonts w:cs="FrankRuehl"/>
          <w:sz w:val="18"/>
          <w:rtl/>
        </w:rPr>
        <w:t>גברים ונשים עד גיל פרישה</w:t>
      </w:r>
      <w:r w:rsidRPr="00F56A2B">
        <w:rPr>
          <w:rFonts w:cs="FrankRuehl" w:hint="cs"/>
          <w:sz w:val="18"/>
          <w:rtl/>
        </w:rPr>
        <w:t>. הגמלה והקצבה ניתנות לאלה אשר ז</w:t>
      </w:r>
      <w:r w:rsidRPr="00F56A2B">
        <w:rPr>
          <w:rFonts w:cs="FrankRuehl"/>
          <w:sz w:val="18"/>
          <w:rtl/>
        </w:rPr>
        <w:t>קוק</w:t>
      </w:r>
      <w:r w:rsidRPr="00F56A2B">
        <w:rPr>
          <w:rFonts w:cs="FrankRuehl" w:hint="cs"/>
          <w:sz w:val="18"/>
          <w:rtl/>
        </w:rPr>
        <w:t>ים</w:t>
      </w:r>
      <w:r w:rsidRPr="00F56A2B">
        <w:rPr>
          <w:rFonts w:cs="FrankRuehl"/>
          <w:sz w:val="18"/>
          <w:rtl/>
        </w:rPr>
        <w:t xml:space="preserve"> לעזרת אדם אחר בביצוע פעולות היום-יום (</w:t>
      </w:r>
      <w:r w:rsidRPr="00F56A2B">
        <w:rPr>
          <w:rFonts w:cs="FrankRuehl" w:hint="cs"/>
          <w:sz w:val="18"/>
          <w:rtl/>
        </w:rPr>
        <w:t>התלבשות, אכילה, רחצה, ניידות בבית ושליטה על הפרשות</w:t>
      </w:r>
      <w:r w:rsidRPr="00F56A2B">
        <w:rPr>
          <w:rFonts w:cs="FrankRuehl"/>
          <w:sz w:val="18"/>
          <w:rtl/>
        </w:rPr>
        <w:t>), או שה</w:t>
      </w:r>
      <w:r w:rsidRPr="00F56A2B">
        <w:rPr>
          <w:rFonts w:cs="FrankRuehl" w:hint="cs"/>
          <w:sz w:val="18"/>
          <w:rtl/>
        </w:rPr>
        <w:t>ם</w:t>
      </w:r>
      <w:r w:rsidRPr="00F56A2B">
        <w:rPr>
          <w:rFonts w:cs="FrankRuehl"/>
          <w:sz w:val="18"/>
          <w:rtl/>
        </w:rPr>
        <w:t xml:space="preserve"> זקוקים להשגחה מתמדת למניעת סכנת חיים לעצמם או לאחרים.</w:t>
      </w:r>
      <w:r w:rsidRPr="00F56A2B">
        <w:rPr>
          <w:rFonts w:cs="FrankRuehl" w:hint="cs"/>
          <w:sz w:val="18"/>
          <w:rtl/>
        </w:rPr>
        <w:t xml:space="preserve"> </w:t>
      </w:r>
    </w:p>
  </w:footnote>
  <w:footnote w:id="42">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w:t>
      </w:r>
      <w:r w:rsidRPr="00F56A2B">
        <w:rPr>
          <w:rFonts w:cs="FrankRuehl"/>
          <w:sz w:val="18"/>
          <w:rtl/>
        </w:rPr>
        <w:t>"</w:t>
      </w:r>
      <w:r w:rsidRPr="00F56A2B">
        <w:rPr>
          <w:rFonts w:cs="FrankRuehl" w:hint="cs"/>
          <w:sz w:val="18"/>
          <w:rtl/>
        </w:rPr>
        <w:t>פ</w:t>
      </w:r>
      <w:r w:rsidRPr="00F56A2B">
        <w:rPr>
          <w:rFonts w:cs="FrankRuehl" w:hint="cs"/>
          <w:sz w:val="18"/>
          <w:rtl/>
        </w:rPr>
        <w:t xml:space="preserve"> (מחוזי י-ם)</w:t>
      </w:r>
      <w:r w:rsidRPr="00F56A2B">
        <w:rPr>
          <w:rFonts w:cs="FrankRuehl"/>
          <w:sz w:val="18"/>
          <w:rtl/>
        </w:rPr>
        <w:t xml:space="preserve"> 20180-03-11</w:t>
      </w:r>
      <w:r w:rsidRPr="00F56A2B">
        <w:rPr>
          <w:rFonts w:cs="FrankRuehl" w:hint="cs"/>
          <w:sz w:val="18"/>
          <w:rtl/>
        </w:rPr>
        <w:t xml:space="preserve"> </w:t>
      </w:r>
      <w:r w:rsidRPr="00F56A2B">
        <w:rPr>
          <w:rFonts w:cs="FrankRuehl" w:hint="eastAsia"/>
          <w:b/>
          <w:bCs/>
          <w:sz w:val="18"/>
          <w:rtl/>
        </w:rPr>
        <w:t>איגוד</w:t>
      </w:r>
      <w:r w:rsidRPr="00F56A2B">
        <w:rPr>
          <w:rFonts w:cs="FrankRuehl"/>
          <w:b/>
          <w:bCs/>
          <w:sz w:val="18"/>
          <w:rtl/>
        </w:rPr>
        <w:t xml:space="preserve"> </w:t>
      </w:r>
      <w:r w:rsidRPr="00F56A2B">
        <w:rPr>
          <w:rFonts w:cs="FrankRuehl" w:hint="eastAsia"/>
          <w:b/>
          <w:bCs/>
          <w:sz w:val="18"/>
          <w:rtl/>
        </w:rPr>
        <w:t>נותני</w:t>
      </w:r>
      <w:r w:rsidRPr="00F56A2B">
        <w:rPr>
          <w:rFonts w:cs="FrankRuehl"/>
          <w:b/>
          <w:bCs/>
          <w:sz w:val="18"/>
          <w:rtl/>
        </w:rPr>
        <w:t xml:space="preserve"> </w:t>
      </w:r>
      <w:r w:rsidRPr="00F56A2B">
        <w:rPr>
          <w:rFonts w:cs="FrankRuehl" w:hint="eastAsia"/>
          <w:b/>
          <w:bCs/>
          <w:sz w:val="18"/>
          <w:rtl/>
        </w:rPr>
        <w:t>שירותי</w:t>
      </w:r>
      <w:r w:rsidRPr="00F56A2B">
        <w:rPr>
          <w:rFonts w:cs="FrankRuehl"/>
          <w:b/>
          <w:bCs/>
          <w:sz w:val="18"/>
          <w:rtl/>
        </w:rPr>
        <w:t xml:space="preserve"> </w:t>
      </w:r>
      <w:r w:rsidRPr="00F56A2B">
        <w:rPr>
          <w:rFonts w:cs="FrankRuehl" w:hint="eastAsia"/>
          <w:b/>
          <w:bCs/>
          <w:sz w:val="18"/>
          <w:rtl/>
        </w:rPr>
        <w:t>סיעוד</w:t>
      </w:r>
      <w:r w:rsidRPr="00F56A2B">
        <w:rPr>
          <w:rFonts w:cs="FrankRuehl"/>
          <w:b/>
          <w:bCs/>
          <w:sz w:val="18"/>
          <w:rtl/>
        </w:rPr>
        <w:t xml:space="preserve"> </w:t>
      </w:r>
      <w:r w:rsidRPr="00F56A2B">
        <w:rPr>
          <w:rFonts w:cs="FrankRuehl" w:hint="eastAsia"/>
          <w:b/>
          <w:bCs/>
          <w:sz w:val="18"/>
          <w:rtl/>
        </w:rPr>
        <w:t>בישראל</w:t>
      </w:r>
      <w:r w:rsidRPr="00F56A2B">
        <w:rPr>
          <w:rFonts w:cs="FrankRuehl"/>
          <w:b/>
          <w:bCs/>
          <w:sz w:val="18"/>
          <w:rtl/>
        </w:rPr>
        <w:t xml:space="preserve"> </w:t>
      </w:r>
      <w:r w:rsidRPr="00F56A2B">
        <w:rPr>
          <w:rFonts w:cs="FrankRuehl" w:hint="eastAsia"/>
          <w:b/>
          <w:bCs/>
          <w:sz w:val="18"/>
          <w:rtl/>
        </w:rPr>
        <w:t>נ</w:t>
      </w:r>
      <w:r w:rsidRPr="00F56A2B">
        <w:rPr>
          <w:rFonts w:cs="FrankRuehl" w:hint="cs"/>
          <w:b/>
          <w:bCs/>
          <w:sz w:val="18"/>
          <w:rtl/>
        </w:rPr>
        <w:t>'</w:t>
      </w:r>
      <w:r w:rsidRPr="00F56A2B">
        <w:rPr>
          <w:rFonts w:cs="FrankRuehl"/>
          <w:b/>
          <w:bCs/>
          <w:sz w:val="18"/>
          <w:rtl/>
        </w:rPr>
        <w:t xml:space="preserve"> המוסד לביטוח לאומי</w:t>
      </w:r>
      <w:r w:rsidRPr="00F56A2B">
        <w:rPr>
          <w:rFonts w:cs="FrankRuehl" w:hint="cs"/>
          <w:sz w:val="18"/>
          <w:rtl/>
        </w:rPr>
        <w:t xml:space="preserve">; </w:t>
      </w:r>
      <w:r w:rsidRPr="00F56A2B">
        <w:rPr>
          <w:rFonts w:cs="FrankRuehl" w:hint="cs"/>
          <w:sz w:val="18"/>
          <w:rtl/>
        </w:rPr>
        <w:t>ה</w:t>
      </w:r>
      <w:r w:rsidRPr="00F56A2B">
        <w:rPr>
          <w:rFonts w:cs="FrankRuehl"/>
          <w:sz w:val="18"/>
          <w:rtl/>
        </w:rPr>
        <w:t>"</w:t>
      </w:r>
      <w:r w:rsidRPr="00F56A2B">
        <w:rPr>
          <w:rFonts w:cs="FrankRuehl" w:hint="cs"/>
          <w:sz w:val="18"/>
          <w:rtl/>
        </w:rPr>
        <w:t>פ</w:t>
      </w:r>
      <w:r w:rsidRPr="00F56A2B">
        <w:rPr>
          <w:rFonts w:cs="FrankRuehl" w:hint="cs"/>
          <w:sz w:val="18"/>
          <w:rtl/>
        </w:rPr>
        <w:t xml:space="preserve"> (מחוזי י-ם)</w:t>
      </w:r>
      <w:r w:rsidRPr="00F56A2B">
        <w:rPr>
          <w:rFonts w:cs="FrankRuehl"/>
          <w:sz w:val="18"/>
          <w:rtl/>
        </w:rPr>
        <w:t xml:space="preserve"> 36815-03-11</w:t>
      </w:r>
      <w:r w:rsidRPr="00F56A2B">
        <w:rPr>
          <w:rFonts w:cs="FrankRuehl" w:hint="cs"/>
          <w:sz w:val="18"/>
          <w:rtl/>
        </w:rPr>
        <w:t xml:space="preserve"> </w:t>
      </w:r>
      <w:r w:rsidRPr="00F56A2B">
        <w:rPr>
          <w:rFonts w:cs="FrankRuehl" w:hint="eastAsia"/>
          <w:b/>
          <w:bCs/>
          <w:sz w:val="18"/>
          <w:rtl/>
        </w:rPr>
        <w:t>עמותת</w:t>
      </w:r>
      <w:r w:rsidRPr="00F56A2B">
        <w:rPr>
          <w:rFonts w:cs="FrankRuehl"/>
          <w:b/>
          <w:bCs/>
          <w:sz w:val="18"/>
          <w:rtl/>
        </w:rPr>
        <w:t xml:space="preserve"> </w:t>
      </w:r>
      <w:r w:rsidRPr="00F56A2B">
        <w:rPr>
          <w:rFonts w:cs="FrankRuehl" w:hint="eastAsia"/>
          <w:b/>
          <w:bCs/>
          <w:sz w:val="18"/>
          <w:rtl/>
        </w:rPr>
        <w:t>חברות</w:t>
      </w:r>
      <w:r w:rsidRPr="00F56A2B">
        <w:rPr>
          <w:rFonts w:cs="FrankRuehl"/>
          <w:b/>
          <w:bCs/>
          <w:sz w:val="18"/>
          <w:rtl/>
        </w:rPr>
        <w:t xml:space="preserve"> </w:t>
      </w:r>
      <w:r w:rsidRPr="00F56A2B">
        <w:rPr>
          <w:rFonts w:cs="FrankRuehl" w:hint="eastAsia"/>
          <w:b/>
          <w:bCs/>
          <w:sz w:val="18"/>
          <w:rtl/>
        </w:rPr>
        <w:t>הסיעוד</w:t>
      </w:r>
      <w:r w:rsidRPr="00F56A2B">
        <w:rPr>
          <w:rFonts w:cs="FrankRuehl"/>
          <w:b/>
          <w:bCs/>
          <w:sz w:val="18"/>
          <w:rtl/>
        </w:rPr>
        <w:t xml:space="preserve"> </w:t>
      </w:r>
      <w:r w:rsidRPr="00F56A2B">
        <w:rPr>
          <w:rFonts w:cs="FrankRuehl" w:hint="eastAsia"/>
          <w:b/>
          <w:bCs/>
          <w:sz w:val="18"/>
          <w:rtl/>
        </w:rPr>
        <w:t>בישראל</w:t>
      </w:r>
      <w:r w:rsidRPr="00F56A2B">
        <w:rPr>
          <w:rFonts w:cs="FrankRuehl"/>
          <w:b/>
          <w:bCs/>
          <w:sz w:val="18"/>
          <w:rtl/>
        </w:rPr>
        <w:t xml:space="preserve"> </w:t>
      </w:r>
      <w:r w:rsidRPr="00F56A2B">
        <w:rPr>
          <w:rFonts w:cs="FrankRuehl" w:hint="eastAsia"/>
          <w:b/>
          <w:bCs/>
          <w:sz w:val="18"/>
          <w:rtl/>
        </w:rPr>
        <w:t>נ</w:t>
      </w:r>
      <w:r w:rsidRPr="00F56A2B">
        <w:rPr>
          <w:rFonts w:cs="FrankRuehl" w:hint="cs"/>
          <w:b/>
          <w:bCs/>
          <w:sz w:val="18"/>
          <w:rtl/>
        </w:rPr>
        <w:t>'</w:t>
      </w:r>
      <w:r w:rsidRPr="00F56A2B">
        <w:rPr>
          <w:rFonts w:cs="FrankRuehl"/>
          <w:b/>
          <w:bCs/>
          <w:sz w:val="18"/>
          <w:rtl/>
        </w:rPr>
        <w:t xml:space="preserve"> המוסד לביטוח לאומי</w:t>
      </w:r>
      <w:r w:rsidRPr="00F56A2B">
        <w:rPr>
          <w:rFonts w:cs="FrankRuehl" w:hint="cs"/>
          <w:sz w:val="18"/>
          <w:rtl/>
        </w:rPr>
        <w:t>.</w:t>
      </w:r>
    </w:p>
  </w:footnote>
  <w:footnote w:id="43">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לעובד הזר </w:t>
      </w:r>
      <w:r w:rsidRPr="00F56A2B">
        <w:rPr>
          <w:rFonts w:cs="FrankRuehl" w:hint="cs"/>
          <w:sz w:val="18"/>
          <w:rtl/>
        </w:rPr>
        <w:t xml:space="preserve">בענף הסיעוד </w:t>
      </w:r>
      <w:r w:rsidRPr="00F56A2B">
        <w:rPr>
          <w:rFonts w:cs="FrankRuehl"/>
          <w:sz w:val="18"/>
          <w:rtl/>
        </w:rPr>
        <w:t>יש למעשה שני מעסיקים - חברת הסיעוד</w:t>
      </w:r>
      <w:r w:rsidRPr="00F56A2B">
        <w:rPr>
          <w:rFonts w:cs="FrankRuehl" w:hint="cs"/>
          <w:sz w:val="18"/>
          <w:rtl/>
        </w:rPr>
        <w:t xml:space="preserve"> נותנת השירותים</w:t>
      </w:r>
      <w:r w:rsidRPr="00F56A2B">
        <w:rPr>
          <w:rFonts w:cs="FrankRuehl"/>
          <w:sz w:val="18"/>
          <w:rtl/>
        </w:rPr>
        <w:t xml:space="preserve"> והמטופל או בן משפחתו.</w:t>
      </w:r>
    </w:p>
  </w:footnote>
  <w:footnote w:id="44">
    <w:p w:rsidR="00A056D7" w:rsidRPr="00F56A2B" w:rsidP="00A056D7">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בעניין זה ראו </w:t>
      </w:r>
      <w:r w:rsidRPr="00F56A2B">
        <w:rPr>
          <w:rFonts w:cs="FrankRuehl" w:hint="cs"/>
          <w:sz w:val="18"/>
          <w:rtl/>
        </w:rPr>
        <w:t>בקובץ</w:t>
      </w:r>
      <w:r w:rsidRPr="00F56A2B">
        <w:rPr>
          <w:rFonts w:cs="FrankRuehl"/>
          <w:sz w:val="18"/>
          <w:rtl/>
        </w:rPr>
        <w:t xml:space="preserve"> </w:t>
      </w:r>
      <w:r w:rsidRPr="00F56A2B">
        <w:rPr>
          <w:rFonts w:cs="FrankRuehl" w:hint="cs"/>
          <w:sz w:val="18"/>
          <w:rtl/>
        </w:rPr>
        <w:t>דוחות</w:t>
      </w:r>
      <w:r w:rsidRPr="00F56A2B">
        <w:rPr>
          <w:rFonts w:cs="FrankRuehl"/>
          <w:sz w:val="18"/>
          <w:rtl/>
        </w:rPr>
        <w:t xml:space="preserve"> </w:t>
      </w:r>
      <w:r w:rsidRPr="00F56A2B">
        <w:rPr>
          <w:rFonts w:cs="FrankRuehl" w:hint="cs"/>
          <w:sz w:val="18"/>
          <w:rtl/>
        </w:rPr>
        <w:t>זה</w:t>
      </w:r>
      <w:r w:rsidRPr="00F56A2B">
        <w:rPr>
          <w:rFonts w:cs="FrankRuehl"/>
          <w:sz w:val="18"/>
          <w:rtl/>
        </w:rPr>
        <w:t xml:space="preserve"> </w:t>
      </w:r>
      <w:r w:rsidRPr="00F56A2B">
        <w:rPr>
          <w:rFonts w:cs="FrankRuehl" w:hint="cs"/>
          <w:sz w:val="18"/>
          <w:rtl/>
        </w:rPr>
        <w:t>את</w:t>
      </w:r>
      <w:r w:rsidRPr="00F56A2B">
        <w:rPr>
          <w:rFonts w:cs="FrankRuehl"/>
          <w:sz w:val="18"/>
          <w:rtl/>
        </w:rPr>
        <w:t xml:space="preserve"> </w:t>
      </w:r>
      <w:r w:rsidRPr="00F56A2B">
        <w:rPr>
          <w:rFonts w:cs="FrankRuehl" w:hint="cs"/>
          <w:sz w:val="18"/>
          <w:rtl/>
        </w:rPr>
        <w:t>הדוח</w:t>
      </w:r>
      <w:r w:rsidRPr="00F56A2B">
        <w:rPr>
          <w:rFonts w:cs="FrankRuehl"/>
          <w:sz w:val="18"/>
          <w:rtl/>
        </w:rPr>
        <w:t xml:space="preserve">, "הטיפול בהליכי חקיקת משנה במערכת הממשלתית", </w:t>
      </w:r>
      <w:r w:rsidRPr="00F56A2B">
        <w:rPr>
          <w:rFonts w:cs="FrankRuehl" w:hint="cs"/>
          <w:sz w:val="18"/>
          <w:rtl/>
        </w:rPr>
        <w:t>עמ</w:t>
      </w:r>
      <w:r w:rsidRPr="00F56A2B">
        <w:rPr>
          <w:rFonts w:cs="FrankRuehl"/>
          <w:sz w:val="18"/>
          <w:rtl/>
        </w:rPr>
        <w:t>'</w:t>
      </w:r>
      <w:r w:rsidRPr="00F56A2B">
        <w:rPr>
          <w:rFonts w:cs="FrankRuehl" w:hint="cs"/>
          <w:sz w:val="18"/>
          <w:rtl/>
        </w:rPr>
        <w:t xml:space="preserve"> </w:t>
      </w:r>
      <w:r>
        <w:rPr>
          <w:rFonts w:cs="FrankRuehl" w:hint="cs"/>
          <w:sz w:val="18"/>
          <w:rtl/>
        </w:rPr>
        <w:t>111</w:t>
      </w:r>
      <w:r w:rsidRPr="00F56A2B">
        <w:rPr>
          <w:rFonts w:cs="FrankRuehl" w:hint="cs"/>
          <w:sz w:val="18"/>
          <w:rtl/>
        </w:rPr>
        <w:t>.</w:t>
      </w:r>
    </w:p>
  </w:footnote>
  <w:footnote w:id="45">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החלטה</w:t>
      </w:r>
      <w:r w:rsidRPr="00F56A2B">
        <w:rPr>
          <w:rFonts w:cs="FrankRuehl"/>
          <w:sz w:val="18"/>
          <w:rtl/>
        </w:rPr>
        <w:t xml:space="preserve"> </w:t>
      </w:r>
      <w:r w:rsidRPr="00F56A2B">
        <w:rPr>
          <w:rFonts w:cs="FrankRuehl" w:hint="cs"/>
          <w:sz w:val="18"/>
          <w:rtl/>
        </w:rPr>
        <w:t>מס</w:t>
      </w:r>
      <w:r w:rsidRPr="00F56A2B">
        <w:rPr>
          <w:rFonts w:cs="FrankRuehl"/>
          <w:sz w:val="18"/>
          <w:rtl/>
        </w:rPr>
        <w:t xml:space="preserve">' </w:t>
      </w:r>
      <w:r w:rsidRPr="00F56A2B">
        <w:rPr>
          <w:rFonts w:cs="FrankRuehl" w:hint="cs"/>
          <w:sz w:val="18"/>
          <w:rtl/>
        </w:rPr>
        <w:t>147 ממאי 2009.</w:t>
      </w:r>
    </w:p>
  </w:footnote>
  <w:footnote w:id="46">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החלטה מס' 1274 מינואר 2010.</w:t>
      </w:r>
    </w:p>
  </w:footnote>
  <w:footnote w:id="47">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על פי החלטה מס' 168 ממאי 2013, המוסד לביטוח לאומי יפריש את הסכומים האמורים רק אם</w:t>
      </w:r>
      <w:r w:rsidRPr="00F56A2B">
        <w:rPr>
          <w:rFonts w:cs="FrankRuehl"/>
          <w:sz w:val="18"/>
          <w:rtl/>
        </w:rPr>
        <w:t xml:space="preserve"> </w:t>
      </w:r>
      <w:r w:rsidRPr="00F56A2B">
        <w:rPr>
          <w:rFonts w:cs="FrankRuehl" w:hint="cs"/>
          <w:sz w:val="18"/>
          <w:rtl/>
        </w:rPr>
        <w:t>ביקש</w:t>
      </w:r>
      <w:r w:rsidRPr="00F56A2B">
        <w:rPr>
          <w:rFonts w:cs="FrankRuehl"/>
          <w:sz w:val="18"/>
          <w:rtl/>
        </w:rPr>
        <w:t xml:space="preserve"> </w:t>
      </w:r>
      <w:r w:rsidRPr="00F56A2B">
        <w:rPr>
          <w:rFonts w:cs="FrankRuehl" w:hint="cs"/>
          <w:sz w:val="18"/>
          <w:rtl/>
        </w:rPr>
        <w:t>הזכאי</w:t>
      </w:r>
      <w:r w:rsidRPr="00F56A2B">
        <w:rPr>
          <w:rFonts w:cs="FrankRuehl"/>
          <w:sz w:val="18"/>
          <w:rtl/>
        </w:rPr>
        <w:t xml:space="preserve"> </w:t>
      </w:r>
      <w:r w:rsidRPr="00F56A2B">
        <w:rPr>
          <w:rFonts w:cs="FrankRuehl" w:hint="cs"/>
          <w:sz w:val="18"/>
          <w:rtl/>
        </w:rPr>
        <w:t>מהמוסד לביטוח</w:t>
      </w:r>
      <w:r w:rsidRPr="00F56A2B">
        <w:rPr>
          <w:rFonts w:cs="FrankRuehl"/>
          <w:sz w:val="18"/>
          <w:rtl/>
        </w:rPr>
        <w:t xml:space="preserve"> </w:t>
      </w:r>
      <w:r w:rsidRPr="00F56A2B">
        <w:rPr>
          <w:rFonts w:cs="FrankRuehl" w:hint="cs"/>
          <w:sz w:val="18"/>
          <w:rtl/>
        </w:rPr>
        <w:t>לאומי</w:t>
      </w:r>
      <w:r w:rsidRPr="00F56A2B">
        <w:rPr>
          <w:rFonts w:cs="FrankRuehl"/>
          <w:sz w:val="18"/>
          <w:rtl/>
        </w:rPr>
        <w:t xml:space="preserve"> </w:t>
      </w:r>
      <w:r w:rsidRPr="00F56A2B">
        <w:rPr>
          <w:rFonts w:cs="FrankRuehl" w:hint="cs"/>
          <w:sz w:val="18"/>
          <w:rtl/>
        </w:rPr>
        <w:t>לעשות</w:t>
      </w:r>
      <w:r w:rsidRPr="00F56A2B">
        <w:rPr>
          <w:rFonts w:cs="FrankRuehl"/>
          <w:sz w:val="18"/>
          <w:rtl/>
        </w:rPr>
        <w:t xml:space="preserve"> </w:t>
      </w:r>
      <w:r w:rsidRPr="00F56A2B">
        <w:rPr>
          <w:rFonts w:cs="FrankRuehl" w:hint="cs"/>
          <w:sz w:val="18"/>
          <w:rtl/>
        </w:rPr>
        <w:t>כן .</w:t>
      </w:r>
    </w:p>
  </w:footnote>
  <w:footnote w:id="48">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החלטת ממשלה מס' 147 שהתקבלה ב-12.5.09.</w:t>
      </w:r>
    </w:p>
  </w:footnote>
  <w:footnote w:id="49">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כנדרש בפרק א' סעיף 9 לתקנון עבודת הממשלה ה-31.</w:t>
      </w:r>
    </w:p>
  </w:footnote>
  <w:footnote w:id="50">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בג"ץ 6945/13 </w:t>
      </w:r>
      <w:r w:rsidRPr="00F56A2B">
        <w:rPr>
          <w:rFonts w:cs="FrankRuehl" w:hint="eastAsia"/>
          <w:b/>
          <w:bCs/>
          <w:sz w:val="18"/>
          <w:rtl/>
        </w:rPr>
        <w:t>כן</w:t>
      </w:r>
      <w:r w:rsidRPr="00F56A2B">
        <w:rPr>
          <w:rFonts w:cs="FrankRuehl"/>
          <w:b/>
          <w:bCs/>
          <w:sz w:val="18"/>
          <w:rtl/>
        </w:rPr>
        <w:t xml:space="preserve"> </w:t>
      </w:r>
      <w:r w:rsidRPr="00F56A2B">
        <w:rPr>
          <w:rFonts w:cs="FrankRuehl" w:hint="eastAsia"/>
          <w:b/>
          <w:bCs/>
          <w:sz w:val="18"/>
          <w:rtl/>
        </w:rPr>
        <w:t>לזקן</w:t>
      </w:r>
      <w:r w:rsidRPr="00F56A2B">
        <w:rPr>
          <w:rFonts w:cs="FrankRuehl"/>
          <w:b/>
          <w:bCs/>
          <w:sz w:val="18"/>
          <w:rtl/>
        </w:rPr>
        <w:t xml:space="preserve"> </w:t>
      </w:r>
      <w:r w:rsidRPr="00F56A2B">
        <w:rPr>
          <w:rFonts w:cs="FrankRuehl" w:hint="eastAsia"/>
          <w:b/>
          <w:bCs/>
          <w:sz w:val="18"/>
          <w:rtl/>
        </w:rPr>
        <w:t>לקידום</w:t>
      </w:r>
      <w:r w:rsidRPr="00F56A2B">
        <w:rPr>
          <w:rFonts w:cs="FrankRuehl"/>
          <w:b/>
          <w:bCs/>
          <w:sz w:val="18"/>
          <w:rtl/>
        </w:rPr>
        <w:t xml:space="preserve"> </w:t>
      </w:r>
      <w:r w:rsidRPr="00F56A2B">
        <w:rPr>
          <w:rFonts w:cs="FrankRuehl" w:hint="eastAsia"/>
          <w:b/>
          <w:bCs/>
          <w:sz w:val="18"/>
          <w:rtl/>
        </w:rPr>
        <w:t>זכויות</w:t>
      </w:r>
      <w:r w:rsidRPr="00F56A2B">
        <w:rPr>
          <w:rFonts w:cs="FrankRuehl"/>
          <w:b/>
          <w:bCs/>
          <w:sz w:val="18"/>
          <w:rtl/>
        </w:rPr>
        <w:t xml:space="preserve"> </w:t>
      </w:r>
      <w:r w:rsidRPr="00F56A2B">
        <w:rPr>
          <w:rFonts w:cs="FrankRuehl" w:hint="eastAsia"/>
          <w:b/>
          <w:bCs/>
          <w:sz w:val="18"/>
          <w:rtl/>
        </w:rPr>
        <w:t>הזקנים</w:t>
      </w:r>
      <w:r w:rsidRPr="00F56A2B">
        <w:rPr>
          <w:rFonts w:cs="FrankRuehl"/>
          <w:b/>
          <w:bCs/>
          <w:sz w:val="18"/>
          <w:rtl/>
        </w:rPr>
        <w:t xml:space="preserve"> </w:t>
      </w:r>
      <w:r w:rsidRPr="00F56A2B">
        <w:rPr>
          <w:rFonts w:cs="FrankRuehl" w:hint="eastAsia"/>
          <w:b/>
          <w:bCs/>
          <w:sz w:val="18"/>
          <w:rtl/>
        </w:rPr>
        <w:t>נ</w:t>
      </w:r>
      <w:r w:rsidRPr="00F56A2B">
        <w:rPr>
          <w:rFonts w:cs="FrankRuehl" w:hint="cs"/>
          <w:b/>
          <w:bCs/>
          <w:sz w:val="18"/>
          <w:rtl/>
        </w:rPr>
        <w:t>'</w:t>
      </w:r>
      <w:r w:rsidRPr="00F56A2B">
        <w:rPr>
          <w:rFonts w:cs="FrankRuehl"/>
          <w:b/>
          <w:bCs/>
          <w:sz w:val="18"/>
          <w:rtl/>
        </w:rPr>
        <w:t xml:space="preserve"> שר האוצר</w:t>
      </w:r>
      <w:r w:rsidRPr="00F56A2B">
        <w:rPr>
          <w:rFonts w:cs="FrankRuehl" w:hint="cs"/>
          <w:b/>
          <w:bCs/>
          <w:sz w:val="18"/>
          <w:rtl/>
        </w:rPr>
        <w:t xml:space="preserve"> (פורסם במאגר ממוחשב, 3.11.14)</w:t>
      </w:r>
      <w:r w:rsidRPr="00F56A2B">
        <w:rPr>
          <w:rFonts w:cs="FrankRuehl" w:hint="cs"/>
          <w:sz w:val="18"/>
          <w:rtl/>
        </w:rPr>
        <w:t>.</w:t>
      </w:r>
    </w:p>
  </w:footnote>
  <w:footnote w:id="51">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פסק הדין ניתן ביום 3.11.14.</w:t>
      </w:r>
    </w:p>
  </w:footnote>
  <w:footnote w:id="52">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מבקר המדינה, </w:t>
      </w:r>
      <w:r w:rsidRPr="00F56A2B">
        <w:rPr>
          <w:rFonts w:cs="FrankRuehl" w:hint="cs"/>
          <w:b/>
          <w:bCs/>
          <w:sz w:val="18"/>
          <w:rtl/>
        </w:rPr>
        <w:t xml:space="preserve">דוח שנתי 53ב </w:t>
      </w:r>
      <w:r w:rsidRPr="00F56A2B">
        <w:rPr>
          <w:rFonts w:cs="FrankRuehl"/>
          <w:sz w:val="18"/>
          <w:rtl/>
        </w:rPr>
        <w:t>(2003)</w:t>
      </w:r>
      <w:r w:rsidRPr="00F56A2B">
        <w:rPr>
          <w:rFonts w:cs="FrankRuehl" w:hint="cs"/>
          <w:sz w:val="18"/>
          <w:rtl/>
        </w:rPr>
        <w:t>, "העסקת עובדים זרים", עמ' 684-649.</w:t>
      </w:r>
    </w:p>
  </w:footnote>
  <w:footnote w:id="53">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hint="cs"/>
          <w:sz w:val="18"/>
          <w:rtl/>
        </w:rPr>
        <w:t xml:space="preserve">החלטות ממשלה מס' 2211 מאוגוסט 2007, 3996 מאוגוסט 2008, 752 מספטמבר 2009 ומס' 3453 מיולי 2011. ראו גם מבקר המדינה </w:t>
      </w:r>
      <w:r w:rsidRPr="00F56A2B">
        <w:rPr>
          <w:rFonts w:cs="FrankRuehl" w:hint="cs"/>
          <w:b/>
          <w:bCs/>
          <w:sz w:val="18"/>
          <w:rtl/>
        </w:rPr>
        <w:t>דוח שנתי 60ב</w:t>
      </w:r>
      <w:r w:rsidRPr="00F56A2B">
        <w:rPr>
          <w:rFonts w:cs="FrankRuehl" w:hint="cs"/>
          <w:sz w:val="18"/>
          <w:rtl/>
        </w:rPr>
        <w:t xml:space="preserve"> (2010), "היתרים להעסקת עובדים זרים בענפי החקלאות והבנייה", עמ' 1074-1035.</w:t>
      </w:r>
    </w:p>
  </w:footnote>
  <w:footnote w:id="54">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ארגון ה-</w:t>
      </w:r>
      <w:r w:rsidRPr="00F56A2B">
        <w:rPr>
          <w:rFonts w:cs="FrankRuehl"/>
          <w:sz w:val="18"/>
        </w:rPr>
        <w:t>IOM</w:t>
      </w:r>
      <w:r w:rsidRPr="00F56A2B">
        <w:rPr>
          <w:rFonts w:cs="FrankRuehl" w:hint="cs"/>
          <w:sz w:val="18"/>
          <w:rtl/>
        </w:rPr>
        <w:t xml:space="preserve"> (</w:t>
      </w:r>
      <w:r w:rsidRPr="00F56A2B">
        <w:rPr>
          <w:rFonts w:cs="FrankRuehl"/>
          <w:sz w:val="18"/>
        </w:rPr>
        <w:t>International Organization for Migration</w:t>
      </w:r>
      <w:r w:rsidRPr="00F56A2B">
        <w:rPr>
          <w:rFonts w:cs="FrankRuehl" w:hint="cs"/>
          <w:sz w:val="18"/>
          <w:rtl/>
        </w:rPr>
        <w:t xml:space="preserve">), מאי 2014, </w:t>
      </w:r>
      <w:r w:rsidRPr="00F56A2B">
        <w:rPr>
          <w:rFonts w:cs="FrankRuehl"/>
          <w:sz w:val="18"/>
        </w:rPr>
        <w:t>www.iom.int</w:t>
      </w:r>
      <w:r w:rsidRPr="00F56A2B">
        <w:rPr>
          <w:rFonts w:cs="FrankRuehl" w:hint="cs"/>
          <w:sz w:val="18"/>
          <w:rtl/>
        </w:rPr>
        <w:t>.</w:t>
      </w:r>
    </w:p>
  </w:footnote>
  <w:footnote w:id="55">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w:t>
      </w:r>
      <w:r w:rsidRPr="00F56A2B">
        <w:rPr>
          <w:rFonts w:cs="FrankRuehl"/>
          <w:sz w:val="18"/>
          <w:rtl/>
        </w:rPr>
        <w:t xml:space="preserve">הסכם עם תאילנד </w:t>
      </w:r>
      <w:r w:rsidRPr="00F56A2B">
        <w:rPr>
          <w:rFonts w:cs="FrankRuehl" w:hint="cs"/>
          <w:sz w:val="18"/>
          <w:rtl/>
        </w:rPr>
        <w:t>נחתם בדצמבר 2010,</w:t>
      </w:r>
      <w:r w:rsidRPr="00F56A2B">
        <w:rPr>
          <w:rFonts w:cs="FrankRuehl"/>
          <w:sz w:val="18"/>
          <w:rtl/>
        </w:rPr>
        <w:t xml:space="preserve"> </w:t>
      </w:r>
      <w:r w:rsidRPr="00F56A2B">
        <w:rPr>
          <w:rFonts w:cs="FrankRuehl" w:hint="cs"/>
          <w:sz w:val="18"/>
          <w:rtl/>
        </w:rPr>
        <w:t>ההסכם עם בולגריה נחתם בדצמבר 2011 וההסכם עם מולדובה נחתם באוקטובר 2012.</w:t>
      </w:r>
    </w:p>
  </w:footnote>
  <w:footnote w:id="56">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תשלום שמותר לגבותו או לקבלו ממבקש עבודה לפי הוראות סעיף 69ה</w:t>
      </w:r>
      <w:r w:rsidRPr="00F56A2B">
        <w:rPr>
          <w:rFonts w:cs="FrankRuehl" w:hint="cs"/>
          <w:sz w:val="18"/>
          <w:rtl/>
        </w:rPr>
        <w:t xml:space="preserve"> לחוק זה.</w:t>
      </w:r>
    </w:p>
  </w:footnote>
  <w:footnote w:id="57">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החלטה מס' 3453 מיולי 2011.</w:t>
      </w:r>
    </w:p>
  </w:footnote>
  <w:footnote w:id="58">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הצוות </w:t>
      </w:r>
      <w:r w:rsidRPr="00F56A2B">
        <w:rPr>
          <w:rFonts w:cs="FrankRuehl" w:hint="cs"/>
          <w:sz w:val="18"/>
          <w:rtl/>
        </w:rPr>
        <w:t>הבין-משרדי</w:t>
      </w:r>
      <w:r w:rsidRPr="00F56A2B">
        <w:rPr>
          <w:rFonts w:cs="FrankRuehl"/>
          <w:sz w:val="18"/>
          <w:rtl/>
        </w:rPr>
        <w:t xml:space="preserve"> הוקם בהתאם להחלטת ממשלה מס' 752 מ</w:t>
      </w:r>
      <w:r w:rsidRPr="00F56A2B">
        <w:rPr>
          <w:rFonts w:cs="FrankRuehl" w:hint="cs"/>
          <w:sz w:val="18"/>
          <w:rtl/>
        </w:rPr>
        <w:t>-14.9.09. עם חברי הצוות נמנו, בין היתר, נציגי רשות האוכלוסין, משרד החוץ, משרד האוצר, משרד הכלכלה, משרד הבריאות ומשרד המשפטים.</w:t>
      </w:r>
    </w:p>
  </w:footnote>
  <w:footnote w:id="59">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sz w:val="18"/>
          <w:rtl/>
        </w:rPr>
        <w:t>בג</w:t>
      </w:r>
      <w:r w:rsidRPr="00F56A2B">
        <w:rPr>
          <w:rFonts w:cs="FrankRuehl" w:hint="cs"/>
          <w:sz w:val="18"/>
          <w:rtl/>
        </w:rPr>
        <w:t>"</w:t>
      </w:r>
      <w:r w:rsidRPr="00F56A2B">
        <w:rPr>
          <w:rFonts w:cs="FrankRuehl"/>
          <w:sz w:val="18"/>
          <w:rtl/>
        </w:rPr>
        <w:t>ץ 2405/06</w:t>
      </w:r>
      <w:r w:rsidRPr="00F56A2B">
        <w:rPr>
          <w:rFonts w:cs="FrankRuehl" w:hint="cs"/>
          <w:sz w:val="18"/>
          <w:rtl/>
        </w:rPr>
        <w:t xml:space="preserve"> </w:t>
      </w:r>
      <w:r w:rsidRPr="00F56A2B">
        <w:rPr>
          <w:rFonts w:cs="FrankRuehl"/>
          <w:b/>
          <w:bCs/>
          <w:sz w:val="18"/>
          <w:rtl/>
        </w:rPr>
        <w:t>קו לעובד נ' מנהל יחידת הסמך לעובדים זרים-משרד התעשי</w:t>
      </w:r>
      <w:r w:rsidRPr="00F56A2B">
        <w:rPr>
          <w:rFonts w:cs="FrankRuehl" w:hint="cs"/>
          <w:b/>
          <w:bCs/>
          <w:sz w:val="18"/>
          <w:rtl/>
        </w:rPr>
        <w:t>י</w:t>
      </w:r>
      <w:r w:rsidRPr="00F56A2B">
        <w:rPr>
          <w:rFonts w:cs="FrankRuehl"/>
          <w:b/>
          <w:bCs/>
          <w:sz w:val="18"/>
          <w:rtl/>
        </w:rPr>
        <w:t>ה, המסחר והתעסוקה</w:t>
      </w:r>
      <w:r w:rsidRPr="00F56A2B">
        <w:rPr>
          <w:rFonts w:cs="FrankRuehl" w:hint="cs"/>
          <w:b/>
          <w:bCs/>
          <w:sz w:val="18"/>
          <w:rtl/>
        </w:rPr>
        <w:t xml:space="preserve"> וממשלת ישראל</w:t>
      </w:r>
      <w:r w:rsidRPr="00F56A2B">
        <w:rPr>
          <w:rFonts w:cs="FrankRuehl" w:hint="cs"/>
          <w:sz w:val="18"/>
          <w:rtl/>
        </w:rPr>
        <w:t xml:space="preserve">; בג"ץ 1193/07 </w:t>
      </w:r>
      <w:r w:rsidRPr="00F56A2B">
        <w:rPr>
          <w:rFonts w:cs="FrankRuehl" w:hint="cs"/>
          <w:b/>
          <w:bCs/>
          <w:sz w:val="18"/>
          <w:rtl/>
        </w:rPr>
        <w:t>קו לעובד נ' שר הפנים</w:t>
      </w:r>
      <w:r w:rsidRPr="00F56A2B">
        <w:rPr>
          <w:rFonts w:cs="FrankRuehl" w:hint="cs"/>
          <w:sz w:val="18"/>
          <w:rtl/>
        </w:rPr>
        <w:t xml:space="preserve">; בג"ץ 2768/07, </w:t>
      </w:r>
      <w:r w:rsidRPr="00F56A2B">
        <w:rPr>
          <w:rFonts w:cs="FrankRuehl" w:hint="cs"/>
          <w:b/>
          <w:bCs/>
          <w:sz w:val="18"/>
          <w:rtl/>
        </w:rPr>
        <w:t>מכון קונקורד לחקר קליטת המשפט הבינלאומי בישראל נגד ממשלת ישראל</w:t>
      </w:r>
      <w:r w:rsidRPr="00F56A2B">
        <w:rPr>
          <w:rFonts w:cs="FrankRuehl" w:hint="cs"/>
          <w:sz w:val="18"/>
          <w:rtl/>
        </w:rPr>
        <w:t xml:space="preserve"> ( פורסם במאגר ממוחשב, 29.6.14). </w:t>
      </w:r>
    </w:p>
  </w:footnote>
  <w:footnote w:id="60">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עמותת קו לעובד, </w:t>
      </w:r>
      <w:r w:rsidRPr="00F56A2B">
        <w:rPr>
          <w:rFonts w:cs="FrankRuehl"/>
          <w:b/>
          <w:bCs/>
          <w:sz w:val="18"/>
          <w:rtl/>
        </w:rPr>
        <w:t>"</w:t>
      </w:r>
      <w:r w:rsidRPr="00F56A2B">
        <w:rPr>
          <w:rFonts w:cs="FrankRuehl" w:hint="cs"/>
          <w:b/>
          <w:bCs/>
          <w:sz w:val="18"/>
          <w:rtl/>
        </w:rPr>
        <w:t>כסף שחור, עבודה שחורה, גביית דמי תיווך ממהגרי עבודה בישראל</w:t>
      </w:r>
      <w:r w:rsidRPr="00F56A2B">
        <w:rPr>
          <w:rFonts w:cs="FrankRuehl"/>
          <w:b/>
          <w:bCs/>
          <w:sz w:val="18"/>
          <w:rtl/>
        </w:rPr>
        <w:t>"</w:t>
      </w:r>
      <w:r w:rsidRPr="00F56A2B">
        <w:rPr>
          <w:rFonts w:cs="FrankRuehl" w:hint="cs"/>
          <w:sz w:val="18"/>
          <w:rtl/>
        </w:rPr>
        <w:t>, 2013.</w:t>
      </w:r>
    </w:p>
  </w:footnote>
  <w:footnote w:id="61">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התאחדות חקלאי ישראל היא עמותה, שבין מטרותיה </w:t>
      </w:r>
      <w:r w:rsidRPr="00F56A2B">
        <w:rPr>
          <w:rFonts w:cs="FrankRuehl"/>
          <w:sz w:val="18"/>
          <w:rtl/>
        </w:rPr>
        <w:t>לעצב מדיניות לאומית המעודדת חקלאות בת קיימ</w:t>
      </w:r>
      <w:r w:rsidRPr="00F56A2B">
        <w:rPr>
          <w:rFonts w:cs="FrankRuehl" w:hint="cs"/>
          <w:sz w:val="18"/>
          <w:rtl/>
        </w:rPr>
        <w:t>ה;</w:t>
      </w:r>
      <w:r w:rsidRPr="00F56A2B">
        <w:rPr>
          <w:rFonts w:cs="FrankRuehl"/>
          <w:sz w:val="18"/>
          <w:rtl/>
        </w:rPr>
        <w:t xml:space="preserve"> לפעול לייצוב הענף ולהגן על הכנסתם של העוסקים בו</w:t>
      </w:r>
      <w:r w:rsidRPr="00F56A2B">
        <w:rPr>
          <w:rFonts w:cs="FrankRuehl" w:hint="cs"/>
          <w:sz w:val="18"/>
          <w:rtl/>
        </w:rPr>
        <w:t xml:space="preserve">; </w:t>
      </w:r>
      <w:r w:rsidRPr="00F56A2B">
        <w:rPr>
          <w:rFonts w:cs="FrankRuehl"/>
          <w:sz w:val="18"/>
          <w:rtl/>
        </w:rPr>
        <w:t>לפעול לחיזוק חוק לעידוד השקעות הון בחקלאות ולעידוד השקעות החוסכות כוח אדם תוך העמדת מקורות למימון הון חוזר</w:t>
      </w:r>
      <w:r w:rsidRPr="00F56A2B">
        <w:rPr>
          <w:rFonts w:cs="FrankRuehl" w:hint="cs"/>
          <w:sz w:val="18"/>
          <w:rtl/>
        </w:rPr>
        <w:t xml:space="preserve">. מתוך תקנון העמותה באתר האינטרנט של העמותה </w:t>
      </w:r>
      <w:r w:rsidRPr="00F56A2B">
        <w:rPr>
          <w:rFonts w:cs="FrankRuehl"/>
          <w:sz w:val="18"/>
        </w:rPr>
        <w:t>.www.iff.co.il</w:t>
      </w:r>
      <w:r w:rsidRPr="00F56A2B">
        <w:rPr>
          <w:rFonts w:cs="FrankRuehl" w:hint="cs"/>
          <w:sz w:val="18"/>
          <w:rtl/>
        </w:rPr>
        <w:t xml:space="preserve"> ההתאחדות אינה גוף מבוקר לפי חוק מבקר המדינה, התשי"ח-1958 [נוסח משולב].</w:t>
      </w:r>
    </w:p>
  </w:footnote>
  <w:footnote w:id="62">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עמותה רשומה החברה באיגוד לשכות המסחר. עמותה זו מייצגת 500 חברים אשר עוסקים בגידול וייצוא פרחים וצמחי נוי, מתוך אתר האינטרנט של לשכת המסחר </w:t>
      </w:r>
      <w:r w:rsidRPr="006029FA">
        <w:rPr>
          <w:rFonts w:cs="FrankRuehl"/>
          <w:sz w:val="18"/>
        </w:rPr>
        <w:t>www.chamber.org.il</w:t>
      </w:r>
      <w:r w:rsidRPr="00F56A2B">
        <w:rPr>
          <w:rFonts w:cs="FrankRuehl" w:hint="cs"/>
          <w:sz w:val="18"/>
          <w:rtl/>
        </w:rPr>
        <w:t>. העמותה אינה גוף מבוקר לפי חוק מבקר המדינה, התשי"ח-1958 [נוסח משולב].</w:t>
      </w:r>
      <w:r w:rsidRPr="00F56A2B">
        <w:rPr>
          <w:rFonts w:cs="FrankRuehl"/>
          <w:sz w:val="18"/>
          <w:rtl/>
        </w:rPr>
        <w:t xml:space="preserve"> </w:t>
      </w:r>
    </w:p>
  </w:footnote>
  <w:footnote w:id="63">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על פי חוק עובדים זרים </w:t>
      </w:r>
      <w:r w:rsidRPr="00F56A2B">
        <w:rPr>
          <w:rFonts w:cs="FrankRuehl"/>
          <w:sz w:val="18"/>
          <w:rtl/>
        </w:rPr>
        <w:t xml:space="preserve">מעסיק </w:t>
      </w:r>
      <w:r w:rsidRPr="00F56A2B">
        <w:rPr>
          <w:rFonts w:cs="FrankRuehl" w:hint="cs"/>
          <w:sz w:val="18"/>
          <w:rtl/>
        </w:rPr>
        <w:t xml:space="preserve">בענף החקלאות </w:t>
      </w:r>
      <w:r w:rsidRPr="00F56A2B">
        <w:rPr>
          <w:rFonts w:cs="FrankRuehl"/>
          <w:sz w:val="18"/>
          <w:rtl/>
        </w:rPr>
        <w:t>המבקש להעסיק עובד זר</w:t>
      </w:r>
      <w:r w:rsidRPr="00F56A2B">
        <w:rPr>
          <w:rFonts w:cs="FrankRuehl" w:hint="cs"/>
          <w:sz w:val="18"/>
          <w:rtl/>
        </w:rPr>
        <w:t xml:space="preserve"> נדרש לשלם תשלומים בהם </w:t>
      </w:r>
      <w:r w:rsidRPr="00F56A2B">
        <w:rPr>
          <w:rFonts w:cs="FrankRuehl"/>
          <w:sz w:val="18"/>
          <w:rtl/>
        </w:rPr>
        <w:t xml:space="preserve">אגרת בקשה </w:t>
      </w:r>
      <w:r w:rsidRPr="00F56A2B">
        <w:rPr>
          <w:rFonts w:cs="FrankRuehl" w:hint="cs"/>
          <w:sz w:val="18"/>
          <w:rtl/>
        </w:rPr>
        <w:t xml:space="preserve">עבור </w:t>
      </w:r>
      <w:r w:rsidRPr="00F56A2B">
        <w:rPr>
          <w:rFonts w:cs="FrankRuehl"/>
          <w:sz w:val="18"/>
          <w:rtl/>
        </w:rPr>
        <w:t xml:space="preserve">כל עובד זר שהוא מבקש להעסיק </w:t>
      </w:r>
      <w:r w:rsidRPr="00F56A2B">
        <w:rPr>
          <w:rFonts w:cs="FrankRuehl" w:hint="cs"/>
          <w:sz w:val="18"/>
          <w:rtl/>
        </w:rPr>
        <w:t xml:space="preserve">ואגרה שנתית בגין ההיתר שניתן לו להעסקת </w:t>
      </w:r>
      <w:r w:rsidRPr="00F56A2B">
        <w:rPr>
          <w:rFonts w:cs="FrankRuehl"/>
          <w:sz w:val="18"/>
          <w:rtl/>
        </w:rPr>
        <w:t>עובד זר</w:t>
      </w:r>
      <w:r w:rsidRPr="00F56A2B">
        <w:rPr>
          <w:rFonts w:cs="FrankRuehl" w:hint="cs"/>
          <w:sz w:val="18"/>
          <w:rtl/>
        </w:rPr>
        <w:t>.</w:t>
      </w:r>
    </w:p>
  </w:footnote>
  <w:footnote w:id="64">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hint="cs"/>
          <w:sz w:val="18"/>
          <w:rtl/>
        </w:rPr>
        <w:tab/>
      </w:r>
      <w:r w:rsidRPr="00F56A2B">
        <w:rPr>
          <w:rFonts w:cs="FrankRuehl"/>
          <w:sz w:val="18"/>
          <w:rtl/>
        </w:rPr>
        <w:t xml:space="preserve">התאחדות בוני הארץ (התאחדות הקבלנים והבונים בישראל לשעבר) היא הארגון היציג היחיד של העוסקים בבנייה, בתשתיות, בפיתוח ובמכלול עבודות ההנדסה הבנאיות האחרות. ההתאחדות פועלת לקידום ענף הבנייה והתשתיות בישראל </w:t>
      </w:r>
      <w:r w:rsidRPr="00F56A2B">
        <w:rPr>
          <w:rFonts w:cs="FrankRuehl" w:hint="cs"/>
          <w:sz w:val="18"/>
          <w:rtl/>
        </w:rPr>
        <w:t>ו</w:t>
      </w:r>
      <w:r w:rsidRPr="00F56A2B">
        <w:rPr>
          <w:rFonts w:cs="FrankRuehl"/>
          <w:sz w:val="18"/>
          <w:rtl/>
        </w:rPr>
        <w:t xml:space="preserve">לשמירת האינטרסים והזכויות של כלל הקבלנים והבונים בישראל. </w:t>
      </w:r>
      <w:r w:rsidRPr="00F56A2B">
        <w:rPr>
          <w:rFonts w:cs="FrankRuehl" w:hint="cs"/>
          <w:sz w:val="18"/>
          <w:rtl/>
        </w:rPr>
        <w:t xml:space="preserve">מתוך אתר האינטרנט של ההתאחדות, </w:t>
      </w:r>
      <w:r w:rsidRPr="00F56A2B">
        <w:rPr>
          <w:rFonts w:cs="FrankRuehl"/>
          <w:sz w:val="18"/>
        </w:rPr>
        <w:t>www.acb.org.il</w:t>
      </w:r>
      <w:r w:rsidRPr="00F56A2B">
        <w:rPr>
          <w:rFonts w:cs="FrankRuehl" w:hint="cs"/>
          <w:sz w:val="18"/>
          <w:rtl/>
        </w:rPr>
        <w:t>, יוני 2014; ההתאחדות אינה גוף מבוקר לפי חוק מבקר המדינה, התשי"ח-1958 [נוסח משולב].</w:t>
      </w:r>
    </w:p>
  </w:footnote>
  <w:footnote w:id="65">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בספטמבר 2007 הגישה</w:t>
      </w:r>
      <w:r w:rsidRPr="00F56A2B">
        <w:rPr>
          <w:rFonts w:cs="FrankRuehl"/>
          <w:sz w:val="18"/>
          <w:rtl/>
        </w:rPr>
        <w:t xml:space="preserve"> </w:t>
      </w:r>
      <w:r w:rsidRPr="00F56A2B">
        <w:rPr>
          <w:rFonts w:cs="FrankRuehl" w:hint="cs"/>
          <w:sz w:val="18"/>
          <w:rtl/>
        </w:rPr>
        <w:t>הו</w:t>
      </w:r>
      <w:r w:rsidRPr="00F56A2B">
        <w:rPr>
          <w:rFonts w:cs="FrankRuehl"/>
          <w:sz w:val="18"/>
          <w:rtl/>
        </w:rPr>
        <w:t>ועד</w:t>
      </w:r>
      <w:r w:rsidRPr="00F56A2B">
        <w:rPr>
          <w:rFonts w:cs="FrankRuehl" w:hint="cs"/>
          <w:sz w:val="18"/>
          <w:rtl/>
        </w:rPr>
        <w:t>ה</w:t>
      </w:r>
      <w:r w:rsidRPr="00F56A2B">
        <w:rPr>
          <w:rFonts w:cs="FrankRuehl"/>
          <w:sz w:val="18"/>
          <w:rtl/>
        </w:rPr>
        <w:t xml:space="preserve"> לעיצוב מדיניות בנושא עובדים לא</w:t>
      </w:r>
      <w:r w:rsidRPr="00F56A2B">
        <w:rPr>
          <w:rFonts w:cs="FrankRuehl" w:hint="cs"/>
          <w:sz w:val="18"/>
          <w:rtl/>
        </w:rPr>
        <w:t xml:space="preserve"> </w:t>
      </w:r>
      <w:r w:rsidRPr="00F56A2B">
        <w:rPr>
          <w:rFonts w:cs="FrankRuehl"/>
          <w:sz w:val="18"/>
          <w:rtl/>
        </w:rPr>
        <w:t>ישראלים, בראשות המשנה דאז לנגיד בנק ישראל פרופ' צבי אקשטיין</w:t>
      </w:r>
      <w:r w:rsidRPr="00F56A2B">
        <w:rPr>
          <w:rFonts w:cs="FrankRuehl" w:hint="cs"/>
          <w:sz w:val="18"/>
          <w:rtl/>
        </w:rPr>
        <w:t>, את המלצותיה למשרד האוצר</w:t>
      </w:r>
      <w:r w:rsidRPr="00F56A2B">
        <w:rPr>
          <w:rFonts w:cs="FrankRuehl"/>
          <w:sz w:val="18"/>
          <w:rtl/>
        </w:rPr>
        <w:t>; ב</w:t>
      </w:r>
      <w:r w:rsidRPr="00F56A2B">
        <w:rPr>
          <w:rFonts w:cs="FrankRuehl" w:hint="cs"/>
          <w:sz w:val="18"/>
          <w:rtl/>
        </w:rPr>
        <w:t xml:space="preserve">ינואר 2010 הוגש לשר האוצר </w:t>
      </w:r>
      <w:r w:rsidRPr="00F56A2B">
        <w:rPr>
          <w:rFonts w:cs="FrankRuehl"/>
          <w:sz w:val="18"/>
          <w:rtl/>
        </w:rPr>
        <w:t>דוח הוועדה לעידוד תעסוקת ישראלים והקטנת מספר העובדים הזרים בחקלאות בראשותו של פרופ' אקשטיין; ב</w:t>
      </w:r>
      <w:r w:rsidRPr="00F56A2B">
        <w:rPr>
          <w:rFonts w:cs="FrankRuehl" w:hint="cs"/>
          <w:sz w:val="18"/>
          <w:rtl/>
        </w:rPr>
        <w:t xml:space="preserve">ספטמבר </w:t>
      </w:r>
      <w:r w:rsidRPr="00F56A2B">
        <w:rPr>
          <w:rFonts w:cs="FrankRuehl"/>
          <w:sz w:val="18"/>
          <w:rtl/>
        </w:rPr>
        <w:t xml:space="preserve">2011 </w:t>
      </w:r>
      <w:r w:rsidRPr="00F56A2B">
        <w:rPr>
          <w:rFonts w:cs="FrankRuehl" w:hint="cs"/>
          <w:sz w:val="18"/>
          <w:rtl/>
        </w:rPr>
        <w:t>הגיש הצוות לגיבוש צעדים שיביאו להקלת נטל המחיה בישראל בראשות</w:t>
      </w:r>
      <w:r w:rsidRPr="00F56A2B">
        <w:rPr>
          <w:rFonts w:cs="FrankRuehl"/>
          <w:sz w:val="18"/>
          <w:rtl/>
        </w:rPr>
        <w:t xml:space="preserve"> פרופ' מנו</w:t>
      </w:r>
      <w:r w:rsidRPr="00F56A2B">
        <w:rPr>
          <w:rFonts w:cs="FrankRuehl" w:hint="cs"/>
          <w:sz w:val="18"/>
          <w:rtl/>
        </w:rPr>
        <w:t>אל</w:t>
      </w:r>
      <w:r w:rsidRPr="00F56A2B">
        <w:rPr>
          <w:rFonts w:cs="FrankRuehl"/>
          <w:sz w:val="18"/>
          <w:rtl/>
        </w:rPr>
        <w:t xml:space="preserve"> טרכטנברג</w:t>
      </w:r>
      <w:r w:rsidRPr="00F56A2B">
        <w:rPr>
          <w:rFonts w:cs="FrankRuehl" w:hint="cs"/>
          <w:sz w:val="18"/>
          <w:rtl/>
        </w:rPr>
        <w:t xml:space="preserve"> לראש הממשלה</w:t>
      </w:r>
      <w:r w:rsidRPr="00F56A2B">
        <w:rPr>
          <w:rFonts w:cs="FrankRuehl"/>
          <w:sz w:val="18"/>
          <w:rtl/>
        </w:rPr>
        <w:t xml:space="preserve"> </w:t>
      </w:r>
      <w:r w:rsidRPr="00F56A2B">
        <w:rPr>
          <w:rFonts w:cs="FrankRuehl" w:hint="cs"/>
          <w:sz w:val="18"/>
          <w:rtl/>
        </w:rPr>
        <w:t>המלצות גם בנוגע</w:t>
      </w:r>
      <w:r w:rsidRPr="00F56A2B">
        <w:rPr>
          <w:rFonts w:cs="FrankRuehl"/>
          <w:sz w:val="18"/>
          <w:rtl/>
        </w:rPr>
        <w:t xml:space="preserve"> </w:t>
      </w:r>
      <w:r w:rsidRPr="00F56A2B">
        <w:rPr>
          <w:rFonts w:cs="FrankRuehl" w:hint="cs"/>
          <w:sz w:val="18"/>
          <w:rtl/>
        </w:rPr>
        <w:t>ל</w:t>
      </w:r>
      <w:r w:rsidRPr="00F56A2B">
        <w:rPr>
          <w:rFonts w:cs="FrankRuehl"/>
          <w:sz w:val="18"/>
          <w:rtl/>
        </w:rPr>
        <w:t>נושא העובדים הזרים והשפעתם על המשק הישראלי</w:t>
      </w:r>
      <w:r w:rsidRPr="00F56A2B">
        <w:rPr>
          <w:rFonts w:cs="FrankRuehl" w:hint="cs"/>
          <w:sz w:val="18"/>
          <w:rtl/>
        </w:rPr>
        <w:t xml:space="preserve">; </w:t>
      </w:r>
      <w:r w:rsidRPr="00F56A2B">
        <w:rPr>
          <w:rFonts w:cs="FrankRuehl" w:hint="eastAsia"/>
          <w:sz w:val="18"/>
          <w:rtl/>
        </w:rPr>
        <w:t>ביוני</w:t>
      </w:r>
      <w:r w:rsidRPr="00F56A2B">
        <w:rPr>
          <w:rFonts w:cs="FrankRuehl"/>
          <w:sz w:val="18"/>
          <w:rtl/>
        </w:rPr>
        <w:t xml:space="preserve"> 2014 </w:t>
      </w:r>
      <w:r w:rsidRPr="00F56A2B">
        <w:rPr>
          <w:rFonts w:cs="FrankRuehl" w:hint="eastAsia"/>
          <w:sz w:val="18"/>
          <w:rtl/>
        </w:rPr>
        <w:t>הגישה</w:t>
      </w:r>
      <w:r w:rsidRPr="00F56A2B">
        <w:rPr>
          <w:rFonts w:cs="FrankRuehl"/>
          <w:sz w:val="18"/>
          <w:rtl/>
        </w:rPr>
        <w:t xml:space="preserve"> </w:t>
      </w:r>
      <w:r w:rsidRPr="00F56A2B">
        <w:rPr>
          <w:rFonts w:cs="FrankRuehl" w:hint="eastAsia"/>
          <w:sz w:val="18"/>
          <w:rtl/>
        </w:rPr>
        <w:t>הוועדה</w:t>
      </w:r>
      <w:r w:rsidRPr="00F56A2B">
        <w:rPr>
          <w:rFonts w:cs="FrankRuehl"/>
          <w:sz w:val="18"/>
          <w:rtl/>
        </w:rPr>
        <w:t xml:space="preserve"> </w:t>
      </w:r>
      <w:r w:rsidRPr="00F56A2B">
        <w:rPr>
          <w:rFonts w:cs="FrankRuehl" w:hint="eastAsia"/>
          <w:sz w:val="18"/>
          <w:rtl/>
        </w:rPr>
        <w:t>למלחמה</w:t>
      </w:r>
      <w:r w:rsidRPr="00F56A2B">
        <w:rPr>
          <w:rFonts w:cs="FrankRuehl"/>
          <w:sz w:val="18"/>
          <w:rtl/>
        </w:rPr>
        <w:t xml:space="preserve"> </w:t>
      </w:r>
      <w:r w:rsidRPr="00F56A2B">
        <w:rPr>
          <w:rFonts w:cs="FrankRuehl" w:hint="eastAsia"/>
          <w:sz w:val="18"/>
          <w:rtl/>
        </w:rPr>
        <w:t>בעוני</w:t>
      </w:r>
      <w:r w:rsidRPr="00F56A2B">
        <w:rPr>
          <w:rFonts w:cs="FrankRuehl"/>
          <w:sz w:val="18"/>
          <w:rtl/>
        </w:rPr>
        <w:t xml:space="preserve"> </w:t>
      </w:r>
      <w:r w:rsidRPr="00F56A2B">
        <w:rPr>
          <w:rFonts w:cs="FrankRuehl" w:hint="eastAsia"/>
          <w:sz w:val="18"/>
          <w:rtl/>
        </w:rPr>
        <w:t>בישראל</w:t>
      </w:r>
      <w:r w:rsidRPr="00F56A2B">
        <w:rPr>
          <w:rFonts w:cs="FrankRuehl"/>
          <w:sz w:val="18"/>
          <w:rtl/>
        </w:rPr>
        <w:t xml:space="preserve"> בראשות מר אלי </w:t>
      </w:r>
      <w:r w:rsidRPr="00F56A2B">
        <w:rPr>
          <w:rFonts w:cs="FrankRuehl" w:hint="eastAsia"/>
          <w:sz w:val="18"/>
          <w:rtl/>
        </w:rPr>
        <w:t>אלאלוף</w:t>
      </w:r>
      <w:r w:rsidRPr="00F56A2B">
        <w:rPr>
          <w:rFonts w:cs="FrankRuehl"/>
          <w:sz w:val="18"/>
          <w:rtl/>
        </w:rPr>
        <w:t xml:space="preserve"> את המלצותיה לשר הרווחה והשירותים החברתיים.</w:t>
      </w:r>
    </w:p>
  </w:footnote>
  <w:footnote w:id="66">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החלטת ממשלה מס' 3996 מאוגוסט 2008.</w:t>
      </w:r>
    </w:p>
  </w:footnote>
  <w:footnote w:id="67">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תקנון עבודת הממשלה ה-31, שכיהנה ממאי 2006 ועד מרץ 2009. </w:t>
      </w:r>
    </w:p>
  </w:footnote>
  <w:footnote w:id="68">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הממשלה ה-32 כיהנה ממרץ 2009 ועד מרץ 2013. התקנון לעבודתה אושר באוגוסט 2012; תקנון עבודת הממשלה ה-33 שמכהנת ממרץ 2013 אושר באפריל 2013. </w:t>
      </w:r>
    </w:p>
  </w:footnote>
  <w:footnote w:id="69">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ראו דברי נשיא בית המשפט העליון דאז, השופט מאיר שמגר, בבג"ץ 297/82 </w:t>
      </w:r>
      <w:r w:rsidRPr="00F56A2B">
        <w:rPr>
          <w:rFonts w:cs="FrankRuehl" w:hint="cs"/>
          <w:b/>
          <w:bCs/>
          <w:sz w:val="18"/>
          <w:rtl/>
        </w:rPr>
        <w:t>ברגר נ' שר הפנים</w:t>
      </w:r>
      <w:r w:rsidRPr="00F56A2B">
        <w:rPr>
          <w:rFonts w:cs="FrankRuehl" w:hint="cs"/>
          <w:sz w:val="18"/>
          <w:rtl/>
        </w:rPr>
        <w:t xml:space="preserve"> פ"ד ל"ז (3), עמ' 29, 49.</w:t>
      </w:r>
    </w:p>
  </w:footnote>
  <w:footnote w:id="70">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sz w:val="18"/>
          <w:rtl/>
        </w:rPr>
        <w:t xml:space="preserve">בעניין זה ראו גם מבקר המדינה, </w:t>
      </w:r>
      <w:r w:rsidRPr="00F56A2B">
        <w:rPr>
          <w:rFonts w:cs="FrankRuehl"/>
          <w:b/>
          <w:bCs/>
          <w:sz w:val="18"/>
          <w:rtl/>
        </w:rPr>
        <w:t>דוח שנתי 53ב</w:t>
      </w:r>
      <w:r w:rsidRPr="00F56A2B">
        <w:rPr>
          <w:rFonts w:cs="FrankRuehl"/>
          <w:sz w:val="18"/>
          <w:rtl/>
        </w:rPr>
        <w:t xml:space="preserve"> (2002), "עבודת המטה במשרדי ממשלה", עמ' 49; </w:t>
      </w:r>
      <w:r w:rsidRPr="00F56A2B">
        <w:rPr>
          <w:rFonts w:cs="FrankRuehl"/>
          <w:b/>
          <w:bCs/>
          <w:sz w:val="18"/>
          <w:rtl/>
        </w:rPr>
        <w:t>דוח שנתי 55ב</w:t>
      </w:r>
      <w:r w:rsidRPr="00F56A2B">
        <w:rPr>
          <w:rFonts w:cs="FrankRuehl"/>
          <w:sz w:val="18"/>
          <w:rtl/>
        </w:rPr>
        <w:t xml:space="preserve"> (2004), "עבודת המטה של משרדי הממשלה", עמ' 203-191; </w:t>
      </w:r>
      <w:r w:rsidRPr="00F56A2B">
        <w:rPr>
          <w:rFonts w:cs="FrankRuehl"/>
          <w:b/>
          <w:bCs/>
          <w:sz w:val="18"/>
          <w:rtl/>
        </w:rPr>
        <w:t>דוח שנתי 62ב</w:t>
      </w:r>
      <w:r w:rsidRPr="00F56A2B">
        <w:rPr>
          <w:rFonts w:cs="FrankRuehl"/>
          <w:sz w:val="18"/>
          <w:rtl/>
        </w:rPr>
        <w:t xml:space="preserve"> (2012), "תהליך הכנתו ועדכונו של תקציב המדינה", עמ' 131-125.</w:t>
      </w:r>
    </w:p>
  </w:footnote>
  <w:footnote w:id="71">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הלשכה המרכזית לסטטיסטיקה, </w:t>
      </w:r>
      <w:r w:rsidRPr="00F56A2B">
        <w:rPr>
          <w:rFonts w:cs="FrankRuehl" w:hint="cs"/>
          <w:b/>
          <w:bCs/>
          <w:sz w:val="18"/>
          <w:rtl/>
        </w:rPr>
        <w:t>תעסוקה בענף החקלאות</w:t>
      </w:r>
      <w:r w:rsidRPr="00F56A2B">
        <w:rPr>
          <w:rFonts w:cs="FrankRuehl" w:hint="cs"/>
          <w:sz w:val="18"/>
          <w:rtl/>
        </w:rPr>
        <w:t>, מאי 2014.</w:t>
      </w:r>
    </w:p>
  </w:footnote>
  <w:footnote w:id="72">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ראו מבקר המדינה, </w:t>
      </w:r>
      <w:r w:rsidRPr="00F56A2B">
        <w:rPr>
          <w:rFonts w:cs="FrankRuehl" w:hint="cs"/>
          <w:b/>
          <w:bCs/>
          <w:sz w:val="18"/>
          <w:rtl/>
        </w:rPr>
        <w:t>דוח שנתי 62ב</w:t>
      </w:r>
      <w:r w:rsidRPr="00F56A2B">
        <w:rPr>
          <w:rFonts w:cs="FrankRuehl" w:hint="cs"/>
          <w:sz w:val="18"/>
          <w:rtl/>
        </w:rPr>
        <w:t xml:space="preserve"> (2012), "תמיכות ומענקים לחקלאים", עמ' 812-783.</w:t>
      </w:r>
    </w:p>
  </w:footnote>
  <w:footnote w:id="73">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החלטות ממשלה מס' 2921 מ-3.3.11; 4408 מ-5.3.12; 5241 מ-11.11.12 והחלטה מס' 1080 </w:t>
      </w:r>
      <w:r>
        <w:rPr>
          <w:rFonts w:cs="FrankRuehl"/>
          <w:sz w:val="18"/>
          <w:rtl/>
        </w:rPr>
        <w:br/>
      </w:r>
      <w:r w:rsidRPr="00F56A2B">
        <w:rPr>
          <w:rFonts w:cs="FrankRuehl" w:hint="cs"/>
          <w:sz w:val="18"/>
          <w:rtl/>
        </w:rPr>
        <w:t>מ-4.12.13.</w:t>
      </w:r>
    </w:p>
  </w:footnote>
  <w:footnote w:id="74">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הצעת החלטה 2921 הוגשה בשיתוף שר הפנים דאז מר אליהו ישי.</w:t>
      </w:r>
    </w:p>
  </w:footnote>
  <w:footnote w:id="75">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נוסף על </w:t>
      </w:r>
      <w:r w:rsidRPr="00F56A2B">
        <w:rPr>
          <w:rFonts w:cs="FrankRuehl" w:hint="cs"/>
          <w:sz w:val="18"/>
          <w:rtl/>
        </w:rPr>
        <w:t>עו"ז</w:t>
      </w:r>
      <w:r w:rsidRPr="00F56A2B">
        <w:rPr>
          <w:rFonts w:cs="FrankRuehl" w:hint="cs"/>
          <w:sz w:val="18"/>
          <w:rtl/>
        </w:rPr>
        <w:t xml:space="preserve"> מועסקים בענף החקלאות גם עובדים פלסטינים מיהודה ושומרון, שהממשלה קובעת את מכסות ההיתרים להעסקתם. מהחלטות ממשלה עולה כי עובדים פלסטינים יכולים להיות חלופה להעסקת </w:t>
      </w:r>
      <w:r w:rsidRPr="00F56A2B">
        <w:rPr>
          <w:rFonts w:cs="FrankRuehl" w:hint="cs"/>
          <w:sz w:val="18"/>
          <w:rtl/>
        </w:rPr>
        <w:t>עו"ז</w:t>
      </w:r>
      <w:r w:rsidRPr="00F56A2B">
        <w:rPr>
          <w:rFonts w:cs="FrankRuehl" w:hint="cs"/>
          <w:sz w:val="18"/>
          <w:rtl/>
        </w:rPr>
        <w:t>. ראו למשל, החלטת ועדת השרים לענייני חברה וכלכלה מ-27.9.12.</w:t>
      </w:r>
    </w:p>
  </w:footnote>
  <w:footnote w:id="76">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מתוך הצעה להחלטת ממשלה 1693 מיוני 2014.</w:t>
      </w:r>
    </w:p>
  </w:footnote>
  <w:footnote w:id="77">
    <w:p w:rsidR="00A056D7" w:rsidRPr="00F56A2B" w:rsidP="00F56A2B">
      <w:pPr>
        <w:pStyle w:val="FootnoteText"/>
        <w:keepLines/>
        <w:spacing w:line="200" w:lineRule="exact"/>
        <w:ind w:left="397" w:hanging="397"/>
        <w:jc w:val="both"/>
        <w:rPr>
          <w:rFonts w:cs="FrankRuehl"/>
          <w:sz w:val="18"/>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 xml:space="preserve">"מומחה חוץ" הוא </w:t>
      </w:r>
      <w:r w:rsidRPr="00F56A2B">
        <w:rPr>
          <w:rFonts w:cs="FrankRuehl"/>
          <w:sz w:val="18"/>
          <w:rtl/>
        </w:rPr>
        <w:t xml:space="preserve">מומחה זר בעל ידע חיוני וייחודי לשירות </w:t>
      </w:r>
      <w:r w:rsidRPr="00F56A2B">
        <w:rPr>
          <w:rFonts w:cs="FrankRuehl" w:hint="cs"/>
          <w:sz w:val="18"/>
          <w:rtl/>
        </w:rPr>
        <w:t>ש</w:t>
      </w:r>
      <w:r w:rsidRPr="00F56A2B">
        <w:rPr>
          <w:rFonts w:cs="FrankRuehl"/>
          <w:sz w:val="18"/>
          <w:rtl/>
        </w:rPr>
        <w:t>מספק המעסיק, שאינו בנמצא בישראל, כאשר שכרו</w:t>
      </w:r>
      <w:r w:rsidRPr="00F56A2B">
        <w:rPr>
          <w:rFonts w:cs="FrankRuehl" w:hint="cs"/>
          <w:sz w:val="18"/>
          <w:rtl/>
        </w:rPr>
        <w:t xml:space="preserve"> </w:t>
      </w:r>
      <w:r w:rsidRPr="00F56A2B">
        <w:rPr>
          <w:rFonts w:cs="FrankRuehl"/>
          <w:sz w:val="18"/>
          <w:rtl/>
        </w:rPr>
        <w:t>החודשי אינו נופל מפעמיים השכר הממוצע במשק למשרת שכיר.</w:t>
      </w:r>
    </w:p>
  </w:footnote>
  <w:footnote w:id="78">
    <w:p w:rsidR="00A056D7" w:rsidRPr="00F56A2B" w:rsidP="00F56A2B">
      <w:pPr>
        <w:pStyle w:val="FootnoteText"/>
        <w:keepLines/>
        <w:spacing w:line="200" w:lineRule="exact"/>
        <w:ind w:left="397" w:hanging="397"/>
        <w:jc w:val="both"/>
        <w:rPr>
          <w:rFonts w:cs="FrankRuehl"/>
          <w:sz w:val="18"/>
          <w:rtl/>
        </w:rPr>
      </w:pPr>
      <w:r w:rsidRPr="00F56A2B">
        <w:rPr>
          <w:rStyle w:val="FootnoteReference"/>
          <w:rFonts w:ascii="FrankRuehl" w:hAnsi="FrankRuehl" w:cs="FrankRuehl"/>
          <w:vertAlign w:val="baseline"/>
        </w:rPr>
        <w:footnoteRef/>
      </w:r>
      <w:r w:rsidRPr="00F56A2B">
        <w:rPr>
          <w:rFonts w:cs="FrankRuehl"/>
          <w:sz w:val="18"/>
          <w:rtl/>
        </w:rPr>
        <w:t xml:space="preserve"> </w:t>
      </w:r>
      <w:r w:rsidRPr="00F56A2B">
        <w:rPr>
          <w:rFonts w:cs="FrankRuehl"/>
          <w:sz w:val="18"/>
          <w:rtl/>
        </w:rPr>
        <w:tab/>
      </w:r>
      <w:r w:rsidRPr="00F56A2B">
        <w:rPr>
          <w:rFonts w:cs="FrankRuehl" w:hint="cs"/>
          <w:sz w:val="18"/>
          <w:rtl/>
        </w:rPr>
        <w:t>שר הבינוי והשיכון דאז הצטרף למגישי הצעה 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746D6">
      <w:rPr>
        <w:rFonts w:ascii="FrankRuehl" w:hAnsi="FrankRuehl" w:cs="FrankRuehl"/>
        <w:noProof/>
        <w:szCs w:val="20"/>
        <w:rtl/>
      </w:rPr>
      <w:t>1140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P="00756DB9">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הפנים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746D6">
      <w:rPr>
        <w:rFonts w:ascii="FrankRuehl" w:hAnsi="FrankRuehl" w:cs="FrankRuehl"/>
        <w:noProof/>
        <w:szCs w:val="20"/>
        <w:rtl/>
      </w:rPr>
      <w:t>1141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D7" w:rsidRPr="006029FA" w:rsidP="006029FA">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86E13"/>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9147886"/>
    <w:multiLevelType w:val="multilevel"/>
    <w:tmpl w:val="E564C0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F317D2B"/>
    <w:multiLevelType w:val="multilevel"/>
    <w:tmpl w:val="E7AE862E"/>
    <w:lvl w:ilvl="0">
      <w:start w:val="1"/>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18454F64"/>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AB55A66"/>
    <w:multiLevelType w:val="multilevel"/>
    <w:tmpl w:val="A20407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D14156E"/>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58A3B16"/>
    <w:multiLevelType w:val="multilevel"/>
    <w:tmpl w:val="C840D1F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37F611A4"/>
    <w:multiLevelType w:val="multilevel"/>
    <w:tmpl w:val="C840D1F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880460E"/>
    <w:multiLevelType w:val="multilevel"/>
    <w:tmpl w:val="0BD67F20"/>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4C5345A7"/>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C661F5A"/>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514A57E4"/>
    <w:multiLevelType w:val="multilevel"/>
    <w:tmpl w:val="FDCAD83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53535C8C"/>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5D041EC7"/>
    <w:multiLevelType w:val="multilevel"/>
    <w:tmpl w:val="ECAAFE06"/>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5F9534B1"/>
    <w:multiLevelType w:val="multilevel"/>
    <w:tmpl w:val="57B0640C"/>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60FF74B8"/>
    <w:multiLevelType w:val="multilevel"/>
    <w:tmpl w:val="5870405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67AA26A8"/>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72EC073F"/>
    <w:multiLevelType w:val="multilevel"/>
    <w:tmpl w:val="6DE42D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55B77F0"/>
    <w:multiLevelType w:val="multilevel"/>
    <w:tmpl w:val="D8D03992"/>
    <w:lvl w:ilvl="0">
      <w:start w:val="3"/>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77C175E3"/>
    <w:multiLevelType w:val="multilevel"/>
    <w:tmpl w:val="94A626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E99137D"/>
    <w:multiLevelType w:val="multilevel"/>
    <w:tmpl w:val="02247AF2"/>
    <w:lvl w:ilvl="0">
      <w:start w:val="2"/>
      <w:numFmt w:val="decimal"/>
      <w:lvlText w:val="%1."/>
      <w:lvlJc w:val="left"/>
      <w:pPr>
        <w:ind w:left="340" w:hanging="340"/>
      </w:pPr>
      <w:rPr>
        <w:rFonts w:hint="default"/>
      </w:rPr>
    </w:lvl>
    <w:lvl w:ilvl="1">
      <w:start w:val="2"/>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7"/>
  </w:num>
  <w:num w:numId="2">
    <w:abstractNumId w:val="0"/>
  </w:num>
  <w:num w:numId="3">
    <w:abstractNumId w:val="3"/>
  </w:num>
  <w:num w:numId="4">
    <w:abstractNumId w:val="9"/>
  </w:num>
  <w:num w:numId="5">
    <w:abstractNumId w:val="16"/>
  </w:num>
  <w:num w:numId="6">
    <w:abstractNumId w:val="5"/>
  </w:num>
  <w:num w:numId="7">
    <w:abstractNumId w:val="12"/>
  </w:num>
  <w:num w:numId="8">
    <w:abstractNumId w:val="18"/>
  </w:num>
  <w:num w:numId="9">
    <w:abstractNumId w:val="10"/>
  </w:num>
  <w:num w:numId="10">
    <w:abstractNumId w:val="1"/>
  </w:num>
  <w:num w:numId="11">
    <w:abstractNumId w:val="6"/>
  </w:num>
  <w:num w:numId="12">
    <w:abstractNumId w:val="7"/>
  </w:num>
  <w:num w:numId="13">
    <w:abstractNumId w:val="11"/>
  </w:num>
  <w:num w:numId="14">
    <w:abstractNumId w:val="20"/>
  </w:num>
  <w:num w:numId="15">
    <w:abstractNumId w:val="15"/>
  </w:num>
  <w:num w:numId="16">
    <w:abstractNumId w:val="4"/>
  </w:num>
  <w:num w:numId="17">
    <w:abstractNumId w:val="21"/>
  </w:num>
  <w:num w:numId="18">
    <w:abstractNumId w:val="2"/>
  </w:num>
  <w:num w:numId="19">
    <w:abstractNumId w:val="8"/>
  </w:num>
  <w:num w:numId="20">
    <w:abstractNumId w:val="13"/>
  </w:num>
  <w:num w:numId="21">
    <w:abstractNumId w:val="19"/>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B1CDF"/>
    <w:rsid w:val="000B6544"/>
    <w:rsid w:val="001176F0"/>
    <w:rsid w:val="001275A6"/>
    <w:rsid w:val="0017055D"/>
    <w:rsid w:val="001E0AEF"/>
    <w:rsid w:val="002F2AE4"/>
    <w:rsid w:val="00396B9B"/>
    <w:rsid w:val="003C2C7F"/>
    <w:rsid w:val="0043598B"/>
    <w:rsid w:val="004B13D5"/>
    <w:rsid w:val="004E64E8"/>
    <w:rsid w:val="00550646"/>
    <w:rsid w:val="00566BB5"/>
    <w:rsid w:val="005750D3"/>
    <w:rsid w:val="00586A2D"/>
    <w:rsid w:val="005A0EA1"/>
    <w:rsid w:val="006029FA"/>
    <w:rsid w:val="00652A66"/>
    <w:rsid w:val="006A5B72"/>
    <w:rsid w:val="00756DB9"/>
    <w:rsid w:val="00767A0E"/>
    <w:rsid w:val="007D16E1"/>
    <w:rsid w:val="007D355F"/>
    <w:rsid w:val="00853CD3"/>
    <w:rsid w:val="00874157"/>
    <w:rsid w:val="009718F9"/>
    <w:rsid w:val="00A056D7"/>
    <w:rsid w:val="00A12A82"/>
    <w:rsid w:val="00A15B63"/>
    <w:rsid w:val="00A37BD3"/>
    <w:rsid w:val="00B67FCD"/>
    <w:rsid w:val="00B746D6"/>
    <w:rsid w:val="00B74EAB"/>
    <w:rsid w:val="00BC31A8"/>
    <w:rsid w:val="00BF4C3B"/>
    <w:rsid w:val="00C312AF"/>
    <w:rsid w:val="00C8241F"/>
    <w:rsid w:val="00CA5D2E"/>
    <w:rsid w:val="00D83715"/>
    <w:rsid w:val="00DA3F4F"/>
    <w:rsid w:val="00E44678"/>
    <w:rsid w:val="00EA2B00"/>
    <w:rsid w:val="00F24946"/>
    <w:rsid w:val="00F34F28"/>
    <w:rsid w:val="00F56A2B"/>
    <w:rsid w:val="00F811B5"/>
    <w:rsid w:val="00F81F19"/>
    <w:rsid w:val="00F84BB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uiPriority w:val="35"/>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0B6544"/>
    <w:rPr>
      <w:rFonts w:cs="David"/>
      <w:b/>
      <w:bCs/>
      <w:sz w:val="56"/>
      <w:szCs w:val="56"/>
      <w:lang w:eastAsia="he-IL"/>
    </w:rPr>
  </w:style>
  <w:style w:type="character" w:customStyle="1" w:styleId="Heading2Char">
    <w:name w:val="Heading 2 Char"/>
    <w:link w:val="Heading2"/>
    <w:uiPriority w:val="1"/>
    <w:rsid w:val="000B6544"/>
    <w:rPr>
      <w:rFonts w:cs="David"/>
      <w:sz w:val="32"/>
      <w:szCs w:val="32"/>
    </w:rPr>
  </w:style>
  <w:style w:type="character" w:customStyle="1" w:styleId="Heading3Char">
    <w:name w:val="Heading 3 Char"/>
    <w:link w:val="Heading3"/>
    <w:uiPriority w:val="1"/>
    <w:rsid w:val="000B6544"/>
    <w:rPr>
      <w:rFonts w:cs="David"/>
      <w:b/>
      <w:bCs/>
      <w:sz w:val="38"/>
      <w:szCs w:val="36"/>
      <w:lang w:eastAsia="he-IL"/>
    </w:rPr>
  </w:style>
  <w:style w:type="character" w:customStyle="1" w:styleId="Heading4Char">
    <w:name w:val="Heading 4 Char"/>
    <w:link w:val="Heading4"/>
    <w:uiPriority w:val="1"/>
    <w:rsid w:val="000B6544"/>
    <w:rPr>
      <w:rFonts w:cs="David"/>
      <w:b/>
      <w:bCs/>
      <w:sz w:val="22"/>
      <w:szCs w:val="26"/>
      <w:lang w:eastAsia="he-IL"/>
    </w:rPr>
  </w:style>
  <w:style w:type="character" w:customStyle="1" w:styleId="Heading5Char">
    <w:name w:val="Heading 5 Char"/>
    <w:link w:val="Heading5"/>
    <w:uiPriority w:val="1"/>
    <w:rsid w:val="000B6544"/>
    <w:rPr>
      <w:rFonts w:cs="David"/>
      <w:b/>
      <w:bCs/>
      <w:sz w:val="32"/>
      <w:szCs w:val="32"/>
      <w:lang w:eastAsia="he-IL"/>
    </w:rPr>
  </w:style>
  <w:style w:type="character" w:customStyle="1" w:styleId="Heading6Char">
    <w:name w:val="Heading 6 Char"/>
    <w:link w:val="Heading6"/>
    <w:uiPriority w:val="1"/>
    <w:rsid w:val="000B6544"/>
    <w:rPr>
      <w:rFonts w:cs="FrankRuehl"/>
      <w:b/>
      <w:bCs/>
      <w:sz w:val="22"/>
      <w:szCs w:val="22"/>
    </w:rPr>
  </w:style>
  <w:style w:type="character" w:customStyle="1" w:styleId="Heading7Char">
    <w:name w:val="Heading 7 Char"/>
    <w:link w:val="Heading7"/>
    <w:uiPriority w:val="1"/>
    <w:rsid w:val="000B6544"/>
    <w:rPr>
      <w:rFonts w:cs="David"/>
      <w:sz w:val="36"/>
      <w:szCs w:val="36"/>
      <w:lang w:eastAsia="he-IL"/>
    </w:rPr>
  </w:style>
  <w:style w:type="character" w:customStyle="1" w:styleId="Heading8Char">
    <w:name w:val="Heading 8 Char"/>
    <w:link w:val="Heading8"/>
    <w:uiPriority w:val="1"/>
    <w:rsid w:val="000B6544"/>
    <w:rPr>
      <w:rFonts w:cs="David"/>
      <w:b/>
      <w:bCs/>
      <w:sz w:val="36"/>
      <w:szCs w:val="36"/>
      <w:lang w:eastAsia="he-IL"/>
    </w:rPr>
  </w:style>
  <w:style w:type="character" w:customStyle="1" w:styleId="HeaderChar">
    <w:name w:val="Header Char"/>
    <w:link w:val="Header"/>
    <w:uiPriority w:val="99"/>
    <w:rsid w:val="000B6544"/>
    <w:rPr>
      <w:rFonts w:cs="David"/>
      <w:sz w:val="24"/>
      <w:szCs w:val="24"/>
    </w:rPr>
  </w:style>
  <w:style w:type="character" w:customStyle="1" w:styleId="FooterChar">
    <w:name w:val="Footer Char"/>
    <w:link w:val="Footer"/>
    <w:uiPriority w:val="99"/>
    <w:rsid w:val="000B6544"/>
    <w:rPr>
      <w:rFonts w:cs="David"/>
      <w:sz w:val="24"/>
      <w:szCs w:val="24"/>
    </w:rPr>
  </w:style>
  <w:style w:type="character" w:customStyle="1" w:styleId="DateChar">
    <w:name w:val="Date Char"/>
    <w:link w:val="Date"/>
    <w:uiPriority w:val="99"/>
    <w:rsid w:val="000B6544"/>
    <w:rPr>
      <w:rFonts w:ascii="Rockwell" w:eastAsia="Rockwell" w:hAnsi="Rockwell" w:cs="David"/>
      <w:sz w:val="22"/>
      <w:szCs w:val="22"/>
    </w:rPr>
  </w:style>
  <w:style w:type="character" w:customStyle="1" w:styleId="FootnoteTextChar">
    <w:name w:val="Footnote Text Char"/>
    <w:link w:val="FootnoteText"/>
    <w:uiPriority w:val="99"/>
    <w:rsid w:val="000B6544"/>
    <w:rPr>
      <w:rFonts w:cs="David"/>
    </w:rPr>
  </w:style>
  <w:style w:type="character" w:customStyle="1" w:styleId="BalloonTextChar">
    <w:name w:val="Balloon Text Char"/>
    <w:link w:val="BalloonText"/>
    <w:uiPriority w:val="99"/>
    <w:semiHidden/>
    <w:rsid w:val="000B6544"/>
    <w:rPr>
      <w:rFonts w:ascii="Tahoma" w:hAnsi="Tahoma" w:cs="Tahoma"/>
      <w:sz w:val="16"/>
      <w:szCs w:val="16"/>
    </w:rPr>
  </w:style>
  <w:style w:type="table" w:styleId="TableGrid">
    <w:name w:val="Table Grid"/>
    <w:basedOn w:val="TableNormal"/>
    <w:uiPriority w:val="59"/>
    <w:rsid w:val="000B6544"/>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0B6544"/>
    <w:rPr>
      <w:rFonts w:cs="David"/>
    </w:rPr>
  </w:style>
  <w:style w:type="character" w:customStyle="1" w:styleId="CommentSubjectChar">
    <w:name w:val="Comment Subject Char"/>
    <w:link w:val="CommentSubject"/>
    <w:uiPriority w:val="99"/>
    <w:semiHidden/>
    <w:rsid w:val="000B6544"/>
    <w:rPr>
      <w:rFonts w:cs="David"/>
      <w:b/>
      <w:bCs/>
    </w:rPr>
  </w:style>
  <w:style w:type="paragraph" w:styleId="NormalWeb">
    <w:name w:val="Normal (Web)"/>
    <w:basedOn w:val="Normal"/>
    <w:uiPriority w:val="99"/>
    <w:semiHidden/>
    <w:unhideWhenUsed/>
    <w:rsid w:val="000B6544"/>
    <w:pPr>
      <w:bidi w:val="0"/>
      <w:spacing w:before="100" w:beforeAutospacing="1" w:after="100" w:afterAutospacing="1" w:line="240" w:lineRule="auto"/>
    </w:pPr>
    <w:rPr>
      <w:rFonts w:cs="Times New Roman"/>
    </w:rPr>
  </w:style>
  <w:style w:type="character" w:customStyle="1" w:styleId="PlainTextChar">
    <w:name w:val="Plain Text Char"/>
    <w:link w:val="PlainText"/>
    <w:uiPriority w:val="99"/>
    <w:semiHidden/>
    <w:rsid w:val="000B6544"/>
    <w:rPr>
      <w:rFonts w:ascii="Courier New" w:hAnsi="Courier New" w:cs="Courier New"/>
      <w:lang w:eastAsia="he-IL"/>
    </w:rPr>
  </w:style>
  <w:style w:type="paragraph" w:customStyle="1" w:styleId="13">
    <w:name w:val="פיסקה1"/>
    <w:basedOn w:val="Normal"/>
    <w:rsid w:val="000B6544"/>
    <w:pPr>
      <w:overflowPunct w:val="0"/>
      <w:autoSpaceDE w:val="0"/>
      <w:autoSpaceDN w:val="0"/>
      <w:adjustRightInd w:val="0"/>
      <w:spacing w:line="280" w:lineRule="exact"/>
      <w:textAlignment w:val="baseline"/>
    </w:pPr>
    <w:rPr>
      <w:lang w:eastAsia="he-IL"/>
    </w:rPr>
  </w:style>
  <w:style w:type="paragraph" w:customStyle="1" w:styleId="TableText">
    <w:name w:val="Table Text"/>
    <w:basedOn w:val="Normal"/>
    <w:rsid w:val="000B6544"/>
    <w:pPr>
      <w:keepLines/>
      <w:widowControl w:val="0"/>
      <w:tabs>
        <w:tab w:val="left" w:pos="624"/>
        <w:tab w:val="left" w:pos="1247"/>
      </w:tabs>
      <w:autoSpaceDE w:val="0"/>
      <w:autoSpaceDN w:val="0"/>
      <w:adjustRightInd w:val="0"/>
      <w:snapToGrid w:val="0"/>
      <w:spacing w:before="102" w:line="360" w:lineRule="auto"/>
      <w:ind w:right="57"/>
      <w:jc w:val="both"/>
      <w:textAlignment w:val="center"/>
    </w:pPr>
    <w:rPr>
      <w:rFonts w:ascii="Arial" w:eastAsia="Arial Unicode MS" w:hAnsi="Arial"/>
      <w:color w:val="000000"/>
      <w:spacing w:val="1"/>
      <w:sz w:val="20"/>
      <w:szCs w:val="26"/>
      <w:lang w:eastAsia="ja-JP"/>
    </w:rPr>
  </w:style>
  <w:style w:type="paragraph" w:customStyle="1" w:styleId="TableBlock">
    <w:name w:val="Table Block"/>
    <w:basedOn w:val="TableText"/>
    <w:rsid w:val="000B6544"/>
    <w:p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footer" Target="footer4.xml"/><Relationship Id="rId7" Type="http://schemas.openxmlformats.org/officeDocument/2006/relationships/image" Target="media/image2.wmf"/><Relationship Id="rId16" Type="http://schemas.openxmlformats.org/officeDocument/2006/relationships/header" Target="header4.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1.wmf"/><Relationship Id="rId15" Type="http://schemas.openxmlformats.org/officeDocument/2006/relationships/footer" Target="footer3.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numbering" Target="numbering.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image" Target="media/image4.w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84901B-D7E2-4F1A-87B4-CF8215757FA2}">
  <ds:schemaRefs>
    <ds:schemaRef ds:uri="http://schemas.openxmlformats.org/officeDocument/2006/bibliography"/>
  </ds:schemaRefs>
</ds:datastoreItem>
</file>

<file path=customXml/itemProps2.xml><?xml version="1.0" encoding="utf-8"?>
<ds:datastoreItem xmlns:ds="http://schemas.openxmlformats.org/officeDocument/2006/customXml" ds:itemID="{1A6DA073-7B0A-49A7-8965-F6BBE0F42A9F}"/>
</file>

<file path=customXml/itemProps3.xml><?xml version="1.0" encoding="utf-8"?>
<ds:datastoreItem xmlns:ds="http://schemas.openxmlformats.org/officeDocument/2006/customXml" ds:itemID="{310D0031-C510-4806-8EE2-B3749C1C1EEC}"/>
</file>

<file path=customXml/itemProps4.xml><?xml version="1.0" encoding="utf-8"?>
<ds:datastoreItem xmlns:ds="http://schemas.openxmlformats.org/officeDocument/2006/customXml" ds:itemID="{B6E74873-C68B-4604-A21C-805AF78C9A0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