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rsidP="001316C7">
      <w:pPr>
        <w:pStyle w:val="NAME"/>
        <w:rPr>
          <w:rtl/>
        </w:rPr>
      </w:pPr>
      <w:bookmarkStart w:id="0" w:name="_Toc349122061"/>
      <w:bookmarkStart w:id="1" w:name="_Toc349136480"/>
      <w:bookmarkStart w:id="2" w:name="_Toc352831083"/>
      <w:bookmarkStart w:id="3" w:name="_Toc354324568"/>
      <w:bookmarkStart w:id="4" w:name="_Toc354661923"/>
      <w:bookmarkStart w:id="5" w:name="_GoBack"/>
      <w:bookmarkEnd w:id="5"/>
      <w:r w:rsidRPr="0012482A">
        <w:rPr>
          <w:rFonts w:hint="cs"/>
          <w:rtl/>
        </w:rPr>
        <w:t>משרד התחבורה והבטיחות בדרכים</w:t>
      </w:r>
      <w:r>
        <w:rPr>
          <w:rFonts w:hint="cs"/>
          <w:rtl/>
        </w:rPr>
        <w:t xml:space="preserve"> </w:t>
      </w:r>
    </w:p>
    <w:p w:rsidR="001275A6" w:rsidP="001316C7">
      <w:pPr>
        <w:pStyle w:val="Footer"/>
        <w:tabs>
          <w:tab w:val="clear" w:pos="4153"/>
          <w:tab w:val="clear" w:pos="8306"/>
        </w:tabs>
        <w:spacing w:after="120" w:line="230" w:lineRule="exact"/>
        <w:jc w:val="both"/>
        <w:rPr>
          <w:rFonts w:cs="FrankRuehl"/>
          <w:szCs w:val="22"/>
          <w:rtl/>
        </w:rPr>
      </w:pPr>
    </w:p>
    <w:p w:rsidR="001275A6" w:rsidP="001316C7">
      <w:pPr>
        <w:spacing w:after="120" w:line="230" w:lineRule="exact"/>
        <w:jc w:val="both"/>
        <w:rPr>
          <w:rFonts w:cs="FrankRuehl"/>
          <w:szCs w:val="22"/>
          <w:rtl/>
        </w:rPr>
      </w:pPr>
    </w:p>
    <w:p w:rsidR="0012482A" w:rsidRPr="0012482A" w:rsidP="001316C7">
      <w:pPr>
        <w:pStyle w:val="KOT1"/>
        <w:rPr>
          <w:rtl/>
        </w:rPr>
      </w:pPr>
      <w:r w:rsidRPr="0012482A">
        <w:rPr>
          <w:rFonts w:hint="cs"/>
          <w:rtl/>
        </w:rPr>
        <w:t>הסדרת הפעילות בענף המוניות והפיקוח עלי</w:t>
      </w:r>
      <w:r>
        <w:rPr>
          <w:rFonts w:hint="cs"/>
          <w:rtl/>
        </w:rPr>
        <w:t>ה</w:t>
      </w:r>
    </w:p>
    <w:p w:rsidR="001275A6" w:rsidP="001316C7">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1316C7">
            <w:pPr>
              <w:pStyle w:val="KOT4"/>
              <w:spacing w:before="120"/>
              <w:jc w:val="center"/>
              <w:rPr>
                <w:rtl/>
              </w:rPr>
            </w:pPr>
            <w:r>
              <w:rPr>
                <w:rFonts w:hint="cs"/>
                <w:rtl/>
              </w:rPr>
              <w:t>רקע כללי</w:t>
            </w:r>
          </w:p>
        </w:tc>
      </w:tr>
      <w:tr w:rsidTr="00E44678">
        <w:tblPrEx>
          <w:tblW w:w="6691" w:type="dxa"/>
          <w:jc w:val="center"/>
          <w:tblLook w:val="04A0"/>
        </w:tblPrEx>
        <w:trPr>
          <w:jc w:val="center"/>
        </w:trPr>
        <w:tc>
          <w:tcPr>
            <w:tcW w:w="7018" w:type="dxa"/>
          </w:tcPr>
          <w:p w:rsidR="001275A6" w:rsidP="001316C7">
            <w:pPr>
              <w:pStyle w:val="PATIAH"/>
              <w:spacing w:before="60"/>
              <w:rPr>
                <w:sz w:val="22"/>
                <w:szCs w:val="22"/>
                <w:rtl/>
              </w:rPr>
            </w:pPr>
            <w:r w:rsidRPr="0012482A">
              <w:rPr>
                <w:rFonts w:hint="cs"/>
                <w:sz w:val="22"/>
                <w:szCs w:val="22"/>
                <w:rtl/>
              </w:rPr>
              <w:t xml:space="preserve">מונית היא כלי רכב מנועי ציבורי המיועד להסיע עד עשרה נוסעים, מלבד הנהג, ואשר צוין ברישיון הרכב כמונית. המונית מספקת שירות גמיש, מהיר וזמין, שבאים בו לידי ביטוי יתרונות התחבורה הציבורית ויתרונות כלי הרכב הפרטיים. הסדרת הפעילות בענף המוניות נחוצה לשמירה על רמות שירות ובטיחות נאותות וליציבותו וצמיחתו של מערך התחבורה הציבורית כולו. </w:t>
            </w:r>
            <w:r w:rsidRPr="0012482A">
              <w:rPr>
                <w:sz w:val="22"/>
                <w:szCs w:val="22"/>
                <w:rtl/>
              </w:rPr>
              <w:t xml:space="preserve">פקודת התעבורה </w:t>
            </w:r>
            <w:r w:rsidRPr="0012482A">
              <w:rPr>
                <w:rFonts w:hint="cs"/>
                <w:sz w:val="22"/>
                <w:szCs w:val="22"/>
                <w:rtl/>
              </w:rPr>
              <w:t>[</w:t>
            </w:r>
            <w:r w:rsidRPr="0012482A">
              <w:rPr>
                <w:sz w:val="22"/>
                <w:szCs w:val="22"/>
                <w:rtl/>
              </w:rPr>
              <w:t>נוסח חדש</w:t>
            </w:r>
            <w:r w:rsidRPr="0012482A">
              <w:rPr>
                <w:rFonts w:hint="cs"/>
                <w:sz w:val="22"/>
                <w:szCs w:val="22"/>
                <w:rtl/>
              </w:rPr>
              <w:t>]</w:t>
            </w:r>
            <w:r w:rsidRPr="0012482A">
              <w:rPr>
                <w:sz w:val="22"/>
                <w:szCs w:val="22"/>
                <w:rtl/>
              </w:rPr>
              <w:t xml:space="preserve"> (להלן </w:t>
            </w:r>
            <w:r w:rsidRPr="0012482A">
              <w:rPr>
                <w:rFonts w:hint="cs"/>
                <w:sz w:val="22"/>
                <w:szCs w:val="22"/>
                <w:rtl/>
              </w:rPr>
              <w:t xml:space="preserve">- </w:t>
            </w:r>
            <w:r w:rsidRPr="0012482A">
              <w:rPr>
                <w:sz w:val="22"/>
                <w:szCs w:val="22"/>
                <w:rtl/>
              </w:rPr>
              <w:t xml:space="preserve">הפקודה) ותקנות התעבורה, התשכ"א-1961 (להלן </w:t>
            </w:r>
            <w:r w:rsidRPr="0012482A">
              <w:rPr>
                <w:rFonts w:hint="cs"/>
                <w:sz w:val="22"/>
                <w:szCs w:val="22"/>
                <w:rtl/>
              </w:rPr>
              <w:t xml:space="preserve">- </w:t>
            </w:r>
            <w:r w:rsidRPr="0012482A">
              <w:rPr>
                <w:sz w:val="22"/>
                <w:szCs w:val="22"/>
                <w:rtl/>
              </w:rPr>
              <w:t>תקנות</w:t>
            </w:r>
            <w:r w:rsidRPr="0012482A">
              <w:rPr>
                <w:rFonts w:hint="cs"/>
                <w:sz w:val="22"/>
                <w:szCs w:val="22"/>
                <w:rtl/>
              </w:rPr>
              <w:t xml:space="preserve"> התעבורה</w:t>
            </w:r>
            <w:r w:rsidRPr="0012482A">
              <w:rPr>
                <w:sz w:val="22"/>
                <w:szCs w:val="22"/>
                <w:rtl/>
              </w:rPr>
              <w:t xml:space="preserve">), </w:t>
            </w:r>
            <w:r w:rsidRPr="0012482A">
              <w:rPr>
                <w:rFonts w:hint="cs"/>
                <w:sz w:val="22"/>
                <w:szCs w:val="22"/>
                <w:rtl/>
              </w:rPr>
              <w:t>מעניקות למפקח על התחבורה הציבורית במשרד התחבורה והבטיחות בדרכים (להלן - המפקח) את הסמכות להעניק רישיונות להפעלת מוניות (להלן - רישיונות הפעלה). רישיונות ההפעלה מקנים לבעליהם זכות להסיע נוסעים בתשלום, ב</w:t>
            </w:r>
            <w:r w:rsidRPr="0012482A">
              <w:rPr>
                <w:sz w:val="22"/>
                <w:szCs w:val="22"/>
                <w:rtl/>
              </w:rPr>
              <w:t>מוניות</w:t>
            </w:r>
            <w:r w:rsidRPr="0012482A">
              <w:rPr>
                <w:rFonts w:hint="cs"/>
                <w:sz w:val="22"/>
                <w:szCs w:val="22"/>
                <w:rtl/>
              </w:rPr>
              <w:t xml:space="preserve"> הפועלות בקו שירות קבוע (להלן - מוניות </w:t>
            </w:r>
            <w:r w:rsidRPr="0012482A">
              <w:rPr>
                <w:sz w:val="22"/>
                <w:szCs w:val="22"/>
                <w:rtl/>
              </w:rPr>
              <w:t>שירות</w:t>
            </w:r>
            <w:r w:rsidRPr="0012482A">
              <w:rPr>
                <w:rFonts w:hint="cs"/>
                <w:sz w:val="22"/>
                <w:szCs w:val="22"/>
                <w:rtl/>
              </w:rPr>
              <w:t>)</w:t>
            </w:r>
            <w:r w:rsidRPr="0012482A">
              <w:rPr>
                <w:sz w:val="22"/>
                <w:szCs w:val="22"/>
                <w:rtl/>
              </w:rPr>
              <w:t xml:space="preserve"> </w:t>
            </w:r>
            <w:r w:rsidRPr="0012482A">
              <w:rPr>
                <w:rFonts w:hint="cs"/>
                <w:sz w:val="22"/>
                <w:szCs w:val="22"/>
                <w:rtl/>
              </w:rPr>
              <w:t>או במוניות שמסלולן נקבע על פי רצונו של מזמין הנסיעה (להלן - מוניות מיוחדות), בהתאם לרישיון ההסעה שניתן להם על פי הפקודה.</w:t>
            </w:r>
          </w:p>
        </w:tc>
      </w:tr>
    </w:tbl>
    <w:p w:rsidR="001275A6" w:rsidP="001316C7">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1316C7">
            <w:pPr>
              <w:pStyle w:val="KOT4"/>
              <w:spacing w:before="120"/>
              <w:jc w:val="center"/>
              <w:rPr>
                <w:rtl/>
              </w:rPr>
            </w:pPr>
            <w:r>
              <w:rPr>
                <w:rtl/>
              </w:rPr>
              <w:t>פעולות הביקורת</w:t>
            </w:r>
          </w:p>
        </w:tc>
      </w:tr>
      <w:tr w:rsidTr="00E44678">
        <w:tblPrEx>
          <w:tblW w:w="6691" w:type="dxa"/>
          <w:jc w:val="center"/>
          <w:tblLook w:val="04A0"/>
        </w:tblPrEx>
        <w:trPr>
          <w:jc w:val="center"/>
        </w:trPr>
        <w:tc>
          <w:tcPr>
            <w:tcW w:w="7018" w:type="dxa"/>
          </w:tcPr>
          <w:p w:rsidR="001275A6" w:rsidP="001316C7">
            <w:pPr>
              <w:pStyle w:val="takzir"/>
              <w:spacing w:before="60"/>
              <w:rPr>
                <w:b w:val="0"/>
                <w:bCs w:val="0"/>
                <w:noProof w:val="0"/>
                <w:rtl/>
              </w:rPr>
            </w:pPr>
            <w:r w:rsidRPr="0012482A">
              <w:rPr>
                <w:rFonts w:hint="cs"/>
                <w:b w:val="0"/>
                <w:bCs w:val="0"/>
                <w:noProof w:val="0"/>
                <w:rtl/>
              </w:rPr>
              <w:t>בחודשים מאי עד דצמבר 2014 בדק משרד מבקר המדינה את נושא הסדרת הפעילות בענף המוניות ואת אופן הפיקוח של משרד התחבורה והבטיחות בדרכים (להלן - משרד התחבורה)</w:t>
            </w:r>
            <w:r>
              <w:rPr>
                <w:b w:val="0"/>
                <w:bCs w:val="0"/>
                <w:noProof w:val="0"/>
                <w:vertAlign w:val="superscript"/>
                <w:rtl/>
              </w:rPr>
              <w:footnoteReference w:id="2"/>
            </w:r>
            <w:r w:rsidRPr="0012482A">
              <w:rPr>
                <w:rFonts w:hint="cs"/>
                <w:b w:val="0"/>
                <w:bCs w:val="0"/>
                <w:noProof w:val="0"/>
                <w:rtl/>
              </w:rPr>
              <w:t xml:space="preserve"> על פעילותן של המוניות. הבדיקה נעשתה במשרד התחבורה. בדיקות השלמה נעשו באגף התקציבים במשרד האוצר.</w:t>
            </w:r>
          </w:p>
        </w:tc>
      </w:tr>
    </w:tbl>
    <w:p w:rsidR="001275A6" w:rsidP="001316C7">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1316C7">
            <w:pPr>
              <w:pStyle w:val="KOT4"/>
              <w:spacing w:before="120"/>
              <w:jc w:val="center"/>
              <w:rPr>
                <w:rtl/>
              </w:rPr>
            </w:pPr>
            <w:r>
              <w:rPr>
                <w:rFonts w:hint="cs"/>
                <w:rtl/>
              </w:rPr>
              <w:t>הליקויים העיקריים</w:t>
            </w:r>
          </w:p>
        </w:tc>
      </w:tr>
    </w:tbl>
    <w:p w:rsidR="001275A6" w:rsidP="001316C7">
      <w:pPr>
        <w:pStyle w:val="Header"/>
        <w:keepNext/>
        <w:tabs>
          <w:tab w:val="clear" w:pos="4153"/>
          <w:tab w:val="clear" w:pos="8306"/>
        </w:tabs>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1316C7">
            <w:pPr>
              <w:pStyle w:val="KOT5"/>
              <w:spacing w:before="120"/>
              <w:jc w:val="center"/>
              <w:rPr>
                <w:sz w:val="24"/>
                <w:szCs w:val="24"/>
                <w:rtl/>
              </w:rPr>
            </w:pPr>
            <w:r w:rsidRPr="0012482A">
              <w:rPr>
                <w:rFonts w:hint="cs"/>
                <w:sz w:val="24"/>
                <w:szCs w:val="24"/>
                <w:rtl/>
              </w:rPr>
              <w:t>אי-</w:t>
            </w:r>
            <w:r w:rsidRPr="0012482A">
              <w:rPr>
                <w:rFonts w:hint="eastAsia"/>
                <w:sz w:val="24"/>
                <w:szCs w:val="24"/>
                <w:rtl/>
              </w:rPr>
              <w:t>הסדרת</w:t>
            </w:r>
            <w:r w:rsidRPr="0012482A">
              <w:rPr>
                <w:sz w:val="24"/>
                <w:szCs w:val="24"/>
                <w:rtl/>
              </w:rPr>
              <w:t xml:space="preserve"> פעילות ענף המוניות בחקיקה</w:t>
            </w:r>
          </w:p>
        </w:tc>
      </w:tr>
      <w:tr w:rsidTr="00E44678">
        <w:tblPrEx>
          <w:tblW w:w="6691" w:type="dxa"/>
          <w:jc w:val="center"/>
          <w:tblLook w:val="04A0"/>
        </w:tblPrEx>
        <w:trPr>
          <w:cantSplit/>
          <w:jc w:val="center"/>
        </w:trPr>
        <w:tc>
          <w:tcPr>
            <w:tcW w:w="6691" w:type="dxa"/>
          </w:tcPr>
          <w:p w:rsidR="0012482A" w:rsidRPr="0012482A" w:rsidP="001316C7">
            <w:pPr>
              <w:pStyle w:val="takzir"/>
              <w:spacing w:before="60"/>
              <w:ind w:left="340" w:hanging="340"/>
              <w:rPr>
                <w:b w:val="0"/>
                <w:bCs w:val="0"/>
                <w:noProof w:val="0"/>
                <w:rtl/>
              </w:rPr>
            </w:pPr>
            <w:r>
              <w:rPr>
                <w:rFonts w:hint="cs"/>
                <w:b w:val="0"/>
                <w:bCs w:val="0"/>
                <w:noProof w:val="0"/>
                <w:rtl/>
              </w:rPr>
              <w:t>1.</w:t>
            </w:r>
            <w:r>
              <w:rPr>
                <w:b w:val="0"/>
                <w:bCs w:val="0"/>
                <w:noProof w:val="0"/>
                <w:rtl/>
              </w:rPr>
              <w:tab/>
            </w:r>
            <w:r w:rsidRPr="0012482A">
              <w:rPr>
                <w:rFonts w:hint="cs"/>
                <w:b w:val="0"/>
                <w:bCs w:val="0"/>
                <w:noProof w:val="0"/>
                <w:rtl/>
              </w:rPr>
              <w:t>בשנת 2005 הוסף תיקון לפקודת התעבורה, שעיקרו הסדרת הפעילות בענף המוניות, ובייחוד פעילותן של מוניות השירות</w:t>
            </w:r>
            <w:r>
              <w:rPr>
                <w:b w:val="0"/>
                <w:bCs w:val="0"/>
                <w:noProof w:val="0"/>
                <w:vertAlign w:val="superscript"/>
                <w:rtl/>
              </w:rPr>
              <w:footnoteReference w:id="3"/>
            </w:r>
            <w:r w:rsidRPr="0012482A">
              <w:rPr>
                <w:rFonts w:hint="cs"/>
                <w:b w:val="0"/>
                <w:bCs w:val="0"/>
                <w:noProof w:val="0"/>
                <w:rtl/>
              </w:rPr>
              <w:t xml:space="preserve"> (להלן - התיקון לפקודה). אף שהתיקון לפקודה היה מלכתחילה זמני, חלקי ולא ממצה, </w:t>
            </w:r>
            <w:r w:rsidRPr="0012482A">
              <w:rPr>
                <w:b w:val="0"/>
                <w:bCs w:val="0"/>
                <w:noProof w:val="0"/>
                <w:rtl/>
              </w:rPr>
              <w:t xml:space="preserve">פעל </w:t>
            </w:r>
            <w:r w:rsidRPr="0012482A">
              <w:rPr>
                <w:rFonts w:hint="cs"/>
                <w:b w:val="0"/>
                <w:bCs w:val="0"/>
                <w:noProof w:val="0"/>
                <w:rtl/>
              </w:rPr>
              <w:t xml:space="preserve">משרד התחבורה במשך כעשור, משנת 2005 ועד למועד סיום הביקורת, </w:t>
            </w:r>
            <w:r w:rsidRPr="0012482A">
              <w:rPr>
                <w:b w:val="0"/>
                <w:bCs w:val="0"/>
                <w:noProof w:val="0"/>
                <w:rtl/>
              </w:rPr>
              <w:t>באופן שלא אפשר להוציא אל הפועל את התכנית המקורית להסדרת הפעילות בענף המוניות</w:t>
            </w:r>
            <w:r w:rsidRPr="0012482A">
              <w:rPr>
                <w:rFonts w:hint="cs"/>
                <w:b w:val="0"/>
                <w:bCs w:val="0"/>
                <w:noProof w:val="0"/>
                <w:rtl/>
              </w:rPr>
              <w:t>:</w:t>
            </w:r>
            <w:r w:rsidRPr="0012482A">
              <w:rPr>
                <w:b w:val="0"/>
                <w:bCs w:val="0"/>
                <w:noProof w:val="0"/>
                <w:rtl/>
              </w:rPr>
              <w:t xml:space="preserve"> </w:t>
            </w:r>
            <w:r w:rsidRPr="0012482A">
              <w:rPr>
                <w:rFonts w:hint="cs"/>
                <w:b w:val="0"/>
                <w:bCs w:val="0"/>
                <w:noProof w:val="0"/>
                <w:rtl/>
              </w:rPr>
              <w:t xml:space="preserve">הוא לא יזם תיקון כולל של הפקודה לשם הסדרה כוללת של הפעילות בענף המוניות ואף המליץ לכנסת להאריך את תוקף התיקון לפקודה, כלומר להמשיך בחקיקה בשיטת ה"טלאים". </w:t>
            </w:r>
            <w:r w:rsidRPr="0012482A">
              <w:rPr>
                <w:b w:val="0"/>
                <w:bCs w:val="0"/>
                <w:noProof w:val="0"/>
                <w:rtl/>
              </w:rPr>
              <w:t>שר</w:t>
            </w:r>
            <w:r w:rsidRPr="0012482A">
              <w:rPr>
                <w:rFonts w:hint="cs"/>
                <w:b w:val="0"/>
                <w:bCs w:val="0"/>
                <w:noProof w:val="0"/>
                <w:rtl/>
              </w:rPr>
              <w:t xml:space="preserve"> התחבורה </w:t>
            </w:r>
            <w:r w:rsidRPr="0012482A">
              <w:rPr>
                <w:b w:val="0"/>
                <w:bCs w:val="0"/>
                <w:noProof w:val="0"/>
                <w:rtl/>
              </w:rPr>
              <w:t xml:space="preserve">לא מימש כהלכה את אחריותו להסדיר באופן כולל ומושכל את </w:t>
            </w:r>
            <w:r w:rsidRPr="0012482A">
              <w:rPr>
                <w:rFonts w:hint="cs"/>
                <w:b w:val="0"/>
                <w:bCs w:val="0"/>
                <w:noProof w:val="0"/>
                <w:rtl/>
              </w:rPr>
              <w:t>הפעילות ב</w:t>
            </w:r>
            <w:r w:rsidRPr="0012482A">
              <w:rPr>
                <w:b w:val="0"/>
                <w:bCs w:val="0"/>
                <w:noProof w:val="0"/>
                <w:rtl/>
              </w:rPr>
              <w:t>ענף המוניות.</w:t>
            </w:r>
            <w:r w:rsidRPr="0012482A">
              <w:rPr>
                <w:rFonts w:hint="cs"/>
                <w:b w:val="0"/>
                <w:bCs w:val="0"/>
                <w:noProof w:val="0"/>
                <w:rtl/>
              </w:rPr>
              <w:t xml:space="preserve"> </w:t>
            </w:r>
          </w:p>
          <w:p w:rsidR="0012482A" w:rsidRPr="0012482A" w:rsidP="001316C7">
            <w:pPr>
              <w:pStyle w:val="takzir"/>
              <w:ind w:left="340" w:hanging="340"/>
              <w:rPr>
                <w:b w:val="0"/>
                <w:bCs w:val="0"/>
                <w:noProof w:val="0"/>
                <w:rtl/>
              </w:rPr>
            </w:pPr>
            <w:r>
              <w:rPr>
                <w:rFonts w:hint="cs"/>
                <w:b w:val="0"/>
                <w:bCs w:val="0"/>
                <w:noProof w:val="0"/>
                <w:rtl/>
              </w:rPr>
              <w:t>2.</w:t>
            </w:r>
            <w:r>
              <w:rPr>
                <w:b w:val="0"/>
                <w:bCs w:val="0"/>
                <w:noProof w:val="0"/>
                <w:rtl/>
              </w:rPr>
              <w:tab/>
            </w:r>
            <w:r w:rsidRPr="0012482A">
              <w:rPr>
                <w:rFonts w:hint="cs"/>
                <w:b w:val="0"/>
                <w:bCs w:val="0"/>
                <w:noProof w:val="0"/>
                <w:rtl/>
              </w:rPr>
              <w:t>שינויים</w:t>
            </w:r>
            <w:r w:rsidRPr="0012482A">
              <w:rPr>
                <w:b w:val="0"/>
                <w:bCs w:val="0"/>
                <w:noProof w:val="0"/>
                <w:rtl/>
              </w:rPr>
              <w:t xml:space="preserve"> </w:t>
            </w:r>
            <w:r w:rsidRPr="0012482A">
              <w:rPr>
                <w:rFonts w:hint="cs"/>
                <w:b w:val="0"/>
                <w:bCs w:val="0"/>
                <w:noProof w:val="0"/>
                <w:rtl/>
              </w:rPr>
              <w:t>שחלו</w:t>
            </w:r>
            <w:r w:rsidRPr="0012482A">
              <w:rPr>
                <w:b w:val="0"/>
                <w:bCs w:val="0"/>
                <w:noProof w:val="0"/>
                <w:rtl/>
              </w:rPr>
              <w:t xml:space="preserve"> </w:t>
            </w:r>
            <w:r w:rsidRPr="0012482A">
              <w:rPr>
                <w:rFonts w:hint="cs"/>
                <w:b w:val="0"/>
                <w:bCs w:val="0"/>
                <w:noProof w:val="0"/>
                <w:rtl/>
              </w:rPr>
              <w:t>בהסדרי</w:t>
            </w:r>
            <w:r w:rsidRPr="0012482A">
              <w:rPr>
                <w:b w:val="0"/>
                <w:bCs w:val="0"/>
                <w:noProof w:val="0"/>
                <w:rtl/>
              </w:rPr>
              <w:t xml:space="preserve"> </w:t>
            </w:r>
            <w:r w:rsidRPr="0012482A">
              <w:rPr>
                <w:rFonts w:hint="cs"/>
                <w:b w:val="0"/>
                <w:bCs w:val="0"/>
                <w:noProof w:val="0"/>
                <w:rtl/>
              </w:rPr>
              <w:t>התחבורה</w:t>
            </w:r>
            <w:r w:rsidRPr="0012482A">
              <w:rPr>
                <w:b w:val="0"/>
                <w:bCs w:val="0"/>
                <w:noProof w:val="0"/>
                <w:rtl/>
              </w:rPr>
              <w:t xml:space="preserve"> </w:t>
            </w:r>
            <w:r w:rsidRPr="0012482A">
              <w:rPr>
                <w:rFonts w:hint="cs"/>
                <w:b w:val="0"/>
                <w:bCs w:val="0"/>
                <w:noProof w:val="0"/>
                <w:rtl/>
              </w:rPr>
              <w:t>הציבורית</w:t>
            </w:r>
            <w:r w:rsidRPr="0012482A">
              <w:rPr>
                <w:b w:val="0"/>
                <w:bCs w:val="0"/>
                <w:noProof w:val="0"/>
                <w:rtl/>
              </w:rPr>
              <w:t xml:space="preserve"> </w:t>
            </w:r>
            <w:r w:rsidRPr="0012482A">
              <w:rPr>
                <w:rFonts w:hint="cs"/>
                <w:b w:val="0"/>
                <w:bCs w:val="0"/>
                <w:noProof w:val="0"/>
                <w:rtl/>
              </w:rPr>
              <w:t>משנת</w:t>
            </w:r>
            <w:r w:rsidRPr="0012482A">
              <w:rPr>
                <w:b w:val="0"/>
                <w:bCs w:val="0"/>
                <w:noProof w:val="0"/>
                <w:rtl/>
              </w:rPr>
              <w:t xml:space="preserve"> 2005 </w:t>
            </w:r>
            <w:r w:rsidRPr="0012482A">
              <w:rPr>
                <w:rFonts w:hint="cs"/>
                <w:b w:val="0"/>
                <w:bCs w:val="0"/>
                <w:noProof w:val="0"/>
                <w:rtl/>
              </w:rPr>
              <w:t>הצריכו</w:t>
            </w:r>
            <w:r w:rsidRPr="0012482A">
              <w:rPr>
                <w:b w:val="0"/>
                <w:bCs w:val="0"/>
                <w:noProof w:val="0"/>
                <w:rtl/>
              </w:rPr>
              <w:t xml:space="preserve"> בחינה </w:t>
            </w:r>
            <w:r w:rsidRPr="000B2581">
              <w:rPr>
                <w:b w:val="0"/>
                <w:bCs w:val="0"/>
                <w:noProof w:val="0"/>
                <w:spacing w:val="-2"/>
                <w:rtl/>
              </w:rPr>
              <w:t xml:space="preserve">מחודשת של </w:t>
            </w:r>
            <w:r w:rsidRPr="000B2581">
              <w:rPr>
                <w:rFonts w:hint="cs"/>
                <w:b w:val="0"/>
                <w:bCs w:val="0"/>
                <w:noProof w:val="0"/>
                <w:spacing w:val="-2"/>
                <w:rtl/>
              </w:rPr>
              <w:t>הרישיונות</w:t>
            </w:r>
            <w:r w:rsidRPr="000B2581">
              <w:rPr>
                <w:b w:val="0"/>
                <w:bCs w:val="0"/>
                <w:noProof w:val="0"/>
                <w:spacing w:val="-2"/>
                <w:rtl/>
              </w:rPr>
              <w:t xml:space="preserve"> </w:t>
            </w:r>
            <w:r w:rsidRPr="000B2581">
              <w:rPr>
                <w:rFonts w:hint="cs"/>
                <w:b w:val="0"/>
                <w:bCs w:val="0"/>
                <w:noProof w:val="0"/>
                <w:spacing w:val="-2"/>
                <w:rtl/>
              </w:rPr>
              <w:t>להפעלת</w:t>
            </w:r>
            <w:r w:rsidRPr="000B2581">
              <w:rPr>
                <w:b w:val="0"/>
                <w:bCs w:val="0"/>
                <w:noProof w:val="0"/>
                <w:spacing w:val="-2"/>
                <w:rtl/>
              </w:rPr>
              <w:t xml:space="preserve"> </w:t>
            </w:r>
            <w:r w:rsidRPr="000B2581">
              <w:rPr>
                <w:rFonts w:hint="cs"/>
                <w:b w:val="0"/>
                <w:bCs w:val="0"/>
                <w:noProof w:val="0"/>
                <w:spacing w:val="-2"/>
                <w:rtl/>
              </w:rPr>
              <w:t>קו</w:t>
            </w:r>
            <w:r w:rsidRPr="000B2581">
              <w:rPr>
                <w:b w:val="0"/>
                <w:bCs w:val="0"/>
                <w:noProof w:val="0"/>
                <w:spacing w:val="-2"/>
                <w:rtl/>
              </w:rPr>
              <w:t xml:space="preserve"> </w:t>
            </w:r>
            <w:r w:rsidRPr="000B2581">
              <w:rPr>
                <w:rFonts w:hint="cs"/>
                <w:b w:val="0"/>
                <w:bCs w:val="0"/>
                <w:noProof w:val="0"/>
                <w:spacing w:val="-2"/>
                <w:rtl/>
              </w:rPr>
              <w:t>שירות</w:t>
            </w:r>
            <w:r w:rsidRPr="000B2581">
              <w:rPr>
                <w:b w:val="0"/>
                <w:bCs w:val="0"/>
                <w:noProof w:val="0"/>
                <w:spacing w:val="-2"/>
                <w:rtl/>
              </w:rPr>
              <w:t xml:space="preserve"> קבוע (להלן - קו שירות) ו</w:t>
            </w:r>
            <w:r w:rsidRPr="000B2581">
              <w:rPr>
                <w:rFonts w:hint="cs"/>
                <w:b w:val="0"/>
                <w:bCs w:val="0"/>
                <w:noProof w:val="0"/>
                <w:spacing w:val="-2"/>
                <w:rtl/>
              </w:rPr>
              <w:t>הרישיונות</w:t>
            </w:r>
            <w:r w:rsidRPr="0012482A">
              <w:rPr>
                <w:b w:val="0"/>
                <w:bCs w:val="0"/>
                <w:noProof w:val="0"/>
                <w:rtl/>
              </w:rPr>
              <w:t xml:space="preserve"> </w:t>
            </w:r>
            <w:r w:rsidRPr="0012482A">
              <w:rPr>
                <w:rFonts w:hint="cs"/>
                <w:b w:val="0"/>
                <w:bCs w:val="0"/>
                <w:noProof w:val="0"/>
                <w:rtl/>
              </w:rPr>
              <w:t>להסעת</w:t>
            </w:r>
            <w:r w:rsidRPr="0012482A">
              <w:rPr>
                <w:b w:val="0"/>
                <w:bCs w:val="0"/>
                <w:noProof w:val="0"/>
                <w:rtl/>
              </w:rPr>
              <w:t xml:space="preserve"> </w:t>
            </w:r>
            <w:r w:rsidRPr="0012482A">
              <w:rPr>
                <w:rFonts w:hint="cs"/>
                <w:b w:val="0"/>
                <w:bCs w:val="0"/>
                <w:noProof w:val="0"/>
                <w:rtl/>
              </w:rPr>
              <w:t>נוסעים</w:t>
            </w:r>
            <w:r w:rsidRPr="0012482A">
              <w:rPr>
                <w:b w:val="0"/>
                <w:bCs w:val="0"/>
                <w:noProof w:val="0"/>
                <w:rtl/>
              </w:rPr>
              <w:t xml:space="preserve"> </w:t>
            </w:r>
            <w:r w:rsidRPr="0012482A">
              <w:rPr>
                <w:rFonts w:hint="cs"/>
                <w:b w:val="0"/>
                <w:bCs w:val="0"/>
                <w:noProof w:val="0"/>
                <w:rtl/>
              </w:rPr>
              <w:t>במוניות</w:t>
            </w:r>
            <w:r w:rsidRPr="0012482A">
              <w:rPr>
                <w:b w:val="0"/>
                <w:bCs w:val="0"/>
                <w:noProof w:val="0"/>
                <w:rtl/>
              </w:rPr>
              <w:t xml:space="preserve"> </w:t>
            </w:r>
            <w:r w:rsidRPr="0012482A">
              <w:rPr>
                <w:rFonts w:hint="cs"/>
                <w:b w:val="0"/>
                <w:bCs w:val="0"/>
                <w:noProof w:val="0"/>
                <w:rtl/>
              </w:rPr>
              <w:t>שירות</w:t>
            </w:r>
            <w:r w:rsidRPr="0012482A">
              <w:rPr>
                <w:b w:val="0"/>
                <w:bCs w:val="0"/>
                <w:noProof w:val="0"/>
                <w:rtl/>
              </w:rPr>
              <w:t xml:space="preserve"> (להלן - </w:t>
            </w:r>
            <w:r w:rsidRPr="0012482A">
              <w:rPr>
                <w:rFonts w:hint="cs"/>
                <w:b w:val="0"/>
                <w:bCs w:val="0"/>
                <w:noProof w:val="0"/>
                <w:rtl/>
              </w:rPr>
              <w:t>נסיעת</w:t>
            </w:r>
            <w:r w:rsidRPr="0012482A">
              <w:rPr>
                <w:b w:val="0"/>
                <w:bCs w:val="0"/>
                <w:noProof w:val="0"/>
                <w:rtl/>
              </w:rPr>
              <w:t xml:space="preserve"> </w:t>
            </w:r>
            <w:r w:rsidRPr="0012482A">
              <w:rPr>
                <w:rFonts w:hint="cs"/>
                <w:b w:val="0"/>
                <w:bCs w:val="0"/>
                <w:noProof w:val="0"/>
                <w:rtl/>
              </w:rPr>
              <w:t>שירות</w:t>
            </w:r>
            <w:r w:rsidRPr="0012482A">
              <w:rPr>
                <w:b w:val="0"/>
                <w:bCs w:val="0"/>
                <w:noProof w:val="0"/>
                <w:rtl/>
              </w:rPr>
              <w:t xml:space="preserve">), לפי מכלול הצרכים התחבורתיים. על אף האמור, </w:t>
            </w:r>
            <w:r w:rsidRPr="0012482A">
              <w:rPr>
                <w:rFonts w:hint="cs"/>
                <w:b w:val="0"/>
                <w:bCs w:val="0"/>
                <w:noProof w:val="0"/>
                <w:rtl/>
              </w:rPr>
              <w:t>לא</w:t>
            </w:r>
            <w:r w:rsidRPr="0012482A">
              <w:rPr>
                <w:b w:val="0"/>
                <w:bCs w:val="0"/>
                <w:noProof w:val="0"/>
                <w:rtl/>
              </w:rPr>
              <w:t xml:space="preserve"> התחיל </w:t>
            </w:r>
            <w:r w:rsidRPr="0012482A">
              <w:rPr>
                <w:rFonts w:hint="cs"/>
                <w:b w:val="0"/>
                <w:bCs w:val="0"/>
                <w:noProof w:val="0"/>
                <w:rtl/>
              </w:rPr>
              <w:t>משרד</w:t>
            </w:r>
            <w:r w:rsidRPr="0012482A">
              <w:rPr>
                <w:b w:val="0"/>
                <w:bCs w:val="0"/>
                <w:noProof w:val="0"/>
                <w:rtl/>
              </w:rPr>
              <w:t xml:space="preserve"> התחבורה </w:t>
            </w:r>
            <w:r w:rsidRPr="0012482A">
              <w:rPr>
                <w:rFonts w:hint="cs"/>
                <w:b w:val="0"/>
                <w:bCs w:val="0"/>
                <w:noProof w:val="0"/>
                <w:rtl/>
              </w:rPr>
              <w:t>במשך</w:t>
            </w:r>
            <w:r w:rsidRPr="0012482A">
              <w:rPr>
                <w:b w:val="0"/>
                <w:bCs w:val="0"/>
                <w:noProof w:val="0"/>
                <w:rtl/>
              </w:rPr>
              <w:t xml:space="preserve"> קרוב לעשר שנים </w:t>
            </w:r>
            <w:r w:rsidRPr="0012482A">
              <w:rPr>
                <w:rFonts w:hint="cs"/>
                <w:b w:val="0"/>
                <w:bCs w:val="0"/>
                <w:noProof w:val="0"/>
                <w:rtl/>
              </w:rPr>
              <w:t>לבצע</w:t>
            </w:r>
            <w:r w:rsidRPr="0012482A">
              <w:rPr>
                <w:b w:val="0"/>
                <w:bCs w:val="0"/>
                <w:noProof w:val="0"/>
                <w:rtl/>
              </w:rPr>
              <w:t xml:space="preserve"> עבודה מקצועית </w:t>
            </w:r>
            <w:r w:rsidRPr="0012482A">
              <w:rPr>
                <w:rFonts w:hint="cs"/>
                <w:b w:val="0"/>
                <w:bCs w:val="0"/>
                <w:noProof w:val="0"/>
                <w:rtl/>
              </w:rPr>
              <w:t>לתכנון</w:t>
            </w:r>
            <w:r w:rsidRPr="0012482A">
              <w:rPr>
                <w:b w:val="0"/>
                <w:bCs w:val="0"/>
                <w:noProof w:val="0"/>
                <w:rtl/>
              </w:rPr>
              <w:t xml:space="preserve"> </w:t>
            </w:r>
            <w:r w:rsidRPr="0012482A">
              <w:rPr>
                <w:rFonts w:hint="cs"/>
                <w:b w:val="0"/>
                <w:bCs w:val="0"/>
                <w:noProof w:val="0"/>
                <w:rtl/>
              </w:rPr>
              <w:t>הסדרה</w:t>
            </w:r>
            <w:r w:rsidRPr="0012482A">
              <w:rPr>
                <w:b w:val="0"/>
                <w:bCs w:val="0"/>
                <w:noProof w:val="0"/>
                <w:rtl/>
              </w:rPr>
              <w:t xml:space="preserve"> כולל</w:t>
            </w:r>
            <w:r w:rsidRPr="0012482A">
              <w:rPr>
                <w:rFonts w:hint="cs"/>
                <w:b w:val="0"/>
                <w:bCs w:val="0"/>
                <w:noProof w:val="0"/>
                <w:rtl/>
              </w:rPr>
              <w:t>ת</w:t>
            </w:r>
            <w:r w:rsidRPr="0012482A">
              <w:rPr>
                <w:b w:val="0"/>
                <w:bCs w:val="0"/>
                <w:noProof w:val="0"/>
                <w:rtl/>
              </w:rPr>
              <w:t xml:space="preserve"> </w:t>
            </w:r>
            <w:r w:rsidRPr="0012482A">
              <w:rPr>
                <w:rFonts w:hint="cs"/>
                <w:b w:val="0"/>
                <w:bCs w:val="0"/>
                <w:noProof w:val="0"/>
                <w:rtl/>
              </w:rPr>
              <w:t>של</w:t>
            </w:r>
            <w:r w:rsidRPr="0012482A">
              <w:rPr>
                <w:b w:val="0"/>
                <w:bCs w:val="0"/>
                <w:noProof w:val="0"/>
                <w:rtl/>
              </w:rPr>
              <w:t xml:space="preserve"> </w:t>
            </w:r>
            <w:r w:rsidRPr="0012482A">
              <w:rPr>
                <w:rFonts w:hint="cs"/>
                <w:b w:val="0"/>
                <w:bCs w:val="0"/>
                <w:noProof w:val="0"/>
                <w:rtl/>
              </w:rPr>
              <w:t>ענף</w:t>
            </w:r>
            <w:r w:rsidRPr="0012482A">
              <w:rPr>
                <w:b w:val="0"/>
                <w:bCs w:val="0"/>
                <w:noProof w:val="0"/>
                <w:rtl/>
              </w:rPr>
              <w:t xml:space="preserve"> </w:t>
            </w:r>
            <w:r w:rsidRPr="0012482A">
              <w:rPr>
                <w:rFonts w:hint="cs"/>
                <w:b w:val="0"/>
                <w:bCs w:val="0"/>
                <w:noProof w:val="0"/>
                <w:rtl/>
              </w:rPr>
              <w:t>המוניות</w:t>
            </w:r>
            <w:r w:rsidRPr="0012482A">
              <w:rPr>
                <w:b w:val="0"/>
                <w:bCs w:val="0"/>
                <w:noProof w:val="0"/>
                <w:rtl/>
              </w:rPr>
              <w:t xml:space="preserve">, </w:t>
            </w:r>
            <w:r w:rsidRPr="0012482A">
              <w:rPr>
                <w:rFonts w:hint="cs"/>
                <w:b w:val="0"/>
                <w:bCs w:val="0"/>
                <w:noProof w:val="0"/>
                <w:rtl/>
              </w:rPr>
              <w:t>ולא</w:t>
            </w:r>
            <w:r w:rsidRPr="0012482A">
              <w:rPr>
                <w:b w:val="0"/>
                <w:bCs w:val="0"/>
                <w:noProof w:val="0"/>
                <w:rtl/>
              </w:rPr>
              <w:t xml:space="preserve"> </w:t>
            </w:r>
            <w:r w:rsidRPr="0012482A">
              <w:rPr>
                <w:rFonts w:hint="cs"/>
                <w:b w:val="0"/>
                <w:bCs w:val="0"/>
                <w:noProof w:val="0"/>
                <w:rtl/>
              </w:rPr>
              <w:t>ביצע</w:t>
            </w:r>
            <w:r w:rsidRPr="0012482A">
              <w:rPr>
                <w:b w:val="0"/>
                <w:bCs w:val="0"/>
                <w:noProof w:val="0"/>
                <w:rtl/>
              </w:rPr>
              <w:t xml:space="preserve"> בחינה מקיפה של </w:t>
            </w:r>
            <w:r w:rsidRPr="0012482A">
              <w:rPr>
                <w:rFonts w:hint="cs"/>
                <w:b w:val="0"/>
                <w:bCs w:val="0"/>
                <w:noProof w:val="0"/>
                <w:rtl/>
              </w:rPr>
              <w:t>מצב</w:t>
            </w:r>
            <w:r w:rsidRPr="0012482A">
              <w:rPr>
                <w:b w:val="0"/>
                <w:bCs w:val="0"/>
                <w:noProof w:val="0"/>
                <w:rtl/>
              </w:rPr>
              <w:t xml:space="preserve"> </w:t>
            </w:r>
            <w:r w:rsidRPr="0012482A">
              <w:rPr>
                <w:rFonts w:hint="cs"/>
                <w:b w:val="0"/>
                <w:bCs w:val="0"/>
                <w:noProof w:val="0"/>
                <w:rtl/>
              </w:rPr>
              <w:t>ענף</w:t>
            </w:r>
            <w:r w:rsidRPr="0012482A">
              <w:rPr>
                <w:b w:val="0"/>
                <w:bCs w:val="0"/>
                <w:noProof w:val="0"/>
                <w:rtl/>
              </w:rPr>
              <w:t xml:space="preserve"> </w:t>
            </w:r>
            <w:r w:rsidRPr="0012482A">
              <w:rPr>
                <w:rFonts w:hint="cs"/>
                <w:b w:val="0"/>
                <w:bCs w:val="0"/>
                <w:noProof w:val="0"/>
                <w:rtl/>
              </w:rPr>
              <w:t>המוניות</w:t>
            </w:r>
            <w:r w:rsidRPr="0012482A">
              <w:rPr>
                <w:b w:val="0"/>
                <w:bCs w:val="0"/>
                <w:noProof w:val="0"/>
                <w:rtl/>
              </w:rPr>
              <w:t xml:space="preserve"> </w:t>
            </w:r>
            <w:r w:rsidRPr="0012482A">
              <w:rPr>
                <w:rFonts w:hint="cs"/>
                <w:b w:val="0"/>
                <w:bCs w:val="0"/>
                <w:noProof w:val="0"/>
                <w:rtl/>
              </w:rPr>
              <w:t>בשנים</w:t>
            </w:r>
            <w:r w:rsidRPr="0012482A">
              <w:rPr>
                <w:b w:val="0"/>
                <w:bCs w:val="0"/>
                <w:noProof w:val="0"/>
                <w:rtl/>
              </w:rPr>
              <w:t xml:space="preserve"> </w:t>
            </w:r>
            <w:r w:rsidRPr="0012482A">
              <w:rPr>
                <w:rFonts w:hint="cs"/>
                <w:b w:val="0"/>
                <w:bCs w:val="0"/>
                <w:noProof w:val="0"/>
                <w:rtl/>
              </w:rPr>
              <w:t>האחרונות</w:t>
            </w:r>
            <w:r w:rsidRPr="0012482A">
              <w:rPr>
                <w:b w:val="0"/>
                <w:bCs w:val="0"/>
                <w:noProof w:val="0"/>
                <w:rtl/>
              </w:rPr>
              <w:t xml:space="preserve"> </w:t>
            </w:r>
            <w:r w:rsidRPr="0012482A">
              <w:rPr>
                <w:rFonts w:hint="cs"/>
                <w:b w:val="0"/>
                <w:bCs w:val="0"/>
                <w:noProof w:val="0"/>
                <w:rtl/>
              </w:rPr>
              <w:t>ושל</w:t>
            </w:r>
            <w:r w:rsidRPr="0012482A">
              <w:rPr>
                <w:b w:val="0"/>
                <w:bCs w:val="0"/>
                <w:noProof w:val="0"/>
                <w:rtl/>
              </w:rPr>
              <w:t xml:space="preserve"> </w:t>
            </w:r>
            <w:r w:rsidRPr="0012482A">
              <w:rPr>
                <w:rFonts w:hint="cs"/>
                <w:b w:val="0"/>
                <w:bCs w:val="0"/>
                <w:noProof w:val="0"/>
                <w:rtl/>
              </w:rPr>
              <w:t>הדרכים</w:t>
            </w:r>
            <w:r w:rsidRPr="0012482A">
              <w:rPr>
                <w:b w:val="0"/>
                <w:bCs w:val="0"/>
                <w:noProof w:val="0"/>
                <w:rtl/>
              </w:rPr>
              <w:t xml:space="preserve"> </w:t>
            </w:r>
            <w:r w:rsidRPr="0012482A">
              <w:rPr>
                <w:rFonts w:hint="cs"/>
                <w:b w:val="0"/>
                <w:bCs w:val="0"/>
                <w:noProof w:val="0"/>
                <w:rtl/>
              </w:rPr>
              <w:t>לשילובו</w:t>
            </w:r>
            <w:r w:rsidRPr="0012482A">
              <w:rPr>
                <w:b w:val="0"/>
                <w:bCs w:val="0"/>
                <w:noProof w:val="0"/>
                <w:rtl/>
              </w:rPr>
              <w:t xml:space="preserve"> במערך התחבורה הציבורית. </w:t>
            </w:r>
            <w:r w:rsidRPr="0012482A">
              <w:rPr>
                <w:rFonts w:hint="cs"/>
                <w:b w:val="0"/>
                <w:bCs w:val="0"/>
                <w:noProof w:val="0"/>
                <w:rtl/>
              </w:rPr>
              <w:t>במקום</w:t>
            </w:r>
            <w:r w:rsidRPr="0012482A">
              <w:rPr>
                <w:b w:val="0"/>
                <w:bCs w:val="0"/>
                <w:noProof w:val="0"/>
                <w:rtl/>
              </w:rPr>
              <w:t xml:space="preserve"> זאת </w:t>
            </w:r>
            <w:r w:rsidRPr="0012482A">
              <w:rPr>
                <w:rFonts w:hint="cs"/>
                <w:b w:val="0"/>
                <w:bCs w:val="0"/>
                <w:noProof w:val="0"/>
                <w:rtl/>
              </w:rPr>
              <w:t>שב</w:t>
            </w:r>
            <w:r w:rsidRPr="0012482A">
              <w:rPr>
                <w:b w:val="0"/>
                <w:bCs w:val="0"/>
                <w:noProof w:val="0"/>
                <w:rtl/>
              </w:rPr>
              <w:t xml:space="preserve"> </w:t>
            </w:r>
            <w:r w:rsidRPr="0012482A">
              <w:rPr>
                <w:rFonts w:hint="cs"/>
                <w:b w:val="0"/>
                <w:bCs w:val="0"/>
                <w:noProof w:val="0"/>
                <w:rtl/>
              </w:rPr>
              <w:t>משרד</w:t>
            </w:r>
            <w:r w:rsidRPr="0012482A">
              <w:rPr>
                <w:b w:val="0"/>
                <w:bCs w:val="0"/>
                <w:noProof w:val="0"/>
                <w:rtl/>
              </w:rPr>
              <w:t xml:space="preserve"> התחבורה </w:t>
            </w:r>
            <w:r w:rsidRPr="0012482A">
              <w:rPr>
                <w:rFonts w:hint="cs"/>
                <w:b w:val="0"/>
                <w:bCs w:val="0"/>
                <w:noProof w:val="0"/>
                <w:rtl/>
              </w:rPr>
              <w:t>והמליץ</w:t>
            </w:r>
            <w:r w:rsidRPr="0012482A">
              <w:rPr>
                <w:b w:val="0"/>
                <w:bCs w:val="0"/>
                <w:noProof w:val="0"/>
                <w:rtl/>
              </w:rPr>
              <w:t xml:space="preserve"> </w:t>
            </w:r>
            <w:r w:rsidRPr="0012482A">
              <w:rPr>
                <w:rFonts w:hint="cs"/>
                <w:b w:val="0"/>
                <w:bCs w:val="0"/>
                <w:noProof w:val="0"/>
                <w:rtl/>
              </w:rPr>
              <w:t>לכנסת</w:t>
            </w:r>
            <w:r w:rsidRPr="0012482A">
              <w:rPr>
                <w:b w:val="0"/>
                <w:bCs w:val="0"/>
                <w:noProof w:val="0"/>
                <w:rtl/>
              </w:rPr>
              <w:t xml:space="preserve"> </w:t>
            </w:r>
            <w:r w:rsidRPr="0012482A">
              <w:rPr>
                <w:rFonts w:hint="cs"/>
                <w:b w:val="0"/>
                <w:bCs w:val="0"/>
                <w:noProof w:val="0"/>
                <w:rtl/>
              </w:rPr>
              <w:t>לתקן</w:t>
            </w:r>
            <w:r w:rsidRPr="0012482A">
              <w:rPr>
                <w:b w:val="0"/>
                <w:bCs w:val="0"/>
                <w:noProof w:val="0"/>
                <w:rtl/>
              </w:rPr>
              <w:t xml:space="preserve"> </w:t>
            </w:r>
            <w:r w:rsidRPr="0012482A">
              <w:rPr>
                <w:rFonts w:hint="cs"/>
                <w:b w:val="0"/>
                <w:bCs w:val="0"/>
                <w:noProof w:val="0"/>
                <w:rtl/>
              </w:rPr>
              <w:t>את</w:t>
            </w:r>
            <w:r w:rsidRPr="0012482A">
              <w:rPr>
                <w:b w:val="0"/>
                <w:bCs w:val="0"/>
                <w:noProof w:val="0"/>
                <w:rtl/>
              </w:rPr>
              <w:t xml:space="preserve"> </w:t>
            </w:r>
            <w:r w:rsidRPr="0012482A">
              <w:rPr>
                <w:rFonts w:hint="cs"/>
                <w:b w:val="0"/>
                <w:bCs w:val="0"/>
                <w:noProof w:val="0"/>
                <w:rtl/>
              </w:rPr>
              <w:t>החוק</w:t>
            </w:r>
            <w:r w:rsidRPr="0012482A">
              <w:rPr>
                <w:b w:val="0"/>
                <w:bCs w:val="0"/>
                <w:noProof w:val="0"/>
                <w:rtl/>
              </w:rPr>
              <w:t xml:space="preserve"> </w:t>
            </w:r>
            <w:r w:rsidRPr="0012482A">
              <w:rPr>
                <w:rFonts w:hint="cs"/>
                <w:b w:val="0"/>
                <w:bCs w:val="0"/>
                <w:noProof w:val="0"/>
                <w:rtl/>
              </w:rPr>
              <w:t>פעם</w:t>
            </w:r>
            <w:r w:rsidRPr="0012482A">
              <w:rPr>
                <w:b w:val="0"/>
                <w:bCs w:val="0"/>
                <w:noProof w:val="0"/>
                <w:rtl/>
              </w:rPr>
              <w:t xml:space="preserve"> </w:t>
            </w:r>
            <w:r w:rsidRPr="0012482A">
              <w:rPr>
                <w:rFonts w:hint="cs"/>
                <w:b w:val="0"/>
                <w:bCs w:val="0"/>
                <w:noProof w:val="0"/>
                <w:rtl/>
              </w:rPr>
              <w:t>נוספת</w:t>
            </w:r>
            <w:r w:rsidRPr="0012482A">
              <w:rPr>
                <w:b w:val="0"/>
                <w:bCs w:val="0"/>
                <w:noProof w:val="0"/>
                <w:rtl/>
              </w:rPr>
              <w:t xml:space="preserve">, ושר התחבורה האריך, </w:t>
            </w:r>
            <w:r w:rsidRPr="0012482A">
              <w:rPr>
                <w:rFonts w:hint="cs"/>
                <w:b w:val="0"/>
                <w:bCs w:val="0"/>
                <w:noProof w:val="0"/>
                <w:rtl/>
              </w:rPr>
              <w:t>מתוקף</w:t>
            </w:r>
            <w:r w:rsidRPr="0012482A">
              <w:rPr>
                <w:b w:val="0"/>
                <w:bCs w:val="0"/>
                <w:noProof w:val="0"/>
                <w:rtl/>
              </w:rPr>
              <w:t xml:space="preserve"> </w:t>
            </w:r>
            <w:r w:rsidRPr="0012482A">
              <w:rPr>
                <w:rFonts w:hint="cs"/>
                <w:b w:val="0"/>
                <w:bCs w:val="0"/>
                <w:noProof w:val="0"/>
                <w:rtl/>
              </w:rPr>
              <w:t>סמכותו</w:t>
            </w:r>
            <w:r w:rsidRPr="0012482A">
              <w:rPr>
                <w:b w:val="0"/>
                <w:bCs w:val="0"/>
                <w:noProof w:val="0"/>
                <w:rtl/>
              </w:rPr>
              <w:t xml:space="preserve"> </w:t>
            </w:r>
            <w:r w:rsidRPr="0012482A">
              <w:rPr>
                <w:rFonts w:hint="cs"/>
                <w:b w:val="0"/>
                <w:bCs w:val="0"/>
                <w:noProof w:val="0"/>
                <w:rtl/>
              </w:rPr>
              <w:t>הקבועה</w:t>
            </w:r>
            <w:r w:rsidRPr="0012482A">
              <w:rPr>
                <w:b w:val="0"/>
                <w:bCs w:val="0"/>
                <w:noProof w:val="0"/>
                <w:rtl/>
              </w:rPr>
              <w:t xml:space="preserve"> </w:t>
            </w:r>
            <w:r w:rsidRPr="0012482A">
              <w:rPr>
                <w:rFonts w:hint="cs"/>
                <w:b w:val="0"/>
                <w:bCs w:val="0"/>
                <w:noProof w:val="0"/>
                <w:rtl/>
              </w:rPr>
              <w:t>בפקודה</w:t>
            </w:r>
            <w:r w:rsidRPr="0012482A">
              <w:rPr>
                <w:b w:val="0"/>
                <w:bCs w:val="0"/>
                <w:noProof w:val="0"/>
                <w:rtl/>
              </w:rPr>
              <w:t xml:space="preserve"> ובאישור ועדת הכלכלה של הכנסת, </w:t>
            </w:r>
            <w:r w:rsidRPr="0012482A">
              <w:rPr>
                <w:rFonts w:hint="cs"/>
                <w:b w:val="0"/>
                <w:bCs w:val="0"/>
                <w:noProof w:val="0"/>
                <w:rtl/>
              </w:rPr>
              <w:t>את</w:t>
            </w:r>
            <w:r w:rsidRPr="0012482A">
              <w:rPr>
                <w:b w:val="0"/>
                <w:bCs w:val="0"/>
                <w:noProof w:val="0"/>
                <w:rtl/>
              </w:rPr>
              <w:t xml:space="preserve"> תוקף </w:t>
            </w:r>
            <w:r w:rsidRPr="0012482A">
              <w:rPr>
                <w:rFonts w:hint="cs"/>
                <w:b w:val="0"/>
                <w:bCs w:val="0"/>
                <w:noProof w:val="0"/>
                <w:rtl/>
              </w:rPr>
              <w:t>הרישיונות</w:t>
            </w:r>
            <w:r w:rsidRPr="0012482A">
              <w:rPr>
                <w:b w:val="0"/>
                <w:bCs w:val="0"/>
                <w:noProof w:val="0"/>
                <w:rtl/>
              </w:rPr>
              <w:t xml:space="preserve"> </w:t>
            </w:r>
            <w:r w:rsidRPr="0012482A">
              <w:rPr>
                <w:rFonts w:hint="cs"/>
                <w:b w:val="0"/>
                <w:bCs w:val="0"/>
                <w:noProof w:val="0"/>
                <w:rtl/>
              </w:rPr>
              <w:t>להפעלת</w:t>
            </w:r>
            <w:r w:rsidRPr="0012482A">
              <w:rPr>
                <w:b w:val="0"/>
                <w:bCs w:val="0"/>
                <w:noProof w:val="0"/>
                <w:rtl/>
              </w:rPr>
              <w:t xml:space="preserve"> </w:t>
            </w:r>
            <w:r w:rsidRPr="0012482A">
              <w:rPr>
                <w:rFonts w:hint="cs"/>
                <w:b w:val="0"/>
                <w:bCs w:val="0"/>
                <w:noProof w:val="0"/>
                <w:rtl/>
              </w:rPr>
              <w:t>קו</w:t>
            </w:r>
            <w:r w:rsidRPr="0012482A">
              <w:rPr>
                <w:b w:val="0"/>
                <w:bCs w:val="0"/>
                <w:noProof w:val="0"/>
                <w:rtl/>
              </w:rPr>
              <w:t xml:space="preserve"> </w:t>
            </w:r>
            <w:r w:rsidRPr="0012482A">
              <w:rPr>
                <w:rFonts w:hint="cs"/>
                <w:b w:val="0"/>
                <w:bCs w:val="0"/>
                <w:noProof w:val="0"/>
                <w:rtl/>
              </w:rPr>
              <w:t>שירות</w:t>
            </w:r>
            <w:r w:rsidRPr="0012482A">
              <w:rPr>
                <w:b w:val="0"/>
                <w:bCs w:val="0"/>
                <w:noProof w:val="0"/>
                <w:rtl/>
              </w:rPr>
              <w:t xml:space="preserve"> ו</w:t>
            </w:r>
            <w:r w:rsidRPr="0012482A">
              <w:rPr>
                <w:rFonts w:hint="cs"/>
                <w:b w:val="0"/>
                <w:bCs w:val="0"/>
                <w:noProof w:val="0"/>
                <w:rtl/>
              </w:rPr>
              <w:t>הרישיונות</w:t>
            </w:r>
            <w:r w:rsidRPr="0012482A">
              <w:rPr>
                <w:b w:val="0"/>
                <w:bCs w:val="0"/>
                <w:noProof w:val="0"/>
                <w:rtl/>
              </w:rPr>
              <w:t xml:space="preserve"> </w:t>
            </w:r>
            <w:r w:rsidRPr="0012482A">
              <w:rPr>
                <w:rFonts w:hint="cs"/>
                <w:b w:val="0"/>
                <w:bCs w:val="0"/>
                <w:noProof w:val="0"/>
                <w:rtl/>
              </w:rPr>
              <w:t>לנסיעת</w:t>
            </w:r>
            <w:r w:rsidRPr="0012482A">
              <w:rPr>
                <w:b w:val="0"/>
                <w:bCs w:val="0"/>
                <w:noProof w:val="0"/>
                <w:rtl/>
              </w:rPr>
              <w:t xml:space="preserve"> שירות </w:t>
            </w:r>
            <w:r w:rsidRPr="0012482A">
              <w:rPr>
                <w:rFonts w:hint="cs"/>
                <w:b w:val="0"/>
                <w:bCs w:val="0"/>
                <w:noProof w:val="0"/>
                <w:rtl/>
              </w:rPr>
              <w:t>ארבע</w:t>
            </w:r>
            <w:r w:rsidRPr="0012482A">
              <w:rPr>
                <w:b w:val="0"/>
                <w:bCs w:val="0"/>
                <w:noProof w:val="0"/>
                <w:rtl/>
              </w:rPr>
              <w:t xml:space="preserve"> פעמים, עד לסוף שנת 2015. ההארכות החוזרות ונשנות פוגעות בתחרות על קווי השירות, בעקרון השוויון ובחופש העיסוק.</w:t>
            </w:r>
            <w:r w:rsidRPr="0012482A">
              <w:rPr>
                <w:rFonts w:hint="cs"/>
                <w:b w:val="0"/>
                <w:bCs w:val="0"/>
                <w:noProof w:val="0"/>
                <w:rtl/>
              </w:rPr>
              <w:t xml:space="preserve"> </w:t>
            </w:r>
          </w:p>
          <w:p w:rsidR="001275A6" w:rsidP="001316C7">
            <w:pPr>
              <w:pStyle w:val="takzir"/>
              <w:ind w:left="340" w:hanging="340"/>
              <w:rPr>
                <w:b w:val="0"/>
                <w:bCs w:val="0"/>
                <w:noProof w:val="0"/>
                <w:rtl/>
              </w:rPr>
            </w:pPr>
            <w:r>
              <w:rPr>
                <w:rFonts w:hint="cs"/>
                <w:b w:val="0"/>
                <w:bCs w:val="0"/>
                <w:noProof w:val="0"/>
                <w:rtl/>
              </w:rPr>
              <w:t>3.</w:t>
            </w:r>
            <w:r>
              <w:rPr>
                <w:b w:val="0"/>
                <w:bCs w:val="0"/>
                <w:noProof w:val="0"/>
                <w:rtl/>
              </w:rPr>
              <w:tab/>
            </w:r>
            <w:r w:rsidRPr="0012482A">
              <w:rPr>
                <w:rFonts w:hint="cs"/>
                <w:b w:val="0"/>
                <w:bCs w:val="0"/>
                <w:noProof w:val="0"/>
                <w:rtl/>
              </w:rPr>
              <w:t>מוניות רבות חורגות בקביעות מקווי השירות שנקבעו ברישיון ההפעלה. מוניות אלה מתחרות באמצעי ה</w:t>
            </w:r>
            <w:r w:rsidRPr="0012482A">
              <w:rPr>
                <w:b w:val="0"/>
                <w:bCs w:val="0"/>
                <w:noProof w:val="0"/>
                <w:rtl/>
              </w:rPr>
              <w:t>תחבורה הציבורית</w:t>
            </w:r>
            <w:r w:rsidRPr="0012482A">
              <w:rPr>
                <w:rFonts w:hint="cs"/>
                <w:b w:val="0"/>
                <w:bCs w:val="0"/>
                <w:noProof w:val="0"/>
                <w:rtl/>
              </w:rPr>
              <w:t xml:space="preserve"> האחרים</w:t>
            </w:r>
            <w:r w:rsidRPr="0012482A">
              <w:rPr>
                <w:b w:val="0"/>
                <w:bCs w:val="0"/>
                <w:noProof w:val="0"/>
                <w:rtl/>
              </w:rPr>
              <w:t xml:space="preserve"> במקום להיות משלימ</w:t>
            </w:r>
            <w:r w:rsidRPr="0012482A">
              <w:rPr>
                <w:rFonts w:hint="cs"/>
                <w:b w:val="0"/>
                <w:bCs w:val="0"/>
                <w:noProof w:val="0"/>
                <w:rtl/>
              </w:rPr>
              <w:t>ות</w:t>
            </w:r>
            <w:r w:rsidRPr="0012482A">
              <w:rPr>
                <w:b w:val="0"/>
                <w:bCs w:val="0"/>
                <w:noProof w:val="0"/>
                <w:rtl/>
              </w:rPr>
              <w:t xml:space="preserve"> לה</w:t>
            </w:r>
            <w:r w:rsidRPr="0012482A">
              <w:rPr>
                <w:rFonts w:hint="cs"/>
                <w:b w:val="0"/>
                <w:bCs w:val="0"/>
                <w:noProof w:val="0"/>
                <w:rtl/>
              </w:rPr>
              <w:t>ם,</w:t>
            </w:r>
            <w:r w:rsidRPr="0012482A">
              <w:rPr>
                <w:b w:val="0"/>
                <w:bCs w:val="0"/>
                <w:noProof w:val="0"/>
                <w:rtl/>
              </w:rPr>
              <w:t xml:space="preserve"> </w:t>
            </w:r>
            <w:r w:rsidRPr="0012482A">
              <w:rPr>
                <w:rFonts w:hint="cs"/>
                <w:b w:val="0"/>
                <w:bCs w:val="0"/>
                <w:noProof w:val="0"/>
                <w:rtl/>
              </w:rPr>
              <w:t>ולפיכך</w:t>
            </w:r>
            <w:r w:rsidRPr="0012482A">
              <w:rPr>
                <w:b w:val="0"/>
                <w:bCs w:val="0"/>
                <w:noProof w:val="0"/>
                <w:rtl/>
              </w:rPr>
              <w:t xml:space="preserve"> </w:t>
            </w:r>
            <w:r w:rsidRPr="0012482A">
              <w:rPr>
                <w:rFonts w:hint="cs"/>
                <w:b w:val="0"/>
                <w:bCs w:val="0"/>
                <w:noProof w:val="0"/>
                <w:rtl/>
              </w:rPr>
              <w:t>עלולות</w:t>
            </w:r>
            <w:r w:rsidRPr="0012482A">
              <w:rPr>
                <w:b w:val="0"/>
                <w:bCs w:val="0"/>
                <w:noProof w:val="0"/>
                <w:rtl/>
              </w:rPr>
              <w:t xml:space="preserve"> </w:t>
            </w:r>
            <w:r w:rsidRPr="0012482A">
              <w:rPr>
                <w:rFonts w:hint="cs"/>
                <w:b w:val="0"/>
                <w:bCs w:val="0"/>
                <w:noProof w:val="0"/>
                <w:rtl/>
              </w:rPr>
              <w:t>להשפיע</w:t>
            </w:r>
            <w:r w:rsidRPr="0012482A">
              <w:rPr>
                <w:b w:val="0"/>
                <w:bCs w:val="0"/>
                <w:noProof w:val="0"/>
                <w:rtl/>
              </w:rPr>
              <w:t xml:space="preserve"> על </w:t>
            </w:r>
            <w:r w:rsidRPr="0012482A">
              <w:rPr>
                <w:rFonts w:hint="cs"/>
                <w:b w:val="0"/>
                <w:bCs w:val="0"/>
                <w:noProof w:val="0"/>
                <w:rtl/>
              </w:rPr>
              <w:t>סכום</w:t>
            </w:r>
            <w:r w:rsidRPr="0012482A">
              <w:rPr>
                <w:b w:val="0"/>
                <w:bCs w:val="0"/>
                <w:noProof w:val="0"/>
                <w:rtl/>
              </w:rPr>
              <w:t xml:space="preserve"> הסובסידיות ש</w:t>
            </w:r>
            <w:r w:rsidRPr="0012482A">
              <w:rPr>
                <w:rFonts w:hint="cs"/>
                <w:b w:val="0"/>
                <w:bCs w:val="0"/>
                <w:noProof w:val="0"/>
                <w:rtl/>
              </w:rPr>
              <w:t>המדינה</w:t>
            </w:r>
            <w:r w:rsidRPr="0012482A">
              <w:rPr>
                <w:b w:val="0"/>
                <w:bCs w:val="0"/>
                <w:noProof w:val="0"/>
                <w:rtl/>
              </w:rPr>
              <w:t xml:space="preserve"> משלמת למפעילי התחבורה הציבורית האחרים</w:t>
            </w:r>
            <w:r w:rsidRPr="0012482A">
              <w:rPr>
                <w:rFonts w:hint="cs"/>
                <w:b w:val="0"/>
                <w:bCs w:val="0"/>
                <w:noProof w:val="0"/>
                <w:rtl/>
              </w:rPr>
              <w:t>.</w:t>
            </w:r>
          </w:p>
        </w:tc>
      </w:tr>
    </w:tbl>
    <w:p w:rsidR="0012482A" w:rsidP="001316C7">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1A23C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482A" w:rsidP="001316C7">
            <w:pPr>
              <w:pStyle w:val="KOT5"/>
              <w:spacing w:before="120"/>
              <w:jc w:val="center"/>
              <w:rPr>
                <w:sz w:val="24"/>
                <w:szCs w:val="24"/>
                <w:rtl/>
              </w:rPr>
            </w:pPr>
            <w:r w:rsidRPr="0012482A">
              <w:rPr>
                <w:rFonts w:hint="cs"/>
                <w:sz w:val="24"/>
                <w:szCs w:val="24"/>
                <w:rtl/>
              </w:rPr>
              <w:t xml:space="preserve">העדר </w:t>
            </w:r>
            <w:r w:rsidRPr="0012482A">
              <w:rPr>
                <w:rFonts w:hint="eastAsia"/>
                <w:sz w:val="24"/>
                <w:szCs w:val="24"/>
                <w:rtl/>
              </w:rPr>
              <w:t>פיקוח</w:t>
            </w:r>
            <w:r w:rsidRPr="0012482A">
              <w:rPr>
                <w:sz w:val="24"/>
                <w:szCs w:val="24"/>
                <w:rtl/>
              </w:rPr>
              <w:t xml:space="preserve"> </w:t>
            </w:r>
            <w:r w:rsidRPr="0012482A">
              <w:rPr>
                <w:rFonts w:hint="cs"/>
                <w:sz w:val="24"/>
                <w:szCs w:val="24"/>
                <w:rtl/>
              </w:rPr>
              <w:t xml:space="preserve">ראוי </w:t>
            </w:r>
            <w:r w:rsidRPr="0012482A">
              <w:rPr>
                <w:rFonts w:hint="eastAsia"/>
                <w:sz w:val="24"/>
                <w:szCs w:val="24"/>
                <w:rtl/>
              </w:rPr>
              <w:t>על</w:t>
            </w:r>
            <w:r w:rsidRPr="0012482A">
              <w:rPr>
                <w:sz w:val="24"/>
                <w:szCs w:val="24"/>
                <w:rtl/>
              </w:rPr>
              <w:t xml:space="preserve"> </w:t>
            </w:r>
            <w:r w:rsidRPr="0012482A">
              <w:rPr>
                <w:rFonts w:hint="eastAsia"/>
                <w:sz w:val="24"/>
                <w:szCs w:val="24"/>
                <w:rtl/>
              </w:rPr>
              <w:t>ענף</w:t>
            </w:r>
            <w:r w:rsidRPr="0012482A">
              <w:rPr>
                <w:sz w:val="24"/>
                <w:szCs w:val="24"/>
                <w:rtl/>
              </w:rPr>
              <w:t xml:space="preserve"> </w:t>
            </w:r>
            <w:r w:rsidRPr="0012482A">
              <w:rPr>
                <w:rFonts w:hint="eastAsia"/>
                <w:sz w:val="24"/>
                <w:szCs w:val="24"/>
                <w:rtl/>
              </w:rPr>
              <w:t>המוניות</w:t>
            </w:r>
          </w:p>
        </w:tc>
      </w:tr>
      <w:tr w:rsidTr="001A23C9">
        <w:tblPrEx>
          <w:tblW w:w="6691" w:type="dxa"/>
          <w:jc w:val="center"/>
          <w:tblLook w:val="04A0"/>
        </w:tblPrEx>
        <w:trPr>
          <w:cantSplit/>
          <w:jc w:val="center"/>
        </w:trPr>
        <w:tc>
          <w:tcPr>
            <w:tcW w:w="6691" w:type="dxa"/>
          </w:tcPr>
          <w:p w:rsidR="0012482A" w:rsidRPr="0012482A" w:rsidP="001316C7">
            <w:pPr>
              <w:pStyle w:val="takzir"/>
              <w:spacing w:before="60"/>
              <w:ind w:left="340" w:hanging="340"/>
              <w:rPr>
                <w:b w:val="0"/>
                <w:bCs w:val="0"/>
                <w:noProof w:val="0"/>
                <w:rtl/>
              </w:rPr>
            </w:pPr>
            <w:r>
              <w:rPr>
                <w:rFonts w:hint="cs"/>
                <w:b w:val="0"/>
                <w:bCs w:val="0"/>
                <w:noProof w:val="0"/>
                <w:rtl/>
              </w:rPr>
              <w:t>1.</w:t>
            </w:r>
            <w:r>
              <w:rPr>
                <w:b w:val="0"/>
                <w:bCs w:val="0"/>
                <w:noProof w:val="0"/>
                <w:rtl/>
              </w:rPr>
              <w:tab/>
            </w:r>
            <w:r w:rsidRPr="0012482A">
              <w:rPr>
                <w:b w:val="0"/>
                <w:bCs w:val="0"/>
                <w:noProof w:val="0"/>
                <w:rtl/>
              </w:rPr>
              <w:t xml:space="preserve">עד מרץ 2013 לא </w:t>
            </w:r>
            <w:r w:rsidRPr="0012482A">
              <w:rPr>
                <w:rFonts w:hint="cs"/>
                <w:b w:val="0"/>
                <w:bCs w:val="0"/>
                <w:noProof w:val="0"/>
                <w:rtl/>
              </w:rPr>
              <w:t>ביצע</w:t>
            </w:r>
            <w:r w:rsidRPr="0012482A">
              <w:rPr>
                <w:b w:val="0"/>
                <w:bCs w:val="0"/>
                <w:noProof w:val="0"/>
                <w:rtl/>
              </w:rPr>
              <w:t xml:space="preserve"> </w:t>
            </w:r>
            <w:r w:rsidRPr="0012482A">
              <w:rPr>
                <w:rFonts w:hint="cs"/>
                <w:b w:val="0"/>
                <w:bCs w:val="0"/>
                <w:noProof w:val="0"/>
                <w:rtl/>
              </w:rPr>
              <w:t>משרד</w:t>
            </w:r>
            <w:r w:rsidRPr="0012482A">
              <w:rPr>
                <w:b w:val="0"/>
                <w:bCs w:val="0"/>
                <w:noProof w:val="0"/>
                <w:rtl/>
              </w:rPr>
              <w:t xml:space="preserve"> התחבורה בקרה על </w:t>
            </w:r>
            <w:r w:rsidRPr="0012482A">
              <w:rPr>
                <w:rFonts w:hint="cs"/>
                <w:b w:val="0"/>
                <w:bCs w:val="0"/>
                <w:noProof w:val="0"/>
                <w:rtl/>
              </w:rPr>
              <w:t xml:space="preserve">פעילות </w:t>
            </w:r>
            <w:r w:rsidRPr="0012482A">
              <w:rPr>
                <w:b w:val="0"/>
                <w:bCs w:val="0"/>
                <w:noProof w:val="0"/>
                <w:rtl/>
              </w:rPr>
              <w:t>מוניות</w:t>
            </w:r>
            <w:r w:rsidRPr="0012482A">
              <w:rPr>
                <w:rFonts w:hint="cs"/>
                <w:b w:val="0"/>
                <w:bCs w:val="0"/>
                <w:noProof w:val="0"/>
                <w:rtl/>
              </w:rPr>
              <w:t xml:space="preserve"> השירות. כמו כן לא ביצע המשרד</w:t>
            </w:r>
            <w:r w:rsidRPr="0012482A">
              <w:rPr>
                <w:b w:val="0"/>
                <w:bCs w:val="0"/>
                <w:noProof w:val="0"/>
                <w:rtl/>
              </w:rPr>
              <w:t xml:space="preserve"> </w:t>
            </w:r>
            <w:r w:rsidRPr="0012482A">
              <w:rPr>
                <w:rFonts w:hint="cs"/>
                <w:b w:val="0"/>
                <w:bCs w:val="0"/>
                <w:noProof w:val="0"/>
                <w:rtl/>
              </w:rPr>
              <w:t>בקרה על תאגידי מוניות השירות ובעלי הרישיונות להסעה במוניות שירות (להלן - מפעילי</w:t>
            </w:r>
            <w:r w:rsidRPr="0012482A">
              <w:rPr>
                <w:b w:val="0"/>
                <w:bCs w:val="0"/>
                <w:noProof w:val="0"/>
                <w:rtl/>
              </w:rPr>
              <w:t xml:space="preserve"> </w:t>
            </w:r>
            <w:r w:rsidRPr="0012482A">
              <w:rPr>
                <w:rFonts w:hint="cs"/>
                <w:b w:val="0"/>
                <w:bCs w:val="0"/>
                <w:noProof w:val="0"/>
                <w:rtl/>
              </w:rPr>
              <w:t>קווי</w:t>
            </w:r>
            <w:r w:rsidRPr="0012482A">
              <w:rPr>
                <w:b w:val="0"/>
                <w:bCs w:val="0"/>
                <w:noProof w:val="0"/>
                <w:rtl/>
              </w:rPr>
              <w:t xml:space="preserve"> השירות</w:t>
            </w:r>
            <w:r w:rsidRPr="0012482A">
              <w:rPr>
                <w:rFonts w:hint="cs"/>
                <w:b w:val="0"/>
                <w:bCs w:val="0"/>
                <w:noProof w:val="0"/>
                <w:rtl/>
              </w:rPr>
              <w:t>), ובכלל זה</w:t>
            </w:r>
            <w:r w:rsidRPr="0012482A">
              <w:rPr>
                <w:b w:val="0"/>
                <w:bCs w:val="0"/>
                <w:noProof w:val="0"/>
                <w:rtl/>
              </w:rPr>
              <w:t xml:space="preserve"> בדיקות בדבר עמידת</w:t>
            </w:r>
            <w:r w:rsidRPr="0012482A">
              <w:rPr>
                <w:rFonts w:hint="cs"/>
                <w:b w:val="0"/>
                <w:bCs w:val="0"/>
                <w:noProof w:val="0"/>
                <w:rtl/>
              </w:rPr>
              <w:t>ם</w:t>
            </w:r>
            <w:r w:rsidRPr="0012482A">
              <w:rPr>
                <w:b w:val="0"/>
                <w:bCs w:val="0"/>
                <w:noProof w:val="0"/>
                <w:rtl/>
              </w:rPr>
              <w:t xml:space="preserve"> של </w:t>
            </w:r>
            <w:r w:rsidRPr="0012482A">
              <w:rPr>
                <w:rFonts w:hint="cs"/>
                <w:b w:val="0"/>
                <w:bCs w:val="0"/>
                <w:noProof w:val="0"/>
                <w:rtl/>
              </w:rPr>
              <w:t>מפעילי קווי</w:t>
            </w:r>
            <w:r w:rsidRPr="0012482A">
              <w:rPr>
                <w:b w:val="0"/>
                <w:bCs w:val="0"/>
                <w:noProof w:val="0"/>
                <w:rtl/>
              </w:rPr>
              <w:t xml:space="preserve"> השירות בתנאי הרישיון, לא </w:t>
            </w:r>
            <w:r w:rsidRPr="0012482A">
              <w:rPr>
                <w:rFonts w:hint="cs"/>
                <w:b w:val="0"/>
                <w:bCs w:val="0"/>
                <w:noProof w:val="0"/>
                <w:rtl/>
              </w:rPr>
              <w:t>רשם</w:t>
            </w:r>
            <w:r w:rsidRPr="0012482A">
              <w:rPr>
                <w:b w:val="0"/>
                <w:bCs w:val="0"/>
                <w:noProof w:val="0"/>
                <w:rtl/>
              </w:rPr>
              <w:t xml:space="preserve"> </w:t>
            </w:r>
            <w:r w:rsidRPr="0012482A">
              <w:rPr>
                <w:rFonts w:hint="cs"/>
                <w:b w:val="0"/>
                <w:bCs w:val="0"/>
                <w:noProof w:val="0"/>
                <w:rtl/>
              </w:rPr>
              <w:t xml:space="preserve">להם </w:t>
            </w:r>
            <w:r w:rsidRPr="0012482A">
              <w:rPr>
                <w:b w:val="0"/>
                <w:bCs w:val="0"/>
                <w:noProof w:val="0"/>
                <w:rtl/>
              </w:rPr>
              <w:t xml:space="preserve">דוחות ולא </w:t>
            </w:r>
            <w:r w:rsidRPr="0012482A">
              <w:rPr>
                <w:rFonts w:hint="cs"/>
                <w:b w:val="0"/>
                <w:bCs w:val="0"/>
                <w:noProof w:val="0"/>
                <w:rtl/>
              </w:rPr>
              <w:t>גבה</w:t>
            </w:r>
            <w:r w:rsidRPr="0012482A">
              <w:rPr>
                <w:b w:val="0"/>
                <w:bCs w:val="0"/>
                <w:noProof w:val="0"/>
                <w:rtl/>
              </w:rPr>
              <w:t xml:space="preserve"> </w:t>
            </w:r>
            <w:r w:rsidRPr="0012482A">
              <w:rPr>
                <w:rFonts w:hint="cs"/>
                <w:b w:val="0"/>
                <w:bCs w:val="0"/>
                <w:noProof w:val="0"/>
                <w:rtl/>
              </w:rPr>
              <w:t xml:space="preserve">מהם </w:t>
            </w:r>
            <w:r w:rsidRPr="0012482A">
              <w:rPr>
                <w:b w:val="0"/>
                <w:bCs w:val="0"/>
                <w:noProof w:val="0"/>
                <w:rtl/>
              </w:rPr>
              <w:t>קנסות.</w:t>
            </w:r>
            <w:r w:rsidRPr="0012482A">
              <w:rPr>
                <w:rFonts w:hint="cs"/>
                <w:b w:val="0"/>
                <w:bCs w:val="0"/>
                <w:noProof w:val="0"/>
                <w:rtl/>
              </w:rPr>
              <w:t xml:space="preserve"> עקב כך נפגעו בין היתר יעילות הפעלתו של מערך התחבורה הציבורית והשירות לנוסע.</w:t>
            </w:r>
          </w:p>
          <w:p w:rsidR="0012482A" w:rsidRPr="0012482A" w:rsidP="001316C7">
            <w:pPr>
              <w:pStyle w:val="takzir"/>
              <w:ind w:left="340" w:hanging="340"/>
              <w:rPr>
                <w:b w:val="0"/>
                <w:bCs w:val="0"/>
                <w:noProof w:val="0"/>
                <w:rtl/>
              </w:rPr>
            </w:pPr>
            <w:r>
              <w:rPr>
                <w:rFonts w:hint="cs"/>
                <w:b w:val="0"/>
                <w:bCs w:val="0"/>
                <w:noProof w:val="0"/>
                <w:rtl/>
              </w:rPr>
              <w:t>2.</w:t>
            </w:r>
            <w:r>
              <w:rPr>
                <w:b w:val="0"/>
                <w:bCs w:val="0"/>
                <w:noProof w:val="0"/>
                <w:rtl/>
              </w:rPr>
              <w:tab/>
            </w:r>
            <w:r w:rsidRPr="0012482A">
              <w:rPr>
                <w:rFonts w:hint="cs"/>
                <w:b w:val="0"/>
                <w:bCs w:val="0"/>
                <w:noProof w:val="0"/>
                <w:rtl/>
              </w:rPr>
              <w:t>משרד התחבורה לא דרש מחברת הבקרה החיצונית שבחר בה לביצוע בקרה תפעולית על מוניות השירות, לעשות את הנדרש ממנה לפי החוזה ותכניות העבודה: הוא לא עמד על כך שחברת הבקרה תעסיק צוות עובדים מלא ולא דרש ממנה להעסיק אחראי עיבוד נתונים, אשר ינתח את ממצאי הבקרה ויגבש הצעות לשינויים, אף שכל אלה נדרשים להפקת לקחים לצורך שיפור שירותי התחבורה הציבורית.</w:t>
            </w:r>
          </w:p>
          <w:p w:rsidR="0012482A" w:rsidRPr="0012482A" w:rsidP="001316C7">
            <w:pPr>
              <w:pStyle w:val="takzir"/>
              <w:ind w:left="340" w:hanging="340"/>
              <w:rPr>
                <w:b w:val="0"/>
                <w:bCs w:val="0"/>
                <w:noProof w:val="0"/>
                <w:rtl/>
              </w:rPr>
            </w:pPr>
            <w:r>
              <w:rPr>
                <w:rFonts w:hint="cs"/>
                <w:b w:val="0"/>
                <w:bCs w:val="0"/>
                <w:noProof w:val="0"/>
                <w:rtl/>
              </w:rPr>
              <w:t>3.</w:t>
            </w:r>
            <w:r>
              <w:rPr>
                <w:b w:val="0"/>
                <w:bCs w:val="0"/>
                <w:noProof w:val="0"/>
                <w:rtl/>
              </w:rPr>
              <w:tab/>
            </w:r>
            <w:r w:rsidRPr="0012482A">
              <w:rPr>
                <w:b w:val="0"/>
                <w:bCs w:val="0"/>
                <w:noProof w:val="0"/>
                <w:rtl/>
              </w:rPr>
              <w:t xml:space="preserve">המפקח </w:t>
            </w:r>
            <w:r w:rsidRPr="0012482A">
              <w:rPr>
                <w:rFonts w:hint="cs"/>
                <w:b w:val="0"/>
                <w:bCs w:val="0"/>
                <w:noProof w:val="0"/>
                <w:rtl/>
              </w:rPr>
              <w:t>אינו</w:t>
            </w:r>
            <w:r w:rsidRPr="0012482A">
              <w:rPr>
                <w:b w:val="0"/>
                <w:bCs w:val="0"/>
                <w:noProof w:val="0"/>
                <w:rtl/>
              </w:rPr>
              <w:t xml:space="preserve"> משתמש בסמכותו לשלול את ר</w:t>
            </w:r>
            <w:r w:rsidRPr="0012482A">
              <w:rPr>
                <w:rFonts w:hint="cs"/>
                <w:b w:val="0"/>
                <w:bCs w:val="0"/>
                <w:noProof w:val="0"/>
                <w:rtl/>
              </w:rPr>
              <w:t>ישיונות</w:t>
            </w:r>
            <w:r w:rsidRPr="0012482A">
              <w:rPr>
                <w:b w:val="0"/>
                <w:bCs w:val="0"/>
                <w:noProof w:val="0"/>
                <w:rtl/>
              </w:rPr>
              <w:t xml:space="preserve"> </w:t>
            </w:r>
            <w:r w:rsidRPr="0012482A">
              <w:rPr>
                <w:rFonts w:hint="cs"/>
                <w:b w:val="0"/>
                <w:bCs w:val="0"/>
                <w:noProof w:val="0"/>
                <w:rtl/>
              </w:rPr>
              <w:t>ההפעלה ממפעילי מוניות בקווי שירות</w:t>
            </w:r>
            <w:r w:rsidRPr="0012482A">
              <w:rPr>
                <w:b w:val="0"/>
                <w:bCs w:val="0"/>
                <w:noProof w:val="0"/>
                <w:rtl/>
              </w:rPr>
              <w:t xml:space="preserve">, </w:t>
            </w:r>
            <w:r w:rsidRPr="0012482A">
              <w:rPr>
                <w:rFonts w:hint="cs"/>
                <w:b w:val="0"/>
                <w:bCs w:val="0"/>
                <w:noProof w:val="0"/>
                <w:rtl/>
              </w:rPr>
              <w:t>ועקב כך תאגידי</w:t>
            </w:r>
            <w:r w:rsidRPr="0012482A">
              <w:rPr>
                <w:b w:val="0"/>
                <w:bCs w:val="0"/>
                <w:noProof w:val="0"/>
                <w:rtl/>
              </w:rPr>
              <w:t xml:space="preserve"> </w:t>
            </w:r>
            <w:r w:rsidRPr="0012482A">
              <w:rPr>
                <w:rFonts w:hint="cs"/>
                <w:b w:val="0"/>
                <w:bCs w:val="0"/>
                <w:noProof w:val="0"/>
                <w:rtl/>
              </w:rPr>
              <w:t>מוניות</w:t>
            </w:r>
            <w:r w:rsidRPr="0012482A">
              <w:rPr>
                <w:b w:val="0"/>
                <w:bCs w:val="0"/>
                <w:noProof w:val="0"/>
                <w:rtl/>
              </w:rPr>
              <w:t xml:space="preserve"> </w:t>
            </w:r>
            <w:r w:rsidRPr="0012482A">
              <w:rPr>
                <w:rFonts w:hint="cs"/>
                <w:b w:val="0"/>
                <w:bCs w:val="0"/>
                <w:noProof w:val="0"/>
                <w:rtl/>
              </w:rPr>
              <w:t>אשר</w:t>
            </w:r>
            <w:r w:rsidRPr="0012482A">
              <w:rPr>
                <w:b w:val="0"/>
                <w:bCs w:val="0"/>
                <w:noProof w:val="0"/>
                <w:rtl/>
              </w:rPr>
              <w:t xml:space="preserve"> </w:t>
            </w:r>
            <w:r w:rsidRPr="0012482A">
              <w:rPr>
                <w:rFonts w:hint="cs"/>
                <w:b w:val="0"/>
                <w:bCs w:val="0"/>
                <w:noProof w:val="0"/>
                <w:rtl/>
              </w:rPr>
              <w:t>לא</w:t>
            </w:r>
            <w:r w:rsidRPr="0012482A">
              <w:rPr>
                <w:b w:val="0"/>
                <w:bCs w:val="0"/>
                <w:noProof w:val="0"/>
                <w:rtl/>
              </w:rPr>
              <w:t xml:space="preserve"> </w:t>
            </w:r>
            <w:r w:rsidRPr="0012482A">
              <w:rPr>
                <w:rFonts w:hint="cs"/>
                <w:b w:val="0"/>
                <w:bCs w:val="0"/>
                <w:noProof w:val="0"/>
                <w:rtl/>
              </w:rPr>
              <w:t>עומדים</w:t>
            </w:r>
            <w:r w:rsidRPr="0012482A">
              <w:rPr>
                <w:b w:val="0"/>
                <w:bCs w:val="0"/>
                <w:noProof w:val="0"/>
                <w:rtl/>
              </w:rPr>
              <w:t xml:space="preserve"> </w:t>
            </w:r>
            <w:r w:rsidRPr="0012482A">
              <w:rPr>
                <w:rFonts w:hint="cs"/>
                <w:b w:val="0"/>
                <w:bCs w:val="0"/>
                <w:noProof w:val="0"/>
                <w:rtl/>
              </w:rPr>
              <w:t>בתנאי</w:t>
            </w:r>
            <w:r w:rsidRPr="0012482A">
              <w:rPr>
                <w:b w:val="0"/>
                <w:bCs w:val="0"/>
                <w:noProof w:val="0"/>
                <w:rtl/>
              </w:rPr>
              <w:t xml:space="preserve"> </w:t>
            </w:r>
            <w:r w:rsidRPr="0012482A">
              <w:rPr>
                <w:rFonts w:hint="cs"/>
                <w:b w:val="0"/>
                <w:bCs w:val="0"/>
                <w:noProof w:val="0"/>
                <w:rtl/>
              </w:rPr>
              <w:t>הרישיון</w:t>
            </w:r>
            <w:r w:rsidRPr="0012482A">
              <w:rPr>
                <w:b w:val="0"/>
                <w:bCs w:val="0"/>
                <w:noProof w:val="0"/>
                <w:rtl/>
              </w:rPr>
              <w:t xml:space="preserve"> </w:t>
            </w:r>
            <w:r w:rsidRPr="0012482A">
              <w:rPr>
                <w:rFonts w:hint="cs"/>
                <w:b w:val="0"/>
                <w:bCs w:val="0"/>
                <w:noProof w:val="0"/>
                <w:rtl/>
              </w:rPr>
              <w:t>ורמת השירות שלהם היא מתחת לרמת השירות הנדרשת, ממשיכים</w:t>
            </w:r>
            <w:r w:rsidRPr="0012482A">
              <w:rPr>
                <w:b w:val="0"/>
                <w:bCs w:val="0"/>
                <w:noProof w:val="0"/>
                <w:rtl/>
              </w:rPr>
              <w:t xml:space="preserve"> </w:t>
            </w:r>
            <w:r w:rsidRPr="0012482A">
              <w:rPr>
                <w:rFonts w:hint="cs"/>
                <w:b w:val="0"/>
                <w:bCs w:val="0"/>
                <w:noProof w:val="0"/>
                <w:rtl/>
              </w:rPr>
              <w:t>להפעיל</w:t>
            </w:r>
            <w:r w:rsidRPr="0012482A">
              <w:rPr>
                <w:b w:val="0"/>
                <w:bCs w:val="0"/>
                <w:noProof w:val="0"/>
                <w:rtl/>
              </w:rPr>
              <w:t xml:space="preserve"> </w:t>
            </w:r>
            <w:r w:rsidRPr="0012482A">
              <w:rPr>
                <w:rFonts w:hint="cs"/>
                <w:b w:val="0"/>
                <w:bCs w:val="0"/>
                <w:noProof w:val="0"/>
                <w:rtl/>
              </w:rPr>
              <w:t>מוניות כאלה.</w:t>
            </w:r>
          </w:p>
          <w:p w:rsidR="0012482A" w:rsidRPr="0012482A" w:rsidP="001316C7">
            <w:pPr>
              <w:pStyle w:val="takzir"/>
              <w:ind w:left="340" w:hanging="340"/>
              <w:rPr>
                <w:b w:val="0"/>
                <w:bCs w:val="0"/>
                <w:noProof w:val="0"/>
                <w:rtl/>
              </w:rPr>
            </w:pPr>
            <w:r>
              <w:rPr>
                <w:rFonts w:hint="cs"/>
                <w:b w:val="0"/>
                <w:bCs w:val="0"/>
                <w:noProof w:val="0"/>
                <w:rtl/>
              </w:rPr>
              <w:t>4.</w:t>
            </w:r>
            <w:r>
              <w:rPr>
                <w:b w:val="0"/>
                <w:bCs w:val="0"/>
                <w:noProof w:val="0"/>
                <w:rtl/>
              </w:rPr>
              <w:tab/>
            </w:r>
            <w:r w:rsidRPr="0012482A">
              <w:rPr>
                <w:rFonts w:hint="cs"/>
                <w:b w:val="0"/>
                <w:bCs w:val="0"/>
                <w:noProof w:val="0"/>
                <w:rtl/>
              </w:rPr>
              <w:t>משרד התחבורה לא יצר ערוץ לקבלת מידע</w:t>
            </w:r>
            <w:r w:rsidRPr="0012482A">
              <w:rPr>
                <w:b w:val="0"/>
                <w:bCs w:val="0"/>
                <w:noProof w:val="0"/>
                <w:rtl/>
              </w:rPr>
              <w:t xml:space="preserve"> </w:t>
            </w:r>
            <w:r w:rsidRPr="0012482A">
              <w:rPr>
                <w:rFonts w:hint="cs"/>
                <w:b w:val="0"/>
                <w:bCs w:val="0"/>
                <w:noProof w:val="0"/>
                <w:rtl/>
              </w:rPr>
              <w:t>מהמשטרה</w:t>
            </w:r>
            <w:r w:rsidRPr="0012482A">
              <w:rPr>
                <w:b w:val="0"/>
                <w:bCs w:val="0"/>
                <w:noProof w:val="0"/>
                <w:rtl/>
              </w:rPr>
              <w:t xml:space="preserve"> </w:t>
            </w:r>
            <w:r w:rsidRPr="0012482A">
              <w:rPr>
                <w:rFonts w:hint="cs"/>
                <w:b w:val="0"/>
                <w:bCs w:val="0"/>
                <w:noProof w:val="0"/>
                <w:rtl/>
              </w:rPr>
              <w:t>על</w:t>
            </w:r>
            <w:r w:rsidRPr="0012482A">
              <w:rPr>
                <w:b w:val="0"/>
                <w:bCs w:val="0"/>
                <w:noProof w:val="0"/>
                <w:rtl/>
              </w:rPr>
              <w:t xml:space="preserve"> </w:t>
            </w:r>
            <w:r w:rsidRPr="0012482A">
              <w:rPr>
                <w:rFonts w:hint="cs"/>
                <w:b w:val="0"/>
                <w:bCs w:val="0"/>
                <w:noProof w:val="0"/>
                <w:rtl/>
              </w:rPr>
              <w:t>עברות</w:t>
            </w:r>
            <w:r w:rsidRPr="0012482A">
              <w:rPr>
                <w:b w:val="0"/>
                <w:bCs w:val="0"/>
                <w:noProof w:val="0"/>
                <w:rtl/>
              </w:rPr>
              <w:t xml:space="preserve"> </w:t>
            </w:r>
            <w:r w:rsidRPr="0012482A">
              <w:rPr>
                <w:rFonts w:hint="cs"/>
                <w:b w:val="0"/>
                <w:bCs w:val="0"/>
                <w:noProof w:val="0"/>
                <w:rtl/>
              </w:rPr>
              <w:t>פליליות</w:t>
            </w:r>
            <w:r w:rsidRPr="0012482A">
              <w:rPr>
                <w:b w:val="0"/>
                <w:bCs w:val="0"/>
                <w:noProof w:val="0"/>
                <w:rtl/>
              </w:rPr>
              <w:t xml:space="preserve"> </w:t>
            </w:r>
            <w:r w:rsidRPr="0012482A">
              <w:rPr>
                <w:rFonts w:hint="cs"/>
                <w:b w:val="0"/>
                <w:bCs w:val="0"/>
                <w:noProof w:val="0"/>
                <w:rtl/>
              </w:rPr>
              <w:t>או</w:t>
            </w:r>
            <w:r w:rsidRPr="0012482A">
              <w:rPr>
                <w:b w:val="0"/>
                <w:bCs w:val="0"/>
                <w:noProof w:val="0"/>
                <w:rtl/>
              </w:rPr>
              <w:t xml:space="preserve"> </w:t>
            </w:r>
            <w:r w:rsidRPr="0012482A">
              <w:rPr>
                <w:rFonts w:hint="cs"/>
                <w:b w:val="0"/>
                <w:bCs w:val="0"/>
                <w:noProof w:val="0"/>
                <w:rtl/>
              </w:rPr>
              <w:t>על</w:t>
            </w:r>
            <w:r w:rsidRPr="0012482A">
              <w:rPr>
                <w:b w:val="0"/>
                <w:bCs w:val="0"/>
                <w:noProof w:val="0"/>
                <w:rtl/>
              </w:rPr>
              <w:t xml:space="preserve"> </w:t>
            </w:r>
            <w:r w:rsidRPr="0012482A">
              <w:rPr>
                <w:rFonts w:hint="cs"/>
                <w:b w:val="0"/>
                <w:bCs w:val="0"/>
                <w:noProof w:val="0"/>
                <w:rtl/>
              </w:rPr>
              <w:t>עברות</w:t>
            </w:r>
            <w:r w:rsidRPr="0012482A">
              <w:rPr>
                <w:b w:val="0"/>
                <w:bCs w:val="0"/>
                <w:noProof w:val="0"/>
                <w:rtl/>
              </w:rPr>
              <w:t xml:space="preserve"> </w:t>
            </w:r>
            <w:r w:rsidRPr="0012482A">
              <w:rPr>
                <w:rFonts w:hint="cs"/>
                <w:b w:val="0"/>
                <w:bCs w:val="0"/>
                <w:noProof w:val="0"/>
                <w:rtl/>
              </w:rPr>
              <w:t>תנועה</w:t>
            </w:r>
            <w:r w:rsidRPr="0012482A">
              <w:rPr>
                <w:b w:val="0"/>
                <w:bCs w:val="0"/>
                <w:noProof w:val="0"/>
                <w:rtl/>
              </w:rPr>
              <w:t xml:space="preserve"> </w:t>
            </w:r>
            <w:r w:rsidRPr="0012482A">
              <w:rPr>
                <w:rFonts w:hint="cs"/>
                <w:b w:val="0"/>
                <w:bCs w:val="0"/>
                <w:noProof w:val="0"/>
                <w:rtl/>
              </w:rPr>
              <w:t>שעברו</w:t>
            </w:r>
            <w:r w:rsidRPr="0012482A">
              <w:rPr>
                <w:b w:val="0"/>
                <w:bCs w:val="0"/>
                <w:noProof w:val="0"/>
                <w:rtl/>
              </w:rPr>
              <w:t xml:space="preserve"> </w:t>
            </w:r>
            <w:r w:rsidRPr="0012482A">
              <w:rPr>
                <w:rFonts w:hint="cs"/>
                <w:b w:val="0"/>
                <w:bCs w:val="0"/>
                <w:noProof w:val="0"/>
                <w:rtl/>
              </w:rPr>
              <w:t>נהגי</w:t>
            </w:r>
            <w:r w:rsidRPr="0012482A">
              <w:rPr>
                <w:b w:val="0"/>
                <w:bCs w:val="0"/>
                <w:noProof w:val="0"/>
                <w:rtl/>
              </w:rPr>
              <w:t xml:space="preserve"> </w:t>
            </w:r>
            <w:r w:rsidRPr="0012482A">
              <w:rPr>
                <w:rFonts w:hint="cs"/>
                <w:b w:val="0"/>
                <w:bCs w:val="0"/>
                <w:noProof w:val="0"/>
                <w:rtl/>
              </w:rPr>
              <w:t>מוניות</w:t>
            </w:r>
            <w:r w:rsidRPr="0012482A">
              <w:rPr>
                <w:b w:val="0"/>
                <w:bCs w:val="0"/>
                <w:noProof w:val="0"/>
                <w:rtl/>
              </w:rPr>
              <w:t>, תאגיד</w:t>
            </w:r>
            <w:r w:rsidRPr="0012482A">
              <w:rPr>
                <w:rFonts w:hint="cs"/>
                <w:b w:val="0"/>
                <w:bCs w:val="0"/>
                <w:noProof w:val="0"/>
                <w:rtl/>
              </w:rPr>
              <w:t>ים</w:t>
            </w:r>
            <w:r w:rsidRPr="0012482A">
              <w:rPr>
                <w:b w:val="0"/>
                <w:bCs w:val="0"/>
                <w:noProof w:val="0"/>
                <w:rtl/>
              </w:rPr>
              <w:t>, בעל</w:t>
            </w:r>
            <w:r w:rsidRPr="0012482A">
              <w:rPr>
                <w:rFonts w:hint="cs"/>
                <w:b w:val="0"/>
                <w:bCs w:val="0"/>
                <w:noProof w:val="0"/>
                <w:rtl/>
              </w:rPr>
              <w:t>י</w:t>
            </w:r>
            <w:r w:rsidRPr="0012482A">
              <w:rPr>
                <w:b w:val="0"/>
                <w:bCs w:val="0"/>
                <w:noProof w:val="0"/>
                <w:rtl/>
              </w:rPr>
              <w:t xml:space="preserve"> שליטה ב</w:t>
            </w:r>
            <w:r w:rsidRPr="0012482A">
              <w:rPr>
                <w:rFonts w:hint="cs"/>
                <w:b w:val="0"/>
                <w:bCs w:val="0"/>
                <w:noProof w:val="0"/>
                <w:rtl/>
              </w:rPr>
              <w:t>הם</w:t>
            </w:r>
            <w:r w:rsidRPr="0012482A">
              <w:rPr>
                <w:b w:val="0"/>
                <w:bCs w:val="0"/>
                <w:noProof w:val="0"/>
                <w:rtl/>
              </w:rPr>
              <w:t xml:space="preserve"> או נושא</w:t>
            </w:r>
            <w:r w:rsidRPr="0012482A">
              <w:rPr>
                <w:rFonts w:hint="cs"/>
                <w:b w:val="0"/>
                <w:bCs w:val="0"/>
                <w:noProof w:val="0"/>
                <w:rtl/>
              </w:rPr>
              <w:t>י</w:t>
            </w:r>
            <w:r w:rsidRPr="0012482A">
              <w:rPr>
                <w:b w:val="0"/>
                <w:bCs w:val="0"/>
                <w:noProof w:val="0"/>
                <w:rtl/>
              </w:rPr>
              <w:t xml:space="preserve"> משרה ב</w:t>
            </w:r>
            <w:r w:rsidRPr="0012482A">
              <w:rPr>
                <w:rFonts w:hint="cs"/>
                <w:b w:val="0"/>
                <w:bCs w:val="0"/>
                <w:noProof w:val="0"/>
                <w:rtl/>
              </w:rPr>
              <w:t>הם</w:t>
            </w:r>
            <w:r w:rsidRPr="0012482A">
              <w:rPr>
                <w:b w:val="0"/>
                <w:bCs w:val="0"/>
                <w:noProof w:val="0"/>
                <w:rtl/>
              </w:rPr>
              <w:t xml:space="preserve"> בתקופה שלאחר מתן ר</w:t>
            </w:r>
            <w:r w:rsidRPr="0012482A">
              <w:rPr>
                <w:rFonts w:hint="cs"/>
                <w:b w:val="0"/>
                <w:bCs w:val="0"/>
                <w:noProof w:val="0"/>
                <w:rtl/>
              </w:rPr>
              <w:t>ישיון</w:t>
            </w:r>
            <w:r w:rsidRPr="0012482A">
              <w:rPr>
                <w:b w:val="0"/>
                <w:bCs w:val="0"/>
                <w:noProof w:val="0"/>
                <w:rtl/>
              </w:rPr>
              <w:t xml:space="preserve"> </w:t>
            </w:r>
            <w:r w:rsidRPr="0012482A">
              <w:rPr>
                <w:rFonts w:hint="cs"/>
                <w:b w:val="0"/>
                <w:bCs w:val="0"/>
                <w:noProof w:val="0"/>
                <w:rtl/>
              </w:rPr>
              <w:t xml:space="preserve">ההפעלה. </w:t>
            </w:r>
            <w:r w:rsidRPr="0012482A">
              <w:rPr>
                <w:b w:val="0"/>
                <w:bCs w:val="0"/>
                <w:noProof w:val="0"/>
                <w:rtl/>
              </w:rPr>
              <w:t xml:space="preserve">על כן ייתכנו מצבים </w:t>
            </w:r>
            <w:r w:rsidRPr="0012482A">
              <w:rPr>
                <w:rFonts w:hint="cs"/>
                <w:b w:val="0"/>
                <w:bCs w:val="0"/>
                <w:noProof w:val="0"/>
                <w:rtl/>
              </w:rPr>
              <w:t>ש</w:t>
            </w:r>
            <w:r w:rsidRPr="0012482A">
              <w:rPr>
                <w:b w:val="0"/>
                <w:bCs w:val="0"/>
                <w:noProof w:val="0"/>
                <w:rtl/>
              </w:rPr>
              <w:t xml:space="preserve">בהם </w:t>
            </w:r>
            <w:r w:rsidRPr="0012482A">
              <w:rPr>
                <w:rFonts w:hint="cs"/>
                <w:b w:val="0"/>
                <w:bCs w:val="0"/>
                <w:noProof w:val="0"/>
                <w:rtl/>
              </w:rPr>
              <w:t>בעלי</w:t>
            </w:r>
            <w:r w:rsidRPr="0012482A">
              <w:rPr>
                <w:b w:val="0"/>
                <w:bCs w:val="0"/>
                <w:noProof w:val="0"/>
                <w:rtl/>
              </w:rPr>
              <w:t xml:space="preserve"> רישיון </w:t>
            </w:r>
            <w:r w:rsidRPr="0012482A">
              <w:rPr>
                <w:rFonts w:hint="cs"/>
                <w:b w:val="0"/>
                <w:bCs w:val="0"/>
                <w:noProof w:val="0"/>
                <w:rtl/>
              </w:rPr>
              <w:t>ש</w:t>
            </w:r>
            <w:r w:rsidRPr="0012482A">
              <w:rPr>
                <w:b w:val="0"/>
                <w:bCs w:val="0"/>
                <w:noProof w:val="0"/>
                <w:rtl/>
              </w:rPr>
              <w:t>הורשעו</w:t>
            </w:r>
            <w:r w:rsidRPr="0012482A">
              <w:rPr>
                <w:rFonts w:hint="cs"/>
                <w:b w:val="0"/>
                <w:bCs w:val="0"/>
                <w:noProof w:val="0"/>
                <w:rtl/>
              </w:rPr>
              <w:t xml:space="preserve"> </w:t>
            </w:r>
            <w:r w:rsidRPr="0012482A">
              <w:rPr>
                <w:b w:val="0"/>
                <w:bCs w:val="0"/>
                <w:noProof w:val="0"/>
                <w:rtl/>
              </w:rPr>
              <w:t xml:space="preserve">בפלילים </w:t>
            </w:r>
            <w:r w:rsidRPr="0012482A">
              <w:rPr>
                <w:rFonts w:hint="cs"/>
                <w:b w:val="0"/>
                <w:bCs w:val="0"/>
                <w:noProof w:val="0"/>
                <w:rtl/>
              </w:rPr>
              <w:t>לאחר מתן הרישיון</w:t>
            </w:r>
            <w:r w:rsidRPr="0012482A">
              <w:rPr>
                <w:b w:val="0"/>
                <w:bCs w:val="0"/>
                <w:noProof w:val="0"/>
                <w:rtl/>
              </w:rPr>
              <w:t xml:space="preserve"> ממשיכים לפעול ללא ידיעת משרד התחבורה</w:t>
            </w:r>
            <w:r w:rsidRPr="0012482A">
              <w:rPr>
                <w:rFonts w:hint="cs"/>
                <w:b w:val="0"/>
                <w:bCs w:val="0"/>
                <w:noProof w:val="0"/>
                <w:rtl/>
              </w:rPr>
              <w:t>,</w:t>
            </w:r>
            <w:r w:rsidRPr="0012482A">
              <w:rPr>
                <w:b w:val="0"/>
                <w:bCs w:val="0"/>
                <w:noProof w:val="0"/>
                <w:rtl/>
              </w:rPr>
              <w:t xml:space="preserve"> </w:t>
            </w:r>
            <w:r w:rsidRPr="0012482A">
              <w:rPr>
                <w:rFonts w:hint="cs"/>
                <w:b w:val="0"/>
                <w:bCs w:val="0"/>
                <w:noProof w:val="0"/>
                <w:rtl/>
              </w:rPr>
              <w:t>אף שפעילותם מנוגדת</w:t>
            </w:r>
            <w:r w:rsidRPr="0012482A">
              <w:rPr>
                <w:b w:val="0"/>
                <w:bCs w:val="0"/>
                <w:noProof w:val="0"/>
                <w:rtl/>
              </w:rPr>
              <w:t xml:space="preserve"> לחוק</w:t>
            </w:r>
            <w:r w:rsidRPr="0012482A">
              <w:rPr>
                <w:rFonts w:hint="cs"/>
                <w:b w:val="0"/>
                <w:bCs w:val="0"/>
                <w:noProof w:val="0"/>
                <w:rtl/>
              </w:rPr>
              <w:t xml:space="preserve"> ומסכנת את הציבור</w:t>
            </w:r>
            <w:r w:rsidRPr="0012482A">
              <w:rPr>
                <w:b w:val="0"/>
                <w:bCs w:val="0"/>
                <w:noProof w:val="0"/>
                <w:rtl/>
              </w:rPr>
              <w:t>.</w:t>
            </w:r>
          </w:p>
          <w:p w:rsidR="0012482A" w:rsidRPr="0012482A" w:rsidP="001316C7">
            <w:pPr>
              <w:pStyle w:val="takzir"/>
              <w:ind w:left="340" w:hanging="340"/>
              <w:rPr>
                <w:b w:val="0"/>
                <w:bCs w:val="0"/>
                <w:noProof w:val="0"/>
                <w:rtl/>
              </w:rPr>
            </w:pPr>
            <w:r>
              <w:rPr>
                <w:rFonts w:hint="cs"/>
                <w:b w:val="0"/>
                <w:bCs w:val="0"/>
                <w:noProof w:val="0"/>
                <w:rtl/>
              </w:rPr>
              <w:t>5.</w:t>
            </w:r>
            <w:r>
              <w:rPr>
                <w:b w:val="0"/>
                <w:bCs w:val="0"/>
                <w:noProof w:val="0"/>
                <w:rtl/>
              </w:rPr>
              <w:tab/>
            </w:r>
            <w:r w:rsidRPr="0012482A">
              <w:rPr>
                <w:rFonts w:hint="cs"/>
                <w:b w:val="0"/>
                <w:bCs w:val="0"/>
                <w:noProof w:val="0"/>
                <w:rtl/>
              </w:rPr>
              <w:t>משרד התחבורה מחלט ערבות רק פעם בשנה קלנדרית, כדי לגבות קנסות שהוטלו על מפעילי קווי שירות ונהגי מוניות שירות, ובמקרים רבים אינו גובה את הקנסות באמצעות חילוט הערבות אפילו פעם בשנה;</w:t>
            </w:r>
            <w:r w:rsidRPr="0012482A">
              <w:rPr>
                <w:rFonts w:hint="cs"/>
                <w:b w:val="0"/>
                <w:bCs w:val="0"/>
                <w:noProof w:val="0"/>
                <w:rtl/>
              </w:rPr>
              <w:t xml:space="preserve"> </w:t>
            </w:r>
            <w:r w:rsidRPr="0012482A">
              <w:rPr>
                <w:rFonts w:hint="cs"/>
                <w:b w:val="0"/>
                <w:bCs w:val="0"/>
                <w:noProof w:val="0"/>
                <w:rtl/>
              </w:rPr>
              <w:t xml:space="preserve">כמו כן, משרד התחבורה אינו מתנה את המשך ההחזקה ברישיון ההפעלה ואת חידושו בתשלום הקנסות כנדרש. </w:t>
            </w:r>
            <w:r w:rsidRPr="0012482A">
              <w:rPr>
                <w:b w:val="0"/>
                <w:bCs w:val="0"/>
                <w:noProof w:val="0"/>
                <w:rtl/>
              </w:rPr>
              <w:t xml:space="preserve">המפקח הפחית </w:t>
            </w:r>
            <w:r w:rsidRPr="0012482A">
              <w:rPr>
                <w:rFonts w:hint="cs"/>
                <w:b w:val="0"/>
                <w:bCs w:val="0"/>
                <w:noProof w:val="0"/>
                <w:rtl/>
              </w:rPr>
              <w:t xml:space="preserve">במידה ניכרת </w:t>
            </w:r>
            <w:r w:rsidRPr="0012482A">
              <w:rPr>
                <w:b w:val="0"/>
                <w:bCs w:val="0"/>
                <w:noProof w:val="0"/>
                <w:rtl/>
              </w:rPr>
              <w:t>את תעריפי הקנסות</w:t>
            </w:r>
            <w:r w:rsidRPr="0012482A">
              <w:rPr>
                <w:rFonts w:hint="cs"/>
                <w:b w:val="0"/>
                <w:bCs w:val="0"/>
                <w:noProof w:val="0"/>
                <w:rtl/>
              </w:rPr>
              <w:t xml:space="preserve"> המרביים הקבועים בתקנות התעבורה,</w:t>
            </w:r>
            <w:r w:rsidRPr="0012482A">
              <w:rPr>
                <w:b w:val="0"/>
                <w:bCs w:val="0"/>
                <w:noProof w:val="0"/>
                <w:rtl/>
              </w:rPr>
              <w:t xml:space="preserve"> על אף ההפרות המהותיות והתכופות </w:t>
            </w:r>
            <w:r w:rsidRPr="0012482A">
              <w:rPr>
                <w:rFonts w:hint="cs"/>
                <w:b w:val="0"/>
                <w:bCs w:val="0"/>
                <w:noProof w:val="0"/>
                <w:rtl/>
              </w:rPr>
              <w:t>של</w:t>
            </w:r>
            <w:r w:rsidRPr="0012482A">
              <w:rPr>
                <w:b w:val="0"/>
                <w:bCs w:val="0"/>
                <w:noProof w:val="0"/>
                <w:rtl/>
              </w:rPr>
              <w:t xml:space="preserve"> </w:t>
            </w:r>
            <w:r w:rsidRPr="0012482A">
              <w:rPr>
                <w:rFonts w:hint="cs"/>
                <w:b w:val="0"/>
                <w:bCs w:val="0"/>
                <w:noProof w:val="0"/>
                <w:rtl/>
              </w:rPr>
              <w:t xml:space="preserve">תנאי הרישיונות המבוצעות על ידי </w:t>
            </w:r>
            <w:r w:rsidRPr="0012482A">
              <w:rPr>
                <w:b w:val="0"/>
                <w:bCs w:val="0"/>
                <w:noProof w:val="0"/>
                <w:rtl/>
              </w:rPr>
              <w:t>תאגידי</w:t>
            </w:r>
            <w:r w:rsidRPr="0012482A">
              <w:rPr>
                <w:rFonts w:hint="cs"/>
                <w:b w:val="0"/>
                <w:bCs w:val="0"/>
                <w:noProof w:val="0"/>
                <w:rtl/>
              </w:rPr>
              <w:t>ם</w:t>
            </w:r>
            <w:r w:rsidRPr="0012482A">
              <w:rPr>
                <w:b w:val="0"/>
                <w:bCs w:val="0"/>
                <w:noProof w:val="0"/>
                <w:rtl/>
              </w:rPr>
              <w:t xml:space="preserve"> </w:t>
            </w:r>
            <w:r w:rsidRPr="0012482A">
              <w:rPr>
                <w:rFonts w:hint="cs"/>
                <w:b w:val="0"/>
                <w:bCs w:val="0"/>
                <w:noProof w:val="0"/>
                <w:rtl/>
              </w:rPr>
              <w:t xml:space="preserve">ונהגים של </w:t>
            </w:r>
            <w:r w:rsidRPr="0012482A">
              <w:rPr>
                <w:b w:val="0"/>
                <w:bCs w:val="0"/>
                <w:noProof w:val="0"/>
                <w:rtl/>
              </w:rPr>
              <w:t>מוניות שירות</w:t>
            </w:r>
            <w:r w:rsidRPr="0012482A">
              <w:rPr>
                <w:rFonts w:hint="cs"/>
                <w:b w:val="0"/>
                <w:bCs w:val="0"/>
                <w:noProof w:val="0"/>
                <w:rtl/>
              </w:rPr>
              <w:t>,</w:t>
            </w:r>
            <w:r w:rsidRPr="0012482A">
              <w:rPr>
                <w:b w:val="0"/>
                <w:bCs w:val="0"/>
                <w:noProof w:val="0"/>
                <w:rtl/>
              </w:rPr>
              <w:t xml:space="preserve"> ועל אף </w:t>
            </w:r>
            <w:r w:rsidRPr="0012482A">
              <w:rPr>
                <w:rFonts w:hint="cs"/>
                <w:b w:val="0"/>
                <w:bCs w:val="0"/>
                <w:noProof w:val="0"/>
                <w:rtl/>
              </w:rPr>
              <w:t>ההשפעות</w:t>
            </w:r>
            <w:r w:rsidRPr="0012482A">
              <w:rPr>
                <w:b w:val="0"/>
                <w:bCs w:val="0"/>
                <w:noProof w:val="0"/>
                <w:rtl/>
              </w:rPr>
              <w:t xml:space="preserve"> שיש להפרות </w:t>
            </w:r>
            <w:r w:rsidRPr="0012482A">
              <w:rPr>
                <w:rFonts w:hint="cs"/>
                <w:b w:val="0"/>
                <w:bCs w:val="0"/>
                <w:noProof w:val="0"/>
                <w:rtl/>
              </w:rPr>
              <w:t xml:space="preserve">אלה </w:t>
            </w:r>
            <w:r w:rsidRPr="0012482A">
              <w:rPr>
                <w:b w:val="0"/>
                <w:bCs w:val="0"/>
                <w:noProof w:val="0"/>
                <w:rtl/>
              </w:rPr>
              <w:t>על שאר מפעילי התחבורה הציבורית וציבור הנוסעים</w:t>
            </w:r>
            <w:r w:rsidRPr="0012482A">
              <w:rPr>
                <w:rFonts w:hint="cs"/>
                <w:b w:val="0"/>
                <w:bCs w:val="0"/>
                <w:noProof w:val="0"/>
                <w:rtl/>
              </w:rPr>
              <w:t>.</w:t>
            </w:r>
          </w:p>
          <w:p w:rsidR="0012482A" w:rsidRPr="0012482A" w:rsidP="001316C7">
            <w:pPr>
              <w:pStyle w:val="takzir"/>
              <w:ind w:left="340" w:hanging="340"/>
              <w:rPr>
                <w:b w:val="0"/>
                <w:bCs w:val="0"/>
                <w:noProof w:val="0"/>
                <w:rtl/>
              </w:rPr>
            </w:pPr>
            <w:r>
              <w:rPr>
                <w:rFonts w:hint="cs"/>
                <w:b w:val="0"/>
                <w:bCs w:val="0"/>
                <w:noProof w:val="0"/>
                <w:rtl/>
              </w:rPr>
              <w:t>6.</w:t>
            </w:r>
            <w:r>
              <w:rPr>
                <w:b w:val="0"/>
                <w:bCs w:val="0"/>
                <w:noProof w:val="0"/>
                <w:rtl/>
              </w:rPr>
              <w:tab/>
            </w:r>
            <w:r w:rsidRPr="0012482A">
              <w:rPr>
                <w:rFonts w:hint="cs"/>
                <w:b w:val="0"/>
                <w:bCs w:val="0"/>
                <w:noProof w:val="0"/>
                <w:rtl/>
              </w:rPr>
              <w:t xml:space="preserve">אף על פי שהיקף הפעילות של המוניות המיוחדות הוא ניכר, במועד סיום הביקורת הועסקו באגף הפיקוח שלושה פקחים בלבד. זאת ועוד, תפקידם העיקרי של פקחים אלה היה לבצע בקרה על יתר מפעילי התחבורה הציבורית. </w:t>
            </w:r>
          </w:p>
          <w:p w:rsidR="0012482A" w:rsidP="001316C7">
            <w:pPr>
              <w:pStyle w:val="takzir"/>
              <w:ind w:left="340" w:hanging="340"/>
              <w:rPr>
                <w:b w:val="0"/>
                <w:bCs w:val="0"/>
                <w:noProof w:val="0"/>
                <w:rtl/>
              </w:rPr>
            </w:pPr>
            <w:r>
              <w:rPr>
                <w:rFonts w:hint="cs"/>
                <w:b w:val="0"/>
                <w:bCs w:val="0"/>
                <w:noProof w:val="0"/>
                <w:rtl/>
              </w:rPr>
              <w:t>7.</w:t>
            </w:r>
            <w:r>
              <w:rPr>
                <w:b w:val="0"/>
                <w:bCs w:val="0"/>
                <w:noProof w:val="0"/>
                <w:rtl/>
              </w:rPr>
              <w:tab/>
            </w:r>
            <w:r w:rsidRPr="0012482A">
              <w:rPr>
                <w:rFonts w:hint="cs"/>
                <w:b w:val="0"/>
                <w:bCs w:val="0"/>
                <w:noProof w:val="0"/>
                <w:rtl/>
              </w:rPr>
              <w:t xml:space="preserve">משרד התחבורה אינו יוזם פעולות פיקוח על המוניות המיוחדות, אלא מבצע פעולות כאלה רק במקרים של תלונות. </w:t>
            </w:r>
            <w:r w:rsidRPr="0012482A">
              <w:rPr>
                <w:b w:val="0"/>
                <w:bCs w:val="0"/>
                <w:noProof w:val="0"/>
                <w:rtl/>
              </w:rPr>
              <w:t xml:space="preserve">מיולי 2012 ועד אפריל 2013 </w:t>
            </w:r>
            <w:r w:rsidRPr="0012482A">
              <w:rPr>
                <w:rFonts w:hint="cs"/>
                <w:b w:val="0"/>
                <w:bCs w:val="0"/>
                <w:noProof w:val="0"/>
                <w:rtl/>
              </w:rPr>
              <w:t>לא טיפל משרד התחבורה כלל בתלונות על מוניות מיוחדות, אלא הפנה אותן למשטרת ישראל.</w:t>
            </w:r>
          </w:p>
        </w:tc>
      </w:tr>
    </w:tbl>
    <w:p w:rsidR="0012482A" w:rsidP="001316C7">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1A23C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482A" w:rsidP="001316C7">
            <w:pPr>
              <w:pStyle w:val="KOT4"/>
              <w:spacing w:before="120"/>
              <w:jc w:val="center"/>
              <w:rPr>
                <w:rtl/>
              </w:rPr>
            </w:pPr>
            <w:r>
              <w:rPr>
                <w:rFonts w:hint="cs"/>
                <w:rtl/>
              </w:rPr>
              <w:t>ה</w:t>
            </w:r>
            <w:r>
              <w:rPr>
                <w:rtl/>
              </w:rPr>
              <w:t xml:space="preserve">המלצות </w:t>
            </w:r>
            <w:r>
              <w:rPr>
                <w:rFonts w:hint="cs"/>
                <w:rtl/>
              </w:rPr>
              <w:t>העיקריות</w:t>
            </w:r>
          </w:p>
        </w:tc>
      </w:tr>
      <w:tr w:rsidTr="001A23C9">
        <w:tblPrEx>
          <w:tblW w:w="6691" w:type="dxa"/>
          <w:jc w:val="center"/>
          <w:tblLook w:val="04A0"/>
        </w:tblPrEx>
        <w:trPr>
          <w:jc w:val="center"/>
        </w:trPr>
        <w:tc>
          <w:tcPr>
            <w:tcW w:w="6804" w:type="dxa"/>
          </w:tcPr>
          <w:p w:rsidR="0012482A" w:rsidRPr="0012482A" w:rsidP="001316C7">
            <w:pPr>
              <w:pStyle w:val="takzir"/>
              <w:spacing w:before="60"/>
              <w:rPr>
                <w:b w:val="0"/>
                <w:bCs w:val="0"/>
                <w:noProof w:val="0"/>
                <w:rtl/>
              </w:rPr>
            </w:pPr>
            <w:r w:rsidRPr="0012482A">
              <w:rPr>
                <w:rFonts w:hint="cs"/>
                <w:b w:val="0"/>
                <w:bCs w:val="0"/>
                <w:noProof w:val="0"/>
                <w:rtl/>
              </w:rPr>
              <w:t>על משרד התחבורה לבצע בחינה מקיפה של הפעילות בענף המוניות, למפות את הצרכים של ענף זה ולהכין תכנית להסדרת הפעילות בו ולשילובו במערך התחבורה הציבורית. לאחר קביעת הצרכים והכנת התכנית, על משרד התחבורה ליזום פעולות חקיקה וקביעת תקנות שיסדירו באופן מקיף את הפעילות בענף המוניות, ובכלל זה את הטיפול ברישיונות להפעלת קווי שירות וברישיונות לנסיעות שירות, לפי מכלול הצרכים התחבורתיים. פעולות החקיקה צריכות גם לאפשר למשרד לבצע אכיפה כאשר הדבר נדרש, על מנת לקיים מערך תחבורה ציבורית יעיל ואיכותי לרווחת ציבור הנוסעים.</w:t>
            </w:r>
          </w:p>
          <w:p w:rsidR="0012482A" w:rsidP="001316C7">
            <w:pPr>
              <w:pStyle w:val="takzir"/>
              <w:rPr>
                <w:b w:val="0"/>
                <w:bCs w:val="0"/>
                <w:rtl/>
              </w:rPr>
            </w:pPr>
            <w:r w:rsidRPr="0012482A">
              <w:rPr>
                <w:rFonts w:hint="cs"/>
                <w:b w:val="0"/>
                <w:bCs w:val="0"/>
                <w:noProof w:val="0"/>
                <w:rtl/>
              </w:rPr>
              <w:t>עד לגיבוש וליישום של התכנית המלאה כאמור, על משרד התחבורה להפעיל מערך בקרה יעיל ואפקטיבי על פעילות מוניות השירות והמוניות המיוחדות ולנקוט את כל האמצעים הנדרשים, כדי שהפעילות תבוצע על פי רישיונות ההפעלה.</w:t>
            </w:r>
          </w:p>
        </w:tc>
      </w:tr>
    </w:tbl>
    <w:p w:rsidR="0012482A" w:rsidP="001316C7">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2D02DE">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25" w:color="00FF00" w:fill="auto"/>
          </w:tcPr>
          <w:p w:rsidR="001275A6" w:rsidP="001316C7">
            <w:pPr>
              <w:pStyle w:val="KOT4"/>
              <w:spacing w:before="120"/>
              <w:jc w:val="center"/>
              <w:rPr>
                <w:rtl/>
              </w:rPr>
            </w:pPr>
            <w:r>
              <w:rPr>
                <w:rtl/>
              </w:rPr>
              <w:t>סיכום</w:t>
            </w:r>
          </w:p>
        </w:tc>
      </w:tr>
      <w:tr w:rsidTr="002D02DE">
        <w:tblPrEx>
          <w:tblW w:w="6691" w:type="dxa"/>
          <w:jc w:val="center"/>
          <w:tblLook w:val="04A0"/>
        </w:tblPrEx>
        <w:trPr>
          <w:cantSplit/>
          <w:jc w:val="center"/>
        </w:trPr>
        <w:tc>
          <w:tcPr>
            <w:tcW w:w="6691" w:type="dxa"/>
          </w:tcPr>
          <w:p w:rsidR="0012482A" w:rsidRPr="0012482A" w:rsidP="001316C7">
            <w:pPr>
              <w:spacing w:before="60" w:after="120"/>
              <w:jc w:val="both"/>
              <w:rPr>
                <w:b/>
                <w:bCs/>
                <w:sz w:val="22"/>
                <w:szCs w:val="22"/>
                <w:rtl/>
                <w:lang w:eastAsia="he-IL"/>
              </w:rPr>
            </w:pPr>
            <w:r w:rsidRPr="0012482A">
              <w:rPr>
                <w:rFonts w:hint="cs"/>
                <w:b/>
                <w:bCs/>
                <w:sz w:val="22"/>
                <w:szCs w:val="22"/>
                <w:rtl/>
                <w:lang w:eastAsia="he-IL"/>
              </w:rPr>
              <w:t>בביקורת נמצאו ליקויים רבים הנוגעים להסדרה החוקית של הפעילות בענף המוניות ולפעילות משרד התחבורה בתחום רישוי המוניות והפיקוח על פעילותן.</w:t>
            </w:r>
          </w:p>
          <w:p w:rsidR="0012482A" w:rsidRPr="0012482A" w:rsidP="001316C7">
            <w:pPr>
              <w:spacing w:after="120"/>
              <w:jc w:val="both"/>
              <w:rPr>
                <w:b/>
                <w:bCs/>
                <w:sz w:val="22"/>
                <w:szCs w:val="22"/>
                <w:rtl/>
                <w:lang w:eastAsia="he-IL"/>
              </w:rPr>
            </w:pPr>
            <w:r w:rsidRPr="0012482A">
              <w:rPr>
                <w:rFonts w:hint="cs"/>
                <w:b/>
                <w:bCs/>
                <w:sz w:val="22"/>
                <w:szCs w:val="22"/>
                <w:rtl/>
                <w:lang w:eastAsia="he-IL"/>
              </w:rPr>
              <w:t>בשנת</w:t>
            </w:r>
            <w:r w:rsidRPr="0012482A">
              <w:rPr>
                <w:b/>
                <w:bCs/>
                <w:sz w:val="22"/>
                <w:szCs w:val="22"/>
                <w:rtl/>
                <w:lang w:eastAsia="he-IL"/>
              </w:rPr>
              <w:t xml:space="preserve"> 2005 הוסף </w:t>
            </w:r>
            <w:r w:rsidRPr="0012482A">
              <w:rPr>
                <w:rFonts w:hint="cs"/>
                <w:b/>
                <w:bCs/>
                <w:sz w:val="22"/>
                <w:szCs w:val="22"/>
                <w:rtl/>
                <w:lang w:eastAsia="he-IL"/>
              </w:rPr>
              <w:t>התיקון</w:t>
            </w:r>
            <w:r w:rsidRPr="0012482A">
              <w:rPr>
                <w:b/>
                <w:bCs/>
                <w:sz w:val="22"/>
                <w:szCs w:val="22"/>
                <w:rtl/>
                <w:lang w:eastAsia="he-IL"/>
              </w:rPr>
              <w:t xml:space="preserve"> </w:t>
            </w:r>
            <w:r w:rsidRPr="0012482A">
              <w:rPr>
                <w:rFonts w:hint="cs"/>
                <w:b/>
                <w:bCs/>
                <w:sz w:val="22"/>
                <w:szCs w:val="22"/>
                <w:rtl/>
                <w:lang w:eastAsia="he-IL"/>
              </w:rPr>
              <w:t>לפקודה,</w:t>
            </w:r>
            <w:r w:rsidRPr="0012482A">
              <w:rPr>
                <w:b/>
                <w:bCs/>
                <w:sz w:val="22"/>
                <w:szCs w:val="22"/>
                <w:rtl/>
                <w:lang w:eastAsia="he-IL"/>
              </w:rPr>
              <w:t xml:space="preserve"> </w:t>
            </w:r>
            <w:r w:rsidRPr="0012482A">
              <w:rPr>
                <w:rFonts w:hint="cs"/>
                <w:b/>
                <w:bCs/>
                <w:sz w:val="22"/>
                <w:szCs w:val="22"/>
                <w:rtl/>
                <w:lang w:eastAsia="he-IL"/>
              </w:rPr>
              <w:t>שעיקרו</w:t>
            </w:r>
            <w:r w:rsidRPr="0012482A">
              <w:rPr>
                <w:b/>
                <w:bCs/>
                <w:sz w:val="22"/>
                <w:szCs w:val="22"/>
                <w:rtl/>
                <w:lang w:eastAsia="he-IL"/>
              </w:rPr>
              <w:t xml:space="preserve"> </w:t>
            </w:r>
            <w:r w:rsidRPr="0012482A">
              <w:rPr>
                <w:rFonts w:hint="cs"/>
                <w:b/>
                <w:bCs/>
                <w:sz w:val="22"/>
                <w:szCs w:val="22"/>
                <w:rtl/>
                <w:lang w:eastAsia="he-IL"/>
              </w:rPr>
              <w:t>הסדרת</w:t>
            </w:r>
            <w:r w:rsidRPr="0012482A">
              <w:rPr>
                <w:b/>
                <w:bCs/>
                <w:sz w:val="22"/>
                <w:szCs w:val="22"/>
                <w:rtl/>
                <w:lang w:eastAsia="he-IL"/>
              </w:rPr>
              <w:t xml:space="preserve"> </w:t>
            </w:r>
            <w:r w:rsidRPr="0012482A">
              <w:rPr>
                <w:rFonts w:hint="cs"/>
                <w:b/>
                <w:bCs/>
                <w:sz w:val="22"/>
                <w:szCs w:val="22"/>
                <w:rtl/>
                <w:lang w:eastAsia="he-IL"/>
              </w:rPr>
              <w:t>הפעילות בענף</w:t>
            </w:r>
            <w:r w:rsidRPr="0012482A">
              <w:rPr>
                <w:b/>
                <w:bCs/>
                <w:sz w:val="22"/>
                <w:szCs w:val="22"/>
                <w:rtl/>
                <w:lang w:eastAsia="he-IL"/>
              </w:rPr>
              <w:t xml:space="preserve"> </w:t>
            </w:r>
            <w:r w:rsidRPr="0012482A">
              <w:rPr>
                <w:rFonts w:hint="cs"/>
                <w:b/>
                <w:bCs/>
                <w:sz w:val="22"/>
                <w:szCs w:val="22"/>
                <w:rtl/>
                <w:lang w:eastAsia="he-IL"/>
              </w:rPr>
              <w:t>המוניות. התיקון</w:t>
            </w:r>
            <w:r w:rsidRPr="0012482A">
              <w:rPr>
                <w:b/>
                <w:bCs/>
                <w:sz w:val="22"/>
                <w:szCs w:val="22"/>
                <w:rtl/>
                <w:lang w:eastAsia="he-IL"/>
              </w:rPr>
              <w:t xml:space="preserve"> </w:t>
            </w:r>
            <w:r w:rsidRPr="0012482A">
              <w:rPr>
                <w:rFonts w:hint="cs"/>
                <w:b/>
                <w:bCs/>
                <w:sz w:val="22"/>
                <w:szCs w:val="22"/>
                <w:rtl/>
                <w:lang w:eastAsia="he-IL"/>
              </w:rPr>
              <w:t>הוגדר</w:t>
            </w:r>
            <w:r w:rsidRPr="0012482A">
              <w:rPr>
                <w:b/>
                <w:bCs/>
                <w:sz w:val="22"/>
                <w:szCs w:val="22"/>
                <w:rtl/>
                <w:lang w:eastAsia="he-IL"/>
              </w:rPr>
              <w:t xml:space="preserve"> </w:t>
            </w:r>
            <w:r w:rsidRPr="0012482A">
              <w:rPr>
                <w:rFonts w:hint="cs"/>
                <w:b/>
                <w:bCs/>
                <w:sz w:val="22"/>
                <w:szCs w:val="22"/>
                <w:rtl/>
                <w:lang w:eastAsia="he-IL"/>
              </w:rPr>
              <w:t>מלכתחילה זמני</w:t>
            </w:r>
            <w:r w:rsidRPr="0012482A">
              <w:rPr>
                <w:b/>
                <w:bCs/>
                <w:sz w:val="22"/>
                <w:szCs w:val="22"/>
                <w:rtl/>
                <w:lang w:eastAsia="he-IL"/>
              </w:rPr>
              <w:t xml:space="preserve"> </w:t>
            </w:r>
            <w:r w:rsidRPr="0012482A">
              <w:rPr>
                <w:rFonts w:hint="cs"/>
                <w:b/>
                <w:bCs/>
                <w:sz w:val="22"/>
                <w:szCs w:val="22"/>
                <w:rtl/>
                <w:lang w:eastAsia="he-IL"/>
              </w:rPr>
              <w:t>בלבד,</w:t>
            </w:r>
            <w:r w:rsidRPr="0012482A">
              <w:rPr>
                <w:b/>
                <w:bCs/>
                <w:sz w:val="22"/>
                <w:szCs w:val="22"/>
                <w:rtl/>
                <w:lang w:eastAsia="he-IL"/>
              </w:rPr>
              <w:t xml:space="preserve"> עד לשנת 2010</w:t>
            </w:r>
            <w:r w:rsidRPr="0012482A">
              <w:rPr>
                <w:rFonts w:hint="cs"/>
                <w:b/>
                <w:bCs/>
                <w:sz w:val="22"/>
                <w:szCs w:val="22"/>
                <w:rtl/>
                <w:lang w:eastAsia="he-IL"/>
              </w:rPr>
              <w:t>,</w:t>
            </w:r>
            <w:r w:rsidRPr="0012482A">
              <w:rPr>
                <w:b/>
                <w:bCs/>
                <w:sz w:val="22"/>
                <w:szCs w:val="22"/>
                <w:rtl/>
                <w:lang w:eastAsia="he-IL"/>
              </w:rPr>
              <w:t xml:space="preserve"> </w:t>
            </w:r>
            <w:r w:rsidRPr="0012482A">
              <w:rPr>
                <w:rFonts w:hint="cs"/>
                <w:b/>
                <w:bCs/>
                <w:sz w:val="22"/>
                <w:szCs w:val="22"/>
                <w:rtl/>
                <w:lang w:eastAsia="he-IL"/>
              </w:rPr>
              <w:t>אולם משרד</w:t>
            </w:r>
            <w:r w:rsidRPr="0012482A">
              <w:rPr>
                <w:b/>
                <w:bCs/>
                <w:sz w:val="22"/>
                <w:szCs w:val="22"/>
                <w:rtl/>
                <w:lang w:eastAsia="he-IL"/>
              </w:rPr>
              <w:t xml:space="preserve"> </w:t>
            </w:r>
            <w:r w:rsidRPr="0012482A">
              <w:rPr>
                <w:rFonts w:hint="cs"/>
                <w:b/>
                <w:bCs/>
                <w:sz w:val="22"/>
                <w:szCs w:val="22"/>
                <w:rtl/>
                <w:lang w:eastAsia="he-IL"/>
              </w:rPr>
              <w:t>התחבורה המליץ לכנסת להאריך את תוקפו</w:t>
            </w:r>
            <w:r w:rsidRPr="0012482A">
              <w:rPr>
                <w:b/>
                <w:bCs/>
                <w:sz w:val="22"/>
                <w:szCs w:val="22"/>
                <w:rtl/>
                <w:lang w:eastAsia="he-IL"/>
              </w:rPr>
              <w:t xml:space="preserve"> </w:t>
            </w:r>
            <w:r w:rsidRPr="0012482A">
              <w:rPr>
                <w:rFonts w:hint="cs"/>
                <w:b/>
                <w:bCs/>
                <w:sz w:val="22"/>
                <w:szCs w:val="22"/>
                <w:rtl/>
                <w:lang w:eastAsia="he-IL"/>
              </w:rPr>
              <w:t>עד</w:t>
            </w:r>
            <w:r w:rsidRPr="0012482A">
              <w:rPr>
                <w:b/>
                <w:bCs/>
                <w:sz w:val="22"/>
                <w:szCs w:val="22"/>
                <w:rtl/>
                <w:lang w:eastAsia="he-IL"/>
              </w:rPr>
              <w:t xml:space="preserve"> </w:t>
            </w:r>
            <w:r w:rsidRPr="0012482A">
              <w:rPr>
                <w:rFonts w:hint="cs"/>
                <w:b/>
                <w:bCs/>
                <w:sz w:val="22"/>
                <w:szCs w:val="22"/>
                <w:rtl/>
                <w:lang w:eastAsia="he-IL"/>
              </w:rPr>
              <w:t>לסוף שנת</w:t>
            </w:r>
            <w:r w:rsidRPr="0012482A">
              <w:rPr>
                <w:b/>
                <w:bCs/>
                <w:sz w:val="22"/>
                <w:szCs w:val="22"/>
                <w:rtl/>
                <w:lang w:eastAsia="he-IL"/>
              </w:rPr>
              <w:t xml:space="preserve"> 2015</w:t>
            </w:r>
            <w:r w:rsidRPr="0012482A">
              <w:rPr>
                <w:rFonts w:hint="cs"/>
                <w:b/>
                <w:bCs/>
                <w:sz w:val="22"/>
                <w:szCs w:val="22"/>
                <w:rtl/>
                <w:lang w:eastAsia="he-IL"/>
              </w:rPr>
              <w:t>.</w:t>
            </w:r>
            <w:r w:rsidRPr="0012482A">
              <w:rPr>
                <w:b/>
                <w:bCs/>
                <w:sz w:val="22"/>
                <w:szCs w:val="22"/>
                <w:rtl/>
                <w:lang w:eastAsia="he-IL"/>
              </w:rPr>
              <w:t xml:space="preserve"> </w:t>
            </w:r>
            <w:r w:rsidRPr="0012482A">
              <w:rPr>
                <w:rFonts w:hint="cs"/>
                <w:b/>
                <w:bCs/>
                <w:sz w:val="22"/>
                <w:szCs w:val="22"/>
                <w:rtl/>
                <w:lang w:eastAsia="he-IL"/>
              </w:rPr>
              <w:t>יתרה</w:t>
            </w:r>
            <w:r w:rsidRPr="0012482A">
              <w:rPr>
                <w:b/>
                <w:bCs/>
                <w:sz w:val="22"/>
                <w:szCs w:val="22"/>
                <w:rtl/>
                <w:lang w:eastAsia="he-IL"/>
              </w:rPr>
              <w:t xml:space="preserve"> </w:t>
            </w:r>
            <w:r w:rsidRPr="0012482A">
              <w:rPr>
                <w:rFonts w:hint="cs"/>
                <w:b/>
                <w:bCs/>
                <w:sz w:val="22"/>
                <w:szCs w:val="22"/>
                <w:rtl/>
                <w:lang w:eastAsia="he-IL"/>
              </w:rPr>
              <w:t>מזאת</w:t>
            </w:r>
            <w:r w:rsidRPr="0012482A">
              <w:rPr>
                <w:b/>
                <w:bCs/>
                <w:sz w:val="22"/>
                <w:szCs w:val="22"/>
                <w:rtl/>
                <w:lang w:eastAsia="he-IL"/>
              </w:rPr>
              <w:t xml:space="preserve">, </w:t>
            </w:r>
            <w:r w:rsidRPr="0012482A">
              <w:rPr>
                <w:rFonts w:hint="cs"/>
                <w:b/>
                <w:bCs/>
                <w:sz w:val="22"/>
                <w:szCs w:val="22"/>
                <w:rtl/>
                <w:lang w:eastAsia="he-IL"/>
              </w:rPr>
              <w:t>אף</w:t>
            </w:r>
            <w:r w:rsidRPr="0012482A">
              <w:rPr>
                <w:b/>
                <w:bCs/>
                <w:sz w:val="22"/>
                <w:szCs w:val="22"/>
                <w:rtl/>
                <w:lang w:eastAsia="he-IL"/>
              </w:rPr>
              <w:t xml:space="preserve"> </w:t>
            </w:r>
            <w:r w:rsidRPr="0012482A">
              <w:rPr>
                <w:rFonts w:hint="cs"/>
                <w:b/>
                <w:bCs/>
                <w:sz w:val="22"/>
                <w:szCs w:val="22"/>
                <w:rtl/>
                <w:lang w:eastAsia="he-IL"/>
              </w:rPr>
              <w:t>שחלו</w:t>
            </w:r>
            <w:r w:rsidRPr="0012482A">
              <w:rPr>
                <w:b/>
                <w:bCs/>
                <w:sz w:val="22"/>
                <w:szCs w:val="22"/>
                <w:rtl/>
                <w:lang w:eastAsia="he-IL"/>
              </w:rPr>
              <w:t xml:space="preserve"> </w:t>
            </w:r>
            <w:r w:rsidRPr="0012482A">
              <w:rPr>
                <w:rFonts w:hint="cs"/>
                <w:b/>
                <w:bCs/>
                <w:sz w:val="22"/>
                <w:szCs w:val="22"/>
                <w:rtl/>
                <w:lang w:eastAsia="he-IL"/>
              </w:rPr>
              <w:t>שינויים</w:t>
            </w:r>
            <w:r w:rsidRPr="0012482A">
              <w:rPr>
                <w:b/>
                <w:bCs/>
                <w:sz w:val="22"/>
                <w:szCs w:val="22"/>
                <w:rtl/>
                <w:lang w:eastAsia="he-IL"/>
              </w:rPr>
              <w:t xml:space="preserve"> </w:t>
            </w:r>
            <w:r w:rsidRPr="0012482A">
              <w:rPr>
                <w:rFonts w:hint="cs"/>
                <w:b/>
                <w:bCs/>
                <w:sz w:val="22"/>
                <w:szCs w:val="22"/>
                <w:rtl/>
                <w:lang w:eastAsia="he-IL"/>
              </w:rPr>
              <w:t>בתחבורה</w:t>
            </w:r>
            <w:r w:rsidRPr="0012482A">
              <w:rPr>
                <w:b/>
                <w:bCs/>
                <w:sz w:val="22"/>
                <w:szCs w:val="22"/>
                <w:rtl/>
                <w:lang w:eastAsia="he-IL"/>
              </w:rPr>
              <w:t xml:space="preserve"> </w:t>
            </w:r>
            <w:r w:rsidRPr="0012482A">
              <w:rPr>
                <w:rFonts w:hint="cs"/>
                <w:b/>
                <w:bCs/>
                <w:sz w:val="22"/>
                <w:szCs w:val="22"/>
                <w:rtl/>
                <w:lang w:eastAsia="he-IL"/>
              </w:rPr>
              <w:t>הציבורית</w:t>
            </w:r>
            <w:r w:rsidRPr="0012482A">
              <w:rPr>
                <w:b/>
                <w:bCs/>
                <w:sz w:val="22"/>
                <w:szCs w:val="22"/>
                <w:rtl/>
                <w:lang w:eastAsia="he-IL"/>
              </w:rPr>
              <w:t xml:space="preserve">, </w:t>
            </w:r>
            <w:r w:rsidRPr="0012482A">
              <w:rPr>
                <w:rFonts w:hint="cs"/>
                <w:b/>
                <w:bCs/>
                <w:sz w:val="22"/>
                <w:szCs w:val="22"/>
                <w:rtl/>
                <w:lang w:eastAsia="he-IL"/>
              </w:rPr>
              <w:t>אשר</w:t>
            </w:r>
            <w:r w:rsidRPr="0012482A">
              <w:rPr>
                <w:b/>
                <w:bCs/>
                <w:sz w:val="22"/>
                <w:szCs w:val="22"/>
                <w:rtl/>
                <w:lang w:eastAsia="he-IL"/>
              </w:rPr>
              <w:t xml:space="preserve"> </w:t>
            </w:r>
            <w:r w:rsidRPr="0012482A">
              <w:rPr>
                <w:rFonts w:hint="cs"/>
                <w:b/>
                <w:bCs/>
                <w:sz w:val="22"/>
                <w:szCs w:val="22"/>
                <w:rtl/>
                <w:lang w:eastAsia="he-IL"/>
              </w:rPr>
              <w:t>הייתה</w:t>
            </w:r>
            <w:r w:rsidRPr="0012482A">
              <w:rPr>
                <w:b/>
                <w:bCs/>
                <w:sz w:val="22"/>
                <w:szCs w:val="22"/>
                <w:rtl/>
                <w:lang w:eastAsia="he-IL"/>
              </w:rPr>
              <w:t xml:space="preserve"> </w:t>
            </w:r>
            <w:r w:rsidRPr="0012482A">
              <w:rPr>
                <w:rFonts w:hint="cs"/>
                <w:b/>
                <w:bCs/>
                <w:sz w:val="22"/>
                <w:szCs w:val="22"/>
                <w:rtl/>
                <w:lang w:eastAsia="he-IL"/>
              </w:rPr>
              <w:t>להם</w:t>
            </w:r>
            <w:r w:rsidRPr="0012482A">
              <w:rPr>
                <w:b/>
                <w:bCs/>
                <w:sz w:val="22"/>
                <w:szCs w:val="22"/>
                <w:rtl/>
                <w:lang w:eastAsia="he-IL"/>
              </w:rPr>
              <w:t xml:space="preserve"> </w:t>
            </w:r>
            <w:r w:rsidRPr="0012482A">
              <w:rPr>
                <w:rFonts w:hint="cs"/>
                <w:b/>
                <w:bCs/>
                <w:sz w:val="22"/>
                <w:szCs w:val="22"/>
                <w:rtl/>
                <w:lang w:eastAsia="he-IL"/>
              </w:rPr>
              <w:t>השפעה</w:t>
            </w:r>
            <w:r w:rsidRPr="0012482A">
              <w:rPr>
                <w:b/>
                <w:bCs/>
                <w:sz w:val="22"/>
                <w:szCs w:val="22"/>
                <w:rtl/>
                <w:lang w:eastAsia="he-IL"/>
              </w:rPr>
              <w:t xml:space="preserve"> </w:t>
            </w:r>
            <w:r w:rsidRPr="0012482A">
              <w:rPr>
                <w:rFonts w:hint="cs"/>
                <w:b/>
                <w:bCs/>
                <w:sz w:val="22"/>
                <w:szCs w:val="22"/>
                <w:rtl/>
                <w:lang w:eastAsia="he-IL"/>
              </w:rPr>
              <w:t>על</w:t>
            </w:r>
            <w:r w:rsidRPr="0012482A">
              <w:rPr>
                <w:b/>
                <w:bCs/>
                <w:sz w:val="22"/>
                <w:szCs w:val="22"/>
                <w:rtl/>
                <w:lang w:eastAsia="he-IL"/>
              </w:rPr>
              <w:t xml:space="preserve"> </w:t>
            </w:r>
            <w:r w:rsidRPr="0012482A">
              <w:rPr>
                <w:rFonts w:hint="cs"/>
                <w:b/>
                <w:bCs/>
                <w:sz w:val="22"/>
                <w:szCs w:val="22"/>
                <w:rtl/>
                <w:lang w:eastAsia="he-IL"/>
              </w:rPr>
              <w:t>פעילות</w:t>
            </w:r>
            <w:r w:rsidRPr="0012482A">
              <w:rPr>
                <w:b/>
                <w:bCs/>
                <w:sz w:val="22"/>
                <w:szCs w:val="22"/>
                <w:rtl/>
                <w:lang w:eastAsia="he-IL"/>
              </w:rPr>
              <w:t xml:space="preserve"> </w:t>
            </w:r>
            <w:r w:rsidRPr="0012482A">
              <w:rPr>
                <w:rFonts w:hint="cs"/>
                <w:b/>
                <w:bCs/>
                <w:sz w:val="22"/>
                <w:szCs w:val="22"/>
                <w:rtl/>
                <w:lang w:eastAsia="he-IL"/>
              </w:rPr>
              <w:t>ענף</w:t>
            </w:r>
            <w:r w:rsidRPr="0012482A">
              <w:rPr>
                <w:b/>
                <w:bCs/>
                <w:sz w:val="22"/>
                <w:szCs w:val="22"/>
                <w:rtl/>
                <w:lang w:eastAsia="he-IL"/>
              </w:rPr>
              <w:t xml:space="preserve"> </w:t>
            </w:r>
            <w:r w:rsidRPr="0012482A">
              <w:rPr>
                <w:rFonts w:hint="cs"/>
                <w:b/>
                <w:bCs/>
                <w:sz w:val="22"/>
                <w:szCs w:val="22"/>
                <w:rtl/>
                <w:lang w:eastAsia="he-IL"/>
              </w:rPr>
              <w:t>המוניות</w:t>
            </w:r>
            <w:r w:rsidRPr="0012482A">
              <w:rPr>
                <w:b/>
                <w:bCs/>
                <w:sz w:val="22"/>
                <w:szCs w:val="22"/>
                <w:rtl/>
                <w:lang w:eastAsia="he-IL"/>
              </w:rPr>
              <w:t xml:space="preserve">, לא </w:t>
            </w:r>
            <w:r w:rsidRPr="0012482A">
              <w:rPr>
                <w:rFonts w:hint="cs"/>
                <w:b/>
                <w:bCs/>
                <w:sz w:val="22"/>
                <w:szCs w:val="22"/>
                <w:rtl/>
                <w:lang w:eastAsia="he-IL"/>
              </w:rPr>
              <w:t>ביצע</w:t>
            </w:r>
            <w:r w:rsidRPr="0012482A">
              <w:rPr>
                <w:b/>
                <w:bCs/>
                <w:sz w:val="22"/>
                <w:szCs w:val="22"/>
                <w:rtl/>
                <w:lang w:eastAsia="he-IL"/>
              </w:rPr>
              <w:t xml:space="preserve"> משרד התחבורה קרוב לעשר שנים </w:t>
            </w:r>
            <w:r w:rsidRPr="0012482A">
              <w:rPr>
                <w:rFonts w:hint="cs"/>
                <w:b/>
                <w:bCs/>
                <w:sz w:val="22"/>
                <w:szCs w:val="22"/>
                <w:rtl/>
                <w:lang w:eastAsia="he-IL"/>
              </w:rPr>
              <w:t>בדיקה</w:t>
            </w:r>
            <w:r w:rsidRPr="0012482A">
              <w:rPr>
                <w:b/>
                <w:bCs/>
                <w:sz w:val="22"/>
                <w:szCs w:val="22"/>
                <w:rtl/>
                <w:lang w:eastAsia="he-IL"/>
              </w:rPr>
              <w:t xml:space="preserve"> </w:t>
            </w:r>
            <w:r w:rsidRPr="0012482A">
              <w:rPr>
                <w:rFonts w:hint="cs"/>
                <w:b/>
                <w:bCs/>
                <w:sz w:val="22"/>
                <w:szCs w:val="22"/>
                <w:rtl/>
                <w:lang w:eastAsia="he-IL"/>
              </w:rPr>
              <w:t>מקיפה של</w:t>
            </w:r>
            <w:r w:rsidRPr="0012482A">
              <w:rPr>
                <w:b/>
                <w:bCs/>
                <w:sz w:val="22"/>
                <w:szCs w:val="22"/>
                <w:rtl/>
                <w:lang w:eastAsia="he-IL"/>
              </w:rPr>
              <w:t xml:space="preserve"> </w:t>
            </w:r>
            <w:r w:rsidRPr="0012482A">
              <w:rPr>
                <w:rFonts w:hint="cs"/>
                <w:b/>
                <w:bCs/>
                <w:sz w:val="22"/>
                <w:szCs w:val="22"/>
                <w:rtl/>
                <w:lang w:eastAsia="he-IL"/>
              </w:rPr>
              <w:t>מצב</w:t>
            </w:r>
            <w:r w:rsidRPr="0012482A">
              <w:rPr>
                <w:b/>
                <w:bCs/>
                <w:sz w:val="22"/>
                <w:szCs w:val="22"/>
                <w:rtl/>
                <w:lang w:eastAsia="he-IL"/>
              </w:rPr>
              <w:t xml:space="preserve"> </w:t>
            </w:r>
            <w:r w:rsidRPr="0012482A">
              <w:rPr>
                <w:rFonts w:hint="cs"/>
                <w:b/>
                <w:bCs/>
                <w:sz w:val="22"/>
                <w:szCs w:val="22"/>
                <w:rtl/>
                <w:lang w:eastAsia="he-IL"/>
              </w:rPr>
              <w:t>הענף</w:t>
            </w:r>
            <w:r w:rsidRPr="0012482A">
              <w:rPr>
                <w:b/>
                <w:bCs/>
                <w:sz w:val="22"/>
                <w:szCs w:val="22"/>
                <w:rtl/>
                <w:lang w:eastAsia="he-IL"/>
              </w:rPr>
              <w:t xml:space="preserve"> </w:t>
            </w:r>
            <w:r w:rsidRPr="0012482A">
              <w:rPr>
                <w:rFonts w:hint="cs"/>
                <w:b/>
                <w:bCs/>
                <w:sz w:val="22"/>
                <w:szCs w:val="22"/>
                <w:rtl/>
                <w:lang w:eastAsia="he-IL"/>
              </w:rPr>
              <w:t>ולא</w:t>
            </w:r>
            <w:r w:rsidRPr="0012482A">
              <w:rPr>
                <w:b/>
                <w:bCs/>
                <w:sz w:val="22"/>
                <w:szCs w:val="22"/>
                <w:rtl/>
                <w:lang w:eastAsia="he-IL"/>
              </w:rPr>
              <w:t xml:space="preserve"> </w:t>
            </w:r>
            <w:r w:rsidRPr="0012482A">
              <w:rPr>
                <w:rFonts w:hint="cs"/>
                <w:b/>
                <w:bCs/>
                <w:sz w:val="22"/>
                <w:szCs w:val="22"/>
                <w:rtl/>
                <w:lang w:eastAsia="he-IL"/>
              </w:rPr>
              <w:t>הכין</w:t>
            </w:r>
            <w:r w:rsidRPr="0012482A">
              <w:rPr>
                <w:b/>
                <w:bCs/>
                <w:sz w:val="22"/>
                <w:szCs w:val="22"/>
                <w:rtl/>
                <w:lang w:eastAsia="he-IL"/>
              </w:rPr>
              <w:t xml:space="preserve"> </w:t>
            </w:r>
            <w:r w:rsidRPr="0012482A">
              <w:rPr>
                <w:rFonts w:hint="cs"/>
                <w:b/>
                <w:bCs/>
                <w:sz w:val="22"/>
                <w:szCs w:val="22"/>
                <w:rtl/>
                <w:lang w:eastAsia="he-IL"/>
              </w:rPr>
              <w:t>תכנית</w:t>
            </w:r>
            <w:r w:rsidRPr="0012482A">
              <w:rPr>
                <w:b/>
                <w:bCs/>
                <w:sz w:val="22"/>
                <w:szCs w:val="22"/>
                <w:rtl/>
                <w:lang w:eastAsia="he-IL"/>
              </w:rPr>
              <w:t xml:space="preserve"> </w:t>
            </w:r>
            <w:r w:rsidRPr="0012482A">
              <w:rPr>
                <w:rFonts w:hint="cs"/>
                <w:b/>
                <w:bCs/>
                <w:sz w:val="22"/>
                <w:szCs w:val="22"/>
                <w:rtl/>
                <w:lang w:eastAsia="he-IL"/>
              </w:rPr>
              <w:t>ליצירת תחרות</w:t>
            </w:r>
            <w:r w:rsidRPr="0012482A">
              <w:rPr>
                <w:b/>
                <w:bCs/>
                <w:sz w:val="22"/>
                <w:szCs w:val="22"/>
                <w:rtl/>
                <w:lang w:eastAsia="he-IL"/>
              </w:rPr>
              <w:t xml:space="preserve"> </w:t>
            </w:r>
            <w:r w:rsidRPr="0012482A">
              <w:rPr>
                <w:rFonts w:hint="cs"/>
                <w:b/>
                <w:bCs/>
                <w:sz w:val="22"/>
                <w:szCs w:val="22"/>
                <w:rtl/>
                <w:lang w:eastAsia="he-IL"/>
              </w:rPr>
              <w:t>בתחום התחבורה</w:t>
            </w:r>
            <w:r w:rsidRPr="0012482A">
              <w:rPr>
                <w:b/>
                <w:bCs/>
                <w:sz w:val="22"/>
                <w:szCs w:val="22"/>
                <w:rtl/>
                <w:lang w:eastAsia="he-IL"/>
              </w:rPr>
              <w:t xml:space="preserve"> </w:t>
            </w:r>
            <w:r w:rsidRPr="0012482A">
              <w:rPr>
                <w:rFonts w:hint="cs"/>
                <w:b/>
                <w:bCs/>
                <w:sz w:val="22"/>
                <w:szCs w:val="22"/>
                <w:rtl/>
                <w:lang w:eastAsia="he-IL"/>
              </w:rPr>
              <w:t>הציבורית, להסדרת</w:t>
            </w:r>
            <w:r w:rsidRPr="0012482A">
              <w:rPr>
                <w:b/>
                <w:bCs/>
                <w:sz w:val="22"/>
                <w:szCs w:val="22"/>
                <w:rtl/>
                <w:lang w:eastAsia="he-IL"/>
              </w:rPr>
              <w:t xml:space="preserve"> </w:t>
            </w:r>
            <w:r w:rsidRPr="0012482A">
              <w:rPr>
                <w:rFonts w:hint="cs"/>
                <w:b/>
                <w:bCs/>
                <w:sz w:val="22"/>
                <w:szCs w:val="22"/>
                <w:rtl/>
                <w:lang w:eastAsia="he-IL"/>
              </w:rPr>
              <w:t>הפעילות בענף</w:t>
            </w:r>
            <w:r w:rsidRPr="0012482A">
              <w:rPr>
                <w:b/>
                <w:bCs/>
                <w:sz w:val="22"/>
                <w:szCs w:val="22"/>
                <w:rtl/>
                <w:lang w:eastAsia="he-IL"/>
              </w:rPr>
              <w:t xml:space="preserve"> </w:t>
            </w:r>
            <w:r w:rsidRPr="0012482A">
              <w:rPr>
                <w:rFonts w:hint="cs"/>
                <w:b/>
                <w:bCs/>
                <w:sz w:val="22"/>
                <w:szCs w:val="22"/>
                <w:rtl/>
                <w:lang w:eastAsia="he-IL"/>
              </w:rPr>
              <w:t>המוניות</w:t>
            </w:r>
            <w:r w:rsidRPr="0012482A">
              <w:rPr>
                <w:b/>
                <w:bCs/>
                <w:sz w:val="22"/>
                <w:szCs w:val="22"/>
                <w:rtl/>
                <w:lang w:eastAsia="he-IL"/>
              </w:rPr>
              <w:t xml:space="preserve"> </w:t>
            </w:r>
            <w:r w:rsidRPr="0012482A">
              <w:rPr>
                <w:rFonts w:hint="cs"/>
                <w:b/>
                <w:bCs/>
                <w:sz w:val="22"/>
                <w:szCs w:val="22"/>
                <w:rtl/>
                <w:lang w:eastAsia="he-IL"/>
              </w:rPr>
              <w:t>ולשילובו</w:t>
            </w:r>
            <w:r w:rsidRPr="0012482A">
              <w:rPr>
                <w:b/>
                <w:bCs/>
                <w:sz w:val="22"/>
                <w:szCs w:val="22"/>
                <w:rtl/>
                <w:lang w:eastAsia="he-IL"/>
              </w:rPr>
              <w:t xml:space="preserve"> </w:t>
            </w:r>
            <w:r w:rsidRPr="0012482A">
              <w:rPr>
                <w:rFonts w:hint="cs"/>
                <w:b/>
                <w:bCs/>
                <w:sz w:val="22"/>
                <w:szCs w:val="22"/>
                <w:rtl/>
                <w:lang w:eastAsia="he-IL"/>
              </w:rPr>
              <w:t>של הענף במערך</w:t>
            </w:r>
            <w:r w:rsidRPr="0012482A">
              <w:rPr>
                <w:b/>
                <w:bCs/>
                <w:sz w:val="22"/>
                <w:szCs w:val="22"/>
                <w:rtl/>
                <w:lang w:eastAsia="he-IL"/>
              </w:rPr>
              <w:t xml:space="preserve"> </w:t>
            </w:r>
            <w:r w:rsidRPr="0012482A">
              <w:rPr>
                <w:rFonts w:hint="cs"/>
                <w:b/>
                <w:bCs/>
                <w:sz w:val="22"/>
                <w:szCs w:val="22"/>
                <w:rtl/>
                <w:lang w:eastAsia="he-IL"/>
              </w:rPr>
              <w:t>התחבורה</w:t>
            </w:r>
            <w:r w:rsidRPr="0012482A">
              <w:rPr>
                <w:b/>
                <w:bCs/>
                <w:sz w:val="22"/>
                <w:szCs w:val="22"/>
                <w:rtl/>
                <w:lang w:eastAsia="he-IL"/>
              </w:rPr>
              <w:t xml:space="preserve"> </w:t>
            </w:r>
            <w:r w:rsidRPr="0012482A">
              <w:rPr>
                <w:rFonts w:hint="cs"/>
                <w:b/>
                <w:bCs/>
                <w:sz w:val="22"/>
                <w:szCs w:val="22"/>
                <w:rtl/>
                <w:lang w:eastAsia="he-IL"/>
              </w:rPr>
              <w:t>הציבורית</w:t>
            </w:r>
            <w:r w:rsidRPr="0012482A">
              <w:rPr>
                <w:b/>
                <w:bCs/>
                <w:sz w:val="22"/>
                <w:szCs w:val="22"/>
                <w:rtl/>
                <w:lang w:eastAsia="he-IL"/>
              </w:rPr>
              <w:t>.</w:t>
            </w:r>
          </w:p>
          <w:p w:rsidR="0012482A" w:rsidRPr="0012482A" w:rsidP="001316C7">
            <w:pPr>
              <w:spacing w:after="120"/>
              <w:jc w:val="both"/>
              <w:rPr>
                <w:b/>
                <w:bCs/>
                <w:sz w:val="22"/>
                <w:szCs w:val="22"/>
                <w:rtl/>
                <w:lang w:eastAsia="he-IL"/>
              </w:rPr>
            </w:pPr>
            <w:r w:rsidRPr="0012482A">
              <w:rPr>
                <w:rFonts w:hint="cs"/>
                <w:b/>
                <w:bCs/>
                <w:sz w:val="22"/>
                <w:szCs w:val="22"/>
                <w:rtl/>
                <w:lang w:eastAsia="he-IL"/>
              </w:rPr>
              <w:t>עוד</w:t>
            </w:r>
            <w:r w:rsidRPr="0012482A">
              <w:rPr>
                <w:b/>
                <w:bCs/>
                <w:sz w:val="22"/>
                <w:szCs w:val="22"/>
                <w:rtl/>
                <w:lang w:eastAsia="he-IL"/>
              </w:rPr>
              <w:t xml:space="preserve"> </w:t>
            </w:r>
            <w:r w:rsidRPr="0012482A">
              <w:rPr>
                <w:rFonts w:hint="cs"/>
                <w:b/>
                <w:bCs/>
                <w:sz w:val="22"/>
                <w:szCs w:val="22"/>
                <w:rtl/>
                <w:lang w:eastAsia="he-IL"/>
              </w:rPr>
              <w:t>נמצא</w:t>
            </w:r>
            <w:r w:rsidRPr="0012482A">
              <w:rPr>
                <w:b/>
                <w:bCs/>
                <w:sz w:val="22"/>
                <w:szCs w:val="22"/>
                <w:rtl/>
                <w:lang w:eastAsia="he-IL"/>
              </w:rPr>
              <w:t xml:space="preserve"> כי </w:t>
            </w:r>
            <w:r w:rsidRPr="0012482A">
              <w:rPr>
                <w:rFonts w:hint="cs"/>
                <w:b/>
                <w:bCs/>
                <w:sz w:val="22"/>
                <w:szCs w:val="22"/>
                <w:rtl/>
                <w:lang w:eastAsia="he-IL"/>
              </w:rPr>
              <w:t>בשנים</w:t>
            </w:r>
            <w:r w:rsidRPr="0012482A">
              <w:rPr>
                <w:b/>
                <w:bCs/>
                <w:sz w:val="22"/>
                <w:szCs w:val="22"/>
                <w:rtl/>
                <w:lang w:eastAsia="he-IL"/>
              </w:rPr>
              <w:t xml:space="preserve"> האחרונות חרגו תאגידי מוניות רבים באופן קבוע מהמסלול של קווי השירות הקבועים ברישיון ההפעלה</w:t>
            </w:r>
            <w:r w:rsidRPr="0012482A">
              <w:rPr>
                <w:rFonts w:hint="cs"/>
                <w:b/>
                <w:bCs/>
                <w:sz w:val="22"/>
                <w:szCs w:val="22"/>
                <w:rtl/>
                <w:lang w:eastAsia="he-IL"/>
              </w:rPr>
              <w:t xml:space="preserve"> שלהם. מצב דברים זה פגע ביעילותה של התחבורה הציבורית דבר שעשוי להשפיע על גובה הסובסידיות שהמדינה משלמת למפעילים האחרים של תחבורה זו.</w:t>
            </w:r>
          </w:p>
          <w:p w:rsidR="001275A6" w:rsidP="001316C7">
            <w:pPr>
              <w:spacing w:after="120"/>
              <w:jc w:val="both"/>
              <w:rPr>
                <w:b/>
                <w:bCs/>
                <w:sz w:val="22"/>
                <w:szCs w:val="22"/>
                <w:rtl/>
                <w:lang w:eastAsia="he-IL"/>
              </w:rPr>
            </w:pPr>
            <w:r w:rsidRPr="0012482A">
              <w:rPr>
                <w:rFonts w:hint="cs"/>
                <w:b/>
                <w:bCs/>
                <w:sz w:val="22"/>
                <w:szCs w:val="22"/>
                <w:rtl/>
                <w:lang w:eastAsia="he-IL"/>
              </w:rPr>
              <w:t>גם</w:t>
            </w:r>
            <w:r w:rsidRPr="0012482A">
              <w:rPr>
                <w:b/>
                <w:bCs/>
                <w:sz w:val="22"/>
                <w:szCs w:val="22"/>
                <w:rtl/>
                <w:lang w:eastAsia="he-IL"/>
              </w:rPr>
              <w:t xml:space="preserve"> בבקרה על המוניות נמצאו ליקויים רבים</w:t>
            </w:r>
            <w:r w:rsidRPr="0012482A">
              <w:rPr>
                <w:rFonts w:hint="cs"/>
                <w:b/>
                <w:bCs/>
                <w:sz w:val="22"/>
                <w:szCs w:val="22"/>
                <w:rtl/>
                <w:lang w:eastAsia="he-IL"/>
              </w:rPr>
              <w:t xml:space="preserve">. לגבי </w:t>
            </w:r>
            <w:r w:rsidRPr="0012482A">
              <w:rPr>
                <w:b/>
                <w:bCs/>
                <w:sz w:val="22"/>
                <w:szCs w:val="22"/>
                <w:rtl/>
                <w:lang w:eastAsia="he-IL"/>
              </w:rPr>
              <w:t>מוניות השירות</w:t>
            </w:r>
            <w:r w:rsidRPr="0012482A">
              <w:rPr>
                <w:rFonts w:hint="cs"/>
                <w:b/>
                <w:bCs/>
                <w:sz w:val="22"/>
                <w:szCs w:val="22"/>
                <w:rtl/>
                <w:lang w:eastAsia="he-IL"/>
              </w:rPr>
              <w:t>,</w:t>
            </w:r>
            <w:r w:rsidRPr="0012482A">
              <w:rPr>
                <w:b/>
                <w:bCs/>
                <w:sz w:val="22"/>
                <w:szCs w:val="22"/>
                <w:rtl/>
                <w:lang w:eastAsia="he-IL"/>
              </w:rPr>
              <w:t xml:space="preserve"> נמצא כי עד לשנת 2013 לא </w:t>
            </w:r>
            <w:r w:rsidRPr="0012482A">
              <w:rPr>
                <w:rFonts w:hint="cs"/>
                <w:b/>
                <w:bCs/>
                <w:sz w:val="22"/>
                <w:szCs w:val="22"/>
                <w:rtl/>
                <w:lang w:eastAsia="he-IL"/>
              </w:rPr>
              <w:t>נעשתה</w:t>
            </w:r>
            <w:r w:rsidRPr="0012482A">
              <w:rPr>
                <w:b/>
                <w:bCs/>
                <w:sz w:val="22"/>
                <w:szCs w:val="22"/>
                <w:rtl/>
                <w:lang w:eastAsia="he-IL"/>
              </w:rPr>
              <w:t xml:space="preserve"> כלל בקרה</w:t>
            </w:r>
            <w:r w:rsidRPr="0012482A">
              <w:rPr>
                <w:rFonts w:hint="cs"/>
                <w:b/>
                <w:bCs/>
                <w:sz w:val="22"/>
                <w:szCs w:val="22"/>
                <w:rtl/>
                <w:lang w:eastAsia="he-IL"/>
              </w:rPr>
              <w:t xml:space="preserve"> על פעילותן,</w:t>
            </w:r>
            <w:r w:rsidRPr="0012482A">
              <w:rPr>
                <w:b/>
                <w:bCs/>
                <w:sz w:val="22"/>
                <w:szCs w:val="22"/>
                <w:rtl/>
                <w:lang w:eastAsia="he-IL"/>
              </w:rPr>
              <w:t xml:space="preserve"> ו</w:t>
            </w:r>
            <w:r w:rsidRPr="0012482A">
              <w:rPr>
                <w:rFonts w:hint="cs"/>
                <w:b/>
                <w:bCs/>
                <w:sz w:val="22"/>
                <w:szCs w:val="22"/>
                <w:rtl/>
                <w:lang w:eastAsia="he-IL"/>
              </w:rPr>
              <w:t xml:space="preserve">כי </w:t>
            </w:r>
            <w:r w:rsidRPr="0012482A">
              <w:rPr>
                <w:b/>
                <w:bCs/>
                <w:sz w:val="22"/>
                <w:szCs w:val="22"/>
                <w:rtl/>
                <w:lang w:eastAsia="he-IL"/>
              </w:rPr>
              <w:t xml:space="preserve">גם כאשר התקשר משרד התחבורה עם חברת בקרה </w:t>
            </w:r>
            <w:r w:rsidRPr="0012482A">
              <w:rPr>
                <w:rFonts w:hint="cs"/>
                <w:b/>
                <w:bCs/>
                <w:sz w:val="22"/>
                <w:szCs w:val="22"/>
                <w:rtl/>
                <w:lang w:eastAsia="he-IL"/>
              </w:rPr>
              <w:t>הוא</w:t>
            </w:r>
            <w:r w:rsidRPr="0012482A">
              <w:rPr>
                <w:b/>
                <w:bCs/>
                <w:sz w:val="22"/>
                <w:szCs w:val="22"/>
                <w:rtl/>
                <w:lang w:eastAsia="he-IL"/>
              </w:rPr>
              <w:t xml:space="preserve"> </w:t>
            </w:r>
            <w:r w:rsidRPr="0012482A">
              <w:rPr>
                <w:rFonts w:hint="cs"/>
                <w:b/>
                <w:bCs/>
                <w:sz w:val="22"/>
                <w:szCs w:val="22"/>
                <w:rtl/>
                <w:lang w:eastAsia="he-IL"/>
              </w:rPr>
              <w:t>לא</w:t>
            </w:r>
            <w:r w:rsidRPr="0012482A">
              <w:rPr>
                <w:b/>
                <w:bCs/>
                <w:sz w:val="22"/>
                <w:szCs w:val="22"/>
                <w:rtl/>
                <w:lang w:eastAsia="he-IL"/>
              </w:rPr>
              <w:t xml:space="preserve"> </w:t>
            </w:r>
            <w:r w:rsidRPr="0012482A">
              <w:rPr>
                <w:rFonts w:hint="cs"/>
                <w:b/>
                <w:bCs/>
                <w:sz w:val="22"/>
                <w:szCs w:val="22"/>
                <w:rtl/>
                <w:lang w:eastAsia="he-IL"/>
              </w:rPr>
              <w:t>וידא</w:t>
            </w:r>
            <w:r w:rsidRPr="0012482A">
              <w:rPr>
                <w:b/>
                <w:bCs/>
                <w:sz w:val="22"/>
                <w:szCs w:val="22"/>
                <w:rtl/>
                <w:lang w:eastAsia="he-IL"/>
              </w:rPr>
              <w:t xml:space="preserve"> </w:t>
            </w:r>
            <w:r w:rsidRPr="0012482A">
              <w:rPr>
                <w:rFonts w:hint="cs"/>
                <w:b/>
                <w:bCs/>
                <w:sz w:val="22"/>
                <w:szCs w:val="22"/>
                <w:rtl/>
                <w:lang w:eastAsia="he-IL"/>
              </w:rPr>
              <w:t>שהיא</w:t>
            </w:r>
            <w:r w:rsidRPr="0012482A">
              <w:rPr>
                <w:b/>
                <w:bCs/>
                <w:sz w:val="22"/>
                <w:szCs w:val="22"/>
                <w:rtl/>
                <w:lang w:eastAsia="he-IL"/>
              </w:rPr>
              <w:t xml:space="preserve"> </w:t>
            </w:r>
            <w:r w:rsidRPr="0012482A">
              <w:rPr>
                <w:rFonts w:hint="cs"/>
                <w:b/>
                <w:bCs/>
                <w:sz w:val="22"/>
                <w:szCs w:val="22"/>
                <w:rtl/>
                <w:lang w:eastAsia="he-IL"/>
              </w:rPr>
              <w:t>תמלא</w:t>
            </w:r>
            <w:r w:rsidRPr="0012482A">
              <w:rPr>
                <w:b/>
                <w:bCs/>
                <w:sz w:val="22"/>
                <w:szCs w:val="22"/>
                <w:rtl/>
                <w:lang w:eastAsia="he-IL"/>
              </w:rPr>
              <w:t xml:space="preserve"> </w:t>
            </w:r>
            <w:r w:rsidRPr="0012482A">
              <w:rPr>
                <w:rFonts w:hint="cs"/>
                <w:b/>
                <w:bCs/>
                <w:sz w:val="22"/>
                <w:szCs w:val="22"/>
                <w:rtl/>
                <w:lang w:eastAsia="he-IL"/>
              </w:rPr>
              <w:t>את</w:t>
            </w:r>
            <w:r w:rsidRPr="0012482A">
              <w:rPr>
                <w:b/>
                <w:bCs/>
                <w:sz w:val="22"/>
                <w:szCs w:val="22"/>
                <w:rtl/>
                <w:lang w:eastAsia="he-IL"/>
              </w:rPr>
              <w:t xml:space="preserve"> </w:t>
            </w:r>
            <w:r w:rsidRPr="0012482A">
              <w:rPr>
                <w:rFonts w:hint="cs"/>
                <w:b/>
                <w:bCs/>
                <w:sz w:val="22"/>
                <w:szCs w:val="22"/>
                <w:rtl/>
                <w:lang w:eastAsia="he-IL"/>
              </w:rPr>
              <w:t>חובותיה</w:t>
            </w:r>
            <w:r w:rsidRPr="0012482A">
              <w:rPr>
                <w:b/>
                <w:bCs/>
                <w:sz w:val="22"/>
                <w:szCs w:val="22"/>
                <w:rtl/>
                <w:lang w:eastAsia="he-IL"/>
              </w:rPr>
              <w:t xml:space="preserve"> </w:t>
            </w:r>
            <w:r w:rsidRPr="0012482A">
              <w:rPr>
                <w:rFonts w:hint="cs"/>
                <w:b/>
                <w:bCs/>
                <w:sz w:val="22"/>
                <w:szCs w:val="22"/>
                <w:rtl/>
                <w:lang w:eastAsia="he-IL"/>
              </w:rPr>
              <w:t>לפי</w:t>
            </w:r>
            <w:r w:rsidRPr="0012482A">
              <w:rPr>
                <w:b/>
                <w:bCs/>
                <w:sz w:val="22"/>
                <w:szCs w:val="22"/>
                <w:rtl/>
                <w:lang w:eastAsia="he-IL"/>
              </w:rPr>
              <w:t xml:space="preserve"> </w:t>
            </w:r>
            <w:r w:rsidRPr="0012482A">
              <w:rPr>
                <w:rFonts w:hint="cs"/>
                <w:b/>
                <w:bCs/>
                <w:sz w:val="22"/>
                <w:szCs w:val="22"/>
                <w:rtl/>
                <w:lang w:eastAsia="he-IL"/>
              </w:rPr>
              <w:t>ההסכם</w:t>
            </w:r>
            <w:r w:rsidRPr="0012482A">
              <w:rPr>
                <w:b/>
                <w:bCs/>
                <w:sz w:val="22"/>
                <w:szCs w:val="22"/>
                <w:rtl/>
                <w:lang w:eastAsia="he-IL"/>
              </w:rPr>
              <w:t xml:space="preserve"> </w:t>
            </w:r>
            <w:r w:rsidRPr="0012482A">
              <w:rPr>
                <w:rFonts w:hint="cs"/>
                <w:b/>
                <w:bCs/>
                <w:sz w:val="22"/>
                <w:szCs w:val="22"/>
                <w:rtl/>
                <w:lang w:eastAsia="he-IL"/>
              </w:rPr>
              <w:t>שנחתם עמה, כדי שהבקרה</w:t>
            </w:r>
            <w:r w:rsidRPr="0012482A">
              <w:rPr>
                <w:b/>
                <w:bCs/>
                <w:sz w:val="22"/>
                <w:szCs w:val="22"/>
                <w:rtl/>
                <w:lang w:eastAsia="he-IL"/>
              </w:rPr>
              <w:t xml:space="preserve"> </w:t>
            </w:r>
            <w:r w:rsidRPr="0012482A">
              <w:rPr>
                <w:rFonts w:hint="cs"/>
                <w:b/>
                <w:bCs/>
                <w:sz w:val="22"/>
                <w:szCs w:val="22"/>
                <w:rtl/>
                <w:lang w:eastAsia="he-IL"/>
              </w:rPr>
              <w:t>תהיה</w:t>
            </w:r>
            <w:r w:rsidRPr="0012482A">
              <w:rPr>
                <w:b/>
                <w:bCs/>
                <w:sz w:val="22"/>
                <w:szCs w:val="22"/>
                <w:rtl/>
                <w:lang w:eastAsia="he-IL"/>
              </w:rPr>
              <w:t xml:space="preserve"> </w:t>
            </w:r>
            <w:r w:rsidRPr="0012482A">
              <w:rPr>
                <w:rFonts w:hint="cs"/>
                <w:b/>
                <w:bCs/>
                <w:sz w:val="22"/>
                <w:szCs w:val="22"/>
                <w:rtl/>
                <w:lang w:eastAsia="he-IL"/>
              </w:rPr>
              <w:t>יעילה</w:t>
            </w:r>
            <w:r w:rsidRPr="0012482A">
              <w:rPr>
                <w:b/>
                <w:bCs/>
                <w:sz w:val="22"/>
                <w:szCs w:val="22"/>
                <w:rtl/>
                <w:lang w:eastAsia="he-IL"/>
              </w:rPr>
              <w:t xml:space="preserve">. </w:t>
            </w:r>
            <w:r w:rsidRPr="0012482A">
              <w:rPr>
                <w:rFonts w:hint="cs"/>
                <w:b/>
                <w:bCs/>
                <w:sz w:val="22"/>
                <w:szCs w:val="22"/>
                <w:rtl/>
                <w:lang w:eastAsia="he-IL"/>
              </w:rPr>
              <w:t>עוד</w:t>
            </w:r>
            <w:r w:rsidRPr="0012482A">
              <w:rPr>
                <w:b/>
                <w:bCs/>
                <w:sz w:val="22"/>
                <w:szCs w:val="22"/>
                <w:rtl/>
                <w:lang w:eastAsia="he-IL"/>
              </w:rPr>
              <w:t xml:space="preserve"> נמצא כי משרד התחבורה </w:t>
            </w:r>
            <w:r w:rsidRPr="0012482A">
              <w:rPr>
                <w:rFonts w:hint="cs"/>
                <w:b/>
                <w:bCs/>
                <w:sz w:val="22"/>
                <w:szCs w:val="22"/>
                <w:rtl/>
                <w:lang w:eastAsia="he-IL"/>
              </w:rPr>
              <w:t>אינו</w:t>
            </w:r>
            <w:r w:rsidRPr="0012482A">
              <w:rPr>
                <w:b/>
                <w:bCs/>
                <w:sz w:val="22"/>
                <w:szCs w:val="22"/>
                <w:rtl/>
                <w:lang w:eastAsia="he-IL"/>
              </w:rPr>
              <w:t xml:space="preserve"> </w:t>
            </w:r>
            <w:r w:rsidRPr="0012482A">
              <w:rPr>
                <w:rFonts w:hint="cs"/>
                <w:b/>
                <w:bCs/>
                <w:sz w:val="22"/>
                <w:szCs w:val="22"/>
                <w:rtl/>
                <w:lang w:eastAsia="he-IL"/>
              </w:rPr>
              <w:t>אוכף</w:t>
            </w:r>
            <w:r w:rsidRPr="0012482A">
              <w:rPr>
                <w:b/>
                <w:bCs/>
                <w:sz w:val="22"/>
                <w:szCs w:val="22"/>
                <w:rtl/>
                <w:lang w:eastAsia="he-IL"/>
              </w:rPr>
              <w:t xml:space="preserve"> </w:t>
            </w:r>
            <w:r w:rsidRPr="0012482A">
              <w:rPr>
                <w:rFonts w:hint="cs"/>
                <w:b/>
                <w:bCs/>
                <w:sz w:val="22"/>
                <w:szCs w:val="22"/>
                <w:rtl/>
                <w:lang w:eastAsia="he-IL"/>
              </w:rPr>
              <w:t>את</w:t>
            </w:r>
            <w:r w:rsidRPr="0012482A">
              <w:rPr>
                <w:b/>
                <w:bCs/>
                <w:sz w:val="22"/>
                <w:szCs w:val="22"/>
                <w:rtl/>
                <w:lang w:eastAsia="he-IL"/>
              </w:rPr>
              <w:t xml:space="preserve"> </w:t>
            </w:r>
            <w:r w:rsidRPr="0012482A">
              <w:rPr>
                <w:rFonts w:hint="cs"/>
                <w:b/>
                <w:bCs/>
                <w:sz w:val="22"/>
                <w:szCs w:val="22"/>
                <w:rtl/>
                <w:lang w:eastAsia="he-IL"/>
              </w:rPr>
              <w:t xml:space="preserve">העמידה בתנאי הרישיון </w:t>
            </w:r>
            <w:r w:rsidRPr="0012482A">
              <w:rPr>
                <w:b/>
                <w:bCs/>
                <w:sz w:val="22"/>
                <w:szCs w:val="22"/>
                <w:rtl/>
                <w:lang w:eastAsia="he-IL"/>
              </w:rPr>
              <w:t xml:space="preserve">כראוי, </w:t>
            </w:r>
            <w:r w:rsidRPr="0012482A">
              <w:rPr>
                <w:rFonts w:hint="cs"/>
                <w:b/>
                <w:bCs/>
                <w:sz w:val="22"/>
                <w:szCs w:val="22"/>
                <w:rtl/>
                <w:lang w:eastAsia="he-IL"/>
              </w:rPr>
              <w:t xml:space="preserve">כי </w:t>
            </w:r>
            <w:r w:rsidRPr="0012482A">
              <w:rPr>
                <w:b/>
                <w:bCs/>
                <w:sz w:val="22"/>
                <w:szCs w:val="22"/>
                <w:rtl/>
                <w:lang w:eastAsia="he-IL"/>
              </w:rPr>
              <w:t xml:space="preserve">המפקח </w:t>
            </w:r>
            <w:r w:rsidRPr="0012482A">
              <w:rPr>
                <w:rFonts w:hint="cs"/>
                <w:b/>
                <w:bCs/>
                <w:sz w:val="22"/>
                <w:szCs w:val="22"/>
                <w:rtl/>
                <w:lang w:eastAsia="he-IL"/>
              </w:rPr>
              <w:t>אינו</w:t>
            </w:r>
            <w:r w:rsidRPr="0012482A">
              <w:rPr>
                <w:b/>
                <w:bCs/>
                <w:sz w:val="22"/>
                <w:szCs w:val="22"/>
                <w:rtl/>
                <w:lang w:eastAsia="he-IL"/>
              </w:rPr>
              <w:t xml:space="preserve"> משתמש בסמכותו לשלול את ר</w:t>
            </w:r>
            <w:r w:rsidRPr="0012482A">
              <w:rPr>
                <w:rFonts w:hint="cs"/>
                <w:b/>
                <w:bCs/>
                <w:sz w:val="22"/>
                <w:szCs w:val="22"/>
                <w:rtl/>
                <w:lang w:eastAsia="he-IL"/>
              </w:rPr>
              <w:t>ישיון</w:t>
            </w:r>
            <w:r w:rsidRPr="0012482A">
              <w:rPr>
                <w:b/>
                <w:bCs/>
                <w:sz w:val="22"/>
                <w:szCs w:val="22"/>
                <w:rtl/>
                <w:lang w:eastAsia="he-IL"/>
              </w:rPr>
              <w:t xml:space="preserve"> </w:t>
            </w:r>
            <w:r w:rsidRPr="0012482A">
              <w:rPr>
                <w:rFonts w:hint="cs"/>
                <w:b/>
                <w:bCs/>
                <w:sz w:val="22"/>
                <w:szCs w:val="22"/>
                <w:rtl/>
                <w:lang w:eastAsia="he-IL"/>
              </w:rPr>
              <w:t>קו השירות</w:t>
            </w:r>
            <w:r w:rsidRPr="0012482A">
              <w:rPr>
                <w:b/>
                <w:bCs/>
                <w:sz w:val="22"/>
                <w:szCs w:val="22"/>
                <w:rtl/>
                <w:lang w:eastAsia="he-IL"/>
              </w:rPr>
              <w:t xml:space="preserve"> </w:t>
            </w:r>
            <w:r w:rsidRPr="0012482A">
              <w:rPr>
                <w:rFonts w:hint="cs"/>
                <w:b/>
                <w:bCs/>
                <w:sz w:val="22"/>
                <w:szCs w:val="22"/>
                <w:rtl/>
                <w:lang w:eastAsia="he-IL"/>
              </w:rPr>
              <w:t xml:space="preserve">כאשר הדבר נדרש, </w:t>
            </w:r>
            <w:r w:rsidRPr="0012482A">
              <w:rPr>
                <w:b/>
                <w:bCs/>
                <w:sz w:val="22"/>
                <w:szCs w:val="22"/>
                <w:rtl/>
                <w:lang w:eastAsia="he-IL"/>
              </w:rPr>
              <w:t>ו</w:t>
            </w:r>
            <w:r w:rsidRPr="0012482A">
              <w:rPr>
                <w:rFonts w:hint="cs"/>
                <w:b/>
                <w:bCs/>
                <w:sz w:val="22"/>
                <w:szCs w:val="22"/>
                <w:rtl/>
                <w:lang w:eastAsia="he-IL"/>
              </w:rPr>
              <w:t>כי מערך</w:t>
            </w:r>
            <w:r w:rsidRPr="0012482A">
              <w:rPr>
                <w:b/>
                <w:bCs/>
                <w:sz w:val="22"/>
                <w:szCs w:val="22"/>
                <w:rtl/>
                <w:lang w:eastAsia="he-IL"/>
              </w:rPr>
              <w:t xml:space="preserve"> גביית הקנסות וחילוט הערבויות אינו פועל כראוי. </w:t>
            </w:r>
            <w:r w:rsidRPr="0012482A">
              <w:rPr>
                <w:rFonts w:hint="cs"/>
                <w:b/>
                <w:bCs/>
                <w:sz w:val="22"/>
                <w:szCs w:val="22"/>
                <w:rtl/>
                <w:lang w:eastAsia="he-IL"/>
              </w:rPr>
              <w:t xml:space="preserve">לגבי </w:t>
            </w:r>
            <w:r w:rsidRPr="0012482A">
              <w:rPr>
                <w:b/>
                <w:bCs/>
                <w:sz w:val="22"/>
                <w:szCs w:val="22"/>
                <w:rtl/>
                <w:lang w:eastAsia="he-IL"/>
              </w:rPr>
              <w:t>המוניות המיוחדות</w:t>
            </w:r>
            <w:r w:rsidRPr="0012482A">
              <w:rPr>
                <w:rFonts w:hint="cs"/>
                <w:b/>
                <w:bCs/>
                <w:sz w:val="22"/>
                <w:szCs w:val="22"/>
                <w:rtl/>
                <w:lang w:eastAsia="he-IL"/>
              </w:rPr>
              <w:t>,</w:t>
            </w:r>
            <w:r w:rsidRPr="0012482A">
              <w:rPr>
                <w:b/>
                <w:bCs/>
                <w:sz w:val="22"/>
                <w:szCs w:val="22"/>
                <w:rtl/>
                <w:lang w:eastAsia="he-IL"/>
              </w:rPr>
              <w:t xml:space="preserve"> נמצא כי משרד התחבורה </w:t>
            </w:r>
            <w:r w:rsidRPr="0012482A">
              <w:rPr>
                <w:rFonts w:hint="cs"/>
                <w:b/>
                <w:bCs/>
                <w:sz w:val="22"/>
                <w:szCs w:val="22"/>
                <w:rtl/>
                <w:lang w:eastAsia="he-IL"/>
              </w:rPr>
              <w:t xml:space="preserve">אינו </w:t>
            </w:r>
            <w:r w:rsidRPr="0012482A">
              <w:rPr>
                <w:b/>
                <w:bCs/>
                <w:sz w:val="22"/>
                <w:szCs w:val="22"/>
                <w:rtl/>
                <w:lang w:eastAsia="he-IL"/>
              </w:rPr>
              <w:t xml:space="preserve">מבצע פעולות פיקוח יזומות על מוניות </w:t>
            </w:r>
            <w:r w:rsidRPr="0012482A">
              <w:rPr>
                <w:rFonts w:hint="cs"/>
                <w:b/>
                <w:bCs/>
                <w:sz w:val="22"/>
                <w:szCs w:val="22"/>
                <w:rtl/>
                <w:lang w:eastAsia="he-IL"/>
              </w:rPr>
              <w:t>אלה</w:t>
            </w:r>
            <w:r w:rsidRPr="0012482A">
              <w:rPr>
                <w:b/>
                <w:bCs/>
                <w:sz w:val="22"/>
                <w:szCs w:val="22"/>
                <w:rtl/>
                <w:lang w:eastAsia="he-IL"/>
              </w:rPr>
              <w:t xml:space="preserve"> למרות מספרן הרב</w:t>
            </w:r>
            <w:r w:rsidRPr="0012482A">
              <w:rPr>
                <w:rFonts w:hint="cs"/>
                <w:b/>
                <w:bCs/>
                <w:sz w:val="22"/>
                <w:szCs w:val="22"/>
                <w:rtl/>
                <w:lang w:eastAsia="he-IL"/>
              </w:rPr>
              <w:t>,</w:t>
            </w:r>
            <w:r w:rsidRPr="0012482A">
              <w:rPr>
                <w:b/>
                <w:bCs/>
                <w:sz w:val="22"/>
                <w:szCs w:val="22"/>
                <w:rtl/>
                <w:lang w:eastAsia="he-IL"/>
              </w:rPr>
              <w:t xml:space="preserve"> וכי </w:t>
            </w:r>
            <w:r w:rsidRPr="0012482A">
              <w:rPr>
                <w:rFonts w:hint="cs"/>
                <w:b/>
                <w:bCs/>
                <w:sz w:val="22"/>
                <w:szCs w:val="22"/>
                <w:rtl/>
                <w:lang w:eastAsia="he-IL"/>
              </w:rPr>
              <w:t>במשך</w:t>
            </w:r>
            <w:r w:rsidRPr="0012482A">
              <w:rPr>
                <w:b/>
                <w:bCs/>
                <w:sz w:val="22"/>
                <w:szCs w:val="22"/>
                <w:rtl/>
                <w:lang w:eastAsia="he-IL"/>
              </w:rPr>
              <w:t xml:space="preserve"> </w:t>
            </w:r>
            <w:r w:rsidRPr="0012482A">
              <w:rPr>
                <w:rFonts w:hint="cs"/>
                <w:b/>
                <w:bCs/>
                <w:sz w:val="22"/>
                <w:szCs w:val="22"/>
                <w:rtl/>
                <w:lang w:eastAsia="he-IL"/>
              </w:rPr>
              <w:t>קרוב</w:t>
            </w:r>
            <w:r w:rsidRPr="0012482A">
              <w:rPr>
                <w:b/>
                <w:bCs/>
                <w:sz w:val="22"/>
                <w:szCs w:val="22"/>
                <w:rtl/>
                <w:lang w:eastAsia="he-IL"/>
              </w:rPr>
              <w:t xml:space="preserve"> </w:t>
            </w:r>
            <w:r w:rsidRPr="0012482A">
              <w:rPr>
                <w:rFonts w:hint="cs"/>
                <w:b/>
                <w:bCs/>
                <w:sz w:val="22"/>
                <w:szCs w:val="22"/>
                <w:rtl/>
                <w:lang w:eastAsia="he-IL"/>
              </w:rPr>
              <w:t>לשנה</w:t>
            </w:r>
            <w:r w:rsidRPr="0012482A">
              <w:rPr>
                <w:b/>
                <w:bCs/>
                <w:sz w:val="22"/>
                <w:szCs w:val="22"/>
                <w:rtl/>
                <w:lang w:eastAsia="he-IL"/>
              </w:rPr>
              <w:t xml:space="preserve"> </w:t>
            </w:r>
            <w:r w:rsidRPr="0012482A">
              <w:rPr>
                <w:rFonts w:hint="cs"/>
                <w:b/>
                <w:bCs/>
                <w:sz w:val="22"/>
                <w:szCs w:val="22"/>
                <w:rtl/>
                <w:lang w:eastAsia="he-IL"/>
              </w:rPr>
              <w:t>הוא</w:t>
            </w:r>
            <w:r w:rsidRPr="0012482A">
              <w:rPr>
                <w:b/>
                <w:bCs/>
                <w:sz w:val="22"/>
                <w:szCs w:val="22"/>
                <w:rtl/>
                <w:lang w:eastAsia="he-IL"/>
              </w:rPr>
              <w:t xml:space="preserve"> </w:t>
            </w:r>
            <w:r w:rsidRPr="0012482A">
              <w:rPr>
                <w:rFonts w:hint="cs"/>
                <w:b/>
                <w:bCs/>
                <w:sz w:val="22"/>
                <w:szCs w:val="22"/>
                <w:rtl/>
                <w:lang w:eastAsia="he-IL"/>
              </w:rPr>
              <w:t>לא</w:t>
            </w:r>
            <w:r w:rsidRPr="0012482A">
              <w:rPr>
                <w:b/>
                <w:bCs/>
                <w:sz w:val="22"/>
                <w:szCs w:val="22"/>
                <w:rtl/>
                <w:lang w:eastAsia="he-IL"/>
              </w:rPr>
              <w:t xml:space="preserve"> </w:t>
            </w:r>
            <w:r w:rsidRPr="0012482A">
              <w:rPr>
                <w:rFonts w:hint="cs"/>
                <w:b/>
                <w:bCs/>
                <w:sz w:val="22"/>
                <w:szCs w:val="22"/>
                <w:rtl/>
                <w:lang w:eastAsia="he-IL"/>
              </w:rPr>
              <w:t>טיפל</w:t>
            </w:r>
            <w:r w:rsidRPr="0012482A">
              <w:rPr>
                <w:b/>
                <w:bCs/>
                <w:sz w:val="22"/>
                <w:szCs w:val="22"/>
                <w:rtl/>
                <w:lang w:eastAsia="he-IL"/>
              </w:rPr>
              <w:t xml:space="preserve"> </w:t>
            </w:r>
            <w:r w:rsidRPr="0012482A">
              <w:rPr>
                <w:rFonts w:hint="cs"/>
                <w:b/>
                <w:bCs/>
                <w:sz w:val="22"/>
                <w:szCs w:val="22"/>
                <w:rtl/>
                <w:lang w:eastAsia="he-IL"/>
              </w:rPr>
              <w:t>ב</w:t>
            </w:r>
            <w:r w:rsidRPr="0012482A">
              <w:rPr>
                <w:b/>
                <w:bCs/>
                <w:sz w:val="22"/>
                <w:szCs w:val="22"/>
                <w:rtl/>
                <w:lang w:eastAsia="he-IL"/>
              </w:rPr>
              <w:t>תלונות</w:t>
            </w:r>
            <w:r w:rsidRPr="0012482A">
              <w:rPr>
                <w:rFonts w:hint="cs"/>
                <w:b/>
                <w:bCs/>
                <w:sz w:val="22"/>
                <w:szCs w:val="22"/>
                <w:rtl/>
                <w:lang w:eastAsia="he-IL"/>
              </w:rPr>
              <w:t xml:space="preserve"> שעניינן מוניות אלה</w:t>
            </w:r>
            <w:r w:rsidRPr="0012482A">
              <w:rPr>
                <w:b/>
                <w:bCs/>
                <w:sz w:val="22"/>
                <w:szCs w:val="22"/>
                <w:rtl/>
                <w:lang w:eastAsia="he-IL"/>
              </w:rPr>
              <w:t>.</w:t>
            </w:r>
          </w:p>
        </w:tc>
      </w:tr>
      <w:tr w:rsidTr="002D02DE">
        <w:tblPrEx>
          <w:tblW w:w="6691" w:type="dxa"/>
          <w:jc w:val="center"/>
          <w:tblLook w:val="04A0"/>
        </w:tblPrEx>
        <w:trPr>
          <w:cantSplit/>
          <w:jc w:val="center"/>
        </w:trPr>
        <w:tc>
          <w:tcPr>
            <w:tcW w:w="6691" w:type="dxa"/>
          </w:tcPr>
          <w:p w:rsidR="002D02DE" w:rsidRPr="0012482A" w:rsidP="001316C7">
            <w:pPr>
              <w:pStyle w:val="takzir"/>
              <w:spacing w:before="120"/>
              <w:rPr>
                <w:noProof w:val="0"/>
                <w:rtl/>
              </w:rPr>
            </w:pPr>
            <w:r w:rsidRPr="0012482A">
              <w:rPr>
                <w:rFonts w:hint="cs"/>
                <w:noProof w:val="0"/>
                <w:rtl/>
              </w:rPr>
              <w:t>על משרד התחבורה לבצע בהקדם בחינה מקיפה של הפעילות בענף המוניות, להכין תכנית כוללת להסדרתה ולשילובה בכלל מערך התחבורה הציבורית, לשפר את מערך הבקרה וגביית הקנסות וכן לפעול לשינוי המצב החוקי הקיים בכל הנוגע לסמכויות החקירה והאכיפה - כל זאת על מנת לקיים שירותי תחבורה ציבורית מסודרים, איכותיים, יעילים ואמינים.</w:t>
            </w:r>
          </w:p>
        </w:tc>
      </w:tr>
    </w:tbl>
    <w:p w:rsidR="001275A6" w:rsidP="001316C7">
      <w:pPr>
        <w:spacing w:after="120" w:line="230" w:lineRule="exact"/>
        <w:jc w:val="both"/>
        <w:rPr>
          <w:rFonts w:cs="FrankRuehl"/>
          <w:sz w:val="20"/>
          <w:szCs w:val="22"/>
          <w:rtl/>
        </w:rPr>
      </w:pPr>
    </w:p>
    <w:p w:rsidR="001275A6" w:rsidP="001316C7">
      <w:pPr>
        <w:pStyle w:val="KOT1"/>
        <w:keepNext w:val="0"/>
        <w:spacing w:after="0" w:line="240" w:lineRule="atLeast"/>
        <w:rPr>
          <w:rFonts w:ascii="Arial" w:hAnsi="Arial" w:cs="Arial"/>
          <w:lang w:eastAsia="en-US"/>
        </w:rPr>
      </w:pPr>
      <w:r>
        <w:rPr>
          <w:rFonts w:ascii="Arial" w:hAnsi="Arial" w:cs="Arial"/>
          <w:lang w:eastAsia="en-US"/>
        </w:rPr>
        <w:t>♦</w:t>
      </w:r>
    </w:p>
    <w:p w:rsidR="001275A6" w:rsidP="001316C7">
      <w:pPr>
        <w:spacing w:after="120" w:line="230" w:lineRule="exact"/>
        <w:jc w:val="both"/>
        <w:rPr>
          <w:rFonts w:cs="FrankRuehl"/>
          <w:sz w:val="20"/>
          <w:szCs w:val="22"/>
          <w:rtl/>
        </w:rPr>
      </w:pPr>
    </w:p>
    <w:p w:rsidR="001275A6" w:rsidP="001316C7">
      <w:pPr>
        <w:pStyle w:val="KOT4"/>
        <w:rPr>
          <w:rtl/>
        </w:rPr>
      </w:pPr>
      <w:bookmarkEnd w:id="0"/>
      <w:bookmarkEnd w:id="1"/>
      <w:bookmarkEnd w:id="2"/>
      <w:bookmarkEnd w:id="3"/>
      <w:bookmarkEnd w:id="4"/>
      <w:r>
        <w:rPr>
          <w:rtl/>
        </w:rPr>
        <w:br w:type="page"/>
      </w:r>
      <w:r>
        <w:rPr>
          <w:rFonts w:hint="eastAsia"/>
          <w:rtl/>
        </w:rPr>
        <w:t>מבוא</w:t>
      </w:r>
    </w:p>
    <w:p w:rsidR="008E4283" w:rsidRPr="001316C7" w:rsidP="001316C7">
      <w:pPr>
        <w:spacing w:after="120" w:line="230" w:lineRule="exact"/>
        <w:jc w:val="both"/>
        <w:rPr>
          <w:rFonts w:cs="FrankRuehl"/>
          <w:sz w:val="20"/>
          <w:szCs w:val="22"/>
          <w:rtl/>
        </w:rPr>
      </w:pPr>
      <w:r w:rsidRPr="001316C7">
        <w:rPr>
          <w:rFonts w:cs="FrankRuehl" w:hint="cs"/>
          <w:sz w:val="20"/>
          <w:szCs w:val="22"/>
          <w:rtl/>
        </w:rPr>
        <w:t xml:space="preserve">מונית היא כלי רכב מנועי ציבורי המיועד להסיע עד עשרה נוסעים, מלבד הנהג, ואשר צוין ברישיון הרכב כמונית. המונית מספקת שירות גמיש, מהיר וזמין, שבאים בו לידי ביטוי יתרונות התחבורה הציבורית ויתרונות כלי הרכב הפרטיים. </w:t>
      </w:r>
      <w:r w:rsidRPr="001316C7">
        <w:rPr>
          <w:rFonts w:cs="FrankRuehl"/>
          <w:sz w:val="20"/>
          <w:szCs w:val="22"/>
          <w:rtl/>
        </w:rPr>
        <w:t>פקודת התעבורה</w:t>
      </w:r>
      <w:r w:rsidRPr="001316C7">
        <w:rPr>
          <w:rFonts w:cs="FrankRuehl" w:hint="cs"/>
          <w:sz w:val="20"/>
          <w:szCs w:val="22"/>
          <w:rtl/>
        </w:rPr>
        <w:t xml:space="preserve"> [</w:t>
      </w:r>
      <w:r w:rsidRPr="001316C7">
        <w:rPr>
          <w:rFonts w:cs="FrankRuehl"/>
          <w:sz w:val="20"/>
          <w:szCs w:val="22"/>
          <w:rtl/>
        </w:rPr>
        <w:t>נוסח חדש</w:t>
      </w:r>
      <w:r w:rsidRPr="001316C7">
        <w:rPr>
          <w:rFonts w:cs="FrankRuehl" w:hint="cs"/>
          <w:sz w:val="20"/>
          <w:szCs w:val="22"/>
          <w:rtl/>
        </w:rPr>
        <w:t>]</w:t>
      </w:r>
      <w:r w:rsidRPr="001316C7">
        <w:rPr>
          <w:rFonts w:cs="FrankRuehl"/>
          <w:sz w:val="20"/>
          <w:szCs w:val="22"/>
          <w:rtl/>
        </w:rPr>
        <w:t xml:space="preserve"> ותקנות התעבורה, התשכ"א-1961</w:t>
      </w:r>
      <w:r w:rsidRPr="001316C7">
        <w:rPr>
          <w:rFonts w:cs="FrankRuehl" w:hint="cs"/>
          <w:sz w:val="20"/>
          <w:szCs w:val="22"/>
          <w:rtl/>
        </w:rPr>
        <w:t>,</w:t>
      </w:r>
      <w:r w:rsidRPr="001316C7">
        <w:rPr>
          <w:rFonts w:cs="FrankRuehl"/>
          <w:sz w:val="20"/>
          <w:szCs w:val="22"/>
          <w:rtl/>
        </w:rPr>
        <w:t xml:space="preserve"> </w:t>
      </w:r>
      <w:r w:rsidRPr="001316C7">
        <w:rPr>
          <w:rFonts w:cs="FrankRuehl" w:hint="cs"/>
          <w:sz w:val="20"/>
          <w:szCs w:val="22"/>
          <w:rtl/>
        </w:rPr>
        <w:t xml:space="preserve">מעניקות למפקח על התחבורה הציבורית במשרד התחבורה את הסמכות לתת רישיונות להפעלת מוניות. רישיונות ההפעלה מקנים לבעליהם זכות להסיע נוסעים בתשלום, במוניות מיוחדות או במוניות שירות, בהתאם לרישיון ההסעה שניתן להם על פי הפקודה. על פי הפקודה, נסיעה מיוחדת היא נסיעה שמסלולה נקבע על פי רצונו של המזמין ("מונית ספיישל"), ונסיעת שירות היא נסיעה במונית בקו שירות קבוע, שבעדה משלם כל נוסע בנפרד. </w:t>
      </w:r>
    </w:p>
    <w:p w:rsidR="008E4283" w:rsidRPr="001316C7" w:rsidP="001316C7">
      <w:pPr>
        <w:spacing w:after="120" w:line="230" w:lineRule="exact"/>
        <w:jc w:val="both"/>
        <w:rPr>
          <w:rFonts w:cs="FrankRuehl"/>
          <w:sz w:val="20"/>
          <w:szCs w:val="22"/>
          <w:rtl/>
        </w:rPr>
      </w:pPr>
      <w:r w:rsidRPr="001316C7">
        <w:rPr>
          <w:rFonts w:cs="FrankRuehl" w:hint="cs"/>
          <w:sz w:val="20"/>
          <w:szCs w:val="22"/>
          <w:rtl/>
        </w:rPr>
        <w:t>בקשה לקבלת רישיון להפעלת מונית, הן מונית מיוחדת והן מונית שירות, תוגש למפקח על התחבורה הציבורית, העומד בראש הרשות הארצית לתחבורה ציבורית שבמשרד התחבורה. המפקח יעביר לוועדת המוניות</w:t>
      </w:r>
      <w:r>
        <w:rPr>
          <w:rFonts w:cs="FrankRuehl"/>
          <w:sz w:val="20"/>
          <w:szCs w:val="22"/>
          <w:vertAlign w:val="superscript"/>
          <w:rtl/>
        </w:rPr>
        <w:footnoteReference w:id="4"/>
      </w:r>
      <w:r w:rsidRPr="001316C7">
        <w:rPr>
          <w:rFonts w:cs="FrankRuehl" w:hint="cs"/>
          <w:sz w:val="20"/>
          <w:szCs w:val="22"/>
          <w:rtl/>
        </w:rPr>
        <w:t xml:space="preserve"> את הבקשות שיוגשו לו, בצירוף המסמכים הרלוונטיים, והוועדה תבדוק את הבקשות ותקבע אם המבקשים מקיימים את התנאים (המפורטים בהמשך) לקבל רישיון להפעלת מונית. </w:t>
      </w:r>
    </w:p>
    <w:p w:rsidR="008E4283" w:rsidRPr="001316C7" w:rsidP="001316C7">
      <w:pPr>
        <w:spacing w:after="120" w:line="230" w:lineRule="exact"/>
        <w:jc w:val="both"/>
        <w:rPr>
          <w:rFonts w:cs="FrankRuehl"/>
          <w:sz w:val="20"/>
          <w:szCs w:val="22"/>
          <w:rtl/>
        </w:rPr>
      </w:pPr>
      <w:r w:rsidRPr="001316C7">
        <w:rPr>
          <w:rFonts w:cs="FrankRuehl"/>
          <w:sz w:val="20"/>
          <w:szCs w:val="22"/>
          <w:rtl/>
        </w:rPr>
        <w:t>בסוף</w:t>
      </w:r>
      <w:r w:rsidRPr="001316C7">
        <w:rPr>
          <w:rFonts w:cs="FrankRuehl" w:hint="cs"/>
          <w:sz w:val="20"/>
          <w:szCs w:val="22"/>
          <w:rtl/>
        </w:rPr>
        <w:t xml:space="preserve"> שנת</w:t>
      </w:r>
      <w:r w:rsidRPr="001316C7">
        <w:rPr>
          <w:rFonts w:cs="FrankRuehl"/>
          <w:sz w:val="20"/>
          <w:szCs w:val="22"/>
          <w:rtl/>
        </w:rPr>
        <w:t xml:space="preserve"> 20</w:t>
      </w:r>
      <w:r w:rsidRPr="001316C7">
        <w:rPr>
          <w:rFonts w:cs="FrankRuehl" w:hint="cs"/>
          <w:sz w:val="20"/>
          <w:szCs w:val="22"/>
          <w:rtl/>
        </w:rPr>
        <w:t>14</w:t>
      </w:r>
      <w:r w:rsidRPr="001316C7">
        <w:rPr>
          <w:rFonts w:cs="FrankRuehl"/>
          <w:sz w:val="20"/>
          <w:szCs w:val="22"/>
          <w:rtl/>
        </w:rPr>
        <w:t xml:space="preserve"> פעלו בארץ כ</w:t>
      </w:r>
      <w:r w:rsidRPr="001316C7">
        <w:rPr>
          <w:rFonts w:cs="FrankRuehl" w:hint="cs"/>
          <w:sz w:val="20"/>
          <w:szCs w:val="22"/>
          <w:rtl/>
        </w:rPr>
        <w:t>-22,000</w:t>
      </w:r>
      <w:r w:rsidRPr="001316C7">
        <w:rPr>
          <w:rFonts w:cs="FrankRuehl"/>
          <w:sz w:val="20"/>
          <w:szCs w:val="22"/>
          <w:rtl/>
        </w:rPr>
        <w:t xml:space="preserve"> מוניות, מהן כ</w:t>
      </w:r>
      <w:r w:rsidRPr="001316C7">
        <w:rPr>
          <w:rFonts w:cs="FrankRuehl" w:hint="cs"/>
          <w:sz w:val="20"/>
          <w:szCs w:val="22"/>
          <w:rtl/>
        </w:rPr>
        <w:t xml:space="preserve">-20,500 </w:t>
      </w:r>
      <w:r w:rsidRPr="001316C7">
        <w:rPr>
          <w:rFonts w:cs="FrankRuehl"/>
          <w:sz w:val="20"/>
          <w:szCs w:val="22"/>
          <w:rtl/>
        </w:rPr>
        <w:t xml:space="preserve">מוניות </w:t>
      </w:r>
      <w:r w:rsidRPr="001316C7">
        <w:rPr>
          <w:rFonts w:cs="FrankRuehl" w:hint="cs"/>
          <w:sz w:val="20"/>
          <w:szCs w:val="22"/>
          <w:rtl/>
        </w:rPr>
        <w:t xml:space="preserve">מיוחדות </w:t>
      </w:r>
      <w:r w:rsidRPr="001316C7">
        <w:rPr>
          <w:rFonts w:cs="FrankRuehl"/>
          <w:sz w:val="20"/>
          <w:szCs w:val="22"/>
          <w:rtl/>
        </w:rPr>
        <w:t>וכ</w:t>
      </w:r>
      <w:r w:rsidRPr="001316C7">
        <w:rPr>
          <w:rFonts w:cs="FrankRuehl" w:hint="cs"/>
          <w:sz w:val="20"/>
          <w:szCs w:val="22"/>
          <w:rtl/>
        </w:rPr>
        <w:t>-</w:t>
      </w:r>
      <w:r w:rsidRPr="001316C7">
        <w:rPr>
          <w:rFonts w:cs="FrankRuehl"/>
          <w:sz w:val="20"/>
          <w:szCs w:val="22"/>
          <w:rtl/>
        </w:rPr>
        <w:t>1,</w:t>
      </w:r>
      <w:r w:rsidRPr="001316C7">
        <w:rPr>
          <w:rFonts w:cs="FrankRuehl" w:hint="cs"/>
          <w:sz w:val="20"/>
          <w:szCs w:val="22"/>
          <w:rtl/>
        </w:rPr>
        <w:t xml:space="preserve">430 </w:t>
      </w:r>
      <w:r w:rsidRPr="001316C7">
        <w:rPr>
          <w:rFonts w:cs="FrankRuehl"/>
          <w:sz w:val="20"/>
          <w:szCs w:val="22"/>
          <w:rtl/>
        </w:rPr>
        <w:t>מוניות</w:t>
      </w:r>
      <w:r w:rsidRPr="001316C7">
        <w:rPr>
          <w:rFonts w:cs="FrankRuehl" w:hint="cs"/>
          <w:sz w:val="20"/>
          <w:szCs w:val="22"/>
          <w:rtl/>
        </w:rPr>
        <w:t xml:space="preserve"> שירות</w:t>
      </w:r>
      <w:r w:rsidRPr="001316C7">
        <w:rPr>
          <w:rFonts w:cs="FrankRuehl"/>
          <w:sz w:val="20"/>
          <w:szCs w:val="22"/>
          <w:rtl/>
        </w:rPr>
        <w:t xml:space="preserve"> שבעליהן </w:t>
      </w:r>
      <w:r w:rsidRPr="001316C7">
        <w:rPr>
          <w:rFonts w:cs="FrankRuehl" w:hint="cs"/>
          <w:sz w:val="20"/>
          <w:szCs w:val="22"/>
          <w:rtl/>
        </w:rPr>
        <w:t>מחזיקים ב</w:t>
      </w:r>
      <w:r w:rsidRPr="001316C7">
        <w:rPr>
          <w:rFonts w:cs="FrankRuehl"/>
          <w:sz w:val="20"/>
          <w:szCs w:val="22"/>
          <w:rtl/>
        </w:rPr>
        <w:t>רישיון ל</w:t>
      </w:r>
      <w:r w:rsidRPr="001316C7">
        <w:rPr>
          <w:rFonts w:cs="FrankRuehl" w:hint="cs"/>
          <w:sz w:val="20"/>
          <w:szCs w:val="22"/>
          <w:rtl/>
        </w:rPr>
        <w:t xml:space="preserve">ביצוע </w:t>
      </w:r>
      <w:r w:rsidRPr="001316C7">
        <w:rPr>
          <w:rFonts w:cs="FrankRuehl"/>
          <w:sz w:val="20"/>
          <w:szCs w:val="22"/>
          <w:rtl/>
        </w:rPr>
        <w:t>נסיע</w:t>
      </w:r>
      <w:r w:rsidRPr="001316C7">
        <w:rPr>
          <w:rFonts w:cs="FrankRuehl" w:hint="cs"/>
          <w:sz w:val="20"/>
          <w:szCs w:val="22"/>
          <w:rtl/>
        </w:rPr>
        <w:t>ת שירות. במועד ביצוע הביקורת היו 45 תאגידי שירות, אשר הפעילו 104 קווי שירות עירוניים, בין-עירוניים ואזוריים, באמצעות מוניות המבצעות כ-25,000 נסיעות יומיות ומסיעות כ-300,000 נוסעים ביום.</w:t>
      </w:r>
    </w:p>
    <w:p w:rsidR="008E4283" w:rsidRPr="001316C7" w:rsidP="001316C7">
      <w:pPr>
        <w:spacing w:after="120" w:line="230" w:lineRule="exact"/>
        <w:jc w:val="both"/>
        <w:rPr>
          <w:rFonts w:cs="FrankRuehl"/>
          <w:sz w:val="20"/>
          <w:szCs w:val="22"/>
          <w:rtl/>
        </w:rPr>
      </w:pPr>
      <w:r w:rsidRPr="001316C7">
        <w:rPr>
          <w:rFonts w:cs="FrankRuehl" w:hint="cs"/>
          <w:sz w:val="20"/>
          <w:szCs w:val="22"/>
          <w:rtl/>
        </w:rPr>
        <w:t>הסדרת הפעילות בענף המוניות נדרשת לשמירה על רמות שירות ובטיחות נאותות ולהבטחת יציבותו וצמיחתו של מערך התחבורה הציבורית כולו. הפקודה</w:t>
      </w:r>
      <w:r w:rsidRPr="001316C7">
        <w:rPr>
          <w:rFonts w:cs="FrankRuehl"/>
          <w:sz w:val="20"/>
          <w:szCs w:val="22"/>
          <w:rtl/>
        </w:rPr>
        <w:t xml:space="preserve"> ותקנות </w:t>
      </w:r>
      <w:r w:rsidRPr="001316C7">
        <w:rPr>
          <w:rFonts w:cs="FrankRuehl" w:hint="cs"/>
          <w:sz w:val="20"/>
          <w:szCs w:val="22"/>
          <w:rtl/>
        </w:rPr>
        <w:t xml:space="preserve">התעבורה </w:t>
      </w:r>
      <w:r w:rsidRPr="001316C7">
        <w:rPr>
          <w:rFonts w:cs="FrankRuehl"/>
          <w:sz w:val="20"/>
          <w:szCs w:val="22"/>
          <w:rtl/>
        </w:rPr>
        <w:t xml:space="preserve">מסדירות את </w:t>
      </w:r>
      <w:r w:rsidRPr="001316C7">
        <w:rPr>
          <w:rFonts w:cs="FrankRuehl" w:hint="cs"/>
          <w:sz w:val="20"/>
          <w:szCs w:val="22"/>
          <w:rtl/>
        </w:rPr>
        <w:t>נושא הפעלת המוניות</w:t>
      </w:r>
      <w:r w:rsidRPr="001316C7">
        <w:rPr>
          <w:rFonts w:cs="FrankRuehl"/>
          <w:sz w:val="20"/>
          <w:szCs w:val="22"/>
          <w:rtl/>
        </w:rPr>
        <w:t xml:space="preserve"> בישראל</w:t>
      </w:r>
      <w:r w:rsidRPr="001316C7">
        <w:rPr>
          <w:rFonts w:cs="FrankRuehl" w:hint="cs"/>
          <w:sz w:val="20"/>
          <w:szCs w:val="22"/>
          <w:rtl/>
        </w:rPr>
        <w:t>, ובכלל זה קובעות את החובות של בעלי רישיונות ההפעלה ושל נהגי המוניות וכן כללים ל</w:t>
      </w:r>
      <w:r w:rsidRPr="001316C7">
        <w:rPr>
          <w:rFonts w:cs="FrankRuehl"/>
          <w:sz w:val="20"/>
          <w:szCs w:val="22"/>
          <w:rtl/>
        </w:rPr>
        <w:t>פיקוח על תעריפי הנסיעות</w:t>
      </w:r>
      <w:r w:rsidRPr="001316C7">
        <w:rPr>
          <w:rFonts w:cs="FrankRuehl" w:hint="cs"/>
          <w:sz w:val="20"/>
          <w:szCs w:val="22"/>
          <w:rtl/>
        </w:rPr>
        <w:t xml:space="preserve">. </w:t>
      </w:r>
    </w:p>
    <w:p w:rsidR="008E4283" w:rsidRPr="001316C7" w:rsidP="001316C7">
      <w:pPr>
        <w:spacing w:after="120" w:line="230" w:lineRule="exact"/>
        <w:jc w:val="both"/>
        <w:rPr>
          <w:rFonts w:cs="FrankRuehl"/>
          <w:sz w:val="20"/>
          <w:szCs w:val="22"/>
          <w:rtl/>
        </w:rPr>
      </w:pPr>
    </w:p>
    <w:p w:rsidR="00F5161B" w:rsidRPr="001316C7" w:rsidP="001316C7">
      <w:pPr>
        <w:spacing w:after="120" w:line="230" w:lineRule="exact"/>
        <w:jc w:val="both"/>
        <w:rPr>
          <w:rFonts w:cs="FrankRuehl"/>
          <w:sz w:val="20"/>
          <w:szCs w:val="22"/>
          <w:rtl/>
        </w:rPr>
      </w:pPr>
    </w:p>
    <w:p w:rsidR="008E4283" w:rsidP="001316C7">
      <w:pPr>
        <w:pStyle w:val="KOT4"/>
        <w:rPr>
          <w:rtl/>
        </w:rPr>
      </w:pPr>
      <w:r>
        <w:rPr>
          <w:rFonts w:hint="cs"/>
          <w:rtl/>
        </w:rPr>
        <w:t>פעולות הביקורת</w:t>
      </w:r>
    </w:p>
    <w:p w:rsidR="008E4283" w:rsidRPr="001316C7" w:rsidP="001316C7">
      <w:pPr>
        <w:spacing w:after="120" w:line="230" w:lineRule="exact"/>
        <w:jc w:val="both"/>
        <w:rPr>
          <w:rFonts w:cs="FrankRuehl"/>
          <w:sz w:val="20"/>
          <w:szCs w:val="22"/>
          <w:rtl/>
        </w:rPr>
      </w:pPr>
      <w:r w:rsidRPr="001316C7">
        <w:rPr>
          <w:rFonts w:cs="FrankRuehl" w:hint="cs"/>
          <w:sz w:val="20"/>
          <w:szCs w:val="22"/>
          <w:rtl/>
        </w:rPr>
        <w:t>בחודשים מאי עד דצמבר 2014 בדק משרד מבקר המדינה את נושא הסדרת הפעילות בענף המוניות ואת אופן הפיקוח של משרד התחבורה על פעילותן של המוניות. הבדיקה נעשתה במשרד התחבורה. בדיקות השלמה נעשו באגף התקציבים במשרד האוצר.</w:t>
      </w:r>
    </w:p>
    <w:p w:rsidR="00F5161B" w:rsidRPr="001316C7" w:rsidP="001316C7">
      <w:pPr>
        <w:spacing w:after="120" w:line="230" w:lineRule="exact"/>
        <w:jc w:val="both"/>
        <w:rPr>
          <w:rFonts w:cs="FrankRuehl"/>
          <w:sz w:val="20"/>
          <w:szCs w:val="22"/>
          <w:rtl/>
        </w:rPr>
      </w:pPr>
    </w:p>
    <w:p w:rsidR="00F5161B" w:rsidRPr="001316C7" w:rsidP="001316C7">
      <w:pPr>
        <w:spacing w:after="120" w:line="230" w:lineRule="exact"/>
        <w:jc w:val="both"/>
        <w:rPr>
          <w:rFonts w:cs="FrankRuehl"/>
          <w:sz w:val="20"/>
          <w:szCs w:val="22"/>
          <w:rtl/>
        </w:rPr>
      </w:pPr>
    </w:p>
    <w:p w:rsidR="008E4283" w:rsidP="001316C7">
      <w:pPr>
        <w:pStyle w:val="KOT4"/>
        <w:rPr>
          <w:rtl/>
        </w:rPr>
      </w:pPr>
      <w:r>
        <w:rPr>
          <w:rFonts w:hint="cs"/>
          <w:rtl/>
        </w:rPr>
        <w:t>הסדרת פעילותו של ענף מוניות השירות בחקיקה</w:t>
      </w:r>
      <w:r w:rsidRPr="00351338">
        <w:rPr>
          <w:rFonts w:hint="cs"/>
          <w:rtl/>
        </w:rPr>
        <w:t xml:space="preserve"> </w:t>
      </w:r>
    </w:p>
    <w:p w:rsidR="008E4283" w:rsidRPr="001316C7" w:rsidP="001316C7">
      <w:pPr>
        <w:pStyle w:val="ListParagraph"/>
        <w:numPr>
          <w:ilvl w:val="0"/>
          <w:numId w:val="33"/>
        </w:numPr>
        <w:spacing w:after="120" w:line="230" w:lineRule="exact"/>
        <w:contextualSpacing w:val="0"/>
        <w:jc w:val="both"/>
        <w:rPr>
          <w:rFonts w:ascii="Times New Roman" w:hAnsi="Times New Roman" w:cs="FrankRuehl"/>
          <w:sz w:val="20"/>
          <w:rtl/>
        </w:rPr>
      </w:pPr>
      <w:r w:rsidRPr="001316C7">
        <w:rPr>
          <w:rFonts w:ascii="Times New Roman" w:hAnsi="Times New Roman" w:cs="FrankRuehl" w:hint="cs"/>
          <w:sz w:val="20"/>
          <w:rtl/>
        </w:rPr>
        <w:t xml:space="preserve">עד לשנת 2005 פעלו רבות מהמוניות שלא כחוק, ללא מסגרת פעילות נאותה ובחוסר סדר - ולפיכך לא היה השירות שהן נתנו לציבור יעיל ואמין, כראוי לשירות של תחבורה ציבורית. </w:t>
      </w:r>
      <w:r w:rsidRPr="001316C7">
        <w:rPr>
          <w:rFonts w:ascii="Times New Roman" w:hAnsi="Times New Roman" w:cs="FrankRuehl" w:hint="cs"/>
          <w:sz w:val="20"/>
          <w:rtl/>
        </w:rPr>
        <w:t xml:space="preserve">כמו כן, גרמה דרך פעולה זו לפגיעה הולכת וגוברת בשירות המוניות המוסדר, למרות מאמצי האכיפה. לפיכך נוצר צורך לפעול במישור רחב יותר, באמצעות תיקון לפקודה, כדי להגן על ציבור הנוסעים ועל המפעילים שפעילותם מוסדרת. </w:t>
      </w:r>
    </w:p>
    <w:p w:rsidR="008E4283" w:rsidRPr="001316C7" w:rsidP="001316C7">
      <w:pPr>
        <w:spacing w:after="120" w:line="230" w:lineRule="exact"/>
        <w:ind w:left="340"/>
        <w:jc w:val="both"/>
        <w:rPr>
          <w:rFonts w:cs="FrankRuehl"/>
          <w:sz w:val="20"/>
          <w:szCs w:val="22"/>
          <w:rtl/>
        </w:rPr>
      </w:pPr>
      <w:r w:rsidRPr="001316C7">
        <w:rPr>
          <w:rFonts w:cs="FrankRuehl" w:hint="cs"/>
          <w:sz w:val="20"/>
          <w:szCs w:val="22"/>
          <w:rtl/>
        </w:rPr>
        <w:t>בשנת 2005 הוסף תיקון לפקודה, שעיקרו הסדרת הפעילות בענף המוניות, ובייחוד פעילותן של מוניות השירות. התיקון לפקודה, שעל פיו הוגבל תוקף הרישיונות להפעלת קווי שירות ולנסיעות שירות, היה מלכתחילה זמני, חלקי ולא ממצה, והוגדר שלב אחד בדרך להסדרה כוללת של כל ענף התחבורה הציבורית. בדברי ההסבר להצעה לתיקון הפקודה</w:t>
      </w:r>
      <w:r>
        <w:rPr>
          <w:rFonts w:cs="FrankRuehl"/>
          <w:sz w:val="20"/>
          <w:szCs w:val="22"/>
          <w:vertAlign w:val="superscript"/>
          <w:rtl/>
        </w:rPr>
        <w:footnoteReference w:id="5"/>
      </w:r>
      <w:r w:rsidRPr="001316C7">
        <w:rPr>
          <w:rFonts w:cs="FrankRuehl" w:hint="cs"/>
          <w:sz w:val="20"/>
          <w:szCs w:val="22"/>
          <w:rtl/>
        </w:rPr>
        <w:t xml:space="preserve"> הובהר כי בהגבלת תוקף הרישיונות בא לידי ביטוי הרעיון שלפיו ההסדר הוא זמני בלבד, עד למועד שבו יסתיימו החוזים עם מפעילי התחבורה הציבורית האחרים, וכי "החל מינואר 2009 מתכננת המדינה להפעיל את התחבורה הציבורית במערך משולב של מפעילי תחבורה ציבורית באמצעים שונים (אוטובוסים, מוניות ורכבות)".</w:t>
      </w:r>
    </w:p>
    <w:p w:rsidR="008E4283" w:rsidRPr="001316C7" w:rsidP="001316C7">
      <w:pPr>
        <w:spacing w:after="120" w:line="230" w:lineRule="exact"/>
        <w:ind w:left="340"/>
        <w:jc w:val="both"/>
        <w:rPr>
          <w:rFonts w:cs="FrankRuehl"/>
          <w:sz w:val="20"/>
          <w:szCs w:val="22"/>
          <w:rtl/>
        </w:rPr>
      </w:pPr>
      <w:r w:rsidRPr="001316C7">
        <w:rPr>
          <w:rFonts w:cs="FrankRuehl" w:hint="cs"/>
          <w:sz w:val="20"/>
          <w:szCs w:val="22"/>
          <w:rtl/>
        </w:rPr>
        <w:t>רק בנובמבר 2009 החליטה ועדה בראשות המשנה למנכ"ל משרד התחבורה, מר אלכס לנגר, כי יוקם צוות עבודה משותף למשרד התחבורה ולארגוני המוניות, אשר ידון בארבע השנים הבאות, עד לסוף שנת 2013, במבנה ענף מוניות השירות.</w:t>
      </w:r>
      <w:r w:rsidRPr="001316C7">
        <w:rPr>
          <w:rFonts w:cs="FrankRuehl"/>
          <w:sz w:val="20"/>
          <w:szCs w:val="22"/>
          <w:rtl/>
        </w:rPr>
        <w:t xml:space="preserve"> </w:t>
      </w:r>
    </w:p>
    <w:p w:rsidR="008E4283" w:rsidRPr="001316C7" w:rsidP="001316C7">
      <w:pPr>
        <w:spacing w:after="240" w:line="230" w:lineRule="exact"/>
        <w:ind w:left="340"/>
        <w:jc w:val="both"/>
        <w:rPr>
          <w:rFonts w:cs="FrankRuehl"/>
          <w:sz w:val="20"/>
          <w:szCs w:val="22"/>
          <w:rtl/>
        </w:rPr>
      </w:pPr>
      <w:r w:rsidRPr="001316C7">
        <w:rPr>
          <w:rFonts w:cs="FrankRuehl" w:hint="cs"/>
          <w:sz w:val="20"/>
          <w:szCs w:val="22"/>
          <w:rtl/>
        </w:rPr>
        <w:t>לבקשת משרד התחבורה תיקנה הכנסת בשנת 2012 שוב את הפקודה. לפי התיקון יהיו הרישיונות להפעלת קווי שירות ולנסיעות שירות תקפים עד סוף שנת 2013. כמו כן נקבע בתיקון כי שר התחבורה יוסמך, באישור ועדת הכלכלה, להאריך את תוקף הרישיונות לתקופות נוספות שכל אחת מהן לא תעלה על שנה אחת, ובלבד שסך תקופות ההארכה לא יעלה על שלוש שנים. עד למועד סיום הביקורת, דצמבר 2014, האריך שר התחבורה את תוקף הרישיונות ארבע פעמים, עד לסוף שנת 2015, ובסמכותו להאריך את תוקף הרישיונות בעוד שנה, עד לסוף שנת 2016. סגנית היועצת המשפטית של משרד התחבורה מסרה לנציגת משרד מבקר המדינה ב-24.3.15 כי חקיקה נוספת במתכונת הקיימת, דהיינו הארכה של ההסדר הקיים מעבר לשנת 2016, היא בעייתית מבחינה משפטית, אלא אם כן תיקבע בה פתיחה מחדש של הקווים להתמודדות, שכן הארכה כאמור עלולה לפגוע בחופש העיסוק של המבקשים לקבל רישיונות אשר אינם נמנים עם בעלי הרישיונות הקיימים.</w:t>
      </w:r>
    </w:p>
    <w:p w:rsidR="008E4283" w:rsidRPr="001316C7" w:rsidP="001316C7">
      <w:pPr>
        <w:pStyle w:val="RESHET"/>
        <w:keepLines/>
        <w:ind w:left="567"/>
        <w:rPr>
          <w:rtl/>
        </w:rPr>
      </w:pPr>
      <w:r w:rsidRPr="001316C7">
        <w:rPr>
          <w:rFonts w:hint="cs"/>
          <w:rtl/>
        </w:rPr>
        <w:t>אף שעברו קרוב לעשר שנים מאז התיקון האמור, לא התחיל משרד התחבורה לבצע עבודה מקצועית לתכנון הסדרה כוללת של ענף המוניות, לא ביצע בחינה מקיפה של מצב ענף המוניות בשנים האחרונות ולא הכין תכנית המשך לשילובו של ענף זה במערך התחבורה הציבורית, שתביא בחשבון את האינטרס של הציבור בקיום תחבורה זמינה, יעילה וזולה. משרד מבקר המדינה מעיר כי הסדרת פעילות ענף המוניות על פי התיקון לפקודה משנת 2005 הייתה מלכתחילה זמנית והוגדרה שלב אחד בדרך להסדרה כוללת של כל סוגי התחבורה הציבורית.</w:t>
      </w:r>
    </w:p>
    <w:p w:rsidR="008E4283" w:rsidRPr="001316C7" w:rsidP="001316C7">
      <w:pPr>
        <w:pStyle w:val="RESHET"/>
        <w:keepLines/>
        <w:ind w:left="567"/>
        <w:rPr>
          <w:rtl/>
        </w:rPr>
      </w:pPr>
      <w:r w:rsidRPr="001316C7">
        <w:rPr>
          <w:rFonts w:hint="cs"/>
          <w:rtl/>
        </w:rPr>
        <w:t>עוד מעיר משרד מבקר המדינה למשרד התחבורה על שהשאיר את המצב על כנו ופעל באופן שלא אפשר להוציא אל הפועל את התכנית המקורית להסדרת הפעילות בענף המוניות; הוא המליץ לשר התחבורה להאריך את תוקף הרישיונות להפעלת קווי השירות ולנסיעות שירות, לא יזם תיקון של הפקודה לשם הסדרה כוללת של ענף המוניות ואף המליץ לכנסת להאריך את תוקף התיקון לפקודה - כלומר להמשיך בחקיקה בשיטת ה"טלאים". אשר לשר התחבורה מר ישראל כץ, הוא לא מימש כהלכה את אחריותו להסדיר באופן כולל ומושכל את פעילות ענף המוניות.</w:t>
      </w:r>
    </w:p>
    <w:p w:rsidR="008E4283" w:rsidRPr="001316C7" w:rsidP="001316C7">
      <w:pPr>
        <w:spacing w:before="180" w:after="120" w:line="230" w:lineRule="exact"/>
        <w:ind w:left="340"/>
        <w:jc w:val="both"/>
        <w:rPr>
          <w:rFonts w:cs="FrankRuehl"/>
          <w:sz w:val="20"/>
          <w:szCs w:val="22"/>
          <w:rtl/>
        </w:rPr>
      </w:pPr>
      <w:r w:rsidRPr="001316C7">
        <w:rPr>
          <w:rFonts w:cs="FrankRuehl" w:hint="cs"/>
          <w:sz w:val="20"/>
          <w:szCs w:val="22"/>
          <w:rtl/>
        </w:rPr>
        <w:t>שר התחבורה והבטיחות בדרכים מר ישראל כץ ציין בתשובתו מיוני 2015 למשרד מבקר המדינה כי כבר בעת קביעת ההסדר עלה כי עשוי להיות צורך בהארכת תוקפו מפעם לפעם; לשם כך נקבע כחלק בלתי נפרד מההסדר מנגנון לביצוע הארכות התוקף בבחינת מתן זכות בררה (אופציה) המסורה לשיקול דעת השר, בהסכמת שר האוצר ובאישור ועדת הכלכלה. כן ציין השר כי בד בבד הנחה את הגורמים המקצועיים במשרד לבצע היערכות מקיפה לקראת השינוי בענף; בתום בחינת הנושא, המתבצעת בימים אלו, תגובש תכנית כוללת לכלל היישובים, שלפיה בין היתר יופעלו קווי שירות ביישובים שבהם לא פעלו קווים כאלה; נוסף על כך הוחל בחודשים האחרונים במהלך לגיבוש מדיניות חדשה שתעוגן בחקיקה חדשה, ושינויי החקיקה המוצעים בעניין זה יאושרו עד תום תוקפו הפוטנציאלי של החוק הנוכחי בסוף 2016.</w:t>
      </w:r>
    </w:p>
    <w:p w:rsidR="008E4283" w:rsidRPr="001316C7" w:rsidP="001316C7">
      <w:pPr>
        <w:pStyle w:val="ListParagraph"/>
        <w:numPr>
          <w:ilvl w:val="0"/>
          <w:numId w:val="33"/>
        </w:numPr>
        <w:spacing w:after="120" w:line="230" w:lineRule="exact"/>
        <w:contextualSpacing w:val="0"/>
        <w:jc w:val="both"/>
        <w:rPr>
          <w:rFonts w:ascii="Times New Roman" w:hAnsi="Times New Roman" w:cs="FrankRuehl"/>
          <w:sz w:val="20"/>
          <w:rtl/>
        </w:rPr>
      </w:pPr>
      <w:r w:rsidRPr="001316C7">
        <w:rPr>
          <w:rFonts w:ascii="Times New Roman" w:hAnsi="Times New Roman" w:cs="FrankRuehl" w:hint="cs"/>
          <w:sz w:val="20"/>
          <w:rtl/>
        </w:rPr>
        <w:t>בדברי ההסבר להצעת התיקון לפקודה צוין כי "שירות המוניות נועד להשלים את פעילות השירות הסדיר באוטובוסים ומהווה תחליף לנסיעה ברכב פרטי. בשנים האחרונות גדלה פעילות המוניות הפועלות בקווי שירות כהגדרתם בפקודה, וחלקה נעשה שלא בהתאם לתנאי רישיון השירות ולרמת השירות הנדרשת ממפעיל תחבורה ציבורית. כך נוצר מצב שבו קווי השירות למוניות הפועלים לרוב בצמוד לקווי השירות לאוטובוסים, מתחרים בהם ונוטלים מהם נוסעים, ללא מחויבות לרמת שירות לנוסע. תופעה זו פוגעת ביציבות הכלכלית של מפעילי קווי השירות לאוטובוסים ומאלצת את המדינה להגדיל את התמיכה בהם... לפי המוצע, יינתנו רישיונות חדשים לקווי שירות במוניות למבקש העומד בתנאים הקבועים בסימן המוצע; התנאים המוצעים נועדו לקבוע אמות מידה אחידות לפעילות המקבילה הניתנת על ידי מפעילי תחבורה ציבורית, כדי לצמצם את הפגיעה הכלכלית הנגרמת למפעילי תחבורה ציבורית אחרים שניתן להם רישיון מאת המפקח על התעבורה, כתוצאה מהפעלת קווי שירות למוניות". בטיוטת התיקון לפקודה צוין כי "החוק המוצע נועד למנוע את גידול מספר קווי השירות ואף לצמצם את פעילותו בעתיד על ידי עידוד המעבר לתחום הנסיעות המיוחדות</w:t>
      </w:r>
      <w:r>
        <w:rPr>
          <w:rFonts w:ascii="Times New Roman" w:hAnsi="Times New Roman" w:cs="FrankRuehl"/>
          <w:sz w:val="20"/>
          <w:vertAlign w:val="superscript"/>
          <w:rtl/>
        </w:rPr>
        <w:footnoteReference w:id="6"/>
      </w:r>
      <w:r w:rsidRPr="001316C7">
        <w:rPr>
          <w:rFonts w:ascii="Times New Roman" w:hAnsi="Times New Roman" w:cs="FrankRuehl" w:hint="cs"/>
          <w:sz w:val="20"/>
          <w:rtl/>
        </w:rPr>
        <w:t xml:space="preserve">. תנאי הכרחי לכך הוא לא לאפשר את גידול מספר המוניות המורשות לפעול בקווי השירות, מעבר לזה הקיים". </w:t>
      </w:r>
    </w:p>
    <w:p w:rsidR="008E4283" w:rsidRPr="001316C7" w:rsidP="001316C7">
      <w:pPr>
        <w:spacing w:after="240" w:line="230" w:lineRule="exact"/>
        <w:ind w:left="340"/>
        <w:jc w:val="both"/>
        <w:rPr>
          <w:rFonts w:cs="FrankRuehl"/>
          <w:sz w:val="20"/>
          <w:szCs w:val="22"/>
          <w:rtl/>
        </w:rPr>
      </w:pPr>
      <w:r w:rsidRPr="001316C7">
        <w:rPr>
          <w:rFonts w:cs="FrankRuehl" w:hint="cs"/>
          <w:sz w:val="20"/>
          <w:szCs w:val="22"/>
          <w:rtl/>
        </w:rPr>
        <w:t xml:space="preserve">לפי התיקון לפקודה, מתן רישיונות להפעלת קווי שירות למוניות ולנסיעות שירות הוא בסמכות המפקח, האחראי לפקח </w:t>
      </w:r>
      <w:r w:rsidRPr="001316C7">
        <w:rPr>
          <w:rFonts w:cs="FrankRuehl"/>
          <w:sz w:val="20"/>
          <w:szCs w:val="22"/>
          <w:rtl/>
        </w:rPr>
        <w:t xml:space="preserve">על מילוי הוראות החוק ותנאי הרישיונות </w:t>
      </w:r>
      <w:r w:rsidRPr="001316C7">
        <w:rPr>
          <w:rFonts w:cs="FrankRuehl" w:hint="cs"/>
          <w:sz w:val="20"/>
          <w:szCs w:val="22"/>
          <w:rtl/>
        </w:rPr>
        <w:t>להפעלת</w:t>
      </w:r>
      <w:r w:rsidRPr="001316C7">
        <w:rPr>
          <w:rFonts w:cs="FrankRuehl"/>
          <w:sz w:val="20"/>
          <w:szCs w:val="22"/>
          <w:rtl/>
        </w:rPr>
        <w:t xml:space="preserve"> מוניות</w:t>
      </w:r>
      <w:r w:rsidRPr="001316C7">
        <w:rPr>
          <w:rFonts w:cs="FrankRuehl" w:hint="cs"/>
          <w:sz w:val="20"/>
          <w:szCs w:val="22"/>
          <w:rtl/>
        </w:rPr>
        <w:t xml:space="preserve"> השירות. נוסף על כך, הוסמך המפקח לקבוע בתוך שלושה חודשים מיום פרסומו</w:t>
      </w:r>
      <w:r w:rsidRPr="001316C7">
        <w:rPr>
          <w:rFonts w:cs="FrankRuehl"/>
          <w:sz w:val="20"/>
          <w:szCs w:val="22"/>
          <w:rtl/>
        </w:rPr>
        <w:t xml:space="preserve"> </w:t>
      </w:r>
      <w:r w:rsidRPr="001316C7">
        <w:rPr>
          <w:rFonts w:cs="FrankRuehl" w:hint="cs"/>
          <w:sz w:val="20"/>
          <w:szCs w:val="22"/>
          <w:rtl/>
        </w:rPr>
        <w:t>של ה</w:t>
      </w:r>
      <w:r w:rsidRPr="001316C7">
        <w:rPr>
          <w:rFonts w:cs="FrankRuehl"/>
          <w:sz w:val="20"/>
          <w:szCs w:val="22"/>
          <w:rtl/>
        </w:rPr>
        <w:t xml:space="preserve">חוק לתיקון פקודת התעבורה (מס' 64) (רישיונות להפעלת מוניות </w:t>
      </w:r>
      <w:r w:rsidRPr="001316C7">
        <w:rPr>
          <w:rFonts w:cs="FrankRuehl" w:hint="cs"/>
          <w:sz w:val="20"/>
          <w:szCs w:val="22"/>
          <w:rtl/>
        </w:rPr>
        <w:t>ב</w:t>
      </w:r>
      <w:r w:rsidRPr="001316C7">
        <w:rPr>
          <w:rFonts w:cs="FrankRuehl"/>
          <w:sz w:val="20"/>
          <w:szCs w:val="22"/>
          <w:rtl/>
        </w:rPr>
        <w:t>קו שירות ולנסיעת שירות), התשס"ה-2004</w:t>
      </w:r>
      <w:r w:rsidRPr="001316C7">
        <w:rPr>
          <w:rFonts w:cs="FrankRuehl" w:hint="cs"/>
          <w:sz w:val="20"/>
          <w:szCs w:val="22"/>
          <w:rtl/>
        </w:rPr>
        <w:t xml:space="preserve">, רשימה סגורה של קווי שירות שלגביהם יינתנו רישיונות להפעלת קווי שירות, ואת המספר המזערי והמספר המרבי של הרישיונות לנסיעות שירות שיינתנו לגבי כל קו שירות. עוד נקבע כי כל הרישיונות יינתנו בתוך תשעה חודשים מיום פרסומו של התיקון לפקודה; כי הרישיונות יהיו בתוקף עד לסוף דצמבר 2010; וכי שר התחבורה, בהסכמת שר האוצר ובאישור ועדת הכלכלה, יהיה רשאי להאריך את תוקף הרישיונות לפרקי זמן נוספים, ובלבד שסך תקופות ההארכה לא יעלה על שלוש שנים. </w:t>
      </w:r>
    </w:p>
    <w:p w:rsidR="008E4283" w:rsidRPr="001316C7" w:rsidP="001316C7">
      <w:pPr>
        <w:pStyle w:val="RESHET"/>
        <w:keepLines/>
        <w:ind w:left="567"/>
        <w:rPr>
          <w:rtl/>
        </w:rPr>
      </w:pPr>
      <w:r w:rsidRPr="001316C7">
        <w:rPr>
          <w:rFonts w:hint="cs"/>
          <w:rtl/>
        </w:rPr>
        <w:t xml:space="preserve">משרד מבקר המדינה מעיר כי התיקון לפקודה, שנועד להיות זמני, ובו נקבע </w:t>
      </w:r>
      <w:r w:rsidRPr="001316C7">
        <w:rPr>
          <w:rtl/>
        </w:rPr>
        <w:t>כי כל הרישיונות יינתנו בתוך תשעה חודשים מיום פרסומו של התיקון</w:t>
      </w:r>
      <w:r w:rsidRPr="001316C7">
        <w:rPr>
          <w:rFonts w:hint="cs"/>
          <w:rtl/>
        </w:rPr>
        <w:t>, חסם למעשה בפני תאגידי מוניות חדשים את האפשרות לקבל רישיונות להפעלת קווי שירות ולנסיעות שירות. למרות זאת המליץ משרד התחבורה לפני שר התחבורה להאריך את תוקף הרישיונות וכן המליץ לפני הכנסת להאריך את תוקף התיקון לפקודה, בלי להתייחס לסוגיה זו. התוצאה של ההארכות החוזרות ונשנות של תוקף הרישיונות, היא פגיעה בקיום תחרות להפעלת קווים אלו על פי עקרון השוויון וחופש העיסוק.</w:t>
      </w:r>
    </w:p>
    <w:p w:rsidR="008E4283" w:rsidRPr="001316C7" w:rsidP="001316C7">
      <w:pPr>
        <w:pStyle w:val="ListParagraph"/>
        <w:numPr>
          <w:ilvl w:val="0"/>
          <w:numId w:val="33"/>
        </w:numPr>
        <w:spacing w:before="180" w:after="240" w:line="230" w:lineRule="exact"/>
        <w:contextualSpacing w:val="0"/>
        <w:jc w:val="both"/>
        <w:rPr>
          <w:rFonts w:ascii="Times New Roman" w:hAnsi="Times New Roman" w:cs="FrankRuehl"/>
          <w:sz w:val="20"/>
          <w:rtl/>
        </w:rPr>
      </w:pPr>
      <w:r w:rsidRPr="001316C7">
        <w:rPr>
          <w:rFonts w:ascii="Times New Roman" w:hAnsi="Times New Roman" w:cs="FrankRuehl" w:hint="cs"/>
          <w:sz w:val="20"/>
          <w:rtl/>
        </w:rPr>
        <w:t>משנת</w:t>
      </w:r>
      <w:r w:rsidRPr="001316C7">
        <w:rPr>
          <w:rFonts w:ascii="Times New Roman" w:hAnsi="Times New Roman" w:cs="FrankRuehl"/>
          <w:sz w:val="20"/>
          <w:rtl/>
        </w:rPr>
        <w:t xml:space="preserve"> 2005 </w:t>
      </w:r>
      <w:r w:rsidRPr="001316C7">
        <w:rPr>
          <w:rFonts w:ascii="Times New Roman" w:hAnsi="Times New Roman" w:cs="FrankRuehl" w:hint="cs"/>
          <w:sz w:val="20"/>
          <w:rtl/>
        </w:rPr>
        <w:t>חלו</w:t>
      </w:r>
      <w:r w:rsidRPr="001316C7">
        <w:rPr>
          <w:rFonts w:ascii="Times New Roman" w:hAnsi="Times New Roman" w:cs="FrankRuehl"/>
          <w:sz w:val="20"/>
          <w:rtl/>
        </w:rPr>
        <w:t xml:space="preserve"> </w:t>
      </w:r>
      <w:r w:rsidRPr="001316C7">
        <w:rPr>
          <w:rFonts w:ascii="Times New Roman" w:hAnsi="Times New Roman" w:cs="FrankRuehl" w:hint="cs"/>
          <w:sz w:val="20"/>
          <w:rtl/>
        </w:rPr>
        <w:t>שינויים</w:t>
      </w:r>
      <w:r w:rsidRPr="001316C7">
        <w:rPr>
          <w:rFonts w:ascii="Times New Roman" w:hAnsi="Times New Roman" w:cs="FrankRuehl"/>
          <w:sz w:val="20"/>
          <w:rtl/>
        </w:rPr>
        <w:t xml:space="preserve"> </w:t>
      </w:r>
      <w:r w:rsidRPr="001316C7">
        <w:rPr>
          <w:rFonts w:ascii="Times New Roman" w:hAnsi="Times New Roman" w:cs="FrankRuehl" w:hint="cs"/>
          <w:sz w:val="20"/>
          <w:rtl/>
        </w:rPr>
        <w:t>בתחבורה</w:t>
      </w:r>
      <w:r w:rsidRPr="001316C7">
        <w:rPr>
          <w:rFonts w:ascii="Times New Roman" w:hAnsi="Times New Roman" w:cs="FrankRuehl"/>
          <w:sz w:val="20"/>
          <w:rtl/>
        </w:rPr>
        <w:t xml:space="preserve"> </w:t>
      </w:r>
      <w:r w:rsidRPr="001316C7">
        <w:rPr>
          <w:rFonts w:ascii="Times New Roman" w:hAnsi="Times New Roman" w:cs="FrankRuehl" w:hint="cs"/>
          <w:sz w:val="20"/>
          <w:rtl/>
        </w:rPr>
        <w:t>הציבורית.</w:t>
      </w:r>
      <w:r w:rsidRPr="001316C7">
        <w:rPr>
          <w:rFonts w:ascii="Times New Roman" w:hAnsi="Times New Roman" w:cs="FrankRuehl"/>
          <w:sz w:val="20"/>
          <w:rtl/>
        </w:rPr>
        <w:t xml:space="preserve"> </w:t>
      </w:r>
      <w:r w:rsidRPr="001316C7">
        <w:rPr>
          <w:rFonts w:ascii="Times New Roman" w:hAnsi="Times New Roman" w:cs="FrankRuehl" w:hint="cs"/>
          <w:sz w:val="20"/>
          <w:rtl/>
        </w:rPr>
        <w:t>שינויים אלה</w:t>
      </w:r>
      <w:r w:rsidRPr="001316C7">
        <w:rPr>
          <w:rFonts w:ascii="Times New Roman" w:hAnsi="Times New Roman" w:cs="FrankRuehl"/>
          <w:sz w:val="20"/>
          <w:rtl/>
        </w:rPr>
        <w:t xml:space="preserve"> </w:t>
      </w:r>
      <w:r w:rsidRPr="001316C7">
        <w:rPr>
          <w:rFonts w:ascii="Times New Roman" w:hAnsi="Times New Roman" w:cs="FrankRuehl" w:hint="cs"/>
          <w:sz w:val="20"/>
          <w:rtl/>
        </w:rPr>
        <w:t>השפיעו</w:t>
      </w:r>
      <w:r w:rsidRPr="001316C7">
        <w:rPr>
          <w:rFonts w:ascii="Times New Roman" w:hAnsi="Times New Roman" w:cs="FrankRuehl"/>
          <w:sz w:val="20"/>
          <w:rtl/>
        </w:rPr>
        <w:t xml:space="preserve"> על פעילות </w:t>
      </w:r>
      <w:r w:rsidRPr="001316C7">
        <w:rPr>
          <w:rFonts w:ascii="Times New Roman" w:hAnsi="Times New Roman" w:cs="FrankRuehl" w:hint="cs"/>
          <w:sz w:val="20"/>
          <w:rtl/>
        </w:rPr>
        <w:t>מוניות</w:t>
      </w:r>
      <w:r w:rsidRPr="001316C7">
        <w:rPr>
          <w:rFonts w:ascii="Times New Roman" w:hAnsi="Times New Roman" w:cs="FrankRuehl"/>
          <w:sz w:val="20"/>
          <w:rtl/>
        </w:rPr>
        <w:t xml:space="preserve"> </w:t>
      </w:r>
      <w:r w:rsidRPr="001316C7">
        <w:rPr>
          <w:rFonts w:ascii="Times New Roman" w:hAnsi="Times New Roman" w:cs="FrankRuehl" w:hint="cs"/>
          <w:sz w:val="20"/>
          <w:rtl/>
        </w:rPr>
        <w:t>השירות</w:t>
      </w:r>
      <w:r w:rsidRPr="001316C7">
        <w:rPr>
          <w:rFonts w:ascii="Times New Roman" w:hAnsi="Times New Roman" w:cs="FrankRuehl"/>
          <w:sz w:val="20"/>
          <w:rtl/>
        </w:rPr>
        <w:t xml:space="preserve"> </w:t>
      </w:r>
      <w:r w:rsidRPr="001316C7">
        <w:rPr>
          <w:rFonts w:ascii="Times New Roman" w:hAnsi="Times New Roman" w:cs="FrankRuehl" w:hint="cs"/>
          <w:sz w:val="20"/>
          <w:rtl/>
        </w:rPr>
        <w:t>והצריכו</w:t>
      </w:r>
      <w:r w:rsidRPr="001316C7">
        <w:rPr>
          <w:rFonts w:ascii="Times New Roman" w:hAnsi="Times New Roman" w:cs="FrankRuehl"/>
          <w:sz w:val="20"/>
          <w:rtl/>
        </w:rPr>
        <w:t xml:space="preserve"> </w:t>
      </w:r>
      <w:r w:rsidRPr="001316C7">
        <w:rPr>
          <w:rFonts w:ascii="Times New Roman" w:hAnsi="Times New Roman" w:cs="FrankRuehl" w:hint="cs"/>
          <w:sz w:val="20"/>
          <w:rtl/>
        </w:rPr>
        <w:t>את משרד התחבורה לבחון מחדש את</w:t>
      </w:r>
      <w:r w:rsidRPr="001316C7">
        <w:rPr>
          <w:rFonts w:ascii="Times New Roman" w:hAnsi="Times New Roman" w:cs="FrankRuehl"/>
          <w:sz w:val="20"/>
          <w:rtl/>
        </w:rPr>
        <w:t xml:space="preserve"> </w:t>
      </w:r>
      <w:r w:rsidRPr="001316C7">
        <w:rPr>
          <w:rFonts w:ascii="Times New Roman" w:hAnsi="Times New Roman" w:cs="FrankRuehl" w:hint="cs"/>
          <w:sz w:val="20"/>
          <w:rtl/>
        </w:rPr>
        <w:t>ההסדרים הקיימים</w:t>
      </w:r>
      <w:r w:rsidRPr="001316C7">
        <w:rPr>
          <w:rFonts w:ascii="Times New Roman" w:hAnsi="Times New Roman" w:cs="FrankRuehl"/>
          <w:sz w:val="20"/>
          <w:rtl/>
        </w:rPr>
        <w:t xml:space="preserve"> </w:t>
      </w:r>
      <w:r w:rsidRPr="001316C7">
        <w:rPr>
          <w:rFonts w:ascii="Times New Roman" w:hAnsi="Times New Roman" w:cs="FrankRuehl" w:hint="cs"/>
          <w:sz w:val="20"/>
          <w:rtl/>
        </w:rPr>
        <w:t>לגבי התחבורה</w:t>
      </w:r>
      <w:r w:rsidRPr="001316C7">
        <w:rPr>
          <w:rFonts w:ascii="Times New Roman" w:hAnsi="Times New Roman" w:cs="FrankRuehl"/>
          <w:sz w:val="20"/>
          <w:rtl/>
        </w:rPr>
        <w:t xml:space="preserve"> הציבורית</w:t>
      </w:r>
      <w:r w:rsidRPr="001316C7">
        <w:rPr>
          <w:rFonts w:ascii="Times New Roman" w:hAnsi="Times New Roman" w:cs="FrankRuehl" w:hint="cs"/>
          <w:sz w:val="20"/>
          <w:rtl/>
        </w:rPr>
        <w:t>, ובכלל זה את</w:t>
      </w:r>
      <w:r w:rsidRPr="001316C7">
        <w:rPr>
          <w:rFonts w:ascii="Times New Roman" w:hAnsi="Times New Roman" w:cs="FrankRuehl"/>
          <w:sz w:val="20"/>
          <w:rtl/>
        </w:rPr>
        <w:t xml:space="preserve"> שינוי </w:t>
      </w:r>
      <w:r w:rsidRPr="001316C7">
        <w:rPr>
          <w:rFonts w:ascii="Times New Roman" w:hAnsi="Times New Roman" w:cs="FrankRuehl" w:hint="cs"/>
          <w:sz w:val="20"/>
          <w:rtl/>
        </w:rPr>
        <w:t>ההסדרים</w:t>
      </w:r>
      <w:r w:rsidRPr="001316C7">
        <w:rPr>
          <w:rFonts w:ascii="Times New Roman" w:hAnsi="Times New Roman" w:cs="FrankRuehl"/>
          <w:sz w:val="20"/>
          <w:rtl/>
        </w:rPr>
        <w:t xml:space="preserve"> הקיימים לגבי </w:t>
      </w:r>
      <w:r w:rsidRPr="001316C7">
        <w:rPr>
          <w:rFonts w:ascii="Times New Roman" w:hAnsi="Times New Roman" w:cs="FrankRuehl" w:hint="cs"/>
          <w:sz w:val="20"/>
          <w:rtl/>
        </w:rPr>
        <w:t>הרישיונות</w:t>
      </w:r>
      <w:r w:rsidRPr="001316C7">
        <w:rPr>
          <w:rFonts w:ascii="Times New Roman" w:hAnsi="Times New Roman" w:cs="FrankRuehl"/>
          <w:sz w:val="20"/>
          <w:rtl/>
        </w:rPr>
        <w:t xml:space="preserve"> </w:t>
      </w:r>
      <w:r w:rsidRPr="001316C7">
        <w:rPr>
          <w:rFonts w:ascii="Times New Roman" w:hAnsi="Times New Roman" w:cs="FrankRuehl" w:hint="cs"/>
          <w:sz w:val="20"/>
          <w:rtl/>
        </w:rPr>
        <w:t>להפעלת קווי</w:t>
      </w:r>
      <w:r w:rsidRPr="001316C7">
        <w:rPr>
          <w:rFonts w:ascii="Times New Roman" w:hAnsi="Times New Roman" w:cs="FrankRuehl"/>
          <w:sz w:val="20"/>
          <w:rtl/>
        </w:rPr>
        <w:t xml:space="preserve"> </w:t>
      </w:r>
      <w:r w:rsidRPr="001316C7">
        <w:rPr>
          <w:rFonts w:ascii="Times New Roman" w:hAnsi="Times New Roman" w:cs="FrankRuehl" w:hint="cs"/>
          <w:sz w:val="20"/>
          <w:rtl/>
        </w:rPr>
        <w:t>השירות</w:t>
      </w:r>
      <w:r w:rsidRPr="001316C7">
        <w:rPr>
          <w:rFonts w:ascii="Times New Roman" w:hAnsi="Times New Roman" w:cs="FrankRuehl"/>
          <w:sz w:val="20"/>
          <w:rtl/>
        </w:rPr>
        <w:t xml:space="preserve">. </w:t>
      </w:r>
    </w:p>
    <w:p w:rsidR="008E4283" w:rsidRPr="001316C7" w:rsidP="001316C7">
      <w:pPr>
        <w:pStyle w:val="RESHET"/>
        <w:keepLines/>
        <w:ind w:left="567"/>
        <w:rPr>
          <w:rtl/>
        </w:rPr>
      </w:pPr>
      <w:r w:rsidRPr="001316C7">
        <w:rPr>
          <w:rFonts w:hint="cs"/>
          <w:rtl/>
        </w:rPr>
        <w:t xml:space="preserve">משרד מבקר המדינה העלה שעד למועד סיום הביקורת, דצמבר 2014, לא הכין משרד התחבורה תכנית כוללת לבחינת הסדרי התחבורה הציבורית ולבחינת נושא הרישיונות להפעלת קווי השירות, לפי מכלול הצרכים התחבורתיים. זאת, על אף השינויים שחלו בהסדרי התנועה, אף שתוקפם של הרישיונות האמורים צפוי לפוג בסוף שנת 2015, ואף שכאמור, לדעת סגנית היועצת המשפטית של משרד התחבורה, יש קושי לבצע בחוק תיקון נוסף. </w:t>
      </w:r>
    </w:p>
    <w:p w:rsidR="008E4283" w:rsidRPr="001316C7" w:rsidP="001316C7">
      <w:pPr>
        <w:spacing w:before="180" w:after="120" w:line="230" w:lineRule="exact"/>
        <w:ind w:left="340"/>
        <w:jc w:val="both"/>
        <w:rPr>
          <w:rFonts w:cs="FrankRuehl"/>
          <w:sz w:val="20"/>
          <w:szCs w:val="22"/>
          <w:rtl/>
        </w:rPr>
      </w:pPr>
      <w:r w:rsidRPr="001316C7">
        <w:rPr>
          <w:rFonts w:cs="FrankRuehl" w:hint="cs"/>
          <w:sz w:val="20"/>
          <w:szCs w:val="22"/>
          <w:rtl/>
        </w:rPr>
        <w:t xml:space="preserve">בתשובתו למשרד מבקר המדינה מ-11.5.15 הודיע משרד התחבורה כי </w:t>
      </w:r>
      <w:r w:rsidRPr="001316C7">
        <w:rPr>
          <w:rFonts w:cs="FrankRuehl"/>
          <w:sz w:val="20"/>
          <w:szCs w:val="22"/>
          <w:rtl/>
        </w:rPr>
        <w:t xml:space="preserve">בינואר </w:t>
      </w:r>
      <w:r w:rsidRPr="001316C7">
        <w:rPr>
          <w:rFonts w:cs="FrankRuehl" w:hint="cs"/>
          <w:sz w:val="20"/>
          <w:szCs w:val="22"/>
          <w:rtl/>
        </w:rPr>
        <w:t>2015</w:t>
      </w:r>
      <w:r>
        <w:rPr>
          <w:rStyle w:val="FootnoteReference"/>
          <w:rFonts w:cs="FrankRuehl"/>
          <w:sz w:val="20"/>
          <w:szCs w:val="22"/>
          <w:rtl/>
        </w:rPr>
        <w:footnoteReference w:id="7"/>
      </w:r>
      <w:r w:rsidRPr="001316C7">
        <w:rPr>
          <w:rFonts w:cs="FrankRuehl" w:hint="cs"/>
          <w:sz w:val="20"/>
          <w:szCs w:val="22"/>
          <w:rtl/>
        </w:rPr>
        <w:t xml:space="preserve">, </w:t>
      </w:r>
      <w:r w:rsidRPr="001316C7">
        <w:rPr>
          <w:rFonts w:cs="FrankRuehl"/>
          <w:sz w:val="20"/>
          <w:szCs w:val="22"/>
          <w:rtl/>
        </w:rPr>
        <w:t xml:space="preserve">לאחר סיום רוב </w:t>
      </w:r>
      <w:r w:rsidRPr="001316C7">
        <w:rPr>
          <w:rFonts w:cs="FrankRuehl" w:hint="cs"/>
          <w:sz w:val="20"/>
          <w:szCs w:val="22"/>
          <w:rtl/>
        </w:rPr>
        <w:t>ה</w:t>
      </w:r>
      <w:r w:rsidRPr="001316C7">
        <w:rPr>
          <w:rFonts w:cs="FrankRuehl"/>
          <w:sz w:val="20"/>
          <w:szCs w:val="22"/>
          <w:rtl/>
        </w:rPr>
        <w:t>עבוד</w:t>
      </w:r>
      <w:r w:rsidRPr="001316C7">
        <w:rPr>
          <w:rFonts w:cs="FrankRuehl" w:hint="cs"/>
          <w:sz w:val="20"/>
          <w:szCs w:val="22"/>
          <w:rtl/>
        </w:rPr>
        <w:t>ה</w:t>
      </w:r>
      <w:r w:rsidRPr="001316C7">
        <w:rPr>
          <w:rFonts w:cs="FrankRuehl"/>
          <w:sz w:val="20"/>
          <w:szCs w:val="22"/>
          <w:rtl/>
        </w:rPr>
        <w:t xml:space="preserve"> </w:t>
      </w:r>
      <w:r w:rsidRPr="001316C7">
        <w:rPr>
          <w:rFonts w:cs="FrankRuehl" w:hint="cs"/>
          <w:sz w:val="20"/>
          <w:szCs w:val="22"/>
          <w:rtl/>
        </w:rPr>
        <w:t>ל</w:t>
      </w:r>
      <w:r w:rsidRPr="001316C7">
        <w:rPr>
          <w:rFonts w:cs="FrankRuehl"/>
          <w:sz w:val="20"/>
          <w:szCs w:val="22"/>
          <w:rtl/>
        </w:rPr>
        <w:t xml:space="preserve">בחינת </w:t>
      </w:r>
      <w:r w:rsidRPr="001316C7">
        <w:rPr>
          <w:rFonts w:cs="FrankRuehl" w:hint="cs"/>
          <w:sz w:val="20"/>
          <w:szCs w:val="22"/>
          <w:rtl/>
        </w:rPr>
        <w:t xml:space="preserve">פעילות </w:t>
      </w:r>
      <w:r w:rsidRPr="001316C7">
        <w:rPr>
          <w:rFonts w:cs="FrankRuehl"/>
          <w:sz w:val="20"/>
          <w:szCs w:val="22"/>
          <w:rtl/>
        </w:rPr>
        <w:t>ענף</w:t>
      </w:r>
      <w:r w:rsidRPr="001316C7">
        <w:rPr>
          <w:rFonts w:cs="FrankRuehl" w:hint="cs"/>
          <w:sz w:val="20"/>
          <w:szCs w:val="22"/>
          <w:rtl/>
        </w:rPr>
        <w:t xml:space="preserve"> המוניות,</w:t>
      </w:r>
      <w:r w:rsidRPr="001316C7">
        <w:rPr>
          <w:rFonts w:cs="FrankRuehl"/>
          <w:sz w:val="20"/>
          <w:szCs w:val="22"/>
          <w:rtl/>
        </w:rPr>
        <w:t xml:space="preserve"> </w:t>
      </w:r>
      <w:r w:rsidRPr="001316C7">
        <w:rPr>
          <w:rFonts w:cs="FrankRuehl" w:hint="cs"/>
          <w:sz w:val="20"/>
          <w:szCs w:val="22"/>
          <w:rtl/>
        </w:rPr>
        <w:t xml:space="preserve">ובכללה </w:t>
      </w:r>
      <w:r w:rsidRPr="001316C7">
        <w:rPr>
          <w:rFonts w:cs="FrankRuehl"/>
          <w:sz w:val="20"/>
          <w:szCs w:val="22"/>
          <w:rtl/>
        </w:rPr>
        <w:t>קבלת תוצאות הסקר הארצי</w:t>
      </w:r>
      <w:r w:rsidRPr="001316C7">
        <w:rPr>
          <w:rFonts w:cs="FrankRuehl" w:hint="cs"/>
          <w:sz w:val="20"/>
          <w:szCs w:val="22"/>
          <w:rtl/>
        </w:rPr>
        <w:t xml:space="preserve"> בעניין זה</w:t>
      </w:r>
      <w:r w:rsidRPr="001316C7">
        <w:rPr>
          <w:rFonts w:cs="FrankRuehl"/>
          <w:sz w:val="20"/>
          <w:szCs w:val="22"/>
          <w:rtl/>
        </w:rPr>
        <w:t>, הוקמה ועדה לגיבוש מדיניות ל</w:t>
      </w:r>
      <w:r w:rsidRPr="001316C7">
        <w:rPr>
          <w:rFonts w:cs="FrankRuehl" w:hint="cs"/>
          <w:sz w:val="20"/>
          <w:szCs w:val="22"/>
          <w:rtl/>
        </w:rPr>
        <w:t xml:space="preserve">גבי </w:t>
      </w:r>
      <w:r w:rsidRPr="001316C7">
        <w:rPr>
          <w:rFonts w:cs="FrankRuehl"/>
          <w:sz w:val="20"/>
          <w:szCs w:val="22"/>
          <w:rtl/>
        </w:rPr>
        <w:t xml:space="preserve">ענף המוניות. </w:t>
      </w:r>
      <w:r w:rsidRPr="001316C7">
        <w:rPr>
          <w:rFonts w:cs="FrankRuehl" w:hint="cs"/>
          <w:sz w:val="20"/>
          <w:szCs w:val="22"/>
          <w:rtl/>
        </w:rPr>
        <w:t xml:space="preserve">משרד התחבורה הוסיף כי </w:t>
      </w:r>
      <w:r w:rsidRPr="001316C7">
        <w:rPr>
          <w:rFonts w:cs="FrankRuehl"/>
          <w:sz w:val="20"/>
          <w:szCs w:val="22"/>
          <w:rtl/>
        </w:rPr>
        <w:t>ועדה זו מתכנסת</w:t>
      </w:r>
      <w:r w:rsidRPr="001316C7">
        <w:rPr>
          <w:rFonts w:cs="FrankRuehl" w:hint="cs"/>
          <w:sz w:val="20"/>
          <w:szCs w:val="22"/>
          <w:rtl/>
        </w:rPr>
        <w:t xml:space="preserve"> </w:t>
      </w:r>
      <w:r w:rsidRPr="001316C7">
        <w:rPr>
          <w:rFonts w:cs="FrankRuehl"/>
          <w:sz w:val="20"/>
          <w:szCs w:val="22"/>
          <w:rtl/>
        </w:rPr>
        <w:t>לעתים תכופות</w:t>
      </w:r>
      <w:r w:rsidRPr="001316C7">
        <w:rPr>
          <w:rFonts w:cs="FrankRuehl" w:hint="cs"/>
          <w:sz w:val="20"/>
          <w:szCs w:val="22"/>
          <w:rtl/>
        </w:rPr>
        <w:t>,</w:t>
      </w:r>
      <w:r w:rsidRPr="001316C7">
        <w:rPr>
          <w:rFonts w:cs="FrankRuehl"/>
          <w:sz w:val="20"/>
          <w:szCs w:val="22"/>
          <w:rtl/>
        </w:rPr>
        <w:t xml:space="preserve"> ו</w:t>
      </w:r>
      <w:r w:rsidRPr="001316C7">
        <w:rPr>
          <w:rFonts w:cs="FrankRuehl" w:hint="cs"/>
          <w:sz w:val="20"/>
          <w:szCs w:val="22"/>
          <w:rtl/>
        </w:rPr>
        <w:t>כי היא מתכוונת</w:t>
      </w:r>
      <w:r w:rsidRPr="001316C7">
        <w:rPr>
          <w:rFonts w:cs="FrankRuehl"/>
          <w:sz w:val="20"/>
          <w:szCs w:val="22"/>
          <w:rtl/>
        </w:rPr>
        <w:t xml:space="preserve"> להשלים בשבועות </w:t>
      </w:r>
      <w:r w:rsidRPr="001316C7">
        <w:rPr>
          <w:rFonts w:cs="FrankRuehl" w:hint="cs"/>
          <w:sz w:val="20"/>
          <w:szCs w:val="22"/>
          <w:rtl/>
        </w:rPr>
        <w:t>הבאים</w:t>
      </w:r>
      <w:r w:rsidRPr="001316C7">
        <w:rPr>
          <w:rFonts w:cs="FrankRuehl"/>
          <w:sz w:val="20"/>
          <w:szCs w:val="22"/>
          <w:rtl/>
        </w:rPr>
        <w:t xml:space="preserve"> </w:t>
      </w:r>
      <w:r w:rsidRPr="001316C7">
        <w:rPr>
          <w:rFonts w:cs="FrankRuehl" w:hint="cs"/>
          <w:sz w:val="20"/>
          <w:szCs w:val="22"/>
          <w:rtl/>
        </w:rPr>
        <w:t xml:space="preserve">את הכנתן של </w:t>
      </w:r>
      <w:r w:rsidRPr="001316C7">
        <w:rPr>
          <w:rFonts w:cs="FrankRuehl"/>
          <w:sz w:val="20"/>
          <w:szCs w:val="22"/>
          <w:rtl/>
        </w:rPr>
        <w:t>המלצות מפורטות</w:t>
      </w:r>
      <w:r w:rsidRPr="001316C7">
        <w:rPr>
          <w:rFonts w:cs="FrankRuehl" w:hint="cs"/>
          <w:sz w:val="20"/>
          <w:szCs w:val="22"/>
          <w:rtl/>
        </w:rPr>
        <w:t xml:space="preserve">, </w:t>
      </w:r>
      <w:r w:rsidRPr="001316C7">
        <w:rPr>
          <w:rFonts w:cs="FrankRuehl"/>
          <w:sz w:val="20"/>
          <w:szCs w:val="22"/>
          <w:rtl/>
        </w:rPr>
        <w:t>לקראת הגשת</w:t>
      </w:r>
      <w:r w:rsidRPr="001316C7">
        <w:rPr>
          <w:rFonts w:cs="FrankRuehl" w:hint="cs"/>
          <w:sz w:val="20"/>
          <w:szCs w:val="22"/>
          <w:rtl/>
        </w:rPr>
        <w:t xml:space="preserve">ה של </w:t>
      </w:r>
      <w:r w:rsidRPr="001316C7">
        <w:rPr>
          <w:rFonts w:cs="FrankRuehl"/>
          <w:sz w:val="20"/>
          <w:szCs w:val="22"/>
          <w:rtl/>
        </w:rPr>
        <w:t>טיוטת הצעת חוק לעדכון המדיניות בענף המוניות.</w:t>
      </w:r>
      <w:r w:rsidRPr="001316C7">
        <w:rPr>
          <w:rFonts w:cs="FrankRuehl" w:hint="cs"/>
          <w:sz w:val="20"/>
          <w:szCs w:val="22"/>
          <w:rtl/>
        </w:rPr>
        <w:t xml:space="preserve"> </w:t>
      </w:r>
    </w:p>
    <w:p w:rsidR="008E4283" w:rsidRPr="001316C7" w:rsidP="001316C7">
      <w:pPr>
        <w:pStyle w:val="ListParagraph"/>
        <w:numPr>
          <w:ilvl w:val="0"/>
          <w:numId w:val="33"/>
        </w:numPr>
        <w:spacing w:after="120" w:line="230" w:lineRule="exact"/>
        <w:contextualSpacing w:val="0"/>
        <w:jc w:val="both"/>
        <w:rPr>
          <w:rFonts w:ascii="Times New Roman" w:hAnsi="Times New Roman" w:cs="FrankRuehl"/>
          <w:sz w:val="20"/>
          <w:rtl/>
        </w:rPr>
      </w:pPr>
      <w:r w:rsidRPr="001316C7">
        <w:rPr>
          <w:rFonts w:ascii="Times New Roman" w:hAnsi="Times New Roman" w:cs="FrankRuehl" w:hint="cs"/>
          <w:sz w:val="20"/>
          <w:rtl/>
        </w:rPr>
        <w:t>ב</w:t>
      </w:r>
      <w:r w:rsidRPr="001316C7">
        <w:rPr>
          <w:rFonts w:ascii="Times New Roman" w:hAnsi="Times New Roman" w:cs="FrankRuehl"/>
          <w:sz w:val="20"/>
          <w:rtl/>
        </w:rPr>
        <w:t xml:space="preserve">סעיף 14טז(ב) </w:t>
      </w:r>
      <w:r w:rsidRPr="001316C7">
        <w:rPr>
          <w:rFonts w:ascii="Times New Roman" w:hAnsi="Times New Roman" w:cs="FrankRuehl" w:hint="cs"/>
          <w:sz w:val="20"/>
          <w:rtl/>
        </w:rPr>
        <w:t>לפקודה</w:t>
      </w:r>
      <w:r w:rsidRPr="001316C7">
        <w:rPr>
          <w:rFonts w:ascii="Times New Roman" w:hAnsi="Times New Roman" w:cs="FrankRuehl"/>
          <w:sz w:val="20"/>
          <w:rtl/>
        </w:rPr>
        <w:t xml:space="preserve"> </w:t>
      </w:r>
      <w:r w:rsidRPr="001316C7">
        <w:rPr>
          <w:rFonts w:ascii="Times New Roman" w:hAnsi="Times New Roman" w:cs="FrankRuehl" w:hint="cs"/>
          <w:sz w:val="20"/>
          <w:rtl/>
        </w:rPr>
        <w:t>נקבעו</w:t>
      </w:r>
      <w:r w:rsidRPr="001316C7">
        <w:rPr>
          <w:rFonts w:ascii="Times New Roman" w:hAnsi="Times New Roman" w:cs="FrankRuehl"/>
          <w:sz w:val="20"/>
          <w:rtl/>
        </w:rPr>
        <w:t xml:space="preserve"> השיקולים העיקריים שלפיהם יקבע המפקח את רשימת קווי השירות </w:t>
      </w:r>
      <w:r w:rsidRPr="001316C7">
        <w:rPr>
          <w:rFonts w:ascii="Times New Roman" w:hAnsi="Times New Roman" w:cs="FrankRuehl" w:hint="cs"/>
          <w:sz w:val="20"/>
          <w:rtl/>
        </w:rPr>
        <w:t>שיוקצו</w:t>
      </w:r>
      <w:r w:rsidRPr="001316C7">
        <w:rPr>
          <w:rFonts w:ascii="Times New Roman" w:hAnsi="Times New Roman" w:cs="FrankRuehl"/>
          <w:sz w:val="20"/>
          <w:rtl/>
        </w:rPr>
        <w:t xml:space="preserve"> למוניות שירות ו</w:t>
      </w:r>
      <w:r w:rsidRPr="001316C7">
        <w:rPr>
          <w:rFonts w:ascii="Times New Roman" w:hAnsi="Times New Roman" w:cs="FrankRuehl" w:hint="cs"/>
          <w:sz w:val="20"/>
          <w:rtl/>
        </w:rPr>
        <w:t>את</w:t>
      </w:r>
      <w:r w:rsidRPr="001316C7">
        <w:rPr>
          <w:rFonts w:ascii="Times New Roman" w:hAnsi="Times New Roman" w:cs="FrankRuehl"/>
          <w:sz w:val="20"/>
          <w:rtl/>
        </w:rPr>
        <w:t xml:space="preserve"> מספר הרישיונות לנסיע</w:t>
      </w:r>
      <w:r w:rsidRPr="001316C7">
        <w:rPr>
          <w:rFonts w:ascii="Times New Roman" w:hAnsi="Times New Roman" w:cs="FrankRuehl" w:hint="cs"/>
          <w:sz w:val="20"/>
          <w:rtl/>
        </w:rPr>
        <w:t>ו</w:t>
      </w:r>
      <w:r w:rsidRPr="001316C7">
        <w:rPr>
          <w:rFonts w:ascii="Times New Roman" w:hAnsi="Times New Roman" w:cs="FrankRuehl"/>
          <w:sz w:val="20"/>
          <w:rtl/>
        </w:rPr>
        <w:t xml:space="preserve">ת שירות. </w:t>
      </w:r>
      <w:r w:rsidRPr="001316C7">
        <w:rPr>
          <w:rFonts w:ascii="Times New Roman" w:hAnsi="Times New Roman" w:cs="FrankRuehl" w:hint="cs"/>
          <w:sz w:val="20"/>
          <w:rtl/>
        </w:rPr>
        <w:t>השיקולים</w:t>
      </w:r>
      <w:r w:rsidRPr="001316C7">
        <w:rPr>
          <w:rFonts w:ascii="Times New Roman" w:hAnsi="Times New Roman" w:cs="FrankRuehl"/>
          <w:sz w:val="20"/>
          <w:rtl/>
        </w:rPr>
        <w:t xml:space="preserve"> </w:t>
      </w:r>
      <w:r w:rsidRPr="001316C7">
        <w:rPr>
          <w:rFonts w:ascii="Times New Roman" w:hAnsi="Times New Roman" w:cs="FrankRuehl" w:hint="cs"/>
          <w:sz w:val="20"/>
          <w:rtl/>
        </w:rPr>
        <w:t>הם</w:t>
      </w:r>
      <w:r w:rsidRPr="001316C7">
        <w:rPr>
          <w:rFonts w:ascii="Times New Roman" w:hAnsi="Times New Roman" w:cs="FrankRuehl"/>
          <w:sz w:val="20"/>
          <w:rtl/>
        </w:rPr>
        <w:t xml:space="preserve"> </w:t>
      </w:r>
      <w:r w:rsidRPr="001316C7">
        <w:rPr>
          <w:rFonts w:ascii="Times New Roman" w:hAnsi="Times New Roman" w:cs="FrankRuehl" w:hint="cs"/>
          <w:sz w:val="20"/>
          <w:rtl/>
        </w:rPr>
        <w:t>בין</w:t>
      </w:r>
      <w:r w:rsidRPr="001316C7">
        <w:rPr>
          <w:rFonts w:ascii="Times New Roman" w:hAnsi="Times New Roman" w:cs="FrankRuehl"/>
          <w:sz w:val="20"/>
          <w:rtl/>
        </w:rPr>
        <w:t xml:space="preserve"> </w:t>
      </w:r>
      <w:r w:rsidRPr="001316C7">
        <w:rPr>
          <w:rFonts w:ascii="Times New Roman" w:hAnsi="Times New Roman" w:cs="FrankRuehl" w:hint="cs"/>
          <w:sz w:val="20"/>
          <w:rtl/>
        </w:rPr>
        <w:t>היתר</w:t>
      </w:r>
      <w:r w:rsidRPr="001316C7">
        <w:rPr>
          <w:rFonts w:ascii="Times New Roman" w:hAnsi="Times New Roman" w:cs="FrankRuehl"/>
          <w:sz w:val="20"/>
          <w:rtl/>
        </w:rPr>
        <w:t xml:space="preserve"> </w:t>
      </w:r>
      <w:r w:rsidRPr="001316C7">
        <w:rPr>
          <w:rFonts w:ascii="Times New Roman" w:hAnsi="Times New Roman" w:cs="FrankRuehl" w:hint="cs"/>
          <w:sz w:val="20"/>
          <w:rtl/>
        </w:rPr>
        <w:t>אלה</w:t>
      </w:r>
      <w:r w:rsidRPr="001316C7">
        <w:rPr>
          <w:rFonts w:ascii="Times New Roman" w:hAnsi="Times New Roman" w:cs="FrankRuehl"/>
          <w:sz w:val="20"/>
          <w:rtl/>
        </w:rPr>
        <w:t xml:space="preserve">: כמות המוניות הדרושה בקו השירות; </w:t>
      </w:r>
      <w:r w:rsidRPr="001316C7">
        <w:rPr>
          <w:rFonts w:ascii="Times New Roman" w:hAnsi="Times New Roman" w:cs="FrankRuehl" w:hint="cs"/>
          <w:sz w:val="20"/>
          <w:rtl/>
        </w:rPr>
        <w:t>ההשפעה</w:t>
      </w:r>
      <w:r w:rsidRPr="001316C7">
        <w:rPr>
          <w:rFonts w:ascii="Times New Roman" w:hAnsi="Times New Roman" w:cs="FrankRuehl"/>
          <w:sz w:val="20"/>
          <w:rtl/>
        </w:rPr>
        <w:t xml:space="preserve"> ש</w:t>
      </w:r>
      <w:r w:rsidRPr="001316C7">
        <w:rPr>
          <w:rFonts w:ascii="Times New Roman" w:hAnsi="Times New Roman" w:cs="FrankRuehl" w:hint="cs"/>
          <w:sz w:val="20"/>
          <w:rtl/>
        </w:rPr>
        <w:t>תהיה להפעלת</w:t>
      </w:r>
      <w:r w:rsidRPr="001316C7">
        <w:rPr>
          <w:rFonts w:ascii="Times New Roman" w:hAnsi="Times New Roman" w:cs="FrankRuehl"/>
          <w:sz w:val="20"/>
          <w:rtl/>
        </w:rPr>
        <w:t xml:space="preserve"> מוניות</w:t>
      </w:r>
      <w:r w:rsidRPr="001316C7">
        <w:rPr>
          <w:rFonts w:ascii="Times New Roman" w:hAnsi="Times New Roman" w:cs="FrankRuehl" w:hint="cs"/>
          <w:sz w:val="20"/>
          <w:rtl/>
        </w:rPr>
        <w:t xml:space="preserve"> שירות</w:t>
      </w:r>
      <w:r w:rsidRPr="001316C7">
        <w:rPr>
          <w:rFonts w:ascii="Times New Roman" w:hAnsi="Times New Roman" w:cs="FrankRuehl"/>
          <w:sz w:val="20"/>
          <w:rtl/>
        </w:rPr>
        <w:t xml:space="preserve"> בציר מסוים </w:t>
      </w:r>
      <w:r w:rsidRPr="001316C7">
        <w:rPr>
          <w:rFonts w:ascii="Times New Roman" w:hAnsi="Times New Roman" w:cs="FrankRuehl" w:hint="cs"/>
          <w:sz w:val="20"/>
          <w:rtl/>
        </w:rPr>
        <w:t>על</w:t>
      </w:r>
      <w:r w:rsidRPr="001316C7">
        <w:rPr>
          <w:rFonts w:ascii="Times New Roman" w:hAnsi="Times New Roman" w:cs="FrankRuehl"/>
          <w:sz w:val="20"/>
          <w:rtl/>
        </w:rPr>
        <w:t xml:space="preserve"> </w:t>
      </w:r>
      <w:r w:rsidRPr="001316C7">
        <w:rPr>
          <w:rFonts w:ascii="Times New Roman" w:hAnsi="Times New Roman" w:cs="FrankRuehl" w:hint="cs"/>
          <w:sz w:val="20"/>
          <w:rtl/>
        </w:rPr>
        <w:t>ה</w:t>
      </w:r>
      <w:r w:rsidRPr="001316C7">
        <w:rPr>
          <w:rFonts w:ascii="Times New Roman" w:hAnsi="Times New Roman" w:cs="FrankRuehl"/>
          <w:sz w:val="20"/>
          <w:rtl/>
        </w:rPr>
        <w:t>זרימ</w:t>
      </w:r>
      <w:r w:rsidRPr="001316C7">
        <w:rPr>
          <w:rFonts w:ascii="Times New Roman" w:hAnsi="Times New Roman" w:cs="FrankRuehl" w:hint="cs"/>
          <w:sz w:val="20"/>
          <w:rtl/>
        </w:rPr>
        <w:t>ה</w:t>
      </w:r>
      <w:r w:rsidRPr="001316C7">
        <w:rPr>
          <w:rFonts w:ascii="Times New Roman" w:hAnsi="Times New Roman" w:cs="FrankRuehl"/>
          <w:sz w:val="20"/>
          <w:rtl/>
        </w:rPr>
        <w:t xml:space="preserve"> </w:t>
      </w:r>
      <w:r w:rsidRPr="001316C7">
        <w:rPr>
          <w:rFonts w:ascii="Times New Roman" w:hAnsi="Times New Roman" w:cs="FrankRuehl" w:hint="cs"/>
          <w:sz w:val="20"/>
          <w:rtl/>
        </w:rPr>
        <w:t>ה</w:t>
      </w:r>
      <w:r w:rsidRPr="001316C7">
        <w:rPr>
          <w:rFonts w:ascii="Times New Roman" w:hAnsi="Times New Roman" w:cs="FrankRuehl"/>
          <w:sz w:val="20"/>
          <w:rtl/>
        </w:rPr>
        <w:t xml:space="preserve">סדירה </w:t>
      </w:r>
      <w:r w:rsidRPr="001316C7">
        <w:rPr>
          <w:rFonts w:ascii="Times New Roman" w:hAnsi="Times New Roman" w:cs="FrankRuehl" w:hint="cs"/>
          <w:sz w:val="20"/>
          <w:rtl/>
        </w:rPr>
        <w:t>של</w:t>
      </w:r>
      <w:r w:rsidRPr="001316C7">
        <w:rPr>
          <w:rFonts w:ascii="Times New Roman" w:hAnsi="Times New Roman" w:cs="FrankRuehl"/>
          <w:sz w:val="20"/>
          <w:rtl/>
        </w:rPr>
        <w:t xml:space="preserve"> תנוע</w:t>
      </w:r>
      <w:r w:rsidRPr="001316C7">
        <w:rPr>
          <w:rFonts w:ascii="Times New Roman" w:hAnsi="Times New Roman" w:cs="FrankRuehl" w:hint="cs"/>
          <w:sz w:val="20"/>
          <w:rtl/>
        </w:rPr>
        <w:t>ת</w:t>
      </w:r>
      <w:r w:rsidRPr="001316C7">
        <w:rPr>
          <w:rFonts w:ascii="Times New Roman" w:hAnsi="Times New Roman" w:cs="FrankRuehl"/>
          <w:sz w:val="20"/>
          <w:rtl/>
        </w:rPr>
        <w:t xml:space="preserve"> כלי </w:t>
      </w:r>
      <w:r w:rsidRPr="001316C7">
        <w:rPr>
          <w:rFonts w:ascii="Times New Roman" w:hAnsi="Times New Roman" w:cs="FrankRuehl" w:hint="cs"/>
          <w:sz w:val="20"/>
          <w:rtl/>
        </w:rPr>
        <w:t>ה</w:t>
      </w:r>
      <w:r w:rsidRPr="001316C7">
        <w:rPr>
          <w:rFonts w:ascii="Times New Roman" w:hAnsi="Times New Roman" w:cs="FrankRuehl"/>
          <w:sz w:val="20"/>
          <w:rtl/>
        </w:rPr>
        <w:t xml:space="preserve">רכב </w:t>
      </w:r>
      <w:r w:rsidRPr="001316C7">
        <w:rPr>
          <w:rFonts w:ascii="Times New Roman" w:hAnsi="Times New Roman" w:cs="FrankRuehl" w:hint="cs"/>
          <w:sz w:val="20"/>
          <w:rtl/>
        </w:rPr>
        <w:t>באותו</w:t>
      </w:r>
      <w:r w:rsidRPr="001316C7">
        <w:rPr>
          <w:rFonts w:ascii="Times New Roman" w:hAnsi="Times New Roman" w:cs="FrankRuehl"/>
          <w:sz w:val="20"/>
          <w:rtl/>
        </w:rPr>
        <w:t xml:space="preserve"> </w:t>
      </w:r>
      <w:r w:rsidRPr="001316C7">
        <w:rPr>
          <w:rFonts w:ascii="Times New Roman" w:hAnsi="Times New Roman" w:cs="FrankRuehl" w:hint="cs"/>
          <w:sz w:val="20"/>
          <w:rtl/>
        </w:rPr>
        <w:t>ציר</w:t>
      </w:r>
      <w:r w:rsidRPr="001316C7">
        <w:rPr>
          <w:rFonts w:ascii="Times New Roman" w:hAnsi="Times New Roman" w:cs="FrankRuehl"/>
          <w:sz w:val="20"/>
          <w:rtl/>
        </w:rPr>
        <w:t xml:space="preserve">; ההשפעה </w:t>
      </w:r>
      <w:r w:rsidRPr="001316C7">
        <w:rPr>
          <w:rFonts w:ascii="Times New Roman" w:hAnsi="Times New Roman" w:cs="FrankRuehl" w:hint="cs"/>
          <w:sz w:val="20"/>
          <w:rtl/>
        </w:rPr>
        <w:t>שתהיה</w:t>
      </w:r>
      <w:r w:rsidRPr="001316C7">
        <w:rPr>
          <w:rFonts w:ascii="Times New Roman" w:hAnsi="Times New Roman" w:cs="FrankRuehl"/>
          <w:sz w:val="20"/>
          <w:rtl/>
        </w:rPr>
        <w:t xml:space="preserve"> </w:t>
      </w:r>
      <w:r w:rsidRPr="001316C7">
        <w:rPr>
          <w:rFonts w:ascii="Times New Roman" w:hAnsi="Times New Roman" w:cs="FrankRuehl" w:hint="cs"/>
          <w:sz w:val="20"/>
          <w:rtl/>
        </w:rPr>
        <w:t>להפעלת</w:t>
      </w:r>
      <w:r w:rsidRPr="001316C7">
        <w:rPr>
          <w:rFonts w:ascii="Times New Roman" w:hAnsi="Times New Roman" w:cs="FrankRuehl"/>
          <w:sz w:val="20"/>
          <w:rtl/>
        </w:rPr>
        <w:t xml:space="preserve"> </w:t>
      </w:r>
      <w:r w:rsidRPr="001316C7">
        <w:rPr>
          <w:rFonts w:ascii="Times New Roman" w:hAnsi="Times New Roman" w:cs="FrankRuehl" w:hint="cs"/>
          <w:sz w:val="20"/>
          <w:rtl/>
        </w:rPr>
        <w:t>מוניות</w:t>
      </w:r>
      <w:r w:rsidRPr="001316C7">
        <w:rPr>
          <w:rFonts w:ascii="Times New Roman" w:hAnsi="Times New Roman" w:cs="FrankRuehl"/>
          <w:sz w:val="20"/>
          <w:rtl/>
        </w:rPr>
        <w:t xml:space="preserve"> </w:t>
      </w:r>
      <w:r w:rsidRPr="001316C7">
        <w:rPr>
          <w:rFonts w:ascii="Times New Roman" w:hAnsi="Times New Roman" w:cs="FrankRuehl" w:hint="cs"/>
          <w:sz w:val="20"/>
          <w:rtl/>
        </w:rPr>
        <w:t>שירות</w:t>
      </w:r>
      <w:r w:rsidRPr="001316C7">
        <w:rPr>
          <w:rFonts w:ascii="Times New Roman" w:hAnsi="Times New Roman" w:cs="FrankRuehl"/>
          <w:sz w:val="20"/>
          <w:rtl/>
        </w:rPr>
        <w:t xml:space="preserve"> </w:t>
      </w:r>
      <w:r w:rsidRPr="001316C7">
        <w:rPr>
          <w:rFonts w:ascii="Times New Roman" w:hAnsi="Times New Roman" w:cs="FrankRuehl" w:hint="cs"/>
          <w:sz w:val="20"/>
          <w:rtl/>
        </w:rPr>
        <w:t>בקווי</w:t>
      </w:r>
      <w:r w:rsidRPr="001316C7">
        <w:rPr>
          <w:rFonts w:ascii="Times New Roman" w:hAnsi="Times New Roman" w:cs="FrankRuehl"/>
          <w:sz w:val="20"/>
          <w:rtl/>
        </w:rPr>
        <w:t xml:space="preserve"> שירות מסוי</w:t>
      </w:r>
      <w:r w:rsidRPr="001316C7">
        <w:rPr>
          <w:rFonts w:ascii="Times New Roman" w:hAnsi="Times New Roman" w:cs="FrankRuehl" w:hint="cs"/>
          <w:sz w:val="20"/>
          <w:rtl/>
        </w:rPr>
        <w:t>מים</w:t>
      </w:r>
      <w:r w:rsidRPr="001316C7">
        <w:rPr>
          <w:rFonts w:ascii="Times New Roman" w:hAnsi="Times New Roman" w:cs="FrankRuehl"/>
          <w:sz w:val="20"/>
          <w:rtl/>
        </w:rPr>
        <w:t xml:space="preserve"> על </w:t>
      </w:r>
      <w:r w:rsidRPr="001316C7">
        <w:rPr>
          <w:rFonts w:ascii="Times New Roman" w:hAnsi="Times New Roman" w:cs="FrankRuehl" w:hint="cs"/>
          <w:sz w:val="20"/>
          <w:rtl/>
        </w:rPr>
        <w:t>כלי</w:t>
      </w:r>
      <w:r w:rsidRPr="001316C7">
        <w:rPr>
          <w:rFonts w:ascii="Times New Roman" w:hAnsi="Times New Roman" w:cs="FrankRuehl"/>
          <w:sz w:val="20"/>
          <w:rtl/>
        </w:rPr>
        <w:t xml:space="preserve"> התחבורה הציבורית האחרים המופעל</w:t>
      </w:r>
      <w:r w:rsidRPr="001316C7">
        <w:rPr>
          <w:rFonts w:ascii="Times New Roman" w:hAnsi="Times New Roman" w:cs="FrankRuehl" w:hint="cs"/>
          <w:sz w:val="20"/>
          <w:rtl/>
        </w:rPr>
        <w:t>ים</w:t>
      </w:r>
      <w:r w:rsidRPr="001316C7">
        <w:rPr>
          <w:rFonts w:ascii="Times New Roman" w:hAnsi="Times New Roman" w:cs="FrankRuehl"/>
          <w:sz w:val="20"/>
          <w:rtl/>
        </w:rPr>
        <w:t xml:space="preserve"> ב</w:t>
      </w:r>
      <w:r w:rsidRPr="001316C7">
        <w:rPr>
          <w:rFonts w:ascii="Times New Roman" w:hAnsi="Times New Roman" w:cs="FrankRuehl" w:hint="cs"/>
          <w:sz w:val="20"/>
          <w:rtl/>
        </w:rPr>
        <w:t xml:space="preserve">אותם </w:t>
      </w:r>
      <w:r w:rsidRPr="001316C7">
        <w:rPr>
          <w:rFonts w:ascii="Times New Roman" w:hAnsi="Times New Roman" w:cs="FrankRuehl"/>
          <w:sz w:val="20"/>
          <w:rtl/>
        </w:rPr>
        <w:t>קווי שירות או בסמוך ל</w:t>
      </w:r>
      <w:r w:rsidRPr="001316C7">
        <w:rPr>
          <w:rFonts w:ascii="Times New Roman" w:hAnsi="Times New Roman" w:cs="FrankRuehl" w:hint="cs"/>
          <w:sz w:val="20"/>
          <w:rtl/>
        </w:rPr>
        <w:t>הם</w:t>
      </w:r>
      <w:r w:rsidRPr="001316C7">
        <w:rPr>
          <w:rFonts w:ascii="Times New Roman" w:hAnsi="Times New Roman" w:cs="FrankRuehl"/>
          <w:sz w:val="20"/>
          <w:rtl/>
        </w:rPr>
        <w:t xml:space="preserve">. </w:t>
      </w:r>
    </w:p>
    <w:p w:rsidR="008E4283" w:rsidRPr="001316C7" w:rsidP="001316C7">
      <w:pPr>
        <w:spacing w:after="240" w:line="230" w:lineRule="exact"/>
        <w:ind w:left="340"/>
        <w:jc w:val="both"/>
        <w:rPr>
          <w:rFonts w:cs="FrankRuehl"/>
          <w:sz w:val="20"/>
          <w:szCs w:val="22"/>
          <w:rtl/>
        </w:rPr>
      </w:pPr>
      <w:r w:rsidRPr="001316C7">
        <w:rPr>
          <w:rFonts w:cs="FrankRuehl" w:hint="cs"/>
          <w:sz w:val="20"/>
          <w:szCs w:val="22"/>
          <w:rtl/>
        </w:rPr>
        <w:t xml:space="preserve">פעילות מוניות השירות במסלולים שבהם פועלות חברות האוטובוסים הציבוריות, מקטינה את הכנסות חברות האוטובוסים, ועל כן נאלצת המדינה להגדיל את תשלום הסובסידיות אשר התחייבה לשלם לחברות אלה לפי ההסכמים עמן. </w:t>
      </w:r>
      <w:r w:rsidRPr="001316C7">
        <w:rPr>
          <w:rFonts w:cs="FrankRuehl"/>
          <w:sz w:val="20"/>
          <w:szCs w:val="22"/>
          <w:rtl/>
        </w:rPr>
        <w:t>בדברי ההסבר להצע</w:t>
      </w:r>
      <w:r w:rsidRPr="001316C7">
        <w:rPr>
          <w:rFonts w:cs="FrankRuehl" w:hint="cs"/>
          <w:sz w:val="20"/>
          <w:szCs w:val="22"/>
          <w:rtl/>
        </w:rPr>
        <w:t>ת התיקון לפקודה</w:t>
      </w:r>
      <w:r w:rsidRPr="001316C7">
        <w:rPr>
          <w:rFonts w:cs="FrankRuehl"/>
          <w:sz w:val="20"/>
          <w:szCs w:val="22"/>
          <w:rtl/>
        </w:rPr>
        <w:t xml:space="preserve"> </w:t>
      </w:r>
      <w:r w:rsidRPr="001316C7">
        <w:rPr>
          <w:rFonts w:cs="FrankRuehl" w:hint="cs"/>
          <w:sz w:val="20"/>
          <w:szCs w:val="22"/>
          <w:rtl/>
        </w:rPr>
        <w:t>ה</w:t>
      </w:r>
      <w:r w:rsidRPr="001316C7">
        <w:rPr>
          <w:rFonts w:cs="FrankRuehl"/>
          <w:sz w:val="20"/>
          <w:szCs w:val="22"/>
          <w:rtl/>
        </w:rPr>
        <w:t xml:space="preserve">ובהר כי </w:t>
      </w:r>
      <w:r w:rsidRPr="001316C7">
        <w:rPr>
          <w:rFonts w:cs="FrankRuehl" w:hint="cs"/>
          <w:sz w:val="20"/>
          <w:szCs w:val="22"/>
          <w:rtl/>
        </w:rPr>
        <w:t xml:space="preserve">בקביעת רשימת הקווים </w:t>
      </w:r>
      <w:r w:rsidRPr="001316C7">
        <w:rPr>
          <w:rFonts w:cs="FrankRuehl"/>
          <w:sz w:val="20"/>
          <w:szCs w:val="22"/>
          <w:rtl/>
        </w:rPr>
        <w:t xml:space="preserve">ומספר המוניות שיפעלו </w:t>
      </w:r>
      <w:r w:rsidRPr="001316C7">
        <w:rPr>
          <w:rFonts w:cs="FrankRuehl" w:hint="cs"/>
          <w:sz w:val="20"/>
          <w:szCs w:val="22"/>
          <w:rtl/>
        </w:rPr>
        <w:t xml:space="preserve">בכל קו, על </w:t>
      </w:r>
      <w:r w:rsidRPr="001316C7">
        <w:rPr>
          <w:rFonts w:cs="FrankRuehl"/>
          <w:sz w:val="20"/>
          <w:szCs w:val="22"/>
          <w:rtl/>
        </w:rPr>
        <w:t>המפקח להביא בחשבון את מידת ההשפעה</w:t>
      </w:r>
      <w:r w:rsidRPr="001316C7">
        <w:rPr>
          <w:rFonts w:cs="FrankRuehl" w:hint="cs"/>
          <w:sz w:val="20"/>
          <w:szCs w:val="22"/>
          <w:rtl/>
        </w:rPr>
        <w:t xml:space="preserve"> שתהיה לכך </w:t>
      </w:r>
      <w:r w:rsidRPr="001316C7">
        <w:rPr>
          <w:rFonts w:cs="FrankRuehl"/>
          <w:sz w:val="20"/>
          <w:szCs w:val="22"/>
          <w:rtl/>
        </w:rPr>
        <w:t>על התחבורה הציבורית שהמדינה מסבסדת או נהנית מתמלוגים מהכנסתם</w:t>
      </w:r>
      <w:r w:rsidRPr="001316C7">
        <w:rPr>
          <w:rFonts w:cs="FrankRuehl" w:hint="cs"/>
          <w:sz w:val="20"/>
          <w:szCs w:val="22"/>
          <w:rtl/>
        </w:rPr>
        <w:t xml:space="preserve"> של</w:t>
      </w:r>
      <w:r w:rsidRPr="001316C7">
        <w:rPr>
          <w:rFonts w:cs="FrankRuehl"/>
          <w:sz w:val="20"/>
          <w:szCs w:val="22"/>
          <w:rtl/>
        </w:rPr>
        <w:t xml:space="preserve"> מפעיליה, ו</w:t>
      </w:r>
      <w:r w:rsidRPr="001316C7">
        <w:rPr>
          <w:rFonts w:cs="FrankRuehl" w:hint="cs"/>
          <w:sz w:val="20"/>
          <w:szCs w:val="22"/>
          <w:rtl/>
        </w:rPr>
        <w:t xml:space="preserve">בכלל זה את החשש שאם יעלה </w:t>
      </w:r>
      <w:r w:rsidRPr="001316C7">
        <w:rPr>
          <w:rFonts w:cs="FrankRuehl"/>
          <w:sz w:val="20"/>
          <w:szCs w:val="22"/>
          <w:rtl/>
        </w:rPr>
        <w:t xml:space="preserve">נפח </w:t>
      </w:r>
      <w:r w:rsidRPr="001316C7">
        <w:rPr>
          <w:rFonts w:cs="FrankRuehl" w:hint="cs"/>
          <w:sz w:val="20"/>
          <w:szCs w:val="22"/>
          <w:rtl/>
        </w:rPr>
        <w:t>ה</w:t>
      </w:r>
      <w:r w:rsidRPr="001316C7">
        <w:rPr>
          <w:rFonts w:cs="FrankRuehl"/>
          <w:sz w:val="20"/>
          <w:szCs w:val="22"/>
          <w:rtl/>
        </w:rPr>
        <w:t xml:space="preserve">פעילות </w:t>
      </w:r>
      <w:r w:rsidRPr="001316C7">
        <w:rPr>
          <w:rFonts w:cs="FrankRuehl" w:hint="cs"/>
          <w:sz w:val="20"/>
          <w:szCs w:val="22"/>
          <w:rtl/>
        </w:rPr>
        <w:t xml:space="preserve">של </w:t>
      </w:r>
      <w:r w:rsidRPr="001316C7">
        <w:rPr>
          <w:rFonts w:cs="FrankRuehl"/>
          <w:sz w:val="20"/>
          <w:szCs w:val="22"/>
          <w:rtl/>
        </w:rPr>
        <w:t xml:space="preserve">המוניות שניתן </w:t>
      </w:r>
      <w:r w:rsidRPr="001316C7">
        <w:rPr>
          <w:rFonts w:cs="FrankRuehl" w:hint="cs"/>
          <w:sz w:val="20"/>
          <w:szCs w:val="22"/>
          <w:rtl/>
        </w:rPr>
        <w:t>להן</w:t>
      </w:r>
      <w:r w:rsidRPr="001316C7">
        <w:rPr>
          <w:rFonts w:cs="FrankRuehl"/>
          <w:sz w:val="20"/>
          <w:szCs w:val="22"/>
          <w:rtl/>
        </w:rPr>
        <w:t xml:space="preserve"> רישיון ל</w:t>
      </w:r>
      <w:r w:rsidRPr="001316C7">
        <w:rPr>
          <w:rFonts w:cs="FrankRuehl" w:hint="cs"/>
          <w:sz w:val="20"/>
          <w:szCs w:val="22"/>
          <w:rtl/>
        </w:rPr>
        <w:t xml:space="preserve">בצע </w:t>
      </w:r>
      <w:r w:rsidRPr="001316C7">
        <w:rPr>
          <w:rFonts w:cs="FrankRuehl"/>
          <w:sz w:val="20"/>
          <w:szCs w:val="22"/>
          <w:rtl/>
        </w:rPr>
        <w:t>נסיע</w:t>
      </w:r>
      <w:r w:rsidRPr="001316C7">
        <w:rPr>
          <w:rFonts w:cs="FrankRuehl" w:hint="cs"/>
          <w:sz w:val="20"/>
          <w:szCs w:val="22"/>
          <w:rtl/>
        </w:rPr>
        <w:t>ו</w:t>
      </w:r>
      <w:r w:rsidRPr="001316C7">
        <w:rPr>
          <w:rFonts w:cs="FrankRuehl"/>
          <w:sz w:val="20"/>
          <w:szCs w:val="22"/>
          <w:rtl/>
        </w:rPr>
        <w:t>ת שירות באזור מסוים, קיימת סכנה לפגיעה בשימוש בתחבורה הציבורית המסובסדת</w:t>
      </w:r>
      <w:r w:rsidRPr="001316C7">
        <w:rPr>
          <w:rFonts w:cs="FrankRuehl" w:hint="cs"/>
          <w:sz w:val="20"/>
          <w:szCs w:val="22"/>
          <w:rtl/>
        </w:rPr>
        <w:t>,</w:t>
      </w:r>
      <w:r w:rsidRPr="001316C7">
        <w:rPr>
          <w:rFonts w:cs="FrankRuehl"/>
          <w:sz w:val="20"/>
          <w:szCs w:val="22"/>
          <w:rtl/>
        </w:rPr>
        <w:t xml:space="preserve"> ו</w:t>
      </w:r>
      <w:r w:rsidRPr="001316C7">
        <w:rPr>
          <w:rFonts w:cs="FrankRuehl" w:hint="cs"/>
          <w:sz w:val="20"/>
          <w:szCs w:val="22"/>
          <w:rtl/>
        </w:rPr>
        <w:t xml:space="preserve">לפיכך </w:t>
      </w:r>
      <w:r w:rsidRPr="001316C7">
        <w:rPr>
          <w:rFonts w:cs="FrankRuehl"/>
          <w:sz w:val="20"/>
          <w:szCs w:val="22"/>
          <w:rtl/>
        </w:rPr>
        <w:t xml:space="preserve">לעלייה בהיקף הסובסידיות </w:t>
      </w:r>
      <w:r w:rsidRPr="001316C7">
        <w:rPr>
          <w:rFonts w:cs="FrankRuehl" w:hint="cs"/>
          <w:sz w:val="20"/>
          <w:szCs w:val="22"/>
          <w:rtl/>
        </w:rPr>
        <w:t>ש</w:t>
      </w:r>
      <w:r w:rsidRPr="001316C7">
        <w:rPr>
          <w:rFonts w:cs="FrankRuehl"/>
          <w:sz w:val="20"/>
          <w:szCs w:val="22"/>
          <w:rtl/>
        </w:rPr>
        <w:t>ת</w:t>
      </w:r>
      <w:r w:rsidRPr="001316C7">
        <w:rPr>
          <w:rFonts w:cs="FrankRuehl" w:hint="cs"/>
          <w:sz w:val="20"/>
          <w:szCs w:val="22"/>
          <w:rtl/>
        </w:rPr>
        <w:t>י</w:t>
      </w:r>
      <w:r w:rsidRPr="001316C7">
        <w:rPr>
          <w:rFonts w:cs="FrankRuehl"/>
          <w:sz w:val="20"/>
          <w:szCs w:val="22"/>
          <w:rtl/>
        </w:rPr>
        <w:t>אלץ</w:t>
      </w:r>
      <w:r w:rsidRPr="001316C7">
        <w:rPr>
          <w:rFonts w:cs="FrankRuehl" w:hint="cs"/>
          <w:sz w:val="20"/>
          <w:szCs w:val="22"/>
          <w:rtl/>
        </w:rPr>
        <w:t xml:space="preserve"> </w:t>
      </w:r>
      <w:r w:rsidRPr="001316C7">
        <w:rPr>
          <w:rFonts w:cs="FrankRuehl"/>
          <w:sz w:val="20"/>
          <w:szCs w:val="22"/>
          <w:rtl/>
        </w:rPr>
        <w:t>המדינה לשלם למפעיליה</w:t>
      </w:r>
      <w:r w:rsidRPr="001316C7">
        <w:rPr>
          <w:rFonts w:cs="FrankRuehl" w:hint="cs"/>
          <w:sz w:val="20"/>
          <w:szCs w:val="22"/>
          <w:rtl/>
        </w:rPr>
        <w:t>.</w:t>
      </w:r>
      <w:r w:rsidRPr="001316C7">
        <w:rPr>
          <w:rFonts w:cs="FrankRuehl"/>
          <w:sz w:val="20"/>
          <w:szCs w:val="22"/>
          <w:rtl/>
        </w:rPr>
        <w:t xml:space="preserve"> </w:t>
      </w:r>
    </w:p>
    <w:p w:rsidR="008E4283" w:rsidRPr="001316C7" w:rsidP="001316C7">
      <w:pPr>
        <w:pStyle w:val="RESHET"/>
        <w:keepLines/>
        <w:ind w:left="567"/>
        <w:rPr>
          <w:rtl/>
        </w:rPr>
      </w:pPr>
      <w:r w:rsidRPr="001316C7">
        <w:rPr>
          <w:rFonts w:hint="cs"/>
          <w:rtl/>
        </w:rPr>
        <w:t>משרד מבקר המדינה מצא כי בשנים האחרונות תאגידי מוניות רבים חורגים באופן קבוע מהמסלולים של קווי השירות שנקבעו להן ברישיון ההפעלה (ראו פירוט להלן). עקב כך</w:t>
      </w:r>
      <w:r w:rsidRPr="001316C7">
        <w:rPr>
          <w:rtl/>
        </w:rPr>
        <w:t xml:space="preserve"> עלה נפח </w:t>
      </w:r>
      <w:r w:rsidRPr="001316C7">
        <w:rPr>
          <w:rFonts w:hint="cs"/>
          <w:rtl/>
        </w:rPr>
        <w:t>ה</w:t>
      </w:r>
      <w:r w:rsidRPr="001316C7">
        <w:rPr>
          <w:rtl/>
        </w:rPr>
        <w:t xml:space="preserve">פעילות </w:t>
      </w:r>
      <w:r w:rsidRPr="001316C7">
        <w:rPr>
          <w:rFonts w:hint="cs"/>
          <w:rtl/>
        </w:rPr>
        <w:t xml:space="preserve">של </w:t>
      </w:r>
      <w:r w:rsidRPr="001316C7">
        <w:rPr>
          <w:rtl/>
        </w:rPr>
        <w:t xml:space="preserve">מוניות </w:t>
      </w:r>
      <w:r w:rsidRPr="001316C7">
        <w:rPr>
          <w:rFonts w:hint="cs"/>
          <w:rtl/>
        </w:rPr>
        <w:t>ה</w:t>
      </w:r>
      <w:r w:rsidRPr="001316C7">
        <w:rPr>
          <w:rtl/>
        </w:rPr>
        <w:t>שירות באזורים מסוימים</w:t>
      </w:r>
      <w:r w:rsidRPr="001316C7">
        <w:rPr>
          <w:rFonts w:hint="cs"/>
          <w:rtl/>
        </w:rPr>
        <w:t xml:space="preserve">, והן </w:t>
      </w:r>
      <w:r w:rsidRPr="001316C7">
        <w:rPr>
          <w:rtl/>
        </w:rPr>
        <w:t>הפכו להיות תחרותי</w:t>
      </w:r>
      <w:r w:rsidRPr="001316C7">
        <w:rPr>
          <w:rFonts w:hint="cs"/>
          <w:rtl/>
        </w:rPr>
        <w:t>ות</w:t>
      </w:r>
      <w:r w:rsidRPr="001316C7">
        <w:rPr>
          <w:rtl/>
        </w:rPr>
        <w:t xml:space="preserve"> לתחבורה הציבורית במקום להיות משלימ</w:t>
      </w:r>
      <w:r w:rsidRPr="001316C7">
        <w:rPr>
          <w:rFonts w:hint="cs"/>
          <w:rtl/>
        </w:rPr>
        <w:t>ות</w:t>
      </w:r>
      <w:r w:rsidRPr="001316C7">
        <w:rPr>
          <w:rtl/>
        </w:rPr>
        <w:t xml:space="preserve"> לה</w:t>
      </w:r>
      <w:r w:rsidRPr="001316C7">
        <w:rPr>
          <w:rFonts w:hint="cs"/>
          <w:rtl/>
        </w:rPr>
        <w:t>.</w:t>
      </w:r>
      <w:r w:rsidRPr="001316C7">
        <w:rPr>
          <w:rtl/>
        </w:rPr>
        <w:t xml:space="preserve"> </w:t>
      </w:r>
      <w:r w:rsidRPr="001316C7">
        <w:rPr>
          <w:rFonts w:hint="cs"/>
          <w:rtl/>
        </w:rPr>
        <w:t xml:space="preserve">כפועל יוצא, הדבר עשוי להשפיע על גובה </w:t>
      </w:r>
      <w:r w:rsidRPr="001316C7">
        <w:rPr>
          <w:rtl/>
        </w:rPr>
        <w:t>הסובסידיות שה</w:t>
      </w:r>
      <w:r w:rsidRPr="001316C7">
        <w:rPr>
          <w:rFonts w:hint="cs"/>
          <w:rtl/>
        </w:rPr>
        <w:t>מדינה</w:t>
      </w:r>
      <w:r w:rsidRPr="001316C7">
        <w:rPr>
          <w:rtl/>
        </w:rPr>
        <w:t xml:space="preserve"> משלמת למפעילי התחבורה הציבורית האחרים</w:t>
      </w:r>
      <w:r w:rsidRPr="001316C7">
        <w:rPr>
          <w:rFonts w:hint="cs"/>
          <w:rtl/>
        </w:rPr>
        <w:t xml:space="preserve">. </w:t>
      </w:r>
    </w:p>
    <w:p w:rsidR="008E4283" w:rsidRPr="001316C7" w:rsidP="001316C7">
      <w:pPr>
        <w:pStyle w:val="ListParagraph"/>
        <w:numPr>
          <w:ilvl w:val="0"/>
          <w:numId w:val="33"/>
        </w:numPr>
        <w:spacing w:before="180" w:after="240" w:line="230" w:lineRule="exact"/>
        <w:contextualSpacing w:val="0"/>
        <w:jc w:val="both"/>
        <w:rPr>
          <w:rFonts w:ascii="Times New Roman" w:hAnsi="Times New Roman" w:cs="FrankRuehl"/>
          <w:sz w:val="20"/>
        </w:rPr>
      </w:pPr>
      <w:r w:rsidRPr="001316C7">
        <w:rPr>
          <w:rFonts w:ascii="Times New Roman" w:hAnsi="Times New Roman" w:cs="FrankRuehl" w:hint="cs"/>
          <w:sz w:val="20"/>
          <w:rtl/>
        </w:rPr>
        <w:t xml:space="preserve">בשנת 2005 קבע המפקח רשימה סגורה של קווי שירות ואפשר למי שהפעילו מוניות שירות בקווים אלה באותה עת לקבל רישיון הפעלה ללא הליך מכרזי. מאז נקבעה הרשימה הסגורה לא פורסמו מכרזים חדשים, ועקב כך נוצר מצב שבו אין אפשרות להצטרף לרשימה הסגורה כאמור. </w:t>
      </w:r>
    </w:p>
    <w:p w:rsidR="008E4283" w:rsidRPr="001316C7" w:rsidP="001316C7">
      <w:pPr>
        <w:pStyle w:val="RESHET"/>
        <w:keepLines/>
        <w:ind w:left="567"/>
        <w:rPr>
          <w:rtl/>
        </w:rPr>
      </w:pPr>
      <w:r w:rsidRPr="001316C7">
        <w:rPr>
          <w:rFonts w:hint="cs"/>
          <w:rtl/>
        </w:rPr>
        <w:t>לדעת</w:t>
      </w:r>
      <w:r w:rsidRPr="001316C7">
        <w:rPr>
          <w:rtl/>
        </w:rPr>
        <w:t xml:space="preserve"> משרד מבקר המדינה</w:t>
      </w:r>
      <w:r w:rsidRPr="001316C7">
        <w:rPr>
          <w:rFonts w:hint="cs"/>
          <w:rtl/>
        </w:rPr>
        <w:t>,</w:t>
      </w:r>
      <w:r w:rsidRPr="001316C7">
        <w:rPr>
          <w:rtl/>
        </w:rPr>
        <w:t xml:space="preserve"> </w:t>
      </w:r>
      <w:r w:rsidRPr="001316C7">
        <w:rPr>
          <w:rFonts w:hint="cs"/>
          <w:rtl/>
        </w:rPr>
        <w:t>מן</w:t>
      </w:r>
      <w:r w:rsidRPr="001316C7">
        <w:rPr>
          <w:rtl/>
        </w:rPr>
        <w:t xml:space="preserve"> הראוי כי </w:t>
      </w:r>
      <w:r w:rsidRPr="001316C7">
        <w:rPr>
          <w:rFonts w:hint="cs"/>
          <w:rtl/>
        </w:rPr>
        <w:t>משרד התחבורה</w:t>
      </w:r>
      <w:r w:rsidRPr="001316C7">
        <w:rPr>
          <w:rtl/>
        </w:rPr>
        <w:t xml:space="preserve"> </w:t>
      </w:r>
      <w:r w:rsidRPr="001316C7">
        <w:rPr>
          <w:rFonts w:hint="cs"/>
          <w:rtl/>
        </w:rPr>
        <w:t>יקיים הליך</w:t>
      </w:r>
      <w:r w:rsidRPr="001316C7">
        <w:rPr>
          <w:rtl/>
        </w:rPr>
        <w:t xml:space="preserve"> </w:t>
      </w:r>
      <w:r w:rsidRPr="001316C7">
        <w:rPr>
          <w:rFonts w:hint="cs"/>
          <w:rtl/>
        </w:rPr>
        <w:t>תחרותי</w:t>
      </w:r>
      <w:r w:rsidRPr="001316C7">
        <w:rPr>
          <w:rtl/>
        </w:rPr>
        <w:t xml:space="preserve"> </w:t>
      </w:r>
      <w:r w:rsidRPr="001316C7">
        <w:rPr>
          <w:rFonts w:hint="cs"/>
          <w:rtl/>
        </w:rPr>
        <w:t>בנוגע</w:t>
      </w:r>
      <w:r w:rsidRPr="001316C7">
        <w:rPr>
          <w:rtl/>
        </w:rPr>
        <w:t xml:space="preserve"> </w:t>
      </w:r>
      <w:r w:rsidRPr="001316C7">
        <w:rPr>
          <w:rFonts w:hint="cs"/>
          <w:rtl/>
        </w:rPr>
        <w:t>לזכות</w:t>
      </w:r>
      <w:r w:rsidRPr="001316C7">
        <w:rPr>
          <w:rtl/>
        </w:rPr>
        <w:t xml:space="preserve"> להפעלת </w:t>
      </w:r>
      <w:r w:rsidRPr="001316C7">
        <w:rPr>
          <w:rFonts w:hint="cs"/>
          <w:rtl/>
        </w:rPr>
        <w:t>מוניות בקווי</w:t>
      </w:r>
      <w:r w:rsidRPr="001316C7">
        <w:rPr>
          <w:rtl/>
        </w:rPr>
        <w:t xml:space="preserve"> השירות </w:t>
      </w:r>
      <w:r w:rsidRPr="001316C7">
        <w:rPr>
          <w:rFonts w:hint="cs"/>
          <w:rtl/>
        </w:rPr>
        <w:t>במתכונת</w:t>
      </w:r>
      <w:r w:rsidRPr="001316C7">
        <w:rPr>
          <w:rtl/>
        </w:rPr>
        <w:t xml:space="preserve"> </w:t>
      </w:r>
      <w:r w:rsidRPr="001316C7">
        <w:rPr>
          <w:rFonts w:hint="cs"/>
          <w:rtl/>
        </w:rPr>
        <w:t>החדשה</w:t>
      </w:r>
      <w:r w:rsidRPr="001316C7">
        <w:rPr>
          <w:rtl/>
        </w:rPr>
        <w:t xml:space="preserve">, </w:t>
      </w:r>
      <w:r w:rsidRPr="001316C7">
        <w:rPr>
          <w:rFonts w:hint="cs"/>
          <w:rtl/>
        </w:rPr>
        <w:t>כדי</w:t>
      </w:r>
      <w:r w:rsidRPr="001316C7">
        <w:rPr>
          <w:rtl/>
        </w:rPr>
        <w:t xml:space="preserve"> </w:t>
      </w:r>
      <w:r w:rsidRPr="001316C7">
        <w:rPr>
          <w:rFonts w:hint="cs"/>
          <w:rtl/>
        </w:rPr>
        <w:t>שיישמר</w:t>
      </w:r>
      <w:r w:rsidRPr="001316C7">
        <w:rPr>
          <w:rtl/>
        </w:rPr>
        <w:t xml:space="preserve"> </w:t>
      </w:r>
      <w:r w:rsidRPr="001316C7">
        <w:rPr>
          <w:rFonts w:hint="cs"/>
          <w:rtl/>
        </w:rPr>
        <w:t>עקרון</w:t>
      </w:r>
      <w:r w:rsidRPr="001316C7">
        <w:rPr>
          <w:rtl/>
        </w:rPr>
        <w:t xml:space="preserve"> </w:t>
      </w:r>
      <w:r w:rsidRPr="001316C7">
        <w:rPr>
          <w:rFonts w:hint="cs"/>
          <w:rtl/>
        </w:rPr>
        <w:t>השוויון,</w:t>
      </w:r>
      <w:r w:rsidRPr="001316C7">
        <w:rPr>
          <w:rtl/>
        </w:rPr>
        <w:t xml:space="preserve"> </w:t>
      </w:r>
      <w:r w:rsidRPr="001316C7">
        <w:rPr>
          <w:rFonts w:hint="cs"/>
          <w:rtl/>
        </w:rPr>
        <w:t>וכדי שיתאפשר</w:t>
      </w:r>
      <w:r w:rsidRPr="001316C7">
        <w:rPr>
          <w:rtl/>
        </w:rPr>
        <w:t xml:space="preserve"> </w:t>
      </w:r>
      <w:r w:rsidRPr="001316C7">
        <w:rPr>
          <w:rFonts w:hint="cs"/>
          <w:rtl/>
        </w:rPr>
        <w:t>לכל</w:t>
      </w:r>
      <w:r w:rsidRPr="001316C7">
        <w:rPr>
          <w:rtl/>
        </w:rPr>
        <w:t xml:space="preserve"> המעוניין בכך לקבל </w:t>
      </w:r>
      <w:r w:rsidRPr="001316C7">
        <w:rPr>
          <w:rFonts w:hint="cs"/>
          <w:rtl/>
        </w:rPr>
        <w:t>רישיון</w:t>
      </w:r>
      <w:r w:rsidRPr="001316C7">
        <w:rPr>
          <w:rtl/>
        </w:rPr>
        <w:t xml:space="preserve"> הפעלה. </w:t>
      </w:r>
    </w:p>
    <w:p w:rsidR="008E4283" w:rsidRPr="001316C7" w:rsidP="001316C7">
      <w:pPr>
        <w:spacing w:before="180" w:after="120" w:line="230" w:lineRule="exact"/>
        <w:ind w:left="340"/>
        <w:jc w:val="both"/>
        <w:rPr>
          <w:rFonts w:cs="FrankRuehl"/>
          <w:sz w:val="20"/>
          <w:szCs w:val="22"/>
          <w:rtl/>
        </w:rPr>
      </w:pPr>
      <w:r w:rsidRPr="001316C7">
        <w:rPr>
          <w:rFonts w:cs="FrankRuehl" w:hint="cs"/>
          <w:sz w:val="20"/>
          <w:szCs w:val="22"/>
          <w:rtl/>
        </w:rPr>
        <w:t>משרד התחבורה ציין בתשובתו למשרד מבקר המדינה כי ב</w:t>
      </w:r>
      <w:r w:rsidRPr="001316C7">
        <w:rPr>
          <w:rFonts w:cs="FrankRuehl"/>
          <w:sz w:val="20"/>
          <w:szCs w:val="22"/>
          <w:rtl/>
        </w:rPr>
        <w:t xml:space="preserve">מסגרת </w:t>
      </w:r>
      <w:r w:rsidRPr="001316C7">
        <w:rPr>
          <w:rFonts w:cs="FrankRuehl" w:hint="cs"/>
          <w:sz w:val="20"/>
          <w:szCs w:val="22"/>
          <w:rtl/>
        </w:rPr>
        <w:t>הצעת החוק המתוכננת</w:t>
      </w:r>
      <w:r w:rsidRPr="001316C7">
        <w:rPr>
          <w:rFonts w:cs="FrankRuehl"/>
          <w:sz w:val="20"/>
          <w:szCs w:val="22"/>
          <w:rtl/>
        </w:rPr>
        <w:t xml:space="preserve"> </w:t>
      </w:r>
      <w:r w:rsidRPr="001316C7">
        <w:rPr>
          <w:rFonts w:cs="FrankRuehl" w:hint="cs"/>
          <w:sz w:val="20"/>
          <w:szCs w:val="22"/>
          <w:rtl/>
        </w:rPr>
        <w:t>יעמוד המשרד</w:t>
      </w:r>
      <w:r w:rsidRPr="001316C7">
        <w:rPr>
          <w:rFonts w:cs="FrankRuehl"/>
          <w:sz w:val="20"/>
          <w:szCs w:val="22"/>
          <w:rtl/>
        </w:rPr>
        <w:t xml:space="preserve"> </w:t>
      </w:r>
      <w:r w:rsidRPr="001316C7">
        <w:rPr>
          <w:rFonts w:cs="FrankRuehl" w:hint="cs"/>
          <w:sz w:val="20"/>
          <w:szCs w:val="22"/>
          <w:rtl/>
        </w:rPr>
        <w:t xml:space="preserve">על </w:t>
      </w:r>
      <w:r w:rsidRPr="001316C7">
        <w:rPr>
          <w:rFonts w:cs="FrankRuehl"/>
          <w:sz w:val="20"/>
          <w:szCs w:val="22"/>
          <w:rtl/>
        </w:rPr>
        <w:t>מבנה דומה של</w:t>
      </w:r>
      <w:r w:rsidRPr="001316C7">
        <w:rPr>
          <w:rFonts w:cs="FrankRuehl" w:hint="cs"/>
          <w:sz w:val="20"/>
          <w:szCs w:val="22"/>
          <w:rtl/>
        </w:rPr>
        <w:t xml:space="preserve"> </w:t>
      </w:r>
      <w:r w:rsidRPr="001316C7">
        <w:rPr>
          <w:rFonts w:cs="FrankRuehl"/>
          <w:sz w:val="20"/>
          <w:szCs w:val="22"/>
          <w:rtl/>
        </w:rPr>
        <w:t>ענף</w:t>
      </w:r>
      <w:r w:rsidRPr="001316C7">
        <w:rPr>
          <w:rFonts w:cs="FrankRuehl" w:hint="cs"/>
          <w:sz w:val="20"/>
          <w:szCs w:val="22"/>
          <w:rtl/>
        </w:rPr>
        <w:t xml:space="preserve"> מוניות השירות</w:t>
      </w:r>
      <w:r w:rsidRPr="001316C7">
        <w:rPr>
          <w:rFonts w:cs="FrankRuehl"/>
          <w:sz w:val="20"/>
          <w:szCs w:val="22"/>
          <w:rtl/>
        </w:rPr>
        <w:t xml:space="preserve">, </w:t>
      </w:r>
      <w:r w:rsidRPr="001316C7">
        <w:rPr>
          <w:rFonts w:cs="FrankRuehl" w:hint="cs"/>
          <w:sz w:val="20"/>
          <w:szCs w:val="22"/>
          <w:rtl/>
        </w:rPr>
        <w:t>תוך</w:t>
      </w:r>
      <w:r w:rsidRPr="001316C7">
        <w:rPr>
          <w:rFonts w:cs="FrankRuehl"/>
          <w:sz w:val="20"/>
          <w:szCs w:val="22"/>
          <w:rtl/>
        </w:rPr>
        <w:t xml:space="preserve"> התא</w:t>
      </w:r>
      <w:r w:rsidRPr="001316C7">
        <w:rPr>
          <w:rFonts w:cs="FrankRuehl" w:hint="cs"/>
          <w:sz w:val="20"/>
          <w:szCs w:val="22"/>
          <w:rtl/>
        </w:rPr>
        <w:t>מה</w:t>
      </w:r>
      <w:r w:rsidRPr="001316C7">
        <w:rPr>
          <w:rFonts w:cs="FrankRuehl"/>
          <w:sz w:val="20"/>
          <w:szCs w:val="22"/>
          <w:rtl/>
        </w:rPr>
        <w:t xml:space="preserve"> טוב</w:t>
      </w:r>
      <w:r w:rsidRPr="001316C7">
        <w:rPr>
          <w:rFonts w:cs="FrankRuehl" w:hint="cs"/>
          <w:sz w:val="20"/>
          <w:szCs w:val="22"/>
          <w:rtl/>
        </w:rPr>
        <w:t>ה</w:t>
      </w:r>
      <w:r w:rsidRPr="001316C7">
        <w:rPr>
          <w:rFonts w:cs="FrankRuehl"/>
          <w:sz w:val="20"/>
          <w:szCs w:val="22"/>
          <w:rtl/>
        </w:rPr>
        <w:t xml:space="preserve"> יותר </w:t>
      </w:r>
      <w:r w:rsidRPr="001316C7">
        <w:rPr>
          <w:rFonts w:cs="FrankRuehl" w:hint="cs"/>
          <w:sz w:val="20"/>
          <w:szCs w:val="22"/>
          <w:rtl/>
        </w:rPr>
        <w:t>של</w:t>
      </w:r>
      <w:r w:rsidRPr="001316C7">
        <w:rPr>
          <w:rFonts w:cs="FrankRuehl"/>
          <w:sz w:val="20"/>
          <w:szCs w:val="22"/>
          <w:rtl/>
        </w:rPr>
        <w:t xml:space="preserve"> אופי הפעילות הן לצ</w:t>
      </w:r>
      <w:r w:rsidRPr="001316C7">
        <w:rPr>
          <w:rFonts w:cs="FrankRuehl" w:hint="cs"/>
          <w:sz w:val="20"/>
          <w:szCs w:val="22"/>
          <w:rtl/>
        </w:rPr>
        <w:t>ו</w:t>
      </w:r>
      <w:r w:rsidRPr="001316C7">
        <w:rPr>
          <w:rFonts w:cs="FrankRuehl"/>
          <w:sz w:val="20"/>
          <w:szCs w:val="22"/>
          <w:rtl/>
        </w:rPr>
        <w:t>רכי השוק והן</w:t>
      </w:r>
      <w:r w:rsidRPr="001316C7">
        <w:rPr>
          <w:rFonts w:cs="FrankRuehl" w:hint="cs"/>
          <w:sz w:val="20"/>
          <w:szCs w:val="22"/>
          <w:rtl/>
        </w:rPr>
        <w:t xml:space="preserve"> </w:t>
      </w:r>
      <w:r w:rsidRPr="001316C7">
        <w:rPr>
          <w:rFonts w:cs="FrankRuehl"/>
          <w:sz w:val="20"/>
          <w:szCs w:val="22"/>
          <w:rtl/>
        </w:rPr>
        <w:t>לשיקולי הרווחיות של המוניות בדרכים שונות, כגון: שילוב בין קווים רווחיים</w:t>
      </w:r>
      <w:r w:rsidRPr="001316C7">
        <w:rPr>
          <w:rFonts w:cs="FrankRuehl" w:hint="cs"/>
          <w:sz w:val="20"/>
          <w:szCs w:val="22"/>
          <w:rtl/>
        </w:rPr>
        <w:t xml:space="preserve"> </w:t>
      </w:r>
      <w:r w:rsidRPr="001316C7">
        <w:rPr>
          <w:rFonts w:cs="FrankRuehl"/>
          <w:sz w:val="20"/>
          <w:szCs w:val="22"/>
          <w:rtl/>
        </w:rPr>
        <w:t xml:space="preserve">עתירי נוסעים לקווים רווחיים פחות </w:t>
      </w:r>
      <w:r w:rsidRPr="001316C7">
        <w:rPr>
          <w:rFonts w:cs="FrankRuehl" w:hint="cs"/>
          <w:sz w:val="20"/>
          <w:szCs w:val="22"/>
          <w:rtl/>
        </w:rPr>
        <w:t>המשמשים</w:t>
      </w:r>
      <w:r w:rsidRPr="001316C7">
        <w:rPr>
          <w:rFonts w:cs="FrankRuehl"/>
          <w:sz w:val="20"/>
          <w:szCs w:val="22"/>
          <w:rtl/>
        </w:rPr>
        <w:t xml:space="preserve"> שירות משלים</w:t>
      </w:r>
      <w:r w:rsidRPr="001316C7">
        <w:rPr>
          <w:rFonts w:cs="FrankRuehl" w:hint="cs"/>
          <w:sz w:val="20"/>
          <w:szCs w:val="22"/>
          <w:rtl/>
        </w:rPr>
        <w:t xml:space="preserve">; </w:t>
      </w:r>
      <w:r w:rsidRPr="001316C7">
        <w:rPr>
          <w:rFonts w:cs="FrankRuehl"/>
          <w:sz w:val="20"/>
          <w:szCs w:val="22"/>
          <w:rtl/>
        </w:rPr>
        <w:t>הגדלת גודל תאגיד מינימלי ודרישות לאיתנות פיננסית מסוימת</w:t>
      </w:r>
      <w:r w:rsidRPr="001316C7">
        <w:rPr>
          <w:rFonts w:cs="FrankRuehl" w:hint="cs"/>
          <w:sz w:val="20"/>
          <w:szCs w:val="22"/>
          <w:rtl/>
        </w:rPr>
        <w:t>,</w:t>
      </w:r>
      <w:r w:rsidRPr="001316C7">
        <w:rPr>
          <w:rFonts w:cs="FrankRuehl"/>
          <w:sz w:val="20"/>
          <w:szCs w:val="22"/>
          <w:rtl/>
        </w:rPr>
        <w:t xml:space="preserve"> על מנת</w:t>
      </w:r>
      <w:r w:rsidRPr="001316C7">
        <w:rPr>
          <w:rFonts w:cs="FrankRuehl" w:hint="cs"/>
          <w:sz w:val="20"/>
          <w:szCs w:val="22"/>
          <w:rtl/>
        </w:rPr>
        <w:t xml:space="preserve"> </w:t>
      </w:r>
      <w:r w:rsidRPr="001316C7">
        <w:rPr>
          <w:rFonts w:cs="FrankRuehl"/>
          <w:sz w:val="20"/>
          <w:szCs w:val="22"/>
          <w:rtl/>
        </w:rPr>
        <w:t>לאפשר לו להתמודד עם</w:t>
      </w:r>
      <w:r w:rsidRPr="001316C7">
        <w:rPr>
          <w:rFonts w:cs="FrankRuehl" w:hint="cs"/>
          <w:sz w:val="20"/>
          <w:szCs w:val="22"/>
          <w:rtl/>
        </w:rPr>
        <w:t xml:space="preserve"> </w:t>
      </w:r>
      <w:r w:rsidRPr="001316C7">
        <w:rPr>
          <w:rFonts w:cs="FrankRuehl"/>
          <w:sz w:val="20"/>
          <w:szCs w:val="22"/>
          <w:rtl/>
        </w:rPr>
        <w:t>שינויים והתאמות בתקופת הזיכיון</w:t>
      </w:r>
      <w:r w:rsidRPr="001316C7">
        <w:rPr>
          <w:rFonts w:cs="FrankRuehl" w:hint="cs"/>
          <w:sz w:val="20"/>
          <w:szCs w:val="22"/>
          <w:rtl/>
        </w:rPr>
        <w:t xml:space="preserve">. </w:t>
      </w:r>
    </w:p>
    <w:p w:rsidR="008E4283" w:rsidRPr="001316C7" w:rsidP="001316C7">
      <w:pPr>
        <w:spacing w:after="120" w:line="230" w:lineRule="exact"/>
        <w:ind w:left="340"/>
        <w:jc w:val="both"/>
        <w:rPr>
          <w:rFonts w:cs="FrankRuehl"/>
          <w:sz w:val="20"/>
          <w:szCs w:val="22"/>
          <w:rtl/>
        </w:rPr>
      </w:pPr>
      <w:r w:rsidRPr="001316C7">
        <w:rPr>
          <w:rFonts w:cs="FrankRuehl" w:hint="cs"/>
          <w:sz w:val="20"/>
          <w:szCs w:val="22"/>
          <w:rtl/>
        </w:rPr>
        <w:t>בתשובתו למשרד מבקר המדינה ממאי 2015 מסר משרד האוצר כי "</w:t>
      </w:r>
      <w:r w:rsidRPr="001316C7">
        <w:rPr>
          <w:rFonts w:cs="FrankRuehl"/>
          <w:sz w:val="20"/>
          <w:szCs w:val="22"/>
          <w:rtl/>
        </w:rPr>
        <w:t xml:space="preserve">כאמור בטיוטת דו"ח המבקר, טרם </w:t>
      </w:r>
      <w:r w:rsidRPr="001316C7">
        <w:rPr>
          <w:rFonts w:cs="FrankRuehl" w:hint="cs"/>
          <w:sz w:val="20"/>
          <w:szCs w:val="22"/>
          <w:rtl/>
        </w:rPr>
        <w:t>הוכנה</w:t>
      </w:r>
      <w:r w:rsidRPr="001316C7">
        <w:rPr>
          <w:rFonts w:cs="FrankRuehl"/>
          <w:sz w:val="20"/>
          <w:szCs w:val="22"/>
          <w:rtl/>
        </w:rPr>
        <w:t xml:space="preserve"> תכנית מקיפה להסדרת ענף המוניות מאז ההסדר בשנת 2005, וטרם גובש תיקון חקיקה כולל של ההסדר הקיים בפקודת התעבורה בהתאם. לכך השלכות שליליות רבות על ענף התחבורה הציבורית בהיבטים שונים כגון: תחרותיות בענף המוניות, רמת השירות לציבור במוניות, רמת השירות בקווי שירות סדירים בתחבורה הציבורית והיקפי הסובסידיה המשולמים וע</w:t>
      </w:r>
      <w:r w:rsidRPr="001316C7">
        <w:rPr>
          <w:rFonts w:cs="FrankRuehl" w:hint="cs"/>
          <w:sz w:val="20"/>
          <w:szCs w:val="22"/>
          <w:rtl/>
        </w:rPr>
        <w:t>וד...על</w:t>
      </w:r>
      <w:r w:rsidRPr="001316C7">
        <w:rPr>
          <w:rFonts w:cs="FrankRuehl"/>
          <w:sz w:val="20"/>
          <w:szCs w:val="22"/>
          <w:rtl/>
        </w:rPr>
        <w:t xml:space="preserve"> משרדי התחבורה והאוצר לגבש תכנית להסדרת הענף כאמור</w:t>
      </w:r>
      <w:r w:rsidRPr="001316C7">
        <w:rPr>
          <w:rFonts w:cs="FrankRuehl" w:hint="cs"/>
          <w:sz w:val="20"/>
          <w:szCs w:val="22"/>
          <w:rtl/>
        </w:rPr>
        <w:t>"</w:t>
      </w:r>
      <w:r w:rsidRPr="001316C7">
        <w:rPr>
          <w:rFonts w:cs="FrankRuehl"/>
          <w:sz w:val="20"/>
          <w:szCs w:val="22"/>
          <w:rtl/>
        </w:rPr>
        <w:t>.</w:t>
      </w:r>
      <w:r w:rsidRPr="001316C7">
        <w:rPr>
          <w:rFonts w:cs="FrankRuehl" w:hint="cs"/>
          <w:sz w:val="20"/>
          <w:szCs w:val="22"/>
          <w:rtl/>
        </w:rPr>
        <w:t xml:space="preserve"> עוד מסר משרד האוצר כי </w:t>
      </w:r>
      <w:r w:rsidRPr="001316C7">
        <w:rPr>
          <w:rFonts w:cs="FrankRuehl"/>
          <w:sz w:val="20"/>
          <w:szCs w:val="22"/>
          <w:rtl/>
        </w:rPr>
        <w:t xml:space="preserve">בתיקון החקיקה שיגובש </w:t>
      </w:r>
      <w:r w:rsidRPr="001316C7">
        <w:rPr>
          <w:rFonts w:cs="FrankRuehl" w:hint="cs"/>
          <w:sz w:val="20"/>
          <w:szCs w:val="22"/>
          <w:rtl/>
        </w:rPr>
        <w:t>יוסדרו</w:t>
      </w:r>
      <w:r w:rsidRPr="001316C7">
        <w:rPr>
          <w:rFonts w:cs="FrankRuehl"/>
          <w:sz w:val="20"/>
          <w:szCs w:val="22"/>
          <w:rtl/>
        </w:rPr>
        <w:t xml:space="preserve"> </w:t>
      </w:r>
      <w:r w:rsidRPr="001316C7">
        <w:rPr>
          <w:rFonts w:cs="FrankRuehl" w:hint="cs"/>
          <w:sz w:val="20"/>
          <w:szCs w:val="22"/>
          <w:rtl/>
        </w:rPr>
        <w:t>בין היתר</w:t>
      </w:r>
      <w:r w:rsidRPr="001316C7">
        <w:rPr>
          <w:rFonts w:cs="FrankRuehl"/>
          <w:sz w:val="20"/>
          <w:szCs w:val="22"/>
          <w:rtl/>
        </w:rPr>
        <w:t xml:space="preserve"> התחרות בענף המוניות</w:t>
      </w:r>
      <w:r w:rsidRPr="001316C7">
        <w:rPr>
          <w:rFonts w:cs="FrankRuehl" w:hint="cs"/>
          <w:sz w:val="20"/>
          <w:szCs w:val="22"/>
          <w:rtl/>
        </w:rPr>
        <w:t>;</w:t>
      </w:r>
      <w:r w:rsidRPr="001316C7">
        <w:rPr>
          <w:rFonts w:cs="FrankRuehl"/>
          <w:sz w:val="20"/>
          <w:szCs w:val="22"/>
          <w:rtl/>
        </w:rPr>
        <w:t xml:space="preserve"> </w:t>
      </w:r>
      <w:r w:rsidRPr="001316C7">
        <w:rPr>
          <w:rFonts w:cs="FrankRuehl" w:hint="cs"/>
          <w:sz w:val="20"/>
          <w:szCs w:val="22"/>
          <w:rtl/>
        </w:rPr>
        <w:t>מקומו</w:t>
      </w:r>
      <w:r w:rsidRPr="001316C7">
        <w:rPr>
          <w:rFonts w:cs="FrankRuehl"/>
          <w:sz w:val="20"/>
          <w:szCs w:val="22"/>
          <w:rtl/>
        </w:rPr>
        <w:t xml:space="preserve"> של שירות המוניות </w:t>
      </w:r>
      <w:r w:rsidRPr="001316C7">
        <w:rPr>
          <w:rFonts w:cs="FrankRuehl" w:hint="cs"/>
          <w:sz w:val="20"/>
          <w:szCs w:val="22"/>
          <w:rtl/>
        </w:rPr>
        <w:t>בכלל שירותי</w:t>
      </w:r>
      <w:r w:rsidRPr="001316C7">
        <w:rPr>
          <w:rFonts w:cs="FrankRuehl"/>
          <w:sz w:val="20"/>
          <w:szCs w:val="22"/>
          <w:rtl/>
        </w:rPr>
        <w:t xml:space="preserve"> התחבור</w:t>
      </w:r>
      <w:r w:rsidRPr="001316C7">
        <w:rPr>
          <w:rFonts w:cs="FrankRuehl" w:hint="cs"/>
          <w:sz w:val="20"/>
          <w:szCs w:val="22"/>
          <w:rtl/>
        </w:rPr>
        <w:t>ה הציבורית;</w:t>
      </w:r>
      <w:r w:rsidRPr="001316C7">
        <w:rPr>
          <w:rFonts w:cs="FrankRuehl"/>
          <w:sz w:val="20"/>
          <w:szCs w:val="22"/>
          <w:rtl/>
        </w:rPr>
        <w:t xml:space="preserve"> </w:t>
      </w:r>
      <w:r w:rsidRPr="001316C7">
        <w:rPr>
          <w:rFonts w:cs="FrankRuehl" w:hint="cs"/>
          <w:sz w:val="20"/>
          <w:szCs w:val="22"/>
          <w:rtl/>
        </w:rPr>
        <w:t>סכומי</w:t>
      </w:r>
      <w:r w:rsidRPr="001316C7">
        <w:rPr>
          <w:rFonts w:cs="FrankRuehl"/>
          <w:sz w:val="20"/>
          <w:szCs w:val="22"/>
          <w:rtl/>
        </w:rPr>
        <w:t xml:space="preserve"> הסובסידיה </w:t>
      </w:r>
      <w:r w:rsidRPr="001316C7">
        <w:rPr>
          <w:rFonts w:cs="FrankRuehl" w:hint="cs"/>
          <w:sz w:val="20"/>
          <w:szCs w:val="22"/>
          <w:rtl/>
        </w:rPr>
        <w:t>שישולמו למפעילי התחבורה הציבורית בעקבות השינויים בענף המוניות;</w:t>
      </w:r>
      <w:r w:rsidRPr="001316C7">
        <w:rPr>
          <w:rFonts w:cs="FrankRuehl"/>
          <w:sz w:val="20"/>
          <w:szCs w:val="22"/>
          <w:rtl/>
        </w:rPr>
        <w:t xml:space="preserve"> </w:t>
      </w:r>
      <w:r w:rsidRPr="001316C7">
        <w:rPr>
          <w:rFonts w:cs="FrankRuehl" w:hint="cs"/>
          <w:sz w:val="20"/>
          <w:szCs w:val="22"/>
          <w:rtl/>
        </w:rPr>
        <w:t>המחויבות של</w:t>
      </w:r>
      <w:r w:rsidRPr="001316C7">
        <w:rPr>
          <w:rFonts w:cs="FrankRuehl"/>
          <w:sz w:val="20"/>
          <w:szCs w:val="22"/>
          <w:rtl/>
        </w:rPr>
        <w:t xml:space="preserve"> בעל הרישיון</w:t>
      </w:r>
      <w:r w:rsidRPr="001316C7">
        <w:rPr>
          <w:rFonts w:cs="FrankRuehl" w:hint="cs"/>
          <w:sz w:val="20"/>
          <w:szCs w:val="22"/>
          <w:rtl/>
        </w:rPr>
        <w:t xml:space="preserve"> להפעלת מונית שירות למתן </w:t>
      </w:r>
      <w:r w:rsidRPr="001316C7">
        <w:rPr>
          <w:rFonts w:cs="FrankRuehl"/>
          <w:sz w:val="20"/>
          <w:szCs w:val="22"/>
          <w:rtl/>
        </w:rPr>
        <w:t xml:space="preserve">רמת שירות </w:t>
      </w:r>
      <w:r w:rsidRPr="001316C7">
        <w:rPr>
          <w:rFonts w:cs="FrankRuehl" w:hint="cs"/>
          <w:sz w:val="20"/>
          <w:szCs w:val="22"/>
          <w:rtl/>
        </w:rPr>
        <w:t xml:space="preserve">נאותה </w:t>
      </w:r>
      <w:r w:rsidRPr="001316C7">
        <w:rPr>
          <w:rFonts w:cs="FrankRuehl"/>
          <w:sz w:val="20"/>
          <w:szCs w:val="22"/>
          <w:rtl/>
        </w:rPr>
        <w:t>לנוסעים</w:t>
      </w:r>
      <w:r w:rsidRPr="001316C7">
        <w:rPr>
          <w:rFonts w:cs="FrankRuehl" w:hint="cs"/>
          <w:sz w:val="20"/>
          <w:szCs w:val="22"/>
          <w:rtl/>
        </w:rPr>
        <w:t>;</w:t>
      </w:r>
      <w:r w:rsidRPr="001316C7">
        <w:rPr>
          <w:rFonts w:cs="FrankRuehl"/>
          <w:sz w:val="20"/>
          <w:szCs w:val="22"/>
          <w:rtl/>
        </w:rPr>
        <w:t xml:space="preserve"> </w:t>
      </w:r>
      <w:r w:rsidRPr="001316C7">
        <w:rPr>
          <w:rFonts w:cs="FrankRuehl" w:hint="cs"/>
          <w:sz w:val="20"/>
          <w:szCs w:val="22"/>
          <w:rtl/>
        </w:rPr>
        <w:t>ו</w:t>
      </w:r>
      <w:r w:rsidRPr="001316C7">
        <w:rPr>
          <w:rFonts w:cs="FrankRuehl"/>
          <w:sz w:val="20"/>
          <w:szCs w:val="22"/>
          <w:rtl/>
        </w:rPr>
        <w:t xml:space="preserve">הפיקוח על הענף. </w:t>
      </w:r>
    </w:p>
    <w:p w:rsidR="008E4283" w:rsidRPr="001316C7" w:rsidP="001316C7">
      <w:pPr>
        <w:spacing w:after="120" w:line="230" w:lineRule="exact"/>
        <w:jc w:val="both"/>
        <w:rPr>
          <w:rFonts w:cs="FrankRuehl"/>
          <w:sz w:val="20"/>
          <w:szCs w:val="22"/>
          <w:rtl/>
        </w:rPr>
      </w:pPr>
    </w:p>
    <w:p w:rsidR="00F5161B" w:rsidRPr="001316C7" w:rsidP="001316C7">
      <w:pPr>
        <w:spacing w:after="120" w:line="230" w:lineRule="exact"/>
        <w:jc w:val="both"/>
        <w:rPr>
          <w:rFonts w:cs="FrankRuehl"/>
          <w:sz w:val="20"/>
          <w:szCs w:val="22"/>
          <w:rtl/>
        </w:rPr>
      </w:pPr>
    </w:p>
    <w:p w:rsidR="008E4283" w:rsidRPr="00715C5D" w:rsidP="001316C7">
      <w:pPr>
        <w:pStyle w:val="KOT4"/>
        <w:rPr>
          <w:sz w:val="24"/>
          <w:rtl/>
        </w:rPr>
      </w:pPr>
      <w:r w:rsidRPr="002B5EDE">
        <w:rPr>
          <w:rFonts w:hint="eastAsia"/>
          <w:rtl/>
        </w:rPr>
        <w:t>הפיקוח</w:t>
      </w:r>
      <w:r w:rsidRPr="002B5EDE">
        <w:rPr>
          <w:rtl/>
        </w:rPr>
        <w:t xml:space="preserve"> </w:t>
      </w:r>
      <w:r w:rsidRPr="002B5EDE">
        <w:rPr>
          <w:rFonts w:hint="eastAsia"/>
          <w:rtl/>
        </w:rPr>
        <w:t>על</w:t>
      </w:r>
      <w:r w:rsidRPr="002B5EDE">
        <w:rPr>
          <w:rtl/>
        </w:rPr>
        <w:t xml:space="preserve"> </w:t>
      </w:r>
      <w:r w:rsidRPr="002B5EDE">
        <w:rPr>
          <w:rFonts w:hint="eastAsia"/>
          <w:rtl/>
        </w:rPr>
        <w:t>ענף</w:t>
      </w:r>
      <w:r w:rsidRPr="002B5EDE">
        <w:rPr>
          <w:rtl/>
        </w:rPr>
        <w:t xml:space="preserve"> </w:t>
      </w:r>
      <w:r w:rsidRPr="002B5EDE">
        <w:rPr>
          <w:rFonts w:hint="eastAsia"/>
          <w:rtl/>
        </w:rPr>
        <w:t>המוניות</w:t>
      </w:r>
    </w:p>
    <w:p w:rsidR="008E4283" w:rsidRPr="001316C7" w:rsidP="001316C7">
      <w:pPr>
        <w:spacing w:after="120" w:line="230" w:lineRule="exact"/>
        <w:jc w:val="both"/>
        <w:rPr>
          <w:rFonts w:cs="FrankRuehl"/>
          <w:sz w:val="20"/>
          <w:szCs w:val="22"/>
          <w:rtl/>
        </w:rPr>
      </w:pPr>
      <w:r w:rsidRPr="001316C7">
        <w:rPr>
          <w:rFonts w:cs="FrankRuehl" w:hint="cs"/>
          <w:sz w:val="20"/>
          <w:szCs w:val="22"/>
          <w:rtl/>
        </w:rPr>
        <w:t xml:space="preserve">על משרד התחבורה, המופקד על מתן רישיונות ההפעלה ורישיונות ההסעה למוניות, לפקח על פעילותן של המוניות, כדי לוודא שהיא נעשית על פי החוק. </w:t>
      </w:r>
    </w:p>
    <w:p w:rsidR="008E4283" w:rsidRPr="001316C7" w:rsidP="001316C7">
      <w:pPr>
        <w:spacing w:after="120" w:line="230" w:lineRule="exact"/>
        <w:jc w:val="both"/>
        <w:rPr>
          <w:rFonts w:cs="FrankRuehl"/>
          <w:sz w:val="20"/>
          <w:szCs w:val="22"/>
          <w:rtl/>
        </w:rPr>
      </w:pPr>
      <w:r w:rsidRPr="001316C7">
        <w:rPr>
          <w:rFonts w:cs="FrankRuehl" w:hint="cs"/>
          <w:sz w:val="20"/>
          <w:szCs w:val="22"/>
          <w:rtl/>
        </w:rPr>
        <w:t xml:space="preserve">הפקודה קובעת כי הזכאות לקבל רישיון להפעלת מונית מותנית בהיותו של המבקש תושב ישראל; בהיעדר הרשעה בעברה שלדעת ועדת המוניות יש בה כדי למנוע מתן רישיון להפעלת מונית, או בהתיישנות שחלה על ההרשעה לפי חוק המרשם הפלילי ותקנת השבים, התשמ"א-1981; בחוות </w:t>
      </w:r>
      <w:r w:rsidRPr="001316C7">
        <w:rPr>
          <w:rFonts w:cs="FrankRuehl" w:hint="cs"/>
          <w:sz w:val="20"/>
          <w:szCs w:val="22"/>
          <w:rtl/>
        </w:rPr>
        <w:t>דעת של ועדת המוניות, שלפיה אין בהפעלת מונית על ידי המבקש כדי לפגוע בביטחון המדינה</w:t>
      </w:r>
      <w:r>
        <w:rPr>
          <w:rFonts w:cs="FrankRuehl"/>
          <w:sz w:val="20"/>
          <w:szCs w:val="22"/>
          <w:vertAlign w:val="superscript"/>
          <w:rtl/>
        </w:rPr>
        <w:footnoteReference w:id="8"/>
      </w:r>
      <w:r w:rsidRPr="001316C7">
        <w:rPr>
          <w:rFonts w:cs="FrankRuehl" w:hint="cs"/>
          <w:sz w:val="20"/>
          <w:szCs w:val="22"/>
          <w:rtl/>
        </w:rPr>
        <w:t>; ובתשלום אגרה בעד מתן רישיון להפעלת מונית. הפקודה ותקנות התעבורה קובעות כי לא יסיע אדם נוסע במונית ולא יניח בעל מונית לאדם אחר להסיע בה נוסע, אלא לפי רישיון הסעה שניתן לגביה ובהתאם לתנאיו.</w:t>
      </w:r>
    </w:p>
    <w:p w:rsidR="008E4283" w:rsidRPr="001316C7" w:rsidP="001316C7">
      <w:pPr>
        <w:spacing w:after="120" w:line="230" w:lineRule="exact"/>
        <w:jc w:val="both"/>
        <w:rPr>
          <w:rFonts w:cs="FrankRuehl"/>
          <w:sz w:val="20"/>
          <w:szCs w:val="22"/>
          <w:rtl/>
        </w:rPr>
      </w:pPr>
      <w:r w:rsidRPr="001316C7">
        <w:rPr>
          <w:rFonts w:cs="FrankRuehl" w:hint="cs"/>
          <w:sz w:val="20"/>
          <w:szCs w:val="22"/>
          <w:rtl/>
        </w:rPr>
        <w:t>לפי הפקודה, למשרד התחבורה יש סמכות אכיפה פלילית הן בנוגע למוניות השירות והן בנוגע למוניות המיוחדות. הסנקציות הפליליות האפשריות הן מאסר שנתיים</w:t>
      </w:r>
      <w:r>
        <w:rPr>
          <w:rStyle w:val="FootnoteReference"/>
          <w:rFonts w:cs="FrankRuehl"/>
          <w:sz w:val="20"/>
          <w:szCs w:val="22"/>
          <w:rtl/>
        </w:rPr>
        <w:footnoteReference w:id="9"/>
      </w:r>
      <w:r w:rsidRPr="001316C7">
        <w:rPr>
          <w:rFonts w:cs="FrankRuehl" w:hint="cs"/>
          <w:sz w:val="20"/>
          <w:szCs w:val="22"/>
          <w:rtl/>
        </w:rPr>
        <w:t xml:space="preserve"> או קנס של עד 75,300 ש"ח</w:t>
      </w:r>
      <w:r>
        <w:rPr>
          <w:rStyle w:val="FootnoteReference"/>
          <w:rFonts w:cs="FrankRuehl"/>
          <w:sz w:val="20"/>
          <w:szCs w:val="22"/>
          <w:rtl/>
        </w:rPr>
        <w:footnoteReference w:id="10"/>
      </w:r>
      <w:r w:rsidRPr="001316C7">
        <w:rPr>
          <w:rFonts w:cs="FrankRuehl" w:hint="cs"/>
          <w:sz w:val="20"/>
          <w:szCs w:val="22"/>
          <w:rtl/>
        </w:rPr>
        <w:t xml:space="preserve"> וכן פסילת רישיון הנהיגה</w:t>
      </w:r>
      <w:r>
        <w:rPr>
          <w:rStyle w:val="FootnoteReference"/>
          <w:rFonts w:cs="FrankRuehl"/>
          <w:sz w:val="20"/>
          <w:szCs w:val="22"/>
          <w:rtl/>
        </w:rPr>
        <w:footnoteReference w:id="11"/>
      </w:r>
      <w:r w:rsidRPr="001316C7">
        <w:rPr>
          <w:rFonts w:cs="FrankRuehl" w:hint="cs"/>
          <w:sz w:val="20"/>
          <w:szCs w:val="22"/>
          <w:rtl/>
        </w:rPr>
        <w:t>. בהליך פלילי המתקיים בבית המשפט נדרשות ראיות ברמה של מעבר לספק סביר, והוא עשוי להיות כרוך במתן הוכחות והבאת עדים. בשל כל אלה עשוי הליך כזה להיות ארוך, מסורבל ויקר.</w:t>
      </w:r>
    </w:p>
    <w:p w:rsidR="008E4283" w:rsidRPr="001316C7" w:rsidP="001316C7">
      <w:pPr>
        <w:spacing w:after="120" w:line="230" w:lineRule="exact"/>
        <w:jc w:val="both"/>
        <w:rPr>
          <w:rFonts w:cs="FrankRuehl"/>
          <w:sz w:val="20"/>
          <w:szCs w:val="22"/>
          <w:rtl/>
        </w:rPr>
      </w:pPr>
    </w:p>
    <w:p w:rsidR="008E4283" w:rsidP="001316C7">
      <w:pPr>
        <w:pStyle w:val="KOT5"/>
        <w:rPr>
          <w:rtl/>
        </w:rPr>
      </w:pPr>
      <w:r>
        <w:rPr>
          <w:rFonts w:hint="cs"/>
          <w:rtl/>
        </w:rPr>
        <w:t>הפיקוח על מוניות השירות</w:t>
      </w:r>
    </w:p>
    <w:p w:rsidR="008E4283" w:rsidRPr="001316C7" w:rsidP="001316C7">
      <w:pPr>
        <w:pStyle w:val="ListParagraph"/>
        <w:numPr>
          <w:ilvl w:val="0"/>
          <w:numId w:val="29"/>
        </w:numPr>
        <w:spacing w:after="120" w:line="230" w:lineRule="exact"/>
        <w:ind w:left="340" w:hanging="340"/>
        <w:contextualSpacing w:val="0"/>
        <w:jc w:val="both"/>
        <w:rPr>
          <w:rFonts w:ascii="Times New Roman" w:hAnsi="Times New Roman" w:cs="FrankRuehl"/>
          <w:sz w:val="20"/>
          <w:rtl/>
        </w:rPr>
      </w:pPr>
      <w:r w:rsidRPr="001316C7">
        <w:rPr>
          <w:rFonts w:ascii="Times New Roman" w:hAnsi="Times New Roman" w:cs="FrankRuehl" w:hint="cs"/>
          <w:sz w:val="20"/>
          <w:rtl/>
        </w:rPr>
        <w:t>על מנת להפעיל קו שירות מוניות נדרש לקבל מהמפקח רישיון הפעלה. קבלת רישיון הפעלה מותנית בהתחייבות של התאגיד</w:t>
      </w:r>
      <w:r>
        <w:rPr>
          <w:rStyle w:val="FootnoteReference"/>
          <w:rFonts w:ascii="Times New Roman" w:hAnsi="Times New Roman" w:cs="FrankRuehl"/>
          <w:sz w:val="20"/>
          <w:rtl/>
        </w:rPr>
        <w:footnoteReference w:id="12"/>
      </w:r>
      <w:r w:rsidRPr="001316C7">
        <w:rPr>
          <w:rFonts w:ascii="Times New Roman" w:hAnsi="Times New Roman" w:cs="FrankRuehl" w:hint="cs"/>
          <w:sz w:val="20"/>
          <w:rtl/>
        </w:rPr>
        <w:t xml:space="preserve"> המבקש ושל בעלי המוניות הפועלות במסגרתו לעמוד בתנאי הרישיון ובמתן ערבות לכך, וכן בתשלום דמי רישיון. רישיון ההפעלה יכלול את פרטי קו השירות, לרבות תחנת המוצא ותחנת היעד שלו, את מסלול ההסעה של המוניות שיפעלו בקו, את המספר המזערי והמרבי של מוניות שהתאגיד בעל הרישיון יפעיל בקו השירות ואת פרטי המוניות הפועלות במסגרת התאגיד. לפי תקנות התעבורה</w:t>
      </w:r>
      <w:r>
        <w:rPr>
          <w:rStyle w:val="FootnoteReference"/>
          <w:rFonts w:ascii="Times New Roman" w:hAnsi="Times New Roman" w:cs="FrankRuehl"/>
          <w:sz w:val="20"/>
          <w:rtl/>
        </w:rPr>
        <w:footnoteReference w:id="13"/>
      </w:r>
      <w:r w:rsidRPr="001316C7">
        <w:rPr>
          <w:rFonts w:ascii="Times New Roman" w:hAnsi="Times New Roman" w:cs="FrankRuehl" w:hint="cs"/>
          <w:sz w:val="20"/>
          <w:rtl/>
        </w:rPr>
        <w:t xml:space="preserve">, על התאגיד המבקש רישיון הפעלה לצרף לבקשתו התחייבויות חתומות על ידו לקיום תנאי רישיון ההפעלה ולסימון המוניות שיפעלו בקו השירות בסימני היכר, לפי הדרישות שקבע המפקח ברישיון. נוסח ההתחייבויות מצוין בטפסים שבתוספת לחוק, שבהם מפורטת רשימת ההפרות והקנס בגין כל הפרה (להלן - רשימת ההפרות). </w:t>
      </w:r>
    </w:p>
    <w:p w:rsidR="008E4283" w:rsidRPr="001316C7" w:rsidP="001316C7">
      <w:pPr>
        <w:spacing w:after="120" w:line="230" w:lineRule="exact"/>
        <w:ind w:left="340"/>
        <w:jc w:val="both"/>
        <w:rPr>
          <w:rFonts w:cs="FrankRuehl"/>
          <w:sz w:val="20"/>
          <w:szCs w:val="22"/>
          <w:rtl/>
        </w:rPr>
      </w:pPr>
      <w:r w:rsidRPr="001316C7">
        <w:rPr>
          <w:rFonts w:cs="FrankRuehl" w:hint="cs"/>
          <w:sz w:val="20"/>
          <w:szCs w:val="22"/>
          <w:rtl/>
        </w:rPr>
        <w:t>נוסף על רישיון הפעלה, נדרשים מפעילי המוניות להחזיק ברישיון לנסיעת שירות. הפקודה קובעת כי אין להסיע אדם "בקו שירות למוניות, בנסיעה שבעבורה משלם כל נוסע בנפרד", אלא באמצעות מוניות שהמפקח נתן להן רישיון לנסיעת שירות ועל פי תנאיו.</w:t>
      </w:r>
    </w:p>
    <w:p w:rsidR="008E4283" w:rsidRPr="001316C7" w:rsidP="001316C7">
      <w:pPr>
        <w:pStyle w:val="ListParagraph"/>
        <w:numPr>
          <w:ilvl w:val="0"/>
          <w:numId w:val="23"/>
        </w:numPr>
        <w:spacing w:after="120" w:line="230" w:lineRule="exact"/>
        <w:ind w:left="340" w:hanging="340"/>
        <w:contextualSpacing w:val="0"/>
        <w:jc w:val="both"/>
        <w:rPr>
          <w:rFonts w:ascii="Times New Roman" w:hAnsi="Times New Roman" w:cs="FrankRuehl"/>
          <w:sz w:val="20"/>
          <w:rtl/>
        </w:rPr>
      </w:pPr>
      <w:r w:rsidRPr="001316C7">
        <w:rPr>
          <w:rFonts w:ascii="Times New Roman" w:hAnsi="Times New Roman" w:cs="FrankRuehl" w:hint="cs"/>
          <w:sz w:val="20"/>
          <w:rtl/>
        </w:rPr>
        <w:t>סמכות האכיפה המינהלית של משרד התחבורה על מוניות השירות - דהיינו נקיטת צעדים מינהליים נגד תאגידי מוניות השירות, בגין הפרה של תנאי רישיון ההפעלה והוראות החוק הרלוונטיות - נגזרת מסמכותו של המפקח, לפי הפקודה, להתלות או לחלט את הערבות הבנקאית שהפקידו תאגיד שירות ובעל רישיון לנסיעת שירות, כולה או מקצתה, במקרים שבהם ניתן הרישיון על סמך מידע כוזב או שחדל להתקיים תנאי מתנאי הרישיון או שהופר תנאי מהותי מתנאי הרישיון. הצעדים המינהליים בעניין זה הם חיוב בתשלום בגין הפרה, שנקבעו בתוספת לתקנות התעבורה, חילוט הערבות הבנקאית וביטול או הגבלה או התליה של הרישיון להפעלת קו שירות או הרישיון לנסיעת שירות. משרד התחבורה אינו מפעיל את סמכות האכיפה הפלילית, אלא את סמכות האכיפה המינהלית בלבד. לטענת משרד התחבורה, הוא מפעיל רק את סמכות האכיפה המינהלית, בשל היתרון שיש לאכיפה זו, אשר אינה כרוכה בהליך שיפוטי ואינה מחייבת ראיות ברמה של מעבר לספק סביר, אלא רק מידע בדבר קיום ההפרה. יצוין שלמשרד התחבורה אין סמכות אכיפה מינהלית על המוניות המיוחדות.</w:t>
      </w:r>
    </w:p>
    <w:p w:rsidR="008E4283" w:rsidRPr="001316C7" w:rsidP="001316C7">
      <w:pPr>
        <w:pStyle w:val="ListParagraph"/>
        <w:numPr>
          <w:ilvl w:val="0"/>
          <w:numId w:val="23"/>
        </w:numPr>
        <w:spacing w:after="240" w:line="230" w:lineRule="exact"/>
        <w:ind w:left="340" w:hanging="340"/>
        <w:contextualSpacing w:val="0"/>
        <w:jc w:val="both"/>
        <w:rPr>
          <w:rFonts w:ascii="Times New Roman" w:hAnsi="Times New Roman" w:cs="FrankRuehl"/>
          <w:sz w:val="20"/>
          <w:rtl/>
        </w:rPr>
      </w:pPr>
      <w:r w:rsidRPr="001316C7">
        <w:rPr>
          <w:rFonts w:ascii="Times New Roman" w:hAnsi="Times New Roman" w:cs="FrankRuehl" w:hint="cs"/>
          <w:sz w:val="20"/>
          <w:rtl/>
        </w:rPr>
        <w:t>על משרד התחבורה לבצע בקרה על פעילותם</w:t>
      </w:r>
      <w:r w:rsidRPr="001316C7">
        <w:rPr>
          <w:rFonts w:ascii="Times New Roman" w:hAnsi="Times New Roman" w:cs="FrankRuehl" w:hint="cs"/>
          <w:sz w:val="20"/>
          <w:rtl/>
        </w:rPr>
        <w:t xml:space="preserve"> </w:t>
      </w:r>
      <w:r w:rsidRPr="001316C7">
        <w:rPr>
          <w:rFonts w:ascii="Times New Roman" w:hAnsi="Times New Roman" w:cs="FrankRuehl" w:hint="cs"/>
          <w:sz w:val="20"/>
          <w:rtl/>
        </w:rPr>
        <w:t>של תאגידי מוניות השירות ובעלי הרישיונות לנסיעת שירות, לשם הבטחת עמידתם בתנאי רישיונות ההפעלה והוראות החוק. באמצעות הבקרה השוטפת ניתן לאתר בעיות תפעוליות קיימות, לעקוב אחר רמת השירות לנוסע, לוודא באופן שוטף את עמידתם של תאגידי מוניות השירות בתנאי הרישיון, לנקוט צעדים מינהליים כלפיהם כאשר הדבר נדרש וכן לאפשר למקבלי ההחלטות במשרד התחבורה לקבל מידע אמין ועדכני על הנעשה בענף מוניות השירות בכלל ובכל תאגיד מוניות שירות בפרט.</w:t>
      </w:r>
    </w:p>
    <w:p w:rsidR="008E4283" w:rsidRPr="001316C7" w:rsidP="001316C7">
      <w:pPr>
        <w:pStyle w:val="RESHET"/>
        <w:ind w:left="567"/>
        <w:rPr>
          <w:rtl/>
        </w:rPr>
      </w:pPr>
      <w:r w:rsidRPr="001316C7">
        <w:rPr>
          <w:rFonts w:hint="cs"/>
          <w:rtl/>
        </w:rPr>
        <w:t>משרד</w:t>
      </w:r>
      <w:r w:rsidRPr="001316C7">
        <w:rPr>
          <w:rtl/>
        </w:rPr>
        <w:t xml:space="preserve"> מבקר המדינה העלה כי עד </w:t>
      </w:r>
      <w:r w:rsidRPr="001316C7">
        <w:rPr>
          <w:rFonts w:hint="cs"/>
          <w:rtl/>
        </w:rPr>
        <w:t>מאי</w:t>
      </w:r>
      <w:r w:rsidRPr="001316C7">
        <w:rPr>
          <w:rtl/>
        </w:rPr>
        <w:t xml:space="preserve"> 2013</w:t>
      </w:r>
      <w:r w:rsidRPr="001316C7">
        <w:rPr>
          <w:rFonts w:hint="cs"/>
          <w:rtl/>
        </w:rPr>
        <w:t>, עת הוחל בביצוע בקרה על</w:t>
      </w:r>
      <w:r w:rsidRPr="001316C7">
        <w:rPr>
          <w:rtl/>
        </w:rPr>
        <w:t xml:space="preserve"> </w:t>
      </w:r>
      <w:r w:rsidRPr="001316C7">
        <w:rPr>
          <w:rFonts w:hint="cs"/>
          <w:rtl/>
        </w:rPr>
        <w:t>מוניות</w:t>
      </w:r>
      <w:r w:rsidRPr="001316C7">
        <w:rPr>
          <w:rtl/>
        </w:rPr>
        <w:t xml:space="preserve"> </w:t>
      </w:r>
      <w:r w:rsidRPr="001316C7">
        <w:rPr>
          <w:rFonts w:hint="cs"/>
          <w:rtl/>
        </w:rPr>
        <w:t xml:space="preserve">השירות באמצעות חברת בקרה חיצונית (ראו להלן), </w:t>
      </w:r>
      <w:r w:rsidRPr="001316C7">
        <w:rPr>
          <w:rtl/>
        </w:rPr>
        <w:t xml:space="preserve">לא </w:t>
      </w:r>
      <w:r w:rsidRPr="001316C7">
        <w:rPr>
          <w:rFonts w:hint="cs"/>
          <w:rtl/>
        </w:rPr>
        <w:t>ביצע משרד התחבורה</w:t>
      </w:r>
      <w:r w:rsidRPr="001316C7">
        <w:rPr>
          <w:rtl/>
        </w:rPr>
        <w:t xml:space="preserve"> </w:t>
      </w:r>
      <w:r w:rsidRPr="001316C7">
        <w:rPr>
          <w:rFonts w:hint="cs"/>
          <w:rtl/>
        </w:rPr>
        <w:t xml:space="preserve">עד תאריך זה </w:t>
      </w:r>
      <w:r w:rsidRPr="001316C7">
        <w:rPr>
          <w:rtl/>
        </w:rPr>
        <w:t xml:space="preserve">בדיקות בדבר עמידתם של </w:t>
      </w:r>
      <w:r w:rsidRPr="001316C7">
        <w:rPr>
          <w:rFonts w:hint="cs"/>
          <w:rtl/>
        </w:rPr>
        <w:t xml:space="preserve">מפעילי </w:t>
      </w:r>
      <w:r w:rsidRPr="001316C7">
        <w:rPr>
          <w:rtl/>
        </w:rPr>
        <w:t>מוניות השירות בתנאי הרישיון, לא רש</w:t>
      </w:r>
      <w:r w:rsidRPr="001316C7">
        <w:rPr>
          <w:rFonts w:hint="cs"/>
          <w:rtl/>
        </w:rPr>
        <w:t>ם</w:t>
      </w:r>
      <w:r w:rsidRPr="001316C7">
        <w:rPr>
          <w:rtl/>
        </w:rPr>
        <w:t xml:space="preserve"> </w:t>
      </w:r>
      <w:r w:rsidRPr="001316C7">
        <w:rPr>
          <w:rFonts w:hint="cs"/>
          <w:rtl/>
        </w:rPr>
        <w:t xml:space="preserve">להם </w:t>
      </w:r>
      <w:r w:rsidRPr="001316C7">
        <w:rPr>
          <w:rtl/>
        </w:rPr>
        <w:t>דוחות ולא גב</w:t>
      </w:r>
      <w:r w:rsidRPr="001316C7">
        <w:rPr>
          <w:rFonts w:hint="cs"/>
          <w:rtl/>
        </w:rPr>
        <w:t>ה</w:t>
      </w:r>
      <w:r w:rsidRPr="001316C7">
        <w:rPr>
          <w:rtl/>
        </w:rPr>
        <w:t xml:space="preserve"> </w:t>
      </w:r>
      <w:r w:rsidRPr="001316C7">
        <w:rPr>
          <w:rFonts w:hint="cs"/>
          <w:rtl/>
        </w:rPr>
        <w:t xml:space="preserve">מהם </w:t>
      </w:r>
      <w:r w:rsidRPr="001316C7">
        <w:rPr>
          <w:rtl/>
        </w:rPr>
        <w:t>קנסות.</w:t>
      </w:r>
      <w:r w:rsidRPr="001316C7">
        <w:rPr>
          <w:rFonts w:hint="cs"/>
          <w:rtl/>
        </w:rPr>
        <w:t xml:space="preserve"> עקב כך נפגעו בין היתר השירות לאזרח ויעילות הפעלתו של מערך התחבורה הציבורית.</w:t>
      </w:r>
    </w:p>
    <w:p w:rsidR="008E4283" w:rsidRPr="001316C7" w:rsidP="001316C7">
      <w:pPr>
        <w:pStyle w:val="ListParagraph"/>
        <w:numPr>
          <w:ilvl w:val="0"/>
          <w:numId w:val="23"/>
        </w:numPr>
        <w:spacing w:before="180" w:after="120" w:line="230" w:lineRule="exact"/>
        <w:ind w:left="340" w:hanging="340"/>
        <w:contextualSpacing w:val="0"/>
        <w:jc w:val="both"/>
        <w:rPr>
          <w:rFonts w:ascii="Times New Roman" w:hAnsi="Times New Roman" w:cs="FrankRuehl"/>
          <w:sz w:val="20"/>
          <w:rtl/>
        </w:rPr>
      </w:pPr>
      <w:r w:rsidRPr="001316C7">
        <w:rPr>
          <w:rFonts w:ascii="Times New Roman" w:hAnsi="Times New Roman" w:cs="FrankRuehl" w:hint="cs"/>
          <w:sz w:val="20"/>
          <w:rtl/>
        </w:rPr>
        <w:t xml:space="preserve">בשנת 2011 פרסם משרד התחבורה מכרז פומבי לאיתור חברת בקרה חיצונית שתבצע בקרה תפעולית על מוניות השירות. בראשית ינואר 2013 נחתם הסכם בין משרד התחבורה ובין חברת בקרה פרטית (להלן - ההסכם), וזו החלה את פעילותה במאי 2013. </w:t>
      </w:r>
    </w:p>
    <w:p w:rsidR="008E4283" w:rsidRPr="001316C7" w:rsidP="001316C7">
      <w:pPr>
        <w:spacing w:after="240" w:line="230" w:lineRule="exact"/>
        <w:ind w:left="340"/>
        <w:jc w:val="both"/>
        <w:rPr>
          <w:rFonts w:cs="FrankRuehl"/>
          <w:sz w:val="20"/>
          <w:szCs w:val="22"/>
          <w:rtl/>
        </w:rPr>
      </w:pPr>
      <w:r w:rsidRPr="001316C7">
        <w:rPr>
          <w:rFonts w:cs="FrankRuehl" w:hint="cs"/>
          <w:sz w:val="20"/>
          <w:szCs w:val="22"/>
          <w:rtl/>
        </w:rPr>
        <w:t>לפי מסמכי המכרז, הכלולים בנספח להסכם, יכלול צוות הבקרה מטעם חברת הבקרה הפרטית שמונה עד תשעה עובדים: מנהל צוות בקרים; שישה בקרים במשרה מלאה, אשר יחולקו לצוותים לפי מחוזות (צפון, מרכז ודרום) או על פי שיקול דעתו הבלעדי של מנהל אגף פיקוח, בקרה ורמת שירות במשרד התחבורה (להלן - אגף הפיקוח); רכז אכיפה במשרה מלאה; ואחראי עיבוד נתונים, אשר יהיה אחראי לבניית בסיסי הנתונים ותחזוקתם. יצוין כי העסקת אחראי עיבוד נתונים אינה חובה, אלא זכות ששמורה למזמין העבודה להורות לזוכה למנות אחראי כזה. אחראי עיבוד הנתונים ייצור מנגנון להפקת דוחות תפעוליים, יבצע ניתוחים סטטיסטיים של ממצאי הבקרה, יפיק דוחות עבור מנהל אגף הפיקוח</w:t>
      </w:r>
      <w:r w:rsidRPr="001316C7">
        <w:rPr>
          <w:rFonts w:cs="FrankRuehl" w:hint="cs"/>
          <w:sz w:val="20"/>
          <w:szCs w:val="22"/>
          <w:rtl/>
        </w:rPr>
        <w:t xml:space="preserve"> </w:t>
      </w:r>
      <w:r w:rsidRPr="001316C7">
        <w:rPr>
          <w:rFonts w:cs="FrankRuehl" w:hint="cs"/>
          <w:sz w:val="20"/>
          <w:szCs w:val="22"/>
          <w:rtl/>
        </w:rPr>
        <w:t>ויגבש הצעות לשינויים בפעילות הבקרה. יצוין כי בתכנית העבודה מינואר 2013 קבע משרד התחבורה כי חברת הבקרה תעסיק שמונה עובדים, ובתכנית העבודה מדצמבר 2013 וממאי 2014 - צוות מלא של תשעה עובדים. עוד יצוין כי בתקופת ביצוע הביקורת לא כלל</w:t>
      </w:r>
      <w:r w:rsidRPr="001316C7">
        <w:rPr>
          <w:rFonts w:cs="FrankRuehl" w:hint="cs"/>
          <w:b/>
          <w:bCs/>
          <w:sz w:val="20"/>
          <w:szCs w:val="22"/>
          <w:rtl/>
        </w:rPr>
        <w:t xml:space="preserve"> </w:t>
      </w:r>
      <w:r w:rsidRPr="001316C7">
        <w:rPr>
          <w:rFonts w:cs="FrankRuehl" w:hint="cs"/>
          <w:sz w:val="20"/>
          <w:szCs w:val="22"/>
          <w:rtl/>
        </w:rPr>
        <w:t>צוות</w:t>
      </w:r>
      <w:r w:rsidRPr="001316C7">
        <w:rPr>
          <w:rFonts w:cs="FrankRuehl"/>
          <w:sz w:val="20"/>
          <w:szCs w:val="22"/>
          <w:rtl/>
        </w:rPr>
        <w:t xml:space="preserve"> </w:t>
      </w:r>
      <w:r w:rsidRPr="001316C7">
        <w:rPr>
          <w:rFonts w:cs="FrankRuehl" w:hint="cs"/>
          <w:sz w:val="20"/>
          <w:szCs w:val="22"/>
          <w:rtl/>
        </w:rPr>
        <w:t>הבקרה</w:t>
      </w:r>
      <w:r w:rsidRPr="001316C7">
        <w:rPr>
          <w:rFonts w:cs="FrankRuehl"/>
          <w:sz w:val="20"/>
          <w:szCs w:val="22"/>
          <w:rtl/>
        </w:rPr>
        <w:t xml:space="preserve"> </w:t>
      </w:r>
      <w:r w:rsidRPr="001316C7">
        <w:rPr>
          <w:rFonts w:cs="FrankRuehl" w:hint="cs"/>
          <w:sz w:val="20"/>
          <w:szCs w:val="22"/>
          <w:rtl/>
        </w:rPr>
        <w:t>אחראי</w:t>
      </w:r>
      <w:r w:rsidRPr="001316C7">
        <w:rPr>
          <w:rFonts w:cs="FrankRuehl"/>
          <w:sz w:val="20"/>
          <w:szCs w:val="22"/>
          <w:rtl/>
        </w:rPr>
        <w:t xml:space="preserve"> </w:t>
      </w:r>
      <w:r w:rsidRPr="001316C7">
        <w:rPr>
          <w:rFonts w:cs="FrankRuehl" w:hint="cs"/>
          <w:sz w:val="20"/>
          <w:szCs w:val="22"/>
          <w:rtl/>
        </w:rPr>
        <w:t>עיבוד</w:t>
      </w:r>
      <w:r w:rsidRPr="001316C7">
        <w:rPr>
          <w:rFonts w:cs="FrankRuehl"/>
          <w:sz w:val="20"/>
          <w:szCs w:val="22"/>
          <w:rtl/>
        </w:rPr>
        <w:t xml:space="preserve"> </w:t>
      </w:r>
      <w:r w:rsidRPr="001316C7">
        <w:rPr>
          <w:rFonts w:cs="FrankRuehl" w:hint="cs"/>
          <w:sz w:val="20"/>
          <w:szCs w:val="22"/>
          <w:rtl/>
        </w:rPr>
        <w:t>נתונים</w:t>
      </w:r>
      <w:r w:rsidRPr="001316C7">
        <w:rPr>
          <w:rFonts w:cs="FrankRuehl"/>
          <w:sz w:val="20"/>
          <w:szCs w:val="22"/>
          <w:rtl/>
        </w:rPr>
        <w:t>.</w:t>
      </w:r>
    </w:p>
    <w:p w:rsidR="008E4283" w:rsidRPr="001316C7" w:rsidP="001316C7">
      <w:pPr>
        <w:pStyle w:val="RESHET"/>
        <w:ind w:left="567"/>
        <w:rPr>
          <w:rtl/>
        </w:rPr>
      </w:pPr>
      <w:r w:rsidRPr="001316C7">
        <w:rPr>
          <w:rFonts w:hint="cs"/>
          <w:rtl/>
        </w:rPr>
        <w:t xml:space="preserve">הועלה כי בתקופת ביצוע הביקורת פעלו מטעם חברת הבקרה שלושה בקרים בלבד ולא שישה, כפי שנקבע בהסכם ובתכניות העבודה. </w:t>
      </w:r>
    </w:p>
    <w:p w:rsidR="008E4283" w:rsidRPr="001316C7" w:rsidP="001316C7">
      <w:pPr>
        <w:spacing w:before="180" w:after="240" w:line="230" w:lineRule="exact"/>
        <w:ind w:left="340"/>
        <w:jc w:val="both"/>
        <w:rPr>
          <w:rFonts w:cs="FrankRuehl"/>
          <w:sz w:val="20"/>
          <w:szCs w:val="22"/>
          <w:rtl/>
        </w:rPr>
      </w:pPr>
      <w:r w:rsidRPr="001316C7">
        <w:rPr>
          <w:rFonts w:cs="FrankRuehl" w:hint="cs"/>
          <w:sz w:val="20"/>
          <w:szCs w:val="22"/>
          <w:rtl/>
        </w:rPr>
        <w:t>מנהל אגף הפיקוח מסר למשרד מבקר המדינה במרץ 2015 כי בתחילה פעלו שישה בקרים, אולם הדבר גרם לעומס רב על משרד התחבורה עד כדי היעדר יכולת לעבד את הנתונים שהופקו, ועל כן החליט משרד התחבורה להפחית את מספר הבקרים לשלושה. בנוגע לאי-העסקת אחראי עיבוד נתונים, ציין מנהל אגף הפיקוח כי לא היה צורך בעיבוד נתונים, ועל כן לא הועסק אחראי כזה.</w:t>
      </w:r>
    </w:p>
    <w:p w:rsidR="008E4283" w:rsidRPr="001316C7" w:rsidP="001316C7">
      <w:pPr>
        <w:pStyle w:val="RESHET"/>
        <w:keepLines/>
        <w:ind w:left="567"/>
        <w:rPr>
          <w:rtl/>
        </w:rPr>
      </w:pPr>
      <w:r w:rsidRPr="001316C7">
        <w:rPr>
          <w:rFonts w:hint="cs"/>
          <w:rtl/>
        </w:rPr>
        <w:t xml:space="preserve">משרד מבקר המדינה מעיר למשרד התחבורה על שלא מימש את האפשרות לדרוש מחברת הבקרה להעסיק אחראי עיבוד נתונים. אחראי כזה היה מבצע ניתוחים סטטיסטיים של ממצאי הבקרה, ובכך מקל את ניתוח המידע על המשרד. נוסף על כך, לא עמד משרד התחבורה על מילוי דרישתו מחברת הבקרה להעסיק צוות בקרה מלא, ואף הורה לה להפחית את מספר העובדים בצוות. עמידת המשרד על קיום מלא של ההסכם הייתה מאפשרת לו לנתח את מלוא המידע הזורם אליו ולהפיק את הלקחים הנדרשים לשיפור שירותי התחבורה הציבורית. </w:t>
      </w:r>
    </w:p>
    <w:p w:rsidR="008E4283" w:rsidRPr="001316C7" w:rsidP="001316C7">
      <w:pPr>
        <w:pStyle w:val="ListParagraph"/>
        <w:numPr>
          <w:ilvl w:val="0"/>
          <w:numId w:val="23"/>
        </w:numPr>
        <w:spacing w:before="180" w:after="240" w:line="230" w:lineRule="exact"/>
        <w:ind w:left="340" w:hanging="340"/>
        <w:contextualSpacing w:val="0"/>
        <w:jc w:val="both"/>
        <w:rPr>
          <w:rFonts w:ascii="Times New Roman" w:hAnsi="Times New Roman" w:cs="FrankRuehl"/>
          <w:sz w:val="20"/>
          <w:rtl/>
        </w:rPr>
      </w:pPr>
      <w:r w:rsidRPr="001316C7">
        <w:rPr>
          <w:rFonts w:ascii="Times New Roman" w:hAnsi="Times New Roman" w:cs="FrankRuehl" w:hint="cs"/>
          <w:sz w:val="20"/>
          <w:rtl/>
        </w:rPr>
        <w:t>תפקידיה של חברת הבקרה הם להקים ולהפעיל מערך בקרה תפעולית על קווי השירות שמפעילים תאגידי מוניות השירות; לרכז את מכלול הנתונים המתקבלים מהבקרה, לעבדם ולנתחם; למסור פעם בשבוע לממונה</w:t>
      </w:r>
      <w:r>
        <w:rPr>
          <w:rFonts w:ascii="Times New Roman" w:hAnsi="Times New Roman" w:cs="FrankRuehl"/>
          <w:sz w:val="20"/>
          <w:vertAlign w:val="superscript"/>
          <w:rtl/>
        </w:rPr>
        <w:footnoteReference w:id="14"/>
      </w:r>
      <w:r w:rsidRPr="001316C7">
        <w:rPr>
          <w:rFonts w:ascii="Times New Roman" w:hAnsi="Times New Roman" w:cs="FrankRuehl" w:hint="cs"/>
          <w:sz w:val="20"/>
          <w:rtl/>
        </w:rPr>
        <w:t xml:space="preserve"> ניתוח של הנתונים שהתקבלו ולהצביע לפניו על חריגות העולות מניתוח הנתונים; לעקוב אחר קבלת התגובות של תאגידי מוניות השירות השונים על הליקויים אשר התגלו בביצוע הבקרה; ולדווח לממונה במועד שייקבע לכך על הליקויים ועל התגובות, לצורך גיבוש המלצות לאכיפה מינהלית. ההסכם</w:t>
      </w:r>
      <w:r w:rsidRPr="001316C7">
        <w:rPr>
          <w:rFonts w:ascii="Times New Roman" w:hAnsi="Times New Roman" w:cs="FrankRuehl"/>
          <w:sz w:val="20"/>
          <w:rtl/>
        </w:rPr>
        <w:t xml:space="preserve"> </w:t>
      </w:r>
      <w:r w:rsidRPr="001316C7">
        <w:rPr>
          <w:rFonts w:ascii="Times New Roman" w:hAnsi="Times New Roman" w:cs="FrankRuehl" w:hint="cs"/>
          <w:sz w:val="20"/>
          <w:rtl/>
        </w:rPr>
        <w:t>קובע</w:t>
      </w:r>
      <w:r w:rsidRPr="001316C7">
        <w:rPr>
          <w:rFonts w:ascii="Times New Roman" w:hAnsi="Times New Roman" w:cs="FrankRuehl"/>
          <w:sz w:val="20"/>
          <w:rtl/>
        </w:rPr>
        <w:t xml:space="preserve"> </w:t>
      </w:r>
      <w:r w:rsidRPr="001316C7">
        <w:rPr>
          <w:rFonts w:ascii="Times New Roman" w:hAnsi="Times New Roman" w:cs="FrankRuehl" w:hint="cs"/>
          <w:sz w:val="20"/>
          <w:rtl/>
        </w:rPr>
        <w:t>כי</w:t>
      </w:r>
      <w:r w:rsidRPr="001316C7">
        <w:rPr>
          <w:rFonts w:ascii="Times New Roman" w:hAnsi="Times New Roman" w:cs="FrankRuehl"/>
          <w:sz w:val="20"/>
          <w:rtl/>
        </w:rPr>
        <w:t xml:space="preserve"> </w:t>
      </w:r>
      <w:r w:rsidRPr="001316C7">
        <w:rPr>
          <w:rFonts w:ascii="Times New Roman" w:hAnsi="Times New Roman" w:cs="FrankRuehl" w:hint="cs"/>
          <w:sz w:val="20"/>
          <w:rtl/>
        </w:rPr>
        <w:t>חברת</w:t>
      </w:r>
      <w:r w:rsidRPr="001316C7">
        <w:rPr>
          <w:rFonts w:ascii="Times New Roman" w:hAnsi="Times New Roman" w:cs="FrankRuehl"/>
          <w:sz w:val="20"/>
          <w:rtl/>
        </w:rPr>
        <w:t xml:space="preserve"> </w:t>
      </w:r>
      <w:r w:rsidRPr="001316C7">
        <w:rPr>
          <w:rFonts w:ascii="Times New Roman" w:hAnsi="Times New Roman" w:cs="FrankRuehl" w:hint="cs"/>
          <w:sz w:val="20"/>
          <w:rtl/>
        </w:rPr>
        <w:t>הבקרה</w:t>
      </w:r>
      <w:r w:rsidRPr="001316C7">
        <w:rPr>
          <w:rFonts w:ascii="Times New Roman" w:hAnsi="Times New Roman" w:cs="FrankRuehl"/>
          <w:sz w:val="20"/>
          <w:rtl/>
        </w:rPr>
        <w:t xml:space="preserve"> </w:t>
      </w:r>
      <w:r w:rsidRPr="001316C7">
        <w:rPr>
          <w:rFonts w:ascii="Times New Roman" w:hAnsi="Times New Roman" w:cs="FrankRuehl" w:hint="cs"/>
          <w:sz w:val="20"/>
          <w:rtl/>
        </w:rPr>
        <w:t>תבצע הן בקרה שוטפת על תאגידי מוניות השירות המורשים ועל המוניות הפועלות מטעמם והן בקרה נקודתית על מוניות הפועלות מטעמם של התאגידים האמורים או תאגידים אחרים ועל</w:t>
      </w:r>
      <w:r w:rsidRPr="001316C7">
        <w:rPr>
          <w:rFonts w:ascii="Times New Roman" w:hAnsi="Times New Roman" w:cs="FrankRuehl"/>
          <w:sz w:val="20"/>
          <w:rtl/>
        </w:rPr>
        <w:t xml:space="preserve"> מוניות שאינן פועלות במסגרת תאגיד מורשה</w:t>
      </w:r>
      <w:r w:rsidRPr="001316C7">
        <w:rPr>
          <w:rFonts w:ascii="Times New Roman" w:hAnsi="Times New Roman" w:cs="FrankRuehl" w:hint="cs"/>
          <w:sz w:val="20"/>
          <w:rtl/>
        </w:rPr>
        <w:t>. הבקרה תיעשה לגבי פעילות של מוניות בקווי שירות, בלי שניתן להן רישיון לנסיעת שירות; פעילות מוניות בקו שירות השונה מהקו שלגביו ניתן להן רישיון לנסיעת שירות; והפעלת קווי שירות על ידי תאגידים שאין להם רישיונות להפעלת קווי שירות באמצעות מוניות או שאין להם רישיונות לביצוע הסעות בקווי שירות כלל.</w:t>
      </w:r>
    </w:p>
    <w:p w:rsidR="008E4283" w:rsidRPr="001316C7" w:rsidP="001316C7">
      <w:pPr>
        <w:pStyle w:val="RESHET"/>
        <w:keepLines/>
        <w:ind w:left="567"/>
        <w:rPr>
          <w:rtl/>
        </w:rPr>
      </w:pPr>
      <w:r w:rsidRPr="001316C7">
        <w:rPr>
          <w:rFonts w:hint="cs"/>
          <w:rtl/>
        </w:rPr>
        <w:t xml:space="preserve">משרד מבקר המדינה העלה כי משרד התחבורה לא עמד על כך שחברת הבקרה תבצע ביקורת נקודתית לגבי מוניות שפועלות שלא במסגרת תאגיד מורשה, וכי כאשר חברת הבקרה מאתרת מוניות כאלה, היא רושמת את פרטיהן בלבד (ראו להלן). </w:t>
      </w:r>
    </w:p>
    <w:p w:rsidR="008E4283" w:rsidRPr="001316C7" w:rsidP="001316C7">
      <w:pPr>
        <w:pStyle w:val="ListParagraph"/>
        <w:numPr>
          <w:ilvl w:val="0"/>
          <w:numId w:val="23"/>
        </w:numPr>
        <w:spacing w:before="180" w:after="240" w:line="230" w:lineRule="exact"/>
        <w:ind w:left="340" w:hanging="340"/>
        <w:contextualSpacing w:val="0"/>
        <w:jc w:val="both"/>
        <w:rPr>
          <w:rFonts w:ascii="Times New Roman" w:hAnsi="Times New Roman" w:cs="FrankRuehl"/>
          <w:sz w:val="20"/>
          <w:rtl/>
        </w:rPr>
      </w:pPr>
      <w:r w:rsidRPr="001316C7">
        <w:rPr>
          <w:rFonts w:ascii="Times New Roman" w:hAnsi="Times New Roman" w:cs="FrankRuehl" w:hint="cs"/>
          <w:sz w:val="20"/>
          <w:rtl/>
        </w:rPr>
        <w:t xml:space="preserve">מדיווחי חברת הבקרה עולה כי </w:t>
      </w:r>
      <w:r w:rsidRPr="001316C7">
        <w:rPr>
          <w:rFonts w:ascii="Times New Roman" w:hAnsi="Times New Roman" w:cs="FrankRuehl" w:hint="cs"/>
          <w:sz w:val="20"/>
          <w:rtl/>
        </w:rPr>
        <w:t>בשנת 2013 נמצאו 175 מוניות מיוחדות אשר הסיעו נוסעים</w:t>
      </w:r>
      <w:r w:rsidRPr="001316C7">
        <w:rPr>
          <w:rFonts w:ascii="Times New Roman" w:hAnsi="Times New Roman" w:cs="FrankRuehl" w:hint="cs"/>
          <w:sz w:val="20"/>
          <w:rtl/>
        </w:rPr>
        <w:t>,</w:t>
      </w:r>
      <w:r w:rsidRPr="001316C7">
        <w:rPr>
          <w:rFonts w:ascii="Times New Roman" w:hAnsi="Times New Roman" w:cs="FrankRuehl" w:hint="cs"/>
          <w:sz w:val="20"/>
          <w:rtl/>
        </w:rPr>
        <w:t xml:space="preserve"> </w:t>
      </w:r>
      <w:r w:rsidRPr="001316C7">
        <w:rPr>
          <w:rFonts w:ascii="Times New Roman" w:hAnsi="Times New Roman" w:cs="FrankRuehl" w:hint="cs"/>
          <w:sz w:val="20"/>
          <w:rtl/>
        </w:rPr>
        <w:t>אף ש</w:t>
      </w:r>
      <w:r w:rsidRPr="001316C7">
        <w:rPr>
          <w:rFonts w:ascii="Times New Roman" w:hAnsi="Times New Roman" w:cs="FrankRuehl" w:hint="cs"/>
          <w:sz w:val="20"/>
          <w:rtl/>
        </w:rPr>
        <w:t xml:space="preserve">לא </w:t>
      </w:r>
      <w:r w:rsidRPr="001316C7">
        <w:rPr>
          <w:rFonts w:ascii="Times New Roman" w:hAnsi="Times New Roman" w:cs="FrankRuehl" w:hint="cs"/>
          <w:sz w:val="20"/>
          <w:rtl/>
        </w:rPr>
        <w:t xml:space="preserve">היה להן </w:t>
      </w:r>
      <w:r w:rsidRPr="001316C7">
        <w:rPr>
          <w:rFonts w:ascii="Times New Roman" w:hAnsi="Times New Roman" w:cs="FrankRuehl" w:hint="cs"/>
          <w:sz w:val="20"/>
          <w:rtl/>
        </w:rPr>
        <w:t>רישיון לנסיעת שירות בקו שירות</w:t>
      </w:r>
      <w:r w:rsidRPr="001316C7">
        <w:rPr>
          <w:rFonts w:ascii="Times New Roman" w:hAnsi="Times New Roman" w:cs="FrankRuehl" w:hint="cs"/>
          <w:sz w:val="20"/>
          <w:rtl/>
        </w:rPr>
        <w:t>. בדיקת מבקר המדינה העלתה כי משרד התחבורה לא נקט נגד נהגי מוניות אלה אמצעים כלשהם. מנהל אגף הפיקוח מסר לנציגי משרד מבקר המדינה כי מכיוון שבדין לא נקבעה סמכות אכיפה מינהלית כלפי המוניות המיוחדות, לא היה ניתן לנקוט נגד נהגיהן צעדים</w:t>
      </w:r>
      <w:r w:rsidRPr="001316C7">
        <w:rPr>
          <w:rFonts w:ascii="Times New Roman" w:hAnsi="Times New Roman" w:cs="FrankRuehl" w:hint="cs"/>
          <w:sz w:val="20"/>
          <w:rtl/>
        </w:rPr>
        <w:t xml:space="preserve"> מ</w:t>
      </w:r>
      <w:r w:rsidRPr="001316C7">
        <w:rPr>
          <w:rFonts w:ascii="Times New Roman" w:hAnsi="Times New Roman" w:cs="FrankRuehl" w:hint="cs"/>
          <w:sz w:val="20"/>
          <w:rtl/>
        </w:rPr>
        <w:t>י</w:t>
      </w:r>
      <w:r w:rsidRPr="001316C7">
        <w:rPr>
          <w:rFonts w:ascii="Times New Roman" w:hAnsi="Times New Roman" w:cs="FrankRuehl" w:hint="cs"/>
          <w:sz w:val="20"/>
          <w:rtl/>
        </w:rPr>
        <w:t>נהלי</w:t>
      </w:r>
      <w:r w:rsidRPr="001316C7">
        <w:rPr>
          <w:rFonts w:ascii="Times New Roman" w:hAnsi="Times New Roman" w:cs="FrankRuehl" w:hint="cs"/>
          <w:sz w:val="20"/>
          <w:rtl/>
        </w:rPr>
        <w:t>ים,</w:t>
      </w:r>
      <w:r w:rsidRPr="001316C7">
        <w:rPr>
          <w:rFonts w:ascii="Times New Roman" w:hAnsi="Times New Roman" w:cs="FrankRuehl" w:hint="cs"/>
          <w:sz w:val="20"/>
          <w:rtl/>
        </w:rPr>
        <w:t xml:space="preserve"> </w:t>
      </w:r>
      <w:r w:rsidRPr="001316C7">
        <w:rPr>
          <w:rFonts w:ascii="Times New Roman" w:hAnsi="Times New Roman" w:cs="FrankRuehl" w:hint="cs"/>
          <w:sz w:val="20"/>
          <w:rtl/>
        </w:rPr>
        <w:t>על פי הנתונים שמסרה חברת הבקרה.</w:t>
      </w:r>
    </w:p>
    <w:p w:rsidR="008E4283" w:rsidRPr="001316C7" w:rsidP="001316C7">
      <w:pPr>
        <w:pStyle w:val="RESHET"/>
        <w:keepLines/>
        <w:ind w:left="567"/>
        <w:rPr>
          <w:rtl/>
        </w:rPr>
      </w:pPr>
      <w:r w:rsidRPr="001316C7">
        <w:rPr>
          <w:rFonts w:hint="cs"/>
          <w:rtl/>
        </w:rPr>
        <w:t xml:space="preserve">משרד מבקר המדינה העלה כי משרד התחבורה מטיל עיצומים על נהגי מוניות שירות, אולם פוטר בלא כלום את נהגי המוניות המיוחדות הפועלות כמוניות שירות בניגוד לחוק. לדעת משרד מבקר המדינה, בהטלת קנסות על נהגי מוניות שירות גם בגין עברות מינהליות, לעומת אי-הטלת קנסות על נהגי מוניות מיוחדות אפילו בגין עברות פליליות, יש אכיפה בררנית ופגיעה בעקרון השוויון. מן הראוי שמשרד התחבורה יפעיל את סמכותו וינקוט כלפי המוניות המיוחדות </w:t>
      </w:r>
      <w:r w:rsidRPr="001316C7">
        <w:rPr>
          <w:rFonts w:hint="cs"/>
          <w:rtl/>
        </w:rPr>
        <w:t>אמצעי אכיפה פליליים</w:t>
      </w:r>
      <w:r w:rsidRPr="001316C7">
        <w:rPr>
          <w:rFonts w:hint="cs"/>
          <w:rtl/>
        </w:rPr>
        <w:t xml:space="preserve"> או לכל הפחות ימסור את הנתונים שבידיו למשטרה</w:t>
      </w:r>
      <w:r w:rsidRPr="001316C7">
        <w:rPr>
          <w:rFonts w:hint="cs"/>
          <w:rtl/>
        </w:rPr>
        <w:t>.</w:t>
      </w:r>
      <w:r w:rsidRPr="001316C7">
        <w:rPr>
          <w:rFonts w:hint="cs"/>
          <w:rtl/>
        </w:rPr>
        <w:t xml:space="preserve"> </w:t>
      </w:r>
    </w:p>
    <w:p w:rsidR="008E4283" w:rsidRPr="001316C7" w:rsidP="001316C7">
      <w:pPr>
        <w:pStyle w:val="ListParagraph"/>
        <w:numPr>
          <w:ilvl w:val="0"/>
          <w:numId w:val="23"/>
        </w:numPr>
        <w:spacing w:before="180" w:after="120" w:line="230" w:lineRule="exact"/>
        <w:ind w:left="340" w:hanging="340"/>
        <w:contextualSpacing w:val="0"/>
        <w:jc w:val="both"/>
        <w:rPr>
          <w:rFonts w:ascii="Times New Roman" w:hAnsi="Times New Roman" w:cs="FrankRuehl"/>
          <w:sz w:val="20"/>
          <w:rtl/>
        </w:rPr>
      </w:pPr>
      <w:r w:rsidRPr="001316C7">
        <w:rPr>
          <w:rFonts w:ascii="Times New Roman" w:hAnsi="Times New Roman" w:cs="FrankRuehl" w:hint="cs"/>
          <w:sz w:val="20"/>
          <w:rtl/>
        </w:rPr>
        <w:t>עוד קובע ההסכם כי הממונה ימסור לחברת הבקרה הזמנת עבודה, שתכלול פירוט של עבודות הבקרה שנדרש לבצע (להלן - תכנית העבודה). לפי תכנית העבודה, על חברת הבקרה לבצע בקרה סמויה (בקרה שבה המפקח נוסע במונית בלא להזדהות כמפקח) לאורך מסלול הנסיעה; בקרה גלויה בתחנות המוצא (להלן - בקרת תצפית); בקרה על תשתיות מפעיל קווי השירות במשרדי התאגיד; בקרה על הדיווחים של מפעילי קווי השירות.</w:t>
      </w:r>
    </w:p>
    <w:p w:rsidR="008E4283" w:rsidRPr="001316C7" w:rsidP="001316C7">
      <w:pPr>
        <w:spacing w:after="120" w:line="230" w:lineRule="exact"/>
        <w:ind w:left="340"/>
        <w:jc w:val="both"/>
        <w:rPr>
          <w:rFonts w:cs="FrankRuehl"/>
          <w:sz w:val="20"/>
          <w:szCs w:val="22"/>
          <w:rtl/>
        </w:rPr>
      </w:pPr>
      <w:r w:rsidRPr="001316C7">
        <w:rPr>
          <w:rFonts w:cs="FrankRuehl" w:hint="cs"/>
          <w:sz w:val="20"/>
          <w:szCs w:val="22"/>
          <w:rtl/>
        </w:rPr>
        <w:t>מבדיקה אקראית שעשה משרד מבקר המדינה לגבי כ-250 דוחות פיקוח מהשנים 2014-2013 עולה שרוב פעולות הפיקוח (226 מבין 250) נעשו בשעות 9:00 -15:00, שבהן עומס התנועה קטן יחסית. הנתונים העולים מפעולות פיקוח אלה משקפים אפוא באופן חלקי בלבד את המציאות בנושאים הנבדקים בפעולות אלה.</w:t>
      </w:r>
    </w:p>
    <w:p w:rsidR="008E4283" w:rsidRPr="001316C7" w:rsidP="001316C7">
      <w:pPr>
        <w:spacing w:after="240" w:line="230" w:lineRule="exact"/>
        <w:ind w:left="340"/>
        <w:jc w:val="both"/>
        <w:rPr>
          <w:rFonts w:cs="FrankRuehl"/>
          <w:sz w:val="20"/>
          <w:szCs w:val="22"/>
          <w:rtl/>
        </w:rPr>
      </w:pPr>
      <w:r w:rsidRPr="001316C7">
        <w:rPr>
          <w:rFonts w:cs="FrankRuehl" w:hint="cs"/>
          <w:sz w:val="20"/>
          <w:szCs w:val="22"/>
          <w:rtl/>
        </w:rPr>
        <w:t xml:space="preserve">מנתוני משרד התחבורה עולה כי מרבית הבקרות שמבצעת חברת הבקרה הן בקרות תצפית, ומיעוטן הן בקרות סמויות. כן עולה כי חברת הבקרה אינה מבצעת בקרות על התשתיות של מפעילי קווי השירות ועל דיווחי המפעילים. למשל, בפברואר 2014 ביצעה חברת הבקרה 534 בקרות על תאגידים, מהן 412 בקרות תצפית ו-122 בקרות סמויות; החברה לא ביצעה כלל בקרות על תשתיות המפעילים ועל דיווחיהם. יתר על כן, נמצא כי על אף הקבוע בהסכם, בדוחות בקרת התצפית אין נתונים בדבר רישיונות המוניות, סימון המוניות, עמידה בזמני היציאה לפי תנאי הרישיון וקיום רישיונות נהיגה, וכי בבקרות התצפית הועלו ממצאים מעטים בלבד. </w:t>
      </w:r>
    </w:p>
    <w:p w:rsidR="008E4283" w:rsidRPr="001316C7" w:rsidP="00F45E89">
      <w:pPr>
        <w:pStyle w:val="RESHET"/>
        <w:keepLines/>
        <w:ind w:left="567"/>
        <w:rPr>
          <w:rtl/>
        </w:rPr>
      </w:pPr>
      <w:r w:rsidRPr="001316C7">
        <w:rPr>
          <w:rFonts w:hint="cs"/>
          <w:rtl/>
        </w:rPr>
        <w:t xml:space="preserve">משרד מבקר המבקר המדינה מעיר למשרד התחבורה כי הבקרה על מפעילי קווי השירות היא חלקית ולא יעילה. הבדיקה העלתה כי בקרות התצפית כמעט לא העלו ליקויים, ואילו הבקרות הסמויות העלו ליקויים. על אף האמור, לא הגדיר משרד התחבורה לחברת הבקרה לגבי כל סוג של בקרה מהי כמות הבדיקות שנדרש ממנה לבצע, ולא נתן את דעתו לצורך להורות לחברת הבקרה לבצע בעיקר בקרות סמויות, ולא בקרות תצפית. </w:t>
      </w:r>
    </w:p>
    <w:p w:rsidR="008E4283" w:rsidRPr="001316C7" w:rsidP="00F45E89">
      <w:pPr>
        <w:pStyle w:val="RESHET"/>
        <w:keepLines/>
        <w:ind w:left="567"/>
        <w:rPr>
          <w:rtl/>
        </w:rPr>
      </w:pPr>
      <w:r w:rsidRPr="001316C7">
        <w:rPr>
          <w:rFonts w:hint="cs"/>
          <w:rtl/>
        </w:rPr>
        <w:t xml:space="preserve">עוד מעיר משרד מבקר המדינה כי מן הראוי שמשרד התחבורה ידרוש מחברת הבקרה לבצע את כל המוטל עליה על פי ההסכם ועל פי תכנית העבודה, יעקוב אחר פעילותה וכן ידרוש ממנה מידע מלא שיסייע לו לקבל תמונה כוללת ומדויקת לגבי פעילות מוניות השירות. נוסף על כך, על משרד התחבורה לוודא שהתועלת המופקת מהעסקתה של חברת הבקרה מצדיקה את התשלום הניתן עבור שירותיה. </w:t>
      </w:r>
    </w:p>
    <w:p w:rsidR="008E4283" w:rsidRPr="001316C7" w:rsidP="001316C7">
      <w:pPr>
        <w:pStyle w:val="ListParagraph"/>
        <w:numPr>
          <w:ilvl w:val="0"/>
          <w:numId w:val="23"/>
        </w:numPr>
        <w:spacing w:before="180" w:after="240" w:line="230" w:lineRule="exact"/>
        <w:ind w:left="340" w:hanging="340"/>
        <w:contextualSpacing w:val="0"/>
        <w:jc w:val="both"/>
        <w:rPr>
          <w:rFonts w:ascii="Times New Roman" w:hAnsi="Times New Roman" w:cs="FrankRuehl"/>
          <w:sz w:val="20"/>
          <w:rtl/>
        </w:rPr>
      </w:pPr>
      <w:r w:rsidRPr="001316C7">
        <w:rPr>
          <w:rFonts w:ascii="Times New Roman" w:hAnsi="Times New Roman" w:cs="FrankRuehl" w:hint="cs"/>
          <w:sz w:val="20"/>
          <w:rtl/>
        </w:rPr>
        <w:t>על פי ההסכם, הממונה מוסר לוועדת המוניות את התגובות של מפעילי מוניות השירות על דוחות הבקרה. הוועדה דנה בדוחות ובתגובות, ממליצה להטיל על התאגיד והנהג לשלם דמי הפרה, כאשר הדבר נדרש,</w:t>
      </w:r>
      <w:r w:rsidRPr="001316C7">
        <w:rPr>
          <w:rFonts w:ascii="Times New Roman" w:hAnsi="Times New Roman" w:cs="FrankRuehl" w:hint="cs"/>
          <w:sz w:val="20"/>
          <w:rtl/>
        </w:rPr>
        <w:t xml:space="preserve"> </w:t>
      </w:r>
      <w:r w:rsidRPr="001316C7">
        <w:rPr>
          <w:rFonts w:ascii="Times New Roman" w:hAnsi="Times New Roman" w:cs="FrankRuehl" w:hint="cs"/>
          <w:sz w:val="20"/>
          <w:rtl/>
        </w:rPr>
        <w:t xml:space="preserve">וקובעת את סכום דמי ההפרה. המלצות הוועדה נמסרות להכרעת המפקח, והחלטותיו נשלחות לתאגידי המוניות ולנהגי המוניות. אם הוטלו דמי הפרה, נשלחים גם שוברים לתשלום בתוך 14 יום. </w:t>
      </w:r>
    </w:p>
    <w:p w:rsidR="008E4283" w:rsidRPr="001316C7" w:rsidP="00F45E89">
      <w:pPr>
        <w:pStyle w:val="RESHET"/>
        <w:keepLines/>
        <w:ind w:left="567"/>
        <w:rPr>
          <w:rtl/>
        </w:rPr>
      </w:pPr>
      <w:r w:rsidRPr="001316C7">
        <w:rPr>
          <w:rFonts w:hint="cs"/>
          <w:rtl/>
        </w:rPr>
        <w:t>משרד מבקר המדינה העלה כי בניגוד לקבוע בהסכם, משרד התחבורה הוא שמקבל את התגובות על הדוחות ומטפל בהן. משרד מבקר המדינה מעיר שעל אף החשיבות שבעיבוד הנתונים</w:t>
      </w:r>
      <w:r w:rsidRPr="001316C7">
        <w:rPr>
          <w:rFonts w:hint="cs"/>
          <w:rtl/>
        </w:rPr>
        <w:t xml:space="preserve"> </w:t>
      </w:r>
      <w:r w:rsidRPr="001316C7">
        <w:rPr>
          <w:rFonts w:hint="cs"/>
          <w:rtl/>
        </w:rPr>
        <w:t>ולמרות דבריו של מנהל אגף הפיקוח, לפיהם יש עומס רב על משרד התחבורה עד כדי חוסר יכולת לעבד את הנתונים, לא עמד משרד התחבורה על כך שחברת הבקרה תעקוב אחר קבלת התגובות על הדוחות מתאגידי מוניות השירות, תנתח את מכלול הנתונים העולים מהדוחות, תמסור לממונה סיכום של הניתוח ותצביע על חריגות העולות ממנו - כל זאת לצורך גיבוש המלצות לאכיפה מינהלית.</w:t>
      </w:r>
    </w:p>
    <w:p w:rsidR="008E4283" w:rsidRPr="001316C7" w:rsidP="001316C7">
      <w:pPr>
        <w:spacing w:before="180" w:after="120" w:line="230" w:lineRule="exact"/>
        <w:ind w:left="340"/>
        <w:jc w:val="both"/>
        <w:rPr>
          <w:rFonts w:cs="FrankRuehl"/>
          <w:sz w:val="20"/>
          <w:szCs w:val="22"/>
          <w:rtl/>
        </w:rPr>
      </w:pPr>
      <w:r w:rsidRPr="001316C7">
        <w:rPr>
          <w:rFonts w:cs="FrankRuehl" w:hint="cs"/>
          <w:sz w:val="20"/>
          <w:szCs w:val="22"/>
          <w:rtl/>
        </w:rPr>
        <w:t>משרד התחבורה טען בתשובתו כי "</w:t>
      </w:r>
      <w:r w:rsidRPr="001316C7">
        <w:rPr>
          <w:rFonts w:cs="FrankRuehl"/>
          <w:sz w:val="20"/>
          <w:szCs w:val="22"/>
          <w:rtl/>
        </w:rPr>
        <w:t>אחרי תקופת הסתגלות, מנגנון הבקרה כיום עובד באופן יעיל יותר והנתונים מטופלים ומשמשים לצורך פעולות האכיפה</w:t>
      </w:r>
      <w:r w:rsidRPr="001316C7">
        <w:rPr>
          <w:rFonts w:cs="FrankRuehl" w:hint="cs"/>
          <w:sz w:val="20"/>
          <w:szCs w:val="22"/>
          <w:rtl/>
        </w:rPr>
        <w:t>".</w:t>
      </w:r>
    </w:p>
    <w:p w:rsidR="008E4283" w:rsidRPr="001316C7" w:rsidP="001316C7">
      <w:pPr>
        <w:pStyle w:val="ListParagraph"/>
        <w:numPr>
          <w:ilvl w:val="0"/>
          <w:numId w:val="23"/>
        </w:numPr>
        <w:spacing w:after="240" w:line="230" w:lineRule="exact"/>
        <w:ind w:left="340" w:hanging="340"/>
        <w:contextualSpacing w:val="0"/>
        <w:jc w:val="both"/>
        <w:rPr>
          <w:rFonts w:ascii="Times New Roman" w:hAnsi="Times New Roman" w:cs="FrankRuehl"/>
          <w:sz w:val="20"/>
          <w:rtl/>
        </w:rPr>
      </w:pPr>
      <w:r w:rsidRPr="001316C7">
        <w:rPr>
          <w:rFonts w:ascii="Times New Roman" w:hAnsi="Times New Roman" w:cs="FrankRuehl" w:hint="cs"/>
          <w:sz w:val="20"/>
          <w:rtl/>
        </w:rPr>
        <w:t>מהפרוטוקולים של ועדת המוניות ומסיכומי דוחות הבקרה החודשיים עולה כי בשנים</w:t>
      </w:r>
      <w:r w:rsidRPr="001316C7">
        <w:rPr>
          <w:rFonts w:ascii="Times New Roman" w:hAnsi="Times New Roman" w:cs="FrankRuehl"/>
          <w:sz w:val="20"/>
          <w:rtl/>
        </w:rPr>
        <w:t xml:space="preserve"> </w:t>
      </w:r>
      <w:r w:rsidRPr="001316C7">
        <w:rPr>
          <w:rFonts w:ascii="Times New Roman" w:hAnsi="Times New Roman" w:cs="FrankRuehl" w:hint="cs"/>
          <w:sz w:val="20"/>
          <w:rtl/>
        </w:rPr>
        <w:t>האחרונות</w:t>
      </w:r>
      <w:r w:rsidRPr="001316C7">
        <w:rPr>
          <w:rFonts w:ascii="Times New Roman" w:hAnsi="Times New Roman" w:cs="FrankRuehl"/>
          <w:sz w:val="20"/>
          <w:rtl/>
        </w:rPr>
        <w:t xml:space="preserve"> </w:t>
      </w:r>
      <w:r w:rsidRPr="001316C7">
        <w:rPr>
          <w:rFonts w:ascii="Times New Roman" w:hAnsi="Times New Roman" w:cs="FrankRuehl" w:hint="cs"/>
          <w:sz w:val="20"/>
          <w:rtl/>
        </w:rPr>
        <w:t>גדלה</w:t>
      </w:r>
      <w:r w:rsidRPr="001316C7">
        <w:rPr>
          <w:rFonts w:ascii="Times New Roman" w:hAnsi="Times New Roman" w:cs="FrankRuehl"/>
          <w:sz w:val="20"/>
          <w:rtl/>
        </w:rPr>
        <w:t xml:space="preserve"> </w:t>
      </w:r>
      <w:r w:rsidRPr="001316C7">
        <w:rPr>
          <w:rFonts w:ascii="Times New Roman" w:hAnsi="Times New Roman" w:cs="FrankRuehl" w:hint="cs"/>
          <w:sz w:val="20"/>
          <w:rtl/>
        </w:rPr>
        <w:t>פעילות</w:t>
      </w:r>
      <w:r w:rsidRPr="001316C7">
        <w:rPr>
          <w:rFonts w:ascii="Times New Roman" w:hAnsi="Times New Roman" w:cs="FrankRuehl"/>
          <w:sz w:val="20"/>
          <w:rtl/>
        </w:rPr>
        <w:t xml:space="preserve"> </w:t>
      </w:r>
      <w:r w:rsidRPr="001316C7">
        <w:rPr>
          <w:rFonts w:ascii="Times New Roman" w:hAnsi="Times New Roman" w:cs="FrankRuehl" w:hint="cs"/>
          <w:sz w:val="20"/>
          <w:rtl/>
        </w:rPr>
        <w:t>מוניות</w:t>
      </w:r>
      <w:r w:rsidRPr="001316C7">
        <w:rPr>
          <w:rFonts w:ascii="Times New Roman" w:hAnsi="Times New Roman" w:cs="FrankRuehl"/>
          <w:sz w:val="20"/>
          <w:rtl/>
        </w:rPr>
        <w:t xml:space="preserve"> </w:t>
      </w:r>
      <w:r w:rsidRPr="001316C7">
        <w:rPr>
          <w:rFonts w:ascii="Times New Roman" w:hAnsi="Times New Roman" w:cs="FrankRuehl" w:hint="cs"/>
          <w:sz w:val="20"/>
          <w:rtl/>
        </w:rPr>
        <w:t>השירות</w:t>
      </w:r>
      <w:r w:rsidRPr="001316C7">
        <w:rPr>
          <w:rFonts w:ascii="Times New Roman" w:hAnsi="Times New Roman" w:cs="FrankRuehl"/>
          <w:sz w:val="20"/>
          <w:rtl/>
        </w:rPr>
        <w:t xml:space="preserve"> </w:t>
      </w:r>
      <w:r w:rsidRPr="001316C7">
        <w:rPr>
          <w:rFonts w:ascii="Times New Roman" w:hAnsi="Times New Roman" w:cs="FrankRuehl" w:hint="cs"/>
          <w:sz w:val="20"/>
          <w:rtl/>
        </w:rPr>
        <w:t>הפועלות</w:t>
      </w:r>
      <w:r w:rsidRPr="001316C7">
        <w:rPr>
          <w:rFonts w:ascii="Times New Roman" w:hAnsi="Times New Roman" w:cs="FrankRuehl"/>
          <w:sz w:val="20"/>
          <w:rtl/>
        </w:rPr>
        <w:t xml:space="preserve"> </w:t>
      </w:r>
      <w:r w:rsidRPr="001316C7">
        <w:rPr>
          <w:rFonts w:ascii="Times New Roman" w:hAnsi="Times New Roman" w:cs="FrankRuehl" w:hint="cs"/>
          <w:sz w:val="20"/>
          <w:rtl/>
        </w:rPr>
        <w:t>בקווי</w:t>
      </w:r>
      <w:r w:rsidRPr="001316C7">
        <w:rPr>
          <w:rFonts w:ascii="Times New Roman" w:hAnsi="Times New Roman" w:cs="FrankRuehl"/>
          <w:sz w:val="20"/>
          <w:rtl/>
        </w:rPr>
        <w:t xml:space="preserve"> </w:t>
      </w:r>
      <w:r w:rsidRPr="001316C7">
        <w:rPr>
          <w:rFonts w:ascii="Times New Roman" w:hAnsi="Times New Roman" w:cs="FrankRuehl" w:hint="cs"/>
          <w:sz w:val="20"/>
          <w:rtl/>
        </w:rPr>
        <w:t>שירות</w:t>
      </w:r>
      <w:r w:rsidRPr="001316C7">
        <w:rPr>
          <w:rFonts w:ascii="Times New Roman" w:hAnsi="Times New Roman" w:cs="FrankRuehl"/>
          <w:sz w:val="20"/>
          <w:rtl/>
        </w:rPr>
        <w:t xml:space="preserve"> </w:t>
      </w:r>
      <w:r w:rsidRPr="001316C7">
        <w:rPr>
          <w:rFonts w:ascii="Times New Roman" w:hAnsi="Times New Roman" w:cs="FrankRuehl" w:hint="cs"/>
          <w:sz w:val="20"/>
          <w:rtl/>
        </w:rPr>
        <w:t>שלא</w:t>
      </w:r>
      <w:r w:rsidRPr="001316C7">
        <w:rPr>
          <w:rFonts w:ascii="Times New Roman" w:hAnsi="Times New Roman" w:cs="FrankRuehl"/>
          <w:sz w:val="20"/>
          <w:rtl/>
        </w:rPr>
        <w:t xml:space="preserve"> </w:t>
      </w:r>
      <w:r w:rsidRPr="001316C7">
        <w:rPr>
          <w:rFonts w:ascii="Times New Roman" w:hAnsi="Times New Roman" w:cs="FrankRuehl" w:hint="cs"/>
          <w:sz w:val="20"/>
          <w:rtl/>
        </w:rPr>
        <w:t>נקבעו</w:t>
      </w:r>
      <w:r w:rsidRPr="001316C7">
        <w:rPr>
          <w:rFonts w:ascii="Times New Roman" w:hAnsi="Times New Roman" w:cs="FrankRuehl"/>
          <w:sz w:val="20"/>
          <w:rtl/>
        </w:rPr>
        <w:t xml:space="preserve"> </w:t>
      </w:r>
      <w:r w:rsidRPr="001316C7">
        <w:rPr>
          <w:rFonts w:ascii="Times New Roman" w:hAnsi="Times New Roman" w:cs="FrankRuehl" w:hint="cs"/>
          <w:sz w:val="20"/>
          <w:rtl/>
        </w:rPr>
        <w:t>ברישיון להפעלת קו, וכי חלק מתאגידי מוניות השירות</w:t>
      </w:r>
      <w:r w:rsidRPr="001316C7">
        <w:rPr>
          <w:rFonts w:ascii="Times New Roman" w:hAnsi="Times New Roman" w:cs="FrankRuehl"/>
          <w:sz w:val="20"/>
          <w:rtl/>
        </w:rPr>
        <w:t xml:space="preserve"> </w:t>
      </w:r>
      <w:r w:rsidRPr="001316C7">
        <w:rPr>
          <w:rFonts w:ascii="Times New Roman" w:hAnsi="Times New Roman" w:cs="FrankRuehl" w:hint="cs"/>
          <w:sz w:val="20"/>
          <w:rtl/>
        </w:rPr>
        <w:t>אף</w:t>
      </w:r>
      <w:r w:rsidRPr="001316C7">
        <w:rPr>
          <w:rFonts w:ascii="Times New Roman" w:hAnsi="Times New Roman" w:cs="FrankRuehl"/>
          <w:sz w:val="20"/>
          <w:rtl/>
        </w:rPr>
        <w:t xml:space="preserve"> </w:t>
      </w:r>
      <w:r w:rsidRPr="001316C7">
        <w:rPr>
          <w:rFonts w:ascii="Times New Roman" w:hAnsi="Times New Roman" w:cs="FrankRuehl" w:hint="cs"/>
          <w:sz w:val="20"/>
          <w:rtl/>
        </w:rPr>
        <w:t>חדלו</w:t>
      </w:r>
      <w:r w:rsidRPr="001316C7">
        <w:rPr>
          <w:rFonts w:ascii="Times New Roman" w:hAnsi="Times New Roman" w:cs="FrankRuehl"/>
          <w:sz w:val="20"/>
          <w:rtl/>
        </w:rPr>
        <w:t xml:space="preserve"> </w:t>
      </w:r>
      <w:r w:rsidRPr="001316C7">
        <w:rPr>
          <w:rFonts w:ascii="Times New Roman" w:hAnsi="Times New Roman" w:cs="FrankRuehl" w:hint="cs"/>
          <w:sz w:val="20"/>
          <w:rtl/>
        </w:rPr>
        <w:t>להפעיל את הקווים שנקבעו ברישיון. עוד עולה שהשירות של מוניות אלה אינו ברמה</w:t>
      </w:r>
      <w:r w:rsidRPr="001316C7">
        <w:rPr>
          <w:rFonts w:ascii="Times New Roman" w:hAnsi="Times New Roman" w:cs="FrankRuehl"/>
          <w:sz w:val="20"/>
          <w:rtl/>
        </w:rPr>
        <w:t xml:space="preserve"> </w:t>
      </w:r>
      <w:r w:rsidRPr="001316C7">
        <w:rPr>
          <w:rFonts w:ascii="Times New Roman" w:hAnsi="Times New Roman" w:cs="FrankRuehl" w:hint="cs"/>
          <w:sz w:val="20"/>
          <w:rtl/>
        </w:rPr>
        <w:t>הנדרשת</w:t>
      </w:r>
      <w:r w:rsidRPr="001316C7">
        <w:rPr>
          <w:rFonts w:ascii="Times New Roman" w:hAnsi="Times New Roman" w:cs="FrankRuehl"/>
          <w:sz w:val="20"/>
          <w:rtl/>
        </w:rPr>
        <w:t xml:space="preserve"> </w:t>
      </w:r>
      <w:r w:rsidRPr="001316C7">
        <w:rPr>
          <w:rFonts w:ascii="Times New Roman" w:hAnsi="Times New Roman" w:cs="FrankRuehl" w:hint="cs"/>
          <w:sz w:val="20"/>
          <w:rtl/>
        </w:rPr>
        <w:t>ממפעיל</w:t>
      </w:r>
      <w:r w:rsidRPr="001316C7">
        <w:rPr>
          <w:rFonts w:ascii="Times New Roman" w:hAnsi="Times New Roman" w:cs="FrankRuehl"/>
          <w:sz w:val="20"/>
          <w:rtl/>
        </w:rPr>
        <w:t xml:space="preserve"> </w:t>
      </w:r>
      <w:r w:rsidRPr="001316C7">
        <w:rPr>
          <w:rFonts w:ascii="Times New Roman" w:hAnsi="Times New Roman" w:cs="FrankRuehl" w:hint="cs"/>
          <w:sz w:val="20"/>
          <w:rtl/>
        </w:rPr>
        <w:t>תחבורה</w:t>
      </w:r>
      <w:r w:rsidRPr="001316C7">
        <w:rPr>
          <w:rFonts w:ascii="Times New Roman" w:hAnsi="Times New Roman" w:cs="FrankRuehl"/>
          <w:sz w:val="20"/>
          <w:rtl/>
        </w:rPr>
        <w:t xml:space="preserve"> </w:t>
      </w:r>
      <w:r w:rsidRPr="001316C7">
        <w:rPr>
          <w:rFonts w:ascii="Times New Roman" w:hAnsi="Times New Roman" w:cs="FrankRuehl" w:hint="cs"/>
          <w:sz w:val="20"/>
          <w:rtl/>
        </w:rPr>
        <w:t>ציבורית</w:t>
      </w:r>
      <w:r w:rsidRPr="001316C7">
        <w:rPr>
          <w:rFonts w:ascii="Times New Roman" w:hAnsi="Times New Roman" w:cs="FrankRuehl"/>
          <w:sz w:val="20"/>
          <w:rtl/>
        </w:rPr>
        <w:t>.</w:t>
      </w:r>
      <w:r w:rsidRPr="001316C7">
        <w:rPr>
          <w:rFonts w:ascii="Times New Roman" w:hAnsi="Times New Roman" w:cs="FrankRuehl" w:hint="cs"/>
          <w:sz w:val="20"/>
          <w:rtl/>
        </w:rPr>
        <w:t xml:space="preserve"> לדברי נציג חברת הבקרה, את מרבית החריגות הניכרות ממסלול הנסיעה מבצעות מוניות מאזור הדרום, אשר פעילותן נפגעה עקב הפעלת הרכבת ושיפור שירותי התחבורה הציבורית באזור זה, וכן חברת מוניות אשר עברה לפעול בדרך נמיר בתל אביב, בלי שניתן לה רישיון לכך. נציג חברת הבקרה מסר לנציגי משרד מבקר המדינה כי ידוע לחברה על מוניות אשר באופן קבוע, מדי יום ביומו, פועלות במסלול ובאזור השונים מהמוגדר ברישיון ההפעלה. למשל, מוניות האמורות לפעול בבאר שבע פועלות באזור רחובות-ראשון לציון, והדבר גורם לפגיעה במוניות השירות המקומיות וכן בשאר אמצעי התחבורה הציבורית; לדברי הנציג, הפקחים אינם קונסים את התאגידים שמפעילים מוניות אלה ואת בעלי המוניות בכל פעם שמתגלה כי המוניות פועלות בניגוד לתנאי הרישיון, כדי שהדוחות "לא ייפלו על מספר מועט של תאגידים". </w:t>
      </w:r>
    </w:p>
    <w:p w:rsidR="008E4283" w:rsidRPr="001316C7" w:rsidP="001316C7">
      <w:pPr>
        <w:pStyle w:val="RESHET"/>
        <w:keepLines/>
        <w:ind w:left="567"/>
        <w:rPr>
          <w:rtl/>
        </w:rPr>
      </w:pPr>
      <w:r w:rsidRPr="001316C7">
        <w:rPr>
          <w:rFonts w:hint="cs"/>
          <w:rtl/>
        </w:rPr>
        <w:t>משרד מבקר המדינה מעיר כי משרד</w:t>
      </w:r>
      <w:r w:rsidRPr="001316C7">
        <w:rPr>
          <w:rtl/>
        </w:rPr>
        <w:t xml:space="preserve"> </w:t>
      </w:r>
      <w:r w:rsidRPr="001316C7">
        <w:rPr>
          <w:rFonts w:hint="cs"/>
          <w:rtl/>
        </w:rPr>
        <w:t>התחבורה</w:t>
      </w:r>
      <w:r w:rsidRPr="001316C7">
        <w:rPr>
          <w:rtl/>
        </w:rPr>
        <w:t xml:space="preserve"> </w:t>
      </w:r>
      <w:r w:rsidRPr="001316C7">
        <w:rPr>
          <w:rFonts w:hint="cs"/>
          <w:rtl/>
        </w:rPr>
        <w:t>אינו</w:t>
      </w:r>
      <w:r w:rsidRPr="001316C7">
        <w:rPr>
          <w:rtl/>
        </w:rPr>
        <w:t xml:space="preserve"> </w:t>
      </w:r>
      <w:r w:rsidRPr="001316C7">
        <w:rPr>
          <w:rFonts w:hint="cs"/>
          <w:rtl/>
        </w:rPr>
        <w:t>אוכף</w:t>
      </w:r>
      <w:r w:rsidRPr="001316C7">
        <w:rPr>
          <w:rtl/>
        </w:rPr>
        <w:t xml:space="preserve"> כראוי</w:t>
      </w:r>
      <w:r w:rsidRPr="001316C7">
        <w:rPr>
          <w:rFonts w:hint="cs"/>
          <w:rtl/>
        </w:rPr>
        <w:t xml:space="preserve"> את העמידה בתנאי הרישיון להפעלת קו שירות,</w:t>
      </w:r>
      <w:r w:rsidRPr="001316C7">
        <w:rPr>
          <w:rtl/>
        </w:rPr>
        <w:t xml:space="preserve"> ו</w:t>
      </w:r>
      <w:r w:rsidRPr="001316C7">
        <w:rPr>
          <w:rFonts w:hint="cs"/>
          <w:rtl/>
        </w:rPr>
        <w:t xml:space="preserve">כי </w:t>
      </w:r>
      <w:r w:rsidRPr="001316C7">
        <w:rPr>
          <w:rtl/>
        </w:rPr>
        <w:t xml:space="preserve">המפקח </w:t>
      </w:r>
      <w:r w:rsidRPr="001316C7">
        <w:rPr>
          <w:rFonts w:hint="cs"/>
          <w:rtl/>
        </w:rPr>
        <w:t>אינו</w:t>
      </w:r>
      <w:r w:rsidRPr="001316C7">
        <w:rPr>
          <w:rtl/>
        </w:rPr>
        <w:t xml:space="preserve"> משתמש בסמכותו לשלול ר</w:t>
      </w:r>
      <w:r w:rsidRPr="001316C7">
        <w:rPr>
          <w:rFonts w:hint="cs"/>
          <w:rtl/>
        </w:rPr>
        <w:t>ישיון</w:t>
      </w:r>
      <w:r w:rsidRPr="001316C7">
        <w:rPr>
          <w:rtl/>
        </w:rPr>
        <w:t xml:space="preserve"> </w:t>
      </w:r>
      <w:r w:rsidRPr="001316C7">
        <w:rPr>
          <w:rFonts w:hint="cs"/>
          <w:rtl/>
        </w:rPr>
        <w:t>זה -</w:t>
      </w:r>
      <w:r w:rsidRPr="001316C7">
        <w:rPr>
          <w:rtl/>
        </w:rPr>
        <w:t xml:space="preserve"> </w:t>
      </w:r>
      <w:r w:rsidRPr="001316C7">
        <w:rPr>
          <w:rFonts w:hint="cs"/>
          <w:rtl/>
        </w:rPr>
        <w:t>ובשל כל אלה</w:t>
      </w:r>
      <w:r w:rsidRPr="001316C7">
        <w:rPr>
          <w:rtl/>
        </w:rPr>
        <w:t xml:space="preserve"> </w:t>
      </w:r>
      <w:r w:rsidRPr="001316C7">
        <w:rPr>
          <w:rFonts w:hint="cs"/>
          <w:rtl/>
        </w:rPr>
        <w:t>תאגידי</w:t>
      </w:r>
      <w:r w:rsidRPr="001316C7">
        <w:rPr>
          <w:rtl/>
        </w:rPr>
        <w:t xml:space="preserve"> </w:t>
      </w:r>
      <w:r w:rsidRPr="001316C7">
        <w:rPr>
          <w:rFonts w:hint="cs"/>
          <w:rtl/>
        </w:rPr>
        <w:t>מוניות</w:t>
      </w:r>
      <w:r w:rsidRPr="001316C7">
        <w:rPr>
          <w:rtl/>
        </w:rPr>
        <w:t xml:space="preserve"> </w:t>
      </w:r>
      <w:r w:rsidRPr="001316C7">
        <w:rPr>
          <w:rFonts w:hint="cs"/>
          <w:rtl/>
        </w:rPr>
        <w:t>אשר</w:t>
      </w:r>
      <w:r w:rsidRPr="001316C7">
        <w:rPr>
          <w:rtl/>
        </w:rPr>
        <w:t xml:space="preserve"> </w:t>
      </w:r>
      <w:r w:rsidRPr="001316C7">
        <w:rPr>
          <w:rFonts w:hint="cs"/>
          <w:rtl/>
        </w:rPr>
        <w:t>אינם</w:t>
      </w:r>
      <w:r w:rsidRPr="001316C7">
        <w:rPr>
          <w:rtl/>
        </w:rPr>
        <w:t xml:space="preserve"> </w:t>
      </w:r>
      <w:r w:rsidRPr="001316C7">
        <w:rPr>
          <w:rFonts w:hint="cs"/>
          <w:rtl/>
        </w:rPr>
        <w:t>עומדים</w:t>
      </w:r>
      <w:r w:rsidRPr="001316C7">
        <w:rPr>
          <w:rtl/>
        </w:rPr>
        <w:t xml:space="preserve"> </w:t>
      </w:r>
      <w:r w:rsidRPr="001316C7">
        <w:rPr>
          <w:rFonts w:hint="cs"/>
          <w:rtl/>
        </w:rPr>
        <w:t>בתנאי</w:t>
      </w:r>
      <w:r w:rsidRPr="001316C7">
        <w:rPr>
          <w:rtl/>
        </w:rPr>
        <w:t xml:space="preserve"> </w:t>
      </w:r>
      <w:r w:rsidRPr="001316C7">
        <w:rPr>
          <w:rFonts w:hint="cs"/>
          <w:rtl/>
        </w:rPr>
        <w:t>הרישיון</w:t>
      </w:r>
      <w:r w:rsidRPr="001316C7">
        <w:rPr>
          <w:rtl/>
        </w:rPr>
        <w:t xml:space="preserve"> </w:t>
      </w:r>
      <w:r w:rsidRPr="001316C7">
        <w:rPr>
          <w:rFonts w:hint="cs"/>
          <w:rtl/>
        </w:rPr>
        <w:t>ממשיכים</w:t>
      </w:r>
      <w:r w:rsidRPr="001316C7">
        <w:rPr>
          <w:rtl/>
        </w:rPr>
        <w:t xml:space="preserve"> </w:t>
      </w:r>
      <w:r w:rsidRPr="001316C7">
        <w:rPr>
          <w:rFonts w:hint="cs"/>
          <w:rtl/>
        </w:rPr>
        <w:t>להפעיל</w:t>
      </w:r>
      <w:r w:rsidRPr="001316C7">
        <w:rPr>
          <w:rtl/>
        </w:rPr>
        <w:t xml:space="preserve"> </w:t>
      </w:r>
      <w:r w:rsidRPr="001316C7">
        <w:rPr>
          <w:rFonts w:hint="cs"/>
          <w:rtl/>
        </w:rPr>
        <w:t>מוניות בקווי</w:t>
      </w:r>
      <w:r w:rsidRPr="001316C7">
        <w:rPr>
          <w:rtl/>
        </w:rPr>
        <w:t xml:space="preserve"> </w:t>
      </w:r>
      <w:r w:rsidRPr="001316C7">
        <w:rPr>
          <w:rFonts w:hint="cs"/>
          <w:rtl/>
        </w:rPr>
        <w:t>שירות</w:t>
      </w:r>
      <w:r w:rsidRPr="001316C7">
        <w:rPr>
          <w:rtl/>
        </w:rPr>
        <w:t xml:space="preserve">. </w:t>
      </w:r>
    </w:p>
    <w:p w:rsidR="008E4283" w:rsidRPr="001316C7" w:rsidP="001316C7">
      <w:pPr>
        <w:pStyle w:val="RESHET"/>
        <w:keepLines/>
        <w:ind w:left="567"/>
        <w:rPr>
          <w:rtl/>
        </w:rPr>
      </w:pPr>
      <w:r w:rsidRPr="001316C7">
        <w:rPr>
          <w:rFonts w:hint="cs"/>
          <w:rtl/>
        </w:rPr>
        <w:t>אי</w:t>
      </w:r>
      <w:r w:rsidRPr="001316C7">
        <w:rPr>
          <w:rFonts w:hint="cs"/>
          <w:rtl/>
        </w:rPr>
        <w:t>-</w:t>
      </w:r>
      <w:r w:rsidRPr="001316C7">
        <w:rPr>
          <w:rtl/>
        </w:rPr>
        <w:t>אכיפ</w:t>
      </w:r>
      <w:r w:rsidRPr="001316C7">
        <w:rPr>
          <w:rFonts w:hint="cs"/>
          <w:rtl/>
        </w:rPr>
        <w:t>ת</w:t>
      </w:r>
      <w:r w:rsidRPr="001316C7">
        <w:rPr>
          <w:rtl/>
        </w:rPr>
        <w:t xml:space="preserve"> </w:t>
      </w:r>
      <w:r w:rsidRPr="001316C7">
        <w:rPr>
          <w:rFonts w:hint="cs"/>
          <w:rtl/>
        </w:rPr>
        <w:t xml:space="preserve">העמידה בתנאי הרישיון לנסיעת שירות </w:t>
      </w:r>
      <w:r w:rsidRPr="001316C7">
        <w:rPr>
          <w:rFonts w:hint="cs"/>
          <w:rtl/>
        </w:rPr>
        <w:t>מאפשרת</w:t>
      </w:r>
      <w:r w:rsidRPr="001316C7">
        <w:rPr>
          <w:rtl/>
        </w:rPr>
        <w:t xml:space="preserve"> </w:t>
      </w:r>
      <w:r w:rsidRPr="001316C7">
        <w:rPr>
          <w:rFonts w:hint="cs"/>
          <w:rtl/>
        </w:rPr>
        <w:t>קיום</w:t>
      </w:r>
      <w:r w:rsidRPr="001316C7">
        <w:rPr>
          <w:rtl/>
        </w:rPr>
        <w:t xml:space="preserve"> תחבורה ציבורית </w:t>
      </w:r>
      <w:r w:rsidRPr="001316C7">
        <w:rPr>
          <w:rFonts w:hint="cs"/>
          <w:rtl/>
        </w:rPr>
        <w:t>"</w:t>
      </w:r>
      <w:r w:rsidRPr="001316C7">
        <w:rPr>
          <w:rtl/>
        </w:rPr>
        <w:t>פירטית</w:t>
      </w:r>
      <w:r w:rsidRPr="001316C7">
        <w:rPr>
          <w:rFonts w:hint="cs"/>
          <w:rtl/>
        </w:rPr>
        <w:t>",</w:t>
      </w:r>
      <w:r w:rsidRPr="001316C7">
        <w:rPr>
          <w:rtl/>
        </w:rPr>
        <w:t xml:space="preserve"> אשר גורמ</w:t>
      </w:r>
      <w:r w:rsidRPr="001316C7">
        <w:rPr>
          <w:rFonts w:hint="cs"/>
          <w:rtl/>
        </w:rPr>
        <w:t>ת</w:t>
      </w:r>
      <w:r w:rsidRPr="001316C7">
        <w:rPr>
          <w:rtl/>
        </w:rPr>
        <w:t xml:space="preserve"> למשק </w:t>
      </w:r>
      <w:r w:rsidRPr="001316C7">
        <w:rPr>
          <w:rFonts w:hint="cs"/>
          <w:rtl/>
        </w:rPr>
        <w:t>בזבוז רב, משום שהיא מתחרה בתחבורה הציבורית המסובסדת</w:t>
      </w:r>
      <w:r w:rsidRPr="001316C7">
        <w:rPr>
          <w:rtl/>
        </w:rPr>
        <w:t xml:space="preserve">. </w:t>
      </w:r>
      <w:r w:rsidRPr="001316C7">
        <w:rPr>
          <w:rFonts w:hint="cs"/>
          <w:rtl/>
        </w:rPr>
        <w:t xml:space="preserve">לדעת משרד מבקר המדינה, </w:t>
      </w:r>
      <w:r w:rsidRPr="001316C7">
        <w:rPr>
          <w:rtl/>
        </w:rPr>
        <w:t xml:space="preserve">על משרד התחבורה לשקול לנקוט צעדים נגד </w:t>
      </w:r>
      <w:r w:rsidRPr="001316C7">
        <w:rPr>
          <w:rtl/>
        </w:rPr>
        <w:t>מפרי החוק</w:t>
      </w:r>
      <w:r w:rsidRPr="001316C7">
        <w:rPr>
          <w:rFonts w:hint="cs"/>
          <w:rtl/>
        </w:rPr>
        <w:t>,</w:t>
      </w:r>
      <w:r w:rsidRPr="001316C7">
        <w:rPr>
          <w:rtl/>
        </w:rPr>
        <w:t xml:space="preserve"> עד כדי ביטול </w:t>
      </w:r>
      <w:r w:rsidRPr="001316C7">
        <w:rPr>
          <w:rFonts w:hint="cs"/>
          <w:rtl/>
        </w:rPr>
        <w:t>ה</w:t>
      </w:r>
      <w:r w:rsidRPr="001316C7">
        <w:rPr>
          <w:rFonts w:hint="cs"/>
          <w:rtl/>
        </w:rPr>
        <w:t>רישיון</w:t>
      </w:r>
      <w:r w:rsidRPr="001316C7">
        <w:rPr>
          <w:rtl/>
        </w:rPr>
        <w:t xml:space="preserve"> </w:t>
      </w:r>
      <w:r w:rsidRPr="001316C7">
        <w:rPr>
          <w:rFonts w:hint="cs"/>
          <w:rtl/>
        </w:rPr>
        <w:t>שלהם לנסיעת שירות, על פי חומרת ההפרה של הרישיון</w:t>
      </w:r>
      <w:r w:rsidRPr="001316C7">
        <w:rPr>
          <w:rtl/>
        </w:rPr>
        <w:t>.</w:t>
      </w:r>
    </w:p>
    <w:p w:rsidR="008E4283" w:rsidRPr="001316C7" w:rsidP="001316C7">
      <w:pPr>
        <w:spacing w:before="180" w:after="120" w:line="230" w:lineRule="exact"/>
        <w:ind w:left="340"/>
        <w:jc w:val="both"/>
        <w:rPr>
          <w:rFonts w:cs="FrankRuehl"/>
          <w:sz w:val="20"/>
          <w:szCs w:val="22"/>
          <w:rtl/>
        </w:rPr>
      </w:pPr>
      <w:r w:rsidRPr="001316C7">
        <w:rPr>
          <w:rFonts w:cs="FrankRuehl" w:hint="cs"/>
          <w:sz w:val="20"/>
          <w:szCs w:val="22"/>
          <w:rtl/>
        </w:rPr>
        <w:t>משרד התחבורה ציין בתשובתו מ-1.5.15: "</w:t>
      </w:r>
      <w:r w:rsidRPr="001316C7">
        <w:rPr>
          <w:rFonts w:cs="FrankRuehl"/>
          <w:sz w:val="20"/>
          <w:szCs w:val="22"/>
          <w:rtl/>
        </w:rPr>
        <w:t>בכל הקשור לפיקוח ובקרה על ענף המוניות, קיימים קשיים</w:t>
      </w:r>
      <w:r w:rsidRPr="001316C7">
        <w:rPr>
          <w:rFonts w:cs="FrankRuehl" w:hint="cs"/>
          <w:sz w:val="20"/>
          <w:szCs w:val="22"/>
          <w:rtl/>
        </w:rPr>
        <w:t xml:space="preserve"> </w:t>
      </w:r>
      <w:r w:rsidRPr="001316C7">
        <w:rPr>
          <w:rFonts w:cs="FrankRuehl"/>
          <w:sz w:val="20"/>
          <w:szCs w:val="22"/>
          <w:rtl/>
        </w:rPr>
        <w:t xml:space="preserve">רבים שנובעים מסתירה בין הרצון של המשרד </w:t>
      </w:r>
      <w:r w:rsidRPr="001316C7">
        <w:rPr>
          <w:rFonts w:cs="FrankRuehl" w:hint="cs"/>
          <w:sz w:val="20"/>
          <w:szCs w:val="22"/>
          <w:rtl/>
        </w:rPr>
        <w:t>'</w:t>
      </w:r>
      <w:r w:rsidRPr="001316C7">
        <w:rPr>
          <w:rFonts w:cs="FrankRuehl"/>
          <w:sz w:val="20"/>
          <w:szCs w:val="22"/>
          <w:rtl/>
        </w:rPr>
        <w:t>ליישר</w:t>
      </w:r>
      <w:r w:rsidRPr="001316C7">
        <w:rPr>
          <w:rFonts w:cs="FrankRuehl" w:hint="cs"/>
          <w:sz w:val="20"/>
          <w:szCs w:val="22"/>
          <w:rtl/>
        </w:rPr>
        <w:t>'</w:t>
      </w:r>
      <w:r w:rsidRPr="001316C7">
        <w:rPr>
          <w:rFonts w:cs="FrankRuehl"/>
          <w:sz w:val="20"/>
          <w:szCs w:val="22"/>
          <w:rtl/>
        </w:rPr>
        <w:t xml:space="preserve"> את פעילות המוניות ולגרום</w:t>
      </w:r>
      <w:r w:rsidRPr="001316C7">
        <w:rPr>
          <w:rFonts w:cs="FrankRuehl" w:hint="cs"/>
          <w:sz w:val="20"/>
          <w:szCs w:val="22"/>
          <w:rtl/>
        </w:rPr>
        <w:t xml:space="preserve"> </w:t>
      </w:r>
      <w:r w:rsidRPr="001316C7">
        <w:rPr>
          <w:rFonts w:cs="FrankRuehl"/>
          <w:sz w:val="20"/>
          <w:szCs w:val="22"/>
          <w:rtl/>
        </w:rPr>
        <w:t>לכך שיפעלו אך ורק על פי רישיונות הקווים, לבין הרקע לפעילות לא חוקית,</w:t>
      </w:r>
      <w:r w:rsidRPr="001316C7">
        <w:rPr>
          <w:rFonts w:cs="FrankRuehl" w:hint="cs"/>
          <w:sz w:val="20"/>
          <w:szCs w:val="22"/>
          <w:rtl/>
        </w:rPr>
        <w:t xml:space="preserve"> </w:t>
      </w:r>
      <w:r w:rsidRPr="001316C7">
        <w:rPr>
          <w:rFonts w:cs="FrankRuehl"/>
          <w:sz w:val="20"/>
          <w:szCs w:val="22"/>
          <w:rtl/>
        </w:rPr>
        <w:t>שבמקרים רבים קשור בדעיכה של הענף ובחוסר יכולת של העוסקים בו להתפרנס</w:t>
      </w:r>
      <w:r w:rsidRPr="001316C7">
        <w:rPr>
          <w:rFonts w:cs="FrankRuehl" w:hint="cs"/>
          <w:sz w:val="20"/>
          <w:szCs w:val="22"/>
          <w:rtl/>
        </w:rPr>
        <w:t xml:space="preserve"> </w:t>
      </w:r>
      <w:r w:rsidRPr="001316C7">
        <w:rPr>
          <w:rFonts w:cs="FrankRuehl"/>
          <w:sz w:val="20"/>
          <w:szCs w:val="22"/>
          <w:rtl/>
        </w:rPr>
        <w:t>בכבוד. מצד אחד המשרד אינו רוצה להעלים עין מפעילות לא חוקית, ומצד שני אינ</w:t>
      </w:r>
      <w:r w:rsidRPr="001316C7">
        <w:rPr>
          <w:rFonts w:cs="FrankRuehl" w:hint="cs"/>
          <w:sz w:val="20"/>
          <w:szCs w:val="22"/>
          <w:rtl/>
        </w:rPr>
        <w:t xml:space="preserve">ו </w:t>
      </w:r>
      <w:r w:rsidRPr="001316C7">
        <w:rPr>
          <w:rFonts w:cs="FrankRuehl"/>
          <w:sz w:val="20"/>
          <w:szCs w:val="22"/>
          <w:rtl/>
        </w:rPr>
        <w:t>רוצה להביא לחיסול הענף.</w:t>
      </w:r>
      <w:r w:rsidRPr="001316C7">
        <w:rPr>
          <w:rFonts w:cs="FrankRuehl" w:hint="cs"/>
          <w:sz w:val="20"/>
          <w:szCs w:val="22"/>
          <w:rtl/>
        </w:rPr>
        <w:t xml:space="preserve">.. </w:t>
      </w:r>
      <w:r w:rsidRPr="001316C7">
        <w:rPr>
          <w:rFonts w:cs="FrankRuehl"/>
          <w:sz w:val="20"/>
          <w:szCs w:val="22"/>
          <w:rtl/>
        </w:rPr>
        <w:t>במצב הנוכחי, לחץ מוגבר מביא להפסקת הפעילות</w:t>
      </w:r>
      <w:r w:rsidRPr="001316C7">
        <w:rPr>
          <w:rFonts w:cs="FrankRuehl" w:hint="cs"/>
          <w:sz w:val="20"/>
          <w:szCs w:val="22"/>
          <w:rtl/>
        </w:rPr>
        <w:t xml:space="preserve"> </w:t>
      </w:r>
      <w:r w:rsidRPr="001316C7">
        <w:rPr>
          <w:rFonts w:cs="FrankRuehl"/>
          <w:sz w:val="20"/>
          <w:szCs w:val="22"/>
          <w:rtl/>
        </w:rPr>
        <w:t>החוקית</w:t>
      </w:r>
      <w:r w:rsidRPr="001316C7">
        <w:rPr>
          <w:rFonts w:cs="FrankRuehl" w:hint="cs"/>
          <w:sz w:val="20"/>
          <w:szCs w:val="22"/>
          <w:rtl/>
        </w:rPr>
        <w:t>[.]</w:t>
      </w:r>
      <w:r w:rsidRPr="001316C7">
        <w:rPr>
          <w:rFonts w:cs="FrankRuehl"/>
          <w:sz w:val="20"/>
          <w:szCs w:val="22"/>
          <w:rtl/>
        </w:rPr>
        <w:t xml:space="preserve"> תאגידים רבים פשוט הפסיקו לחדש את הרישיונות לאור הבקרה, ואילו לחץ מתון מביא לכך שבעלי המוניות מעדיפים להמשיך לספוג קנס אחת לתקופה</w:t>
      </w:r>
      <w:r w:rsidRPr="001316C7">
        <w:rPr>
          <w:rFonts w:cs="FrankRuehl" w:hint="cs"/>
          <w:sz w:val="20"/>
          <w:szCs w:val="22"/>
          <w:rtl/>
        </w:rPr>
        <w:t xml:space="preserve"> </w:t>
      </w:r>
      <w:r w:rsidRPr="001316C7">
        <w:rPr>
          <w:rFonts w:cs="FrankRuehl"/>
          <w:sz w:val="20"/>
          <w:szCs w:val="22"/>
          <w:rtl/>
        </w:rPr>
        <w:t>מסוימת תוך המשך ההפרה. אנו מנסים למצוא את האיזון, ולספק מענה ולו חלקי</w:t>
      </w:r>
      <w:r w:rsidRPr="001316C7">
        <w:rPr>
          <w:rFonts w:cs="FrankRuehl" w:hint="cs"/>
          <w:sz w:val="20"/>
          <w:szCs w:val="22"/>
          <w:rtl/>
        </w:rPr>
        <w:t xml:space="preserve"> </w:t>
      </w:r>
      <w:r w:rsidRPr="001316C7">
        <w:rPr>
          <w:rFonts w:cs="FrankRuehl"/>
          <w:sz w:val="20"/>
          <w:szCs w:val="22"/>
          <w:rtl/>
        </w:rPr>
        <w:t>לבעיה זו במסגרת גיבוש עקרונות לחוק החדש</w:t>
      </w:r>
      <w:r w:rsidRPr="001316C7">
        <w:rPr>
          <w:rFonts w:cs="FrankRuehl" w:hint="cs"/>
          <w:sz w:val="20"/>
          <w:szCs w:val="22"/>
          <w:rtl/>
        </w:rPr>
        <w:t>"</w:t>
      </w:r>
      <w:r w:rsidRPr="001316C7">
        <w:rPr>
          <w:rFonts w:cs="FrankRuehl"/>
          <w:sz w:val="20"/>
          <w:szCs w:val="22"/>
          <w:rtl/>
        </w:rPr>
        <w:t>.</w:t>
      </w:r>
    </w:p>
    <w:p w:rsidR="008E4283" w:rsidRPr="001316C7" w:rsidP="001316C7">
      <w:pPr>
        <w:spacing w:after="240" w:line="230" w:lineRule="exact"/>
        <w:ind w:left="340"/>
        <w:jc w:val="both"/>
        <w:rPr>
          <w:rFonts w:cs="FrankRuehl"/>
          <w:b/>
          <w:bCs/>
          <w:sz w:val="20"/>
          <w:szCs w:val="22"/>
          <w:rtl/>
        </w:rPr>
      </w:pPr>
      <w:r w:rsidRPr="001316C7">
        <w:rPr>
          <w:rFonts w:cs="FrankRuehl" w:hint="cs"/>
          <w:sz w:val="20"/>
          <w:szCs w:val="22"/>
          <w:rtl/>
        </w:rPr>
        <w:t>עוד ציין משרד התחבורה כי</w:t>
      </w:r>
      <w:r w:rsidRPr="001316C7">
        <w:rPr>
          <w:rFonts w:cs="FrankRuehl"/>
          <w:sz w:val="20"/>
          <w:szCs w:val="22"/>
          <w:rtl/>
        </w:rPr>
        <w:t xml:space="preserve"> </w:t>
      </w:r>
      <w:r w:rsidRPr="001316C7">
        <w:rPr>
          <w:rFonts w:cs="FrankRuehl" w:hint="cs"/>
          <w:sz w:val="20"/>
          <w:szCs w:val="22"/>
          <w:rtl/>
        </w:rPr>
        <w:t>יפעל</w:t>
      </w:r>
      <w:r w:rsidRPr="001316C7">
        <w:rPr>
          <w:rFonts w:cs="FrankRuehl"/>
          <w:sz w:val="20"/>
          <w:szCs w:val="22"/>
          <w:rtl/>
        </w:rPr>
        <w:t xml:space="preserve"> להתאמה טובה יותר של אופי הבקרה לאופי</w:t>
      </w:r>
      <w:r w:rsidRPr="001316C7">
        <w:rPr>
          <w:rFonts w:cs="FrankRuehl" w:hint="cs"/>
          <w:sz w:val="20"/>
          <w:szCs w:val="22"/>
          <w:rtl/>
        </w:rPr>
        <w:t xml:space="preserve"> </w:t>
      </w:r>
      <w:r w:rsidRPr="001316C7">
        <w:rPr>
          <w:rFonts w:cs="FrankRuehl"/>
          <w:sz w:val="20"/>
          <w:szCs w:val="22"/>
          <w:rtl/>
        </w:rPr>
        <w:t>הפעילות בענף</w:t>
      </w:r>
      <w:r w:rsidRPr="001316C7">
        <w:rPr>
          <w:rFonts w:cs="FrankRuehl" w:hint="cs"/>
          <w:sz w:val="20"/>
          <w:szCs w:val="22"/>
          <w:rtl/>
        </w:rPr>
        <w:t xml:space="preserve"> המוניות,</w:t>
      </w:r>
      <w:r w:rsidRPr="001316C7">
        <w:rPr>
          <w:rFonts w:cs="FrankRuehl"/>
          <w:sz w:val="20"/>
          <w:szCs w:val="22"/>
          <w:rtl/>
        </w:rPr>
        <w:t xml:space="preserve"> </w:t>
      </w:r>
      <w:r w:rsidRPr="001316C7">
        <w:rPr>
          <w:rFonts w:cs="FrankRuehl" w:hint="cs"/>
          <w:sz w:val="20"/>
          <w:szCs w:val="22"/>
          <w:rtl/>
        </w:rPr>
        <w:t xml:space="preserve">ולהפיכת </w:t>
      </w:r>
      <w:r w:rsidRPr="001316C7">
        <w:rPr>
          <w:rFonts w:cs="FrankRuehl"/>
          <w:sz w:val="20"/>
          <w:szCs w:val="22"/>
          <w:rtl/>
        </w:rPr>
        <w:t>תהליכי הבקרה והאכיפה למסודרים ויעילים יותר</w:t>
      </w:r>
      <w:r w:rsidRPr="001316C7">
        <w:rPr>
          <w:rFonts w:cs="FrankRuehl" w:hint="cs"/>
          <w:sz w:val="20"/>
          <w:szCs w:val="22"/>
          <w:rtl/>
        </w:rPr>
        <w:t>.</w:t>
      </w:r>
      <w:r w:rsidRPr="001316C7">
        <w:rPr>
          <w:rFonts w:cs="FrankRuehl" w:hint="cs"/>
          <w:b/>
          <w:bCs/>
          <w:sz w:val="20"/>
          <w:szCs w:val="22"/>
          <w:rtl/>
        </w:rPr>
        <w:t xml:space="preserve"> </w:t>
      </w:r>
    </w:p>
    <w:p w:rsidR="008E4283" w:rsidRPr="001316C7" w:rsidP="001316C7">
      <w:pPr>
        <w:pStyle w:val="RESHET"/>
        <w:keepLines/>
        <w:ind w:left="567"/>
        <w:rPr>
          <w:rtl/>
        </w:rPr>
      </w:pPr>
      <w:r w:rsidRPr="001316C7">
        <w:rPr>
          <w:rFonts w:hint="cs"/>
          <w:rtl/>
        </w:rPr>
        <w:t xml:space="preserve">משרד מבקר המדינה מעיר כי תשובה זו של משרד התחבורה מלמדת ביתר שאת על הצורך להסדיר בהקדם את הפעילות בענף המוניות, כדי להבטיח שהיא מתבצעת על פי החוק. </w:t>
      </w:r>
    </w:p>
    <w:p w:rsidR="008E4283" w:rsidRPr="001316C7" w:rsidP="001316C7">
      <w:pPr>
        <w:spacing w:after="120" w:line="230" w:lineRule="exact"/>
        <w:jc w:val="both"/>
        <w:rPr>
          <w:rFonts w:cs="FrankRuehl"/>
          <w:sz w:val="20"/>
          <w:szCs w:val="22"/>
          <w:rtl/>
        </w:rPr>
      </w:pPr>
    </w:p>
    <w:p w:rsidR="008E4283" w:rsidRPr="00661C9E" w:rsidP="001316C7">
      <w:pPr>
        <w:pStyle w:val="KOT5"/>
        <w:rPr>
          <w:rtl/>
        </w:rPr>
      </w:pPr>
      <w:r>
        <w:rPr>
          <w:rFonts w:hint="cs"/>
          <w:rtl/>
        </w:rPr>
        <w:t>הפיקוח על ה</w:t>
      </w:r>
      <w:r w:rsidRPr="005761A1">
        <w:rPr>
          <w:rFonts w:hint="eastAsia"/>
          <w:rtl/>
        </w:rPr>
        <w:t>מוניות</w:t>
      </w:r>
      <w:r w:rsidRPr="005761A1">
        <w:rPr>
          <w:rtl/>
        </w:rPr>
        <w:t xml:space="preserve"> </w:t>
      </w:r>
      <w:r>
        <w:rPr>
          <w:rFonts w:hint="cs"/>
          <w:rtl/>
        </w:rPr>
        <w:t>ה</w:t>
      </w:r>
      <w:r w:rsidRPr="005761A1">
        <w:rPr>
          <w:rtl/>
        </w:rPr>
        <w:t xml:space="preserve">מיוחדות </w:t>
      </w:r>
    </w:p>
    <w:p w:rsidR="008E4283" w:rsidRPr="001316C7" w:rsidP="001316C7">
      <w:pPr>
        <w:spacing w:after="120" w:line="230" w:lineRule="exact"/>
        <w:jc w:val="both"/>
        <w:rPr>
          <w:rFonts w:cs="FrankRuehl"/>
          <w:sz w:val="20"/>
          <w:szCs w:val="22"/>
          <w:rtl/>
        </w:rPr>
      </w:pPr>
      <w:r w:rsidRPr="001316C7">
        <w:rPr>
          <w:rFonts w:cs="FrankRuehl"/>
          <w:sz w:val="20"/>
          <w:szCs w:val="22"/>
          <w:rtl/>
        </w:rPr>
        <w:t xml:space="preserve">המוניות הן אמצעי תחבורה ציבורי שיכול להתחרות ביתרונות התפעוליים של </w:t>
      </w:r>
      <w:r w:rsidRPr="001316C7">
        <w:rPr>
          <w:rFonts w:cs="FrankRuehl" w:hint="cs"/>
          <w:sz w:val="20"/>
          <w:szCs w:val="22"/>
          <w:rtl/>
        </w:rPr>
        <w:t xml:space="preserve">כלי </w:t>
      </w:r>
      <w:r w:rsidRPr="001316C7">
        <w:rPr>
          <w:rFonts w:cs="FrankRuehl"/>
          <w:sz w:val="20"/>
          <w:szCs w:val="22"/>
          <w:rtl/>
        </w:rPr>
        <w:t>הרכב הפרטי</w:t>
      </w:r>
      <w:r w:rsidRPr="001316C7">
        <w:rPr>
          <w:rFonts w:cs="FrankRuehl" w:hint="cs"/>
          <w:sz w:val="20"/>
          <w:szCs w:val="22"/>
          <w:rtl/>
        </w:rPr>
        <w:t>ים</w:t>
      </w:r>
      <w:r w:rsidRPr="001316C7">
        <w:rPr>
          <w:rFonts w:cs="FrankRuehl"/>
          <w:sz w:val="20"/>
          <w:szCs w:val="22"/>
          <w:rtl/>
        </w:rPr>
        <w:t xml:space="preserve"> ולספק לציבור ניידות זמינה </w:t>
      </w:r>
      <w:r w:rsidRPr="001316C7">
        <w:rPr>
          <w:rFonts w:cs="FrankRuehl" w:hint="cs"/>
          <w:sz w:val="20"/>
          <w:szCs w:val="22"/>
          <w:rtl/>
        </w:rPr>
        <w:t>ממקום</w:t>
      </w:r>
      <w:r w:rsidRPr="001316C7">
        <w:rPr>
          <w:rFonts w:cs="FrankRuehl"/>
          <w:sz w:val="20"/>
          <w:szCs w:val="22"/>
          <w:rtl/>
        </w:rPr>
        <w:t xml:space="preserve"> </w:t>
      </w:r>
      <w:r w:rsidRPr="001316C7">
        <w:rPr>
          <w:rFonts w:cs="FrankRuehl" w:hint="cs"/>
          <w:sz w:val="20"/>
          <w:szCs w:val="22"/>
          <w:rtl/>
        </w:rPr>
        <w:t>למקום</w:t>
      </w:r>
      <w:r w:rsidRPr="001316C7">
        <w:rPr>
          <w:rFonts w:cs="FrankRuehl"/>
          <w:sz w:val="20"/>
          <w:szCs w:val="22"/>
          <w:rtl/>
        </w:rPr>
        <w:t>. שירותי מוניות זמינים ויעילים עשויים</w:t>
      </w:r>
      <w:r w:rsidRPr="001316C7">
        <w:rPr>
          <w:rFonts w:cs="FrankRuehl" w:hint="cs"/>
          <w:sz w:val="20"/>
          <w:szCs w:val="22"/>
          <w:rtl/>
        </w:rPr>
        <w:t xml:space="preserve"> להיות אחד מהשיקולים</w:t>
      </w:r>
      <w:r w:rsidRPr="001316C7">
        <w:rPr>
          <w:rFonts w:cs="FrankRuehl"/>
          <w:sz w:val="20"/>
          <w:szCs w:val="22"/>
          <w:rtl/>
        </w:rPr>
        <w:t xml:space="preserve"> </w:t>
      </w:r>
      <w:r w:rsidRPr="001316C7">
        <w:rPr>
          <w:rFonts w:cs="FrankRuehl" w:hint="cs"/>
          <w:sz w:val="20"/>
          <w:szCs w:val="22"/>
          <w:rtl/>
        </w:rPr>
        <w:t xml:space="preserve">של </w:t>
      </w:r>
      <w:r w:rsidRPr="001316C7">
        <w:rPr>
          <w:rFonts w:cs="FrankRuehl"/>
          <w:sz w:val="20"/>
          <w:szCs w:val="22"/>
          <w:rtl/>
        </w:rPr>
        <w:t xml:space="preserve">בעלי </w:t>
      </w:r>
      <w:r w:rsidRPr="001316C7">
        <w:rPr>
          <w:rFonts w:cs="FrankRuehl" w:hint="cs"/>
          <w:sz w:val="20"/>
          <w:szCs w:val="22"/>
          <w:rtl/>
        </w:rPr>
        <w:t xml:space="preserve">כלי </w:t>
      </w:r>
      <w:r w:rsidRPr="001316C7">
        <w:rPr>
          <w:rFonts w:cs="FrankRuehl"/>
          <w:sz w:val="20"/>
          <w:szCs w:val="22"/>
          <w:rtl/>
        </w:rPr>
        <w:t xml:space="preserve">רכב פרטיים להמיר </w:t>
      </w:r>
      <w:r w:rsidRPr="001316C7">
        <w:rPr>
          <w:rFonts w:cs="FrankRuehl" w:hint="cs"/>
          <w:sz w:val="20"/>
          <w:szCs w:val="22"/>
          <w:rtl/>
        </w:rPr>
        <w:t xml:space="preserve">את </w:t>
      </w:r>
      <w:r w:rsidRPr="001316C7">
        <w:rPr>
          <w:rFonts w:cs="FrankRuehl"/>
          <w:sz w:val="20"/>
          <w:szCs w:val="22"/>
          <w:rtl/>
        </w:rPr>
        <w:t xml:space="preserve">הוצאות </w:t>
      </w:r>
      <w:r w:rsidRPr="001316C7">
        <w:rPr>
          <w:rFonts w:cs="FrankRuehl" w:hint="cs"/>
          <w:sz w:val="20"/>
          <w:szCs w:val="22"/>
          <w:rtl/>
        </w:rPr>
        <w:t>ה</w:t>
      </w:r>
      <w:r w:rsidRPr="001316C7">
        <w:rPr>
          <w:rFonts w:cs="FrankRuehl"/>
          <w:sz w:val="20"/>
          <w:szCs w:val="22"/>
          <w:rtl/>
        </w:rPr>
        <w:t>רכישה ו</w:t>
      </w:r>
      <w:r w:rsidRPr="001316C7">
        <w:rPr>
          <w:rFonts w:cs="FrankRuehl" w:hint="cs"/>
          <w:sz w:val="20"/>
          <w:szCs w:val="22"/>
          <w:rtl/>
        </w:rPr>
        <w:t>הת</w:t>
      </w:r>
      <w:r w:rsidRPr="001316C7">
        <w:rPr>
          <w:rFonts w:cs="FrankRuehl"/>
          <w:sz w:val="20"/>
          <w:szCs w:val="22"/>
          <w:rtl/>
        </w:rPr>
        <w:t>חז</w:t>
      </w:r>
      <w:r w:rsidRPr="001316C7">
        <w:rPr>
          <w:rFonts w:cs="FrankRuehl" w:hint="cs"/>
          <w:sz w:val="20"/>
          <w:szCs w:val="22"/>
          <w:rtl/>
        </w:rPr>
        <w:t>ו</w:t>
      </w:r>
      <w:r w:rsidRPr="001316C7">
        <w:rPr>
          <w:rFonts w:cs="FrankRuehl"/>
          <w:sz w:val="20"/>
          <w:szCs w:val="22"/>
          <w:rtl/>
        </w:rPr>
        <w:t xml:space="preserve">קה של </w:t>
      </w:r>
      <w:r w:rsidRPr="001316C7">
        <w:rPr>
          <w:rFonts w:cs="FrankRuehl" w:hint="cs"/>
          <w:sz w:val="20"/>
          <w:szCs w:val="22"/>
          <w:rtl/>
        </w:rPr>
        <w:t>כלי רכב</w:t>
      </w:r>
      <w:r w:rsidRPr="001316C7">
        <w:rPr>
          <w:rFonts w:cs="FrankRuehl"/>
          <w:sz w:val="20"/>
          <w:szCs w:val="22"/>
          <w:rtl/>
        </w:rPr>
        <w:t xml:space="preserve"> קבוע ברכישת שירותי ניידות </w:t>
      </w:r>
      <w:r w:rsidRPr="001316C7">
        <w:rPr>
          <w:rFonts w:cs="FrankRuehl" w:hint="cs"/>
          <w:sz w:val="20"/>
          <w:szCs w:val="22"/>
          <w:rtl/>
        </w:rPr>
        <w:t xml:space="preserve">באמצעות </w:t>
      </w:r>
      <w:r w:rsidRPr="001316C7">
        <w:rPr>
          <w:rFonts w:cs="FrankRuehl"/>
          <w:sz w:val="20"/>
          <w:szCs w:val="22"/>
          <w:rtl/>
        </w:rPr>
        <w:t>נהגים מקצועיים.</w:t>
      </w:r>
      <w:r w:rsidRPr="001316C7">
        <w:rPr>
          <w:rFonts w:cs="FrankRuehl" w:hint="cs"/>
          <w:sz w:val="20"/>
          <w:szCs w:val="22"/>
          <w:rtl/>
        </w:rPr>
        <w:t xml:space="preserve"> שירות המוניות המיוחדות נועד להיות שירות משלים לתחבורה הציבורית המסובסדת. בשונה מנהגי מוניות השירות, נהגי המוניות המיוחדות אינם חייבים לפעול באמצעות תחנת מוניות המאגדת קבוצת מוניות, אולם רבים מהם מעדיפים לפעול באמצעות תחנות כאלה, כדי להגדיל את היקף הפעילות שלהם.</w:t>
      </w:r>
    </w:p>
    <w:p w:rsidR="008E4283" w:rsidRPr="001316C7" w:rsidP="001316C7">
      <w:pPr>
        <w:pStyle w:val="ListParagraph"/>
        <w:numPr>
          <w:ilvl w:val="0"/>
          <w:numId w:val="34"/>
        </w:numPr>
        <w:spacing w:after="240" w:line="230" w:lineRule="exact"/>
        <w:contextualSpacing w:val="0"/>
        <w:jc w:val="both"/>
        <w:rPr>
          <w:rFonts w:ascii="Times New Roman" w:hAnsi="Times New Roman" w:cs="FrankRuehl"/>
          <w:sz w:val="20"/>
          <w:rtl/>
        </w:rPr>
      </w:pPr>
      <w:r w:rsidRPr="001316C7">
        <w:rPr>
          <w:rFonts w:ascii="Times New Roman" w:hAnsi="Times New Roman" w:cs="FrankRuehl" w:hint="cs"/>
          <w:sz w:val="20"/>
          <w:rtl/>
        </w:rPr>
        <w:t>לפי תקנות התעבורה, על בעל מונית מיוחדת או מי שהמונית בשליטתו מוטלות בין היתר החובות והמגבלות האלה: לא להשתמש במונית אלא למתן שירות לציבור; לא לסרב להסיע כל נוסע המוכן לשלם את שכר ההסעה ואת מטענו, אלא אם כן יש סיבה סבירה לסירוב; לא להסיע נוסע נוסף על מזמין הנסיעה והנלווים אליו, אלא אם כן ביקש זאת המזמין; להסיע את הנוסע למחוז חפצו בדרך הקצרה ביותר האפשרית בנסיבות אותה שעה ואותה נסיעה ולא לשהות בדרך יותר מהזמן הדרוש בנסיבות אלה; לעזור לנוסע, כאשר הדבר נדרש, בהיכנסו למונית ובצאתו ממנה וכן בהטענת מטענו ובפריקתו; לא להסיע מונית ולא להפעילה, אלא אם כן היא מסומנת בסימני ההיכר כמפורט בתוספת לתקנות התעבורה; להתקין בה מונה</w:t>
      </w:r>
      <w:r>
        <w:rPr>
          <w:rStyle w:val="FootnoteReference"/>
          <w:rFonts w:ascii="Times New Roman" w:hAnsi="Times New Roman" w:cs="FrankRuehl"/>
          <w:sz w:val="20"/>
          <w:rtl/>
        </w:rPr>
        <w:footnoteReference w:id="15"/>
      </w:r>
      <w:r w:rsidRPr="001316C7">
        <w:rPr>
          <w:rFonts w:ascii="Times New Roman" w:hAnsi="Times New Roman" w:cs="FrankRuehl" w:hint="cs"/>
          <w:sz w:val="20"/>
          <w:rtl/>
        </w:rPr>
        <w:t xml:space="preserve"> ולהפעילו על פי התקנות האמורות. צו פיקוח על מחירי מצרכים ושירותים (מחירי נסיעה במוניות), התשע"ג-2013, קובע מחיר הסעה מרבי לנסיעה מיוחדת לפי מונה ולנסיעה מיוחדת שלא לפי מונה</w:t>
      </w:r>
      <w:r>
        <w:rPr>
          <w:rStyle w:val="FootnoteReference"/>
          <w:rFonts w:ascii="Times New Roman" w:hAnsi="Times New Roman" w:cs="FrankRuehl"/>
          <w:sz w:val="20"/>
          <w:rtl/>
        </w:rPr>
        <w:footnoteReference w:id="16"/>
      </w:r>
      <w:r w:rsidRPr="001316C7">
        <w:rPr>
          <w:rFonts w:ascii="Times New Roman" w:hAnsi="Times New Roman" w:cs="FrankRuehl" w:hint="cs"/>
          <w:sz w:val="20"/>
          <w:rtl/>
        </w:rPr>
        <w:t>. כאמור, לפי הפקודה, יש למשרד התחבורה סמכות אכיפה פלילית בלבד כלפי המוניות המיוחדות.</w:t>
      </w:r>
    </w:p>
    <w:p w:rsidR="008E4283" w:rsidRPr="001316C7" w:rsidP="001316C7">
      <w:pPr>
        <w:pStyle w:val="RESHET"/>
        <w:ind w:left="567"/>
        <w:rPr>
          <w:rtl/>
        </w:rPr>
      </w:pPr>
      <w:r w:rsidRPr="001316C7">
        <w:rPr>
          <w:rFonts w:hint="cs"/>
          <w:rtl/>
        </w:rPr>
        <w:t xml:space="preserve">בדיקת משרד מבקר המדינה העלתה כי אף שהיקף הפעילות של המוניות המיוחדות הוא ניכר, הועסקו במועד סיום הביקורת באגף הפיקוח שלושה פקחים בלבד. זאת ועוד, תפקידם העיקרי של פקחים אלה היה לבצע בקרה על יתר מפעילי התחבורה הציבורית. </w:t>
      </w:r>
    </w:p>
    <w:p w:rsidR="008E4283" w:rsidRPr="001316C7" w:rsidP="001316C7">
      <w:pPr>
        <w:pStyle w:val="RESHET"/>
        <w:ind w:left="567"/>
      </w:pPr>
      <w:r w:rsidRPr="001316C7">
        <w:rPr>
          <w:rFonts w:hint="cs"/>
          <w:rtl/>
        </w:rPr>
        <w:t>עוד הועלה כי משרד התחבורה אינו יוזם פעולות פיקוח על המוניות המיוחדות, שהן רוב המוניות בארץ, אלא מבצע פעולות כאלה רק במקרים של תלונות - ומכאן שבפועל כמעט אין פיקוח על המוניות המיוחדות.</w:t>
      </w:r>
    </w:p>
    <w:p w:rsidR="008E4283" w:rsidRPr="001316C7" w:rsidP="001316C7">
      <w:pPr>
        <w:pStyle w:val="ListParagraph"/>
        <w:numPr>
          <w:ilvl w:val="0"/>
          <w:numId w:val="34"/>
        </w:numPr>
        <w:spacing w:before="180" w:after="240" w:line="230" w:lineRule="exact"/>
        <w:contextualSpacing w:val="0"/>
        <w:jc w:val="both"/>
        <w:rPr>
          <w:rFonts w:ascii="Times New Roman" w:hAnsi="Times New Roman" w:cs="FrankRuehl"/>
          <w:sz w:val="20"/>
          <w:rtl/>
        </w:rPr>
      </w:pPr>
      <w:r w:rsidRPr="001316C7">
        <w:rPr>
          <w:rFonts w:ascii="Times New Roman" w:hAnsi="Times New Roman" w:cs="FrankRuehl" w:hint="cs"/>
          <w:sz w:val="20"/>
          <w:rtl/>
        </w:rPr>
        <w:t xml:space="preserve">עד ליולי 2012 מסר אגף הפיקוח את דוחות הפיקוח שנכתבו בעקבות תלונות לידי חוקר שהוא עובד משרד התחבורה. חוקר זה, שהוסמך לתפקידו על פי חוק הפיקוח על מצרכים ושירותים, התשי"ח-1957, הזמין את הנהגים ואת בעלי רישיונות ההפעלה לתשאול בעקבות דוחות אלה, לביסוס כתב אישום נגדם. עם סיום החקירה מסר החוקר את תיק החקירה למחלקת תביעות במשרד, לשם הכנת כתב אישום נגד הנהג ולעתים גם נגד בעלי רישיון ההפעלה. </w:t>
      </w:r>
    </w:p>
    <w:p w:rsidR="008E4283" w:rsidRPr="001316C7" w:rsidP="001316C7">
      <w:pPr>
        <w:pStyle w:val="RESHET"/>
        <w:ind w:left="567"/>
        <w:rPr>
          <w:rtl/>
        </w:rPr>
      </w:pPr>
      <w:r w:rsidRPr="001316C7">
        <w:rPr>
          <w:rFonts w:hint="cs"/>
          <w:rtl/>
        </w:rPr>
        <w:t xml:space="preserve">משרד מבקר המדינה העלה כי </w:t>
      </w:r>
      <w:r w:rsidRPr="001316C7">
        <w:rPr>
          <w:rtl/>
        </w:rPr>
        <w:t xml:space="preserve">מיולי 2012 ועד </w:t>
      </w:r>
      <w:r w:rsidRPr="001316C7">
        <w:rPr>
          <w:rFonts w:hint="cs"/>
          <w:rtl/>
        </w:rPr>
        <w:t xml:space="preserve">מאי </w:t>
      </w:r>
      <w:r w:rsidRPr="001316C7">
        <w:rPr>
          <w:rtl/>
        </w:rPr>
        <w:t xml:space="preserve">2013 </w:t>
      </w:r>
      <w:r w:rsidRPr="001316C7">
        <w:rPr>
          <w:rFonts w:hint="cs"/>
          <w:rtl/>
        </w:rPr>
        <w:t>לא טיפל משרד התחבורה כלל בתלונות שעניינן המוניות המיוחדות, אלא הפנה אותן למשטרת ישראל.</w:t>
      </w:r>
    </w:p>
    <w:p w:rsidR="008E4283" w:rsidRPr="001316C7" w:rsidP="001316C7">
      <w:pPr>
        <w:spacing w:before="180" w:after="240" w:line="230" w:lineRule="exact"/>
        <w:ind w:left="340"/>
        <w:jc w:val="both"/>
        <w:rPr>
          <w:rFonts w:cs="FrankRuehl"/>
          <w:sz w:val="20"/>
          <w:szCs w:val="22"/>
          <w:rtl/>
        </w:rPr>
      </w:pPr>
      <w:r w:rsidRPr="001316C7">
        <w:rPr>
          <w:rFonts w:cs="FrankRuehl" w:hint="cs"/>
          <w:sz w:val="20"/>
          <w:szCs w:val="22"/>
          <w:rtl/>
        </w:rPr>
        <w:t>ראש אגף הפיקוח</w:t>
      </w:r>
      <w:r w:rsidRPr="001316C7">
        <w:rPr>
          <w:rFonts w:cs="FrankRuehl"/>
          <w:sz w:val="20"/>
          <w:szCs w:val="22"/>
          <w:rtl/>
        </w:rPr>
        <w:t xml:space="preserve"> </w:t>
      </w:r>
      <w:r w:rsidRPr="001316C7">
        <w:rPr>
          <w:rFonts w:cs="FrankRuehl" w:hint="cs"/>
          <w:sz w:val="20"/>
          <w:szCs w:val="22"/>
          <w:rtl/>
        </w:rPr>
        <w:t>מסר</w:t>
      </w:r>
      <w:r w:rsidRPr="001316C7">
        <w:rPr>
          <w:rFonts w:cs="FrankRuehl"/>
          <w:sz w:val="20"/>
          <w:szCs w:val="22"/>
          <w:rtl/>
        </w:rPr>
        <w:t xml:space="preserve"> לנציגי משרד מבקר המדינה כי </w:t>
      </w:r>
      <w:r w:rsidRPr="001316C7">
        <w:rPr>
          <w:rFonts w:cs="FrankRuehl" w:hint="cs"/>
          <w:sz w:val="20"/>
          <w:szCs w:val="22"/>
          <w:rtl/>
        </w:rPr>
        <w:t xml:space="preserve">האגף אינו מטפל בתלונות על המוניות המיוחדות בשל </w:t>
      </w:r>
      <w:r w:rsidRPr="001316C7">
        <w:rPr>
          <w:rFonts w:cs="FrankRuehl"/>
          <w:sz w:val="20"/>
          <w:szCs w:val="22"/>
          <w:rtl/>
        </w:rPr>
        <w:t xml:space="preserve">מחסור </w:t>
      </w:r>
      <w:r w:rsidRPr="001316C7">
        <w:rPr>
          <w:rFonts w:cs="FrankRuehl" w:hint="cs"/>
          <w:sz w:val="20"/>
          <w:szCs w:val="22"/>
          <w:rtl/>
        </w:rPr>
        <w:t xml:space="preserve">בפקחים וחוקרים </w:t>
      </w:r>
      <w:r w:rsidRPr="001316C7">
        <w:rPr>
          <w:rFonts w:cs="FrankRuehl"/>
          <w:sz w:val="20"/>
          <w:szCs w:val="22"/>
          <w:rtl/>
        </w:rPr>
        <w:t>ו</w:t>
      </w:r>
      <w:r w:rsidRPr="001316C7">
        <w:rPr>
          <w:rFonts w:cs="FrankRuehl" w:hint="cs"/>
          <w:sz w:val="20"/>
          <w:szCs w:val="22"/>
          <w:rtl/>
        </w:rPr>
        <w:t>בשל היעדר</w:t>
      </w:r>
      <w:r w:rsidRPr="001316C7">
        <w:rPr>
          <w:rFonts w:cs="FrankRuehl"/>
          <w:sz w:val="20"/>
          <w:szCs w:val="22"/>
          <w:rtl/>
        </w:rPr>
        <w:t xml:space="preserve"> סמכו</w:t>
      </w:r>
      <w:r w:rsidRPr="001316C7">
        <w:rPr>
          <w:rFonts w:cs="FrankRuehl" w:hint="cs"/>
          <w:sz w:val="20"/>
          <w:szCs w:val="22"/>
          <w:rtl/>
        </w:rPr>
        <w:t>יו</w:t>
      </w:r>
      <w:r w:rsidRPr="001316C7">
        <w:rPr>
          <w:rFonts w:cs="FrankRuehl"/>
          <w:sz w:val="20"/>
          <w:szCs w:val="22"/>
          <w:rtl/>
        </w:rPr>
        <w:t>ת חקירה,</w:t>
      </w:r>
      <w:r w:rsidRPr="001316C7">
        <w:rPr>
          <w:rFonts w:cs="FrankRuehl" w:hint="cs"/>
          <w:sz w:val="20"/>
          <w:szCs w:val="22"/>
          <w:rtl/>
        </w:rPr>
        <w:t xml:space="preserve"> ב</w:t>
      </w:r>
      <w:r w:rsidRPr="001316C7">
        <w:rPr>
          <w:rFonts w:cs="FrankRuehl"/>
          <w:sz w:val="20"/>
          <w:szCs w:val="22"/>
          <w:rtl/>
        </w:rPr>
        <w:t>עקב</w:t>
      </w:r>
      <w:r w:rsidRPr="001316C7">
        <w:rPr>
          <w:rFonts w:cs="FrankRuehl" w:hint="cs"/>
          <w:sz w:val="20"/>
          <w:szCs w:val="22"/>
          <w:rtl/>
        </w:rPr>
        <w:t>ות</w:t>
      </w:r>
      <w:r w:rsidRPr="001316C7">
        <w:rPr>
          <w:rFonts w:cs="FrankRuehl"/>
          <w:sz w:val="20"/>
          <w:szCs w:val="22"/>
          <w:rtl/>
        </w:rPr>
        <w:t xml:space="preserve"> ביטול </w:t>
      </w:r>
      <w:r w:rsidRPr="001316C7">
        <w:rPr>
          <w:rFonts w:cs="FrankRuehl" w:hint="cs"/>
          <w:sz w:val="20"/>
          <w:szCs w:val="22"/>
          <w:rtl/>
        </w:rPr>
        <w:t>צו הפיקוח על מצרכים ושירותים (הסעה באוטובוסים ומוניות), התשל"ד-1974. ראש אגף הפיקוח</w:t>
      </w:r>
      <w:r w:rsidRPr="001316C7">
        <w:rPr>
          <w:rFonts w:cs="FrankRuehl"/>
          <w:sz w:val="20"/>
          <w:szCs w:val="22"/>
          <w:rtl/>
        </w:rPr>
        <w:t xml:space="preserve"> </w:t>
      </w:r>
      <w:r w:rsidRPr="001316C7">
        <w:rPr>
          <w:rFonts w:cs="FrankRuehl" w:hint="cs"/>
          <w:sz w:val="20"/>
          <w:szCs w:val="22"/>
          <w:rtl/>
        </w:rPr>
        <w:t>הוסיף כי במאי 2013 נקבעו מחדש, בשיתוף השר לביטחון הפנים, סמכויות החקירה של משרד התחבורה תוך שעובדי המשרד נזקקים לקבל הסמכה על ידי המשרד לביטחון פנים.</w:t>
      </w:r>
    </w:p>
    <w:p w:rsidR="008E4283" w:rsidRPr="001316C7" w:rsidP="00194F5A">
      <w:pPr>
        <w:pStyle w:val="RESHET"/>
        <w:ind w:left="567"/>
        <w:rPr>
          <w:rtl/>
        </w:rPr>
      </w:pPr>
      <w:r w:rsidRPr="001316C7">
        <w:rPr>
          <w:rFonts w:hint="cs"/>
          <w:rtl/>
        </w:rPr>
        <w:t xml:space="preserve">משרד מבקר המדינה מעיר למשרד התחבורה כי עליו לשפר במידה ניכרת את מערך הבקרה על מפעילי המוניות המיוחדות, על מנת לשפר את איכות השירות לציבור. </w:t>
      </w:r>
    </w:p>
    <w:p w:rsidR="008E4283" w:rsidRPr="001316C7" w:rsidP="00194F5A">
      <w:pPr>
        <w:pStyle w:val="RESHET"/>
        <w:ind w:left="567"/>
        <w:rPr>
          <w:rtl/>
        </w:rPr>
      </w:pPr>
      <w:r w:rsidRPr="001316C7">
        <w:rPr>
          <w:rFonts w:hint="cs"/>
          <w:rtl/>
        </w:rPr>
        <w:t>עוד מעיר משרד מבקר המדינה כי על משרד התחבורה ליזום חקיקה ראשית אשר תסדיר את סמכויות החקירה שלו. כמו כן, מן הראוי שמשרד התחבורה ייזום שינוי חקיקה שיאפשר אכיפה מינהלית על מפעילי המוניות המיוחדות.</w:t>
      </w:r>
    </w:p>
    <w:p w:rsidR="008E4283" w:rsidRPr="001316C7" w:rsidP="00194F5A">
      <w:pPr>
        <w:spacing w:before="180" w:after="240" w:line="230" w:lineRule="exact"/>
        <w:ind w:left="340"/>
        <w:jc w:val="both"/>
        <w:rPr>
          <w:rFonts w:cs="FrankRuehl"/>
          <w:sz w:val="20"/>
          <w:szCs w:val="22"/>
          <w:rtl/>
        </w:rPr>
      </w:pPr>
      <w:r w:rsidRPr="001316C7">
        <w:rPr>
          <w:rFonts w:cs="FrankRuehl" w:hint="cs"/>
          <w:sz w:val="20"/>
          <w:szCs w:val="22"/>
          <w:rtl/>
        </w:rPr>
        <w:t xml:space="preserve">בתשובתו למשרד מבקר המדינה טען משרד התחבורה כי </w:t>
      </w:r>
      <w:r w:rsidRPr="001316C7">
        <w:rPr>
          <w:rFonts w:cs="FrankRuehl"/>
          <w:sz w:val="20"/>
          <w:szCs w:val="22"/>
          <w:rtl/>
        </w:rPr>
        <w:t xml:space="preserve">לא ניתן </w:t>
      </w:r>
      <w:r w:rsidRPr="001316C7">
        <w:rPr>
          <w:rFonts w:cs="FrankRuehl" w:hint="cs"/>
          <w:sz w:val="20"/>
          <w:szCs w:val="22"/>
          <w:rtl/>
        </w:rPr>
        <w:t xml:space="preserve">לבצע </w:t>
      </w:r>
      <w:r w:rsidRPr="001316C7">
        <w:rPr>
          <w:rFonts w:cs="FrankRuehl"/>
          <w:sz w:val="20"/>
          <w:szCs w:val="22"/>
          <w:rtl/>
        </w:rPr>
        <w:t xml:space="preserve">באופן שגרתי בקרה </w:t>
      </w:r>
      <w:r w:rsidRPr="001316C7">
        <w:rPr>
          <w:rFonts w:cs="FrankRuehl" w:hint="cs"/>
          <w:sz w:val="20"/>
          <w:szCs w:val="22"/>
          <w:rtl/>
        </w:rPr>
        <w:t>ע</w:t>
      </w:r>
      <w:r w:rsidRPr="001316C7">
        <w:rPr>
          <w:rFonts w:cs="FrankRuehl"/>
          <w:sz w:val="20"/>
          <w:szCs w:val="22"/>
          <w:rtl/>
        </w:rPr>
        <w:t>ל</w:t>
      </w:r>
      <w:r w:rsidRPr="001316C7">
        <w:rPr>
          <w:rFonts w:cs="FrankRuehl" w:hint="cs"/>
          <w:sz w:val="20"/>
          <w:szCs w:val="22"/>
          <w:rtl/>
        </w:rPr>
        <w:t xml:space="preserve"> פעילותה של כל </w:t>
      </w:r>
      <w:r w:rsidRPr="001316C7">
        <w:rPr>
          <w:rFonts w:cs="FrankRuehl"/>
          <w:sz w:val="20"/>
          <w:szCs w:val="22"/>
          <w:rtl/>
        </w:rPr>
        <w:t>מונית</w:t>
      </w:r>
      <w:r w:rsidRPr="001316C7">
        <w:rPr>
          <w:rFonts w:cs="FrankRuehl" w:hint="cs"/>
          <w:sz w:val="20"/>
          <w:szCs w:val="22"/>
          <w:rtl/>
        </w:rPr>
        <w:t xml:space="preserve"> מיוחדת, מכיוון</w:t>
      </w:r>
      <w:r w:rsidRPr="001316C7">
        <w:rPr>
          <w:rFonts w:cs="FrankRuehl"/>
          <w:sz w:val="20"/>
          <w:szCs w:val="22"/>
          <w:rtl/>
        </w:rPr>
        <w:t xml:space="preserve"> שמספרן </w:t>
      </w:r>
      <w:r w:rsidRPr="001316C7">
        <w:rPr>
          <w:rFonts w:cs="FrankRuehl" w:hint="cs"/>
          <w:sz w:val="20"/>
          <w:szCs w:val="22"/>
          <w:rtl/>
        </w:rPr>
        <w:t>של ה</w:t>
      </w:r>
      <w:r w:rsidRPr="001316C7">
        <w:rPr>
          <w:rFonts w:cs="FrankRuehl"/>
          <w:sz w:val="20"/>
          <w:szCs w:val="22"/>
          <w:rtl/>
        </w:rPr>
        <w:t xml:space="preserve">מוניות </w:t>
      </w:r>
      <w:r w:rsidRPr="001316C7">
        <w:rPr>
          <w:rFonts w:cs="FrankRuehl" w:hint="cs"/>
          <w:sz w:val="20"/>
          <w:szCs w:val="22"/>
          <w:rtl/>
        </w:rPr>
        <w:t>ה</w:t>
      </w:r>
      <w:r w:rsidRPr="001316C7">
        <w:rPr>
          <w:rFonts w:cs="FrankRuehl"/>
          <w:sz w:val="20"/>
          <w:szCs w:val="22"/>
          <w:rtl/>
        </w:rPr>
        <w:t xml:space="preserve">מיוחדות רב יותר </w:t>
      </w:r>
      <w:r w:rsidRPr="001316C7">
        <w:rPr>
          <w:rFonts w:cs="FrankRuehl" w:hint="cs"/>
          <w:sz w:val="20"/>
          <w:szCs w:val="22"/>
          <w:rtl/>
        </w:rPr>
        <w:t xml:space="preserve">ממספרן של מוניות </w:t>
      </w:r>
      <w:r w:rsidRPr="001316C7">
        <w:rPr>
          <w:rFonts w:cs="FrankRuehl"/>
          <w:sz w:val="20"/>
          <w:szCs w:val="22"/>
          <w:rtl/>
        </w:rPr>
        <w:t xml:space="preserve">השירות, </w:t>
      </w:r>
      <w:r w:rsidRPr="001316C7">
        <w:rPr>
          <w:rFonts w:cs="FrankRuehl" w:hint="cs"/>
          <w:sz w:val="20"/>
          <w:szCs w:val="22"/>
          <w:rtl/>
        </w:rPr>
        <w:t>ומאחר שה</w:t>
      </w:r>
      <w:r w:rsidRPr="001316C7">
        <w:rPr>
          <w:rFonts w:cs="FrankRuehl"/>
          <w:sz w:val="20"/>
          <w:szCs w:val="22"/>
          <w:rtl/>
        </w:rPr>
        <w:t xml:space="preserve">מוניות </w:t>
      </w:r>
      <w:r w:rsidRPr="001316C7">
        <w:rPr>
          <w:rFonts w:cs="FrankRuehl" w:hint="cs"/>
          <w:sz w:val="20"/>
          <w:szCs w:val="22"/>
          <w:rtl/>
        </w:rPr>
        <w:t>ה</w:t>
      </w:r>
      <w:r w:rsidRPr="001316C7">
        <w:rPr>
          <w:rFonts w:cs="FrankRuehl"/>
          <w:sz w:val="20"/>
          <w:szCs w:val="22"/>
          <w:rtl/>
        </w:rPr>
        <w:t>מיוחדות אינן מחויבות לפעול במסגרת</w:t>
      </w:r>
      <w:r w:rsidRPr="001316C7">
        <w:rPr>
          <w:rFonts w:cs="FrankRuehl" w:hint="cs"/>
          <w:sz w:val="20"/>
          <w:szCs w:val="22"/>
          <w:rtl/>
        </w:rPr>
        <w:t xml:space="preserve"> </w:t>
      </w:r>
      <w:r w:rsidRPr="001316C7">
        <w:rPr>
          <w:rFonts w:cs="FrankRuehl"/>
          <w:sz w:val="20"/>
          <w:szCs w:val="22"/>
          <w:rtl/>
        </w:rPr>
        <w:t xml:space="preserve">תחנת מוניות </w:t>
      </w:r>
      <w:r w:rsidRPr="001316C7">
        <w:rPr>
          <w:rFonts w:cs="FrankRuehl" w:hint="cs"/>
          <w:sz w:val="20"/>
          <w:szCs w:val="22"/>
          <w:rtl/>
        </w:rPr>
        <w:t>או ב</w:t>
      </w:r>
      <w:r w:rsidRPr="001316C7">
        <w:rPr>
          <w:rFonts w:cs="FrankRuehl"/>
          <w:sz w:val="20"/>
          <w:szCs w:val="22"/>
          <w:rtl/>
        </w:rPr>
        <w:t>אזור מסוים.</w:t>
      </w:r>
    </w:p>
    <w:p w:rsidR="008E4283" w:rsidRPr="00194F5A" w:rsidP="00194F5A">
      <w:pPr>
        <w:pStyle w:val="RESHET"/>
        <w:ind w:left="567"/>
        <w:rPr>
          <w:rtl/>
        </w:rPr>
      </w:pPr>
      <w:r w:rsidRPr="001316C7">
        <w:rPr>
          <w:rFonts w:hint="cs"/>
          <w:rtl/>
        </w:rPr>
        <w:t xml:space="preserve">משרד מבקר המדינה מעיר למשרד התחבורה כי עליו לגבש תכנית פעולה לבקרה על המוניות המיוחדות, ולו גם מדגמית, כדי לוודא שהן פועלות על פי החוק ותקנות התעבורה, וכי מפעיליהן מקפידים על רמת שירות ורמת בטיחות נאותות. </w:t>
      </w:r>
    </w:p>
    <w:p w:rsidR="008E4283" w:rsidRPr="001316C7" w:rsidP="00194F5A">
      <w:pPr>
        <w:spacing w:before="180" w:after="120" w:line="230" w:lineRule="exact"/>
        <w:ind w:left="340"/>
        <w:jc w:val="both"/>
        <w:rPr>
          <w:rFonts w:cs="FrankRuehl"/>
          <w:sz w:val="20"/>
          <w:szCs w:val="22"/>
          <w:rtl/>
        </w:rPr>
      </w:pPr>
      <w:r w:rsidRPr="001316C7">
        <w:rPr>
          <w:rFonts w:cs="FrankRuehl" w:hint="cs"/>
          <w:sz w:val="20"/>
          <w:szCs w:val="22"/>
          <w:rtl/>
        </w:rPr>
        <w:t>בתשובתו למשרד מבקר המדינה ציין משרד האוצר כי יש לשפר את רמת הפיקוח הקיימת כיום על ענף המוניות, באמצעות ייעול מערך הפיקוח הקיים, וכי אי-ביצוע פיקוח כנדרש משפיע ישירות על רמת השירות לנוסעי המוניות ולעתים אף על בטיחותם.</w:t>
      </w:r>
    </w:p>
    <w:p w:rsidR="008E4283" w:rsidRPr="001316C7" w:rsidP="001316C7">
      <w:pPr>
        <w:spacing w:after="120" w:line="230" w:lineRule="exact"/>
        <w:ind w:left="340"/>
        <w:jc w:val="both"/>
        <w:rPr>
          <w:rFonts w:cs="FrankRuehl"/>
          <w:sz w:val="20"/>
          <w:szCs w:val="22"/>
          <w:rtl/>
        </w:rPr>
      </w:pPr>
    </w:p>
    <w:p w:rsidR="00F5161B" w:rsidRPr="001316C7" w:rsidP="001316C7">
      <w:pPr>
        <w:spacing w:after="120" w:line="230" w:lineRule="exact"/>
        <w:ind w:left="340"/>
        <w:jc w:val="both"/>
        <w:rPr>
          <w:rFonts w:cs="FrankRuehl"/>
          <w:sz w:val="20"/>
          <w:szCs w:val="22"/>
          <w:rtl/>
        </w:rPr>
      </w:pPr>
    </w:p>
    <w:p w:rsidR="008E4283" w:rsidRPr="003E1C11" w:rsidP="001316C7">
      <w:pPr>
        <w:pStyle w:val="KOT4"/>
        <w:rPr>
          <w:rtl/>
        </w:rPr>
      </w:pPr>
      <w:r w:rsidRPr="003E1C11">
        <w:rPr>
          <w:rFonts w:hint="cs"/>
          <w:rtl/>
        </w:rPr>
        <w:t>ליקויים במערך גביית הקנסות</w:t>
      </w:r>
    </w:p>
    <w:p w:rsidR="008E4283" w:rsidRPr="001316C7" w:rsidP="00194F5A">
      <w:pPr>
        <w:pStyle w:val="ListParagraph"/>
        <w:numPr>
          <w:ilvl w:val="0"/>
          <w:numId w:val="30"/>
        </w:numPr>
        <w:spacing w:after="240" w:line="230" w:lineRule="exact"/>
        <w:ind w:left="340" w:hanging="340"/>
        <w:contextualSpacing w:val="0"/>
        <w:jc w:val="both"/>
        <w:rPr>
          <w:rFonts w:ascii="Times New Roman" w:hAnsi="Times New Roman" w:cs="FrankRuehl"/>
          <w:sz w:val="20"/>
          <w:rtl/>
        </w:rPr>
      </w:pPr>
      <w:r w:rsidRPr="001316C7">
        <w:rPr>
          <w:rFonts w:ascii="Times New Roman" w:hAnsi="Times New Roman" w:cs="FrankRuehl" w:hint="cs"/>
          <w:sz w:val="20"/>
          <w:rtl/>
        </w:rPr>
        <w:t xml:space="preserve">כאמור, מתן רישיונות לקווי שירות ולנסיעת שירות מותנה בהתחייבות ובמתן ערבות לעמידה בתנאי הרישיון, הן של התאגיד המבקש - בסך 150,000 ש"ח - והן של בעלי המוניות הפועלות במסגרתו - בסך 5,000 ש"ח. לפי תקנות התעבורה, תאגיד המבקש לקבל רישיון הפעלה יצרף לבקשתו התחייבות חתומה למילוי תנאי הרישיון. נוסח ההתחייבות מצוין בטופס 4, המצורף לתקנות התעבורה. ההתחייבות כוללת בין היתר הצהרה של התאגיד, ולפיה הוא מסכים לכך שאם נוכח המפקח על התעבורה לדעת שהפעלת קו השירות נעשית בניגוד לתנאי הרישיון וההתחייבות, כולם או מקצתם, הוא רשאי לחלט סכומים מהערבות הבנקאית שהפקיד אצלו התאגיד, כמפורט ברשימת ההפרות. למשל, ברשימת ההפרות נקבע כי הקנס אשר יוטל על בעל רישיון הפעלה בגין חריגה מהמסלול הוא עד 5,000 ש"ח ועל בעל רישיון לנסיעת שירות - עד 1,000 ש"ח. </w:t>
      </w:r>
    </w:p>
    <w:p w:rsidR="008E4283" w:rsidRPr="00194F5A" w:rsidP="00194F5A">
      <w:pPr>
        <w:pStyle w:val="RESHET"/>
        <w:keepLines/>
        <w:ind w:left="567"/>
        <w:rPr>
          <w:rtl/>
        </w:rPr>
      </w:pPr>
      <w:r w:rsidRPr="001316C7">
        <w:rPr>
          <w:rFonts w:hint="cs"/>
          <w:rtl/>
        </w:rPr>
        <w:t>הביקורת העלתה כי המפקח הורה להפחית במידה ניכרת את סכומי הקנסות המוטלים, עד לעשירית מתעריפי הקנסות המרביים הקבועים בתוספת לתקנות התעבורה. ההפחתה בוצעה על אף ההפרות המהותיות והתכופות אשר מבצעים תאגידי מוניות השירות, ועל אף ההשפעות שיש להפרות על שאר מפעילי התחבורה הציבורית ועל ציבור הנוסעים.</w:t>
      </w:r>
    </w:p>
    <w:p w:rsidR="008E4283" w:rsidRPr="001316C7" w:rsidP="00194F5A">
      <w:pPr>
        <w:pStyle w:val="ListParagraph"/>
        <w:numPr>
          <w:ilvl w:val="0"/>
          <w:numId w:val="30"/>
        </w:numPr>
        <w:spacing w:before="180" w:after="240" w:line="230" w:lineRule="exact"/>
        <w:ind w:left="340" w:hanging="340"/>
        <w:contextualSpacing w:val="0"/>
        <w:jc w:val="both"/>
        <w:rPr>
          <w:rFonts w:ascii="Times New Roman" w:hAnsi="Times New Roman" w:cs="FrankRuehl"/>
          <w:sz w:val="20"/>
          <w:rtl/>
        </w:rPr>
      </w:pPr>
      <w:r w:rsidRPr="001316C7">
        <w:rPr>
          <w:rFonts w:ascii="Times New Roman" w:hAnsi="Times New Roman" w:cs="FrankRuehl" w:hint="cs"/>
          <w:sz w:val="20"/>
          <w:rtl/>
        </w:rPr>
        <w:t xml:space="preserve">הפקודה קובעת כי אם תאגיד מוניות שירות או בעל מונית שירות אינם משלמים את </w:t>
      </w:r>
      <w:r w:rsidRPr="001316C7">
        <w:rPr>
          <w:rFonts w:ascii="Times New Roman" w:hAnsi="Times New Roman" w:cs="FrankRuehl"/>
          <w:sz w:val="20"/>
          <w:rtl/>
        </w:rPr>
        <w:t>הקנסות</w:t>
      </w:r>
      <w:r w:rsidRPr="001316C7">
        <w:rPr>
          <w:rFonts w:ascii="Times New Roman" w:hAnsi="Times New Roman" w:cs="FrankRuehl" w:hint="cs"/>
          <w:sz w:val="20"/>
          <w:rtl/>
        </w:rPr>
        <w:t xml:space="preserve"> שהוטלו עליהם,</w:t>
      </w:r>
      <w:r w:rsidRPr="001316C7">
        <w:rPr>
          <w:rFonts w:ascii="Times New Roman" w:hAnsi="Times New Roman" w:cs="FrankRuehl"/>
          <w:sz w:val="20"/>
          <w:rtl/>
        </w:rPr>
        <w:t xml:space="preserve"> </w:t>
      </w:r>
      <w:r w:rsidRPr="001316C7">
        <w:rPr>
          <w:rFonts w:ascii="Times New Roman" w:hAnsi="Times New Roman" w:cs="FrankRuehl" w:hint="cs"/>
          <w:sz w:val="20"/>
          <w:rtl/>
        </w:rPr>
        <w:t xml:space="preserve">משרד התחבורה רשאי לגבות את הקנסות באמצעות חילוט הערבות הבנקאית שהופקדה, כולה או מקצתה, לאחר שנתן לבעל הרישיון הזדמנות להשמיע את טענותיו. </w:t>
      </w:r>
    </w:p>
    <w:p w:rsidR="008E4283" w:rsidRPr="00194F5A" w:rsidP="00194F5A">
      <w:pPr>
        <w:pStyle w:val="RESHET"/>
        <w:keepLines/>
        <w:ind w:left="567"/>
        <w:rPr>
          <w:rtl/>
        </w:rPr>
      </w:pPr>
      <w:r w:rsidRPr="001316C7">
        <w:rPr>
          <w:rFonts w:hint="cs"/>
          <w:rtl/>
        </w:rPr>
        <w:t>נמצא ליקוי בדרך פעולתו של משרד התחבורה בנוגע לגביית הקנסות: כאשר מפעיל קו שירות אינו משלם כמה קנסות שהוטלו עליו, משרד התחבורה מחלט את הערבות רק פעם בשנה קלנדרית ולאחר מכן אינו משתמש בסמכותו לחלט את סכום הערבות שנשאר כדי לגבות קנסות נוספים שהוטלו באותה שנה, וגם אינו מתנה את המשך ההחזקה ברישיון באותה שנה בהפקדת ערבות נוספת;</w:t>
      </w:r>
      <w:r w:rsidRPr="001316C7">
        <w:rPr>
          <w:rFonts w:hint="cs"/>
          <w:rtl/>
        </w:rPr>
        <w:t xml:space="preserve"> </w:t>
      </w:r>
      <w:r w:rsidRPr="001316C7">
        <w:rPr>
          <w:rFonts w:hint="cs"/>
          <w:rtl/>
        </w:rPr>
        <w:t xml:space="preserve">יתרה מזו, במקרים רבים משרד התחבורה אינו מחלט את הערבות גם לגבי הקנס הראשון וכן אינו מתנה את חידוש רישיון ההפעלה בתשלום הקנסות. </w:t>
      </w:r>
    </w:p>
    <w:p w:rsidR="008E4283" w:rsidRPr="00194F5A" w:rsidP="00194F5A">
      <w:pPr>
        <w:pStyle w:val="RESHET"/>
        <w:keepLines/>
        <w:ind w:left="567"/>
        <w:rPr>
          <w:rtl/>
        </w:rPr>
      </w:pPr>
      <w:r w:rsidRPr="001316C7">
        <w:rPr>
          <w:rFonts w:hint="cs"/>
          <w:rtl/>
        </w:rPr>
        <w:t xml:space="preserve">משרד מבקר המדינה מעיר למשרד התחבורה כי הערבות נועדה להבטיח כי הנהג ותאגיד מוניות השירות יקיימו את תנאי הרישיון להפעלת קו שירות. חילוט הערבות בלי לדרוש ערבות חדשה עלול ליצור מצב שבו בעלי רישיון להפעלת קו שירות ולהפעלת מונית שירות ממשיכים לפעול עד למועד חידוש הרישיון, בלי שיש בידי משרד התחבורה בטוחה לקיום התחייבויותיהם. על משרד התחבורה לקבוע הסדר שלם יותר לגבי הפקדת ערבות חדשה במקום הערבות שחולטה, כתנאי להמשך ההחזקה ברישיון. </w:t>
      </w:r>
    </w:p>
    <w:p w:rsidR="008E4283" w:rsidRPr="001316C7" w:rsidP="00194F5A">
      <w:pPr>
        <w:spacing w:before="180" w:after="240" w:line="230" w:lineRule="exact"/>
        <w:ind w:left="340"/>
        <w:jc w:val="both"/>
        <w:rPr>
          <w:rFonts w:cs="FrankRuehl"/>
          <w:sz w:val="20"/>
          <w:szCs w:val="22"/>
          <w:rtl/>
        </w:rPr>
      </w:pPr>
      <w:r w:rsidRPr="001316C7">
        <w:rPr>
          <w:rFonts w:cs="FrankRuehl" w:hint="cs"/>
          <w:sz w:val="20"/>
          <w:szCs w:val="22"/>
          <w:rtl/>
        </w:rPr>
        <w:t>משרד התחבורה ציין בתשובתו כי הפחית את הקנסות על תאגידי המוניות ולא התנה את חידוש הרישיונות בהפקדת ערבות חדשה, עקב מצבם הקשה של התאגידים, עד כדי חוסר יכולת להמשיך לפעול ללא חריגות מתנאי הרישיון. המשרד הוסיף כי הוא אינו מעלים עין מהפרות תנאי הרישיון, אך גם אינו מעוניין למוטט את ענף המוניות, ולכן הוא נוקט אכיפה מידתית.</w:t>
      </w:r>
    </w:p>
    <w:p w:rsidR="008E4283" w:rsidRPr="00194F5A" w:rsidP="00194F5A">
      <w:pPr>
        <w:pStyle w:val="RESHET"/>
        <w:keepLines/>
        <w:ind w:left="567"/>
        <w:rPr>
          <w:rtl/>
        </w:rPr>
      </w:pPr>
      <w:r w:rsidRPr="001316C7">
        <w:rPr>
          <w:rFonts w:hint="cs"/>
          <w:rtl/>
        </w:rPr>
        <w:t xml:space="preserve">לדעת משרד מבקר המדינה, לא תקין שמשרד התחבורה ישלים עם הפרות חוזרות ונשנות של תנאי הרישיון. משרד מבקר המדינה מוסיף כי תשובתו של משרד התחבורה מלמדת ביתר שאת על הצורך בקידום רפורמה בענף המוניות ובהסדרה מחדש של הפעילות בו בהקדם. </w:t>
      </w:r>
    </w:p>
    <w:p w:rsidR="008E4283" w:rsidRPr="001316C7" w:rsidP="001316C7">
      <w:pPr>
        <w:spacing w:after="120" w:line="230" w:lineRule="exact"/>
        <w:jc w:val="both"/>
        <w:rPr>
          <w:rFonts w:cs="FrankRuehl"/>
          <w:sz w:val="20"/>
          <w:szCs w:val="22"/>
          <w:rtl/>
        </w:rPr>
      </w:pPr>
    </w:p>
    <w:p w:rsidR="00F5161B" w:rsidRPr="001316C7" w:rsidP="001316C7">
      <w:pPr>
        <w:spacing w:after="120" w:line="230" w:lineRule="exact"/>
        <w:jc w:val="both"/>
        <w:rPr>
          <w:rFonts w:cs="FrankRuehl"/>
          <w:sz w:val="20"/>
          <w:szCs w:val="22"/>
          <w:rtl/>
        </w:rPr>
      </w:pPr>
    </w:p>
    <w:p w:rsidR="008E4283" w:rsidP="001316C7">
      <w:pPr>
        <w:pStyle w:val="KOT4"/>
        <w:rPr>
          <w:sz w:val="24"/>
          <w:rtl/>
        </w:rPr>
      </w:pPr>
      <w:r>
        <w:rPr>
          <w:rFonts w:hint="cs"/>
          <w:rtl/>
        </w:rPr>
        <w:t>שינויים במערך המוניות המיוחדות</w:t>
      </w:r>
    </w:p>
    <w:p w:rsidR="008E4283" w:rsidRPr="001316C7" w:rsidP="00194F5A">
      <w:pPr>
        <w:spacing w:after="240" w:line="230" w:lineRule="exact"/>
        <w:ind w:left="11"/>
        <w:jc w:val="both"/>
        <w:rPr>
          <w:rFonts w:cs="FrankRuehl"/>
          <w:sz w:val="20"/>
          <w:szCs w:val="22"/>
          <w:rtl/>
        </w:rPr>
      </w:pPr>
      <w:r w:rsidRPr="001316C7">
        <w:rPr>
          <w:rFonts w:cs="FrankRuehl" w:hint="cs"/>
          <w:sz w:val="20"/>
          <w:szCs w:val="22"/>
          <w:rtl/>
        </w:rPr>
        <w:t>סמוך לתחילת הביקורת דווח כי חברה מחו"ל המפעילה שירותי הסעה באמצעות נהגים של כלי רכב פרטיים מתכוונת לפעול גם בישראל</w:t>
      </w:r>
      <w:r>
        <w:rPr>
          <w:rStyle w:val="FootnoteReference"/>
          <w:rFonts w:cs="FrankRuehl"/>
          <w:sz w:val="20"/>
          <w:szCs w:val="22"/>
          <w:rtl/>
        </w:rPr>
        <w:footnoteReference w:id="17"/>
      </w:r>
      <w:r w:rsidRPr="001316C7">
        <w:rPr>
          <w:rFonts w:cs="FrankRuehl" w:hint="cs"/>
          <w:sz w:val="20"/>
          <w:szCs w:val="22"/>
          <w:rtl/>
        </w:rPr>
        <w:t>. השירות ניתן באמצעות יישום להזמנת נסיעה מהטלפון הנייד. במועד ביצוע הביקורת פעלה החברה להסדיר את הפעלת השירות בחוק, שכן כאמור, לפי החוק נדרשים להסעה בתשלום מונית ורישיון מיוחד. שירות כאמור מאפשר להתחרות במוניות באמצעות תעריפים זולים, מאחר שהוא אינו ניתן באמצעות מונית, וממילא אינו מצריך לשאת בתשלום הנדרש בחוק עבור רישיון להסעת נוסעים.</w:t>
      </w:r>
    </w:p>
    <w:p w:rsidR="008E4283" w:rsidRPr="001316C7" w:rsidP="00194F5A">
      <w:pPr>
        <w:pStyle w:val="RESHET"/>
        <w:rPr>
          <w:rtl/>
        </w:rPr>
      </w:pPr>
      <w:r w:rsidRPr="001316C7">
        <w:rPr>
          <w:rFonts w:hint="cs"/>
          <w:rtl/>
        </w:rPr>
        <w:t>לדעת</w:t>
      </w:r>
      <w:r w:rsidRPr="001316C7">
        <w:rPr>
          <w:rtl/>
        </w:rPr>
        <w:t xml:space="preserve"> </w:t>
      </w:r>
      <w:r w:rsidRPr="001316C7">
        <w:rPr>
          <w:rFonts w:hint="cs"/>
          <w:rtl/>
        </w:rPr>
        <w:t>משרד</w:t>
      </w:r>
      <w:r w:rsidRPr="001316C7">
        <w:rPr>
          <w:rtl/>
        </w:rPr>
        <w:t xml:space="preserve"> </w:t>
      </w:r>
      <w:r w:rsidRPr="001316C7">
        <w:rPr>
          <w:rFonts w:hint="cs"/>
          <w:rtl/>
        </w:rPr>
        <w:t>מבקר</w:t>
      </w:r>
      <w:r w:rsidRPr="001316C7">
        <w:rPr>
          <w:rtl/>
        </w:rPr>
        <w:t xml:space="preserve"> </w:t>
      </w:r>
      <w:r w:rsidRPr="001316C7">
        <w:rPr>
          <w:rFonts w:hint="cs"/>
          <w:rtl/>
        </w:rPr>
        <w:t>המדינה</w:t>
      </w:r>
      <w:r w:rsidRPr="001316C7">
        <w:rPr>
          <w:rtl/>
        </w:rPr>
        <w:t xml:space="preserve">, </w:t>
      </w:r>
      <w:r w:rsidRPr="001316C7">
        <w:rPr>
          <w:rFonts w:hint="cs"/>
          <w:rtl/>
        </w:rPr>
        <w:t>כוונתה של חברה זו לפעול בישראל</w:t>
      </w:r>
      <w:r w:rsidRPr="001316C7">
        <w:rPr>
          <w:rtl/>
        </w:rPr>
        <w:t xml:space="preserve"> מחייב</w:t>
      </w:r>
      <w:r w:rsidRPr="001316C7">
        <w:rPr>
          <w:rFonts w:hint="cs"/>
          <w:rtl/>
        </w:rPr>
        <w:t>ת</w:t>
      </w:r>
      <w:r w:rsidRPr="001316C7">
        <w:rPr>
          <w:rtl/>
        </w:rPr>
        <w:t xml:space="preserve"> </w:t>
      </w:r>
      <w:r w:rsidRPr="001316C7">
        <w:rPr>
          <w:rFonts w:hint="cs"/>
          <w:rtl/>
        </w:rPr>
        <w:t>את משרד</w:t>
      </w:r>
      <w:r w:rsidRPr="001316C7">
        <w:rPr>
          <w:rtl/>
        </w:rPr>
        <w:t xml:space="preserve"> התחבורה לקבוע מדיניות </w:t>
      </w:r>
      <w:r w:rsidRPr="001316C7">
        <w:rPr>
          <w:rFonts w:hint="cs"/>
          <w:rtl/>
        </w:rPr>
        <w:t>גם בנושא ההסעה בתשלום באמצעות נהגים של כלי רכב פרטיים.</w:t>
      </w:r>
      <w:r w:rsidRPr="001316C7">
        <w:rPr>
          <w:rtl/>
        </w:rPr>
        <w:t xml:space="preserve"> </w:t>
      </w:r>
      <w:r w:rsidRPr="001316C7">
        <w:rPr>
          <w:rFonts w:hint="cs"/>
          <w:rtl/>
        </w:rPr>
        <w:t>אם יחליט משרד</w:t>
      </w:r>
      <w:r w:rsidRPr="001316C7">
        <w:rPr>
          <w:rtl/>
        </w:rPr>
        <w:t xml:space="preserve"> התחבורה </w:t>
      </w:r>
      <w:r w:rsidRPr="001316C7">
        <w:rPr>
          <w:rFonts w:hint="cs"/>
          <w:rtl/>
        </w:rPr>
        <w:t>לאפשר הסעה מסוג זה, עליו לפעול להסדרתה בחוק</w:t>
      </w:r>
      <w:r w:rsidRPr="001316C7">
        <w:rPr>
          <w:rtl/>
        </w:rPr>
        <w:t>.</w:t>
      </w:r>
    </w:p>
    <w:p w:rsidR="008E4283" w:rsidRPr="001316C7" w:rsidP="00194F5A">
      <w:pPr>
        <w:spacing w:before="180" w:after="120" w:line="230" w:lineRule="exact"/>
        <w:ind w:left="11"/>
        <w:jc w:val="both"/>
        <w:rPr>
          <w:rFonts w:cs="FrankRuehl"/>
          <w:sz w:val="20"/>
          <w:szCs w:val="22"/>
          <w:rtl/>
        </w:rPr>
      </w:pPr>
      <w:r w:rsidRPr="001316C7">
        <w:rPr>
          <w:rFonts w:cs="FrankRuehl" w:hint="cs"/>
          <w:sz w:val="20"/>
          <w:szCs w:val="22"/>
          <w:rtl/>
        </w:rPr>
        <w:t>בתשובתו למשרד מבקר המדינה ציין משרד התחבורה כי "</w:t>
      </w:r>
      <w:r w:rsidRPr="001316C7">
        <w:rPr>
          <w:rFonts w:cs="FrankRuehl"/>
          <w:sz w:val="20"/>
          <w:szCs w:val="22"/>
          <w:rtl/>
        </w:rPr>
        <w:t>במסגרת גיבוש עקרונות מדיני</w:t>
      </w:r>
      <w:r w:rsidRPr="001316C7">
        <w:rPr>
          <w:rFonts w:cs="FrankRuehl" w:hint="cs"/>
          <w:sz w:val="20"/>
          <w:szCs w:val="22"/>
          <w:rtl/>
        </w:rPr>
        <w:t>ו</w:t>
      </w:r>
      <w:r w:rsidRPr="001316C7">
        <w:rPr>
          <w:rFonts w:cs="FrankRuehl"/>
          <w:sz w:val="20"/>
          <w:szCs w:val="22"/>
          <w:rtl/>
        </w:rPr>
        <w:t>ת לענף המוניות,</w:t>
      </w:r>
      <w:r w:rsidRPr="001316C7">
        <w:rPr>
          <w:rFonts w:cs="FrankRuehl" w:hint="cs"/>
          <w:sz w:val="20"/>
          <w:szCs w:val="22"/>
          <w:rtl/>
        </w:rPr>
        <w:t xml:space="preserve"> </w:t>
      </w:r>
      <w:r w:rsidRPr="001316C7">
        <w:rPr>
          <w:rFonts w:cs="FrankRuehl"/>
          <w:sz w:val="20"/>
          <w:szCs w:val="22"/>
          <w:rtl/>
        </w:rPr>
        <w:t>נערכים דיונים גם באופי השינויים הרצוי בענף המוניות המיוחדות, כולל</w:t>
      </w:r>
      <w:r w:rsidRPr="001316C7">
        <w:rPr>
          <w:rFonts w:cs="FrankRuehl" w:hint="cs"/>
          <w:sz w:val="20"/>
          <w:szCs w:val="22"/>
          <w:rtl/>
        </w:rPr>
        <w:t xml:space="preserve"> </w:t>
      </w:r>
      <w:r w:rsidRPr="001316C7">
        <w:rPr>
          <w:rFonts w:cs="FrankRuehl"/>
          <w:sz w:val="20"/>
          <w:szCs w:val="22"/>
          <w:rtl/>
        </w:rPr>
        <w:t>השלכות של שירותים חדשים כפי שמציעה חברת הובר. המשרד פועל לגבש</w:t>
      </w:r>
      <w:r w:rsidRPr="001316C7">
        <w:rPr>
          <w:rFonts w:cs="FrankRuehl" w:hint="cs"/>
          <w:sz w:val="20"/>
          <w:szCs w:val="22"/>
          <w:rtl/>
        </w:rPr>
        <w:t xml:space="preserve"> </w:t>
      </w:r>
      <w:r w:rsidRPr="001316C7">
        <w:rPr>
          <w:rFonts w:cs="FrankRuehl"/>
          <w:sz w:val="20"/>
          <w:szCs w:val="22"/>
          <w:rtl/>
        </w:rPr>
        <w:t>פתרון חוקי שיסדיר את האפשרות לביצוע נסיעות בתשלום רק במסגרת</w:t>
      </w:r>
      <w:r w:rsidRPr="001316C7">
        <w:rPr>
          <w:rFonts w:cs="FrankRuehl" w:hint="cs"/>
          <w:sz w:val="20"/>
          <w:szCs w:val="22"/>
          <w:rtl/>
        </w:rPr>
        <w:t xml:space="preserve"> </w:t>
      </w:r>
      <w:r w:rsidRPr="001316C7">
        <w:rPr>
          <w:rFonts w:cs="FrankRuehl"/>
          <w:sz w:val="20"/>
          <w:szCs w:val="22"/>
          <w:rtl/>
        </w:rPr>
        <w:t>מפוקחת יותר כנהוג כיום או למעלה מכך, ולא על ידי נהגים פרטיים שאינם</w:t>
      </w:r>
      <w:r w:rsidRPr="001316C7">
        <w:rPr>
          <w:rFonts w:cs="FrankRuehl" w:hint="cs"/>
          <w:sz w:val="20"/>
          <w:szCs w:val="22"/>
          <w:rtl/>
        </w:rPr>
        <w:t xml:space="preserve"> </w:t>
      </w:r>
      <w:r w:rsidRPr="001316C7">
        <w:rPr>
          <w:rFonts w:cs="FrankRuehl"/>
          <w:sz w:val="20"/>
          <w:szCs w:val="22"/>
          <w:rtl/>
        </w:rPr>
        <w:t>מחויבים לעמוד בקריטריונים כלשהם</w:t>
      </w:r>
      <w:r w:rsidRPr="001316C7">
        <w:rPr>
          <w:rFonts w:cs="FrankRuehl" w:hint="cs"/>
          <w:sz w:val="20"/>
          <w:szCs w:val="22"/>
          <w:rtl/>
        </w:rPr>
        <w:t>".</w:t>
      </w:r>
    </w:p>
    <w:p w:rsidR="008E4283" w:rsidRPr="001316C7" w:rsidP="001316C7">
      <w:pPr>
        <w:spacing w:after="120" w:line="230" w:lineRule="exact"/>
        <w:ind w:left="11"/>
        <w:jc w:val="both"/>
        <w:rPr>
          <w:rFonts w:cs="FrankRuehl"/>
          <w:sz w:val="20"/>
          <w:szCs w:val="22"/>
          <w:rtl/>
        </w:rPr>
      </w:pPr>
      <w:r w:rsidRPr="001316C7">
        <w:rPr>
          <w:rFonts w:cs="FrankRuehl" w:hint="cs"/>
          <w:sz w:val="20"/>
          <w:szCs w:val="22"/>
          <w:rtl/>
        </w:rPr>
        <w:t>בתשובתו למשרד מבקר המדינה ציין משרד האוצר כי על משרד התחבורה לקבוע מדיניות אשר תאפשר, במגבלות הנדרשות, כניסה של טכנולוגיות חדשניות שיכולות להשפיע באופן חיובי על ענף התחבורה.</w:t>
      </w:r>
    </w:p>
    <w:p w:rsidR="008E4283" w:rsidRPr="001316C7" w:rsidP="001316C7">
      <w:pPr>
        <w:spacing w:after="120" w:line="230" w:lineRule="exact"/>
        <w:jc w:val="both"/>
        <w:rPr>
          <w:rFonts w:cs="FrankRuehl"/>
          <w:sz w:val="20"/>
          <w:szCs w:val="22"/>
          <w:rtl/>
        </w:rPr>
      </w:pPr>
    </w:p>
    <w:p w:rsidR="00F5161B" w:rsidRPr="001316C7" w:rsidP="001316C7">
      <w:pPr>
        <w:spacing w:after="120" w:line="230" w:lineRule="exact"/>
        <w:jc w:val="both"/>
        <w:rPr>
          <w:rFonts w:cs="FrankRuehl"/>
          <w:sz w:val="20"/>
          <w:szCs w:val="22"/>
          <w:rtl/>
        </w:rPr>
      </w:pPr>
    </w:p>
    <w:p w:rsidR="008E4283" w:rsidP="001316C7">
      <w:pPr>
        <w:pStyle w:val="KOT4"/>
        <w:rPr>
          <w:rtl/>
        </w:rPr>
      </w:pPr>
      <w:r>
        <w:rPr>
          <w:rFonts w:hint="eastAsia"/>
          <w:rtl/>
        </w:rPr>
        <w:t>סיכום</w:t>
      </w:r>
    </w:p>
    <w:p w:rsidR="008E4283" w:rsidRPr="001316C7" w:rsidP="00194F5A">
      <w:pPr>
        <w:pStyle w:val="RESHET"/>
        <w:keepLines/>
        <w:rPr>
          <w:rtl/>
        </w:rPr>
      </w:pPr>
      <w:r w:rsidRPr="001316C7">
        <w:rPr>
          <w:rFonts w:hint="cs"/>
          <w:rtl/>
        </w:rPr>
        <w:t>בביקורת</w:t>
      </w:r>
      <w:r w:rsidRPr="001316C7">
        <w:rPr>
          <w:rtl/>
        </w:rPr>
        <w:t xml:space="preserve"> נמצאו ליקויים רבים הנוגעים </w:t>
      </w:r>
      <w:r w:rsidRPr="001316C7">
        <w:rPr>
          <w:rFonts w:hint="cs"/>
          <w:rtl/>
        </w:rPr>
        <w:t>להסדרה החוקית של</w:t>
      </w:r>
      <w:r w:rsidRPr="001316C7">
        <w:rPr>
          <w:rtl/>
        </w:rPr>
        <w:t xml:space="preserve"> </w:t>
      </w:r>
      <w:r w:rsidRPr="001316C7">
        <w:rPr>
          <w:rFonts w:hint="cs"/>
          <w:rtl/>
        </w:rPr>
        <w:t>הפעילות ב</w:t>
      </w:r>
      <w:r w:rsidRPr="001316C7">
        <w:rPr>
          <w:rtl/>
        </w:rPr>
        <w:t xml:space="preserve">ענף </w:t>
      </w:r>
      <w:r w:rsidRPr="001316C7">
        <w:rPr>
          <w:rFonts w:hint="cs"/>
          <w:rtl/>
        </w:rPr>
        <w:t>המוניות</w:t>
      </w:r>
      <w:r w:rsidRPr="001316C7">
        <w:rPr>
          <w:rtl/>
        </w:rPr>
        <w:t xml:space="preserve"> </w:t>
      </w:r>
      <w:r w:rsidRPr="001316C7">
        <w:rPr>
          <w:rFonts w:hint="cs"/>
          <w:rtl/>
        </w:rPr>
        <w:t>ולפעילות</w:t>
      </w:r>
      <w:r w:rsidRPr="001316C7">
        <w:rPr>
          <w:rtl/>
        </w:rPr>
        <w:t xml:space="preserve"> </w:t>
      </w:r>
      <w:r w:rsidRPr="001316C7">
        <w:rPr>
          <w:rFonts w:hint="cs"/>
          <w:rtl/>
        </w:rPr>
        <w:t>של משרד</w:t>
      </w:r>
      <w:r w:rsidRPr="001316C7">
        <w:rPr>
          <w:rtl/>
        </w:rPr>
        <w:t xml:space="preserve"> </w:t>
      </w:r>
      <w:r w:rsidRPr="001316C7">
        <w:rPr>
          <w:rFonts w:hint="cs"/>
          <w:rtl/>
        </w:rPr>
        <w:t>התחבורה</w:t>
      </w:r>
      <w:r w:rsidRPr="001316C7">
        <w:rPr>
          <w:rtl/>
        </w:rPr>
        <w:t xml:space="preserve"> </w:t>
      </w:r>
      <w:r w:rsidRPr="001316C7">
        <w:rPr>
          <w:rFonts w:hint="cs"/>
          <w:rtl/>
        </w:rPr>
        <w:t>בתחום</w:t>
      </w:r>
      <w:r w:rsidRPr="001316C7">
        <w:rPr>
          <w:rtl/>
        </w:rPr>
        <w:t xml:space="preserve"> </w:t>
      </w:r>
      <w:r w:rsidRPr="001316C7">
        <w:rPr>
          <w:rFonts w:hint="cs"/>
          <w:rtl/>
        </w:rPr>
        <w:t>רישוי</w:t>
      </w:r>
      <w:r w:rsidRPr="001316C7">
        <w:rPr>
          <w:rtl/>
        </w:rPr>
        <w:t xml:space="preserve"> </w:t>
      </w:r>
      <w:r w:rsidRPr="001316C7">
        <w:rPr>
          <w:rFonts w:hint="cs"/>
          <w:rtl/>
        </w:rPr>
        <w:t>המוניות</w:t>
      </w:r>
      <w:r w:rsidRPr="001316C7">
        <w:rPr>
          <w:rtl/>
        </w:rPr>
        <w:t xml:space="preserve"> </w:t>
      </w:r>
      <w:r w:rsidRPr="001316C7">
        <w:rPr>
          <w:rFonts w:hint="cs"/>
          <w:rtl/>
        </w:rPr>
        <w:t>והפיקוח</w:t>
      </w:r>
      <w:r w:rsidRPr="001316C7">
        <w:rPr>
          <w:rtl/>
        </w:rPr>
        <w:t xml:space="preserve"> </w:t>
      </w:r>
      <w:r w:rsidRPr="001316C7">
        <w:rPr>
          <w:rFonts w:hint="cs"/>
          <w:rtl/>
        </w:rPr>
        <w:t>על</w:t>
      </w:r>
      <w:r w:rsidRPr="001316C7">
        <w:rPr>
          <w:rtl/>
        </w:rPr>
        <w:t xml:space="preserve"> </w:t>
      </w:r>
      <w:r w:rsidRPr="001316C7">
        <w:rPr>
          <w:rFonts w:hint="cs"/>
          <w:rtl/>
        </w:rPr>
        <w:t>פעילותן</w:t>
      </w:r>
      <w:r w:rsidRPr="001316C7">
        <w:rPr>
          <w:rtl/>
        </w:rPr>
        <w:t>.</w:t>
      </w:r>
      <w:r w:rsidRPr="001316C7">
        <w:rPr>
          <w:rFonts w:hint="cs"/>
          <w:rtl/>
        </w:rPr>
        <w:t xml:space="preserve"> </w:t>
      </w:r>
    </w:p>
    <w:p w:rsidR="008E4283" w:rsidRPr="001316C7" w:rsidP="00194F5A">
      <w:pPr>
        <w:pStyle w:val="RESHET"/>
        <w:keepLines/>
        <w:rPr>
          <w:rtl/>
        </w:rPr>
      </w:pPr>
      <w:r w:rsidRPr="001316C7">
        <w:rPr>
          <w:rFonts w:hint="cs"/>
          <w:rtl/>
        </w:rPr>
        <w:t>בשנת</w:t>
      </w:r>
      <w:r w:rsidRPr="001316C7">
        <w:rPr>
          <w:rtl/>
        </w:rPr>
        <w:t xml:space="preserve"> 2005 הוסף </w:t>
      </w:r>
      <w:r w:rsidRPr="001316C7">
        <w:rPr>
          <w:rFonts w:hint="cs"/>
          <w:rtl/>
        </w:rPr>
        <w:t>התיקון</w:t>
      </w:r>
      <w:r w:rsidRPr="001316C7">
        <w:rPr>
          <w:rtl/>
        </w:rPr>
        <w:t xml:space="preserve"> </w:t>
      </w:r>
      <w:r w:rsidRPr="001316C7">
        <w:rPr>
          <w:rFonts w:hint="cs"/>
          <w:rtl/>
        </w:rPr>
        <w:t>לפקודה,</w:t>
      </w:r>
      <w:r w:rsidRPr="001316C7">
        <w:rPr>
          <w:rtl/>
        </w:rPr>
        <w:t xml:space="preserve"> </w:t>
      </w:r>
      <w:r w:rsidRPr="001316C7">
        <w:rPr>
          <w:rFonts w:hint="cs"/>
          <w:rtl/>
        </w:rPr>
        <w:t>שעיקרו</w:t>
      </w:r>
      <w:r w:rsidRPr="001316C7">
        <w:rPr>
          <w:rtl/>
        </w:rPr>
        <w:t xml:space="preserve"> </w:t>
      </w:r>
      <w:r w:rsidRPr="001316C7">
        <w:rPr>
          <w:rFonts w:hint="cs"/>
          <w:rtl/>
        </w:rPr>
        <w:t>הסדרת</w:t>
      </w:r>
      <w:r w:rsidRPr="001316C7">
        <w:rPr>
          <w:rtl/>
        </w:rPr>
        <w:t xml:space="preserve"> </w:t>
      </w:r>
      <w:r w:rsidRPr="001316C7">
        <w:rPr>
          <w:rFonts w:hint="cs"/>
          <w:rtl/>
        </w:rPr>
        <w:t>הפעילות בענף</w:t>
      </w:r>
      <w:r w:rsidRPr="001316C7">
        <w:rPr>
          <w:rtl/>
        </w:rPr>
        <w:t xml:space="preserve"> </w:t>
      </w:r>
      <w:r w:rsidRPr="001316C7">
        <w:rPr>
          <w:rFonts w:hint="cs"/>
          <w:rtl/>
        </w:rPr>
        <w:t>המוניות. התיקון</w:t>
      </w:r>
      <w:r w:rsidRPr="001316C7">
        <w:rPr>
          <w:rtl/>
        </w:rPr>
        <w:t xml:space="preserve"> </w:t>
      </w:r>
      <w:r w:rsidRPr="001316C7">
        <w:rPr>
          <w:rFonts w:hint="cs"/>
          <w:rtl/>
        </w:rPr>
        <w:t>הוגדר</w:t>
      </w:r>
      <w:r w:rsidRPr="001316C7">
        <w:rPr>
          <w:rtl/>
        </w:rPr>
        <w:t xml:space="preserve"> </w:t>
      </w:r>
      <w:r w:rsidRPr="001316C7">
        <w:rPr>
          <w:rFonts w:hint="cs"/>
          <w:rtl/>
        </w:rPr>
        <w:t>מלכתחילה זמני</w:t>
      </w:r>
      <w:r w:rsidRPr="001316C7">
        <w:rPr>
          <w:rtl/>
        </w:rPr>
        <w:t xml:space="preserve"> </w:t>
      </w:r>
      <w:r w:rsidRPr="001316C7">
        <w:rPr>
          <w:rFonts w:hint="cs"/>
          <w:rtl/>
        </w:rPr>
        <w:t>בלבד,</w:t>
      </w:r>
      <w:r w:rsidRPr="001316C7">
        <w:rPr>
          <w:rtl/>
        </w:rPr>
        <w:t xml:space="preserve"> עד לשנת 2010</w:t>
      </w:r>
      <w:r w:rsidRPr="001316C7">
        <w:rPr>
          <w:rFonts w:hint="cs"/>
          <w:rtl/>
        </w:rPr>
        <w:t>,</w:t>
      </w:r>
      <w:r w:rsidRPr="001316C7">
        <w:rPr>
          <w:rtl/>
        </w:rPr>
        <w:t xml:space="preserve"> </w:t>
      </w:r>
      <w:r w:rsidRPr="001316C7">
        <w:rPr>
          <w:rFonts w:hint="cs"/>
          <w:rtl/>
        </w:rPr>
        <w:t>אולם משרד</w:t>
      </w:r>
      <w:r w:rsidRPr="001316C7">
        <w:rPr>
          <w:rtl/>
        </w:rPr>
        <w:t xml:space="preserve"> </w:t>
      </w:r>
      <w:r w:rsidRPr="001316C7">
        <w:rPr>
          <w:rFonts w:hint="cs"/>
          <w:rtl/>
        </w:rPr>
        <w:t>התחבורה המליץ לכנסת להאריך את תוקפו</w:t>
      </w:r>
      <w:r w:rsidRPr="001316C7">
        <w:rPr>
          <w:rtl/>
        </w:rPr>
        <w:t xml:space="preserve"> </w:t>
      </w:r>
      <w:r w:rsidRPr="001316C7">
        <w:rPr>
          <w:rFonts w:hint="cs"/>
          <w:rtl/>
        </w:rPr>
        <w:t>עד</w:t>
      </w:r>
      <w:r w:rsidRPr="001316C7">
        <w:rPr>
          <w:rtl/>
        </w:rPr>
        <w:t xml:space="preserve"> </w:t>
      </w:r>
      <w:r w:rsidRPr="001316C7">
        <w:rPr>
          <w:rFonts w:hint="cs"/>
          <w:rtl/>
        </w:rPr>
        <w:t>לסוף שנת</w:t>
      </w:r>
      <w:r w:rsidRPr="001316C7">
        <w:rPr>
          <w:rtl/>
        </w:rPr>
        <w:t xml:space="preserve"> 2015</w:t>
      </w:r>
      <w:r w:rsidRPr="001316C7">
        <w:rPr>
          <w:rFonts w:hint="cs"/>
          <w:rtl/>
        </w:rPr>
        <w:t>.</w:t>
      </w:r>
      <w:r w:rsidRPr="001316C7">
        <w:rPr>
          <w:rtl/>
        </w:rPr>
        <w:t xml:space="preserve"> </w:t>
      </w:r>
      <w:r w:rsidRPr="001316C7">
        <w:rPr>
          <w:rFonts w:hint="cs"/>
          <w:rtl/>
        </w:rPr>
        <w:t>יתרה</w:t>
      </w:r>
      <w:r w:rsidRPr="001316C7">
        <w:rPr>
          <w:rtl/>
        </w:rPr>
        <w:t xml:space="preserve"> </w:t>
      </w:r>
      <w:r w:rsidRPr="001316C7">
        <w:rPr>
          <w:rFonts w:hint="cs"/>
          <w:rtl/>
        </w:rPr>
        <w:t>מזאת</w:t>
      </w:r>
      <w:r w:rsidRPr="001316C7">
        <w:rPr>
          <w:rtl/>
        </w:rPr>
        <w:t xml:space="preserve">, </w:t>
      </w:r>
      <w:r w:rsidRPr="001316C7">
        <w:rPr>
          <w:rFonts w:hint="cs"/>
          <w:rtl/>
        </w:rPr>
        <w:t>אף</w:t>
      </w:r>
      <w:r w:rsidRPr="001316C7">
        <w:rPr>
          <w:rtl/>
        </w:rPr>
        <w:t xml:space="preserve"> </w:t>
      </w:r>
      <w:r w:rsidRPr="001316C7">
        <w:rPr>
          <w:rFonts w:hint="cs"/>
          <w:rtl/>
        </w:rPr>
        <w:t>שחלו</w:t>
      </w:r>
      <w:r w:rsidRPr="001316C7">
        <w:rPr>
          <w:rtl/>
        </w:rPr>
        <w:t xml:space="preserve"> </w:t>
      </w:r>
      <w:r w:rsidRPr="001316C7">
        <w:rPr>
          <w:rFonts w:hint="cs"/>
          <w:rtl/>
        </w:rPr>
        <w:t>שינויים</w:t>
      </w:r>
      <w:r w:rsidRPr="001316C7">
        <w:rPr>
          <w:rtl/>
        </w:rPr>
        <w:t xml:space="preserve"> </w:t>
      </w:r>
      <w:r w:rsidRPr="001316C7">
        <w:rPr>
          <w:rFonts w:hint="cs"/>
          <w:rtl/>
        </w:rPr>
        <w:t>בתחבורה</w:t>
      </w:r>
      <w:r w:rsidRPr="001316C7">
        <w:rPr>
          <w:rtl/>
        </w:rPr>
        <w:t xml:space="preserve"> </w:t>
      </w:r>
      <w:r w:rsidRPr="001316C7">
        <w:rPr>
          <w:rFonts w:hint="cs"/>
          <w:rtl/>
        </w:rPr>
        <w:t>הציבורית</w:t>
      </w:r>
      <w:r w:rsidRPr="001316C7">
        <w:rPr>
          <w:rtl/>
        </w:rPr>
        <w:t xml:space="preserve">, </w:t>
      </w:r>
      <w:r w:rsidRPr="001316C7">
        <w:rPr>
          <w:rFonts w:hint="cs"/>
          <w:rtl/>
        </w:rPr>
        <w:t>אשר</w:t>
      </w:r>
      <w:r w:rsidRPr="001316C7">
        <w:rPr>
          <w:rtl/>
        </w:rPr>
        <w:t xml:space="preserve"> </w:t>
      </w:r>
      <w:r w:rsidRPr="001316C7">
        <w:rPr>
          <w:rFonts w:hint="cs"/>
          <w:rtl/>
        </w:rPr>
        <w:t>הייתה</w:t>
      </w:r>
      <w:r w:rsidRPr="001316C7">
        <w:rPr>
          <w:rtl/>
        </w:rPr>
        <w:t xml:space="preserve"> </w:t>
      </w:r>
      <w:r w:rsidRPr="001316C7">
        <w:rPr>
          <w:rFonts w:hint="cs"/>
          <w:rtl/>
        </w:rPr>
        <w:t>להם</w:t>
      </w:r>
      <w:r w:rsidRPr="001316C7">
        <w:rPr>
          <w:rtl/>
        </w:rPr>
        <w:t xml:space="preserve"> </w:t>
      </w:r>
      <w:r w:rsidRPr="001316C7">
        <w:rPr>
          <w:rFonts w:hint="cs"/>
          <w:rtl/>
        </w:rPr>
        <w:t>השפעה</w:t>
      </w:r>
      <w:r w:rsidRPr="001316C7">
        <w:rPr>
          <w:rtl/>
        </w:rPr>
        <w:t xml:space="preserve"> </w:t>
      </w:r>
      <w:r w:rsidRPr="001316C7">
        <w:rPr>
          <w:rFonts w:hint="cs"/>
          <w:rtl/>
        </w:rPr>
        <w:t>על</w:t>
      </w:r>
      <w:r w:rsidRPr="001316C7">
        <w:rPr>
          <w:rtl/>
        </w:rPr>
        <w:t xml:space="preserve"> </w:t>
      </w:r>
      <w:r w:rsidRPr="001316C7">
        <w:rPr>
          <w:rFonts w:hint="cs"/>
          <w:rtl/>
        </w:rPr>
        <w:t>פעילות</w:t>
      </w:r>
      <w:r w:rsidRPr="001316C7">
        <w:rPr>
          <w:rtl/>
        </w:rPr>
        <w:t xml:space="preserve"> </w:t>
      </w:r>
      <w:r w:rsidRPr="001316C7">
        <w:rPr>
          <w:rFonts w:hint="cs"/>
          <w:rtl/>
        </w:rPr>
        <w:t>ענף</w:t>
      </w:r>
      <w:r w:rsidRPr="001316C7">
        <w:rPr>
          <w:rtl/>
        </w:rPr>
        <w:t xml:space="preserve"> </w:t>
      </w:r>
      <w:r w:rsidRPr="001316C7">
        <w:rPr>
          <w:rFonts w:hint="cs"/>
          <w:rtl/>
        </w:rPr>
        <w:t>המוניות</w:t>
      </w:r>
      <w:r w:rsidRPr="001316C7">
        <w:rPr>
          <w:rtl/>
        </w:rPr>
        <w:t xml:space="preserve">, לא </w:t>
      </w:r>
      <w:r w:rsidRPr="001316C7">
        <w:rPr>
          <w:rFonts w:hint="cs"/>
          <w:rtl/>
        </w:rPr>
        <w:t>ביצע</w:t>
      </w:r>
      <w:r w:rsidRPr="001316C7">
        <w:rPr>
          <w:rtl/>
        </w:rPr>
        <w:t xml:space="preserve"> משרד התחבורה קרוב לעשר שנים </w:t>
      </w:r>
      <w:r w:rsidRPr="001316C7">
        <w:rPr>
          <w:rFonts w:hint="cs"/>
          <w:rtl/>
        </w:rPr>
        <w:t>בדיקה</w:t>
      </w:r>
      <w:r w:rsidRPr="001316C7">
        <w:rPr>
          <w:rtl/>
        </w:rPr>
        <w:t xml:space="preserve"> </w:t>
      </w:r>
      <w:r w:rsidRPr="001316C7">
        <w:rPr>
          <w:rFonts w:hint="cs"/>
          <w:rtl/>
        </w:rPr>
        <w:t>מקיפה של</w:t>
      </w:r>
      <w:r w:rsidRPr="001316C7">
        <w:rPr>
          <w:rtl/>
        </w:rPr>
        <w:t xml:space="preserve"> </w:t>
      </w:r>
      <w:r w:rsidRPr="001316C7">
        <w:rPr>
          <w:rFonts w:hint="cs"/>
          <w:rtl/>
        </w:rPr>
        <w:t>מצב</w:t>
      </w:r>
      <w:r w:rsidRPr="001316C7">
        <w:rPr>
          <w:rtl/>
        </w:rPr>
        <w:t xml:space="preserve"> </w:t>
      </w:r>
      <w:r w:rsidRPr="001316C7">
        <w:rPr>
          <w:rFonts w:hint="cs"/>
          <w:rtl/>
        </w:rPr>
        <w:t>הענף</w:t>
      </w:r>
      <w:r w:rsidRPr="001316C7">
        <w:rPr>
          <w:rtl/>
        </w:rPr>
        <w:t xml:space="preserve"> </w:t>
      </w:r>
      <w:r w:rsidRPr="001316C7">
        <w:rPr>
          <w:rFonts w:hint="cs"/>
          <w:rtl/>
        </w:rPr>
        <w:t>ולא</w:t>
      </w:r>
      <w:r w:rsidRPr="001316C7">
        <w:rPr>
          <w:rtl/>
        </w:rPr>
        <w:t xml:space="preserve"> </w:t>
      </w:r>
      <w:r w:rsidRPr="001316C7">
        <w:rPr>
          <w:rFonts w:hint="cs"/>
          <w:rtl/>
        </w:rPr>
        <w:t>הכין</w:t>
      </w:r>
      <w:r w:rsidRPr="001316C7">
        <w:rPr>
          <w:rtl/>
        </w:rPr>
        <w:t xml:space="preserve"> </w:t>
      </w:r>
      <w:r w:rsidRPr="001316C7">
        <w:rPr>
          <w:rFonts w:hint="cs"/>
          <w:rtl/>
        </w:rPr>
        <w:t>תכנית</w:t>
      </w:r>
      <w:r w:rsidRPr="001316C7">
        <w:rPr>
          <w:rtl/>
        </w:rPr>
        <w:t xml:space="preserve"> </w:t>
      </w:r>
      <w:r w:rsidRPr="001316C7">
        <w:rPr>
          <w:rFonts w:hint="cs"/>
          <w:rtl/>
        </w:rPr>
        <w:t>ליצירת תחרות</w:t>
      </w:r>
      <w:r w:rsidRPr="001316C7">
        <w:rPr>
          <w:rtl/>
        </w:rPr>
        <w:t xml:space="preserve"> </w:t>
      </w:r>
      <w:r w:rsidRPr="001316C7">
        <w:rPr>
          <w:rFonts w:hint="cs"/>
          <w:rtl/>
        </w:rPr>
        <w:t>בתחום התחבורה</w:t>
      </w:r>
      <w:r w:rsidRPr="001316C7">
        <w:rPr>
          <w:rtl/>
        </w:rPr>
        <w:t xml:space="preserve"> </w:t>
      </w:r>
      <w:r w:rsidRPr="001316C7">
        <w:rPr>
          <w:rFonts w:hint="cs"/>
          <w:rtl/>
        </w:rPr>
        <w:t>הציבורית, להסדרת</w:t>
      </w:r>
      <w:r w:rsidRPr="001316C7">
        <w:rPr>
          <w:rtl/>
        </w:rPr>
        <w:t xml:space="preserve"> </w:t>
      </w:r>
      <w:r w:rsidRPr="001316C7">
        <w:rPr>
          <w:rFonts w:hint="cs"/>
          <w:rtl/>
        </w:rPr>
        <w:t>הפעילות בענף</w:t>
      </w:r>
      <w:r w:rsidRPr="001316C7">
        <w:rPr>
          <w:rtl/>
        </w:rPr>
        <w:t xml:space="preserve"> </w:t>
      </w:r>
      <w:r w:rsidRPr="001316C7">
        <w:rPr>
          <w:rFonts w:hint="cs"/>
          <w:rtl/>
        </w:rPr>
        <w:t>המוניות</w:t>
      </w:r>
      <w:r w:rsidRPr="001316C7">
        <w:rPr>
          <w:rtl/>
        </w:rPr>
        <w:t xml:space="preserve"> </w:t>
      </w:r>
      <w:r w:rsidRPr="001316C7">
        <w:rPr>
          <w:rFonts w:hint="cs"/>
          <w:rtl/>
        </w:rPr>
        <w:t>ולשילובו</w:t>
      </w:r>
      <w:r w:rsidRPr="001316C7">
        <w:rPr>
          <w:rtl/>
        </w:rPr>
        <w:t xml:space="preserve"> </w:t>
      </w:r>
      <w:r w:rsidRPr="001316C7">
        <w:rPr>
          <w:rFonts w:hint="cs"/>
          <w:rtl/>
        </w:rPr>
        <w:t>של הענף במערך</w:t>
      </w:r>
      <w:r w:rsidRPr="001316C7">
        <w:rPr>
          <w:rtl/>
        </w:rPr>
        <w:t xml:space="preserve"> </w:t>
      </w:r>
      <w:r w:rsidRPr="001316C7">
        <w:rPr>
          <w:rFonts w:hint="cs"/>
          <w:rtl/>
        </w:rPr>
        <w:t>התחבורה</w:t>
      </w:r>
      <w:r w:rsidRPr="001316C7">
        <w:rPr>
          <w:rtl/>
        </w:rPr>
        <w:t xml:space="preserve"> </w:t>
      </w:r>
      <w:r w:rsidRPr="001316C7">
        <w:rPr>
          <w:rFonts w:hint="cs"/>
          <w:rtl/>
        </w:rPr>
        <w:t>הציבורית</w:t>
      </w:r>
      <w:r w:rsidRPr="001316C7">
        <w:rPr>
          <w:rtl/>
        </w:rPr>
        <w:t xml:space="preserve">. </w:t>
      </w:r>
    </w:p>
    <w:p w:rsidR="008E4283" w:rsidRPr="001316C7" w:rsidP="00194F5A">
      <w:pPr>
        <w:pStyle w:val="RESHET"/>
        <w:keepLines/>
        <w:rPr>
          <w:rtl/>
        </w:rPr>
      </w:pPr>
      <w:r w:rsidRPr="001316C7">
        <w:rPr>
          <w:rFonts w:hint="cs"/>
          <w:rtl/>
        </w:rPr>
        <w:t>עוד</w:t>
      </w:r>
      <w:r w:rsidRPr="001316C7">
        <w:rPr>
          <w:rtl/>
        </w:rPr>
        <w:t xml:space="preserve"> </w:t>
      </w:r>
      <w:r w:rsidRPr="001316C7">
        <w:rPr>
          <w:rFonts w:hint="cs"/>
          <w:rtl/>
        </w:rPr>
        <w:t>נמצא</w:t>
      </w:r>
      <w:r w:rsidRPr="001316C7">
        <w:rPr>
          <w:rtl/>
        </w:rPr>
        <w:t xml:space="preserve"> כי </w:t>
      </w:r>
      <w:r w:rsidRPr="001316C7">
        <w:rPr>
          <w:rFonts w:hint="cs"/>
          <w:rtl/>
        </w:rPr>
        <w:t>בשנים</w:t>
      </w:r>
      <w:r w:rsidRPr="001316C7">
        <w:rPr>
          <w:rtl/>
        </w:rPr>
        <w:t xml:space="preserve"> האחרונות חרגו תאגידי מוניות רבים באופן קבוע מהמסלול של קווי השירות הקבועים ברישיון ההפעלה</w:t>
      </w:r>
      <w:r w:rsidRPr="001316C7">
        <w:rPr>
          <w:rFonts w:hint="cs"/>
          <w:rtl/>
        </w:rPr>
        <w:t xml:space="preserve"> שלהם. מצב דברים זה פגע ביעילותה של התחבורה הציבורית דבר שעשוי להשפיע על גובה הסובסידיות שהמדינה משלמת למפעילים האחרים של תחבורה זו. </w:t>
      </w:r>
    </w:p>
    <w:p w:rsidR="008E4283" w:rsidRPr="001316C7" w:rsidP="00194F5A">
      <w:pPr>
        <w:pStyle w:val="RESHET"/>
        <w:keepLines/>
      </w:pPr>
      <w:r w:rsidRPr="001316C7">
        <w:rPr>
          <w:rFonts w:hint="cs"/>
          <w:rtl/>
        </w:rPr>
        <w:t>גם</w:t>
      </w:r>
      <w:r w:rsidRPr="001316C7">
        <w:rPr>
          <w:rtl/>
        </w:rPr>
        <w:t xml:space="preserve"> בבקרה על המוניות נמצאו ליקויים רבים</w:t>
      </w:r>
      <w:r w:rsidRPr="001316C7">
        <w:rPr>
          <w:rFonts w:hint="cs"/>
          <w:rtl/>
        </w:rPr>
        <w:t xml:space="preserve">. לגבי </w:t>
      </w:r>
      <w:r w:rsidRPr="001316C7">
        <w:rPr>
          <w:rtl/>
        </w:rPr>
        <w:t>מוניות השירות</w:t>
      </w:r>
      <w:r w:rsidRPr="001316C7">
        <w:rPr>
          <w:rFonts w:hint="cs"/>
          <w:rtl/>
        </w:rPr>
        <w:t>,</w:t>
      </w:r>
      <w:r w:rsidRPr="001316C7">
        <w:rPr>
          <w:rtl/>
        </w:rPr>
        <w:t xml:space="preserve"> נמצא כי עד לשנת 2013 לא </w:t>
      </w:r>
      <w:r w:rsidRPr="001316C7">
        <w:rPr>
          <w:rFonts w:hint="cs"/>
          <w:rtl/>
        </w:rPr>
        <w:t>נעשתה</w:t>
      </w:r>
      <w:r w:rsidRPr="001316C7">
        <w:rPr>
          <w:rtl/>
        </w:rPr>
        <w:t xml:space="preserve"> כלל בקרה</w:t>
      </w:r>
      <w:r w:rsidRPr="001316C7">
        <w:rPr>
          <w:rFonts w:hint="cs"/>
          <w:rtl/>
        </w:rPr>
        <w:t xml:space="preserve"> על פעילותן,</w:t>
      </w:r>
      <w:r w:rsidRPr="001316C7">
        <w:rPr>
          <w:rtl/>
        </w:rPr>
        <w:t xml:space="preserve"> ו</w:t>
      </w:r>
      <w:r w:rsidRPr="001316C7">
        <w:rPr>
          <w:rFonts w:hint="cs"/>
          <w:rtl/>
        </w:rPr>
        <w:t xml:space="preserve">כי </w:t>
      </w:r>
      <w:r w:rsidRPr="001316C7">
        <w:rPr>
          <w:rtl/>
        </w:rPr>
        <w:t xml:space="preserve">גם כאשר התקשר משרד התחבורה עם חברת בקרה </w:t>
      </w:r>
      <w:r w:rsidRPr="001316C7">
        <w:rPr>
          <w:rFonts w:hint="cs"/>
          <w:rtl/>
        </w:rPr>
        <w:t>הוא</w:t>
      </w:r>
      <w:r w:rsidRPr="001316C7">
        <w:rPr>
          <w:rtl/>
        </w:rPr>
        <w:t xml:space="preserve"> </w:t>
      </w:r>
      <w:r w:rsidRPr="001316C7">
        <w:rPr>
          <w:rFonts w:hint="cs"/>
          <w:rtl/>
        </w:rPr>
        <w:t>לא</w:t>
      </w:r>
      <w:r w:rsidRPr="001316C7">
        <w:rPr>
          <w:rtl/>
        </w:rPr>
        <w:t xml:space="preserve"> </w:t>
      </w:r>
      <w:r w:rsidRPr="001316C7">
        <w:rPr>
          <w:rFonts w:hint="cs"/>
          <w:rtl/>
        </w:rPr>
        <w:t>וידא</w:t>
      </w:r>
      <w:r w:rsidRPr="001316C7">
        <w:rPr>
          <w:rtl/>
        </w:rPr>
        <w:t xml:space="preserve"> </w:t>
      </w:r>
      <w:r w:rsidRPr="001316C7">
        <w:rPr>
          <w:rFonts w:hint="cs"/>
          <w:rtl/>
        </w:rPr>
        <w:t>שהיא</w:t>
      </w:r>
      <w:r w:rsidRPr="001316C7">
        <w:rPr>
          <w:rtl/>
        </w:rPr>
        <w:t xml:space="preserve"> </w:t>
      </w:r>
      <w:r w:rsidRPr="001316C7">
        <w:rPr>
          <w:rFonts w:hint="cs"/>
          <w:rtl/>
        </w:rPr>
        <w:t>תמלא</w:t>
      </w:r>
      <w:r w:rsidRPr="001316C7">
        <w:rPr>
          <w:rtl/>
        </w:rPr>
        <w:t xml:space="preserve"> </w:t>
      </w:r>
      <w:r w:rsidRPr="001316C7">
        <w:rPr>
          <w:rFonts w:hint="cs"/>
          <w:rtl/>
        </w:rPr>
        <w:t>את</w:t>
      </w:r>
      <w:r w:rsidRPr="001316C7">
        <w:rPr>
          <w:rtl/>
        </w:rPr>
        <w:t xml:space="preserve"> </w:t>
      </w:r>
      <w:r w:rsidRPr="001316C7">
        <w:rPr>
          <w:rFonts w:hint="cs"/>
          <w:rtl/>
        </w:rPr>
        <w:t>חובותיה</w:t>
      </w:r>
      <w:r w:rsidRPr="001316C7">
        <w:rPr>
          <w:rtl/>
        </w:rPr>
        <w:t xml:space="preserve"> </w:t>
      </w:r>
      <w:r w:rsidRPr="001316C7">
        <w:rPr>
          <w:rFonts w:hint="cs"/>
          <w:rtl/>
        </w:rPr>
        <w:t>לפי</w:t>
      </w:r>
      <w:r w:rsidRPr="001316C7">
        <w:rPr>
          <w:rtl/>
        </w:rPr>
        <w:t xml:space="preserve"> </w:t>
      </w:r>
      <w:r w:rsidRPr="001316C7">
        <w:rPr>
          <w:rFonts w:hint="cs"/>
          <w:rtl/>
        </w:rPr>
        <w:t>ההסכם</w:t>
      </w:r>
      <w:r w:rsidRPr="001316C7">
        <w:rPr>
          <w:rtl/>
        </w:rPr>
        <w:t xml:space="preserve"> </w:t>
      </w:r>
      <w:r w:rsidRPr="001316C7">
        <w:rPr>
          <w:rFonts w:hint="cs"/>
          <w:rtl/>
        </w:rPr>
        <w:t>שנחתם עמה, כדי שהבקרה</w:t>
      </w:r>
      <w:r w:rsidRPr="001316C7">
        <w:rPr>
          <w:rtl/>
        </w:rPr>
        <w:t xml:space="preserve"> </w:t>
      </w:r>
      <w:r w:rsidRPr="001316C7">
        <w:rPr>
          <w:rFonts w:hint="cs"/>
          <w:rtl/>
        </w:rPr>
        <w:t>תהיה</w:t>
      </w:r>
      <w:r w:rsidRPr="001316C7">
        <w:rPr>
          <w:rtl/>
        </w:rPr>
        <w:t xml:space="preserve"> </w:t>
      </w:r>
      <w:r w:rsidRPr="001316C7">
        <w:rPr>
          <w:rFonts w:hint="cs"/>
          <w:rtl/>
        </w:rPr>
        <w:t>יעילה</w:t>
      </w:r>
      <w:r w:rsidRPr="001316C7">
        <w:rPr>
          <w:rtl/>
        </w:rPr>
        <w:t xml:space="preserve">. </w:t>
      </w:r>
      <w:r w:rsidRPr="001316C7">
        <w:rPr>
          <w:rFonts w:hint="cs"/>
          <w:rtl/>
        </w:rPr>
        <w:t>עוד</w:t>
      </w:r>
      <w:r w:rsidRPr="001316C7">
        <w:rPr>
          <w:rtl/>
        </w:rPr>
        <w:t xml:space="preserve"> נמצא כי משרד התחבורה </w:t>
      </w:r>
      <w:r w:rsidRPr="001316C7">
        <w:rPr>
          <w:rFonts w:hint="cs"/>
          <w:rtl/>
        </w:rPr>
        <w:t>אינו</w:t>
      </w:r>
      <w:r w:rsidRPr="001316C7">
        <w:rPr>
          <w:rtl/>
        </w:rPr>
        <w:t xml:space="preserve"> </w:t>
      </w:r>
      <w:r w:rsidRPr="001316C7">
        <w:rPr>
          <w:rFonts w:hint="cs"/>
          <w:rtl/>
        </w:rPr>
        <w:t>אוכף</w:t>
      </w:r>
      <w:r w:rsidRPr="001316C7">
        <w:rPr>
          <w:rtl/>
        </w:rPr>
        <w:t xml:space="preserve"> </w:t>
      </w:r>
      <w:r w:rsidRPr="001316C7">
        <w:rPr>
          <w:rFonts w:hint="cs"/>
          <w:rtl/>
        </w:rPr>
        <w:t>את</w:t>
      </w:r>
      <w:r w:rsidRPr="001316C7">
        <w:rPr>
          <w:rtl/>
        </w:rPr>
        <w:t xml:space="preserve"> </w:t>
      </w:r>
      <w:r w:rsidRPr="001316C7">
        <w:rPr>
          <w:rFonts w:hint="cs"/>
          <w:rtl/>
        </w:rPr>
        <w:t xml:space="preserve">העמידה בתנאי הרישיון </w:t>
      </w:r>
      <w:r w:rsidRPr="001316C7">
        <w:rPr>
          <w:rtl/>
        </w:rPr>
        <w:t xml:space="preserve">כראוי, </w:t>
      </w:r>
      <w:r w:rsidRPr="001316C7">
        <w:rPr>
          <w:rFonts w:hint="cs"/>
          <w:rtl/>
        </w:rPr>
        <w:t xml:space="preserve">כי </w:t>
      </w:r>
      <w:r w:rsidRPr="001316C7">
        <w:rPr>
          <w:rtl/>
        </w:rPr>
        <w:t xml:space="preserve">המפקח </w:t>
      </w:r>
      <w:r w:rsidRPr="001316C7">
        <w:rPr>
          <w:rFonts w:hint="cs"/>
          <w:rtl/>
        </w:rPr>
        <w:t>אינו</w:t>
      </w:r>
      <w:r w:rsidRPr="001316C7">
        <w:rPr>
          <w:rtl/>
        </w:rPr>
        <w:t xml:space="preserve"> משתמש בסמכותו לשלול את ר</w:t>
      </w:r>
      <w:r w:rsidRPr="001316C7">
        <w:rPr>
          <w:rFonts w:hint="cs"/>
          <w:rtl/>
        </w:rPr>
        <w:t>ישיון</w:t>
      </w:r>
      <w:r w:rsidRPr="001316C7">
        <w:rPr>
          <w:rtl/>
        </w:rPr>
        <w:t xml:space="preserve"> </w:t>
      </w:r>
      <w:r w:rsidRPr="001316C7">
        <w:rPr>
          <w:rFonts w:hint="cs"/>
          <w:rtl/>
        </w:rPr>
        <w:t>קו השירות</w:t>
      </w:r>
      <w:r w:rsidRPr="001316C7">
        <w:rPr>
          <w:rtl/>
        </w:rPr>
        <w:t xml:space="preserve"> </w:t>
      </w:r>
      <w:r w:rsidRPr="001316C7">
        <w:rPr>
          <w:rFonts w:hint="cs"/>
          <w:rtl/>
        </w:rPr>
        <w:t xml:space="preserve">כאשר הדבר נדרש, </w:t>
      </w:r>
      <w:r w:rsidRPr="001316C7">
        <w:rPr>
          <w:rtl/>
        </w:rPr>
        <w:t>ו</w:t>
      </w:r>
      <w:r w:rsidRPr="001316C7">
        <w:rPr>
          <w:rFonts w:hint="cs"/>
          <w:rtl/>
        </w:rPr>
        <w:t>כי מערך</w:t>
      </w:r>
      <w:r w:rsidRPr="001316C7">
        <w:rPr>
          <w:rtl/>
        </w:rPr>
        <w:t xml:space="preserve"> גביית הקנסות וחילוט הערבויות אינו פועל כראוי. </w:t>
      </w:r>
      <w:r w:rsidRPr="001316C7">
        <w:rPr>
          <w:rFonts w:hint="cs"/>
          <w:rtl/>
        </w:rPr>
        <w:t xml:space="preserve">לגבי </w:t>
      </w:r>
      <w:r w:rsidRPr="001316C7">
        <w:rPr>
          <w:rtl/>
        </w:rPr>
        <w:t>המוניות המיוחדות</w:t>
      </w:r>
      <w:r w:rsidRPr="001316C7">
        <w:rPr>
          <w:rFonts w:hint="cs"/>
          <w:rtl/>
        </w:rPr>
        <w:t>,</w:t>
      </w:r>
      <w:r w:rsidRPr="001316C7">
        <w:rPr>
          <w:rtl/>
        </w:rPr>
        <w:t xml:space="preserve"> נמצא כי משרד התחבורה </w:t>
      </w:r>
      <w:r w:rsidRPr="001316C7">
        <w:rPr>
          <w:rFonts w:hint="cs"/>
          <w:rtl/>
        </w:rPr>
        <w:t>אינו</w:t>
      </w:r>
      <w:r w:rsidRPr="001316C7">
        <w:rPr>
          <w:rtl/>
        </w:rPr>
        <w:t xml:space="preserve"> מבצע פעולות פיקוח יזומות על מוניות </w:t>
      </w:r>
      <w:r w:rsidRPr="001316C7">
        <w:rPr>
          <w:rFonts w:hint="cs"/>
          <w:rtl/>
        </w:rPr>
        <w:t>אלה</w:t>
      </w:r>
      <w:r w:rsidRPr="001316C7">
        <w:rPr>
          <w:rtl/>
        </w:rPr>
        <w:t xml:space="preserve"> למרות מספרן הרב</w:t>
      </w:r>
      <w:r w:rsidRPr="001316C7">
        <w:rPr>
          <w:rFonts w:hint="cs"/>
          <w:rtl/>
        </w:rPr>
        <w:t>,</w:t>
      </w:r>
      <w:r w:rsidRPr="001316C7">
        <w:rPr>
          <w:rtl/>
        </w:rPr>
        <w:t xml:space="preserve"> וכי </w:t>
      </w:r>
      <w:r w:rsidRPr="001316C7">
        <w:rPr>
          <w:rFonts w:hint="cs"/>
          <w:rtl/>
        </w:rPr>
        <w:t>במשך</w:t>
      </w:r>
      <w:r w:rsidRPr="001316C7">
        <w:rPr>
          <w:rtl/>
        </w:rPr>
        <w:t xml:space="preserve"> </w:t>
      </w:r>
      <w:r w:rsidRPr="001316C7">
        <w:rPr>
          <w:rFonts w:hint="cs"/>
          <w:rtl/>
        </w:rPr>
        <w:t>קרוב</w:t>
      </w:r>
      <w:r w:rsidRPr="001316C7">
        <w:rPr>
          <w:rtl/>
        </w:rPr>
        <w:t xml:space="preserve"> </w:t>
      </w:r>
      <w:r w:rsidRPr="001316C7">
        <w:rPr>
          <w:rFonts w:hint="cs"/>
          <w:rtl/>
        </w:rPr>
        <w:t>לשנה</w:t>
      </w:r>
      <w:r w:rsidRPr="001316C7">
        <w:rPr>
          <w:rtl/>
        </w:rPr>
        <w:t xml:space="preserve"> </w:t>
      </w:r>
      <w:r w:rsidRPr="001316C7">
        <w:rPr>
          <w:rFonts w:hint="cs"/>
          <w:rtl/>
        </w:rPr>
        <w:t>הוא</w:t>
      </w:r>
      <w:r w:rsidRPr="001316C7">
        <w:rPr>
          <w:rtl/>
        </w:rPr>
        <w:t xml:space="preserve"> </w:t>
      </w:r>
      <w:r w:rsidRPr="001316C7">
        <w:rPr>
          <w:rFonts w:hint="cs"/>
          <w:rtl/>
        </w:rPr>
        <w:t>לא</w:t>
      </w:r>
      <w:r w:rsidRPr="001316C7">
        <w:rPr>
          <w:rtl/>
        </w:rPr>
        <w:t xml:space="preserve"> </w:t>
      </w:r>
      <w:r w:rsidRPr="001316C7">
        <w:rPr>
          <w:rFonts w:hint="cs"/>
          <w:rtl/>
        </w:rPr>
        <w:t>טיפל</w:t>
      </w:r>
      <w:r w:rsidRPr="001316C7">
        <w:rPr>
          <w:rtl/>
        </w:rPr>
        <w:t xml:space="preserve"> </w:t>
      </w:r>
      <w:r w:rsidRPr="001316C7">
        <w:rPr>
          <w:rFonts w:hint="cs"/>
          <w:rtl/>
        </w:rPr>
        <w:t>ב</w:t>
      </w:r>
      <w:r w:rsidRPr="001316C7">
        <w:rPr>
          <w:rtl/>
        </w:rPr>
        <w:t>תלונות</w:t>
      </w:r>
      <w:r w:rsidRPr="001316C7">
        <w:rPr>
          <w:rFonts w:hint="cs"/>
          <w:rtl/>
        </w:rPr>
        <w:t xml:space="preserve"> שעניינן מוניות אלה</w:t>
      </w:r>
      <w:r w:rsidRPr="001316C7">
        <w:rPr>
          <w:rtl/>
        </w:rPr>
        <w:t xml:space="preserve">. </w:t>
      </w:r>
    </w:p>
    <w:p w:rsidR="008E4283" w:rsidRPr="001316C7" w:rsidP="00194F5A">
      <w:pPr>
        <w:pStyle w:val="RESHET"/>
        <w:keepLines/>
        <w:rPr>
          <w:rtl/>
        </w:rPr>
      </w:pPr>
      <w:r w:rsidRPr="001316C7">
        <w:rPr>
          <w:rFonts w:hint="cs"/>
          <w:rtl/>
        </w:rPr>
        <w:t>על</w:t>
      </w:r>
      <w:r w:rsidRPr="001316C7">
        <w:rPr>
          <w:rtl/>
        </w:rPr>
        <w:t xml:space="preserve"> משרד התחבורה לבצע בהקדם בדיקות מקיפות </w:t>
      </w:r>
      <w:r w:rsidRPr="001316C7">
        <w:rPr>
          <w:rFonts w:hint="cs"/>
          <w:rtl/>
        </w:rPr>
        <w:t>לגבי</w:t>
      </w:r>
      <w:r w:rsidRPr="001316C7">
        <w:rPr>
          <w:rtl/>
        </w:rPr>
        <w:t xml:space="preserve"> מצב ענף המוניות</w:t>
      </w:r>
      <w:r w:rsidRPr="001316C7">
        <w:rPr>
          <w:rFonts w:hint="cs"/>
          <w:rtl/>
        </w:rPr>
        <w:t>,</w:t>
      </w:r>
      <w:r w:rsidRPr="001316C7">
        <w:rPr>
          <w:rtl/>
        </w:rPr>
        <w:t xml:space="preserve"> </w:t>
      </w:r>
      <w:r w:rsidRPr="001316C7">
        <w:rPr>
          <w:rFonts w:hint="cs"/>
          <w:rtl/>
        </w:rPr>
        <w:t>להכין</w:t>
      </w:r>
      <w:r w:rsidRPr="001316C7">
        <w:rPr>
          <w:rtl/>
        </w:rPr>
        <w:t xml:space="preserve"> תכנית </w:t>
      </w:r>
      <w:r w:rsidRPr="001316C7">
        <w:rPr>
          <w:rFonts w:hint="cs"/>
          <w:rtl/>
        </w:rPr>
        <w:t>כוללת</w:t>
      </w:r>
      <w:r w:rsidRPr="001316C7">
        <w:rPr>
          <w:rtl/>
        </w:rPr>
        <w:t xml:space="preserve"> </w:t>
      </w:r>
      <w:r w:rsidRPr="001316C7">
        <w:rPr>
          <w:rFonts w:hint="cs"/>
          <w:rtl/>
        </w:rPr>
        <w:t>להסדרת</w:t>
      </w:r>
      <w:r w:rsidRPr="001316C7">
        <w:rPr>
          <w:rtl/>
        </w:rPr>
        <w:t xml:space="preserve"> </w:t>
      </w:r>
      <w:r w:rsidRPr="001316C7">
        <w:rPr>
          <w:rFonts w:hint="cs"/>
          <w:rtl/>
        </w:rPr>
        <w:t>הפעילות בענף</w:t>
      </w:r>
      <w:r w:rsidRPr="001316C7">
        <w:rPr>
          <w:rtl/>
        </w:rPr>
        <w:t xml:space="preserve"> </w:t>
      </w:r>
      <w:r w:rsidRPr="001316C7">
        <w:rPr>
          <w:rFonts w:hint="cs"/>
          <w:rtl/>
        </w:rPr>
        <w:t>ולשילובו</w:t>
      </w:r>
      <w:r w:rsidRPr="001316C7">
        <w:rPr>
          <w:rtl/>
        </w:rPr>
        <w:t xml:space="preserve"> </w:t>
      </w:r>
      <w:r w:rsidRPr="001316C7">
        <w:rPr>
          <w:rFonts w:hint="cs"/>
          <w:rtl/>
        </w:rPr>
        <w:t>במערך</w:t>
      </w:r>
      <w:r w:rsidRPr="001316C7">
        <w:rPr>
          <w:rtl/>
        </w:rPr>
        <w:t xml:space="preserve"> </w:t>
      </w:r>
      <w:r w:rsidRPr="001316C7">
        <w:rPr>
          <w:rFonts w:hint="cs"/>
          <w:rtl/>
        </w:rPr>
        <w:t>התחבורה</w:t>
      </w:r>
      <w:r w:rsidRPr="001316C7">
        <w:rPr>
          <w:rtl/>
        </w:rPr>
        <w:t xml:space="preserve"> </w:t>
      </w:r>
      <w:r w:rsidRPr="001316C7">
        <w:rPr>
          <w:rFonts w:hint="cs"/>
          <w:rtl/>
        </w:rPr>
        <w:t>הציבורית, לשפר</w:t>
      </w:r>
      <w:r w:rsidRPr="001316C7">
        <w:rPr>
          <w:rtl/>
        </w:rPr>
        <w:t xml:space="preserve"> </w:t>
      </w:r>
      <w:r w:rsidRPr="001316C7">
        <w:rPr>
          <w:rFonts w:hint="cs"/>
          <w:rtl/>
        </w:rPr>
        <w:t>את</w:t>
      </w:r>
      <w:r w:rsidRPr="001316C7">
        <w:rPr>
          <w:rtl/>
        </w:rPr>
        <w:t xml:space="preserve"> </w:t>
      </w:r>
      <w:r w:rsidRPr="001316C7">
        <w:rPr>
          <w:rFonts w:hint="cs"/>
          <w:rtl/>
        </w:rPr>
        <w:t>מערך</w:t>
      </w:r>
      <w:r w:rsidRPr="001316C7">
        <w:rPr>
          <w:rtl/>
        </w:rPr>
        <w:t xml:space="preserve"> </w:t>
      </w:r>
      <w:r w:rsidRPr="001316C7">
        <w:rPr>
          <w:rFonts w:hint="cs"/>
          <w:rtl/>
        </w:rPr>
        <w:t>הבקרה</w:t>
      </w:r>
      <w:r w:rsidRPr="001316C7">
        <w:rPr>
          <w:rtl/>
        </w:rPr>
        <w:t xml:space="preserve"> </w:t>
      </w:r>
      <w:r w:rsidRPr="001316C7">
        <w:rPr>
          <w:rFonts w:hint="cs"/>
          <w:rtl/>
        </w:rPr>
        <w:t>ואת מערך גביית</w:t>
      </w:r>
      <w:r w:rsidRPr="001316C7">
        <w:rPr>
          <w:rtl/>
        </w:rPr>
        <w:t xml:space="preserve"> </w:t>
      </w:r>
      <w:r w:rsidRPr="001316C7">
        <w:rPr>
          <w:rFonts w:hint="cs"/>
          <w:rtl/>
        </w:rPr>
        <w:t>הקנסות</w:t>
      </w:r>
      <w:r w:rsidRPr="001316C7">
        <w:rPr>
          <w:rtl/>
        </w:rPr>
        <w:t xml:space="preserve"> </w:t>
      </w:r>
      <w:r w:rsidRPr="001316C7">
        <w:rPr>
          <w:rFonts w:hint="cs"/>
          <w:rtl/>
        </w:rPr>
        <w:t>וכן</w:t>
      </w:r>
      <w:r w:rsidRPr="001316C7">
        <w:rPr>
          <w:rtl/>
        </w:rPr>
        <w:t xml:space="preserve"> </w:t>
      </w:r>
      <w:r w:rsidRPr="001316C7">
        <w:rPr>
          <w:rFonts w:hint="cs"/>
          <w:rtl/>
        </w:rPr>
        <w:t>לפעול</w:t>
      </w:r>
      <w:r w:rsidRPr="001316C7">
        <w:rPr>
          <w:rtl/>
        </w:rPr>
        <w:t xml:space="preserve"> </w:t>
      </w:r>
      <w:r w:rsidRPr="001316C7">
        <w:rPr>
          <w:rFonts w:hint="cs"/>
          <w:rtl/>
        </w:rPr>
        <w:t>לשינוי</w:t>
      </w:r>
      <w:r w:rsidRPr="001316C7">
        <w:rPr>
          <w:rtl/>
        </w:rPr>
        <w:t xml:space="preserve"> </w:t>
      </w:r>
      <w:r w:rsidRPr="001316C7">
        <w:rPr>
          <w:rFonts w:hint="cs"/>
          <w:rtl/>
        </w:rPr>
        <w:t>המצב</w:t>
      </w:r>
      <w:r w:rsidRPr="001316C7">
        <w:rPr>
          <w:rtl/>
        </w:rPr>
        <w:t xml:space="preserve"> </w:t>
      </w:r>
      <w:r w:rsidRPr="001316C7">
        <w:rPr>
          <w:rFonts w:hint="cs"/>
          <w:rtl/>
        </w:rPr>
        <w:t>החוקי</w:t>
      </w:r>
      <w:r w:rsidRPr="001316C7">
        <w:rPr>
          <w:rtl/>
        </w:rPr>
        <w:t xml:space="preserve"> </w:t>
      </w:r>
      <w:r w:rsidRPr="001316C7">
        <w:rPr>
          <w:rFonts w:hint="cs"/>
          <w:rtl/>
        </w:rPr>
        <w:t>הקיים</w:t>
      </w:r>
      <w:r w:rsidRPr="001316C7">
        <w:rPr>
          <w:rtl/>
        </w:rPr>
        <w:t xml:space="preserve"> </w:t>
      </w:r>
      <w:r w:rsidRPr="001316C7">
        <w:rPr>
          <w:rFonts w:hint="cs"/>
          <w:rtl/>
        </w:rPr>
        <w:t>בכל</w:t>
      </w:r>
      <w:r w:rsidRPr="001316C7">
        <w:rPr>
          <w:rtl/>
        </w:rPr>
        <w:t xml:space="preserve"> </w:t>
      </w:r>
      <w:r w:rsidRPr="001316C7">
        <w:rPr>
          <w:rFonts w:hint="cs"/>
          <w:rtl/>
        </w:rPr>
        <w:t>הנוגע</w:t>
      </w:r>
      <w:r w:rsidRPr="001316C7">
        <w:rPr>
          <w:rtl/>
        </w:rPr>
        <w:t xml:space="preserve"> </w:t>
      </w:r>
      <w:r w:rsidRPr="001316C7">
        <w:rPr>
          <w:rFonts w:hint="cs"/>
          <w:rtl/>
        </w:rPr>
        <w:t>לסמכויות</w:t>
      </w:r>
      <w:r w:rsidRPr="001316C7">
        <w:rPr>
          <w:rtl/>
        </w:rPr>
        <w:t xml:space="preserve"> </w:t>
      </w:r>
      <w:r w:rsidRPr="001316C7">
        <w:rPr>
          <w:rFonts w:hint="cs"/>
          <w:rtl/>
        </w:rPr>
        <w:t>החקירה</w:t>
      </w:r>
      <w:r w:rsidRPr="001316C7">
        <w:rPr>
          <w:rtl/>
        </w:rPr>
        <w:t xml:space="preserve"> </w:t>
      </w:r>
      <w:r w:rsidRPr="001316C7">
        <w:rPr>
          <w:rFonts w:hint="cs"/>
          <w:rtl/>
        </w:rPr>
        <w:t>והאכיפה של משרד התחבורה - כל זאת על מנת לקיים שירותי תחבורה ציבורית מסודרים, איכותיים, יעילים ואמינים</w:t>
      </w:r>
      <w:r w:rsidRPr="001316C7">
        <w:rPr>
          <w:rtl/>
        </w:rPr>
        <w:t xml:space="preserve">. </w:t>
      </w:r>
    </w:p>
    <w:p w:rsidR="00C8241F" w:rsidP="001316C7">
      <w:pPr>
        <w:pStyle w:val="Header"/>
        <w:tabs>
          <w:tab w:val="clear" w:pos="4153"/>
          <w:tab w:val="clear" w:pos="8306"/>
        </w:tabs>
        <w:rPr>
          <w:rtl/>
        </w:rPr>
      </w:pPr>
    </w:p>
    <w:sectPr w:rsidSect="009E1BE6">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411"/>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82A" w:rsidP="0012482A">
    <w:pPr>
      <w:pStyle w:val="Footer"/>
      <w:tabs>
        <w:tab w:val="left" w:pos="1222"/>
      </w:tabs>
      <w:spacing w:line="160" w:lineRule="exact"/>
      <w:rPr>
        <w:sz w:val="16"/>
        <w:szCs w:val="16"/>
        <w:rtl/>
      </w:rPr>
    </w:pPr>
    <w:r>
      <w:rPr>
        <w:sz w:val="16"/>
        <w:szCs w:val="16"/>
        <w:rtl/>
      </w:rPr>
      <w:t>שם הדוח:</w:t>
    </w:r>
    <w:r>
      <w:rPr>
        <w:sz w:val="16"/>
        <w:szCs w:val="16"/>
        <w:rtl/>
      </w:rPr>
      <w:tab/>
    </w:r>
    <w:r w:rsidRPr="0012482A">
      <w:rPr>
        <w:rFonts w:hint="cs"/>
        <w:sz w:val="16"/>
        <w:szCs w:val="16"/>
        <w:rtl/>
      </w:rPr>
      <w:t>משרד התחבורה והבטיחות בדרכים - הסדרת הפעילות בענף המוניות והפיקוח עליה</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sidR="00B27766">
      <w:rPr>
        <w:rFonts w:hint="cs"/>
        <w:sz w:val="16"/>
        <w:szCs w:val="16"/>
        <w:rtl/>
      </w:rPr>
      <w:t>דוח שנתי 66א</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r>
    <w:r w:rsidR="00B27766">
      <w:rPr>
        <w:sz w:val="16"/>
        <w:szCs w:val="16"/>
        <w:rtl/>
      </w:rPr>
      <w:t>התשע"ו-2015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82A" w:rsidP="0012482A">
    <w:pPr>
      <w:pStyle w:val="Footer"/>
      <w:tabs>
        <w:tab w:val="left" w:pos="1222"/>
      </w:tabs>
      <w:spacing w:line="160" w:lineRule="exact"/>
      <w:rPr>
        <w:sz w:val="16"/>
        <w:szCs w:val="16"/>
        <w:rtl/>
      </w:rPr>
    </w:pPr>
    <w:r>
      <w:rPr>
        <w:sz w:val="16"/>
        <w:szCs w:val="16"/>
        <w:rtl/>
      </w:rPr>
      <w:t>שם הדוח:</w:t>
    </w:r>
    <w:r>
      <w:rPr>
        <w:sz w:val="16"/>
        <w:szCs w:val="16"/>
        <w:rtl/>
      </w:rPr>
      <w:tab/>
    </w:r>
    <w:r w:rsidRPr="0012482A">
      <w:rPr>
        <w:rFonts w:hint="cs"/>
        <w:sz w:val="16"/>
        <w:szCs w:val="16"/>
        <w:rtl/>
      </w:rPr>
      <w:t>משרד התחבורה והבטיחות בדרכים - הסדרת הפעילות בענף המוניות והפיקוח עליה</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sidR="00B27766">
      <w:rPr>
        <w:rFonts w:hint="cs"/>
        <w:sz w:val="16"/>
        <w:szCs w:val="16"/>
        <w:rtl/>
      </w:rPr>
      <w:t>דוח שנתי 66א</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r>
    <w:r w:rsidR="00B27766">
      <w:rPr>
        <w:sz w:val="16"/>
        <w:szCs w:val="16"/>
        <w:rtl/>
      </w:rPr>
      <w:t>התשע"ו-2015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rsidP="009718F9">
    <w:pPr>
      <w:pStyle w:val="Footer"/>
      <w:tabs>
        <w:tab w:val="left" w:pos="1222"/>
      </w:tabs>
      <w:spacing w:line="160" w:lineRule="exact"/>
      <w:rPr>
        <w:sz w:val="16"/>
        <w:szCs w:val="16"/>
        <w:rtl/>
      </w:rPr>
    </w:pPr>
    <w:r>
      <w:rPr>
        <w:sz w:val="16"/>
        <w:szCs w:val="16"/>
        <w:rtl/>
      </w:rPr>
      <w:t>שם הדוח:</w:t>
    </w:r>
    <w:r>
      <w:rPr>
        <w:sz w:val="16"/>
        <w:szCs w:val="16"/>
        <w:rtl/>
      </w:rPr>
      <w:tab/>
    </w:r>
    <w:r w:rsidRPr="0012482A" w:rsidR="0012482A">
      <w:rPr>
        <w:rFonts w:hint="cs"/>
        <w:sz w:val="16"/>
        <w:szCs w:val="16"/>
        <w:rtl/>
      </w:rPr>
      <w:t>משרד התחבורה והבטיחות בדרכים - הסדרת הפעילות בענף המוניות והפיקוח עליה</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sidR="00935965">
      <w:rPr>
        <w:rFonts w:hint="cs"/>
        <w:sz w:val="16"/>
        <w:szCs w:val="16"/>
        <w:rtl/>
      </w:rPr>
      <w:t>דוח שנתי 66א</w:t>
    </w:r>
  </w:p>
  <w:p w:rsidR="001275A6" w:rsidP="009718F9">
    <w:pPr>
      <w:pStyle w:val="Footer"/>
      <w:tabs>
        <w:tab w:val="left" w:pos="1222"/>
      </w:tabs>
      <w:spacing w:line="160" w:lineRule="exact"/>
      <w:rPr>
        <w:sz w:val="16"/>
        <w:szCs w:val="16"/>
        <w:rtl/>
      </w:rPr>
    </w:pPr>
    <w:r>
      <w:rPr>
        <w:sz w:val="16"/>
        <w:szCs w:val="16"/>
        <w:rtl/>
      </w:rPr>
      <w:t>שנת פרסום:</w:t>
    </w:r>
    <w:r>
      <w:rPr>
        <w:sz w:val="16"/>
        <w:szCs w:val="16"/>
        <w:rtl/>
      </w:rPr>
      <w:tab/>
    </w:r>
    <w:r w:rsidR="00B27766">
      <w:rPr>
        <w:sz w:val="16"/>
        <w:szCs w:val="16"/>
        <w:rtl/>
      </w:rPr>
      <w:t>התשע"ו-2015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15AEE">
      <w:pPr>
        <w:spacing w:after="120"/>
        <w:rPr>
          <w:sz w:val="16"/>
          <w:szCs w:val="16"/>
        </w:rPr>
      </w:pPr>
      <w:r>
        <w:rPr>
          <w:sz w:val="16"/>
          <w:szCs w:val="16"/>
          <w:rtl/>
        </w:rPr>
        <w:t>__________________</w:t>
      </w:r>
    </w:p>
  </w:footnote>
  <w:footnote w:type="continuationSeparator" w:id="1">
    <w:p w:rsidR="00B15AEE">
      <w:r>
        <w:t>_______________</w:t>
      </w:r>
    </w:p>
  </w:footnote>
  <w:footnote w:id="2">
    <w:p w:rsidR="0012482A" w:rsidRPr="000D58E3" w:rsidP="0012482A">
      <w:pPr>
        <w:pStyle w:val="FootnoteText"/>
        <w:keepLines/>
        <w:spacing w:line="200" w:lineRule="exact"/>
        <w:ind w:left="397" w:hanging="397"/>
        <w:jc w:val="both"/>
        <w:rPr>
          <w:rFonts w:cs="FrankRuehl"/>
          <w:sz w:val="18"/>
          <w:rtl/>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עד מאי 2006 נקרא המשרד "משרד התחבורה". במאי 2006 שונה שמו ל"משרד התחבורה והבטיחות בדרכים", ובינואר 2012 שונה השם ל"משרד התחבורה, התשתיות הלאומיות והבטיחות בדרכים". בספטמבר 2013 שונה השם שוב ל"משרד התחבורה והבטיחות בדרכים". בדוח זה ייקרא השר הממונה - שר התחבורה.</w:t>
      </w:r>
    </w:p>
  </w:footnote>
  <w:footnote w:id="3">
    <w:p w:rsidR="0012482A" w:rsidRPr="000D58E3" w:rsidP="0012482A">
      <w:pPr>
        <w:pStyle w:val="FootnoteText"/>
        <w:keepLines/>
        <w:spacing w:line="200" w:lineRule="exact"/>
        <w:ind w:left="397" w:hanging="397"/>
        <w:jc w:val="both"/>
        <w:rPr>
          <w:rFonts w:cs="FrankRuehl"/>
          <w:sz w:val="18"/>
          <w:rtl/>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התיקון ניכנס לתוקף ב-12.7.05.</w:t>
      </w:r>
    </w:p>
  </w:footnote>
  <w:footnote w:id="4">
    <w:p w:rsidR="008E4283" w:rsidRPr="000D58E3" w:rsidP="000D58E3">
      <w:pPr>
        <w:pStyle w:val="FootnoteText"/>
        <w:keepLines/>
        <w:spacing w:line="200" w:lineRule="exact"/>
        <w:ind w:left="397" w:hanging="397"/>
        <w:jc w:val="both"/>
        <w:rPr>
          <w:rFonts w:cs="FrankRuehl"/>
          <w:sz w:val="18"/>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שר התחבורה יפרסם ברשומות רשימה של אנשים שניתן למנותם לחברים בוועדת המוניות (להלן - רשימת החברים), וימנה ליו"ר הוועדה שופט שיציע שר המשפטים. ועדת המוניות תדון במוֹתב של שלושה, שאותם ימנה יו"ר ועדת המוניות מבין רשימת החברים. יו"ר מותב יהיה יו"ר ועדת המוניות או מי שהוא מינה לכך מבין רשימת החברים.</w:t>
      </w:r>
    </w:p>
  </w:footnote>
  <w:footnote w:id="5">
    <w:p w:rsidR="008E4283" w:rsidRPr="000D58E3" w:rsidP="000D58E3">
      <w:pPr>
        <w:pStyle w:val="FootnoteText"/>
        <w:keepLines/>
        <w:spacing w:line="200" w:lineRule="exact"/>
        <w:ind w:left="397" w:hanging="397"/>
        <w:jc w:val="both"/>
        <w:rPr>
          <w:rFonts w:cs="FrankRuehl"/>
          <w:sz w:val="18"/>
          <w:rtl/>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הצעת חוק לתיקון פקודת התעבורה (מס' 64) (רישיונות להפעלת מוניות בקו שירות ולנסיעת שירות) התשס"ה-2004.</w:t>
      </w:r>
    </w:p>
  </w:footnote>
  <w:footnote w:id="6">
    <w:p w:rsidR="008E4283" w:rsidRPr="000D58E3" w:rsidP="000D58E3">
      <w:pPr>
        <w:pStyle w:val="FootnoteText"/>
        <w:keepLines/>
        <w:spacing w:line="200" w:lineRule="exact"/>
        <w:ind w:left="397" w:hanging="397"/>
        <w:jc w:val="both"/>
        <w:rPr>
          <w:rFonts w:cs="FrankRuehl"/>
          <w:sz w:val="18"/>
          <w:rtl/>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נסיעות המבוצעות באמצעות המוניות המיוחדות.</w:t>
      </w:r>
    </w:p>
  </w:footnote>
  <w:footnote w:id="7">
    <w:p w:rsidR="008E4283" w:rsidRPr="000D58E3" w:rsidP="000D58E3">
      <w:pPr>
        <w:pStyle w:val="FootnoteText"/>
        <w:keepLines/>
        <w:spacing w:line="200" w:lineRule="exact"/>
        <w:ind w:left="397" w:hanging="397"/>
        <w:jc w:val="both"/>
        <w:rPr>
          <w:rFonts w:cs="FrankRuehl"/>
          <w:sz w:val="18"/>
          <w:rtl/>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לאחר מועד סיום הביקורת.</w:t>
      </w:r>
    </w:p>
  </w:footnote>
  <w:footnote w:id="8">
    <w:p w:rsidR="008E4283" w:rsidRPr="000D58E3" w:rsidP="000D58E3">
      <w:pPr>
        <w:pStyle w:val="FootnoteText"/>
        <w:keepLines/>
        <w:spacing w:line="200" w:lineRule="exact"/>
        <w:ind w:left="397" w:hanging="397"/>
        <w:jc w:val="both"/>
        <w:rPr>
          <w:rFonts w:cs="FrankRuehl"/>
          <w:sz w:val="18"/>
          <w:rtl/>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החלטה שלא לאשר לאדם לקבל רישיון בשל האמור בפסקה זו לא תתקבל אלא על פי פנייה של משטרת ישראל</w:t>
      </w:r>
      <w:r w:rsidRPr="000D58E3">
        <w:rPr>
          <w:rFonts w:cs="FrankRuehl"/>
          <w:b/>
          <w:bCs/>
          <w:sz w:val="18"/>
          <w:rtl/>
        </w:rPr>
        <w:t>.</w:t>
      </w:r>
    </w:p>
  </w:footnote>
  <w:footnote w:id="9">
    <w:p w:rsidR="008E4283" w:rsidRPr="000D58E3" w:rsidP="000D58E3">
      <w:pPr>
        <w:pStyle w:val="FootnoteText"/>
        <w:keepLines/>
        <w:spacing w:line="200" w:lineRule="exact"/>
        <w:ind w:left="397" w:hanging="397"/>
        <w:jc w:val="both"/>
        <w:rPr>
          <w:rFonts w:cs="FrankRuehl"/>
          <w:sz w:val="18"/>
          <w:rtl/>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סעיף 62 לפקודה.</w:t>
      </w:r>
    </w:p>
  </w:footnote>
  <w:footnote w:id="10">
    <w:p w:rsidR="008E4283" w:rsidRPr="000D58E3" w:rsidP="000D58E3">
      <w:pPr>
        <w:pStyle w:val="FootnoteText"/>
        <w:keepLines/>
        <w:spacing w:line="200" w:lineRule="exact"/>
        <w:ind w:left="397" w:hanging="397"/>
        <w:jc w:val="both"/>
        <w:rPr>
          <w:rFonts w:cs="FrankRuehl"/>
          <w:sz w:val="18"/>
          <w:rtl/>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סעיף 61(א)(3) לחוק העונשין, התשל"ז-1977.</w:t>
      </w:r>
    </w:p>
  </w:footnote>
  <w:footnote w:id="11">
    <w:p w:rsidR="008E4283" w:rsidRPr="000D58E3" w:rsidP="000D58E3">
      <w:pPr>
        <w:pStyle w:val="FootnoteText"/>
        <w:keepLines/>
        <w:spacing w:line="200" w:lineRule="exact"/>
        <w:ind w:left="397" w:hanging="397"/>
        <w:jc w:val="both"/>
        <w:rPr>
          <w:rFonts w:cs="FrankRuehl"/>
          <w:sz w:val="18"/>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סעיף 35 לפקודה.</w:t>
      </w:r>
    </w:p>
  </w:footnote>
  <w:footnote w:id="12">
    <w:p w:rsidR="008E4283" w:rsidRPr="000D58E3" w:rsidP="000D58E3">
      <w:pPr>
        <w:pStyle w:val="FootnoteText"/>
        <w:keepLines/>
        <w:tabs>
          <w:tab w:val="left" w:pos="998"/>
        </w:tabs>
        <w:spacing w:line="200" w:lineRule="exact"/>
        <w:ind w:left="397" w:hanging="397"/>
        <w:jc w:val="both"/>
        <w:rPr>
          <w:rFonts w:cs="FrankRuehl"/>
          <w:sz w:val="18"/>
          <w:rtl/>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 xml:space="preserve">תאגיד שהתאגד בישראל, ומטרתו העיקרית לפי מסמכי ההתאגדות שלו היא הפעלת קו שירות מוניות. </w:t>
      </w:r>
    </w:p>
  </w:footnote>
  <w:footnote w:id="13">
    <w:p w:rsidR="008E4283" w:rsidRPr="000D58E3" w:rsidP="000D58E3">
      <w:pPr>
        <w:pStyle w:val="FootnoteText"/>
        <w:keepLines/>
        <w:spacing w:line="200" w:lineRule="exact"/>
        <w:ind w:left="397" w:hanging="397"/>
        <w:jc w:val="both"/>
        <w:rPr>
          <w:rFonts w:cs="FrankRuehl"/>
          <w:sz w:val="18"/>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תקנה 395(ג).</w:t>
      </w:r>
    </w:p>
  </w:footnote>
  <w:footnote w:id="14">
    <w:p w:rsidR="008E4283" w:rsidRPr="000D58E3" w:rsidP="000D58E3">
      <w:pPr>
        <w:pStyle w:val="FootnoteText"/>
        <w:keepLines/>
        <w:spacing w:line="200" w:lineRule="exact"/>
        <w:ind w:left="397" w:hanging="397"/>
        <w:jc w:val="both"/>
        <w:rPr>
          <w:rFonts w:cs="FrankRuehl"/>
          <w:sz w:val="18"/>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 xml:space="preserve">מנהל אגף בקרה ופרויקטים באגף תחבורה ציבורית במשרד התחבורה או מי שימונה מטעמו לצורך זה. </w:t>
      </w:r>
    </w:p>
    <w:p w:rsidR="008E4283" w:rsidRPr="000D58E3" w:rsidP="008E4283">
      <w:pPr>
        <w:pStyle w:val="FootnoteText"/>
        <w:spacing w:line="360" w:lineRule="auto"/>
        <w:rPr>
          <w:rFonts w:cs="FrankRuehl"/>
          <w:sz w:val="18"/>
          <w:rtl/>
        </w:rPr>
      </w:pPr>
    </w:p>
  </w:footnote>
  <w:footnote w:id="15">
    <w:p w:rsidR="008E4283" w:rsidRPr="000D58E3" w:rsidP="000D58E3">
      <w:pPr>
        <w:pStyle w:val="FootnoteText"/>
        <w:keepLines/>
        <w:spacing w:line="200" w:lineRule="exact"/>
        <w:ind w:left="397" w:hanging="397"/>
        <w:jc w:val="both"/>
        <w:rPr>
          <w:rFonts w:cs="FrankRuehl"/>
          <w:sz w:val="18"/>
          <w:rtl/>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לפי תקנה 485, מונה הוא מתקן לקביעת שכר ההסעה במונית על פי המרחק, זמן הנסיעה וההמתנה, המופעל באמצעות מפתח והמאושר בידי המפקח.</w:t>
      </w:r>
    </w:p>
  </w:footnote>
  <w:footnote w:id="16">
    <w:p w:rsidR="008E4283" w:rsidRPr="000D58E3" w:rsidP="000B2581">
      <w:pPr>
        <w:pStyle w:val="FootnoteText"/>
        <w:keepLines/>
        <w:spacing w:line="200" w:lineRule="exact"/>
        <w:ind w:left="397" w:hanging="397"/>
        <w:jc w:val="both"/>
        <w:rPr>
          <w:rFonts w:cs="FrankRuehl"/>
          <w:sz w:val="18"/>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 xml:space="preserve">ראו בקובץ דוחות זה בנושא התמודדות הממשלה עם הריכוזיות במשק, בפרק הפיקוח על המחירים, עמוד </w:t>
      </w:r>
      <w:r w:rsidR="000B2581">
        <w:rPr>
          <w:rFonts w:cs="FrankRuehl" w:hint="cs"/>
          <w:sz w:val="18"/>
          <w:rtl/>
        </w:rPr>
        <w:t>3.</w:t>
      </w:r>
    </w:p>
  </w:footnote>
  <w:footnote w:id="17">
    <w:p w:rsidR="008E4283" w:rsidRPr="000D58E3" w:rsidP="000D58E3">
      <w:pPr>
        <w:pStyle w:val="FootnoteText"/>
        <w:keepLines/>
        <w:spacing w:line="200" w:lineRule="exact"/>
        <w:ind w:left="397" w:hanging="397"/>
        <w:jc w:val="both"/>
        <w:rPr>
          <w:rFonts w:cs="FrankRuehl"/>
          <w:sz w:val="18"/>
          <w:rtl/>
        </w:rPr>
      </w:pPr>
      <w:r w:rsidRPr="000D58E3">
        <w:rPr>
          <w:rStyle w:val="FootnoteReference"/>
          <w:rFonts w:ascii="FrankRuehl" w:hAnsi="FrankRuehl" w:cs="FrankRuehl"/>
          <w:vertAlign w:val="baseline"/>
        </w:rPr>
        <w:footnoteRef/>
      </w:r>
      <w:r w:rsidRPr="000D58E3">
        <w:rPr>
          <w:rFonts w:cs="FrankRuehl"/>
          <w:sz w:val="18"/>
          <w:rtl/>
        </w:rPr>
        <w:t xml:space="preserve"> </w:t>
      </w:r>
      <w:r w:rsidRPr="000D58E3">
        <w:rPr>
          <w:rFonts w:cs="FrankRuehl"/>
          <w:sz w:val="18"/>
          <w:rtl/>
        </w:rPr>
        <w:tab/>
        <w:t>חברת אובר (</w:t>
      </w:r>
      <w:r w:rsidRPr="000D58E3">
        <w:rPr>
          <w:rFonts w:cs="FrankRuehl"/>
          <w:sz w:val="18"/>
        </w:rPr>
        <w:t>Uber</w:t>
      </w:r>
      <w:r w:rsidRPr="000D58E3">
        <w:rPr>
          <w:rFonts w:cs="FrankRuehl"/>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0D3" w:rsidP="005750D3">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9E1BE6">
      <w:rPr>
        <w:rFonts w:ascii="FrankRuehl" w:hAnsi="FrankRuehl" w:cs="FrankRuehl"/>
        <w:noProof/>
        <w:szCs w:val="20"/>
        <w:rtl/>
      </w:rPr>
      <w:t>430</w:t>
    </w:r>
    <w:r>
      <w:rPr>
        <w:rFonts w:ascii="FrankRuehl" w:hAnsi="FrankRuehl" w:cs="FrankRuehl"/>
        <w:szCs w:val="20"/>
      </w:rPr>
      <w:fldChar w:fldCharType="end"/>
    </w:r>
    <w:r>
      <w:rPr>
        <w:rFonts w:ascii="FrankRuehl" w:hAnsi="FrankRuehl" w:cs="FrankRuehl"/>
        <w:szCs w:val="20"/>
        <w:rtl/>
      </w:rPr>
      <w:tab/>
    </w:r>
    <w:r w:rsidR="00935965">
      <w:rPr>
        <w:rFonts w:ascii="FrankRuehl" w:hAnsi="FrankRuehl" w:cs="FrankRuehl" w:hint="cs"/>
        <w:szCs w:val="20"/>
        <w:rtl/>
      </w:rPr>
      <w:t>דוח שנתי 66א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rsidP="0012482A">
    <w:pPr>
      <w:pStyle w:val="Header"/>
      <w:tabs>
        <w:tab w:val="clear" w:pos="4153"/>
        <w:tab w:val="right" w:pos="6804"/>
        <w:tab w:val="clear" w:pos="8306"/>
      </w:tabs>
      <w:rPr>
        <w:rFonts w:ascii="FrankRuehl" w:hAnsi="FrankRuehl" w:cs="FrankRuehl"/>
        <w:szCs w:val="20"/>
        <w:rtl/>
      </w:rPr>
    </w:pPr>
    <w:r>
      <w:rPr>
        <w:rFonts w:ascii="FrankRuehl" w:hAnsi="FrankRuehl" w:cs="FrankRuehl" w:hint="cs"/>
        <w:noProof/>
        <w:szCs w:val="20"/>
        <w:rtl/>
      </w:rPr>
      <w:t xml:space="preserve">משרד </w:t>
    </w:r>
    <w:r w:rsidR="0012482A">
      <w:rPr>
        <w:rFonts w:ascii="FrankRuehl" w:hAnsi="FrankRuehl" w:cs="FrankRuehl" w:hint="cs"/>
        <w:noProof/>
        <w:szCs w:val="20"/>
        <w:rtl/>
      </w:rPr>
      <w:t>התחבורה והבטיחות בדרכים</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9E1BE6">
      <w:rPr>
        <w:rFonts w:ascii="FrankRuehl" w:hAnsi="FrankRuehl" w:cs="FrankRuehl"/>
        <w:noProof/>
        <w:szCs w:val="20"/>
        <w:rtl/>
      </w:rPr>
      <w:t>429</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9E1BE6">
      <w:rPr>
        <w:rFonts w:ascii="FrankRuehl" w:hAnsi="FrankRuehl" w:cs="FrankRuehl"/>
        <w:noProof/>
        <w:szCs w:val="20"/>
        <w:rtl/>
      </w:rPr>
      <w:t>411</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97D56"/>
    <w:multiLevelType w:val="hybridMultilevel"/>
    <w:tmpl w:val="90DA81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445100"/>
    <w:multiLevelType w:val="hybridMultilevel"/>
    <w:tmpl w:val="1B669C4C"/>
    <w:lvl w:ilvl="0">
      <w:start w:val="1"/>
      <w:numFmt w:val="decimal"/>
      <w:lvlText w:val="%1."/>
      <w:lvlJc w:val="left"/>
      <w:pPr>
        <w:ind w:left="644"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2">
    <w:nsid w:val="08A72FC0"/>
    <w:multiLevelType w:val="hybridMultilevel"/>
    <w:tmpl w:val="19A8B3E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2C7C9A"/>
    <w:multiLevelType w:val="multilevel"/>
    <w:tmpl w:val="C704866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13223EF1"/>
    <w:multiLevelType w:val="hybridMultilevel"/>
    <w:tmpl w:val="53AA32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D200F"/>
    <w:multiLevelType w:val="multilevel"/>
    <w:tmpl w:val="C704866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
    <w:nsid w:val="19CB43CD"/>
    <w:multiLevelType w:val="hybridMultilevel"/>
    <w:tmpl w:val="C95C6F80"/>
    <w:lvl w:ilvl="0">
      <w:start w:val="1"/>
      <w:numFmt w:val="decimal"/>
      <w:lvlText w:val="%1."/>
      <w:lvlJc w:val="left"/>
      <w:pPr>
        <w:ind w:left="371" w:hanging="360"/>
      </w:pPr>
      <w:rPr>
        <w:rFonts w:hint="default"/>
      </w:rPr>
    </w:lvl>
    <w:lvl w:ilvl="1" w:tentative="1">
      <w:start w:val="1"/>
      <w:numFmt w:val="lowerLetter"/>
      <w:lvlText w:val="%2."/>
      <w:lvlJc w:val="left"/>
      <w:pPr>
        <w:ind w:left="1091" w:hanging="360"/>
      </w:pPr>
    </w:lvl>
    <w:lvl w:ilvl="2" w:tentative="1">
      <w:start w:val="1"/>
      <w:numFmt w:val="lowerRoman"/>
      <w:lvlText w:val="%3."/>
      <w:lvlJc w:val="right"/>
      <w:pPr>
        <w:ind w:left="1811" w:hanging="180"/>
      </w:pPr>
    </w:lvl>
    <w:lvl w:ilvl="3" w:tentative="1">
      <w:start w:val="1"/>
      <w:numFmt w:val="decimal"/>
      <w:lvlText w:val="%4."/>
      <w:lvlJc w:val="left"/>
      <w:pPr>
        <w:ind w:left="2531" w:hanging="360"/>
      </w:pPr>
    </w:lvl>
    <w:lvl w:ilvl="4" w:tentative="1">
      <w:start w:val="1"/>
      <w:numFmt w:val="lowerLetter"/>
      <w:lvlText w:val="%5."/>
      <w:lvlJc w:val="left"/>
      <w:pPr>
        <w:ind w:left="3251" w:hanging="360"/>
      </w:p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7">
    <w:nsid w:val="1A056620"/>
    <w:multiLevelType w:val="hybridMultilevel"/>
    <w:tmpl w:val="383252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3E6751"/>
    <w:multiLevelType w:val="multilevel"/>
    <w:tmpl w:val="D282466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1C1576A3"/>
    <w:multiLevelType w:val="hybridMultilevel"/>
    <w:tmpl w:val="0BAE61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AD2815"/>
    <w:multiLevelType w:val="hybridMultilevel"/>
    <w:tmpl w:val="C338D4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945274"/>
    <w:multiLevelType w:val="hybridMultilevel"/>
    <w:tmpl w:val="AD763C46"/>
    <w:lvl w:ilvl="0">
      <w:start w:val="1"/>
      <w:numFmt w:val="hebrew1"/>
      <w:lvlText w:val="%1."/>
      <w:lvlJc w:val="left"/>
      <w:pPr>
        <w:ind w:left="372" w:hanging="360"/>
      </w:pPr>
      <w:rPr>
        <w:rFonts w:hint="default"/>
      </w:rPr>
    </w:lvl>
    <w:lvl w:ilvl="1" w:tentative="1">
      <w:start w:val="1"/>
      <w:numFmt w:val="lowerLetter"/>
      <w:lvlText w:val="%2."/>
      <w:lvlJc w:val="left"/>
      <w:pPr>
        <w:ind w:left="1092" w:hanging="360"/>
      </w:pPr>
    </w:lvl>
    <w:lvl w:ilvl="2" w:tentative="1">
      <w:start w:val="1"/>
      <w:numFmt w:val="lowerRoman"/>
      <w:lvlText w:val="%3."/>
      <w:lvlJc w:val="right"/>
      <w:pPr>
        <w:ind w:left="1812" w:hanging="180"/>
      </w:pPr>
    </w:lvl>
    <w:lvl w:ilvl="3" w:tentative="1">
      <w:start w:val="1"/>
      <w:numFmt w:val="decimal"/>
      <w:lvlText w:val="%4."/>
      <w:lvlJc w:val="left"/>
      <w:pPr>
        <w:ind w:left="2532" w:hanging="360"/>
      </w:pPr>
    </w:lvl>
    <w:lvl w:ilvl="4" w:tentative="1">
      <w:start w:val="1"/>
      <w:numFmt w:val="lowerLetter"/>
      <w:lvlText w:val="%5."/>
      <w:lvlJc w:val="left"/>
      <w:pPr>
        <w:ind w:left="3252" w:hanging="360"/>
      </w:pPr>
    </w:lvl>
    <w:lvl w:ilvl="5" w:tentative="1">
      <w:start w:val="1"/>
      <w:numFmt w:val="lowerRoman"/>
      <w:lvlText w:val="%6."/>
      <w:lvlJc w:val="right"/>
      <w:pPr>
        <w:ind w:left="3972" w:hanging="180"/>
      </w:pPr>
    </w:lvl>
    <w:lvl w:ilvl="6" w:tentative="1">
      <w:start w:val="1"/>
      <w:numFmt w:val="decimal"/>
      <w:lvlText w:val="%7."/>
      <w:lvlJc w:val="left"/>
      <w:pPr>
        <w:ind w:left="4692" w:hanging="360"/>
      </w:pPr>
    </w:lvl>
    <w:lvl w:ilvl="7" w:tentative="1">
      <w:start w:val="1"/>
      <w:numFmt w:val="lowerLetter"/>
      <w:lvlText w:val="%8."/>
      <w:lvlJc w:val="left"/>
      <w:pPr>
        <w:ind w:left="5412" w:hanging="360"/>
      </w:pPr>
    </w:lvl>
    <w:lvl w:ilvl="8" w:tentative="1">
      <w:start w:val="1"/>
      <w:numFmt w:val="lowerRoman"/>
      <w:lvlText w:val="%9."/>
      <w:lvlJc w:val="right"/>
      <w:pPr>
        <w:ind w:left="6132" w:hanging="180"/>
      </w:pPr>
    </w:lvl>
  </w:abstractNum>
  <w:abstractNum w:abstractNumId="12">
    <w:nsid w:val="245D431C"/>
    <w:multiLevelType w:val="hybridMultilevel"/>
    <w:tmpl w:val="988467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0F5489"/>
    <w:multiLevelType w:val="hybridMultilevel"/>
    <w:tmpl w:val="F72A8D24"/>
    <w:lvl w:ilvl="0">
      <w:start w:val="1"/>
      <w:numFmt w:val="decimal"/>
      <w:lvlText w:val="%1."/>
      <w:lvlJc w:val="left"/>
      <w:pPr>
        <w:ind w:left="371" w:hanging="360"/>
      </w:pPr>
      <w:rPr>
        <w:rFonts w:hint="default"/>
      </w:rPr>
    </w:lvl>
    <w:lvl w:ilvl="1" w:tentative="1">
      <w:start w:val="1"/>
      <w:numFmt w:val="lowerLetter"/>
      <w:lvlText w:val="%2."/>
      <w:lvlJc w:val="left"/>
      <w:pPr>
        <w:ind w:left="1091" w:hanging="360"/>
      </w:pPr>
    </w:lvl>
    <w:lvl w:ilvl="2" w:tentative="1">
      <w:start w:val="1"/>
      <w:numFmt w:val="lowerRoman"/>
      <w:lvlText w:val="%3."/>
      <w:lvlJc w:val="right"/>
      <w:pPr>
        <w:ind w:left="1811" w:hanging="180"/>
      </w:pPr>
    </w:lvl>
    <w:lvl w:ilvl="3" w:tentative="1">
      <w:start w:val="1"/>
      <w:numFmt w:val="decimal"/>
      <w:lvlText w:val="%4."/>
      <w:lvlJc w:val="left"/>
      <w:pPr>
        <w:ind w:left="2531" w:hanging="360"/>
      </w:pPr>
    </w:lvl>
    <w:lvl w:ilvl="4" w:tentative="1">
      <w:start w:val="1"/>
      <w:numFmt w:val="lowerLetter"/>
      <w:lvlText w:val="%5."/>
      <w:lvlJc w:val="left"/>
      <w:pPr>
        <w:ind w:left="3251" w:hanging="360"/>
      </w:p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14">
    <w:nsid w:val="2CB43A75"/>
    <w:multiLevelType w:val="hybridMultilevel"/>
    <w:tmpl w:val="A6268104"/>
    <w:lvl w:ilvl="0">
      <w:start w:val="1"/>
      <w:numFmt w:val="decimal"/>
      <w:lvlText w:val="%1."/>
      <w:lvlJc w:val="left"/>
      <w:pPr>
        <w:ind w:left="36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A540E5"/>
    <w:multiLevelType w:val="multilevel"/>
    <w:tmpl w:val="AA1ED05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nsid w:val="391E7B35"/>
    <w:multiLevelType w:val="hybridMultilevel"/>
    <w:tmpl w:val="25DCB644"/>
    <w:lvl w:ilvl="0">
      <w:start w:val="3"/>
      <w:numFmt w:val="hebrew1"/>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257333F"/>
    <w:multiLevelType w:val="hybridMultilevel"/>
    <w:tmpl w:val="70CA74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0A23F4"/>
    <w:multiLevelType w:val="hybridMultilevel"/>
    <w:tmpl w:val="A9B876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660591"/>
    <w:multiLevelType w:val="multilevel"/>
    <w:tmpl w:val="10B4057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2">
    <w:nsid w:val="5131175E"/>
    <w:multiLevelType w:val="hybridMultilevel"/>
    <w:tmpl w:val="8DE89912"/>
    <w:lvl w:ilvl="0">
      <w:start w:val="3"/>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3">
    <w:nsid w:val="5BFB78B8"/>
    <w:multiLevelType w:val="hybridMultilevel"/>
    <w:tmpl w:val="BC28E5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E9138E0"/>
    <w:multiLevelType w:val="hybridMultilevel"/>
    <w:tmpl w:val="CB1433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2AD4EF3"/>
    <w:multiLevelType w:val="multilevel"/>
    <w:tmpl w:val="555AF8C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6">
    <w:nsid w:val="65954221"/>
    <w:multiLevelType w:val="multilevel"/>
    <w:tmpl w:val="C704866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7">
    <w:nsid w:val="65954B24"/>
    <w:multiLevelType w:val="hybridMultilevel"/>
    <w:tmpl w:val="134CCD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9">
    <w:nsid w:val="693E433F"/>
    <w:multiLevelType w:val="hybridMultilevel"/>
    <w:tmpl w:val="F8162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31">
    <w:nsid w:val="72C25C2A"/>
    <w:multiLevelType w:val="hybridMultilevel"/>
    <w:tmpl w:val="F39407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F20414"/>
    <w:multiLevelType w:val="multilevel"/>
    <w:tmpl w:val="C704866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3">
    <w:nsid w:val="73EB47E8"/>
    <w:multiLevelType w:val="hybridMultilevel"/>
    <w:tmpl w:val="04EE98FC"/>
    <w:lvl w:ilvl="0">
      <w:start w:val="2"/>
      <w:numFmt w:val="decimal"/>
      <w:lvlText w:val="%1."/>
      <w:lvlJc w:val="left"/>
      <w:pPr>
        <w:ind w:left="700" w:hanging="360"/>
      </w:pPr>
      <w:rPr>
        <w:rFonts w:hint="default"/>
      </w:r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34">
    <w:nsid w:val="743451A6"/>
    <w:multiLevelType w:val="multilevel"/>
    <w:tmpl w:val="C704866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5">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num w:numId="1">
    <w:abstractNumId w:val="28"/>
  </w:num>
  <w:num w:numId="2">
    <w:abstractNumId w:val="18"/>
  </w:num>
  <w:num w:numId="3">
    <w:abstractNumId w:val="17"/>
  </w:num>
  <w:num w:numId="4">
    <w:abstractNumId w:val="35"/>
  </w:num>
  <w:num w:numId="5">
    <w:abstractNumId w:val="30"/>
  </w:num>
  <w:num w:numId="6">
    <w:abstractNumId w:val="11"/>
  </w:num>
  <w:num w:numId="7">
    <w:abstractNumId w:val="14"/>
  </w:num>
  <w:num w:numId="8">
    <w:abstractNumId w:val="19"/>
  </w:num>
  <w:num w:numId="9">
    <w:abstractNumId w:val="16"/>
  </w:num>
  <w:num w:numId="10">
    <w:abstractNumId w:val="13"/>
  </w:num>
  <w:num w:numId="11">
    <w:abstractNumId w:val="6"/>
  </w:num>
  <w:num w:numId="12">
    <w:abstractNumId w:val="8"/>
  </w:num>
  <w:num w:numId="13">
    <w:abstractNumId w:val="24"/>
  </w:num>
  <w:num w:numId="14">
    <w:abstractNumId w:val="31"/>
  </w:num>
  <w:num w:numId="15">
    <w:abstractNumId w:val="23"/>
  </w:num>
  <w:num w:numId="16">
    <w:abstractNumId w:val="2"/>
  </w:num>
  <w:num w:numId="17">
    <w:abstractNumId w:val="29"/>
  </w:num>
  <w:num w:numId="18">
    <w:abstractNumId w:val="0"/>
  </w:num>
  <w:num w:numId="19">
    <w:abstractNumId w:val="7"/>
  </w:num>
  <w:num w:numId="20">
    <w:abstractNumId w:val="3"/>
  </w:num>
  <w:num w:numId="21">
    <w:abstractNumId w:val="32"/>
  </w:num>
  <w:num w:numId="22">
    <w:abstractNumId w:val="34"/>
  </w:num>
  <w:num w:numId="23">
    <w:abstractNumId w:val="33"/>
  </w:num>
  <w:num w:numId="24">
    <w:abstractNumId w:val="26"/>
  </w:num>
  <w:num w:numId="25">
    <w:abstractNumId w:val="5"/>
  </w:num>
  <w:num w:numId="26">
    <w:abstractNumId w:val="12"/>
  </w:num>
  <w:num w:numId="27">
    <w:abstractNumId w:val="1"/>
  </w:num>
  <w:num w:numId="28">
    <w:abstractNumId w:val="21"/>
  </w:num>
  <w:num w:numId="29">
    <w:abstractNumId w:val="20"/>
  </w:num>
  <w:num w:numId="30">
    <w:abstractNumId w:val="27"/>
  </w:num>
  <w:num w:numId="31">
    <w:abstractNumId w:val="10"/>
  </w:num>
  <w:num w:numId="32">
    <w:abstractNumId w:val="22"/>
  </w:num>
  <w:num w:numId="33">
    <w:abstractNumId w:val="15"/>
  </w:num>
  <w:num w:numId="34">
    <w:abstractNumId w:val="25"/>
  </w:num>
  <w:num w:numId="35">
    <w:abstractNumId w:val="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47C24"/>
    <w:rsid w:val="00081C30"/>
    <w:rsid w:val="000B2581"/>
    <w:rsid w:val="000D58E3"/>
    <w:rsid w:val="0012482A"/>
    <w:rsid w:val="001275A6"/>
    <w:rsid w:val="001316C7"/>
    <w:rsid w:val="00194F5A"/>
    <w:rsid w:val="00260973"/>
    <w:rsid w:val="00295496"/>
    <w:rsid w:val="002B5EDE"/>
    <w:rsid w:val="002D02DE"/>
    <w:rsid w:val="00342D9E"/>
    <w:rsid w:val="00351338"/>
    <w:rsid w:val="00396B9B"/>
    <w:rsid w:val="003E1C11"/>
    <w:rsid w:val="00411F28"/>
    <w:rsid w:val="004B13D5"/>
    <w:rsid w:val="0051463B"/>
    <w:rsid w:val="00550646"/>
    <w:rsid w:val="005750D3"/>
    <w:rsid w:val="005761A1"/>
    <w:rsid w:val="005A0EA1"/>
    <w:rsid w:val="00627A67"/>
    <w:rsid w:val="00661C9E"/>
    <w:rsid w:val="00715C5D"/>
    <w:rsid w:val="007F69E2"/>
    <w:rsid w:val="00853CD3"/>
    <w:rsid w:val="00854DA5"/>
    <w:rsid w:val="008E4283"/>
    <w:rsid w:val="00935965"/>
    <w:rsid w:val="009718F9"/>
    <w:rsid w:val="009E1BE6"/>
    <w:rsid w:val="009E525C"/>
    <w:rsid w:val="00A15B63"/>
    <w:rsid w:val="00A37BD3"/>
    <w:rsid w:val="00A5356B"/>
    <w:rsid w:val="00AD673C"/>
    <w:rsid w:val="00B15AEE"/>
    <w:rsid w:val="00B25A15"/>
    <w:rsid w:val="00B27766"/>
    <w:rsid w:val="00BF4C3B"/>
    <w:rsid w:val="00C8241F"/>
    <w:rsid w:val="00CA5D2E"/>
    <w:rsid w:val="00E2728F"/>
    <w:rsid w:val="00E44678"/>
    <w:rsid w:val="00E8582E"/>
    <w:rsid w:val="00F45E89"/>
    <w:rsid w:val="00F5161B"/>
    <w:rsid w:val="00FF6E51"/>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uiPriority w:val="99"/>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link w:val="FootnoteTextChar"/>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uiPriority w:val="99"/>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semiHidden/>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uiPriority w:val="99"/>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8E4283"/>
    <w:rPr>
      <w:rFonts w:cs="David"/>
      <w:b/>
      <w:bCs/>
      <w:sz w:val="56"/>
      <w:szCs w:val="56"/>
      <w:lang w:eastAsia="he-IL"/>
    </w:rPr>
  </w:style>
  <w:style w:type="character" w:customStyle="1" w:styleId="Heading2Char">
    <w:name w:val="Heading 2 Char"/>
    <w:link w:val="Heading2"/>
    <w:uiPriority w:val="1"/>
    <w:rsid w:val="008E4283"/>
    <w:rPr>
      <w:rFonts w:cs="David"/>
      <w:sz w:val="32"/>
      <w:szCs w:val="32"/>
    </w:rPr>
  </w:style>
  <w:style w:type="character" w:customStyle="1" w:styleId="Heading3Char">
    <w:name w:val="Heading 3 Char"/>
    <w:link w:val="Heading3"/>
    <w:uiPriority w:val="1"/>
    <w:rsid w:val="008E4283"/>
    <w:rPr>
      <w:rFonts w:cs="David"/>
      <w:b/>
      <w:bCs/>
      <w:sz w:val="38"/>
      <w:szCs w:val="36"/>
      <w:lang w:eastAsia="he-IL"/>
    </w:rPr>
  </w:style>
  <w:style w:type="character" w:customStyle="1" w:styleId="Heading4Char">
    <w:name w:val="Heading 4 Char"/>
    <w:link w:val="Heading4"/>
    <w:uiPriority w:val="1"/>
    <w:rsid w:val="008E4283"/>
    <w:rPr>
      <w:rFonts w:cs="David"/>
      <w:b/>
      <w:bCs/>
      <w:sz w:val="22"/>
      <w:szCs w:val="26"/>
      <w:lang w:eastAsia="he-IL"/>
    </w:rPr>
  </w:style>
  <w:style w:type="character" w:customStyle="1" w:styleId="Heading5Char">
    <w:name w:val="Heading 5 Char"/>
    <w:link w:val="Heading5"/>
    <w:uiPriority w:val="1"/>
    <w:rsid w:val="008E4283"/>
    <w:rPr>
      <w:rFonts w:cs="David"/>
      <w:b/>
      <w:bCs/>
      <w:sz w:val="32"/>
      <w:szCs w:val="32"/>
      <w:lang w:eastAsia="he-IL"/>
    </w:rPr>
  </w:style>
  <w:style w:type="character" w:customStyle="1" w:styleId="Heading6Char">
    <w:name w:val="Heading 6 Char"/>
    <w:link w:val="Heading6"/>
    <w:uiPriority w:val="1"/>
    <w:rsid w:val="008E4283"/>
    <w:rPr>
      <w:rFonts w:cs="FrankRuehl"/>
      <w:b/>
      <w:bCs/>
      <w:sz w:val="22"/>
      <w:szCs w:val="22"/>
    </w:rPr>
  </w:style>
  <w:style w:type="character" w:customStyle="1" w:styleId="Heading7Char">
    <w:name w:val="Heading 7 Char"/>
    <w:link w:val="Heading7"/>
    <w:uiPriority w:val="1"/>
    <w:rsid w:val="008E4283"/>
    <w:rPr>
      <w:rFonts w:cs="David"/>
      <w:sz w:val="36"/>
      <w:szCs w:val="36"/>
      <w:lang w:eastAsia="he-IL"/>
    </w:rPr>
  </w:style>
  <w:style w:type="character" w:customStyle="1" w:styleId="Heading8Char">
    <w:name w:val="Heading 8 Char"/>
    <w:link w:val="Heading8"/>
    <w:uiPriority w:val="1"/>
    <w:rsid w:val="008E4283"/>
    <w:rPr>
      <w:rFonts w:cs="David"/>
      <w:b/>
      <w:bCs/>
      <w:sz w:val="36"/>
      <w:szCs w:val="36"/>
      <w:lang w:eastAsia="he-IL"/>
    </w:rPr>
  </w:style>
  <w:style w:type="character" w:customStyle="1" w:styleId="HeaderChar">
    <w:name w:val="Header Char"/>
    <w:link w:val="Header"/>
    <w:uiPriority w:val="99"/>
    <w:rsid w:val="008E4283"/>
    <w:rPr>
      <w:rFonts w:cs="David"/>
      <w:sz w:val="24"/>
      <w:szCs w:val="24"/>
    </w:rPr>
  </w:style>
  <w:style w:type="character" w:customStyle="1" w:styleId="FooterChar">
    <w:name w:val="Footer Char"/>
    <w:link w:val="Footer"/>
    <w:uiPriority w:val="99"/>
    <w:rsid w:val="008E4283"/>
    <w:rPr>
      <w:rFonts w:cs="David"/>
      <w:sz w:val="24"/>
      <w:szCs w:val="24"/>
    </w:rPr>
  </w:style>
  <w:style w:type="character" w:customStyle="1" w:styleId="DateChar">
    <w:name w:val="Date Char"/>
    <w:link w:val="Date"/>
    <w:uiPriority w:val="99"/>
    <w:rsid w:val="008E4283"/>
    <w:rPr>
      <w:rFonts w:ascii="Rockwell" w:eastAsia="Rockwell" w:hAnsi="Rockwell" w:cs="David"/>
      <w:sz w:val="22"/>
      <w:szCs w:val="22"/>
    </w:rPr>
  </w:style>
  <w:style w:type="character" w:customStyle="1" w:styleId="FootnoteTextChar">
    <w:name w:val="Footnote Text Char"/>
    <w:link w:val="FootnoteText"/>
    <w:uiPriority w:val="99"/>
    <w:rsid w:val="008E4283"/>
    <w:rPr>
      <w:rFonts w:cs="David"/>
    </w:rPr>
  </w:style>
  <w:style w:type="character" w:customStyle="1" w:styleId="BalloonTextChar">
    <w:name w:val="Balloon Text Char"/>
    <w:link w:val="BalloonText"/>
    <w:uiPriority w:val="99"/>
    <w:semiHidden/>
    <w:rsid w:val="008E4283"/>
    <w:rPr>
      <w:rFonts w:ascii="Tahoma" w:hAnsi="Tahoma" w:cs="Tahoma"/>
      <w:sz w:val="16"/>
      <w:szCs w:val="16"/>
    </w:rPr>
  </w:style>
  <w:style w:type="character" w:customStyle="1" w:styleId="CommentTextChar">
    <w:name w:val="Comment Text Char"/>
    <w:link w:val="CommentText"/>
    <w:uiPriority w:val="99"/>
    <w:semiHidden/>
    <w:rsid w:val="008E4283"/>
    <w:rPr>
      <w:rFonts w:cs="David"/>
    </w:rPr>
  </w:style>
  <w:style w:type="character" w:customStyle="1" w:styleId="CommentSubjectChar">
    <w:name w:val="Comment Subject Char"/>
    <w:link w:val="CommentSubject"/>
    <w:uiPriority w:val="99"/>
    <w:semiHidden/>
    <w:rsid w:val="008E4283"/>
    <w:rPr>
      <w:rFonts w:cs="David"/>
      <w:b/>
      <w:bCs/>
    </w:rPr>
  </w:style>
  <w:style w:type="table" w:styleId="TableGrid">
    <w:name w:val="Table Grid"/>
    <w:basedOn w:val="TableNormal"/>
    <w:uiPriority w:val="59"/>
    <w:rsid w:val="008E4283"/>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customXml" Target="../customXml/item1.xml"/><Relationship Id="rId15" Type="http://schemas.openxmlformats.org/officeDocument/2006/relationships/customXml" Target="../customXml/item2.xml"/><Relationship Id="rId10" Type="http://schemas.openxmlformats.org/officeDocument/2006/relationships/header" Target="header3.xml"/><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F29A01A4-7D11-4287-BA38-CBB9D28AA49F}">
  <ds:schemaRefs>
    <ds:schemaRef ds:uri="http://schemas.openxmlformats.org/officeDocument/2006/bibliography"/>
  </ds:schemaRefs>
</ds:datastoreItem>
</file>

<file path=customXml/itemProps2.xml><?xml version="1.0" encoding="utf-8"?>
<ds:datastoreItem xmlns:ds="http://schemas.openxmlformats.org/officeDocument/2006/customXml" ds:itemID="{6D6DA691-12DE-41B0-B9AF-499791BB1245}"/>
</file>

<file path=customXml/itemProps3.xml><?xml version="1.0" encoding="utf-8"?>
<ds:datastoreItem xmlns:ds="http://schemas.openxmlformats.org/officeDocument/2006/customXml" ds:itemID="{236A5526-1755-41D2-BB81-9860C912C418}"/>
</file>

<file path=customXml/itemProps4.xml><?xml version="1.0" encoding="utf-8"?>
<ds:datastoreItem xmlns:ds="http://schemas.openxmlformats.org/officeDocument/2006/customXml" ds:itemID="{A0C53C8B-6CF5-405C-A3FC-A95A9E479CF4}"/>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