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806534">
      <w:pPr>
        <w:pStyle w:val="NAME"/>
        <w:rPr>
          <w:rtl/>
        </w:rPr>
      </w:pPr>
      <w:bookmarkStart w:id="0" w:name="_Toc349122061"/>
      <w:bookmarkStart w:id="1" w:name="_Toc349136480"/>
      <w:bookmarkStart w:id="2" w:name="_Toc352831083"/>
      <w:bookmarkStart w:id="3" w:name="_Toc354324568"/>
      <w:bookmarkStart w:id="4" w:name="_Toc354661923"/>
      <w:r w:rsidRPr="00A278A4">
        <w:rPr>
          <w:rFonts w:hint="cs"/>
          <w:rtl/>
        </w:rPr>
        <w:t>הרשות הממשלתית למים ולביוב</w:t>
      </w:r>
    </w:p>
    <w:p w:rsidR="001275A6" w:rsidP="00806534">
      <w:pPr>
        <w:pStyle w:val="Footer"/>
        <w:tabs>
          <w:tab w:val="clear" w:pos="4153"/>
          <w:tab w:val="clear" w:pos="8306"/>
        </w:tabs>
        <w:spacing w:after="120" w:line="230" w:lineRule="exact"/>
        <w:jc w:val="both"/>
        <w:rPr>
          <w:rFonts w:cs="FrankRuehl"/>
          <w:szCs w:val="22"/>
          <w:rtl/>
        </w:rPr>
      </w:pPr>
    </w:p>
    <w:p w:rsidR="001275A6" w:rsidP="00806534">
      <w:pPr>
        <w:spacing w:line="230" w:lineRule="exact"/>
        <w:jc w:val="both"/>
        <w:rPr>
          <w:rFonts w:cs="FrankRuehl"/>
          <w:szCs w:val="22"/>
          <w:rtl/>
        </w:rPr>
      </w:pPr>
    </w:p>
    <w:p w:rsidR="00A278A4" w:rsidP="00806534">
      <w:pPr>
        <w:pStyle w:val="KOT1"/>
        <w:rPr>
          <w:rtl/>
        </w:rPr>
      </w:pPr>
      <w:r w:rsidRPr="009E2AD4">
        <w:rPr>
          <w:rFonts w:hint="cs"/>
          <w:rtl/>
        </w:rPr>
        <w:t xml:space="preserve">פעולות הרשויות המקומיות וספקי המים </w:t>
      </w:r>
      <w:r>
        <w:rPr>
          <w:rtl/>
        </w:rPr>
        <w:br/>
      </w:r>
      <w:r w:rsidRPr="009E2AD4">
        <w:rPr>
          <w:rFonts w:hint="cs"/>
          <w:rtl/>
        </w:rPr>
        <w:t>להבטחת איכות מי השתייה</w:t>
      </w:r>
    </w:p>
    <w:p w:rsidR="001275A6" w:rsidP="00806534">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806534">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A278A4" w:rsidRPr="00A278A4" w:rsidP="00806534">
            <w:pPr>
              <w:pStyle w:val="PATIAH"/>
              <w:spacing w:before="60" w:line="250" w:lineRule="exact"/>
              <w:rPr>
                <w:sz w:val="22"/>
                <w:szCs w:val="22"/>
                <w:rtl/>
              </w:rPr>
            </w:pPr>
            <w:r w:rsidRPr="00A278A4">
              <w:rPr>
                <w:rFonts w:hint="cs"/>
                <w:sz w:val="22"/>
                <w:szCs w:val="22"/>
                <w:rtl/>
              </w:rPr>
              <w:t>כדי שמים יהיו ראויים לשתייה, על ספק המים להגן על מקורות המים שבאחריותו מפני זיהומים, לטפל במים באמצעים שונים כמו סינון והכלרה, לדאוג לתקינותן ולחיטוין של מערכות אגירת המים ואספקתם, ולדגום את המים באופן שוטף כדי לוודא שהם נקיים מזיהומים מיקרוביאליים או כימיים.</w:t>
            </w:r>
          </w:p>
          <w:p w:rsidR="00A278A4" w:rsidRPr="00A278A4" w:rsidP="00806534">
            <w:pPr>
              <w:pStyle w:val="PATIAH"/>
              <w:spacing w:line="250" w:lineRule="exact"/>
              <w:rPr>
                <w:sz w:val="22"/>
                <w:szCs w:val="22"/>
                <w:rtl/>
              </w:rPr>
            </w:pPr>
            <w:r w:rsidRPr="00A278A4">
              <w:rPr>
                <w:rFonts w:hint="cs"/>
                <w:sz w:val="22"/>
                <w:szCs w:val="22"/>
                <w:rtl/>
              </w:rPr>
              <w:t>שר הבריאות מוסמך להתקין תקנות בדבר איכותם התברואית של מי השתייה ולקבוע תנאים תברואיים למקור מי שתייה, ומשרד הבריאות מפקח באמצעות לשכותיו ברחבי הארץ על פעולתם של ספקי המים בתחום הבטחת איכות מי השתייה.</w:t>
            </w:r>
          </w:p>
          <w:p w:rsidR="001275A6" w:rsidP="00806534">
            <w:pPr>
              <w:pStyle w:val="PATIAH"/>
              <w:spacing w:line="250" w:lineRule="exact"/>
              <w:rPr>
                <w:sz w:val="22"/>
                <w:szCs w:val="22"/>
                <w:rtl/>
              </w:rPr>
            </w:pPr>
            <w:r w:rsidRPr="00A278A4">
              <w:rPr>
                <w:rFonts w:hint="cs"/>
                <w:sz w:val="22"/>
                <w:szCs w:val="22"/>
                <w:rtl/>
              </w:rPr>
              <w:t>הרשויות המקומיות מוסמכות לקבוע את התנאים לאספקת מים לצרכנים תוך מניעת זיהום מי השתייה.</w:t>
            </w:r>
          </w:p>
        </w:tc>
      </w:tr>
    </w:tbl>
    <w:p w:rsidR="001275A6" w:rsidP="00806534">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A7EC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25" w:color="00FF00" w:fill="auto"/>
          </w:tcPr>
          <w:p w:rsidR="001275A6" w:rsidP="00806534">
            <w:pPr>
              <w:pStyle w:val="KOT4"/>
              <w:spacing w:before="120"/>
              <w:jc w:val="center"/>
              <w:rPr>
                <w:rtl/>
              </w:rPr>
            </w:pPr>
            <w:r>
              <w:rPr>
                <w:rtl/>
              </w:rPr>
              <w:t>פעולות הביקורת</w:t>
            </w:r>
          </w:p>
        </w:tc>
      </w:tr>
      <w:tr w:rsidTr="00FA7EC3">
        <w:tblPrEx>
          <w:tblW w:w="6691" w:type="dxa"/>
          <w:jc w:val="center"/>
          <w:tblLook w:val="04A0"/>
        </w:tblPrEx>
        <w:trPr>
          <w:cantSplit/>
          <w:jc w:val="center"/>
        </w:trPr>
        <w:tc>
          <w:tcPr>
            <w:tcW w:w="6691" w:type="dxa"/>
          </w:tcPr>
          <w:p w:rsidR="001275A6" w:rsidP="00806534">
            <w:pPr>
              <w:pStyle w:val="takzir"/>
              <w:spacing w:before="60" w:line="230" w:lineRule="exact"/>
              <w:rPr>
                <w:b w:val="0"/>
                <w:bCs w:val="0"/>
                <w:noProof w:val="0"/>
                <w:rtl/>
              </w:rPr>
            </w:pPr>
            <w:r w:rsidRPr="00A278A4">
              <w:rPr>
                <w:rFonts w:hint="cs"/>
                <w:b w:val="0"/>
                <w:bCs w:val="0"/>
                <w:noProof w:val="0"/>
                <w:rtl/>
              </w:rPr>
              <w:t>בחודשים יוני 2014 עד דצמבר 2014 בדק משרד מבקר המדינה את פעולות ספקי המים והרשויות המקומיות להבטחת איכות מי השתייה שהם מספקים לתושביהם ואת הפיקוח של משרד הבריאות עליהם. הביקורת נעשתה בתאגידי מים וברשויות מקומיות</w:t>
            </w:r>
            <w:r>
              <w:rPr>
                <w:b w:val="0"/>
                <w:bCs w:val="0"/>
                <w:noProof w:val="0"/>
                <w:vertAlign w:val="superscript"/>
                <w:rtl/>
              </w:rPr>
              <w:footnoteReference w:id="2"/>
            </w:r>
            <w:r w:rsidRPr="00A278A4">
              <w:rPr>
                <w:rFonts w:hint="cs"/>
                <w:b w:val="0"/>
                <w:bCs w:val="0"/>
                <w:noProof w:val="0"/>
                <w:rtl/>
              </w:rPr>
              <w:t>, במקורות חברת המים בע"מ (להלן - מקורות) ובמשרד הבריאות.</w:t>
            </w:r>
          </w:p>
        </w:tc>
      </w:tr>
      <w:tr w:rsidTr="00FA7EC3">
        <w:tblPrEx>
          <w:tblW w:w="6691" w:type="dxa"/>
          <w:jc w:val="center"/>
          <w:shd w:val="pct25" w:color="00FF00" w:fill="auto"/>
          <w:tblLook w:val="04A0"/>
        </w:tblPrEx>
        <w:trPr>
          <w:cantSplit/>
          <w:jc w:val="center"/>
        </w:trPr>
        <w:tc>
          <w:tcPr>
            <w:tcW w:w="6691" w:type="dxa"/>
            <w:shd w:val="pct25" w:color="00FF00" w:fill="auto"/>
          </w:tcPr>
          <w:p w:rsidR="001275A6" w:rsidP="00806534">
            <w:pPr>
              <w:pStyle w:val="KOT4"/>
              <w:spacing w:before="120"/>
              <w:jc w:val="center"/>
              <w:rPr>
                <w:rtl/>
              </w:rPr>
            </w:pPr>
            <w:r>
              <w:rPr>
                <w:rFonts w:hint="cs"/>
                <w:rtl/>
              </w:rPr>
              <w:t>הליקויים העיקריים</w:t>
            </w:r>
          </w:p>
        </w:tc>
      </w:tr>
    </w:tbl>
    <w:p w:rsidR="001275A6" w:rsidP="00806534">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806534">
            <w:pPr>
              <w:pStyle w:val="KOT5"/>
              <w:spacing w:before="120"/>
              <w:jc w:val="center"/>
              <w:rPr>
                <w:sz w:val="24"/>
                <w:szCs w:val="24"/>
                <w:rtl/>
              </w:rPr>
            </w:pPr>
            <w:r w:rsidRPr="00A278A4">
              <w:rPr>
                <w:rFonts w:hint="cs"/>
                <w:sz w:val="24"/>
                <w:szCs w:val="24"/>
                <w:rtl/>
              </w:rPr>
              <w:t>היעדר אישור והיעדר רישוי לקידוחים</w:t>
            </w:r>
          </w:p>
        </w:tc>
      </w:tr>
      <w:tr w:rsidTr="00E44678">
        <w:tblPrEx>
          <w:tblW w:w="6691" w:type="dxa"/>
          <w:jc w:val="center"/>
          <w:tblLook w:val="04A0"/>
        </w:tblPrEx>
        <w:trPr>
          <w:cantSplit/>
          <w:jc w:val="center"/>
        </w:trPr>
        <w:tc>
          <w:tcPr>
            <w:tcW w:w="6691" w:type="dxa"/>
          </w:tcPr>
          <w:p w:rsidR="001275A6" w:rsidP="00806534">
            <w:pPr>
              <w:pStyle w:val="takzir"/>
              <w:spacing w:before="60"/>
              <w:rPr>
                <w:b w:val="0"/>
                <w:bCs w:val="0"/>
                <w:noProof w:val="0"/>
                <w:rtl/>
              </w:rPr>
            </w:pPr>
            <w:r w:rsidRPr="00A278A4">
              <w:rPr>
                <w:rFonts w:hint="cs"/>
                <w:b w:val="0"/>
                <w:bCs w:val="0"/>
                <w:noProof w:val="0"/>
                <w:rtl/>
              </w:rPr>
              <w:t>בכמה יישובים התגלו זיהומים חוזרים במי השתייה, שחייבו את הרתחתם ואף את פסילתם. ספקי המים ביישובים אלו לא פעלו באופן מידי בהתאם להנחיות משרד הבריאות למציאת פתרון לבעיית הזיהום ולמניעת הישנותו.</w:t>
            </w:r>
          </w:p>
        </w:tc>
      </w:tr>
    </w:tbl>
    <w:p w:rsidR="00A278A4" w:rsidP="0080653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278A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278A4" w:rsidP="00806534">
            <w:pPr>
              <w:pStyle w:val="KOT5"/>
              <w:spacing w:before="120"/>
              <w:jc w:val="center"/>
              <w:rPr>
                <w:sz w:val="24"/>
                <w:szCs w:val="24"/>
                <w:rtl/>
              </w:rPr>
            </w:pPr>
            <w:r w:rsidRPr="00A278A4">
              <w:rPr>
                <w:rFonts w:hint="cs"/>
                <w:sz w:val="24"/>
                <w:szCs w:val="24"/>
                <w:rtl/>
              </w:rPr>
              <w:t>אי-התקנת מערכות אוטומטיות בקידוחים</w:t>
            </w:r>
          </w:p>
        </w:tc>
      </w:tr>
      <w:tr w:rsidTr="00A278A4">
        <w:tblPrEx>
          <w:tblW w:w="6691" w:type="dxa"/>
          <w:jc w:val="center"/>
          <w:tblLook w:val="04A0"/>
        </w:tblPrEx>
        <w:trPr>
          <w:cantSplit/>
          <w:jc w:val="center"/>
        </w:trPr>
        <w:tc>
          <w:tcPr>
            <w:tcW w:w="6691" w:type="dxa"/>
          </w:tcPr>
          <w:p w:rsidR="00A278A4" w:rsidP="00806534">
            <w:pPr>
              <w:pStyle w:val="takzir"/>
              <w:spacing w:before="60"/>
              <w:rPr>
                <w:b w:val="0"/>
                <w:bCs w:val="0"/>
                <w:noProof w:val="0"/>
                <w:rtl/>
              </w:rPr>
            </w:pPr>
            <w:r w:rsidRPr="00A278A4">
              <w:rPr>
                <w:rFonts w:hint="cs"/>
                <w:b w:val="0"/>
                <w:bCs w:val="0"/>
                <w:noProof w:val="0"/>
                <w:rtl/>
              </w:rPr>
              <w:t>כמה ספקים לא התקינו בקידוחים מערכת אוטומטית ומבוקרת להזנת חומר חיטוי, בניגוד לתקנות משרד הבריאות ולהנחיותיו.</w:t>
            </w:r>
          </w:p>
        </w:tc>
      </w:tr>
    </w:tbl>
    <w:p w:rsidR="00A278A4" w:rsidP="0080653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278A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278A4" w:rsidP="00806534">
            <w:pPr>
              <w:pStyle w:val="KOT5"/>
              <w:spacing w:before="120"/>
              <w:jc w:val="center"/>
              <w:rPr>
                <w:sz w:val="24"/>
                <w:szCs w:val="24"/>
                <w:rtl/>
              </w:rPr>
            </w:pPr>
            <w:r w:rsidRPr="00A278A4">
              <w:rPr>
                <w:rFonts w:hint="cs"/>
                <w:sz w:val="24"/>
                <w:szCs w:val="24"/>
                <w:rtl/>
              </w:rPr>
              <w:t>אי-שטיפת מאגרי מים</w:t>
            </w:r>
          </w:p>
        </w:tc>
      </w:tr>
      <w:tr w:rsidTr="00A278A4">
        <w:tblPrEx>
          <w:tblW w:w="6691" w:type="dxa"/>
          <w:jc w:val="center"/>
          <w:tblLook w:val="04A0"/>
        </w:tblPrEx>
        <w:trPr>
          <w:cantSplit/>
          <w:jc w:val="center"/>
        </w:trPr>
        <w:tc>
          <w:tcPr>
            <w:tcW w:w="6691" w:type="dxa"/>
          </w:tcPr>
          <w:p w:rsidR="00A278A4" w:rsidP="00806534">
            <w:pPr>
              <w:pStyle w:val="takzir"/>
              <w:spacing w:before="60"/>
              <w:rPr>
                <w:b w:val="0"/>
                <w:bCs w:val="0"/>
                <w:noProof w:val="0"/>
                <w:rtl/>
              </w:rPr>
            </w:pPr>
            <w:r w:rsidRPr="00A278A4">
              <w:rPr>
                <w:rFonts w:hint="cs"/>
                <w:b w:val="0"/>
                <w:bCs w:val="0"/>
                <w:noProof w:val="0"/>
                <w:rtl/>
              </w:rPr>
              <w:t>נמצאו ספקי מים שלא ניקו את מאגרי מי השתייה שהם מפעילים ולא חיטאו אותם שנים ארוכות, בניגוד לתקנות משרד הבריאות ולהנחיותיו. כמה ספקי מים אינם דוגמים את מי השתייה במאגרים לאחר חיטוים, ומחדשים את אספקת המים לתושבים בלא שיבטיחו כי המים המסופקים לאחר החיטוי ראויים לשתייה. פיקוח משרד הבריאות על שטיפת המאגרים בהתאם לתקנות ולהנחיות לא היה הדוק מספיק.</w:t>
            </w:r>
          </w:p>
        </w:tc>
      </w:tr>
    </w:tbl>
    <w:p w:rsidR="00A278A4" w:rsidP="0080653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278A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278A4" w:rsidP="00806534">
            <w:pPr>
              <w:pStyle w:val="KOT5"/>
              <w:spacing w:before="120"/>
              <w:jc w:val="center"/>
              <w:rPr>
                <w:sz w:val="24"/>
                <w:szCs w:val="24"/>
                <w:rtl/>
              </w:rPr>
            </w:pPr>
            <w:r w:rsidRPr="00A278A4">
              <w:rPr>
                <w:rFonts w:hint="cs"/>
                <w:sz w:val="24"/>
                <w:szCs w:val="24"/>
                <w:rtl/>
              </w:rPr>
              <w:t>אי-ביצוע תכנית הדיגום</w:t>
            </w:r>
          </w:p>
        </w:tc>
      </w:tr>
      <w:tr w:rsidTr="00A278A4">
        <w:tblPrEx>
          <w:tblW w:w="6691" w:type="dxa"/>
          <w:jc w:val="center"/>
          <w:tblLook w:val="04A0"/>
        </w:tblPrEx>
        <w:trPr>
          <w:cantSplit/>
          <w:jc w:val="center"/>
        </w:trPr>
        <w:tc>
          <w:tcPr>
            <w:tcW w:w="6691" w:type="dxa"/>
          </w:tcPr>
          <w:p w:rsidR="00A278A4" w:rsidP="003B4542">
            <w:pPr>
              <w:pStyle w:val="takzir"/>
              <w:spacing w:before="60"/>
              <w:rPr>
                <w:b w:val="0"/>
                <w:bCs w:val="0"/>
                <w:noProof w:val="0"/>
                <w:rtl/>
              </w:rPr>
            </w:pPr>
            <w:r w:rsidRPr="00A278A4">
              <w:rPr>
                <w:rFonts w:hint="cs"/>
                <w:b w:val="0"/>
                <w:bCs w:val="0"/>
                <w:noProof w:val="0"/>
                <w:rtl/>
              </w:rPr>
              <w:t xml:space="preserve">ישנם ספקי מים שלא דגמו את מערכות אספקת המים שבתחומם בתדירות הנדרשת על פי תכנית הדיגום שנקבעה להם. בחלק מהמקרים שיעור הדגימה היה נמוך במיוחד ובכך </w:t>
            </w:r>
            <w:r w:rsidR="003B4542">
              <w:rPr>
                <w:rFonts w:hint="cs"/>
                <w:b w:val="0"/>
                <w:bCs w:val="0"/>
                <w:noProof w:val="0"/>
                <w:rtl/>
              </w:rPr>
              <w:t>נפגמה היכולת של זיהוי</w:t>
            </w:r>
            <w:r w:rsidRPr="00A278A4">
              <w:rPr>
                <w:rFonts w:hint="cs"/>
                <w:b w:val="0"/>
                <w:bCs w:val="0"/>
                <w:noProof w:val="0"/>
                <w:rtl/>
              </w:rPr>
              <w:t xml:space="preserve"> התפתחות זיהומים במי השתייה.</w:t>
            </w:r>
          </w:p>
        </w:tc>
      </w:tr>
    </w:tbl>
    <w:p w:rsidR="00A278A4" w:rsidP="0080653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278A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278A4" w:rsidP="00806534">
            <w:pPr>
              <w:pStyle w:val="KOT5"/>
              <w:spacing w:before="120"/>
              <w:jc w:val="center"/>
              <w:rPr>
                <w:sz w:val="24"/>
                <w:szCs w:val="24"/>
                <w:rtl/>
              </w:rPr>
            </w:pPr>
            <w:r w:rsidRPr="00A278A4">
              <w:rPr>
                <w:rFonts w:hint="cs"/>
                <w:sz w:val="24"/>
                <w:szCs w:val="24"/>
                <w:rtl/>
              </w:rPr>
              <w:t>היעדר טיפול בחריגות, אי-פרסומן ואי-ביצוע סקרים חקירתיים</w:t>
            </w:r>
          </w:p>
        </w:tc>
      </w:tr>
      <w:tr w:rsidTr="00A278A4">
        <w:tblPrEx>
          <w:tblW w:w="6691" w:type="dxa"/>
          <w:jc w:val="center"/>
          <w:tblLook w:val="04A0"/>
        </w:tblPrEx>
        <w:trPr>
          <w:cantSplit/>
          <w:jc w:val="center"/>
        </w:trPr>
        <w:tc>
          <w:tcPr>
            <w:tcW w:w="6691" w:type="dxa"/>
          </w:tcPr>
          <w:p w:rsidR="00A278A4" w:rsidRPr="00A278A4" w:rsidP="00806534">
            <w:pPr>
              <w:pStyle w:val="takzir"/>
              <w:spacing w:before="60"/>
              <w:ind w:left="340" w:hanging="340"/>
              <w:rPr>
                <w:b w:val="0"/>
                <w:bCs w:val="0"/>
                <w:noProof w:val="0"/>
                <w:rtl/>
              </w:rPr>
            </w:pPr>
            <w:r>
              <w:rPr>
                <w:rFonts w:hint="cs"/>
                <w:b w:val="0"/>
                <w:bCs w:val="0"/>
                <w:noProof w:val="0"/>
                <w:rtl/>
              </w:rPr>
              <w:t>1.</w:t>
            </w:r>
            <w:r>
              <w:rPr>
                <w:b w:val="0"/>
                <w:bCs w:val="0"/>
                <w:noProof w:val="0"/>
                <w:rtl/>
              </w:rPr>
              <w:tab/>
            </w:r>
            <w:r w:rsidRPr="00A278A4">
              <w:rPr>
                <w:rFonts w:hint="cs"/>
                <w:b w:val="0"/>
                <w:bCs w:val="0"/>
                <w:noProof w:val="0"/>
                <w:rtl/>
              </w:rPr>
              <w:t>בכמה</w:t>
            </w:r>
            <w:r w:rsidRPr="00A278A4">
              <w:rPr>
                <w:b w:val="0"/>
                <w:bCs w:val="0"/>
                <w:noProof w:val="0"/>
                <w:rtl/>
              </w:rPr>
              <w:t xml:space="preserve"> </w:t>
            </w:r>
            <w:r w:rsidRPr="00A278A4">
              <w:rPr>
                <w:rFonts w:hint="cs"/>
                <w:b w:val="0"/>
                <w:bCs w:val="0"/>
                <w:noProof w:val="0"/>
                <w:rtl/>
              </w:rPr>
              <w:t>יישובים</w:t>
            </w:r>
            <w:r w:rsidRPr="00A278A4">
              <w:rPr>
                <w:b w:val="0"/>
                <w:bCs w:val="0"/>
                <w:noProof w:val="0"/>
                <w:rtl/>
              </w:rPr>
              <w:t xml:space="preserve"> </w:t>
            </w:r>
            <w:r w:rsidRPr="00A278A4">
              <w:rPr>
                <w:rFonts w:hint="cs"/>
                <w:b w:val="0"/>
                <w:bCs w:val="0"/>
                <w:noProof w:val="0"/>
                <w:rtl/>
              </w:rPr>
              <w:t>התגלו</w:t>
            </w:r>
            <w:r w:rsidRPr="00A278A4">
              <w:rPr>
                <w:b w:val="0"/>
                <w:bCs w:val="0"/>
                <w:noProof w:val="0"/>
                <w:rtl/>
              </w:rPr>
              <w:t xml:space="preserve"> </w:t>
            </w:r>
            <w:r w:rsidRPr="00A278A4">
              <w:rPr>
                <w:rFonts w:hint="cs"/>
                <w:b w:val="0"/>
                <w:bCs w:val="0"/>
                <w:noProof w:val="0"/>
                <w:rtl/>
              </w:rPr>
              <w:t>זיהומים</w:t>
            </w:r>
            <w:r w:rsidRPr="00A278A4">
              <w:rPr>
                <w:b w:val="0"/>
                <w:bCs w:val="0"/>
                <w:noProof w:val="0"/>
                <w:rtl/>
              </w:rPr>
              <w:t xml:space="preserve"> </w:t>
            </w:r>
            <w:r w:rsidRPr="00A278A4">
              <w:rPr>
                <w:rFonts w:hint="cs"/>
                <w:b w:val="0"/>
                <w:bCs w:val="0"/>
                <w:noProof w:val="0"/>
                <w:rtl/>
              </w:rPr>
              <w:t>חוזרים</w:t>
            </w:r>
            <w:r w:rsidRPr="00A278A4">
              <w:rPr>
                <w:b w:val="0"/>
                <w:bCs w:val="0"/>
                <w:noProof w:val="0"/>
                <w:rtl/>
              </w:rPr>
              <w:t xml:space="preserve"> </w:t>
            </w:r>
            <w:r w:rsidRPr="00A278A4">
              <w:rPr>
                <w:rFonts w:hint="cs"/>
                <w:b w:val="0"/>
                <w:bCs w:val="0"/>
                <w:noProof w:val="0"/>
                <w:rtl/>
              </w:rPr>
              <w:t>במי</w:t>
            </w:r>
            <w:r w:rsidRPr="00A278A4">
              <w:rPr>
                <w:b w:val="0"/>
                <w:bCs w:val="0"/>
                <w:noProof w:val="0"/>
                <w:rtl/>
              </w:rPr>
              <w:t xml:space="preserve"> </w:t>
            </w:r>
            <w:r w:rsidRPr="00A278A4">
              <w:rPr>
                <w:rFonts w:hint="cs"/>
                <w:b w:val="0"/>
                <w:bCs w:val="0"/>
                <w:noProof w:val="0"/>
                <w:rtl/>
              </w:rPr>
              <w:t>השתייה</w:t>
            </w:r>
            <w:r w:rsidRPr="00A278A4">
              <w:rPr>
                <w:b w:val="0"/>
                <w:bCs w:val="0"/>
                <w:noProof w:val="0"/>
                <w:rtl/>
              </w:rPr>
              <w:t xml:space="preserve">, </w:t>
            </w:r>
            <w:r w:rsidRPr="00A278A4">
              <w:rPr>
                <w:rFonts w:hint="cs"/>
                <w:b w:val="0"/>
                <w:bCs w:val="0"/>
                <w:noProof w:val="0"/>
                <w:rtl/>
              </w:rPr>
              <w:t>שחייבו</w:t>
            </w:r>
            <w:r w:rsidRPr="00A278A4">
              <w:rPr>
                <w:b w:val="0"/>
                <w:bCs w:val="0"/>
                <w:noProof w:val="0"/>
                <w:rtl/>
              </w:rPr>
              <w:t xml:space="preserve"> </w:t>
            </w:r>
            <w:r w:rsidRPr="00A278A4">
              <w:rPr>
                <w:rFonts w:hint="cs"/>
                <w:b w:val="0"/>
                <w:bCs w:val="0"/>
                <w:noProof w:val="0"/>
                <w:rtl/>
              </w:rPr>
              <w:t>את</w:t>
            </w:r>
            <w:r w:rsidRPr="00A278A4">
              <w:rPr>
                <w:b w:val="0"/>
                <w:bCs w:val="0"/>
                <w:noProof w:val="0"/>
                <w:rtl/>
              </w:rPr>
              <w:t xml:space="preserve"> </w:t>
            </w:r>
            <w:r w:rsidRPr="00A278A4">
              <w:rPr>
                <w:rFonts w:hint="cs"/>
                <w:b w:val="0"/>
                <w:bCs w:val="0"/>
                <w:noProof w:val="0"/>
                <w:rtl/>
              </w:rPr>
              <w:t>הרתחתם</w:t>
            </w:r>
            <w:r w:rsidRPr="00A278A4">
              <w:rPr>
                <w:b w:val="0"/>
                <w:bCs w:val="0"/>
                <w:noProof w:val="0"/>
                <w:rtl/>
              </w:rPr>
              <w:t xml:space="preserve"> </w:t>
            </w:r>
            <w:r w:rsidRPr="00A278A4">
              <w:rPr>
                <w:rFonts w:hint="cs"/>
                <w:b w:val="0"/>
                <w:bCs w:val="0"/>
                <w:noProof w:val="0"/>
                <w:rtl/>
              </w:rPr>
              <w:t>ואף</w:t>
            </w:r>
            <w:r w:rsidRPr="00A278A4">
              <w:rPr>
                <w:b w:val="0"/>
                <w:bCs w:val="0"/>
                <w:noProof w:val="0"/>
                <w:rtl/>
              </w:rPr>
              <w:t xml:space="preserve"> </w:t>
            </w:r>
            <w:r w:rsidRPr="00A278A4">
              <w:rPr>
                <w:rFonts w:hint="cs"/>
                <w:b w:val="0"/>
                <w:bCs w:val="0"/>
                <w:noProof w:val="0"/>
                <w:rtl/>
              </w:rPr>
              <w:t>את</w:t>
            </w:r>
            <w:r w:rsidRPr="00A278A4">
              <w:rPr>
                <w:b w:val="0"/>
                <w:bCs w:val="0"/>
                <w:noProof w:val="0"/>
                <w:rtl/>
              </w:rPr>
              <w:t xml:space="preserve"> </w:t>
            </w:r>
            <w:r w:rsidRPr="00A278A4">
              <w:rPr>
                <w:rFonts w:hint="cs"/>
                <w:b w:val="0"/>
                <w:bCs w:val="0"/>
                <w:noProof w:val="0"/>
                <w:rtl/>
              </w:rPr>
              <w:t>פסילתם</w:t>
            </w:r>
            <w:r w:rsidRPr="00A278A4">
              <w:rPr>
                <w:b w:val="0"/>
                <w:bCs w:val="0"/>
                <w:noProof w:val="0"/>
                <w:rtl/>
              </w:rPr>
              <w:t xml:space="preserve">. </w:t>
            </w:r>
            <w:r w:rsidRPr="00A278A4">
              <w:rPr>
                <w:rFonts w:hint="cs"/>
                <w:b w:val="0"/>
                <w:bCs w:val="0"/>
                <w:noProof w:val="0"/>
                <w:rtl/>
              </w:rPr>
              <w:t>ספקי</w:t>
            </w:r>
            <w:r w:rsidRPr="00A278A4">
              <w:rPr>
                <w:b w:val="0"/>
                <w:bCs w:val="0"/>
                <w:noProof w:val="0"/>
                <w:rtl/>
              </w:rPr>
              <w:t xml:space="preserve"> </w:t>
            </w:r>
            <w:r w:rsidRPr="00A278A4">
              <w:rPr>
                <w:rFonts w:hint="cs"/>
                <w:b w:val="0"/>
                <w:bCs w:val="0"/>
                <w:noProof w:val="0"/>
                <w:rtl/>
              </w:rPr>
              <w:t>המים</w:t>
            </w:r>
            <w:r w:rsidRPr="00A278A4">
              <w:rPr>
                <w:b w:val="0"/>
                <w:bCs w:val="0"/>
                <w:noProof w:val="0"/>
                <w:rtl/>
              </w:rPr>
              <w:t xml:space="preserve"> </w:t>
            </w:r>
            <w:r w:rsidRPr="00A278A4">
              <w:rPr>
                <w:rFonts w:hint="cs"/>
                <w:b w:val="0"/>
                <w:bCs w:val="0"/>
                <w:noProof w:val="0"/>
                <w:rtl/>
              </w:rPr>
              <w:t>ביישובים</w:t>
            </w:r>
            <w:r w:rsidRPr="00A278A4">
              <w:rPr>
                <w:b w:val="0"/>
                <w:bCs w:val="0"/>
                <w:noProof w:val="0"/>
                <w:rtl/>
              </w:rPr>
              <w:t xml:space="preserve"> </w:t>
            </w:r>
            <w:r w:rsidRPr="00A278A4">
              <w:rPr>
                <w:rFonts w:hint="cs"/>
                <w:b w:val="0"/>
                <w:bCs w:val="0"/>
                <w:noProof w:val="0"/>
                <w:rtl/>
              </w:rPr>
              <w:t>אלו</w:t>
            </w:r>
            <w:r w:rsidRPr="00A278A4">
              <w:rPr>
                <w:b w:val="0"/>
                <w:bCs w:val="0"/>
                <w:noProof w:val="0"/>
                <w:rtl/>
              </w:rPr>
              <w:t xml:space="preserve"> </w:t>
            </w:r>
            <w:r w:rsidRPr="00A278A4">
              <w:rPr>
                <w:rFonts w:hint="cs"/>
                <w:b w:val="0"/>
                <w:bCs w:val="0"/>
                <w:noProof w:val="0"/>
                <w:rtl/>
              </w:rPr>
              <w:t>לא</w:t>
            </w:r>
            <w:r w:rsidRPr="00A278A4">
              <w:rPr>
                <w:b w:val="0"/>
                <w:bCs w:val="0"/>
                <w:noProof w:val="0"/>
                <w:rtl/>
              </w:rPr>
              <w:t xml:space="preserve"> </w:t>
            </w:r>
            <w:r w:rsidRPr="00A278A4">
              <w:rPr>
                <w:rFonts w:hint="cs"/>
                <w:b w:val="0"/>
                <w:bCs w:val="0"/>
                <w:noProof w:val="0"/>
                <w:rtl/>
              </w:rPr>
              <w:t>פעלו</w:t>
            </w:r>
            <w:r w:rsidRPr="00A278A4">
              <w:rPr>
                <w:b w:val="0"/>
                <w:bCs w:val="0"/>
                <w:noProof w:val="0"/>
                <w:rtl/>
              </w:rPr>
              <w:t xml:space="preserve"> </w:t>
            </w:r>
            <w:r w:rsidRPr="00A278A4">
              <w:rPr>
                <w:rFonts w:hint="cs"/>
                <w:b w:val="0"/>
                <w:bCs w:val="0"/>
                <w:noProof w:val="0"/>
                <w:rtl/>
              </w:rPr>
              <w:t>באופן</w:t>
            </w:r>
            <w:r w:rsidRPr="00A278A4">
              <w:rPr>
                <w:b w:val="0"/>
                <w:bCs w:val="0"/>
                <w:noProof w:val="0"/>
                <w:rtl/>
              </w:rPr>
              <w:t xml:space="preserve"> </w:t>
            </w:r>
            <w:r w:rsidRPr="00A278A4">
              <w:rPr>
                <w:rFonts w:hint="cs"/>
                <w:b w:val="0"/>
                <w:bCs w:val="0"/>
                <w:noProof w:val="0"/>
                <w:rtl/>
              </w:rPr>
              <w:t>מידי</w:t>
            </w:r>
            <w:r w:rsidRPr="00A278A4">
              <w:rPr>
                <w:b w:val="0"/>
                <w:bCs w:val="0"/>
                <w:noProof w:val="0"/>
                <w:rtl/>
              </w:rPr>
              <w:t xml:space="preserve"> </w:t>
            </w:r>
            <w:r w:rsidRPr="00A278A4">
              <w:rPr>
                <w:rFonts w:hint="cs"/>
                <w:b w:val="0"/>
                <w:bCs w:val="0"/>
                <w:noProof w:val="0"/>
                <w:rtl/>
              </w:rPr>
              <w:t>בהתאם</w:t>
            </w:r>
            <w:r w:rsidRPr="00A278A4">
              <w:rPr>
                <w:b w:val="0"/>
                <w:bCs w:val="0"/>
                <w:noProof w:val="0"/>
                <w:rtl/>
              </w:rPr>
              <w:t xml:space="preserve"> </w:t>
            </w:r>
            <w:r w:rsidRPr="00A278A4">
              <w:rPr>
                <w:rFonts w:hint="cs"/>
                <w:b w:val="0"/>
                <w:bCs w:val="0"/>
                <w:noProof w:val="0"/>
                <w:rtl/>
              </w:rPr>
              <w:t>להנחיות</w:t>
            </w:r>
            <w:r w:rsidRPr="00A278A4">
              <w:rPr>
                <w:b w:val="0"/>
                <w:bCs w:val="0"/>
                <w:noProof w:val="0"/>
                <w:rtl/>
              </w:rPr>
              <w:t xml:space="preserve"> </w:t>
            </w:r>
            <w:r w:rsidRPr="00A278A4">
              <w:rPr>
                <w:rFonts w:hint="cs"/>
                <w:b w:val="0"/>
                <w:bCs w:val="0"/>
                <w:noProof w:val="0"/>
                <w:rtl/>
              </w:rPr>
              <w:t>משרד</w:t>
            </w:r>
            <w:r w:rsidRPr="00A278A4">
              <w:rPr>
                <w:b w:val="0"/>
                <w:bCs w:val="0"/>
                <w:noProof w:val="0"/>
                <w:rtl/>
              </w:rPr>
              <w:t xml:space="preserve"> </w:t>
            </w:r>
            <w:r w:rsidRPr="00A278A4">
              <w:rPr>
                <w:rFonts w:hint="cs"/>
                <w:b w:val="0"/>
                <w:bCs w:val="0"/>
                <w:noProof w:val="0"/>
                <w:rtl/>
              </w:rPr>
              <w:t>הבריאות</w:t>
            </w:r>
            <w:r w:rsidRPr="00A278A4">
              <w:rPr>
                <w:b w:val="0"/>
                <w:bCs w:val="0"/>
                <w:noProof w:val="0"/>
                <w:rtl/>
              </w:rPr>
              <w:t xml:space="preserve"> </w:t>
            </w:r>
            <w:r w:rsidRPr="00A278A4">
              <w:rPr>
                <w:rFonts w:hint="cs"/>
                <w:b w:val="0"/>
                <w:bCs w:val="0"/>
                <w:noProof w:val="0"/>
                <w:rtl/>
              </w:rPr>
              <w:t>למציאת</w:t>
            </w:r>
            <w:r w:rsidRPr="00A278A4">
              <w:rPr>
                <w:b w:val="0"/>
                <w:bCs w:val="0"/>
                <w:noProof w:val="0"/>
                <w:rtl/>
              </w:rPr>
              <w:t xml:space="preserve"> </w:t>
            </w:r>
            <w:r w:rsidRPr="00A278A4">
              <w:rPr>
                <w:rFonts w:hint="cs"/>
                <w:b w:val="0"/>
                <w:bCs w:val="0"/>
                <w:noProof w:val="0"/>
                <w:rtl/>
              </w:rPr>
              <w:t>פתרון</w:t>
            </w:r>
            <w:r w:rsidRPr="00A278A4">
              <w:rPr>
                <w:b w:val="0"/>
                <w:bCs w:val="0"/>
                <w:noProof w:val="0"/>
                <w:rtl/>
              </w:rPr>
              <w:t xml:space="preserve"> </w:t>
            </w:r>
            <w:r w:rsidRPr="00A278A4">
              <w:rPr>
                <w:rFonts w:hint="cs"/>
                <w:b w:val="0"/>
                <w:bCs w:val="0"/>
                <w:noProof w:val="0"/>
                <w:rtl/>
              </w:rPr>
              <w:t>לבעיית</w:t>
            </w:r>
            <w:r w:rsidRPr="00A278A4">
              <w:rPr>
                <w:b w:val="0"/>
                <w:bCs w:val="0"/>
                <w:noProof w:val="0"/>
                <w:rtl/>
              </w:rPr>
              <w:t xml:space="preserve"> </w:t>
            </w:r>
            <w:r w:rsidRPr="00A278A4">
              <w:rPr>
                <w:rFonts w:hint="cs"/>
                <w:b w:val="0"/>
                <w:bCs w:val="0"/>
                <w:noProof w:val="0"/>
                <w:rtl/>
              </w:rPr>
              <w:t>הזיהום</w:t>
            </w:r>
            <w:r w:rsidRPr="00A278A4">
              <w:rPr>
                <w:b w:val="0"/>
                <w:bCs w:val="0"/>
                <w:noProof w:val="0"/>
                <w:rtl/>
              </w:rPr>
              <w:t xml:space="preserve"> </w:t>
            </w:r>
            <w:r w:rsidRPr="00A278A4">
              <w:rPr>
                <w:rFonts w:hint="cs"/>
                <w:b w:val="0"/>
                <w:bCs w:val="0"/>
                <w:noProof w:val="0"/>
                <w:rtl/>
              </w:rPr>
              <w:t>ולמניעת</w:t>
            </w:r>
            <w:r w:rsidRPr="00A278A4">
              <w:rPr>
                <w:b w:val="0"/>
                <w:bCs w:val="0"/>
                <w:noProof w:val="0"/>
                <w:rtl/>
              </w:rPr>
              <w:t xml:space="preserve"> </w:t>
            </w:r>
            <w:r w:rsidRPr="00A278A4">
              <w:rPr>
                <w:rFonts w:hint="cs"/>
                <w:b w:val="0"/>
                <w:bCs w:val="0"/>
                <w:noProof w:val="0"/>
                <w:rtl/>
              </w:rPr>
              <w:t>הישנותו</w:t>
            </w:r>
            <w:r w:rsidRPr="00A278A4">
              <w:rPr>
                <w:b w:val="0"/>
                <w:bCs w:val="0"/>
                <w:noProof w:val="0"/>
                <w:rtl/>
              </w:rPr>
              <w:t>.</w:t>
            </w:r>
          </w:p>
          <w:p w:rsidR="00A278A4" w:rsidP="00806534">
            <w:pPr>
              <w:pStyle w:val="takzir"/>
              <w:ind w:left="340" w:hanging="340"/>
              <w:rPr>
                <w:b w:val="0"/>
                <w:bCs w:val="0"/>
                <w:noProof w:val="0"/>
                <w:rtl/>
              </w:rPr>
            </w:pPr>
            <w:r>
              <w:rPr>
                <w:rFonts w:hint="cs"/>
                <w:b w:val="0"/>
                <w:bCs w:val="0"/>
                <w:noProof w:val="0"/>
                <w:rtl/>
              </w:rPr>
              <w:t>2.</w:t>
            </w:r>
            <w:r>
              <w:rPr>
                <w:b w:val="0"/>
                <w:bCs w:val="0"/>
                <w:noProof w:val="0"/>
                <w:rtl/>
              </w:rPr>
              <w:tab/>
            </w:r>
            <w:r w:rsidRPr="00A278A4">
              <w:rPr>
                <w:rFonts w:hint="cs"/>
                <w:b w:val="0"/>
                <w:bCs w:val="0"/>
                <w:noProof w:val="0"/>
                <w:rtl/>
              </w:rPr>
              <w:t>בכמה</w:t>
            </w:r>
            <w:r w:rsidRPr="00A278A4">
              <w:rPr>
                <w:b w:val="0"/>
                <w:bCs w:val="0"/>
                <w:noProof w:val="0"/>
                <w:rtl/>
              </w:rPr>
              <w:t xml:space="preserve"> </w:t>
            </w:r>
            <w:r w:rsidRPr="00A278A4">
              <w:rPr>
                <w:rFonts w:hint="cs"/>
                <w:b w:val="0"/>
                <w:bCs w:val="0"/>
                <w:noProof w:val="0"/>
                <w:rtl/>
              </w:rPr>
              <w:t>מקרים</w:t>
            </w:r>
            <w:r w:rsidRPr="00A278A4">
              <w:rPr>
                <w:b w:val="0"/>
                <w:bCs w:val="0"/>
                <w:noProof w:val="0"/>
                <w:rtl/>
              </w:rPr>
              <w:t xml:space="preserve"> </w:t>
            </w:r>
            <w:r w:rsidRPr="00A278A4">
              <w:rPr>
                <w:rFonts w:hint="cs"/>
                <w:b w:val="0"/>
                <w:bCs w:val="0"/>
                <w:noProof w:val="0"/>
                <w:rtl/>
              </w:rPr>
              <w:t>שהתקבלו</w:t>
            </w:r>
            <w:r w:rsidRPr="00A278A4">
              <w:rPr>
                <w:b w:val="0"/>
                <w:bCs w:val="0"/>
                <w:noProof w:val="0"/>
                <w:rtl/>
              </w:rPr>
              <w:t xml:space="preserve"> </w:t>
            </w:r>
            <w:r w:rsidRPr="00A278A4">
              <w:rPr>
                <w:rFonts w:hint="cs"/>
                <w:b w:val="0"/>
                <w:bCs w:val="0"/>
                <w:noProof w:val="0"/>
                <w:rtl/>
              </w:rPr>
              <w:t>תוצאות</w:t>
            </w:r>
            <w:r w:rsidRPr="00A278A4">
              <w:rPr>
                <w:b w:val="0"/>
                <w:bCs w:val="0"/>
                <w:noProof w:val="0"/>
                <w:rtl/>
              </w:rPr>
              <w:t xml:space="preserve"> </w:t>
            </w:r>
            <w:r w:rsidRPr="00A278A4">
              <w:rPr>
                <w:rFonts w:hint="cs"/>
                <w:b w:val="0"/>
                <w:bCs w:val="0"/>
                <w:noProof w:val="0"/>
                <w:rtl/>
              </w:rPr>
              <w:t>חריגות</w:t>
            </w:r>
            <w:r w:rsidRPr="00A278A4">
              <w:rPr>
                <w:b w:val="0"/>
                <w:bCs w:val="0"/>
                <w:noProof w:val="0"/>
                <w:rtl/>
              </w:rPr>
              <w:t xml:space="preserve"> </w:t>
            </w:r>
            <w:r w:rsidRPr="00A278A4">
              <w:rPr>
                <w:rFonts w:hint="cs"/>
                <w:b w:val="0"/>
                <w:bCs w:val="0"/>
                <w:noProof w:val="0"/>
                <w:rtl/>
              </w:rPr>
              <w:t>במיוחד</w:t>
            </w:r>
            <w:r w:rsidRPr="00A278A4">
              <w:rPr>
                <w:b w:val="0"/>
                <w:bCs w:val="0"/>
                <w:noProof w:val="0"/>
                <w:rtl/>
              </w:rPr>
              <w:t xml:space="preserve"> </w:t>
            </w:r>
            <w:r w:rsidRPr="00A278A4">
              <w:rPr>
                <w:rFonts w:hint="cs"/>
                <w:b w:val="0"/>
                <w:bCs w:val="0"/>
                <w:noProof w:val="0"/>
                <w:rtl/>
              </w:rPr>
              <w:t>בבדיקות</w:t>
            </w:r>
            <w:r w:rsidRPr="00A278A4">
              <w:rPr>
                <w:b w:val="0"/>
                <w:bCs w:val="0"/>
                <w:noProof w:val="0"/>
                <w:rtl/>
              </w:rPr>
              <w:t xml:space="preserve"> </w:t>
            </w:r>
            <w:r w:rsidRPr="00A278A4">
              <w:rPr>
                <w:rFonts w:hint="cs"/>
                <w:b w:val="0"/>
                <w:bCs w:val="0"/>
                <w:noProof w:val="0"/>
                <w:rtl/>
              </w:rPr>
              <w:t>איכות</w:t>
            </w:r>
            <w:r w:rsidRPr="00A278A4">
              <w:rPr>
                <w:b w:val="0"/>
                <w:bCs w:val="0"/>
                <w:noProof w:val="0"/>
                <w:rtl/>
              </w:rPr>
              <w:t xml:space="preserve"> </w:t>
            </w:r>
            <w:r w:rsidRPr="00A278A4">
              <w:rPr>
                <w:rFonts w:hint="cs"/>
                <w:b w:val="0"/>
                <w:bCs w:val="0"/>
                <w:noProof w:val="0"/>
                <w:rtl/>
              </w:rPr>
              <w:t>המים</w:t>
            </w:r>
            <w:r w:rsidRPr="00A278A4">
              <w:rPr>
                <w:b w:val="0"/>
                <w:bCs w:val="0"/>
                <w:noProof w:val="0"/>
                <w:rtl/>
              </w:rPr>
              <w:t xml:space="preserve">, </w:t>
            </w:r>
            <w:r w:rsidRPr="00A278A4">
              <w:rPr>
                <w:rFonts w:hint="cs"/>
                <w:b w:val="0"/>
                <w:bCs w:val="0"/>
                <w:noProof w:val="0"/>
                <w:rtl/>
              </w:rPr>
              <w:t>הספקים</w:t>
            </w:r>
            <w:r w:rsidRPr="00A278A4">
              <w:rPr>
                <w:b w:val="0"/>
                <w:bCs w:val="0"/>
                <w:noProof w:val="0"/>
                <w:rtl/>
              </w:rPr>
              <w:t xml:space="preserve"> </w:t>
            </w:r>
            <w:r w:rsidRPr="00A278A4">
              <w:rPr>
                <w:rFonts w:hint="cs"/>
                <w:b w:val="0"/>
                <w:bCs w:val="0"/>
                <w:noProof w:val="0"/>
                <w:rtl/>
              </w:rPr>
              <w:t>לא</w:t>
            </w:r>
            <w:r w:rsidRPr="00A278A4">
              <w:rPr>
                <w:b w:val="0"/>
                <w:bCs w:val="0"/>
                <w:noProof w:val="0"/>
                <w:rtl/>
              </w:rPr>
              <w:t xml:space="preserve"> </w:t>
            </w:r>
            <w:r w:rsidRPr="00A278A4">
              <w:rPr>
                <w:rFonts w:hint="cs"/>
                <w:b w:val="0"/>
                <w:bCs w:val="0"/>
                <w:noProof w:val="0"/>
                <w:rtl/>
              </w:rPr>
              <w:t>תחקרו</w:t>
            </w:r>
            <w:r w:rsidRPr="00A278A4">
              <w:rPr>
                <w:b w:val="0"/>
                <w:bCs w:val="0"/>
                <w:noProof w:val="0"/>
                <w:rtl/>
              </w:rPr>
              <w:t xml:space="preserve"> </w:t>
            </w:r>
            <w:r w:rsidRPr="00A278A4">
              <w:rPr>
                <w:rFonts w:hint="cs"/>
                <w:b w:val="0"/>
                <w:bCs w:val="0"/>
                <w:noProof w:val="0"/>
                <w:rtl/>
              </w:rPr>
              <w:t>את</w:t>
            </w:r>
            <w:r w:rsidRPr="00A278A4">
              <w:rPr>
                <w:b w:val="0"/>
                <w:bCs w:val="0"/>
                <w:noProof w:val="0"/>
                <w:rtl/>
              </w:rPr>
              <w:t xml:space="preserve"> </w:t>
            </w:r>
            <w:r w:rsidRPr="00A278A4">
              <w:rPr>
                <w:rFonts w:hint="cs"/>
                <w:b w:val="0"/>
                <w:bCs w:val="0"/>
                <w:noProof w:val="0"/>
                <w:rtl/>
              </w:rPr>
              <w:t>הסיבות</w:t>
            </w:r>
            <w:r w:rsidRPr="00A278A4">
              <w:rPr>
                <w:b w:val="0"/>
                <w:bCs w:val="0"/>
                <w:noProof w:val="0"/>
                <w:rtl/>
              </w:rPr>
              <w:t xml:space="preserve"> </w:t>
            </w:r>
            <w:r w:rsidRPr="00A278A4">
              <w:rPr>
                <w:rFonts w:hint="cs"/>
                <w:b w:val="0"/>
                <w:bCs w:val="0"/>
                <w:noProof w:val="0"/>
                <w:rtl/>
              </w:rPr>
              <w:t>לחריגות</w:t>
            </w:r>
            <w:r w:rsidRPr="00A278A4">
              <w:rPr>
                <w:b w:val="0"/>
                <w:bCs w:val="0"/>
                <w:noProof w:val="0"/>
                <w:rtl/>
              </w:rPr>
              <w:t xml:space="preserve"> </w:t>
            </w:r>
            <w:r w:rsidRPr="00A278A4">
              <w:rPr>
                <w:rFonts w:hint="cs"/>
                <w:b w:val="0"/>
                <w:bCs w:val="0"/>
                <w:noProof w:val="0"/>
                <w:rtl/>
              </w:rPr>
              <w:t>ולא</w:t>
            </w:r>
            <w:r w:rsidRPr="00A278A4">
              <w:rPr>
                <w:b w:val="0"/>
                <w:bCs w:val="0"/>
                <w:noProof w:val="0"/>
                <w:rtl/>
              </w:rPr>
              <w:t xml:space="preserve"> </w:t>
            </w:r>
            <w:r w:rsidRPr="00A278A4">
              <w:rPr>
                <w:rFonts w:hint="cs"/>
                <w:b w:val="0"/>
                <w:bCs w:val="0"/>
                <w:noProof w:val="0"/>
                <w:rtl/>
              </w:rPr>
              <w:t>פרסמו</w:t>
            </w:r>
            <w:r w:rsidRPr="00A278A4">
              <w:rPr>
                <w:b w:val="0"/>
                <w:bCs w:val="0"/>
                <w:noProof w:val="0"/>
                <w:rtl/>
              </w:rPr>
              <w:t xml:space="preserve"> </w:t>
            </w:r>
            <w:r w:rsidRPr="00A278A4">
              <w:rPr>
                <w:rFonts w:hint="cs"/>
                <w:b w:val="0"/>
                <w:bCs w:val="0"/>
                <w:noProof w:val="0"/>
                <w:rtl/>
              </w:rPr>
              <w:t>דוח</w:t>
            </w:r>
            <w:r w:rsidRPr="00A278A4">
              <w:rPr>
                <w:b w:val="0"/>
                <w:bCs w:val="0"/>
                <w:noProof w:val="0"/>
                <w:rtl/>
              </w:rPr>
              <w:t xml:space="preserve"> </w:t>
            </w:r>
            <w:r w:rsidRPr="00A278A4">
              <w:rPr>
                <w:rFonts w:hint="cs"/>
                <w:b w:val="0"/>
                <w:bCs w:val="0"/>
                <w:noProof w:val="0"/>
                <w:rtl/>
              </w:rPr>
              <w:t>ובו</w:t>
            </w:r>
            <w:r w:rsidRPr="00A278A4">
              <w:rPr>
                <w:b w:val="0"/>
                <w:bCs w:val="0"/>
                <w:noProof w:val="0"/>
                <w:rtl/>
              </w:rPr>
              <w:t xml:space="preserve"> </w:t>
            </w:r>
            <w:r w:rsidRPr="00A278A4">
              <w:rPr>
                <w:rFonts w:hint="cs"/>
                <w:b w:val="0"/>
                <w:bCs w:val="0"/>
                <w:noProof w:val="0"/>
                <w:rtl/>
              </w:rPr>
              <w:t>המלצות</w:t>
            </w:r>
            <w:r w:rsidRPr="00A278A4">
              <w:rPr>
                <w:b w:val="0"/>
                <w:bCs w:val="0"/>
                <w:noProof w:val="0"/>
                <w:rtl/>
              </w:rPr>
              <w:t xml:space="preserve"> </w:t>
            </w:r>
            <w:r w:rsidRPr="00A278A4">
              <w:rPr>
                <w:rFonts w:hint="cs"/>
                <w:b w:val="0"/>
                <w:bCs w:val="0"/>
                <w:noProof w:val="0"/>
                <w:rtl/>
              </w:rPr>
              <w:t>למניעת</w:t>
            </w:r>
            <w:r w:rsidRPr="00A278A4">
              <w:rPr>
                <w:b w:val="0"/>
                <w:bCs w:val="0"/>
                <w:noProof w:val="0"/>
                <w:rtl/>
              </w:rPr>
              <w:t xml:space="preserve"> </w:t>
            </w:r>
            <w:r w:rsidRPr="00A278A4">
              <w:rPr>
                <w:rFonts w:hint="cs"/>
                <w:b w:val="0"/>
                <w:bCs w:val="0"/>
                <w:noProof w:val="0"/>
                <w:rtl/>
              </w:rPr>
              <w:t>הישנות</w:t>
            </w:r>
            <w:r w:rsidRPr="00A278A4">
              <w:rPr>
                <w:b w:val="0"/>
                <w:bCs w:val="0"/>
                <w:noProof w:val="0"/>
                <w:rtl/>
              </w:rPr>
              <w:t xml:space="preserve"> </w:t>
            </w:r>
            <w:r w:rsidRPr="00A278A4">
              <w:rPr>
                <w:rFonts w:hint="cs"/>
                <w:b w:val="0"/>
                <w:bCs w:val="0"/>
                <w:noProof w:val="0"/>
                <w:rtl/>
              </w:rPr>
              <w:t>המקרים</w:t>
            </w:r>
            <w:r w:rsidRPr="00A278A4">
              <w:rPr>
                <w:b w:val="0"/>
                <w:bCs w:val="0"/>
                <w:noProof w:val="0"/>
                <w:rtl/>
              </w:rPr>
              <w:t xml:space="preserve">. </w:t>
            </w:r>
            <w:r w:rsidRPr="00A278A4">
              <w:rPr>
                <w:rFonts w:hint="cs"/>
                <w:b w:val="0"/>
                <w:bCs w:val="0"/>
                <w:noProof w:val="0"/>
                <w:rtl/>
              </w:rPr>
              <w:t>משרד</w:t>
            </w:r>
            <w:r w:rsidRPr="00A278A4">
              <w:rPr>
                <w:b w:val="0"/>
                <w:bCs w:val="0"/>
                <w:noProof w:val="0"/>
                <w:rtl/>
              </w:rPr>
              <w:t xml:space="preserve"> </w:t>
            </w:r>
            <w:r w:rsidRPr="00A278A4">
              <w:rPr>
                <w:rFonts w:hint="cs"/>
                <w:b w:val="0"/>
                <w:bCs w:val="0"/>
                <w:noProof w:val="0"/>
                <w:rtl/>
              </w:rPr>
              <w:t>הבריאות</w:t>
            </w:r>
            <w:r w:rsidRPr="00A278A4">
              <w:rPr>
                <w:b w:val="0"/>
                <w:bCs w:val="0"/>
                <w:noProof w:val="0"/>
                <w:rtl/>
              </w:rPr>
              <w:t xml:space="preserve"> </w:t>
            </w:r>
            <w:r w:rsidRPr="00A278A4">
              <w:rPr>
                <w:rFonts w:hint="cs"/>
                <w:b w:val="0"/>
                <w:bCs w:val="0"/>
                <w:noProof w:val="0"/>
                <w:rtl/>
              </w:rPr>
              <w:t>לא</w:t>
            </w:r>
            <w:r w:rsidRPr="00A278A4">
              <w:rPr>
                <w:b w:val="0"/>
                <w:bCs w:val="0"/>
                <w:noProof w:val="0"/>
                <w:rtl/>
              </w:rPr>
              <w:t xml:space="preserve"> </w:t>
            </w:r>
            <w:r w:rsidRPr="00A278A4">
              <w:rPr>
                <w:rFonts w:hint="cs"/>
                <w:b w:val="0"/>
                <w:bCs w:val="0"/>
                <w:noProof w:val="0"/>
                <w:rtl/>
              </w:rPr>
              <w:t>עמד</w:t>
            </w:r>
            <w:r w:rsidRPr="00A278A4">
              <w:rPr>
                <w:b w:val="0"/>
                <w:bCs w:val="0"/>
                <w:noProof w:val="0"/>
                <w:rtl/>
              </w:rPr>
              <w:t xml:space="preserve"> </w:t>
            </w:r>
            <w:r w:rsidRPr="00A278A4">
              <w:rPr>
                <w:rFonts w:hint="cs"/>
                <w:b w:val="0"/>
                <w:bCs w:val="0"/>
                <w:noProof w:val="0"/>
                <w:rtl/>
              </w:rPr>
              <w:t>על</w:t>
            </w:r>
            <w:r w:rsidRPr="00A278A4">
              <w:rPr>
                <w:b w:val="0"/>
                <w:bCs w:val="0"/>
                <w:noProof w:val="0"/>
                <w:rtl/>
              </w:rPr>
              <w:t xml:space="preserve"> </w:t>
            </w:r>
            <w:r w:rsidRPr="00A278A4">
              <w:rPr>
                <w:rFonts w:hint="cs"/>
                <w:b w:val="0"/>
                <w:bCs w:val="0"/>
                <w:noProof w:val="0"/>
                <w:rtl/>
              </w:rPr>
              <w:t>כך</w:t>
            </w:r>
            <w:r w:rsidRPr="00A278A4">
              <w:rPr>
                <w:b w:val="0"/>
                <w:bCs w:val="0"/>
                <w:noProof w:val="0"/>
                <w:rtl/>
              </w:rPr>
              <w:t xml:space="preserve"> </w:t>
            </w:r>
            <w:r w:rsidRPr="00A278A4">
              <w:rPr>
                <w:rFonts w:hint="cs"/>
                <w:b w:val="0"/>
                <w:bCs w:val="0"/>
                <w:noProof w:val="0"/>
                <w:rtl/>
              </w:rPr>
              <w:t>שהספקים</w:t>
            </w:r>
            <w:r w:rsidRPr="00A278A4">
              <w:rPr>
                <w:b w:val="0"/>
                <w:bCs w:val="0"/>
                <w:noProof w:val="0"/>
                <w:rtl/>
              </w:rPr>
              <w:t xml:space="preserve"> </w:t>
            </w:r>
            <w:r w:rsidRPr="00A278A4">
              <w:rPr>
                <w:rFonts w:hint="cs"/>
                <w:b w:val="0"/>
                <w:bCs w:val="0"/>
                <w:noProof w:val="0"/>
                <w:rtl/>
              </w:rPr>
              <w:t>יכינו</w:t>
            </w:r>
            <w:r w:rsidRPr="00A278A4">
              <w:rPr>
                <w:b w:val="0"/>
                <w:bCs w:val="0"/>
                <w:noProof w:val="0"/>
                <w:rtl/>
              </w:rPr>
              <w:t xml:space="preserve"> </w:t>
            </w:r>
            <w:r w:rsidRPr="00A278A4">
              <w:rPr>
                <w:rFonts w:hint="cs"/>
                <w:b w:val="0"/>
                <w:bCs w:val="0"/>
                <w:noProof w:val="0"/>
                <w:rtl/>
              </w:rPr>
              <w:t>דוחות</w:t>
            </w:r>
            <w:r w:rsidRPr="00A278A4">
              <w:rPr>
                <w:b w:val="0"/>
                <w:bCs w:val="0"/>
                <w:noProof w:val="0"/>
                <w:rtl/>
              </w:rPr>
              <w:t xml:space="preserve"> </w:t>
            </w:r>
            <w:r w:rsidRPr="00A278A4">
              <w:rPr>
                <w:rFonts w:hint="cs"/>
                <w:b w:val="0"/>
                <w:bCs w:val="0"/>
                <w:noProof w:val="0"/>
                <w:rtl/>
              </w:rPr>
              <w:t>אלו</w:t>
            </w:r>
            <w:r w:rsidRPr="00A278A4">
              <w:rPr>
                <w:b w:val="0"/>
                <w:bCs w:val="0"/>
                <w:noProof w:val="0"/>
                <w:rtl/>
              </w:rPr>
              <w:t xml:space="preserve">. </w:t>
            </w:r>
            <w:r w:rsidRPr="00A278A4">
              <w:rPr>
                <w:rFonts w:hint="cs"/>
                <w:b w:val="0"/>
                <w:bCs w:val="0"/>
                <w:noProof w:val="0"/>
                <w:rtl/>
              </w:rPr>
              <w:t>באותם</w:t>
            </w:r>
            <w:r w:rsidRPr="00A278A4">
              <w:rPr>
                <w:b w:val="0"/>
                <w:bCs w:val="0"/>
                <w:noProof w:val="0"/>
                <w:rtl/>
              </w:rPr>
              <w:t xml:space="preserve"> </w:t>
            </w:r>
            <w:r w:rsidRPr="00A278A4">
              <w:rPr>
                <w:rFonts w:hint="cs"/>
                <w:b w:val="0"/>
                <w:bCs w:val="0"/>
                <w:noProof w:val="0"/>
                <w:rtl/>
              </w:rPr>
              <w:t>מקרים</w:t>
            </w:r>
            <w:r w:rsidRPr="00A278A4">
              <w:rPr>
                <w:b w:val="0"/>
                <w:bCs w:val="0"/>
                <w:noProof w:val="0"/>
                <w:rtl/>
              </w:rPr>
              <w:t xml:space="preserve"> </w:t>
            </w:r>
            <w:r w:rsidRPr="00A278A4">
              <w:rPr>
                <w:rFonts w:hint="cs"/>
                <w:b w:val="0"/>
                <w:bCs w:val="0"/>
                <w:noProof w:val="0"/>
                <w:rtl/>
              </w:rPr>
              <w:t>הספקים</w:t>
            </w:r>
            <w:r w:rsidRPr="00A278A4">
              <w:rPr>
                <w:b w:val="0"/>
                <w:bCs w:val="0"/>
                <w:noProof w:val="0"/>
                <w:rtl/>
              </w:rPr>
              <w:t xml:space="preserve"> </w:t>
            </w:r>
            <w:r w:rsidRPr="00A278A4">
              <w:rPr>
                <w:rFonts w:hint="cs"/>
                <w:b w:val="0"/>
                <w:bCs w:val="0"/>
                <w:noProof w:val="0"/>
                <w:rtl/>
              </w:rPr>
              <w:t>גם</w:t>
            </w:r>
            <w:r w:rsidRPr="00A278A4">
              <w:rPr>
                <w:b w:val="0"/>
                <w:bCs w:val="0"/>
                <w:noProof w:val="0"/>
                <w:rtl/>
              </w:rPr>
              <w:t xml:space="preserve"> </w:t>
            </w:r>
            <w:r w:rsidRPr="00A278A4">
              <w:rPr>
                <w:rFonts w:hint="cs"/>
                <w:b w:val="0"/>
                <w:bCs w:val="0"/>
                <w:noProof w:val="0"/>
                <w:rtl/>
              </w:rPr>
              <w:t>לא</w:t>
            </w:r>
            <w:r w:rsidRPr="00A278A4">
              <w:rPr>
                <w:b w:val="0"/>
                <w:bCs w:val="0"/>
                <w:noProof w:val="0"/>
                <w:rtl/>
              </w:rPr>
              <w:t xml:space="preserve"> </w:t>
            </w:r>
            <w:r w:rsidRPr="00A278A4">
              <w:rPr>
                <w:rFonts w:hint="cs"/>
                <w:b w:val="0"/>
                <w:bCs w:val="0"/>
                <w:noProof w:val="0"/>
                <w:rtl/>
              </w:rPr>
              <w:t>פרסמו</w:t>
            </w:r>
            <w:r w:rsidRPr="00A278A4">
              <w:rPr>
                <w:b w:val="0"/>
                <w:bCs w:val="0"/>
                <w:noProof w:val="0"/>
                <w:rtl/>
              </w:rPr>
              <w:t xml:space="preserve"> </w:t>
            </w:r>
            <w:r w:rsidRPr="00A278A4">
              <w:rPr>
                <w:rFonts w:hint="cs"/>
                <w:b w:val="0"/>
                <w:bCs w:val="0"/>
                <w:noProof w:val="0"/>
                <w:rtl/>
              </w:rPr>
              <w:t>באתר</w:t>
            </w:r>
            <w:r w:rsidRPr="00A278A4">
              <w:rPr>
                <w:b w:val="0"/>
                <w:bCs w:val="0"/>
                <w:noProof w:val="0"/>
                <w:rtl/>
              </w:rPr>
              <w:t xml:space="preserve"> </w:t>
            </w:r>
            <w:r w:rsidRPr="00A278A4">
              <w:rPr>
                <w:rFonts w:hint="cs"/>
                <w:b w:val="0"/>
                <w:bCs w:val="0"/>
                <w:noProof w:val="0"/>
                <w:rtl/>
              </w:rPr>
              <w:t>האינטרנט</w:t>
            </w:r>
            <w:r w:rsidRPr="00A278A4">
              <w:rPr>
                <w:b w:val="0"/>
                <w:bCs w:val="0"/>
                <w:noProof w:val="0"/>
                <w:rtl/>
              </w:rPr>
              <w:t xml:space="preserve"> </w:t>
            </w:r>
            <w:r w:rsidRPr="00A278A4">
              <w:rPr>
                <w:rFonts w:hint="cs"/>
                <w:b w:val="0"/>
                <w:bCs w:val="0"/>
                <w:noProof w:val="0"/>
                <w:rtl/>
              </w:rPr>
              <w:t>שלהם</w:t>
            </w:r>
            <w:r w:rsidRPr="00A278A4">
              <w:rPr>
                <w:b w:val="0"/>
                <w:bCs w:val="0"/>
                <w:noProof w:val="0"/>
                <w:rtl/>
              </w:rPr>
              <w:t xml:space="preserve"> </w:t>
            </w:r>
            <w:r w:rsidRPr="00A278A4">
              <w:rPr>
                <w:rFonts w:hint="cs"/>
                <w:b w:val="0"/>
                <w:bCs w:val="0"/>
                <w:noProof w:val="0"/>
                <w:rtl/>
              </w:rPr>
              <w:t>דיווח</w:t>
            </w:r>
            <w:r w:rsidRPr="00A278A4">
              <w:rPr>
                <w:b w:val="0"/>
                <w:bCs w:val="0"/>
                <w:noProof w:val="0"/>
                <w:rtl/>
              </w:rPr>
              <w:t xml:space="preserve"> </w:t>
            </w:r>
            <w:r w:rsidRPr="00A278A4">
              <w:rPr>
                <w:rFonts w:hint="cs"/>
                <w:b w:val="0"/>
                <w:bCs w:val="0"/>
                <w:noProof w:val="0"/>
                <w:rtl/>
              </w:rPr>
              <w:t>מפורט</w:t>
            </w:r>
            <w:r w:rsidRPr="00A278A4">
              <w:rPr>
                <w:b w:val="0"/>
                <w:bCs w:val="0"/>
                <w:noProof w:val="0"/>
                <w:rtl/>
              </w:rPr>
              <w:t xml:space="preserve"> </w:t>
            </w:r>
            <w:r w:rsidRPr="00A278A4">
              <w:rPr>
                <w:rFonts w:hint="cs"/>
                <w:b w:val="0"/>
                <w:bCs w:val="0"/>
                <w:noProof w:val="0"/>
                <w:rtl/>
              </w:rPr>
              <w:t>על</w:t>
            </w:r>
            <w:r w:rsidRPr="00A278A4">
              <w:rPr>
                <w:b w:val="0"/>
                <w:bCs w:val="0"/>
                <w:noProof w:val="0"/>
                <w:rtl/>
              </w:rPr>
              <w:t xml:space="preserve"> </w:t>
            </w:r>
            <w:r w:rsidRPr="00A278A4">
              <w:rPr>
                <w:rFonts w:hint="cs"/>
                <w:b w:val="0"/>
                <w:bCs w:val="0"/>
                <w:noProof w:val="0"/>
                <w:rtl/>
              </w:rPr>
              <w:t>החריגה</w:t>
            </w:r>
            <w:r w:rsidRPr="00A278A4">
              <w:rPr>
                <w:b w:val="0"/>
                <w:bCs w:val="0"/>
                <w:noProof w:val="0"/>
                <w:rtl/>
              </w:rPr>
              <w:t>.</w:t>
            </w:r>
          </w:p>
        </w:tc>
      </w:tr>
    </w:tbl>
    <w:p w:rsidR="00A278A4" w:rsidP="0080653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278A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278A4" w:rsidP="00806534">
            <w:pPr>
              <w:pStyle w:val="KOT5"/>
              <w:spacing w:before="120"/>
              <w:jc w:val="center"/>
              <w:rPr>
                <w:sz w:val="24"/>
                <w:szCs w:val="24"/>
                <w:rtl/>
              </w:rPr>
            </w:pPr>
            <w:r w:rsidRPr="00A278A4">
              <w:rPr>
                <w:rFonts w:hint="cs"/>
                <w:sz w:val="24"/>
                <w:szCs w:val="24"/>
                <w:rtl/>
              </w:rPr>
              <w:t>אי-תיקון ליקויים שנמצאו בביקורות משרד הבריאות</w:t>
            </w:r>
          </w:p>
        </w:tc>
      </w:tr>
      <w:tr w:rsidTr="00A278A4">
        <w:tblPrEx>
          <w:tblW w:w="6691" w:type="dxa"/>
          <w:jc w:val="center"/>
          <w:tblLook w:val="04A0"/>
        </w:tblPrEx>
        <w:trPr>
          <w:cantSplit/>
          <w:jc w:val="center"/>
        </w:trPr>
        <w:tc>
          <w:tcPr>
            <w:tcW w:w="6691" w:type="dxa"/>
          </w:tcPr>
          <w:p w:rsidR="00A278A4" w:rsidP="00806534">
            <w:pPr>
              <w:pStyle w:val="takzir"/>
              <w:spacing w:before="60"/>
              <w:rPr>
                <w:b w:val="0"/>
                <w:bCs w:val="0"/>
                <w:noProof w:val="0"/>
                <w:rtl/>
              </w:rPr>
            </w:pPr>
            <w:r w:rsidRPr="00A278A4">
              <w:rPr>
                <w:rFonts w:hint="cs"/>
                <w:b w:val="0"/>
                <w:bCs w:val="0"/>
                <w:noProof w:val="0"/>
                <w:rtl/>
              </w:rPr>
              <w:t>כמה ספקי מים לא תיקנו ליקויים מהותיים שהצביעו עליהם דוחות ביקורת של משרד הבריאות. משרד</w:t>
            </w:r>
            <w:r w:rsidRPr="00A278A4">
              <w:rPr>
                <w:b w:val="0"/>
                <w:bCs w:val="0"/>
                <w:noProof w:val="0"/>
                <w:rtl/>
              </w:rPr>
              <w:t xml:space="preserve"> הבריאות לא הקפיד על דיווח</w:t>
            </w:r>
            <w:r w:rsidRPr="00A278A4">
              <w:rPr>
                <w:rFonts w:hint="cs"/>
                <w:b w:val="0"/>
                <w:bCs w:val="0"/>
                <w:noProof w:val="0"/>
                <w:rtl/>
              </w:rPr>
              <w:t xml:space="preserve"> שוטף</w:t>
            </w:r>
            <w:r w:rsidRPr="00A278A4">
              <w:rPr>
                <w:b w:val="0"/>
                <w:bCs w:val="0"/>
                <w:noProof w:val="0"/>
                <w:rtl/>
              </w:rPr>
              <w:t xml:space="preserve"> למועצות האזוריות ב</w:t>
            </w:r>
            <w:r w:rsidRPr="00A278A4">
              <w:rPr>
                <w:rFonts w:hint="cs"/>
                <w:b w:val="0"/>
                <w:bCs w:val="0"/>
                <w:noProof w:val="0"/>
                <w:rtl/>
              </w:rPr>
              <w:t>דבר</w:t>
            </w:r>
            <w:r w:rsidRPr="00A278A4">
              <w:rPr>
                <w:b w:val="0"/>
                <w:bCs w:val="0"/>
                <w:noProof w:val="0"/>
                <w:rtl/>
              </w:rPr>
              <w:t xml:space="preserve"> ספקי המים</w:t>
            </w:r>
            <w:r w:rsidRPr="00A278A4">
              <w:rPr>
                <w:rFonts w:hint="cs"/>
                <w:b w:val="0"/>
                <w:bCs w:val="0"/>
                <w:noProof w:val="0"/>
                <w:rtl/>
              </w:rPr>
              <w:t xml:space="preserve"> </w:t>
            </w:r>
            <w:r w:rsidRPr="00A278A4">
              <w:rPr>
                <w:b w:val="0"/>
                <w:bCs w:val="0"/>
                <w:noProof w:val="0"/>
                <w:rtl/>
              </w:rPr>
              <w:t>שבתחומן</w:t>
            </w:r>
            <w:r w:rsidRPr="00A278A4">
              <w:rPr>
                <w:rFonts w:hint="cs"/>
                <w:b w:val="0"/>
                <w:bCs w:val="0"/>
                <w:noProof w:val="0"/>
                <w:rtl/>
              </w:rPr>
              <w:t>,</w:t>
            </w:r>
            <w:r w:rsidRPr="00A278A4">
              <w:rPr>
                <w:b w:val="0"/>
                <w:bCs w:val="0"/>
                <w:noProof w:val="0"/>
                <w:rtl/>
              </w:rPr>
              <w:t xml:space="preserve"> אשר אינם </w:t>
            </w:r>
            <w:r w:rsidRPr="00A278A4">
              <w:rPr>
                <w:rFonts w:hint="cs"/>
                <w:b w:val="0"/>
                <w:bCs w:val="0"/>
                <w:noProof w:val="0"/>
                <w:rtl/>
              </w:rPr>
              <w:t>נוקטים</w:t>
            </w:r>
            <w:r w:rsidRPr="00A278A4">
              <w:rPr>
                <w:b w:val="0"/>
                <w:bCs w:val="0"/>
                <w:noProof w:val="0"/>
                <w:rtl/>
              </w:rPr>
              <w:t xml:space="preserve"> </w:t>
            </w:r>
            <w:r w:rsidRPr="00A278A4">
              <w:rPr>
                <w:rFonts w:hint="cs"/>
                <w:b w:val="0"/>
                <w:bCs w:val="0"/>
                <w:noProof w:val="0"/>
                <w:rtl/>
              </w:rPr>
              <w:t>את הפעולות</w:t>
            </w:r>
            <w:r w:rsidRPr="00A278A4">
              <w:rPr>
                <w:b w:val="0"/>
                <w:bCs w:val="0"/>
                <w:noProof w:val="0"/>
                <w:rtl/>
              </w:rPr>
              <w:t xml:space="preserve"> </w:t>
            </w:r>
            <w:r w:rsidRPr="00A278A4">
              <w:rPr>
                <w:rFonts w:hint="cs"/>
                <w:b w:val="0"/>
                <w:bCs w:val="0"/>
                <w:noProof w:val="0"/>
                <w:rtl/>
              </w:rPr>
              <w:t>הנדרשות</w:t>
            </w:r>
            <w:r w:rsidRPr="00A278A4">
              <w:rPr>
                <w:b w:val="0"/>
                <w:bCs w:val="0"/>
                <w:noProof w:val="0"/>
                <w:rtl/>
              </w:rPr>
              <w:t xml:space="preserve"> למניעת זיהום מי השתייה</w:t>
            </w:r>
            <w:r w:rsidRPr="00A278A4">
              <w:rPr>
                <w:rFonts w:hint="cs"/>
                <w:b w:val="0"/>
                <w:bCs w:val="0"/>
                <w:noProof w:val="0"/>
                <w:rtl/>
              </w:rPr>
              <w:t xml:space="preserve"> ולהבטחת איכותם.</w:t>
            </w:r>
          </w:p>
        </w:tc>
      </w:tr>
    </w:tbl>
    <w:p w:rsidR="00A278A4" w:rsidP="0080653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278A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278A4" w:rsidP="00806534">
            <w:pPr>
              <w:pStyle w:val="KOT5"/>
              <w:spacing w:before="120"/>
              <w:jc w:val="center"/>
              <w:rPr>
                <w:sz w:val="24"/>
                <w:szCs w:val="24"/>
                <w:rtl/>
              </w:rPr>
            </w:pPr>
            <w:r w:rsidRPr="00A278A4">
              <w:rPr>
                <w:rFonts w:hint="cs"/>
                <w:sz w:val="24"/>
                <w:szCs w:val="24"/>
                <w:rtl/>
              </w:rPr>
              <w:t>טיפול לקוי בנושא התקנת מכשירים למניעת זרימה חוזרת</w:t>
            </w:r>
          </w:p>
        </w:tc>
      </w:tr>
      <w:tr w:rsidTr="00A278A4">
        <w:tblPrEx>
          <w:tblW w:w="6691" w:type="dxa"/>
          <w:jc w:val="center"/>
          <w:tblLook w:val="04A0"/>
        </w:tblPrEx>
        <w:trPr>
          <w:cantSplit/>
          <w:jc w:val="center"/>
        </w:trPr>
        <w:tc>
          <w:tcPr>
            <w:tcW w:w="6691" w:type="dxa"/>
          </w:tcPr>
          <w:p w:rsidR="00A278A4" w:rsidRPr="00FA7EC3" w:rsidP="00806534">
            <w:pPr>
              <w:pStyle w:val="takzir"/>
              <w:spacing w:before="60"/>
              <w:rPr>
                <w:b w:val="0"/>
                <w:bCs w:val="0"/>
                <w:noProof w:val="0"/>
                <w:spacing w:val="-2"/>
                <w:rtl/>
              </w:rPr>
            </w:pPr>
            <w:r w:rsidRPr="00FA7EC3">
              <w:rPr>
                <w:rFonts w:hint="cs"/>
                <w:b w:val="0"/>
                <w:bCs w:val="0"/>
                <w:noProof w:val="0"/>
                <w:spacing w:val="-2"/>
                <w:rtl/>
              </w:rPr>
              <w:t>נמצאו ספקי מים שלא נקטו את הפעולות הנדרשות כדי להבטיח שכל צרכני המים החייבים בהתקנת מז"ח (מכשיר מונע זרימה חוזרת) יעשו כן: ספקי המים לא הכינו רשימות של הצרכנים החייבים בהתקנת מז"ח, לא הקפידו על קבלת אישור לתקינות המז"חים ולא פעלו נגד אותם צרכנים החייבים בהתקנת מז"ח אך לא עשו כן.</w:t>
            </w:r>
          </w:p>
        </w:tc>
      </w:tr>
    </w:tbl>
    <w:p w:rsidR="001275A6" w:rsidP="00806534">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806534">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FC5EC5" w:rsidRPr="00FC5EC5" w:rsidP="00806534">
            <w:pPr>
              <w:pStyle w:val="takzir"/>
              <w:spacing w:before="60"/>
              <w:ind w:left="340" w:hanging="340"/>
              <w:rPr>
                <w:b w:val="0"/>
                <w:bCs w:val="0"/>
                <w:noProof w:val="0"/>
                <w:rtl/>
              </w:rPr>
            </w:pPr>
            <w:r>
              <w:rPr>
                <w:rFonts w:hint="cs"/>
                <w:b w:val="0"/>
                <w:bCs w:val="0"/>
                <w:noProof w:val="0"/>
                <w:rtl/>
              </w:rPr>
              <w:t>1.</w:t>
            </w:r>
            <w:r>
              <w:rPr>
                <w:b w:val="0"/>
                <w:bCs w:val="0"/>
                <w:noProof w:val="0"/>
                <w:rtl/>
              </w:rPr>
              <w:tab/>
            </w:r>
            <w:r w:rsidRPr="00FC5EC5">
              <w:rPr>
                <w:rFonts w:hint="cs"/>
                <w:b w:val="0"/>
                <w:bCs w:val="0"/>
                <w:noProof w:val="0"/>
                <w:rtl/>
              </w:rPr>
              <w:t>על</w:t>
            </w:r>
            <w:r w:rsidRPr="00FC5EC5">
              <w:rPr>
                <w:b w:val="0"/>
                <w:bCs w:val="0"/>
                <w:noProof w:val="0"/>
                <w:rtl/>
              </w:rPr>
              <w:t xml:space="preserve"> </w:t>
            </w:r>
            <w:r w:rsidRPr="00FC5EC5">
              <w:rPr>
                <w:rFonts w:hint="cs"/>
                <w:b w:val="0"/>
                <w:bCs w:val="0"/>
                <w:noProof w:val="0"/>
                <w:rtl/>
              </w:rPr>
              <w:t>ספקי</w:t>
            </w:r>
            <w:r w:rsidRPr="00FC5EC5">
              <w:rPr>
                <w:b w:val="0"/>
                <w:bCs w:val="0"/>
                <w:noProof w:val="0"/>
                <w:rtl/>
              </w:rPr>
              <w:t xml:space="preserve"> </w:t>
            </w:r>
            <w:r w:rsidRPr="00FC5EC5">
              <w:rPr>
                <w:rFonts w:hint="cs"/>
                <w:b w:val="0"/>
                <w:bCs w:val="0"/>
                <w:noProof w:val="0"/>
                <w:rtl/>
              </w:rPr>
              <w:t>המים</w:t>
            </w:r>
            <w:r w:rsidRPr="00FC5EC5">
              <w:rPr>
                <w:b w:val="0"/>
                <w:bCs w:val="0"/>
                <w:noProof w:val="0"/>
                <w:rtl/>
              </w:rPr>
              <w:t xml:space="preserve"> </w:t>
            </w:r>
            <w:r w:rsidRPr="00FC5EC5">
              <w:rPr>
                <w:rFonts w:hint="cs"/>
                <w:b w:val="0"/>
                <w:bCs w:val="0"/>
                <w:noProof w:val="0"/>
                <w:rtl/>
              </w:rPr>
              <w:t>המפעילים</w:t>
            </w:r>
            <w:r w:rsidRPr="00FC5EC5">
              <w:rPr>
                <w:b w:val="0"/>
                <w:bCs w:val="0"/>
                <w:noProof w:val="0"/>
                <w:rtl/>
              </w:rPr>
              <w:t xml:space="preserve"> </w:t>
            </w:r>
            <w:r w:rsidRPr="00FC5EC5">
              <w:rPr>
                <w:rFonts w:hint="cs"/>
                <w:b w:val="0"/>
                <w:bCs w:val="0"/>
                <w:noProof w:val="0"/>
                <w:rtl/>
              </w:rPr>
              <w:t>קידוחים</w:t>
            </w:r>
            <w:r w:rsidRPr="00FC5EC5">
              <w:rPr>
                <w:b w:val="0"/>
                <w:bCs w:val="0"/>
                <w:noProof w:val="0"/>
                <w:rtl/>
              </w:rPr>
              <w:t xml:space="preserve"> </w:t>
            </w:r>
            <w:r w:rsidRPr="00FC5EC5">
              <w:rPr>
                <w:rFonts w:hint="cs"/>
                <w:b w:val="0"/>
                <w:bCs w:val="0"/>
                <w:noProof w:val="0"/>
                <w:rtl/>
              </w:rPr>
              <w:t>בלא</w:t>
            </w:r>
            <w:r w:rsidRPr="00FC5EC5">
              <w:rPr>
                <w:b w:val="0"/>
                <w:bCs w:val="0"/>
                <w:noProof w:val="0"/>
                <w:rtl/>
              </w:rPr>
              <w:t xml:space="preserve"> </w:t>
            </w:r>
            <w:r w:rsidRPr="00FC5EC5">
              <w:rPr>
                <w:rFonts w:hint="cs"/>
                <w:b w:val="0"/>
                <w:bCs w:val="0"/>
                <w:noProof w:val="0"/>
                <w:rtl/>
              </w:rPr>
              <w:t>אישור</w:t>
            </w:r>
            <w:r w:rsidRPr="00FC5EC5">
              <w:rPr>
                <w:b w:val="0"/>
                <w:bCs w:val="0"/>
                <w:noProof w:val="0"/>
                <w:rtl/>
              </w:rPr>
              <w:t xml:space="preserve"> </w:t>
            </w:r>
            <w:r w:rsidRPr="00FC5EC5">
              <w:rPr>
                <w:rFonts w:hint="cs"/>
                <w:b w:val="0"/>
                <w:bCs w:val="0"/>
                <w:noProof w:val="0"/>
                <w:rtl/>
              </w:rPr>
              <w:t>משרד</w:t>
            </w:r>
            <w:r w:rsidRPr="00FC5EC5">
              <w:rPr>
                <w:b w:val="0"/>
                <w:bCs w:val="0"/>
                <w:noProof w:val="0"/>
                <w:rtl/>
              </w:rPr>
              <w:t xml:space="preserve"> </w:t>
            </w:r>
            <w:r w:rsidRPr="00FC5EC5">
              <w:rPr>
                <w:rFonts w:hint="cs"/>
                <w:b w:val="0"/>
                <w:bCs w:val="0"/>
                <w:noProof w:val="0"/>
                <w:rtl/>
              </w:rPr>
              <w:t>הבריאות</w:t>
            </w:r>
            <w:r w:rsidRPr="00FC5EC5">
              <w:rPr>
                <w:b w:val="0"/>
                <w:bCs w:val="0"/>
                <w:noProof w:val="0"/>
                <w:rtl/>
              </w:rPr>
              <w:t xml:space="preserve"> </w:t>
            </w:r>
            <w:r w:rsidRPr="00FC5EC5">
              <w:rPr>
                <w:rFonts w:hint="cs"/>
                <w:b w:val="0"/>
                <w:bCs w:val="0"/>
                <w:noProof w:val="0"/>
                <w:rtl/>
              </w:rPr>
              <w:t>או</w:t>
            </w:r>
            <w:r w:rsidRPr="00FC5EC5">
              <w:rPr>
                <w:b w:val="0"/>
                <w:bCs w:val="0"/>
                <w:noProof w:val="0"/>
                <w:rtl/>
              </w:rPr>
              <w:t xml:space="preserve"> </w:t>
            </w:r>
            <w:r w:rsidRPr="00FC5EC5">
              <w:rPr>
                <w:rFonts w:hint="cs"/>
                <w:b w:val="0"/>
                <w:bCs w:val="0"/>
                <w:noProof w:val="0"/>
                <w:rtl/>
              </w:rPr>
              <w:t>בלא</w:t>
            </w:r>
            <w:r w:rsidRPr="00FC5EC5">
              <w:rPr>
                <w:b w:val="0"/>
                <w:bCs w:val="0"/>
                <w:noProof w:val="0"/>
                <w:rtl/>
              </w:rPr>
              <w:t xml:space="preserve"> </w:t>
            </w:r>
            <w:r w:rsidRPr="00FC5EC5">
              <w:rPr>
                <w:rFonts w:hint="cs"/>
                <w:b w:val="0"/>
                <w:bCs w:val="0"/>
                <w:noProof w:val="0"/>
                <w:rtl/>
              </w:rPr>
              <w:t>רישיון</w:t>
            </w:r>
            <w:r w:rsidRPr="00FC5EC5">
              <w:rPr>
                <w:b w:val="0"/>
                <w:bCs w:val="0"/>
                <w:noProof w:val="0"/>
                <w:rtl/>
              </w:rPr>
              <w:t xml:space="preserve"> </w:t>
            </w:r>
            <w:r w:rsidRPr="00FC5EC5">
              <w:rPr>
                <w:rFonts w:hint="cs"/>
                <w:b w:val="0"/>
                <w:bCs w:val="0"/>
                <w:noProof w:val="0"/>
                <w:rtl/>
              </w:rPr>
              <w:t>עסק</w:t>
            </w:r>
            <w:r w:rsidRPr="00FC5EC5">
              <w:rPr>
                <w:b w:val="0"/>
                <w:bCs w:val="0"/>
                <w:noProof w:val="0"/>
                <w:rtl/>
              </w:rPr>
              <w:t xml:space="preserve"> </w:t>
            </w:r>
            <w:r w:rsidRPr="00FC5EC5">
              <w:rPr>
                <w:rFonts w:hint="cs"/>
                <w:b w:val="0"/>
                <w:bCs w:val="0"/>
                <w:noProof w:val="0"/>
                <w:rtl/>
              </w:rPr>
              <w:t>לפעול</w:t>
            </w:r>
            <w:r w:rsidRPr="00FC5EC5">
              <w:rPr>
                <w:b w:val="0"/>
                <w:bCs w:val="0"/>
                <w:noProof w:val="0"/>
                <w:rtl/>
              </w:rPr>
              <w:t xml:space="preserve"> </w:t>
            </w:r>
            <w:r w:rsidRPr="00FC5EC5">
              <w:rPr>
                <w:rFonts w:hint="cs"/>
                <w:b w:val="0"/>
                <w:bCs w:val="0"/>
                <w:noProof w:val="0"/>
                <w:rtl/>
              </w:rPr>
              <w:t>ללא</w:t>
            </w:r>
            <w:r w:rsidRPr="00FC5EC5">
              <w:rPr>
                <w:b w:val="0"/>
                <w:bCs w:val="0"/>
                <w:noProof w:val="0"/>
                <w:rtl/>
              </w:rPr>
              <w:t xml:space="preserve"> </w:t>
            </w:r>
            <w:r w:rsidRPr="00FC5EC5">
              <w:rPr>
                <w:rFonts w:hint="cs"/>
                <w:b w:val="0"/>
                <w:bCs w:val="0"/>
                <w:noProof w:val="0"/>
                <w:rtl/>
              </w:rPr>
              <w:t>דיחוי</w:t>
            </w:r>
            <w:r w:rsidRPr="00FC5EC5">
              <w:rPr>
                <w:b w:val="0"/>
                <w:bCs w:val="0"/>
                <w:noProof w:val="0"/>
                <w:rtl/>
              </w:rPr>
              <w:t xml:space="preserve"> </w:t>
            </w:r>
            <w:r w:rsidRPr="00FC5EC5">
              <w:rPr>
                <w:rFonts w:hint="cs"/>
                <w:b w:val="0"/>
                <w:bCs w:val="0"/>
                <w:noProof w:val="0"/>
                <w:rtl/>
              </w:rPr>
              <w:t>לקבלת</w:t>
            </w:r>
            <w:r w:rsidRPr="00FC5EC5">
              <w:rPr>
                <w:b w:val="0"/>
                <w:bCs w:val="0"/>
                <w:noProof w:val="0"/>
                <w:rtl/>
              </w:rPr>
              <w:t xml:space="preserve"> </w:t>
            </w:r>
            <w:r w:rsidRPr="00FC5EC5">
              <w:rPr>
                <w:rFonts w:hint="cs"/>
                <w:b w:val="0"/>
                <w:bCs w:val="0"/>
                <w:noProof w:val="0"/>
                <w:rtl/>
              </w:rPr>
              <w:t>אישור</w:t>
            </w:r>
            <w:r w:rsidRPr="00FC5EC5">
              <w:rPr>
                <w:b w:val="0"/>
                <w:bCs w:val="0"/>
                <w:noProof w:val="0"/>
                <w:rtl/>
              </w:rPr>
              <w:t xml:space="preserve"> </w:t>
            </w:r>
            <w:r w:rsidRPr="00FC5EC5">
              <w:rPr>
                <w:rFonts w:hint="cs"/>
                <w:b w:val="0"/>
                <w:bCs w:val="0"/>
                <w:noProof w:val="0"/>
                <w:rtl/>
              </w:rPr>
              <w:t>הפעלה</w:t>
            </w:r>
            <w:r w:rsidRPr="00FC5EC5">
              <w:rPr>
                <w:b w:val="0"/>
                <w:bCs w:val="0"/>
                <w:noProof w:val="0"/>
                <w:rtl/>
              </w:rPr>
              <w:t xml:space="preserve"> </w:t>
            </w:r>
            <w:r w:rsidRPr="00FC5EC5">
              <w:rPr>
                <w:rFonts w:hint="cs"/>
                <w:b w:val="0"/>
                <w:bCs w:val="0"/>
                <w:noProof w:val="0"/>
                <w:rtl/>
              </w:rPr>
              <w:t>ממשרד</w:t>
            </w:r>
            <w:r w:rsidRPr="00FC5EC5">
              <w:rPr>
                <w:b w:val="0"/>
                <w:bCs w:val="0"/>
                <w:noProof w:val="0"/>
                <w:rtl/>
              </w:rPr>
              <w:t xml:space="preserve"> </w:t>
            </w:r>
            <w:r w:rsidRPr="00FC5EC5">
              <w:rPr>
                <w:rFonts w:hint="cs"/>
                <w:b w:val="0"/>
                <w:bCs w:val="0"/>
                <w:noProof w:val="0"/>
                <w:rtl/>
              </w:rPr>
              <w:t>הבריאות</w:t>
            </w:r>
            <w:r w:rsidRPr="00FC5EC5">
              <w:rPr>
                <w:b w:val="0"/>
                <w:bCs w:val="0"/>
                <w:noProof w:val="0"/>
                <w:rtl/>
              </w:rPr>
              <w:t xml:space="preserve">, </w:t>
            </w:r>
            <w:r w:rsidRPr="00FC5EC5">
              <w:rPr>
                <w:rFonts w:hint="cs"/>
                <w:b w:val="0"/>
                <w:bCs w:val="0"/>
                <w:noProof w:val="0"/>
                <w:rtl/>
              </w:rPr>
              <w:t>או</w:t>
            </w:r>
            <w:r w:rsidRPr="00FC5EC5">
              <w:rPr>
                <w:b w:val="0"/>
                <w:bCs w:val="0"/>
                <w:noProof w:val="0"/>
                <w:rtl/>
              </w:rPr>
              <w:t xml:space="preserve"> </w:t>
            </w:r>
            <w:r w:rsidRPr="00FC5EC5">
              <w:rPr>
                <w:rFonts w:hint="cs"/>
                <w:b w:val="0"/>
                <w:bCs w:val="0"/>
                <w:noProof w:val="0"/>
                <w:rtl/>
              </w:rPr>
              <w:t>לחלופין</w:t>
            </w:r>
            <w:r w:rsidRPr="00FC5EC5">
              <w:rPr>
                <w:b w:val="0"/>
                <w:bCs w:val="0"/>
                <w:noProof w:val="0"/>
                <w:rtl/>
              </w:rPr>
              <w:t xml:space="preserve"> </w:t>
            </w:r>
            <w:r w:rsidRPr="00FC5EC5">
              <w:rPr>
                <w:rFonts w:hint="cs"/>
                <w:b w:val="0"/>
                <w:bCs w:val="0"/>
                <w:noProof w:val="0"/>
                <w:rtl/>
              </w:rPr>
              <w:t>לקבלת</w:t>
            </w:r>
            <w:r w:rsidRPr="00FC5EC5">
              <w:rPr>
                <w:b w:val="0"/>
                <w:bCs w:val="0"/>
                <w:noProof w:val="0"/>
                <w:rtl/>
              </w:rPr>
              <w:t xml:space="preserve"> </w:t>
            </w:r>
            <w:r w:rsidRPr="00FC5EC5">
              <w:rPr>
                <w:rFonts w:hint="cs"/>
                <w:b w:val="0"/>
                <w:bCs w:val="0"/>
                <w:noProof w:val="0"/>
                <w:rtl/>
              </w:rPr>
              <w:t>פטור</w:t>
            </w:r>
            <w:r w:rsidRPr="00FC5EC5">
              <w:rPr>
                <w:b w:val="0"/>
                <w:bCs w:val="0"/>
                <w:noProof w:val="0"/>
                <w:rtl/>
              </w:rPr>
              <w:t xml:space="preserve"> </w:t>
            </w:r>
            <w:r w:rsidRPr="00FC5EC5">
              <w:rPr>
                <w:rFonts w:hint="cs"/>
                <w:b w:val="0"/>
                <w:bCs w:val="0"/>
                <w:noProof w:val="0"/>
                <w:rtl/>
              </w:rPr>
              <w:t>מתאים</w:t>
            </w:r>
            <w:r w:rsidRPr="00FC5EC5">
              <w:rPr>
                <w:b w:val="0"/>
                <w:bCs w:val="0"/>
                <w:noProof w:val="0"/>
                <w:rtl/>
              </w:rPr>
              <w:t xml:space="preserve">. </w:t>
            </w:r>
            <w:r w:rsidRPr="00FC5EC5">
              <w:rPr>
                <w:rFonts w:hint="cs"/>
                <w:b w:val="0"/>
                <w:bCs w:val="0"/>
                <w:noProof w:val="0"/>
                <w:rtl/>
              </w:rPr>
              <w:t>על</w:t>
            </w:r>
            <w:r w:rsidRPr="00FC5EC5">
              <w:rPr>
                <w:b w:val="0"/>
                <w:bCs w:val="0"/>
                <w:noProof w:val="0"/>
                <w:rtl/>
              </w:rPr>
              <w:t xml:space="preserve"> </w:t>
            </w:r>
            <w:r w:rsidRPr="00FC5EC5">
              <w:rPr>
                <w:rFonts w:hint="cs"/>
                <w:b w:val="0"/>
                <w:bCs w:val="0"/>
                <w:noProof w:val="0"/>
                <w:rtl/>
              </w:rPr>
              <w:t>משרד</w:t>
            </w:r>
            <w:r w:rsidRPr="00FC5EC5">
              <w:rPr>
                <w:b w:val="0"/>
                <w:bCs w:val="0"/>
                <w:noProof w:val="0"/>
                <w:rtl/>
              </w:rPr>
              <w:t xml:space="preserve"> </w:t>
            </w:r>
            <w:r w:rsidRPr="00FC5EC5">
              <w:rPr>
                <w:rFonts w:hint="cs"/>
                <w:b w:val="0"/>
                <w:bCs w:val="0"/>
                <w:noProof w:val="0"/>
                <w:rtl/>
              </w:rPr>
              <w:t>הבריאות</w:t>
            </w:r>
            <w:r w:rsidRPr="00FC5EC5">
              <w:rPr>
                <w:b w:val="0"/>
                <w:bCs w:val="0"/>
                <w:noProof w:val="0"/>
                <w:rtl/>
              </w:rPr>
              <w:t xml:space="preserve"> </w:t>
            </w:r>
            <w:r w:rsidRPr="00FC5EC5">
              <w:rPr>
                <w:rFonts w:hint="cs"/>
                <w:b w:val="0"/>
                <w:bCs w:val="0"/>
                <w:noProof w:val="0"/>
                <w:rtl/>
              </w:rPr>
              <w:t>לפעול</w:t>
            </w:r>
            <w:r w:rsidRPr="00FC5EC5">
              <w:rPr>
                <w:b w:val="0"/>
                <w:bCs w:val="0"/>
                <w:noProof w:val="0"/>
                <w:rtl/>
              </w:rPr>
              <w:t xml:space="preserve"> </w:t>
            </w:r>
            <w:r w:rsidRPr="00FC5EC5">
              <w:rPr>
                <w:rFonts w:hint="cs"/>
                <w:b w:val="0"/>
                <w:bCs w:val="0"/>
                <w:noProof w:val="0"/>
                <w:rtl/>
              </w:rPr>
              <w:t>נגד</w:t>
            </w:r>
            <w:r w:rsidRPr="00FC5EC5">
              <w:rPr>
                <w:b w:val="0"/>
                <w:bCs w:val="0"/>
                <w:noProof w:val="0"/>
                <w:rtl/>
              </w:rPr>
              <w:t xml:space="preserve"> </w:t>
            </w:r>
            <w:r w:rsidRPr="00FC5EC5">
              <w:rPr>
                <w:rFonts w:hint="cs"/>
                <w:b w:val="0"/>
                <w:bCs w:val="0"/>
                <w:noProof w:val="0"/>
                <w:rtl/>
              </w:rPr>
              <w:t>מפעילי</w:t>
            </w:r>
            <w:r w:rsidRPr="00FC5EC5">
              <w:rPr>
                <w:b w:val="0"/>
                <w:bCs w:val="0"/>
                <w:noProof w:val="0"/>
                <w:rtl/>
              </w:rPr>
              <w:t xml:space="preserve"> </w:t>
            </w:r>
            <w:r w:rsidRPr="00FC5EC5">
              <w:rPr>
                <w:rFonts w:hint="cs"/>
                <w:b w:val="0"/>
                <w:bCs w:val="0"/>
                <w:noProof w:val="0"/>
                <w:rtl/>
              </w:rPr>
              <w:t>הקידוחים</w:t>
            </w:r>
            <w:r w:rsidRPr="00FC5EC5">
              <w:rPr>
                <w:b w:val="0"/>
                <w:bCs w:val="0"/>
                <w:noProof w:val="0"/>
                <w:rtl/>
              </w:rPr>
              <w:t xml:space="preserve"> </w:t>
            </w:r>
            <w:r w:rsidRPr="00FC5EC5">
              <w:rPr>
                <w:rFonts w:hint="cs"/>
                <w:b w:val="0"/>
                <w:bCs w:val="0"/>
                <w:noProof w:val="0"/>
                <w:rtl/>
              </w:rPr>
              <w:t>הפועלים</w:t>
            </w:r>
            <w:r w:rsidRPr="00FC5EC5">
              <w:rPr>
                <w:b w:val="0"/>
                <w:bCs w:val="0"/>
                <w:noProof w:val="0"/>
                <w:rtl/>
              </w:rPr>
              <w:t xml:space="preserve"> </w:t>
            </w:r>
            <w:r w:rsidRPr="00FC5EC5">
              <w:rPr>
                <w:rFonts w:hint="cs"/>
                <w:b w:val="0"/>
                <w:bCs w:val="0"/>
                <w:noProof w:val="0"/>
                <w:rtl/>
              </w:rPr>
              <w:t>בלא</w:t>
            </w:r>
            <w:r w:rsidRPr="00FC5EC5">
              <w:rPr>
                <w:b w:val="0"/>
                <w:bCs w:val="0"/>
                <w:noProof w:val="0"/>
                <w:rtl/>
              </w:rPr>
              <w:t xml:space="preserve"> </w:t>
            </w:r>
            <w:r w:rsidRPr="00FC5EC5">
              <w:rPr>
                <w:rFonts w:hint="cs"/>
                <w:b w:val="0"/>
                <w:bCs w:val="0"/>
                <w:noProof w:val="0"/>
                <w:rtl/>
              </w:rPr>
              <w:t>אישור</w:t>
            </w:r>
            <w:r w:rsidRPr="00FC5EC5">
              <w:rPr>
                <w:b w:val="0"/>
                <w:bCs w:val="0"/>
                <w:noProof w:val="0"/>
                <w:rtl/>
              </w:rPr>
              <w:t xml:space="preserve">, </w:t>
            </w:r>
            <w:r w:rsidRPr="00FC5EC5">
              <w:rPr>
                <w:rFonts w:hint="cs"/>
                <w:b w:val="0"/>
                <w:bCs w:val="0"/>
                <w:noProof w:val="0"/>
                <w:rtl/>
              </w:rPr>
              <w:t>במיוחד</w:t>
            </w:r>
            <w:r w:rsidRPr="00FC5EC5">
              <w:rPr>
                <w:b w:val="0"/>
                <w:bCs w:val="0"/>
                <w:noProof w:val="0"/>
                <w:rtl/>
              </w:rPr>
              <w:t xml:space="preserve"> </w:t>
            </w:r>
            <w:r w:rsidRPr="00FC5EC5">
              <w:rPr>
                <w:rFonts w:hint="cs"/>
                <w:b w:val="0"/>
                <w:bCs w:val="0"/>
                <w:noProof w:val="0"/>
                <w:rtl/>
              </w:rPr>
              <w:t>כאשר</w:t>
            </w:r>
            <w:r w:rsidRPr="00FC5EC5">
              <w:rPr>
                <w:b w:val="0"/>
                <w:bCs w:val="0"/>
                <w:noProof w:val="0"/>
                <w:rtl/>
              </w:rPr>
              <w:t xml:space="preserve"> </w:t>
            </w:r>
            <w:r w:rsidRPr="00FC5EC5">
              <w:rPr>
                <w:rFonts w:hint="cs"/>
                <w:b w:val="0"/>
                <w:bCs w:val="0"/>
                <w:noProof w:val="0"/>
                <w:rtl/>
              </w:rPr>
              <w:t>קיימת</w:t>
            </w:r>
            <w:r w:rsidRPr="00FC5EC5">
              <w:rPr>
                <w:b w:val="0"/>
                <w:bCs w:val="0"/>
                <w:noProof w:val="0"/>
                <w:rtl/>
              </w:rPr>
              <w:t xml:space="preserve"> </w:t>
            </w:r>
            <w:r w:rsidRPr="00FC5EC5">
              <w:rPr>
                <w:rFonts w:hint="cs"/>
                <w:b w:val="0"/>
                <w:bCs w:val="0"/>
                <w:noProof w:val="0"/>
                <w:rtl/>
              </w:rPr>
              <w:t>סכנה</w:t>
            </w:r>
            <w:r w:rsidRPr="00FC5EC5">
              <w:rPr>
                <w:b w:val="0"/>
                <w:bCs w:val="0"/>
                <w:noProof w:val="0"/>
                <w:rtl/>
              </w:rPr>
              <w:t xml:space="preserve"> </w:t>
            </w:r>
            <w:r w:rsidRPr="00FC5EC5">
              <w:rPr>
                <w:rFonts w:hint="cs"/>
                <w:b w:val="0"/>
                <w:bCs w:val="0"/>
                <w:noProof w:val="0"/>
                <w:rtl/>
              </w:rPr>
              <w:t>של</w:t>
            </w:r>
            <w:r w:rsidRPr="00FC5EC5">
              <w:rPr>
                <w:b w:val="0"/>
                <w:bCs w:val="0"/>
                <w:noProof w:val="0"/>
                <w:rtl/>
              </w:rPr>
              <w:t xml:space="preserve"> </w:t>
            </w:r>
            <w:r w:rsidRPr="00FC5EC5">
              <w:rPr>
                <w:rFonts w:hint="cs"/>
                <w:b w:val="0"/>
                <w:bCs w:val="0"/>
                <w:noProof w:val="0"/>
                <w:rtl/>
              </w:rPr>
              <w:t>זיהום</w:t>
            </w:r>
            <w:r w:rsidRPr="00FC5EC5">
              <w:rPr>
                <w:b w:val="0"/>
                <w:bCs w:val="0"/>
                <w:noProof w:val="0"/>
                <w:rtl/>
              </w:rPr>
              <w:t xml:space="preserve"> </w:t>
            </w:r>
            <w:r w:rsidRPr="00FC5EC5">
              <w:rPr>
                <w:rFonts w:hint="cs"/>
                <w:b w:val="0"/>
                <w:bCs w:val="0"/>
                <w:noProof w:val="0"/>
                <w:rtl/>
              </w:rPr>
              <w:t>בהם</w:t>
            </w:r>
            <w:r w:rsidRPr="00FC5EC5">
              <w:rPr>
                <w:b w:val="0"/>
                <w:bCs w:val="0"/>
                <w:noProof w:val="0"/>
                <w:rtl/>
              </w:rPr>
              <w:t xml:space="preserve">. </w:t>
            </w:r>
            <w:r w:rsidRPr="00FC5EC5">
              <w:rPr>
                <w:rFonts w:hint="cs"/>
                <w:b w:val="0"/>
                <w:bCs w:val="0"/>
                <w:noProof w:val="0"/>
                <w:rtl/>
              </w:rPr>
              <w:t>במקרים</w:t>
            </w:r>
            <w:r w:rsidRPr="00FC5EC5">
              <w:rPr>
                <w:b w:val="0"/>
                <w:bCs w:val="0"/>
                <w:noProof w:val="0"/>
                <w:rtl/>
              </w:rPr>
              <w:t xml:space="preserve"> </w:t>
            </w:r>
            <w:r w:rsidRPr="00FC5EC5">
              <w:rPr>
                <w:rFonts w:hint="cs"/>
                <w:b w:val="0"/>
                <w:bCs w:val="0"/>
                <w:noProof w:val="0"/>
                <w:rtl/>
              </w:rPr>
              <w:t>שקיימת</w:t>
            </w:r>
            <w:r w:rsidRPr="00FC5EC5">
              <w:rPr>
                <w:b w:val="0"/>
                <w:bCs w:val="0"/>
                <w:noProof w:val="0"/>
                <w:rtl/>
              </w:rPr>
              <w:t xml:space="preserve"> </w:t>
            </w:r>
            <w:r w:rsidRPr="00FC5EC5">
              <w:rPr>
                <w:rFonts w:hint="cs"/>
                <w:b w:val="0"/>
                <w:bCs w:val="0"/>
                <w:noProof w:val="0"/>
                <w:rtl/>
              </w:rPr>
              <w:t>סכנה</w:t>
            </w:r>
            <w:r w:rsidRPr="00FC5EC5">
              <w:rPr>
                <w:b w:val="0"/>
                <w:bCs w:val="0"/>
                <w:noProof w:val="0"/>
                <w:rtl/>
              </w:rPr>
              <w:t xml:space="preserve"> </w:t>
            </w:r>
            <w:r w:rsidRPr="00FC5EC5">
              <w:rPr>
                <w:rFonts w:hint="cs"/>
                <w:b w:val="0"/>
                <w:bCs w:val="0"/>
                <w:noProof w:val="0"/>
                <w:rtl/>
              </w:rPr>
              <w:t>מוחשית</w:t>
            </w:r>
            <w:r w:rsidRPr="00FC5EC5">
              <w:rPr>
                <w:b w:val="0"/>
                <w:bCs w:val="0"/>
                <w:noProof w:val="0"/>
                <w:rtl/>
              </w:rPr>
              <w:t xml:space="preserve"> </w:t>
            </w:r>
            <w:r w:rsidRPr="00FC5EC5">
              <w:rPr>
                <w:rFonts w:hint="cs"/>
                <w:b w:val="0"/>
                <w:bCs w:val="0"/>
                <w:noProof w:val="0"/>
                <w:rtl/>
              </w:rPr>
              <w:t>של</w:t>
            </w:r>
            <w:r w:rsidRPr="00FC5EC5">
              <w:rPr>
                <w:b w:val="0"/>
                <w:bCs w:val="0"/>
                <w:noProof w:val="0"/>
                <w:rtl/>
              </w:rPr>
              <w:t xml:space="preserve"> </w:t>
            </w:r>
            <w:r w:rsidRPr="00FC5EC5">
              <w:rPr>
                <w:rFonts w:hint="cs"/>
                <w:b w:val="0"/>
                <w:bCs w:val="0"/>
                <w:noProof w:val="0"/>
                <w:rtl/>
              </w:rPr>
              <w:t>זיהום</w:t>
            </w:r>
            <w:r w:rsidRPr="00FC5EC5">
              <w:rPr>
                <w:b w:val="0"/>
                <w:bCs w:val="0"/>
                <w:noProof w:val="0"/>
                <w:rtl/>
              </w:rPr>
              <w:t xml:space="preserve"> </w:t>
            </w:r>
            <w:r w:rsidRPr="00FC5EC5">
              <w:rPr>
                <w:rFonts w:hint="cs"/>
                <w:b w:val="0"/>
                <w:bCs w:val="0"/>
                <w:noProof w:val="0"/>
                <w:rtl/>
              </w:rPr>
              <w:t>המים</w:t>
            </w:r>
            <w:r w:rsidRPr="00FC5EC5">
              <w:rPr>
                <w:b w:val="0"/>
                <w:bCs w:val="0"/>
                <w:noProof w:val="0"/>
                <w:rtl/>
              </w:rPr>
              <w:t xml:space="preserve">, </w:t>
            </w:r>
            <w:r w:rsidRPr="00FC5EC5">
              <w:rPr>
                <w:rFonts w:hint="cs"/>
                <w:b w:val="0"/>
                <w:bCs w:val="0"/>
                <w:noProof w:val="0"/>
                <w:rtl/>
              </w:rPr>
              <w:t>על</w:t>
            </w:r>
            <w:r w:rsidRPr="00FC5EC5">
              <w:rPr>
                <w:b w:val="0"/>
                <w:bCs w:val="0"/>
                <w:noProof w:val="0"/>
                <w:rtl/>
              </w:rPr>
              <w:t xml:space="preserve"> </w:t>
            </w:r>
            <w:r w:rsidRPr="00FC5EC5">
              <w:rPr>
                <w:rFonts w:hint="cs"/>
                <w:b w:val="0"/>
                <w:bCs w:val="0"/>
                <w:noProof w:val="0"/>
                <w:rtl/>
              </w:rPr>
              <w:t>משרד</w:t>
            </w:r>
            <w:r w:rsidRPr="00FC5EC5">
              <w:rPr>
                <w:b w:val="0"/>
                <w:bCs w:val="0"/>
                <w:noProof w:val="0"/>
                <w:rtl/>
              </w:rPr>
              <w:t xml:space="preserve"> </w:t>
            </w:r>
            <w:r w:rsidRPr="00FC5EC5">
              <w:rPr>
                <w:rFonts w:hint="cs"/>
                <w:b w:val="0"/>
                <w:bCs w:val="0"/>
                <w:noProof w:val="0"/>
                <w:rtl/>
              </w:rPr>
              <w:t>הבריאות</w:t>
            </w:r>
            <w:r w:rsidRPr="00FC5EC5">
              <w:rPr>
                <w:b w:val="0"/>
                <w:bCs w:val="0"/>
                <w:noProof w:val="0"/>
                <w:rtl/>
              </w:rPr>
              <w:t xml:space="preserve"> </w:t>
            </w:r>
            <w:r w:rsidRPr="00FC5EC5">
              <w:rPr>
                <w:rFonts w:hint="cs"/>
                <w:b w:val="0"/>
                <w:bCs w:val="0"/>
                <w:noProof w:val="0"/>
                <w:rtl/>
              </w:rPr>
              <w:t>לשקול</w:t>
            </w:r>
            <w:r w:rsidRPr="00FC5EC5">
              <w:rPr>
                <w:b w:val="0"/>
                <w:bCs w:val="0"/>
                <w:noProof w:val="0"/>
                <w:rtl/>
              </w:rPr>
              <w:t xml:space="preserve"> </w:t>
            </w:r>
            <w:r w:rsidRPr="00FC5EC5">
              <w:rPr>
                <w:rFonts w:hint="cs"/>
                <w:b w:val="0"/>
                <w:bCs w:val="0"/>
                <w:noProof w:val="0"/>
                <w:rtl/>
              </w:rPr>
              <w:t>לנקוט</w:t>
            </w:r>
            <w:r w:rsidRPr="00FC5EC5">
              <w:rPr>
                <w:b w:val="0"/>
                <w:bCs w:val="0"/>
                <w:noProof w:val="0"/>
                <w:rtl/>
              </w:rPr>
              <w:t xml:space="preserve"> </w:t>
            </w:r>
            <w:r w:rsidRPr="00FC5EC5">
              <w:rPr>
                <w:rFonts w:hint="cs"/>
                <w:b w:val="0"/>
                <w:bCs w:val="0"/>
                <w:noProof w:val="0"/>
                <w:rtl/>
              </w:rPr>
              <w:t>צעדים</w:t>
            </w:r>
            <w:r w:rsidRPr="00FC5EC5">
              <w:rPr>
                <w:b w:val="0"/>
                <w:bCs w:val="0"/>
                <w:noProof w:val="0"/>
                <w:rtl/>
              </w:rPr>
              <w:t xml:space="preserve"> </w:t>
            </w:r>
            <w:r w:rsidRPr="00FC5EC5">
              <w:rPr>
                <w:rFonts w:hint="cs"/>
                <w:b w:val="0"/>
                <w:bCs w:val="0"/>
                <w:noProof w:val="0"/>
                <w:rtl/>
              </w:rPr>
              <w:t>להפסקת</w:t>
            </w:r>
            <w:r w:rsidRPr="00FC5EC5">
              <w:rPr>
                <w:b w:val="0"/>
                <w:bCs w:val="0"/>
                <w:noProof w:val="0"/>
                <w:rtl/>
              </w:rPr>
              <w:t xml:space="preserve"> </w:t>
            </w:r>
            <w:r w:rsidRPr="00FC5EC5">
              <w:rPr>
                <w:rFonts w:hint="cs"/>
                <w:b w:val="0"/>
                <w:bCs w:val="0"/>
                <w:noProof w:val="0"/>
                <w:rtl/>
              </w:rPr>
              <w:t>אספקת</w:t>
            </w:r>
            <w:r w:rsidRPr="00FC5EC5">
              <w:rPr>
                <w:b w:val="0"/>
                <w:bCs w:val="0"/>
                <w:noProof w:val="0"/>
                <w:rtl/>
              </w:rPr>
              <w:t xml:space="preserve"> </w:t>
            </w:r>
            <w:r w:rsidRPr="00FC5EC5">
              <w:rPr>
                <w:rFonts w:hint="cs"/>
                <w:b w:val="0"/>
                <w:bCs w:val="0"/>
                <w:noProof w:val="0"/>
                <w:rtl/>
              </w:rPr>
              <w:t>המים</w:t>
            </w:r>
            <w:r w:rsidRPr="00FC5EC5">
              <w:rPr>
                <w:b w:val="0"/>
                <w:bCs w:val="0"/>
                <w:noProof w:val="0"/>
                <w:rtl/>
              </w:rPr>
              <w:t xml:space="preserve"> </w:t>
            </w:r>
            <w:r w:rsidRPr="00FC5EC5">
              <w:rPr>
                <w:rFonts w:hint="cs"/>
                <w:b w:val="0"/>
                <w:bCs w:val="0"/>
                <w:noProof w:val="0"/>
                <w:rtl/>
              </w:rPr>
              <w:t>מהקידוחים</w:t>
            </w:r>
            <w:r w:rsidRPr="00FC5EC5">
              <w:rPr>
                <w:b w:val="0"/>
                <w:bCs w:val="0"/>
                <w:noProof w:val="0"/>
                <w:rtl/>
              </w:rPr>
              <w:t xml:space="preserve"> </w:t>
            </w:r>
            <w:r w:rsidRPr="00FC5EC5">
              <w:rPr>
                <w:rFonts w:hint="cs"/>
                <w:b w:val="0"/>
                <w:bCs w:val="0"/>
                <w:noProof w:val="0"/>
                <w:rtl/>
              </w:rPr>
              <w:t>המועדים</w:t>
            </w:r>
            <w:r w:rsidRPr="00FC5EC5">
              <w:rPr>
                <w:b w:val="0"/>
                <w:bCs w:val="0"/>
                <w:noProof w:val="0"/>
                <w:rtl/>
              </w:rPr>
              <w:t xml:space="preserve"> </w:t>
            </w:r>
            <w:r w:rsidRPr="00FC5EC5">
              <w:rPr>
                <w:rFonts w:hint="cs"/>
                <w:b w:val="0"/>
                <w:bCs w:val="0"/>
                <w:noProof w:val="0"/>
                <w:rtl/>
              </w:rPr>
              <w:t>לזיהום</w:t>
            </w:r>
            <w:r w:rsidRPr="00FC5EC5">
              <w:rPr>
                <w:b w:val="0"/>
                <w:bCs w:val="0"/>
                <w:noProof w:val="0"/>
                <w:rtl/>
              </w:rPr>
              <w:t>.</w:t>
            </w:r>
          </w:p>
          <w:p w:rsidR="00FC5EC5" w:rsidRPr="00FC5EC5" w:rsidP="003B4542">
            <w:pPr>
              <w:pStyle w:val="takzir"/>
              <w:ind w:left="340" w:hanging="340"/>
              <w:rPr>
                <w:b w:val="0"/>
                <w:bCs w:val="0"/>
                <w:noProof w:val="0"/>
                <w:rtl/>
              </w:rPr>
            </w:pPr>
            <w:r>
              <w:rPr>
                <w:rFonts w:hint="cs"/>
                <w:b w:val="0"/>
                <w:bCs w:val="0"/>
                <w:noProof w:val="0"/>
                <w:rtl/>
              </w:rPr>
              <w:t>2.</w:t>
            </w:r>
            <w:r>
              <w:rPr>
                <w:b w:val="0"/>
                <w:bCs w:val="0"/>
                <w:noProof w:val="0"/>
                <w:rtl/>
              </w:rPr>
              <w:tab/>
            </w:r>
            <w:r w:rsidRPr="00FC5EC5">
              <w:rPr>
                <w:rFonts w:hint="cs"/>
                <w:b w:val="0"/>
                <w:bCs w:val="0"/>
                <w:noProof w:val="0"/>
                <w:rtl/>
              </w:rPr>
              <w:t>על</w:t>
            </w:r>
            <w:r w:rsidRPr="00FC5EC5">
              <w:rPr>
                <w:b w:val="0"/>
                <w:bCs w:val="0"/>
                <w:noProof w:val="0"/>
                <w:rtl/>
              </w:rPr>
              <w:t xml:space="preserve"> ספקי המים לפעול ללא דיחוי להתקנת מערכות </w:t>
            </w:r>
            <w:r w:rsidR="003B4542">
              <w:rPr>
                <w:rFonts w:hint="cs"/>
                <w:b w:val="0"/>
                <w:bCs w:val="0"/>
                <w:noProof w:val="0"/>
                <w:rtl/>
              </w:rPr>
              <w:t>בקרה</w:t>
            </w:r>
            <w:r w:rsidRPr="00FC5EC5">
              <w:rPr>
                <w:b w:val="0"/>
                <w:bCs w:val="0"/>
                <w:noProof w:val="0"/>
                <w:rtl/>
              </w:rPr>
              <w:t xml:space="preserve"> אוטומטיות בקידוחים, לנקות את מאגרי מי השתייה בתדירות הנדרשת, לוודא כי כל הצרכנים הנדרשים להתקין </w:t>
            </w:r>
            <w:r w:rsidRPr="00FC5EC5">
              <w:rPr>
                <w:rFonts w:hint="cs"/>
                <w:b w:val="0"/>
                <w:bCs w:val="0"/>
                <w:noProof w:val="0"/>
                <w:rtl/>
              </w:rPr>
              <w:t>מז</w:t>
            </w:r>
            <w:r w:rsidRPr="00FC5EC5">
              <w:rPr>
                <w:b w:val="0"/>
                <w:bCs w:val="0"/>
                <w:noProof w:val="0"/>
                <w:rtl/>
              </w:rPr>
              <w:t>"ח יעשו כן, ליישם את תכנית הדיגום שנקבעה להם ולתקן את הליקויים שנמצאו בביקורות משרד הבריאות ואת הליקויים שהועלו בדוח זה.</w:t>
            </w:r>
          </w:p>
          <w:p w:rsidR="00FC5EC5" w:rsidRPr="00FC5EC5" w:rsidP="00806534">
            <w:pPr>
              <w:pStyle w:val="takzir"/>
              <w:spacing w:before="240"/>
              <w:ind w:left="340" w:hanging="340"/>
              <w:rPr>
                <w:b w:val="0"/>
                <w:bCs w:val="0"/>
                <w:noProof w:val="0"/>
                <w:rtl/>
              </w:rPr>
            </w:pPr>
            <w:r>
              <w:rPr>
                <w:rFonts w:hint="cs"/>
                <w:b w:val="0"/>
                <w:bCs w:val="0"/>
                <w:noProof w:val="0"/>
                <w:rtl/>
              </w:rPr>
              <w:t>3.</w:t>
            </w:r>
            <w:r>
              <w:rPr>
                <w:b w:val="0"/>
                <w:bCs w:val="0"/>
                <w:noProof w:val="0"/>
                <w:rtl/>
              </w:rPr>
              <w:tab/>
            </w:r>
            <w:r w:rsidRPr="00FC5EC5">
              <w:rPr>
                <w:rFonts w:hint="cs"/>
                <w:b w:val="0"/>
                <w:bCs w:val="0"/>
                <w:noProof w:val="0"/>
                <w:rtl/>
              </w:rPr>
              <w:t>במקרים של זיהום או של חשש לזיהום מי השתייה, על ספקי המים להקפיד על הכנת דוח שיפרט את הסיבות לזיהום ואת הצעדים הנדרשים כדי להבטיח כי הזיהום לא יישנה, וליישם צעדים אלו. בנוסף עליהם להקפיד לפרסם כנדרש את פרטי החריגות ואת אופן הטיפול בהן באתר האינטרנט שלהם.</w:t>
            </w:r>
          </w:p>
          <w:p w:rsidR="001275A6" w:rsidP="00806534">
            <w:pPr>
              <w:pStyle w:val="takzir"/>
              <w:ind w:left="340" w:hanging="340"/>
              <w:rPr>
                <w:b w:val="0"/>
                <w:bCs w:val="0"/>
                <w:rtl/>
              </w:rPr>
            </w:pPr>
            <w:r>
              <w:rPr>
                <w:rFonts w:hint="cs"/>
                <w:b w:val="0"/>
                <w:bCs w:val="0"/>
                <w:noProof w:val="0"/>
                <w:rtl/>
              </w:rPr>
              <w:t>4.</w:t>
            </w:r>
            <w:r>
              <w:rPr>
                <w:b w:val="0"/>
                <w:bCs w:val="0"/>
                <w:noProof w:val="0"/>
                <w:rtl/>
              </w:rPr>
              <w:tab/>
            </w:r>
            <w:r w:rsidRPr="00FC5EC5">
              <w:rPr>
                <w:b w:val="0"/>
                <w:bCs w:val="0"/>
                <w:noProof w:val="0"/>
                <w:rtl/>
              </w:rPr>
              <w:t>על משרד הבריאות לדווח באופן שוטף לרשויות המקומיות על ספקים שאינם נוקטים את הפעולות הנדרשות להבטחת איכות מי השתייה, כדי לאפשר להן לפעול אף הן בעניין זה מתוקף אחריותן לתושביהן.</w:t>
            </w:r>
          </w:p>
        </w:tc>
      </w:tr>
    </w:tbl>
    <w:p w:rsidR="001275A6" w:rsidP="00806534">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806534">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FC5EC5" w:rsidRPr="00FC5EC5" w:rsidP="00806534">
            <w:pPr>
              <w:spacing w:before="60" w:after="120"/>
              <w:jc w:val="both"/>
              <w:rPr>
                <w:b/>
                <w:bCs/>
                <w:sz w:val="22"/>
                <w:szCs w:val="22"/>
                <w:rtl/>
                <w:lang w:eastAsia="he-IL"/>
              </w:rPr>
            </w:pPr>
            <w:r w:rsidRPr="00FC5EC5">
              <w:rPr>
                <w:rFonts w:hint="cs"/>
                <w:b/>
                <w:bCs/>
                <w:sz w:val="22"/>
                <w:szCs w:val="22"/>
                <w:rtl/>
                <w:lang w:eastAsia="he-IL"/>
              </w:rPr>
              <w:t xml:space="preserve">החשיבות שבמניעת זיהום של מי השתייה והחובה לוודא כי המים יעמדו בתקנים הנדרשים, מחייבות שספקי המים ינקטו את כל הפעולות הנדרשות לתחזוקה נאותה של מערכות המים ולבקרה על איכות המים המסופקים. </w:t>
            </w:r>
          </w:p>
          <w:p w:rsidR="00FC5EC5" w:rsidRPr="00FC5EC5" w:rsidP="00806534">
            <w:pPr>
              <w:spacing w:after="120"/>
              <w:jc w:val="both"/>
              <w:rPr>
                <w:b/>
                <w:bCs/>
                <w:sz w:val="22"/>
                <w:szCs w:val="22"/>
                <w:rtl/>
                <w:lang w:eastAsia="he-IL"/>
              </w:rPr>
            </w:pPr>
            <w:r w:rsidRPr="00FC5EC5">
              <w:rPr>
                <w:rFonts w:hint="cs"/>
                <w:b/>
                <w:bCs/>
                <w:sz w:val="22"/>
                <w:szCs w:val="22"/>
                <w:rtl/>
                <w:lang w:eastAsia="he-IL"/>
              </w:rPr>
              <w:t>ממצאי דוח זה מעידים כי קיימים ספקי מים שאינם ממלאים אחר הוראות החוק ומשרד הבריאות ומסכנים בכך את בריאות התושבים להם הם מספקים מים. משרד הבריאות אינו נוקט תמיד צעדי אכיפה נגד אותם ספקים, ואינו מעדכן תמיד את הרשויות המקומיות כדי שיוכלו לפעול במסגרת אחריותן להבטיח שספקי המים ליישובים בתחומן ינקטו את הצעדים הנדרשים להבטחת איכות מי השתייה שהם מספקים.</w:t>
            </w:r>
          </w:p>
          <w:p w:rsidR="001275A6" w:rsidP="00806534">
            <w:pPr>
              <w:spacing w:after="120"/>
              <w:jc w:val="both"/>
              <w:rPr>
                <w:b/>
                <w:bCs/>
                <w:sz w:val="22"/>
                <w:szCs w:val="22"/>
                <w:rtl/>
                <w:lang w:eastAsia="he-IL"/>
              </w:rPr>
            </w:pPr>
            <w:r w:rsidRPr="00FC5EC5">
              <w:rPr>
                <w:rFonts w:hint="cs"/>
                <w:b/>
                <w:bCs/>
                <w:sz w:val="22"/>
                <w:szCs w:val="22"/>
                <w:rtl/>
                <w:lang w:eastAsia="he-IL"/>
              </w:rPr>
              <w:t>על ספקי המים, על הרשויות המקומיות ועל משרד הבריאות לתקן את הליקויים שנמצאו בביקורת כדי לשמור על בריאות הציבור ולהבטיח כי יסופקו לו מי שתייה באיכות הנדרשת ויימסר לו דיווח מלא ומדויק על איכותם.</w:t>
            </w:r>
          </w:p>
        </w:tc>
      </w:tr>
    </w:tbl>
    <w:p w:rsidR="001275A6" w:rsidP="00806534">
      <w:pPr>
        <w:spacing w:after="120" w:line="230" w:lineRule="exact"/>
        <w:jc w:val="both"/>
        <w:rPr>
          <w:rFonts w:cs="FrankRuehl"/>
          <w:sz w:val="20"/>
          <w:szCs w:val="22"/>
          <w:rtl/>
        </w:rPr>
      </w:pPr>
    </w:p>
    <w:p w:rsidR="001275A6" w:rsidP="00806534">
      <w:pPr>
        <w:pStyle w:val="KOT1"/>
        <w:keepNext w:val="0"/>
        <w:spacing w:after="0" w:line="240" w:lineRule="atLeast"/>
        <w:rPr>
          <w:rFonts w:ascii="Arial" w:hAnsi="Arial" w:cs="Arial"/>
          <w:lang w:eastAsia="en-US"/>
        </w:rPr>
      </w:pPr>
      <w:r>
        <w:rPr>
          <w:rFonts w:ascii="Arial" w:hAnsi="Arial" w:cs="Arial"/>
          <w:lang w:eastAsia="en-US"/>
        </w:rPr>
        <w:t>♦</w:t>
      </w:r>
    </w:p>
    <w:p w:rsidR="001275A6" w:rsidP="00806534">
      <w:pPr>
        <w:spacing w:after="120" w:line="230" w:lineRule="exact"/>
        <w:jc w:val="both"/>
        <w:rPr>
          <w:rFonts w:cs="FrankRuehl"/>
          <w:sz w:val="20"/>
          <w:szCs w:val="22"/>
          <w:rtl/>
        </w:rPr>
      </w:pPr>
    </w:p>
    <w:p w:rsidR="001275A6" w:rsidP="00806534">
      <w:pPr>
        <w:pStyle w:val="KOT4"/>
        <w:rPr>
          <w:rtl/>
        </w:rPr>
      </w:pPr>
      <w:bookmarkEnd w:id="0"/>
      <w:bookmarkEnd w:id="1"/>
      <w:bookmarkEnd w:id="2"/>
      <w:bookmarkEnd w:id="3"/>
      <w:bookmarkEnd w:id="4"/>
      <w:r>
        <w:rPr>
          <w:rtl/>
        </w:rPr>
        <w:br w:type="page"/>
      </w:r>
      <w:r>
        <w:rPr>
          <w:rFonts w:hint="eastAsia"/>
          <w:rtl/>
        </w:rPr>
        <w:t>מבוא</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את מי השתייה לתושבי ישראל מספקת במרבית המקרים מקורות חברת המים בע"מ (להלן - מקורות) עד לחיבור</w:t>
      </w:r>
      <w:r w:rsidRPr="007D7701">
        <w:rPr>
          <w:rFonts w:eastAsia="Calibri" w:cs="FrankRuehl"/>
          <w:sz w:val="20"/>
          <w:szCs w:val="22"/>
          <w:rtl/>
        </w:rPr>
        <w:t xml:space="preserve"> </w:t>
      </w:r>
      <w:r w:rsidRPr="007D7701">
        <w:rPr>
          <w:rFonts w:eastAsia="Calibri" w:cs="FrankRuehl" w:hint="cs"/>
          <w:sz w:val="20"/>
          <w:szCs w:val="22"/>
          <w:rtl/>
        </w:rPr>
        <w:t>צרכן</w:t>
      </w:r>
      <w:r w:rsidRPr="007D7701">
        <w:rPr>
          <w:rFonts w:eastAsia="Calibri" w:cs="FrankRuehl"/>
          <w:sz w:val="20"/>
          <w:szCs w:val="22"/>
          <w:rtl/>
        </w:rPr>
        <w:t xml:space="preserve"> </w:t>
      </w:r>
      <w:r w:rsidRPr="007D7701">
        <w:rPr>
          <w:rFonts w:eastAsia="Calibri" w:cs="FrankRuehl" w:hint="cs"/>
          <w:sz w:val="20"/>
          <w:szCs w:val="22"/>
          <w:rtl/>
        </w:rPr>
        <w:t>ראשי, וממנו, לצרכן</w:t>
      </w:r>
      <w:r w:rsidRPr="007D7701">
        <w:rPr>
          <w:rFonts w:eastAsia="Calibri" w:cs="FrankRuehl"/>
          <w:sz w:val="20"/>
          <w:szCs w:val="22"/>
          <w:rtl/>
        </w:rPr>
        <w:t xml:space="preserve"> </w:t>
      </w:r>
      <w:r w:rsidRPr="007D7701">
        <w:rPr>
          <w:rFonts w:eastAsia="Calibri" w:cs="FrankRuehl" w:hint="cs"/>
          <w:sz w:val="20"/>
          <w:szCs w:val="22"/>
          <w:rtl/>
        </w:rPr>
        <w:t xml:space="preserve">הסופי בתחומי היישוב, מספק אותם הספק המקומי - תאגיד המים, או ביישובים שלא הקימו תאגיד מים הרשות המקומית או אגודת המים המקומית (להלן הספק המקומי). ישנם יישובים שבשטחם קיימים מקורות מים - בעיקר קידוחי מי תהום, וכן מקורות מים עִליים - שהספק המקומי מפיק מהם את מי השתייה ומספקם, לעתים בתוספת מים מחברת מקורות ולעתים באופן בלעדי. מערכת אספקת מי השתייה כוללת בין השאר מתקני שאיבה, מתקן טיפול במים, בריכות אגירה וצנרת להובלת מי השתייה ממקורות המים אל הצרכנים. </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כדי שמי השתייה יהיו ראויים לשתייה, על ספק המים להבטיח כי הקידוחים שבאחריותו מוגנים מפני זיהומים; לטפל במים באמצעים שונים כמו סינון והכלרה; לדאוג לתקינותן ולחיטוין של מערכות אגירת המים ואספקתם; ולדגום באופן שוטף את המים ולוודא שהם נקיים מזיהומים מיקרוביאליים או כימיים.</w:t>
      </w:r>
      <w:r w:rsidRPr="007D7701">
        <w:rPr>
          <w:rFonts w:eastAsia="Calibri" w:cs="FrankRuehl"/>
          <w:sz w:val="20"/>
          <w:szCs w:val="22"/>
          <w:rtl/>
        </w:rPr>
        <w:t xml:space="preserve"> </w:t>
      </w:r>
      <w:r w:rsidRPr="007D7701">
        <w:rPr>
          <w:rFonts w:eastAsia="Calibri" w:cs="FrankRuehl" w:hint="cs"/>
          <w:sz w:val="20"/>
          <w:szCs w:val="22"/>
          <w:rtl/>
        </w:rPr>
        <w:t>על הספקים למנוע</w:t>
      </w:r>
      <w:r w:rsidRPr="007D7701">
        <w:rPr>
          <w:rFonts w:eastAsia="Calibri" w:cs="FrankRuehl"/>
          <w:sz w:val="20"/>
          <w:szCs w:val="22"/>
          <w:rtl/>
        </w:rPr>
        <w:t xml:space="preserve"> חיבור ב</w:t>
      </w:r>
      <w:r w:rsidRPr="007D7701">
        <w:rPr>
          <w:rFonts w:eastAsia="Calibri" w:cs="FrankRuehl" w:hint="cs"/>
          <w:sz w:val="20"/>
          <w:szCs w:val="22"/>
          <w:rtl/>
        </w:rPr>
        <w:t xml:space="preserve">ין מערכות </w:t>
      </w:r>
      <w:r w:rsidRPr="007D7701">
        <w:rPr>
          <w:rFonts w:eastAsia="Calibri" w:cs="FrankRuehl"/>
          <w:sz w:val="20"/>
          <w:szCs w:val="22"/>
          <w:rtl/>
        </w:rPr>
        <w:t xml:space="preserve">מים </w:t>
      </w:r>
      <w:r w:rsidRPr="007D7701">
        <w:rPr>
          <w:rFonts w:eastAsia="Calibri" w:cs="FrankRuehl" w:hint="cs"/>
          <w:sz w:val="20"/>
          <w:szCs w:val="22"/>
          <w:rtl/>
        </w:rPr>
        <w:t>לשתייה למערכות מים ל</w:t>
      </w:r>
      <w:r w:rsidRPr="007D7701">
        <w:rPr>
          <w:rFonts w:eastAsia="Calibri" w:cs="FrankRuehl"/>
          <w:sz w:val="20"/>
          <w:szCs w:val="22"/>
          <w:rtl/>
        </w:rPr>
        <w:t>חקלא</w:t>
      </w:r>
      <w:r w:rsidRPr="007D7701">
        <w:rPr>
          <w:rFonts w:eastAsia="Calibri" w:cs="FrankRuehl" w:hint="cs"/>
          <w:sz w:val="20"/>
          <w:szCs w:val="22"/>
          <w:rtl/>
        </w:rPr>
        <w:t>ות</w:t>
      </w:r>
      <w:r w:rsidRPr="007D7701">
        <w:rPr>
          <w:rFonts w:eastAsia="Calibri" w:cs="FrankRuehl"/>
          <w:sz w:val="20"/>
          <w:szCs w:val="22"/>
          <w:rtl/>
        </w:rPr>
        <w:t xml:space="preserve">, </w:t>
      </w:r>
      <w:r w:rsidRPr="007D7701">
        <w:rPr>
          <w:rFonts w:eastAsia="Calibri" w:cs="FrankRuehl" w:hint="cs"/>
          <w:sz w:val="20"/>
          <w:szCs w:val="22"/>
          <w:rtl/>
        </w:rPr>
        <w:t>ל</w:t>
      </w:r>
      <w:r w:rsidRPr="007D7701">
        <w:rPr>
          <w:rFonts w:eastAsia="Calibri" w:cs="FrankRuehl"/>
          <w:sz w:val="20"/>
          <w:szCs w:val="22"/>
          <w:rtl/>
        </w:rPr>
        <w:t>עסקים ו</w:t>
      </w:r>
      <w:r w:rsidRPr="007D7701">
        <w:rPr>
          <w:rFonts w:eastAsia="Calibri" w:cs="FrankRuehl" w:hint="cs"/>
          <w:sz w:val="20"/>
          <w:szCs w:val="22"/>
          <w:rtl/>
        </w:rPr>
        <w:t>ל</w:t>
      </w:r>
      <w:r w:rsidRPr="007D7701">
        <w:rPr>
          <w:rFonts w:eastAsia="Calibri" w:cs="FrankRuehl"/>
          <w:sz w:val="20"/>
          <w:szCs w:val="22"/>
          <w:rtl/>
        </w:rPr>
        <w:t>תעשיי</w:t>
      </w:r>
      <w:r w:rsidRPr="007D7701">
        <w:rPr>
          <w:rFonts w:eastAsia="Calibri" w:cs="FrankRuehl" w:hint="cs"/>
          <w:sz w:val="20"/>
          <w:szCs w:val="22"/>
          <w:rtl/>
        </w:rPr>
        <w:t xml:space="preserve">ה </w:t>
      </w:r>
      <w:r w:rsidRPr="007D7701">
        <w:rPr>
          <w:rFonts w:eastAsia="Calibri" w:cs="FrankRuehl"/>
          <w:sz w:val="20"/>
          <w:szCs w:val="22"/>
          <w:rtl/>
        </w:rPr>
        <w:t>ו</w:t>
      </w:r>
      <w:r w:rsidRPr="007D7701">
        <w:rPr>
          <w:rFonts w:eastAsia="Calibri" w:cs="FrankRuehl" w:hint="cs"/>
          <w:sz w:val="20"/>
          <w:szCs w:val="22"/>
          <w:rtl/>
        </w:rPr>
        <w:t>לוודא כי הותקנו</w:t>
      </w:r>
      <w:r w:rsidRPr="007D7701">
        <w:rPr>
          <w:rFonts w:eastAsia="Calibri" w:cs="FrankRuehl"/>
          <w:sz w:val="20"/>
          <w:szCs w:val="22"/>
          <w:rtl/>
        </w:rPr>
        <w:t xml:space="preserve"> מכשירים מונעי זרימה חוזרת (להלן - מז"ח</w:t>
      </w:r>
      <w:r w:rsidRPr="007D7701">
        <w:rPr>
          <w:rFonts w:eastAsia="Calibri" w:cs="FrankRuehl" w:hint="cs"/>
          <w:sz w:val="20"/>
          <w:szCs w:val="22"/>
          <w:rtl/>
        </w:rPr>
        <w:t>ים</w:t>
      </w:r>
      <w:r w:rsidRPr="007D7701">
        <w:rPr>
          <w:rFonts w:eastAsia="Calibri" w:cs="FrankRuehl"/>
          <w:sz w:val="20"/>
          <w:szCs w:val="22"/>
          <w:rtl/>
        </w:rPr>
        <w:t>)</w:t>
      </w:r>
      <w:r w:rsidRPr="007D7701">
        <w:rPr>
          <w:rFonts w:eastAsia="Calibri" w:cs="FrankRuehl" w:hint="cs"/>
          <w:sz w:val="20"/>
          <w:szCs w:val="22"/>
          <w:rtl/>
        </w:rPr>
        <w:t xml:space="preserve"> ממערכות אלה למערכת המים הראשית.</w:t>
      </w:r>
    </w:p>
    <w:p w:rsidR="00B35A0C" w:rsidRPr="007D7701" w:rsidP="00806534">
      <w:pPr>
        <w:spacing w:after="120" w:line="230" w:lineRule="exact"/>
        <w:ind w:left="-1" w:firstLine="1"/>
        <w:jc w:val="both"/>
        <w:rPr>
          <w:rFonts w:eastAsia="Calibri" w:cs="FrankRuehl"/>
          <w:sz w:val="20"/>
          <w:szCs w:val="22"/>
          <w:rtl/>
        </w:rPr>
      </w:pPr>
      <w:r w:rsidRPr="007D7701">
        <w:rPr>
          <w:rFonts w:eastAsia="Calibri" w:cs="FrankRuehl" w:hint="cs"/>
          <w:sz w:val="20"/>
          <w:szCs w:val="22"/>
          <w:rtl/>
        </w:rPr>
        <w:t>על פי פקודת בריאות העם, 1940 (להלן - פקודת בריאות העם או הפקודה), שר הבריאות מוסמך להתקין תקנות בדבר איכותם התברואית של מי השתייה ולקבוע את תנאי התברואה של מקור למי שתייה. על פי הפקודה כל ספק חייב לבצע על חשבונו, במעבדה מוכרת מטעם שר הבריאות, בדיקות לאיכות מי השתייה שהוא מספק. משרד הבריאות מפקח באמצעות לשכותיו ברחבי הארץ על פעולתם של ספקי המים בתחום הבטחת איכות מי השתייה, ואוכף את מילוי התקנות הנוגעות למקורות המים, למתקני הטיפול במים ולמערכות האספקה של ספקי המים השונים.</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 xml:space="preserve">באוגוסט 2013 נכנסו לתוקפן תקנות בריאות העם (איכותם התברואית של מי-שתיה ומיתקני מי שתיה), התשע"ג-2013 (להלן - תקנות איכות המים), שהחליפו את תקנות בריאות העם (איכותם התברואית של מי-שתיה), התשל"ד-1974. </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על פי סעיף 147 לצו המועצות המקומיות (א) התשי"א-1950, ועל פי סעיף 63 לצו המועצות המקומיות (מועצות אזוריות), התשי"ח-1958 (להלן - הצו), המועצות המקומיות והמועצות האזוריות מוסמכות לטפל בכל עניין הנוגע לציבור בתחום המועצה, ובין היתר לקבוע את התנאים לאספקת מים לצרכנים כך שיימנע זיהום של מי השתייה. מבקר המדינה כבר העיר על כך שהסמכות למניעת זיהום מים היא בין היתר סמכות שבחובה של הרשויות המקומיות</w:t>
      </w:r>
      <w:r>
        <w:rPr>
          <w:rFonts w:eastAsia="Calibri" w:cs="FrankRuehl"/>
          <w:sz w:val="20"/>
          <w:szCs w:val="22"/>
          <w:vertAlign w:val="superscript"/>
          <w:rtl/>
        </w:rPr>
        <w:footnoteReference w:id="3"/>
      </w:r>
      <w:r w:rsidRPr="007D7701">
        <w:rPr>
          <w:rFonts w:eastAsia="Calibri" w:cs="FrankRuehl" w:hint="cs"/>
          <w:sz w:val="20"/>
          <w:szCs w:val="22"/>
          <w:rtl/>
        </w:rPr>
        <w:t>.</w:t>
      </w:r>
      <w:r w:rsidRPr="007D7701">
        <w:rPr>
          <w:rFonts w:eastAsia="Calibri" w:cs="FrankRuehl"/>
          <w:sz w:val="20"/>
          <w:szCs w:val="22"/>
          <w:rtl/>
        </w:rPr>
        <w:t xml:space="preserve"> </w:t>
      </w:r>
    </w:p>
    <w:p w:rsidR="00B35A0C" w:rsidRPr="007D7701" w:rsidP="00806534">
      <w:pPr>
        <w:spacing w:after="120" w:line="230" w:lineRule="exact"/>
        <w:jc w:val="both"/>
        <w:rPr>
          <w:rFonts w:eastAsia="Calibri" w:cs="FrankRuehl"/>
          <w:sz w:val="20"/>
          <w:szCs w:val="22"/>
        </w:rPr>
      </w:pPr>
      <w:r w:rsidRPr="007D7701">
        <w:rPr>
          <w:rFonts w:eastAsia="Calibri" w:cs="FrankRuehl" w:hint="cs"/>
          <w:sz w:val="20"/>
          <w:szCs w:val="22"/>
          <w:rtl/>
        </w:rPr>
        <w:t>על פי חוק תאגידי מים וביוב, התשס"א-2001 (להלן - חוק התאגידים), הרשויות המקומיות שהחוק חל עליהן חייבות מאוגוסט 2007 להפעיל את שירותי המים והביוב שבתחומן באמצעות תאגידי מים וביוב (להלן - תאגידים או תאגידי מים). לפי חוק התאגידים, עם הפעלת התאגיד ברשות המקומית, תהיה הרשות משוחררת מחובותיה לספק שירותי מים וביוב, יינטלו ממנה סמכויות הקשורות לאספקת שירותים אלה והאחריות לכך תוטל על התאגיד.</w:t>
      </w:r>
    </w:p>
    <w:p w:rsidR="00777F0D" w:rsidRPr="007D7701" w:rsidP="00806534">
      <w:pPr>
        <w:spacing w:after="120" w:line="230" w:lineRule="exact"/>
        <w:jc w:val="both"/>
        <w:rPr>
          <w:rFonts w:eastAsia="Calibri" w:cs="FrankRuehl"/>
          <w:sz w:val="20"/>
          <w:szCs w:val="22"/>
        </w:rPr>
      </w:pPr>
    </w:p>
    <w:p w:rsidR="00777F0D" w:rsidRPr="007D7701" w:rsidP="00806534">
      <w:pPr>
        <w:spacing w:after="120" w:line="230" w:lineRule="exact"/>
        <w:jc w:val="both"/>
        <w:rPr>
          <w:rFonts w:eastAsia="Calibri" w:cs="FrankRuehl"/>
          <w:sz w:val="20"/>
          <w:szCs w:val="22"/>
          <w:rtl/>
        </w:rPr>
      </w:pPr>
    </w:p>
    <w:p w:rsidR="00B35A0C" w:rsidRPr="009E2AD4" w:rsidP="00806534">
      <w:pPr>
        <w:pStyle w:val="KOT4"/>
        <w:rPr>
          <w:rtl/>
        </w:rPr>
      </w:pPr>
      <w:r w:rsidRPr="009E2AD4">
        <w:rPr>
          <w:rFonts w:hint="cs"/>
          <w:rtl/>
        </w:rPr>
        <w:t>פעולות הביקורת</w:t>
      </w:r>
    </w:p>
    <w:p w:rsidR="00B35A0C" w:rsidRPr="007D7701" w:rsidP="00806534">
      <w:pPr>
        <w:spacing w:after="120" w:line="230" w:lineRule="exact"/>
        <w:jc w:val="both"/>
        <w:rPr>
          <w:rFonts w:eastAsia="Calibri" w:cs="FrankRuehl"/>
          <w:sz w:val="20"/>
          <w:szCs w:val="22"/>
        </w:rPr>
      </w:pPr>
      <w:r w:rsidRPr="007D7701">
        <w:rPr>
          <w:rFonts w:eastAsia="Calibri" w:cs="FrankRuehl" w:hint="cs"/>
          <w:sz w:val="20"/>
          <w:szCs w:val="22"/>
          <w:rtl/>
        </w:rPr>
        <w:t>בחודשים יוני 2014 עד דצמבר 2014 בדק משרד מבקר המדינה את פעולות ספקי המים והרשויות המקומיות להבטחת איכות מי השתייה שהם מספקים ואת הפיקוח של משרד הבריאות עליהם. הביקורת נעשתה בכמה תאגידי מים, ברשויות מקומיות, במקורות, אצל ספקי מים אחרים ובמשרד הבריאות.</w:t>
      </w:r>
    </w:p>
    <w:p w:rsidR="00777F0D" w:rsidRPr="007D7701" w:rsidP="00806534">
      <w:pPr>
        <w:spacing w:after="120" w:line="230" w:lineRule="exact"/>
        <w:jc w:val="both"/>
        <w:rPr>
          <w:rFonts w:eastAsia="Calibri" w:cs="FrankRuehl"/>
          <w:sz w:val="20"/>
          <w:szCs w:val="22"/>
        </w:rPr>
      </w:pPr>
    </w:p>
    <w:p w:rsidR="00777F0D" w:rsidRPr="007D7701" w:rsidP="00806534">
      <w:pPr>
        <w:spacing w:after="120" w:line="230" w:lineRule="exact"/>
        <w:jc w:val="both"/>
        <w:rPr>
          <w:rFonts w:eastAsia="Calibri" w:cs="FrankRuehl"/>
          <w:sz w:val="20"/>
          <w:szCs w:val="22"/>
          <w:rtl/>
        </w:rPr>
      </w:pPr>
    </w:p>
    <w:p w:rsidR="00B35A0C" w:rsidRPr="009E2AD4" w:rsidP="00806534">
      <w:pPr>
        <w:pStyle w:val="KOT4"/>
        <w:rPr>
          <w:rtl/>
        </w:rPr>
      </w:pPr>
      <w:r w:rsidRPr="009E2AD4">
        <w:rPr>
          <w:rFonts w:hint="cs"/>
          <w:rtl/>
        </w:rPr>
        <w:t>אישור קידוחים ורישוים</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 xml:space="preserve">על פי תקנה 9 לתקנות איכות המים, תנאי לאספקת מים ממקור מים הוא אישור משרד הבריאות. על פי חוק רישוי עסקים, התשכ"ח-1968 (להלן - חוק רישוי עסקים) ועל פי צו רישוי עסקים (עסקים טעוני רישוי), התשנ"ה-1995 (להלן - צו רישוי עסקים), מתקן להפקת מים הוא עסק טעון רישוי, והרשות המקומית ומשרד הבריאות רשאים לקבוע תנאים לפעולתו. </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 xml:space="preserve">תקנות בריאות העם (תנאים תברואיים לקידוח מי שתייה), התשנ"ה-1995 (להלן - תקנות הקידוחים) קובעות את התנאים להפעלת קידוח מי שתייה. על פי תקנה 2, להפעלת הקידוח נדרש אישור ממשרד הבריאות, הרשאי, לפי תקנה 14, לבטל את האישור אם נוכח כי לא קוימו במקור הקידוח הוראות התקנות, או אם בשל מצבו, בשל אופן הפעלתו או עקב התנאים סביבו מי השתייה המופקים ממנו מזיקים או עלולים להזיק לבריאות. באשר לקידוח שהיה בשימוש לפני פרסום התקנות, משרד הבריאות יכול לפטור אותו מתחולת התקנות ולדרוש ממחזיק הקידוח לבצע בו שינויים חיוניים להבטחת איכות מי הקידוח. בתקנות הוראה העוסקת בקביעת אזורי מגן סביב לקידוח (רדיוסי מגן), שבהם אסורה בנייה ופעילות העלולה לפגוע במי הקידוח ולזהמם. </w:t>
      </w:r>
    </w:p>
    <w:p w:rsidR="00B35A0C" w:rsidRPr="007D7701" w:rsidP="00806534">
      <w:pPr>
        <w:spacing w:after="240" w:line="230" w:lineRule="exact"/>
        <w:jc w:val="both"/>
        <w:rPr>
          <w:rFonts w:eastAsia="Calibri" w:cs="FrankRuehl"/>
          <w:sz w:val="20"/>
          <w:szCs w:val="22"/>
          <w:rtl/>
        </w:rPr>
      </w:pPr>
      <w:r w:rsidRPr="007D7701">
        <w:rPr>
          <w:rFonts w:eastAsia="Calibri" w:cs="FrankRuehl" w:hint="cs"/>
          <w:sz w:val="20"/>
          <w:szCs w:val="22"/>
          <w:rtl/>
        </w:rPr>
        <w:t>בביקורת נמצא כי מבין כ-200 הקידוחים שמפעילה מקורות במחוז הצפון, לכ-30 טרם ניתן אישור ממשרד הבריאות או פטור מטעמו מתחולת התקנות. עוד נמצא כי גם לקידוח שמפעילה עיריית נהרייה ולקידוחים אשר מפעילים ספקי המים בקיבוץ א' שבתחום המועצה האזורית עמק יזרעאל ובקיבוץ ב</w:t>
      </w:r>
      <w:r w:rsidRPr="007D7701">
        <w:rPr>
          <w:rFonts w:eastAsia="Calibri" w:cs="FrankRuehl"/>
          <w:sz w:val="20"/>
          <w:szCs w:val="22"/>
          <w:rtl/>
        </w:rPr>
        <w:t>'</w:t>
      </w:r>
      <w:r w:rsidRPr="007D7701">
        <w:rPr>
          <w:rFonts w:eastAsia="Calibri" w:cs="FrankRuehl" w:hint="cs"/>
          <w:sz w:val="20"/>
          <w:szCs w:val="22"/>
          <w:rtl/>
        </w:rPr>
        <w:t xml:space="preserve"> שבתחום המועצה האזורית מטה אשר, לא ניתן אישור או לחלופין פטור מתחולת התקנות. </w:t>
      </w:r>
      <w:r w:rsidRPr="007D7701">
        <w:rPr>
          <w:rFonts w:eastAsia="Calibri" w:cs="FrankRuehl"/>
          <w:sz w:val="20"/>
          <w:szCs w:val="22"/>
          <w:rtl/>
        </w:rPr>
        <w:t>ממסמכי משרד הבריאות ומקורות</w:t>
      </w:r>
      <w:r w:rsidRPr="007D7701">
        <w:rPr>
          <w:rFonts w:eastAsia="Calibri" w:cs="FrankRuehl" w:hint="cs"/>
          <w:sz w:val="20"/>
          <w:szCs w:val="22"/>
          <w:rtl/>
        </w:rPr>
        <w:t xml:space="preserve"> עולה גם כי במרבית הקידוחים קיימים מפגעים בתחום אזורי המגן, העלולים לגרום זיהום במי הקידוח. </w:t>
      </w:r>
    </w:p>
    <w:p w:rsidR="00B35A0C" w:rsidRPr="007D7701" w:rsidP="003D41F2">
      <w:pPr>
        <w:pStyle w:val="RESHET"/>
        <w:keepLines/>
        <w:rPr>
          <w:rFonts w:eastAsia="Calibri"/>
          <w:rtl/>
        </w:rPr>
      </w:pPr>
      <w:r w:rsidRPr="007D7701">
        <w:rPr>
          <w:rFonts w:eastAsia="Calibri" w:hint="cs"/>
          <w:rtl/>
        </w:rPr>
        <w:t xml:space="preserve">משרד מבקר המדינה העיר למקורות ולעיריית נהרייה כי עליהן לפעול בהקדם לקבלת אישור להפעלת הקידוחים או פטור מאישור ממשרד הבריאות במקרים המתאימים לכך. </w:t>
      </w:r>
    </w:p>
    <w:p w:rsidR="00B35A0C" w:rsidRPr="007D7701" w:rsidP="00806534">
      <w:pPr>
        <w:spacing w:before="180" w:after="120" w:line="230" w:lineRule="exact"/>
        <w:jc w:val="both"/>
        <w:rPr>
          <w:rFonts w:eastAsia="Calibri" w:cs="FrankRuehl"/>
          <w:sz w:val="20"/>
          <w:szCs w:val="22"/>
          <w:rtl/>
        </w:rPr>
      </w:pPr>
      <w:r w:rsidRPr="007D7701">
        <w:rPr>
          <w:rFonts w:eastAsia="Calibri" w:cs="FrankRuehl" w:hint="cs"/>
          <w:sz w:val="20"/>
          <w:szCs w:val="22"/>
          <w:rtl/>
        </w:rPr>
        <w:t>מתשובת</w:t>
      </w:r>
      <w:r w:rsidRPr="007D7701">
        <w:rPr>
          <w:rFonts w:eastAsia="Calibri" w:cs="FrankRuehl"/>
          <w:sz w:val="20"/>
          <w:szCs w:val="22"/>
          <w:rtl/>
        </w:rPr>
        <w:t xml:space="preserve"> עיריית נהרי</w:t>
      </w:r>
      <w:r w:rsidRPr="007D7701">
        <w:rPr>
          <w:rFonts w:eastAsia="Calibri" w:cs="FrankRuehl" w:hint="cs"/>
          <w:sz w:val="20"/>
          <w:szCs w:val="22"/>
          <w:rtl/>
        </w:rPr>
        <w:t>י</w:t>
      </w:r>
      <w:r w:rsidRPr="007D7701">
        <w:rPr>
          <w:rFonts w:eastAsia="Calibri" w:cs="FrankRuehl"/>
          <w:sz w:val="20"/>
          <w:szCs w:val="22"/>
          <w:rtl/>
        </w:rPr>
        <w:t xml:space="preserve">ה ממרץ 2015 </w:t>
      </w:r>
      <w:r w:rsidRPr="007D7701">
        <w:rPr>
          <w:rFonts w:eastAsia="Calibri" w:cs="FrankRuehl" w:hint="cs"/>
          <w:sz w:val="20"/>
          <w:szCs w:val="22"/>
          <w:rtl/>
        </w:rPr>
        <w:t>עולה</w:t>
      </w:r>
      <w:r w:rsidRPr="007D7701">
        <w:rPr>
          <w:rFonts w:eastAsia="Calibri" w:cs="FrankRuehl"/>
          <w:sz w:val="20"/>
          <w:szCs w:val="22"/>
          <w:rtl/>
        </w:rPr>
        <w:t xml:space="preserve"> </w:t>
      </w:r>
      <w:r w:rsidRPr="007D7701">
        <w:rPr>
          <w:rFonts w:eastAsia="Calibri" w:cs="FrankRuehl" w:hint="cs"/>
          <w:sz w:val="20"/>
          <w:szCs w:val="22"/>
          <w:rtl/>
        </w:rPr>
        <w:t>כי</w:t>
      </w:r>
      <w:r w:rsidRPr="007D7701">
        <w:rPr>
          <w:rFonts w:eastAsia="Calibri" w:cs="FrankRuehl"/>
          <w:sz w:val="20"/>
          <w:szCs w:val="22"/>
          <w:rtl/>
        </w:rPr>
        <w:t xml:space="preserve"> </w:t>
      </w:r>
      <w:r w:rsidRPr="007D7701">
        <w:rPr>
          <w:rFonts w:eastAsia="Calibri" w:cs="FrankRuehl" w:hint="cs"/>
          <w:sz w:val="20"/>
          <w:szCs w:val="22"/>
          <w:rtl/>
        </w:rPr>
        <w:t>בעקבות</w:t>
      </w:r>
      <w:r w:rsidRPr="007D7701">
        <w:rPr>
          <w:rFonts w:eastAsia="Calibri" w:cs="FrankRuehl"/>
          <w:sz w:val="20"/>
          <w:szCs w:val="22"/>
          <w:rtl/>
        </w:rPr>
        <w:t xml:space="preserve"> </w:t>
      </w:r>
      <w:r w:rsidRPr="007D7701">
        <w:rPr>
          <w:rFonts w:eastAsia="Calibri" w:cs="FrankRuehl" w:hint="cs"/>
          <w:sz w:val="20"/>
          <w:szCs w:val="22"/>
          <w:rtl/>
        </w:rPr>
        <w:t>הביקורת</w:t>
      </w:r>
      <w:r w:rsidRPr="007D7701">
        <w:rPr>
          <w:rFonts w:eastAsia="Calibri" w:cs="FrankRuehl"/>
          <w:sz w:val="20"/>
          <w:szCs w:val="22"/>
          <w:rtl/>
        </w:rPr>
        <w:t xml:space="preserve"> </w:t>
      </w:r>
      <w:r w:rsidRPr="007D7701">
        <w:rPr>
          <w:rFonts w:eastAsia="Calibri" w:cs="FrankRuehl" w:hint="cs"/>
          <w:sz w:val="20"/>
          <w:szCs w:val="22"/>
          <w:rtl/>
        </w:rPr>
        <w:t>הגישה</w:t>
      </w:r>
      <w:r w:rsidRPr="007D7701">
        <w:rPr>
          <w:rFonts w:eastAsia="Calibri" w:cs="FrankRuehl"/>
          <w:sz w:val="20"/>
          <w:szCs w:val="22"/>
          <w:rtl/>
        </w:rPr>
        <w:t xml:space="preserve"> </w:t>
      </w:r>
      <w:r w:rsidRPr="007D7701">
        <w:rPr>
          <w:rFonts w:eastAsia="Calibri" w:cs="FrankRuehl" w:hint="cs"/>
          <w:sz w:val="20"/>
          <w:szCs w:val="22"/>
          <w:rtl/>
        </w:rPr>
        <w:t>העירייה באותו</w:t>
      </w:r>
      <w:r w:rsidRPr="007D7701">
        <w:rPr>
          <w:rFonts w:eastAsia="Calibri" w:cs="FrankRuehl"/>
          <w:sz w:val="20"/>
          <w:szCs w:val="22"/>
          <w:rtl/>
        </w:rPr>
        <w:t xml:space="preserve"> </w:t>
      </w:r>
      <w:r w:rsidRPr="007D7701">
        <w:rPr>
          <w:rFonts w:eastAsia="Calibri" w:cs="FrankRuehl" w:hint="cs"/>
          <w:sz w:val="20"/>
          <w:szCs w:val="22"/>
          <w:rtl/>
        </w:rPr>
        <w:t>חודש</w:t>
      </w:r>
      <w:r w:rsidRPr="007D7701">
        <w:rPr>
          <w:rFonts w:eastAsia="Calibri" w:cs="FrankRuehl"/>
          <w:sz w:val="20"/>
          <w:szCs w:val="22"/>
          <w:rtl/>
        </w:rPr>
        <w:t xml:space="preserve"> </w:t>
      </w:r>
      <w:r w:rsidRPr="007D7701">
        <w:rPr>
          <w:rFonts w:eastAsia="Calibri" w:cs="FrankRuehl" w:hint="cs"/>
          <w:sz w:val="20"/>
          <w:szCs w:val="22"/>
          <w:rtl/>
        </w:rPr>
        <w:t>למשרד הבריאות בקשה</w:t>
      </w:r>
      <w:r w:rsidRPr="007D7701">
        <w:rPr>
          <w:rFonts w:eastAsia="Calibri" w:cs="FrankRuehl"/>
          <w:sz w:val="20"/>
          <w:szCs w:val="22"/>
          <w:rtl/>
        </w:rPr>
        <w:t xml:space="preserve"> </w:t>
      </w:r>
      <w:r w:rsidRPr="007D7701">
        <w:rPr>
          <w:rFonts w:eastAsia="Calibri" w:cs="FrankRuehl" w:hint="cs"/>
          <w:sz w:val="20"/>
          <w:szCs w:val="22"/>
          <w:rtl/>
        </w:rPr>
        <w:t>לרישוי</w:t>
      </w:r>
      <w:r w:rsidRPr="007D7701">
        <w:rPr>
          <w:rFonts w:eastAsia="Calibri" w:cs="FrankRuehl"/>
          <w:sz w:val="20"/>
          <w:szCs w:val="22"/>
          <w:rtl/>
        </w:rPr>
        <w:t xml:space="preserve"> עסק ל</w:t>
      </w:r>
      <w:r w:rsidRPr="007D7701">
        <w:rPr>
          <w:rFonts w:eastAsia="Calibri" w:cs="FrankRuehl" w:hint="cs"/>
          <w:sz w:val="20"/>
          <w:szCs w:val="22"/>
          <w:rtl/>
        </w:rPr>
        <w:t>כלל ה</w:t>
      </w:r>
      <w:r w:rsidRPr="007D7701">
        <w:rPr>
          <w:rFonts w:eastAsia="Calibri" w:cs="FrankRuehl"/>
          <w:sz w:val="20"/>
          <w:szCs w:val="22"/>
          <w:rtl/>
        </w:rPr>
        <w:t>קידוחים שהיא מפעילה. עוד ציינה עיריית נה</w:t>
      </w:r>
      <w:r w:rsidRPr="007D7701">
        <w:rPr>
          <w:rFonts w:eastAsia="Calibri" w:cs="FrankRuehl" w:hint="cs"/>
          <w:sz w:val="20"/>
          <w:szCs w:val="22"/>
          <w:rtl/>
        </w:rPr>
        <w:t>ריי</w:t>
      </w:r>
      <w:r w:rsidRPr="007D7701">
        <w:rPr>
          <w:rFonts w:eastAsia="Calibri" w:cs="FrankRuehl"/>
          <w:sz w:val="20"/>
          <w:szCs w:val="22"/>
          <w:rtl/>
        </w:rPr>
        <w:t xml:space="preserve">ה בתשובתה כי עדכנה את תכנית המתאר הכוללנית שלה, תוך התייחסות </w:t>
      </w:r>
      <w:r w:rsidRPr="007D7701">
        <w:rPr>
          <w:rFonts w:eastAsia="Calibri" w:cs="FrankRuehl" w:hint="cs"/>
          <w:sz w:val="20"/>
          <w:szCs w:val="22"/>
          <w:rtl/>
        </w:rPr>
        <w:t>לרדיוסי</w:t>
      </w:r>
      <w:r w:rsidRPr="007D7701">
        <w:rPr>
          <w:rFonts w:eastAsia="Calibri" w:cs="FrankRuehl"/>
          <w:sz w:val="20"/>
          <w:szCs w:val="22"/>
          <w:rtl/>
        </w:rPr>
        <w:t xml:space="preserve"> המגן של הקידוחים.</w:t>
      </w:r>
      <w:r w:rsidRPr="007D7701">
        <w:rPr>
          <w:rFonts w:eastAsia="Calibri" w:cs="FrankRuehl" w:hint="cs"/>
          <w:sz w:val="20"/>
          <w:szCs w:val="22"/>
          <w:rtl/>
        </w:rPr>
        <w:t xml:space="preserve"> אישור הפעלה זמני לקידוח נשוא הביקורת ניתן רק לאחר סיום הביקורת, במאי 2015.</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 xml:space="preserve">בתשובתה להערות הביקורת מאפריל 2015 ציינה מקורות כי היא פועלת באופן שוטף לקבל אישורי הפעלה קבועים לקידוחים, וכי כל הקידוחים האמורים מופעלים בידיעת משרד הבריאות ותוך תיאום אתו. עוד ציינה מקורות כי משרד הבריאות הנחה אותה לבצע דיגום מוגבר בקידוחים אלה, וכי איכות המים בהם תקינה. החברה מסרה </w:t>
      </w:r>
      <w:r w:rsidRPr="007D7701">
        <w:rPr>
          <w:rFonts w:eastAsia="Calibri" w:cs="FrankRuehl"/>
          <w:sz w:val="20"/>
          <w:szCs w:val="22"/>
          <w:rtl/>
        </w:rPr>
        <w:t xml:space="preserve">כי </w:t>
      </w:r>
      <w:r w:rsidRPr="007D7701">
        <w:rPr>
          <w:rFonts w:eastAsia="Calibri" w:cs="FrankRuehl" w:hint="cs"/>
          <w:sz w:val="20"/>
          <w:szCs w:val="22"/>
          <w:rtl/>
        </w:rPr>
        <w:t>היא</w:t>
      </w:r>
      <w:r w:rsidRPr="007D7701">
        <w:rPr>
          <w:rFonts w:eastAsia="Calibri" w:cs="FrankRuehl"/>
          <w:sz w:val="20"/>
          <w:szCs w:val="22"/>
          <w:rtl/>
        </w:rPr>
        <w:t xml:space="preserve"> </w:t>
      </w:r>
      <w:r w:rsidRPr="007D7701">
        <w:rPr>
          <w:rFonts w:eastAsia="Calibri" w:cs="FrankRuehl" w:hint="cs"/>
          <w:sz w:val="20"/>
          <w:szCs w:val="22"/>
          <w:rtl/>
        </w:rPr>
        <w:t>פועלת</w:t>
      </w:r>
      <w:r w:rsidRPr="007D7701">
        <w:rPr>
          <w:rFonts w:eastAsia="Calibri" w:cs="FrankRuehl"/>
          <w:sz w:val="20"/>
          <w:szCs w:val="22"/>
          <w:rtl/>
        </w:rPr>
        <w:t xml:space="preserve"> </w:t>
      </w:r>
      <w:r w:rsidRPr="007D7701">
        <w:rPr>
          <w:rFonts w:eastAsia="Calibri" w:cs="FrankRuehl" w:hint="cs"/>
          <w:sz w:val="20"/>
          <w:szCs w:val="22"/>
          <w:rtl/>
        </w:rPr>
        <w:t>ללא</w:t>
      </w:r>
      <w:r w:rsidRPr="007D7701">
        <w:rPr>
          <w:rFonts w:eastAsia="Calibri" w:cs="FrankRuehl"/>
          <w:sz w:val="20"/>
          <w:szCs w:val="22"/>
          <w:rtl/>
        </w:rPr>
        <w:t xml:space="preserve"> </w:t>
      </w:r>
      <w:r w:rsidRPr="007D7701">
        <w:rPr>
          <w:rFonts w:eastAsia="Calibri" w:cs="FrankRuehl" w:hint="cs"/>
          <w:sz w:val="20"/>
          <w:szCs w:val="22"/>
          <w:rtl/>
        </w:rPr>
        <w:t>לאות</w:t>
      </w:r>
      <w:r w:rsidRPr="007D7701">
        <w:rPr>
          <w:rFonts w:eastAsia="Calibri" w:cs="FrankRuehl"/>
          <w:sz w:val="20"/>
          <w:szCs w:val="22"/>
          <w:rtl/>
        </w:rPr>
        <w:t xml:space="preserve"> </w:t>
      </w:r>
      <w:r w:rsidRPr="007D7701">
        <w:rPr>
          <w:rFonts w:eastAsia="Calibri" w:cs="FrankRuehl" w:hint="cs"/>
          <w:sz w:val="20"/>
          <w:szCs w:val="22"/>
          <w:rtl/>
        </w:rPr>
        <w:t>לקבל</w:t>
      </w:r>
      <w:r w:rsidRPr="007D7701">
        <w:rPr>
          <w:rFonts w:eastAsia="Calibri" w:cs="FrankRuehl"/>
          <w:sz w:val="20"/>
          <w:szCs w:val="22"/>
          <w:rtl/>
        </w:rPr>
        <w:t xml:space="preserve"> </w:t>
      </w:r>
      <w:r w:rsidRPr="007D7701">
        <w:rPr>
          <w:rFonts w:eastAsia="Calibri" w:cs="FrankRuehl" w:hint="cs"/>
          <w:sz w:val="20"/>
          <w:szCs w:val="22"/>
          <w:rtl/>
        </w:rPr>
        <w:t>אישור</w:t>
      </w:r>
      <w:r w:rsidRPr="007D7701">
        <w:rPr>
          <w:rFonts w:eastAsia="Calibri" w:cs="FrankRuehl"/>
          <w:sz w:val="20"/>
          <w:szCs w:val="22"/>
          <w:rtl/>
        </w:rPr>
        <w:t xml:space="preserve"> </w:t>
      </w:r>
      <w:r w:rsidRPr="007D7701">
        <w:rPr>
          <w:rFonts w:eastAsia="Calibri" w:cs="FrankRuehl" w:hint="cs"/>
          <w:sz w:val="20"/>
          <w:szCs w:val="22"/>
          <w:rtl/>
        </w:rPr>
        <w:t>הפעלה</w:t>
      </w:r>
      <w:r w:rsidRPr="007D7701">
        <w:rPr>
          <w:rFonts w:eastAsia="Calibri" w:cs="FrankRuehl"/>
          <w:sz w:val="20"/>
          <w:szCs w:val="22"/>
          <w:rtl/>
        </w:rPr>
        <w:t xml:space="preserve"> </w:t>
      </w:r>
      <w:r w:rsidRPr="007D7701">
        <w:rPr>
          <w:rFonts w:eastAsia="Calibri" w:cs="FrankRuehl" w:hint="cs"/>
          <w:sz w:val="20"/>
          <w:szCs w:val="22"/>
          <w:rtl/>
        </w:rPr>
        <w:t>לכל</w:t>
      </w:r>
      <w:r w:rsidRPr="007D7701">
        <w:rPr>
          <w:rFonts w:eastAsia="Calibri" w:cs="FrankRuehl"/>
          <w:sz w:val="20"/>
          <w:szCs w:val="22"/>
          <w:rtl/>
        </w:rPr>
        <w:t xml:space="preserve"> </w:t>
      </w:r>
      <w:r w:rsidRPr="007D7701">
        <w:rPr>
          <w:rFonts w:eastAsia="Calibri" w:cs="FrankRuehl" w:hint="cs"/>
          <w:sz w:val="20"/>
          <w:szCs w:val="22"/>
          <w:rtl/>
        </w:rPr>
        <w:t>הקידוחים</w:t>
      </w:r>
      <w:r w:rsidRPr="007D7701">
        <w:rPr>
          <w:rFonts w:eastAsia="Calibri" w:cs="FrankRuehl"/>
          <w:sz w:val="20"/>
          <w:szCs w:val="22"/>
          <w:rtl/>
        </w:rPr>
        <w:t xml:space="preserve">, </w:t>
      </w:r>
      <w:r w:rsidRPr="007D7701">
        <w:rPr>
          <w:rFonts w:eastAsia="Calibri" w:cs="FrankRuehl" w:hint="cs"/>
          <w:sz w:val="20"/>
          <w:szCs w:val="22"/>
          <w:rtl/>
        </w:rPr>
        <w:t>אך</w:t>
      </w:r>
      <w:r w:rsidRPr="007D7701">
        <w:rPr>
          <w:rFonts w:eastAsia="Calibri" w:cs="FrankRuehl"/>
          <w:sz w:val="20"/>
          <w:szCs w:val="22"/>
          <w:rtl/>
        </w:rPr>
        <w:t xml:space="preserve"> </w:t>
      </w:r>
      <w:r w:rsidRPr="007D7701">
        <w:rPr>
          <w:rFonts w:eastAsia="Calibri" w:cs="FrankRuehl" w:hint="cs"/>
          <w:sz w:val="20"/>
          <w:szCs w:val="22"/>
          <w:rtl/>
        </w:rPr>
        <w:t>האישורים</w:t>
      </w:r>
      <w:r w:rsidRPr="007D7701">
        <w:rPr>
          <w:rFonts w:eastAsia="Calibri" w:cs="FrankRuehl"/>
          <w:sz w:val="20"/>
          <w:szCs w:val="22"/>
          <w:rtl/>
        </w:rPr>
        <w:t xml:space="preserve"> </w:t>
      </w:r>
      <w:r w:rsidRPr="007D7701">
        <w:rPr>
          <w:rFonts w:eastAsia="Calibri" w:cs="FrankRuehl" w:hint="cs"/>
          <w:sz w:val="20"/>
          <w:szCs w:val="22"/>
          <w:rtl/>
        </w:rPr>
        <w:t>אינם</w:t>
      </w:r>
      <w:r w:rsidRPr="007D7701">
        <w:rPr>
          <w:rFonts w:eastAsia="Calibri" w:cs="FrankRuehl"/>
          <w:sz w:val="20"/>
          <w:szCs w:val="22"/>
          <w:rtl/>
        </w:rPr>
        <w:t xml:space="preserve"> </w:t>
      </w:r>
      <w:r w:rsidRPr="007D7701">
        <w:rPr>
          <w:rFonts w:eastAsia="Calibri" w:cs="FrankRuehl" w:hint="cs"/>
          <w:sz w:val="20"/>
          <w:szCs w:val="22"/>
          <w:rtl/>
        </w:rPr>
        <w:t>ניתנים</w:t>
      </w:r>
      <w:r w:rsidRPr="007D7701">
        <w:rPr>
          <w:rFonts w:eastAsia="Calibri" w:cs="FrankRuehl"/>
          <w:sz w:val="20"/>
          <w:szCs w:val="22"/>
          <w:rtl/>
        </w:rPr>
        <w:t xml:space="preserve"> </w:t>
      </w:r>
      <w:r w:rsidRPr="007D7701">
        <w:rPr>
          <w:rFonts w:eastAsia="Calibri" w:cs="FrankRuehl" w:hint="cs"/>
          <w:sz w:val="20"/>
          <w:szCs w:val="22"/>
          <w:rtl/>
        </w:rPr>
        <w:t>בשל</w:t>
      </w:r>
      <w:r w:rsidRPr="007D7701">
        <w:rPr>
          <w:rFonts w:eastAsia="Calibri" w:cs="FrankRuehl"/>
          <w:sz w:val="20"/>
          <w:szCs w:val="22"/>
          <w:rtl/>
        </w:rPr>
        <w:t xml:space="preserve"> </w:t>
      </w:r>
      <w:r w:rsidRPr="007D7701">
        <w:rPr>
          <w:rFonts w:eastAsia="Calibri" w:cs="FrankRuehl" w:hint="cs"/>
          <w:sz w:val="20"/>
          <w:szCs w:val="22"/>
          <w:rtl/>
        </w:rPr>
        <w:t>גורמים</w:t>
      </w:r>
      <w:r w:rsidRPr="007D7701">
        <w:rPr>
          <w:rFonts w:eastAsia="Calibri" w:cs="FrankRuehl"/>
          <w:sz w:val="20"/>
          <w:szCs w:val="22"/>
          <w:rtl/>
        </w:rPr>
        <w:t xml:space="preserve"> </w:t>
      </w:r>
      <w:r w:rsidRPr="007D7701">
        <w:rPr>
          <w:rFonts w:eastAsia="Calibri" w:cs="FrankRuehl" w:hint="cs"/>
          <w:sz w:val="20"/>
          <w:szCs w:val="22"/>
          <w:rtl/>
        </w:rPr>
        <w:t>שאינם</w:t>
      </w:r>
      <w:r w:rsidRPr="007D7701">
        <w:rPr>
          <w:rFonts w:eastAsia="Calibri" w:cs="FrankRuehl"/>
          <w:sz w:val="20"/>
          <w:szCs w:val="22"/>
          <w:rtl/>
        </w:rPr>
        <w:t xml:space="preserve"> </w:t>
      </w:r>
      <w:r w:rsidRPr="007D7701">
        <w:rPr>
          <w:rFonts w:eastAsia="Calibri" w:cs="FrankRuehl" w:hint="cs"/>
          <w:sz w:val="20"/>
          <w:szCs w:val="22"/>
          <w:rtl/>
        </w:rPr>
        <w:t>בשליטתה</w:t>
      </w:r>
      <w:r w:rsidRPr="007D7701">
        <w:rPr>
          <w:rFonts w:eastAsia="Calibri" w:cs="FrankRuehl"/>
          <w:sz w:val="20"/>
          <w:szCs w:val="22"/>
          <w:rtl/>
        </w:rPr>
        <w:t>.</w:t>
      </w:r>
      <w:r w:rsidRPr="007D7701">
        <w:rPr>
          <w:rFonts w:eastAsia="Calibri" w:cs="FrankRuehl" w:hint="cs"/>
          <w:sz w:val="20"/>
          <w:szCs w:val="22"/>
          <w:rtl/>
        </w:rPr>
        <w:t xml:space="preserve"> </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בתגובה</w:t>
      </w:r>
      <w:r w:rsidRPr="007D7701">
        <w:rPr>
          <w:rFonts w:eastAsia="Calibri" w:cs="FrankRuehl"/>
          <w:sz w:val="20"/>
          <w:szCs w:val="22"/>
          <w:rtl/>
        </w:rPr>
        <w:t xml:space="preserve"> </w:t>
      </w:r>
      <w:r w:rsidRPr="007D7701">
        <w:rPr>
          <w:rFonts w:eastAsia="Calibri" w:cs="FrankRuehl" w:hint="cs"/>
          <w:sz w:val="20"/>
          <w:szCs w:val="22"/>
          <w:rtl/>
        </w:rPr>
        <w:t>לדוח</w:t>
      </w:r>
      <w:r w:rsidRPr="007D7701">
        <w:rPr>
          <w:rFonts w:eastAsia="Calibri" w:cs="FrankRuehl"/>
          <w:sz w:val="20"/>
          <w:szCs w:val="22"/>
          <w:rtl/>
        </w:rPr>
        <w:t xml:space="preserve"> </w:t>
      </w:r>
      <w:r w:rsidRPr="007D7701">
        <w:rPr>
          <w:rFonts w:eastAsia="Calibri" w:cs="FrankRuehl" w:hint="cs"/>
          <w:sz w:val="20"/>
          <w:szCs w:val="22"/>
          <w:rtl/>
        </w:rPr>
        <w:t>הביקורת</w:t>
      </w:r>
      <w:r w:rsidRPr="007D7701">
        <w:rPr>
          <w:rFonts w:eastAsia="Calibri" w:cs="FrankRuehl"/>
          <w:sz w:val="20"/>
          <w:szCs w:val="22"/>
          <w:rtl/>
        </w:rPr>
        <w:t xml:space="preserve"> </w:t>
      </w:r>
      <w:r w:rsidRPr="007D7701">
        <w:rPr>
          <w:rFonts w:eastAsia="Calibri" w:cs="FrankRuehl" w:hint="cs"/>
          <w:sz w:val="20"/>
          <w:szCs w:val="22"/>
          <w:rtl/>
        </w:rPr>
        <w:t>ציינו</w:t>
      </w:r>
      <w:r w:rsidRPr="007D7701">
        <w:rPr>
          <w:rFonts w:eastAsia="Calibri" w:cs="FrankRuehl"/>
          <w:sz w:val="20"/>
          <w:szCs w:val="22"/>
          <w:rtl/>
        </w:rPr>
        <w:t xml:space="preserve"> </w:t>
      </w:r>
      <w:r w:rsidRPr="007D7701">
        <w:rPr>
          <w:rFonts w:eastAsia="Calibri" w:cs="FrankRuehl" w:hint="cs"/>
          <w:sz w:val="20"/>
          <w:szCs w:val="22"/>
          <w:rtl/>
        </w:rPr>
        <w:t>כמה</w:t>
      </w:r>
      <w:r w:rsidRPr="007D7701">
        <w:rPr>
          <w:rFonts w:eastAsia="Calibri" w:cs="FrankRuehl"/>
          <w:sz w:val="20"/>
          <w:szCs w:val="22"/>
          <w:rtl/>
        </w:rPr>
        <w:t xml:space="preserve"> </w:t>
      </w:r>
      <w:r w:rsidRPr="007D7701">
        <w:rPr>
          <w:rFonts w:eastAsia="Calibri" w:cs="FrankRuehl" w:hint="cs"/>
          <w:sz w:val="20"/>
          <w:szCs w:val="22"/>
          <w:rtl/>
        </w:rPr>
        <w:t>מועצות</w:t>
      </w:r>
      <w:r w:rsidRPr="007D7701">
        <w:rPr>
          <w:rFonts w:eastAsia="Calibri" w:cs="FrankRuehl"/>
          <w:sz w:val="20"/>
          <w:szCs w:val="22"/>
          <w:rtl/>
        </w:rPr>
        <w:t xml:space="preserve"> </w:t>
      </w:r>
      <w:r w:rsidRPr="007D7701">
        <w:rPr>
          <w:rFonts w:eastAsia="Calibri" w:cs="FrankRuehl" w:hint="cs"/>
          <w:sz w:val="20"/>
          <w:szCs w:val="22"/>
          <w:rtl/>
        </w:rPr>
        <w:t>אזוריות</w:t>
      </w:r>
      <w:r w:rsidRPr="007D7701">
        <w:rPr>
          <w:rFonts w:eastAsia="Calibri" w:cs="FrankRuehl"/>
          <w:sz w:val="20"/>
          <w:szCs w:val="22"/>
          <w:rtl/>
        </w:rPr>
        <w:t xml:space="preserve"> </w:t>
      </w:r>
      <w:r w:rsidRPr="007D7701">
        <w:rPr>
          <w:rFonts w:eastAsia="Calibri" w:cs="FrankRuehl" w:hint="cs"/>
          <w:sz w:val="20"/>
          <w:szCs w:val="22"/>
          <w:rtl/>
        </w:rPr>
        <w:t>כי</w:t>
      </w:r>
      <w:r w:rsidRPr="007D7701">
        <w:rPr>
          <w:rFonts w:eastAsia="Calibri" w:cs="FrankRuehl"/>
          <w:sz w:val="20"/>
          <w:szCs w:val="22"/>
          <w:rtl/>
        </w:rPr>
        <w:t xml:space="preserve"> </w:t>
      </w:r>
      <w:r w:rsidRPr="007D7701">
        <w:rPr>
          <w:rFonts w:eastAsia="Calibri" w:cs="FrankRuehl" w:hint="cs"/>
          <w:sz w:val="20"/>
          <w:szCs w:val="22"/>
          <w:rtl/>
        </w:rPr>
        <w:t>משרד</w:t>
      </w:r>
      <w:r w:rsidRPr="007D7701">
        <w:rPr>
          <w:rFonts w:eastAsia="Calibri" w:cs="FrankRuehl"/>
          <w:sz w:val="20"/>
          <w:szCs w:val="22"/>
          <w:rtl/>
        </w:rPr>
        <w:t xml:space="preserve"> </w:t>
      </w:r>
      <w:r w:rsidRPr="007D7701">
        <w:rPr>
          <w:rFonts w:eastAsia="Calibri" w:cs="FrankRuehl" w:hint="cs"/>
          <w:sz w:val="20"/>
          <w:szCs w:val="22"/>
          <w:rtl/>
        </w:rPr>
        <w:t>הבריאות</w:t>
      </w:r>
      <w:r w:rsidRPr="007D7701">
        <w:rPr>
          <w:rFonts w:eastAsia="Calibri" w:cs="FrankRuehl"/>
          <w:sz w:val="20"/>
          <w:szCs w:val="22"/>
          <w:rtl/>
        </w:rPr>
        <w:t xml:space="preserve"> </w:t>
      </w:r>
      <w:r w:rsidRPr="007D7701">
        <w:rPr>
          <w:rFonts w:eastAsia="Calibri" w:cs="FrankRuehl" w:hint="cs"/>
          <w:sz w:val="20"/>
          <w:szCs w:val="22"/>
          <w:rtl/>
        </w:rPr>
        <w:t>אינו</w:t>
      </w:r>
      <w:r w:rsidRPr="007D7701">
        <w:rPr>
          <w:rFonts w:eastAsia="Calibri" w:cs="FrankRuehl"/>
          <w:sz w:val="20"/>
          <w:szCs w:val="22"/>
          <w:rtl/>
        </w:rPr>
        <w:t xml:space="preserve"> </w:t>
      </w:r>
      <w:r w:rsidRPr="007D7701">
        <w:rPr>
          <w:rFonts w:eastAsia="Calibri" w:cs="FrankRuehl" w:hint="cs"/>
          <w:sz w:val="20"/>
          <w:szCs w:val="22"/>
          <w:rtl/>
        </w:rPr>
        <w:t>מיידע</w:t>
      </w:r>
      <w:r w:rsidRPr="007D7701">
        <w:rPr>
          <w:rFonts w:eastAsia="Calibri" w:cs="FrankRuehl"/>
          <w:sz w:val="20"/>
          <w:szCs w:val="22"/>
          <w:rtl/>
        </w:rPr>
        <w:t xml:space="preserve"> </w:t>
      </w:r>
      <w:r w:rsidRPr="007D7701">
        <w:rPr>
          <w:rFonts w:eastAsia="Calibri" w:cs="FrankRuehl" w:hint="cs"/>
          <w:sz w:val="20"/>
          <w:szCs w:val="22"/>
          <w:rtl/>
        </w:rPr>
        <w:t>אותן</w:t>
      </w:r>
      <w:r w:rsidRPr="007D7701">
        <w:rPr>
          <w:rFonts w:eastAsia="Calibri" w:cs="FrankRuehl"/>
          <w:sz w:val="20"/>
          <w:szCs w:val="22"/>
          <w:rtl/>
        </w:rPr>
        <w:t xml:space="preserve"> </w:t>
      </w:r>
      <w:r w:rsidRPr="007D7701">
        <w:rPr>
          <w:rFonts w:eastAsia="Calibri" w:cs="FrankRuehl" w:hint="cs"/>
          <w:sz w:val="20"/>
          <w:szCs w:val="22"/>
          <w:rtl/>
        </w:rPr>
        <w:t>בדבר</w:t>
      </w:r>
      <w:r w:rsidRPr="007D7701">
        <w:rPr>
          <w:rFonts w:eastAsia="Calibri" w:cs="FrankRuehl"/>
          <w:sz w:val="20"/>
          <w:szCs w:val="22"/>
          <w:rtl/>
        </w:rPr>
        <w:t xml:space="preserve"> </w:t>
      </w:r>
      <w:r w:rsidRPr="007D7701">
        <w:rPr>
          <w:rFonts w:eastAsia="Calibri" w:cs="FrankRuehl" w:hint="cs"/>
          <w:sz w:val="20"/>
          <w:szCs w:val="22"/>
          <w:rtl/>
        </w:rPr>
        <w:t>ליקויים</w:t>
      </w:r>
      <w:r w:rsidRPr="007D7701">
        <w:rPr>
          <w:rFonts w:eastAsia="Calibri" w:cs="FrankRuehl"/>
          <w:sz w:val="20"/>
          <w:szCs w:val="22"/>
          <w:rtl/>
        </w:rPr>
        <w:t xml:space="preserve"> </w:t>
      </w:r>
      <w:r w:rsidRPr="007D7701">
        <w:rPr>
          <w:rFonts w:eastAsia="Calibri" w:cs="FrankRuehl" w:hint="cs"/>
          <w:sz w:val="20"/>
          <w:szCs w:val="22"/>
          <w:rtl/>
        </w:rPr>
        <w:t>בפעולתם</w:t>
      </w:r>
      <w:r w:rsidRPr="007D7701">
        <w:rPr>
          <w:rFonts w:eastAsia="Calibri" w:cs="FrankRuehl"/>
          <w:sz w:val="20"/>
          <w:szCs w:val="22"/>
          <w:rtl/>
        </w:rPr>
        <w:t xml:space="preserve"> </w:t>
      </w:r>
      <w:r w:rsidRPr="007D7701">
        <w:rPr>
          <w:rFonts w:eastAsia="Calibri" w:cs="FrankRuehl" w:hint="cs"/>
          <w:sz w:val="20"/>
          <w:szCs w:val="22"/>
          <w:rtl/>
        </w:rPr>
        <w:t>של</w:t>
      </w:r>
      <w:r w:rsidRPr="007D7701">
        <w:rPr>
          <w:rFonts w:eastAsia="Calibri" w:cs="FrankRuehl"/>
          <w:sz w:val="20"/>
          <w:szCs w:val="22"/>
          <w:rtl/>
        </w:rPr>
        <w:t xml:space="preserve"> </w:t>
      </w:r>
      <w:r w:rsidRPr="007D7701">
        <w:rPr>
          <w:rFonts w:eastAsia="Calibri" w:cs="FrankRuehl" w:hint="cs"/>
          <w:sz w:val="20"/>
          <w:szCs w:val="22"/>
          <w:rtl/>
        </w:rPr>
        <w:t>ספקי</w:t>
      </w:r>
      <w:r w:rsidRPr="007D7701">
        <w:rPr>
          <w:rFonts w:eastAsia="Calibri" w:cs="FrankRuehl"/>
          <w:sz w:val="20"/>
          <w:szCs w:val="22"/>
          <w:rtl/>
        </w:rPr>
        <w:t xml:space="preserve"> </w:t>
      </w:r>
      <w:r w:rsidRPr="007D7701">
        <w:rPr>
          <w:rFonts w:eastAsia="Calibri" w:cs="FrankRuehl" w:hint="cs"/>
          <w:sz w:val="20"/>
          <w:szCs w:val="22"/>
          <w:rtl/>
        </w:rPr>
        <w:t>המים</w:t>
      </w:r>
      <w:r w:rsidRPr="007D7701">
        <w:rPr>
          <w:rFonts w:eastAsia="Calibri" w:cs="FrankRuehl"/>
          <w:sz w:val="20"/>
          <w:szCs w:val="22"/>
          <w:rtl/>
        </w:rPr>
        <w:t xml:space="preserve">, </w:t>
      </w:r>
      <w:r w:rsidRPr="007D7701">
        <w:rPr>
          <w:rFonts w:eastAsia="Calibri" w:cs="FrankRuehl" w:hint="cs"/>
          <w:sz w:val="20"/>
          <w:szCs w:val="22"/>
          <w:rtl/>
        </w:rPr>
        <w:t>ולפיכך</w:t>
      </w:r>
      <w:r w:rsidRPr="007D7701">
        <w:rPr>
          <w:rFonts w:eastAsia="Calibri" w:cs="FrankRuehl"/>
          <w:sz w:val="20"/>
          <w:szCs w:val="22"/>
          <w:rtl/>
        </w:rPr>
        <w:t xml:space="preserve"> </w:t>
      </w:r>
      <w:r w:rsidRPr="007D7701">
        <w:rPr>
          <w:rFonts w:eastAsia="Calibri" w:cs="FrankRuehl" w:hint="cs"/>
          <w:sz w:val="20"/>
          <w:szCs w:val="22"/>
          <w:rtl/>
        </w:rPr>
        <w:t>אין</w:t>
      </w:r>
      <w:r w:rsidRPr="007D7701">
        <w:rPr>
          <w:rFonts w:eastAsia="Calibri" w:cs="FrankRuehl"/>
          <w:sz w:val="20"/>
          <w:szCs w:val="22"/>
          <w:rtl/>
        </w:rPr>
        <w:t xml:space="preserve"> </w:t>
      </w:r>
      <w:r w:rsidRPr="007D7701">
        <w:rPr>
          <w:rFonts w:eastAsia="Calibri" w:cs="FrankRuehl" w:hint="cs"/>
          <w:sz w:val="20"/>
          <w:szCs w:val="22"/>
          <w:rtl/>
        </w:rPr>
        <w:t>ביכולתן</w:t>
      </w:r>
      <w:r w:rsidRPr="007D7701">
        <w:rPr>
          <w:rFonts w:eastAsia="Calibri" w:cs="FrankRuehl"/>
          <w:sz w:val="20"/>
          <w:szCs w:val="22"/>
          <w:rtl/>
        </w:rPr>
        <w:t xml:space="preserve"> </w:t>
      </w:r>
      <w:r w:rsidRPr="007D7701">
        <w:rPr>
          <w:rFonts w:eastAsia="Calibri" w:cs="FrankRuehl" w:hint="cs"/>
          <w:sz w:val="20"/>
          <w:szCs w:val="22"/>
          <w:rtl/>
        </w:rPr>
        <w:t>לפעול</w:t>
      </w:r>
      <w:r w:rsidRPr="007D7701">
        <w:rPr>
          <w:rFonts w:eastAsia="Calibri" w:cs="FrankRuehl"/>
          <w:sz w:val="20"/>
          <w:szCs w:val="22"/>
          <w:rtl/>
        </w:rPr>
        <w:t xml:space="preserve"> </w:t>
      </w:r>
      <w:r w:rsidRPr="007D7701">
        <w:rPr>
          <w:rFonts w:eastAsia="Calibri" w:cs="FrankRuehl" w:hint="cs"/>
          <w:sz w:val="20"/>
          <w:szCs w:val="22"/>
          <w:rtl/>
        </w:rPr>
        <w:t>בעניין</w:t>
      </w:r>
      <w:r w:rsidRPr="007D7701">
        <w:rPr>
          <w:rFonts w:eastAsia="Calibri" w:cs="FrankRuehl"/>
          <w:sz w:val="20"/>
          <w:szCs w:val="22"/>
          <w:rtl/>
        </w:rPr>
        <w:t>.</w:t>
      </w:r>
    </w:p>
    <w:p w:rsidR="00B35A0C" w:rsidRPr="007D7701" w:rsidP="00806534">
      <w:pPr>
        <w:spacing w:after="240" w:line="230" w:lineRule="exact"/>
        <w:jc w:val="both"/>
        <w:rPr>
          <w:rFonts w:cs="FrankRuehl"/>
          <w:bCs/>
          <w:sz w:val="20"/>
          <w:szCs w:val="22"/>
          <w:rtl/>
        </w:rPr>
      </w:pPr>
      <w:r w:rsidRPr="007D7701">
        <w:rPr>
          <w:rFonts w:cs="FrankRuehl" w:hint="eastAsia"/>
          <w:b/>
          <w:sz w:val="20"/>
          <w:szCs w:val="22"/>
          <w:rtl/>
        </w:rPr>
        <w:t>משרד</w:t>
      </w:r>
      <w:r w:rsidRPr="007D7701">
        <w:rPr>
          <w:rFonts w:cs="FrankRuehl"/>
          <w:b/>
          <w:sz w:val="20"/>
          <w:szCs w:val="22"/>
          <w:rtl/>
        </w:rPr>
        <w:t xml:space="preserve"> </w:t>
      </w:r>
      <w:r w:rsidRPr="007D7701">
        <w:rPr>
          <w:rFonts w:cs="FrankRuehl" w:hint="eastAsia"/>
          <w:b/>
          <w:sz w:val="20"/>
          <w:szCs w:val="22"/>
          <w:rtl/>
        </w:rPr>
        <w:t>מבקר</w:t>
      </w:r>
      <w:r w:rsidRPr="007D7701">
        <w:rPr>
          <w:rFonts w:cs="FrankRuehl"/>
          <w:b/>
          <w:sz w:val="20"/>
          <w:szCs w:val="22"/>
          <w:rtl/>
        </w:rPr>
        <w:t xml:space="preserve"> </w:t>
      </w:r>
      <w:r w:rsidRPr="007D7701">
        <w:rPr>
          <w:rFonts w:cs="FrankRuehl" w:hint="eastAsia"/>
          <w:b/>
          <w:sz w:val="20"/>
          <w:szCs w:val="22"/>
          <w:rtl/>
        </w:rPr>
        <w:t>המדינה</w:t>
      </w:r>
      <w:r w:rsidRPr="007D7701">
        <w:rPr>
          <w:rFonts w:cs="FrankRuehl"/>
          <w:b/>
          <w:sz w:val="20"/>
          <w:szCs w:val="22"/>
          <w:rtl/>
        </w:rPr>
        <w:t xml:space="preserve"> </w:t>
      </w:r>
      <w:r w:rsidRPr="007D7701">
        <w:rPr>
          <w:rFonts w:cs="FrankRuehl" w:hint="eastAsia"/>
          <w:b/>
          <w:sz w:val="20"/>
          <w:szCs w:val="22"/>
          <w:rtl/>
        </w:rPr>
        <w:t>כבר</w:t>
      </w:r>
      <w:r w:rsidRPr="007D7701">
        <w:rPr>
          <w:rFonts w:cs="FrankRuehl"/>
          <w:b/>
          <w:sz w:val="20"/>
          <w:szCs w:val="22"/>
          <w:rtl/>
        </w:rPr>
        <w:t xml:space="preserve"> </w:t>
      </w:r>
      <w:r w:rsidRPr="007D7701">
        <w:rPr>
          <w:rFonts w:cs="FrankRuehl" w:hint="eastAsia"/>
          <w:b/>
          <w:sz w:val="20"/>
          <w:szCs w:val="22"/>
          <w:rtl/>
        </w:rPr>
        <w:t>העיר</w:t>
      </w:r>
      <w:r w:rsidRPr="007D7701">
        <w:rPr>
          <w:rFonts w:cs="FrankRuehl"/>
          <w:b/>
          <w:sz w:val="20"/>
          <w:szCs w:val="22"/>
          <w:rtl/>
        </w:rPr>
        <w:t xml:space="preserve"> </w:t>
      </w:r>
      <w:r w:rsidRPr="007D7701">
        <w:rPr>
          <w:rFonts w:cs="FrankRuehl" w:hint="eastAsia"/>
          <w:b/>
          <w:sz w:val="20"/>
          <w:szCs w:val="22"/>
          <w:rtl/>
        </w:rPr>
        <w:t>למשרד</w:t>
      </w:r>
      <w:r w:rsidRPr="007D7701">
        <w:rPr>
          <w:rFonts w:cs="FrankRuehl"/>
          <w:b/>
          <w:sz w:val="20"/>
          <w:szCs w:val="22"/>
          <w:rtl/>
        </w:rPr>
        <w:t xml:space="preserve"> </w:t>
      </w:r>
      <w:r w:rsidRPr="007D7701">
        <w:rPr>
          <w:rFonts w:cs="FrankRuehl" w:hint="eastAsia"/>
          <w:b/>
          <w:sz w:val="20"/>
          <w:szCs w:val="22"/>
          <w:rtl/>
        </w:rPr>
        <w:t>הבריאות</w:t>
      </w:r>
      <w:r>
        <w:rPr>
          <w:rFonts w:cs="FrankRuehl"/>
          <w:b/>
          <w:sz w:val="20"/>
          <w:szCs w:val="22"/>
          <w:vertAlign w:val="superscript"/>
          <w:rtl/>
        </w:rPr>
        <w:footnoteReference w:id="4"/>
      </w:r>
      <w:r w:rsidRPr="007D7701">
        <w:rPr>
          <w:rFonts w:cs="FrankRuehl"/>
          <w:b/>
          <w:sz w:val="20"/>
          <w:szCs w:val="22"/>
          <w:rtl/>
        </w:rPr>
        <w:t xml:space="preserve"> כי עליו ליידע את </w:t>
      </w:r>
      <w:r w:rsidRPr="007D7701">
        <w:rPr>
          <w:rFonts w:cs="FrankRuehl" w:hint="eastAsia"/>
          <w:b/>
          <w:sz w:val="20"/>
          <w:szCs w:val="22"/>
          <w:rtl/>
        </w:rPr>
        <w:t>הרשויות</w:t>
      </w:r>
      <w:r w:rsidRPr="007D7701">
        <w:rPr>
          <w:rFonts w:cs="FrankRuehl"/>
          <w:b/>
          <w:sz w:val="20"/>
          <w:szCs w:val="22"/>
          <w:rtl/>
        </w:rPr>
        <w:t xml:space="preserve"> </w:t>
      </w:r>
      <w:r w:rsidRPr="007D7701">
        <w:rPr>
          <w:rFonts w:cs="FrankRuehl" w:hint="eastAsia"/>
          <w:b/>
          <w:sz w:val="20"/>
          <w:szCs w:val="22"/>
          <w:rtl/>
        </w:rPr>
        <w:t>המקומיות</w:t>
      </w:r>
      <w:r w:rsidRPr="007D7701">
        <w:rPr>
          <w:rFonts w:cs="FrankRuehl"/>
          <w:b/>
          <w:sz w:val="20"/>
          <w:szCs w:val="22"/>
          <w:rtl/>
        </w:rPr>
        <w:t xml:space="preserve"> בדבר ספקי מים הפועלים בתחומן שאינם ממלאים את הוראותיו ואינם עומדים בתקנות לשמירת איכות מי השתייה.</w:t>
      </w:r>
      <w:r w:rsidRPr="007D7701">
        <w:rPr>
          <w:rFonts w:cs="FrankRuehl" w:hint="cs"/>
          <w:bCs/>
          <w:sz w:val="20"/>
          <w:szCs w:val="22"/>
          <w:rtl/>
        </w:rPr>
        <w:t xml:space="preserve"> </w:t>
      </w:r>
    </w:p>
    <w:p w:rsidR="00B35A0C" w:rsidRPr="007D7701" w:rsidP="003D41F2">
      <w:pPr>
        <w:pStyle w:val="RESHET"/>
        <w:keepLines/>
        <w:rPr>
          <w:rtl/>
        </w:rPr>
      </w:pPr>
      <w:r w:rsidRPr="007D7701">
        <w:rPr>
          <w:rFonts w:hint="cs"/>
          <w:rtl/>
        </w:rPr>
        <w:t xml:space="preserve">משרד מבקר המדינה מעיר למשרד הבריאות כי עליו להקפיד וליידע את הרשויות המקומיות בדבר ליקויים שנמצאו בפעולת ספקי המים שבתחומן, כדי לאפשר להן לפעול בהתאם לאחריות המוטלת עליהן לשמור על בריאות תושביהן, בין היתר על פי סעיף 63 לצו האמור, וכדי שינקטו את הצעדים שבסמכותן על מנת שיסופקו לתושביהן מים באיכות הנדרשת. </w:t>
      </w:r>
    </w:p>
    <w:p w:rsidR="00B35A0C" w:rsidRPr="007D7701" w:rsidP="00806534">
      <w:pPr>
        <w:spacing w:before="180" w:after="240" w:line="230" w:lineRule="exact"/>
        <w:jc w:val="both"/>
        <w:rPr>
          <w:rFonts w:cs="FrankRuehl"/>
          <w:b/>
          <w:sz w:val="20"/>
          <w:szCs w:val="22"/>
          <w:rtl/>
        </w:rPr>
      </w:pPr>
      <w:r w:rsidRPr="007D7701">
        <w:rPr>
          <w:rFonts w:cs="FrankRuehl" w:hint="eastAsia"/>
          <w:b/>
          <w:sz w:val="20"/>
          <w:szCs w:val="22"/>
          <w:rtl/>
        </w:rPr>
        <w:t>משרד</w:t>
      </w:r>
      <w:r w:rsidRPr="007D7701">
        <w:rPr>
          <w:rFonts w:cs="FrankRuehl"/>
          <w:b/>
          <w:sz w:val="20"/>
          <w:szCs w:val="22"/>
          <w:rtl/>
        </w:rPr>
        <w:t xml:space="preserve"> הבריאות ציין בתשובתו מאפריל 2015 להערות הביקורת כי בעקבות עדכון תקנות איכות מי השתייה נדרשה תוספת כוח אדם שלא מומשה וכתוצאה מכך הוא מתקשה להידרש לכל הנושאים הקשורים במי השתייה במקצועיות הרצוי</w:t>
      </w:r>
      <w:r w:rsidRPr="007D7701">
        <w:rPr>
          <w:rFonts w:cs="FrankRuehl" w:hint="cs"/>
          <w:b/>
          <w:sz w:val="20"/>
          <w:szCs w:val="22"/>
          <w:rtl/>
        </w:rPr>
        <w:t>ה</w:t>
      </w:r>
      <w:r w:rsidRPr="007D7701">
        <w:rPr>
          <w:rFonts w:cs="FrankRuehl"/>
          <w:b/>
          <w:sz w:val="20"/>
          <w:szCs w:val="22"/>
          <w:rtl/>
        </w:rPr>
        <w:t xml:space="preserve">. </w:t>
      </w:r>
    </w:p>
    <w:p w:rsidR="00B35A0C" w:rsidRPr="007D7701" w:rsidP="003D41F2">
      <w:pPr>
        <w:pStyle w:val="RESHET"/>
        <w:keepLines/>
        <w:rPr>
          <w:rFonts w:eastAsia="Calibri"/>
          <w:rtl/>
        </w:rPr>
      </w:pPr>
      <w:r w:rsidRPr="007D7701">
        <w:rPr>
          <w:rFonts w:hint="cs"/>
          <w:rtl/>
        </w:rPr>
        <w:t xml:space="preserve">לדעת משרד מבקר המדינה יידוע הרשויות המקומיות כאמור לעיל יאפשר להן לסייע למשרד הבריאות בפיקוח על ספקי המים. </w:t>
      </w:r>
      <w:r w:rsidRPr="007D7701">
        <w:rPr>
          <w:rFonts w:eastAsia="Calibri" w:hint="cs"/>
          <w:rtl/>
        </w:rPr>
        <w:t>לפיכך, על משרד הבריאות להעביר את המידע בדבר היעדר האישורים לקידוחים בקיבוצים א</w:t>
      </w:r>
      <w:r w:rsidRPr="007D7701">
        <w:rPr>
          <w:rFonts w:eastAsia="Calibri"/>
          <w:rtl/>
        </w:rPr>
        <w:t>'</w:t>
      </w:r>
      <w:r w:rsidRPr="007D7701">
        <w:rPr>
          <w:rFonts w:eastAsia="Calibri" w:hint="cs"/>
          <w:rtl/>
        </w:rPr>
        <w:t xml:space="preserve"> וב</w:t>
      </w:r>
      <w:r w:rsidRPr="007D7701">
        <w:rPr>
          <w:rFonts w:eastAsia="Calibri"/>
          <w:rtl/>
        </w:rPr>
        <w:t>'</w:t>
      </w:r>
      <w:r w:rsidRPr="007D7701">
        <w:rPr>
          <w:rFonts w:eastAsia="Calibri" w:hint="cs"/>
          <w:rtl/>
        </w:rPr>
        <w:t xml:space="preserve"> למועצות האזוריות עמק יזרעאל ומטה אשר בהתאמה, ועל המועצות לנקוט את הצעדים הנדרשים בהתאם לסמכויותיהן, כדי להבטיח שספקי המים שבתחומן יספקו מים באיכות הנדרשת.</w:t>
      </w:r>
    </w:p>
    <w:p w:rsidR="00B35A0C" w:rsidRPr="007D7701" w:rsidP="003D41F2">
      <w:pPr>
        <w:pStyle w:val="RESHET"/>
        <w:keepLines/>
        <w:rPr>
          <w:rFonts w:eastAsia="Calibri"/>
        </w:rPr>
      </w:pPr>
      <w:r w:rsidRPr="007D7701">
        <w:rPr>
          <w:rFonts w:eastAsia="Calibri" w:hint="cs"/>
          <w:rtl/>
        </w:rPr>
        <w:t>משרד מבקר המדינה מעיר עוד למשרד הבריאות כי עליו לזרז את הטיפול בעניין הקידוחים הפועלים בלא אישור. במקרים שקיימת סכנה מוחשית של זיהום בשל פעילות בתחום אזורי המגן של הקידוח, ושישנו מקור מים חלופי, על משרד הבריאות לנקוט לאלתר צעדים להפסקת אספקת המים מהקידוחים הפועלים בלא אישור.</w:t>
      </w:r>
    </w:p>
    <w:p w:rsidR="00777F0D" w:rsidRPr="007D7701" w:rsidP="00806534">
      <w:pPr>
        <w:spacing w:after="120" w:line="230" w:lineRule="exact"/>
        <w:jc w:val="both"/>
        <w:rPr>
          <w:rFonts w:eastAsia="Calibri" w:cs="FrankRuehl"/>
          <w:b/>
          <w:bCs/>
          <w:sz w:val="20"/>
          <w:szCs w:val="22"/>
        </w:rPr>
      </w:pPr>
    </w:p>
    <w:p w:rsidR="00B35A0C" w:rsidRPr="009E2AD4" w:rsidP="00806534">
      <w:pPr>
        <w:pStyle w:val="KOT5"/>
        <w:rPr>
          <w:rtl/>
        </w:rPr>
      </w:pPr>
      <w:r w:rsidRPr="009E2AD4">
        <w:rPr>
          <w:rFonts w:hint="cs"/>
          <w:rtl/>
        </w:rPr>
        <w:t>קידוחי מי אביבים</w:t>
      </w:r>
    </w:p>
    <w:p w:rsidR="00F54217" w:rsidRPr="007D7701" w:rsidP="002B5495">
      <w:pPr>
        <w:spacing w:after="240" w:line="230" w:lineRule="exact"/>
        <w:jc w:val="both"/>
        <w:rPr>
          <w:rFonts w:eastAsia="Calibri" w:cs="FrankRuehl"/>
          <w:sz w:val="20"/>
          <w:szCs w:val="22"/>
          <w:rtl/>
        </w:rPr>
      </w:pPr>
      <w:r w:rsidRPr="007D7701">
        <w:rPr>
          <w:rFonts w:eastAsia="Calibri" w:cs="FrankRuehl" w:hint="cs"/>
          <w:sz w:val="20"/>
          <w:szCs w:val="22"/>
          <w:rtl/>
        </w:rPr>
        <w:t>תאגיד מי אביבים 2010 בע"מ</w:t>
      </w:r>
      <w:r>
        <w:rPr>
          <w:rFonts w:eastAsia="Calibri" w:cs="FrankRuehl"/>
          <w:sz w:val="20"/>
          <w:szCs w:val="22"/>
          <w:vertAlign w:val="superscript"/>
          <w:rtl/>
        </w:rPr>
        <w:footnoteReference w:id="5"/>
      </w:r>
      <w:r w:rsidRPr="007D7701">
        <w:rPr>
          <w:rFonts w:eastAsia="Calibri" w:cs="FrankRuehl" w:hint="cs"/>
          <w:sz w:val="20"/>
          <w:szCs w:val="22"/>
          <w:rtl/>
        </w:rPr>
        <w:t xml:space="preserve"> (להלן - תאגיד מי אביבים) מפעיל 11 קידוחי מי שתייה המספקים מים ליותר מ-465,000 תושבים. בביקורת נמצא כי שלושה קידוחים מתוכם, קידוח "מגורים" שסיפק בשנים 2014-2012 כ-0.9 מלמ"ק</w:t>
      </w:r>
      <w:r>
        <w:rPr>
          <w:rFonts w:eastAsia="Calibri" w:cs="FrankRuehl"/>
          <w:sz w:val="20"/>
          <w:szCs w:val="22"/>
          <w:vertAlign w:val="superscript"/>
          <w:rtl/>
        </w:rPr>
        <w:footnoteReference w:id="6"/>
      </w:r>
      <w:r w:rsidRPr="007D7701">
        <w:rPr>
          <w:rFonts w:eastAsia="Calibri" w:cs="FrankRuehl" w:hint="cs"/>
          <w:sz w:val="20"/>
          <w:szCs w:val="22"/>
          <w:rtl/>
        </w:rPr>
        <w:t xml:space="preserve"> במצטבר, קידוח "וושינגטון" שסיפק 2.3 מלמ"ק במצטבר, וקידוח "צור" שסיפק כ-0.65 מלמ"ק במצטבר, פועלים בלא רישיון עסק. עוד נמצא כי משרד הבריאות התנגד למתן רישיון וכן למתן אישור לפי תקנות הקידוחים (או פטור </w:t>
      </w:r>
      <w:r w:rsidR="003B4542">
        <w:rPr>
          <w:rFonts w:eastAsia="Calibri" w:cs="FrankRuehl" w:hint="cs"/>
          <w:sz w:val="20"/>
          <w:szCs w:val="22"/>
          <w:rtl/>
        </w:rPr>
        <w:t>מתחולת</w:t>
      </w:r>
      <w:r w:rsidRPr="007D7701">
        <w:rPr>
          <w:rFonts w:eastAsia="Calibri" w:cs="FrankRuehl" w:hint="cs"/>
          <w:sz w:val="20"/>
          <w:szCs w:val="22"/>
          <w:rtl/>
        </w:rPr>
        <w:t xml:space="preserve"> </w:t>
      </w:r>
      <w:r w:rsidRPr="007D7701">
        <w:rPr>
          <w:rFonts w:eastAsia="Calibri" w:cs="FrankRuehl" w:hint="cs"/>
          <w:sz w:val="20"/>
          <w:szCs w:val="22"/>
          <w:rtl/>
        </w:rPr>
        <w:t>התקנות), כיוון שבסביבתם הקרובה של הקידוחים עוברים קווי ביוב, העלולים לגרום זיהום במי הקידוחים</w:t>
      </w:r>
      <w:r>
        <w:rPr>
          <w:rFonts w:eastAsia="Calibri" w:cs="FrankRuehl"/>
          <w:sz w:val="20"/>
          <w:szCs w:val="22"/>
          <w:vertAlign w:val="superscript"/>
          <w:rtl/>
        </w:rPr>
        <w:footnoteReference w:id="7"/>
      </w:r>
      <w:r w:rsidR="002B5495">
        <w:rPr>
          <w:rFonts w:eastAsia="Calibri" w:cs="FrankRuehl" w:hint="cs"/>
          <w:sz w:val="20"/>
          <w:szCs w:val="22"/>
          <w:rtl/>
        </w:rPr>
        <w:t>.</w:t>
      </w:r>
      <w:bookmarkStart w:id="5" w:name="_GoBack"/>
      <w:bookmarkEnd w:id="5"/>
    </w:p>
    <w:p w:rsidR="00B35A0C" w:rsidRPr="007D7701" w:rsidP="003D41F2">
      <w:pPr>
        <w:pStyle w:val="RESHET"/>
        <w:keepLines/>
        <w:rPr>
          <w:rFonts w:eastAsia="Calibri"/>
          <w:rtl/>
        </w:rPr>
      </w:pPr>
      <w:r w:rsidRPr="007D7701">
        <w:rPr>
          <w:rFonts w:eastAsia="Calibri" w:hint="cs"/>
          <w:rtl/>
        </w:rPr>
        <w:t>משרד מבקר המדינה רואה בחומרה את העובדה כי תאגיד מי אביבים ממשיך להפעיל את הקידוחים בלא רישיון עסק מתאים, ובלא שיינתן להם אישור (או פטור) לפי תקנות הקידוחים. זאת במיוחד בשל העובדה שמי קידוחים אלו חשופים לזיהומים מקווי הביוב העוברים בסמיכות להם.</w:t>
      </w:r>
    </w:p>
    <w:p w:rsidR="00B35A0C" w:rsidRPr="007D7701" w:rsidP="00806534">
      <w:pPr>
        <w:spacing w:before="180" w:after="240" w:line="230" w:lineRule="exact"/>
        <w:jc w:val="both"/>
        <w:rPr>
          <w:rFonts w:eastAsia="Calibri" w:cs="FrankRuehl"/>
          <w:sz w:val="20"/>
          <w:szCs w:val="22"/>
          <w:rtl/>
        </w:rPr>
      </w:pPr>
      <w:r w:rsidRPr="007D7701">
        <w:rPr>
          <w:rFonts w:eastAsia="Calibri" w:cs="FrankRuehl" w:hint="cs"/>
          <w:sz w:val="20"/>
          <w:szCs w:val="22"/>
          <w:rtl/>
        </w:rPr>
        <w:t>בתשובתו</w:t>
      </w:r>
      <w:r w:rsidRPr="007D7701">
        <w:rPr>
          <w:rFonts w:eastAsia="Calibri" w:cs="FrankRuehl"/>
          <w:sz w:val="20"/>
          <w:szCs w:val="22"/>
          <w:rtl/>
        </w:rPr>
        <w:t xml:space="preserve"> למשרד מבקר המדינה ממרץ 2015 ציין </w:t>
      </w:r>
      <w:r w:rsidRPr="007D7701" w:rsidR="003B4542">
        <w:rPr>
          <w:rFonts w:eastAsia="Calibri" w:cs="FrankRuehl" w:hint="cs"/>
          <w:sz w:val="20"/>
          <w:szCs w:val="22"/>
          <w:rtl/>
        </w:rPr>
        <w:t xml:space="preserve">תאגיד </w:t>
      </w:r>
      <w:r w:rsidRPr="007D7701">
        <w:rPr>
          <w:rFonts w:eastAsia="Calibri" w:cs="FrankRuehl"/>
          <w:sz w:val="20"/>
          <w:szCs w:val="22"/>
          <w:rtl/>
        </w:rPr>
        <w:t>מי אביבים כי ביקש ממשרד הבריאות לא לפסול את הקידוחים שכן הפעלת הקידוחים נדרשת כחלק ממערך ל</w:t>
      </w:r>
      <w:r w:rsidRPr="007D7701">
        <w:rPr>
          <w:rFonts w:eastAsia="Calibri" w:cs="FrankRuehl" w:hint="cs"/>
          <w:sz w:val="20"/>
          <w:szCs w:val="22"/>
          <w:rtl/>
        </w:rPr>
        <w:t>א</w:t>
      </w:r>
      <w:r w:rsidRPr="007D7701">
        <w:rPr>
          <w:rFonts w:eastAsia="Calibri" w:cs="FrankRuehl"/>
          <w:sz w:val="20"/>
          <w:szCs w:val="22"/>
          <w:rtl/>
        </w:rPr>
        <w:t xml:space="preserve">ספקת מים בשעת חירום. </w:t>
      </w:r>
      <w:r w:rsidRPr="007D7701">
        <w:rPr>
          <w:rFonts w:eastAsia="Calibri" w:cs="FrankRuehl" w:hint="cs"/>
          <w:sz w:val="20"/>
          <w:szCs w:val="22"/>
          <w:rtl/>
        </w:rPr>
        <w:t>בסיכום</w:t>
      </w:r>
      <w:r w:rsidRPr="007D7701">
        <w:rPr>
          <w:rFonts w:eastAsia="Calibri" w:cs="FrankRuehl"/>
          <w:sz w:val="20"/>
          <w:szCs w:val="22"/>
          <w:rtl/>
        </w:rPr>
        <w:t xml:space="preserve"> </w:t>
      </w:r>
      <w:r w:rsidRPr="007D7701">
        <w:rPr>
          <w:rFonts w:eastAsia="Calibri" w:cs="FrankRuehl" w:hint="cs"/>
          <w:sz w:val="20"/>
          <w:szCs w:val="22"/>
          <w:rtl/>
        </w:rPr>
        <w:t>דיון</w:t>
      </w:r>
      <w:r w:rsidRPr="007D7701">
        <w:rPr>
          <w:rFonts w:eastAsia="Calibri" w:cs="FrankRuehl"/>
          <w:sz w:val="20"/>
          <w:szCs w:val="22"/>
          <w:rtl/>
        </w:rPr>
        <w:t xml:space="preserve"> </w:t>
      </w:r>
      <w:r w:rsidRPr="007D7701">
        <w:rPr>
          <w:rFonts w:eastAsia="Calibri" w:cs="FrankRuehl" w:hint="cs"/>
          <w:sz w:val="20"/>
          <w:szCs w:val="22"/>
          <w:rtl/>
        </w:rPr>
        <w:t>עם</w:t>
      </w:r>
      <w:r w:rsidRPr="007D7701">
        <w:rPr>
          <w:rFonts w:eastAsia="Calibri" w:cs="FrankRuehl"/>
          <w:sz w:val="20"/>
          <w:szCs w:val="22"/>
          <w:rtl/>
        </w:rPr>
        <w:t xml:space="preserve"> </w:t>
      </w:r>
      <w:r w:rsidRPr="007D7701">
        <w:rPr>
          <w:rFonts w:eastAsia="Calibri" w:cs="FrankRuehl" w:hint="cs"/>
          <w:sz w:val="20"/>
          <w:szCs w:val="22"/>
          <w:rtl/>
        </w:rPr>
        <w:t>משרד</w:t>
      </w:r>
      <w:r w:rsidRPr="007D7701">
        <w:rPr>
          <w:rFonts w:eastAsia="Calibri" w:cs="FrankRuehl"/>
          <w:sz w:val="20"/>
          <w:szCs w:val="22"/>
          <w:rtl/>
        </w:rPr>
        <w:t xml:space="preserve"> </w:t>
      </w:r>
      <w:r w:rsidRPr="007D7701">
        <w:rPr>
          <w:rFonts w:eastAsia="Calibri" w:cs="FrankRuehl" w:hint="cs"/>
          <w:sz w:val="20"/>
          <w:szCs w:val="22"/>
          <w:rtl/>
        </w:rPr>
        <w:t>הבריאות</w:t>
      </w:r>
      <w:r w:rsidRPr="007D7701">
        <w:rPr>
          <w:rFonts w:eastAsia="Calibri" w:cs="FrankRuehl"/>
          <w:sz w:val="20"/>
          <w:szCs w:val="22"/>
          <w:rtl/>
        </w:rPr>
        <w:t xml:space="preserve"> </w:t>
      </w:r>
      <w:r w:rsidRPr="007D7701">
        <w:rPr>
          <w:rFonts w:eastAsia="Calibri" w:cs="FrankRuehl" w:hint="cs"/>
          <w:sz w:val="20"/>
          <w:szCs w:val="22"/>
          <w:rtl/>
        </w:rPr>
        <w:t>ורשות</w:t>
      </w:r>
      <w:r w:rsidRPr="007D7701">
        <w:rPr>
          <w:rFonts w:eastAsia="Calibri" w:cs="FrankRuehl"/>
          <w:sz w:val="20"/>
          <w:szCs w:val="22"/>
          <w:rtl/>
        </w:rPr>
        <w:t xml:space="preserve"> </w:t>
      </w:r>
      <w:r w:rsidRPr="007D7701">
        <w:rPr>
          <w:rFonts w:eastAsia="Calibri" w:cs="FrankRuehl" w:hint="cs"/>
          <w:sz w:val="20"/>
          <w:szCs w:val="22"/>
          <w:rtl/>
        </w:rPr>
        <w:t>המים ממרץ 2015</w:t>
      </w:r>
      <w:r w:rsidRPr="007D7701">
        <w:rPr>
          <w:rFonts w:eastAsia="Calibri" w:cs="FrankRuehl"/>
          <w:sz w:val="20"/>
          <w:szCs w:val="22"/>
          <w:rtl/>
        </w:rPr>
        <w:t xml:space="preserve"> </w:t>
      </w:r>
      <w:r w:rsidRPr="007D7701">
        <w:rPr>
          <w:rFonts w:eastAsia="Calibri" w:cs="FrankRuehl" w:hint="cs"/>
          <w:sz w:val="20"/>
          <w:szCs w:val="22"/>
          <w:rtl/>
        </w:rPr>
        <w:t>צוין</w:t>
      </w:r>
      <w:r w:rsidRPr="007D7701">
        <w:rPr>
          <w:rFonts w:eastAsia="Calibri" w:cs="FrankRuehl"/>
          <w:sz w:val="20"/>
          <w:szCs w:val="22"/>
          <w:rtl/>
        </w:rPr>
        <w:t xml:space="preserve"> </w:t>
      </w:r>
      <w:r w:rsidRPr="007D7701">
        <w:rPr>
          <w:rFonts w:eastAsia="Calibri" w:cs="FrankRuehl" w:hint="cs"/>
          <w:sz w:val="20"/>
          <w:szCs w:val="22"/>
          <w:rtl/>
        </w:rPr>
        <w:t>כי</w:t>
      </w:r>
      <w:r w:rsidRPr="007D7701">
        <w:rPr>
          <w:rFonts w:eastAsia="Calibri" w:cs="FrankRuehl"/>
          <w:sz w:val="20"/>
          <w:szCs w:val="22"/>
          <w:rtl/>
        </w:rPr>
        <w:t xml:space="preserve"> </w:t>
      </w:r>
      <w:r w:rsidRPr="007D7701">
        <w:rPr>
          <w:rFonts w:eastAsia="Calibri" w:cs="FrankRuehl" w:hint="cs"/>
          <w:sz w:val="20"/>
          <w:szCs w:val="22"/>
          <w:rtl/>
        </w:rPr>
        <w:t>לא</w:t>
      </w:r>
      <w:r w:rsidRPr="007D7701">
        <w:rPr>
          <w:rFonts w:eastAsia="Calibri" w:cs="FrankRuehl"/>
          <w:sz w:val="20"/>
          <w:szCs w:val="22"/>
          <w:rtl/>
        </w:rPr>
        <w:t xml:space="preserve"> </w:t>
      </w:r>
      <w:r w:rsidRPr="007D7701">
        <w:rPr>
          <w:rFonts w:eastAsia="Calibri" w:cs="FrankRuehl" w:hint="cs"/>
          <w:sz w:val="20"/>
          <w:szCs w:val="22"/>
          <w:rtl/>
        </w:rPr>
        <w:t>ניתן</w:t>
      </w:r>
      <w:r w:rsidRPr="007D7701">
        <w:rPr>
          <w:rFonts w:eastAsia="Calibri" w:cs="FrankRuehl"/>
          <w:sz w:val="20"/>
          <w:szCs w:val="22"/>
          <w:rtl/>
        </w:rPr>
        <w:t xml:space="preserve"> </w:t>
      </w:r>
      <w:r w:rsidRPr="007D7701">
        <w:rPr>
          <w:rFonts w:eastAsia="Calibri" w:cs="FrankRuehl" w:hint="cs"/>
          <w:sz w:val="20"/>
          <w:szCs w:val="22"/>
          <w:rtl/>
        </w:rPr>
        <w:t>להשתמש</w:t>
      </w:r>
      <w:r w:rsidRPr="007D7701">
        <w:rPr>
          <w:rFonts w:eastAsia="Calibri" w:cs="FrankRuehl"/>
          <w:sz w:val="20"/>
          <w:szCs w:val="22"/>
          <w:rtl/>
        </w:rPr>
        <w:t xml:space="preserve"> </w:t>
      </w:r>
      <w:r w:rsidRPr="007D7701">
        <w:rPr>
          <w:rFonts w:eastAsia="Calibri" w:cs="FrankRuehl" w:hint="cs"/>
          <w:sz w:val="20"/>
          <w:szCs w:val="22"/>
          <w:rtl/>
        </w:rPr>
        <w:t>בקידוחים</w:t>
      </w:r>
      <w:r w:rsidRPr="007D7701">
        <w:rPr>
          <w:rFonts w:eastAsia="Calibri" w:cs="FrankRuehl"/>
          <w:sz w:val="20"/>
          <w:szCs w:val="22"/>
          <w:rtl/>
        </w:rPr>
        <w:t xml:space="preserve"> </w:t>
      </w:r>
      <w:r w:rsidRPr="007D7701">
        <w:rPr>
          <w:rFonts w:eastAsia="Calibri" w:cs="FrankRuehl" w:hint="cs"/>
          <w:sz w:val="20"/>
          <w:szCs w:val="22"/>
          <w:rtl/>
        </w:rPr>
        <w:t>הללו</w:t>
      </w:r>
      <w:r w:rsidRPr="007D7701">
        <w:rPr>
          <w:rFonts w:eastAsia="Calibri" w:cs="FrankRuehl"/>
          <w:sz w:val="20"/>
          <w:szCs w:val="22"/>
          <w:rtl/>
        </w:rPr>
        <w:t xml:space="preserve"> </w:t>
      </w:r>
      <w:r w:rsidRPr="007D7701">
        <w:rPr>
          <w:rFonts w:eastAsia="Calibri" w:cs="FrankRuehl" w:hint="cs"/>
          <w:sz w:val="20"/>
          <w:szCs w:val="22"/>
          <w:rtl/>
        </w:rPr>
        <w:t>שכן</w:t>
      </w:r>
      <w:r w:rsidRPr="007D7701">
        <w:rPr>
          <w:rFonts w:eastAsia="Calibri" w:cs="FrankRuehl"/>
          <w:sz w:val="20"/>
          <w:szCs w:val="22"/>
          <w:rtl/>
        </w:rPr>
        <w:t xml:space="preserve"> </w:t>
      </w:r>
      <w:r w:rsidRPr="007D7701">
        <w:rPr>
          <w:rFonts w:eastAsia="Calibri" w:cs="FrankRuehl" w:hint="cs"/>
          <w:sz w:val="20"/>
          <w:szCs w:val="22"/>
          <w:rtl/>
        </w:rPr>
        <w:t>הם</w:t>
      </w:r>
      <w:r w:rsidRPr="007D7701">
        <w:rPr>
          <w:rFonts w:eastAsia="Calibri" w:cs="FrankRuehl"/>
          <w:sz w:val="20"/>
          <w:szCs w:val="22"/>
          <w:rtl/>
        </w:rPr>
        <w:t xml:space="preserve"> </w:t>
      </w:r>
      <w:r w:rsidRPr="007D7701">
        <w:rPr>
          <w:rFonts w:eastAsia="Calibri" w:cs="FrankRuehl" w:hint="cs"/>
          <w:sz w:val="20"/>
          <w:szCs w:val="22"/>
          <w:rtl/>
        </w:rPr>
        <w:t>מסכנים</w:t>
      </w:r>
      <w:r w:rsidRPr="007D7701">
        <w:rPr>
          <w:rFonts w:eastAsia="Calibri" w:cs="FrankRuehl"/>
          <w:sz w:val="20"/>
          <w:szCs w:val="22"/>
          <w:rtl/>
        </w:rPr>
        <w:t xml:space="preserve"> </w:t>
      </w:r>
      <w:r w:rsidRPr="007D7701">
        <w:rPr>
          <w:rFonts w:eastAsia="Calibri" w:cs="FrankRuehl" w:hint="cs"/>
          <w:sz w:val="20"/>
          <w:szCs w:val="22"/>
          <w:rtl/>
        </w:rPr>
        <w:t>את</w:t>
      </w:r>
      <w:r w:rsidRPr="007D7701">
        <w:rPr>
          <w:rFonts w:eastAsia="Calibri" w:cs="FrankRuehl"/>
          <w:sz w:val="20"/>
          <w:szCs w:val="22"/>
          <w:rtl/>
        </w:rPr>
        <w:t xml:space="preserve"> </w:t>
      </w:r>
      <w:r w:rsidRPr="007D7701">
        <w:rPr>
          <w:rFonts w:eastAsia="Calibri" w:cs="FrankRuehl" w:hint="cs"/>
          <w:sz w:val="20"/>
          <w:szCs w:val="22"/>
          <w:rtl/>
        </w:rPr>
        <w:t>בריאות</w:t>
      </w:r>
      <w:r w:rsidRPr="007D7701">
        <w:rPr>
          <w:rFonts w:eastAsia="Calibri" w:cs="FrankRuehl"/>
          <w:sz w:val="20"/>
          <w:szCs w:val="22"/>
          <w:rtl/>
        </w:rPr>
        <w:t xml:space="preserve"> </w:t>
      </w:r>
      <w:r w:rsidRPr="007D7701">
        <w:rPr>
          <w:rFonts w:eastAsia="Calibri" w:cs="FrankRuehl" w:hint="cs"/>
          <w:sz w:val="20"/>
          <w:szCs w:val="22"/>
          <w:rtl/>
        </w:rPr>
        <w:t>הציבור,</w:t>
      </w:r>
      <w:r w:rsidRPr="007D7701">
        <w:rPr>
          <w:rFonts w:eastAsia="Calibri" w:cs="FrankRuehl"/>
          <w:sz w:val="20"/>
          <w:szCs w:val="22"/>
          <w:rtl/>
        </w:rPr>
        <w:t xml:space="preserve"> </w:t>
      </w:r>
      <w:r w:rsidRPr="007D7701">
        <w:rPr>
          <w:rFonts w:eastAsia="Calibri" w:cs="FrankRuehl" w:hint="cs"/>
          <w:sz w:val="20"/>
          <w:szCs w:val="22"/>
          <w:rtl/>
        </w:rPr>
        <w:t>והוחלט</w:t>
      </w:r>
      <w:r w:rsidRPr="007D7701">
        <w:rPr>
          <w:rFonts w:eastAsia="Calibri" w:cs="FrankRuehl"/>
          <w:sz w:val="20"/>
          <w:szCs w:val="22"/>
          <w:rtl/>
        </w:rPr>
        <w:t xml:space="preserve"> </w:t>
      </w:r>
      <w:r w:rsidRPr="007D7701">
        <w:rPr>
          <w:rFonts w:eastAsia="Calibri" w:cs="FrankRuehl" w:hint="cs"/>
          <w:sz w:val="20"/>
          <w:szCs w:val="22"/>
          <w:rtl/>
        </w:rPr>
        <w:t>כי</w:t>
      </w:r>
      <w:r w:rsidRPr="007D7701">
        <w:rPr>
          <w:rFonts w:eastAsia="Calibri" w:cs="FrankRuehl"/>
          <w:sz w:val="20"/>
          <w:szCs w:val="22"/>
          <w:rtl/>
        </w:rPr>
        <w:t xml:space="preserve"> </w:t>
      </w:r>
      <w:r w:rsidRPr="007D7701" w:rsidR="003B4542">
        <w:rPr>
          <w:rFonts w:eastAsia="Calibri" w:cs="FrankRuehl" w:hint="cs"/>
          <w:sz w:val="20"/>
          <w:szCs w:val="22"/>
          <w:rtl/>
        </w:rPr>
        <w:t xml:space="preserve">תאגיד </w:t>
      </w:r>
      <w:r w:rsidRPr="007D7701">
        <w:rPr>
          <w:rFonts w:eastAsia="Calibri" w:cs="FrankRuehl" w:hint="cs"/>
          <w:sz w:val="20"/>
          <w:szCs w:val="22"/>
          <w:rtl/>
        </w:rPr>
        <w:t>מי</w:t>
      </w:r>
      <w:r w:rsidRPr="007D7701">
        <w:rPr>
          <w:rFonts w:eastAsia="Calibri" w:cs="FrankRuehl"/>
          <w:sz w:val="20"/>
          <w:szCs w:val="22"/>
          <w:rtl/>
        </w:rPr>
        <w:t xml:space="preserve"> </w:t>
      </w:r>
      <w:r w:rsidRPr="007D7701">
        <w:rPr>
          <w:rFonts w:eastAsia="Calibri" w:cs="FrankRuehl" w:hint="cs"/>
          <w:sz w:val="20"/>
          <w:szCs w:val="22"/>
          <w:rtl/>
        </w:rPr>
        <w:t>אביבים</w:t>
      </w:r>
      <w:r w:rsidRPr="007D7701">
        <w:rPr>
          <w:rFonts w:eastAsia="Calibri" w:cs="FrankRuehl"/>
          <w:sz w:val="20"/>
          <w:szCs w:val="22"/>
          <w:rtl/>
        </w:rPr>
        <w:t xml:space="preserve"> </w:t>
      </w:r>
      <w:r w:rsidRPr="007D7701">
        <w:rPr>
          <w:rFonts w:eastAsia="Calibri" w:cs="FrankRuehl" w:hint="cs"/>
          <w:sz w:val="20"/>
          <w:szCs w:val="22"/>
          <w:rtl/>
        </w:rPr>
        <w:t>יגיש</w:t>
      </w:r>
      <w:r w:rsidRPr="007D7701">
        <w:rPr>
          <w:rFonts w:eastAsia="Calibri" w:cs="FrankRuehl"/>
          <w:sz w:val="20"/>
          <w:szCs w:val="22"/>
          <w:rtl/>
        </w:rPr>
        <w:t xml:space="preserve"> </w:t>
      </w:r>
      <w:r w:rsidRPr="007D7701">
        <w:rPr>
          <w:rFonts w:eastAsia="Calibri" w:cs="FrankRuehl" w:hint="cs"/>
          <w:sz w:val="20"/>
          <w:szCs w:val="22"/>
          <w:rtl/>
        </w:rPr>
        <w:t>למשרד</w:t>
      </w:r>
      <w:r w:rsidRPr="007D7701">
        <w:rPr>
          <w:rFonts w:eastAsia="Calibri" w:cs="FrankRuehl"/>
          <w:sz w:val="20"/>
          <w:szCs w:val="22"/>
          <w:rtl/>
        </w:rPr>
        <w:t xml:space="preserve"> </w:t>
      </w:r>
      <w:r w:rsidRPr="007D7701">
        <w:rPr>
          <w:rFonts w:eastAsia="Calibri" w:cs="FrankRuehl" w:hint="cs"/>
          <w:sz w:val="20"/>
          <w:szCs w:val="22"/>
          <w:rtl/>
        </w:rPr>
        <w:t>הבריאות</w:t>
      </w:r>
      <w:r w:rsidRPr="007D7701">
        <w:rPr>
          <w:rFonts w:eastAsia="Calibri" w:cs="FrankRuehl"/>
          <w:sz w:val="20"/>
          <w:szCs w:val="22"/>
          <w:rtl/>
        </w:rPr>
        <w:t xml:space="preserve"> </w:t>
      </w:r>
      <w:r w:rsidRPr="007D7701">
        <w:rPr>
          <w:rFonts w:eastAsia="Calibri" w:cs="FrankRuehl" w:hint="cs"/>
          <w:sz w:val="20"/>
          <w:szCs w:val="22"/>
          <w:rtl/>
        </w:rPr>
        <w:t>בתוך שלושה חודשים תכנית</w:t>
      </w:r>
      <w:r w:rsidRPr="007D7701">
        <w:rPr>
          <w:rFonts w:eastAsia="Calibri" w:cs="FrankRuehl"/>
          <w:sz w:val="20"/>
          <w:szCs w:val="22"/>
          <w:rtl/>
        </w:rPr>
        <w:t xml:space="preserve"> </w:t>
      </w:r>
      <w:r w:rsidRPr="007D7701">
        <w:rPr>
          <w:rFonts w:eastAsia="Calibri" w:cs="FrankRuehl" w:hint="cs"/>
          <w:sz w:val="20"/>
          <w:szCs w:val="22"/>
          <w:rtl/>
        </w:rPr>
        <w:t>להקמת</w:t>
      </w:r>
      <w:r w:rsidRPr="007D7701">
        <w:rPr>
          <w:rFonts w:eastAsia="Calibri" w:cs="FrankRuehl"/>
          <w:sz w:val="20"/>
          <w:szCs w:val="22"/>
          <w:rtl/>
        </w:rPr>
        <w:t xml:space="preserve"> </w:t>
      </w:r>
      <w:r w:rsidRPr="007D7701">
        <w:rPr>
          <w:rFonts w:eastAsia="Calibri" w:cs="FrankRuehl" w:hint="cs"/>
          <w:sz w:val="20"/>
          <w:szCs w:val="22"/>
          <w:rtl/>
        </w:rPr>
        <w:t>מערכת</w:t>
      </w:r>
      <w:r w:rsidRPr="007D7701">
        <w:rPr>
          <w:rFonts w:eastAsia="Calibri" w:cs="FrankRuehl"/>
          <w:sz w:val="20"/>
          <w:szCs w:val="22"/>
          <w:rtl/>
        </w:rPr>
        <w:t xml:space="preserve"> </w:t>
      </w:r>
      <w:r w:rsidRPr="007D7701">
        <w:rPr>
          <w:rFonts w:eastAsia="Calibri" w:cs="FrankRuehl" w:hint="cs"/>
          <w:sz w:val="20"/>
          <w:szCs w:val="22"/>
          <w:rtl/>
        </w:rPr>
        <w:t>מים</w:t>
      </w:r>
      <w:r w:rsidRPr="007D7701">
        <w:rPr>
          <w:rFonts w:eastAsia="Calibri" w:cs="FrankRuehl"/>
          <w:sz w:val="20"/>
          <w:szCs w:val="22"/>
          <w:rtl/>
        </w:rPr>
        <w:t xml:space="preserve"> </w:t>
      </w:r>
      <w:r w:rsidRPr="007D7701">
        <w:rPr>
          <w:rFonts w:eastAsia="Calibri" w:cs="FrankRuehl" w:hint="cs"/>
          <w:sz w:val="20"/>
          <w:szCs w:val="22"/>
          <w:rtl/>
        </w:rPr>
        <w:t>לחירום</w:t>
      </w:r>
      <w:r w:rsidRPr="007D7701">
        <w:rPr>
          <w:rFonts w:eastAsia="Calibri" w:cs="FrankRuehl"/>
          <w:sz w:val="20"/>
          <w:szCs w:val="22"/>
          <w:rtl/>
        </w:rPr>
        <w:t xml:space="preserve">, </w:t>
      </w:r>
      <w:r w:rsidRPr="007D7701">
        <w:rPr>
          <w:rFonts w:eastAsia="Calibri" w:cs="FrankRuehl" w:hint="cs"/>
          <w:sz w:val="20"/>
          <w:szCs w:val="22"/>
          <w:rtl/>
        </w:rPr>
        <w:t>ובה</w:t>
      </w:r>
      <w:r w:rsidRPr="007D7701">
        <w:rPr>
          <w:rFonts w:eastAsia="Calibri" w:cs="FrankRuehl"/>
          <w:sz w:val="20"/>
          <w:szCs w:val="22"/>
          <w:rtl/>
        </w:rPr>
        <w:t xml:space="preserve"> </w:t>
      </w:r>
      <w:r w:rsidRPr="007D7701">
        <w:rPr>
          <w:rFonts w:eastAsia="Calibri" w:cs="FrankRuehl" w:hint="cs"/>
          <w:sz w:val="20"/>
          <w:szCs w:val="22"/>
          <w:rtl/>
        </w:rPr>
        <w:t>יפורט</w:t>
      </w:r>
      <w:r w:rsidRPr="007D7701">
        <w:rPr>
          <w:rFonts w:eastAsia="Calibri" w:cs="FrankRuehl"/>
          <w:sz w:val="20"/>
          <w:szCs w:val="22"/>
          <w:rtl/>
        </w:rPr>
        <w:t xml:space="preserve"> </w:t>
      </w:r>
      <w:r w:rsidRPr="007D7701">
        <w:rPr>
          <w:rFonts w:eastAsia="Calibri" w:cs="FrankRuehl" w:hint="cs"/>
          <w:sz w:val="20"/>
          <w:szCs w:val="22"/>
          <w:rtl/>
        </w:rPr>
        <w:t>אופן</w:t>
      </w:r>
      <w:r w:rsidRPr="007D7701">
        <w:rPr>
          <w:rFonts w:eastAsia="Calibri" w:cs="FrankRuehl"/>
          <w:sz w:val="20"/>
          <w:szCs w:val="22"/>
          <w:rtl/>
        </w:rPr>
        <w:t xml:space="preserve"> </w:t>
      </w:r>
      <w:r w:rsidRPr="007D7701">
        <w:rPr>
          <w:rFonts w:eastAsia="Calibri" w:cs="FrankRuehl" w:hint="cs"/>
          <w:sz w:val="20"/>
          <w:szCs w:val="22"/>
          <w:rtl/>
        </w:rPr>
        <w:t>הטיפול במים.</w:t>
      </w:r>
    </w:p>
    <w:p w:rsidR="00B35A0C" w:rsidRPr="007D7701" w:rsidP="003D41F2">
      <w:pPr>
        <w:pStyle w:val="RESHET"/>
        <w:keepLines/>
        <w:rPr>
          <w:rFonts w:eastAsia="Calibri"/>
        </w:rPr>
      </w:pPr>
      <w:r w:rsidRPr="007D7701">
        <w:rPr>
          <w:rFonts w:eastAsia="Calibri" w:hint="cs"/>
          <w:rtl/>
        </w:rPr>
        <w:t>משרד מבקר המדינה מעיר לתאגיד מי אביבים כי עליו לקיים את דרישות משרד הבריאות בהתאם לסיכום האמור, ולהגיש לאלתר את התכניות להקמת מערכת המים לחירום. על התאגיד להקפיד לפעול בנושא זה בהתאם להוראות משרד הבריאות, כדי למנוע פגיעה בבריאות התושבים הצורכים את המים, בין בשגרה ובין במצבי חירום.</w:t>
      </w:r>
    </w:p>
    <w:p w:rsidR="00777F0D" w:rsidRPr="007D7701" w:rsidP="00806534">
      <w:pPr>
        <w:spacing w:after="120" w:line="230" w:lineRule="exact"/>
        <w:jc w:val="both"/>
        <w:rPr>
          <w:rFonts w:eastAsia="Calibri" w:cs="FrankRuehl"/>
          <w:b/>
          <w:bCs/>
          <w:sz w:val="20"/>
          <w:szCs w:val="22"/>
          <w:rtl/>
        </w:rPr>
      </w:pPr>
    </w:p>
    <w:p w:rsidR="00B35A0C" w:rsidRPr="009E2AD4" w:rsidP="00806534">
      <w:pPr>
        <w:pStyle w:val="KOT5"/>
        <w:rPr>
          <w:rtl/>
        </w:rPr>
      </w:pPr>
      <w:r w:rsidRPr="009E2AD4">
        <w:rPr>
          <w:rFonts w:hint="cs"/>
          <w:rtl/>
        </w:rPr>
        <w:t>קידוחי חולון</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העיר חולון מקבלת את מי השתייה שלה באמצעות חברת מקורות</w:t>
      </w:r>
      <w:r>
        <w:rPr>
          <w:rStyle w:val="FootnoteReference"/>
          <w:rFonts w:eastAsia="Calibri" w:cs="FrankRuehl"/>
          <w:sz w:val="20"/>
          <w:szCs w:val="22"/>
          <w:rtl/>
        </w:rPr>
        <w:footnoteReference w:id="8"/>
      </w:r>
      <w:r w:rsidRPr="007D7701">
        <w:rPr>
          <w:rFonts w:eastAsia="Calibri" w:cs="FrankRuehl" w:hint="cs"/>
          <w:sz w:val="20"/>
          <w:szCs w:val="22"/>
          <w:rtl/>
        </w:rPr>
        <w:t>, מ-11 קידוחים הנמצאים בתחום העיר. בביקורת נמצא כי רק לשני קידוחים מתוכם ניתן רישיון עסק, וכי מקורות מפעילה את היתר בלא רישיון עסק. ממסמכי מקורות עולה כי הסיבה לאי-מתן רישיון העסק היא דרישת משרד הבריאות כי מקורות תתקין בקידוחים מתקני חיטוי בנוסף על מערכות ההכלרה הקיימות, בשל קרבת המקורות למוקדי זיהום כגון מערכות ביוב ואזורי תעשייה. ממכתב משרד הבריאות למקורות מאוגוסט 2012 עולה כי תהליך רישוי הקידוחים החל כבר בשנת 2010, אך פרט לקידוח אחד, ולמרות תזכורות רבות, לא חלה התקדמות בתהליך. מקורות מסרה למבקר המדינה בינואר 2015 כי לפי התכנון מתקני החיטוי יותקנו בקידוחים בהדרגה במהלך השנים 2017-2015.</w:t>
      </w:r>
    </w:p>
    <w:p w:rsidR="00B35A0C" w:rsidRPr="007D7701" w:rsidP="00806534">
      <w:pPr>
        <w:spacing w:after="240" w:line="230" w:lineRule="exact"/>
        <w:jc w:val="both"/>
        <w:rPr>
          <w:rFonts w:eastAsia="Calibri" w:cs="FrankRuehl"/>
          <w:b/>
          <w:bCs/>
          <w:sz w:val="20"/>
          <w:szCs w:val="22"/>
          <w:rtl/>
        </w:rPr>
      </w:pPr>
      <w:r w:rsidRPr="007D7701">
        <w:rPr>
          <w:rFonts w:eastAsia="Calibri" w:cs="FrankRuehl" w:hint="cs"/>
          <w:sz w:val="20"/>
          <w:szCs w:val="22"/>
          <w:rtl/>
        </w:rPr>
        <w:t>בתשובתה מאפריל 2015 למשרד מבקר המדינה ציינה מקורות כי באוגוסט 2014 היא התבקשה על ידי משרד הבריאות לעכב את התקנות מתקני החיטוי עד להחלטה ברשות המים באשר לגורלם של קידוחי חולון. עוד ציינה מקורות כי מי הקידוחים נדגמים על פי תכנית דגימות מוגברת שמאושרת על ידי משרד הבריאות, וכי משרד הבריאות מודע למצב הקידוחים ולסכנת זיהומם מקווי ביוב קרובים, אך למרות זאת לא הורה על פסילתם כפי שעשה במקרים שסבר כי קיימת סכנה לציבור.</w:t>
      </w:r>
      <w:r w:rsidRPr="007D7701">
        <w:rPr>
          <w:rFonts w:eastAsia="Calibri" w:cs="FrankRuehl" w:hint="cs"/>
          <w:b/>
          <w:bCs/>
          <w:sz w:val="20"/>
          <w:szCs w:val="22"/>
          <w:rtl/>
        </w:rPr>
        <w:t xml:space="preserve"> </w:t>
      </w:r>
      <w:r w:rsidRPr="007D7701">
        <w:rPr>
          <w:rFonts w:eastAsia="Calibri" w:cs="FrankRuehl" w:hint="cs"/>
          <w:sz w:val="20"/>
          <w:szCs w:val="22"/>
          <w:rtl/>
        </w:rPr>
        <w:t>בתשובה צוין גם</w:t>
      </w:r>
      <w:r w:rsidRPr="007D7701">
        <w:rPr>
          <w:rFonts w:eastAsia="Calibri" w:cs="FrankRuehl"/>
          <w:sz w:val="20"/>
          <w:szCs w:val="22"/>
          <w:rtl/>
        </w:rPr>
        <w:t xml:space="preserve"> כי </w:t>
      </w:r>
      <w:r w:rsidRPr="007D7701">
        <w:rPr>
          <w:rFonts w:eastAsia="Calibri" w:cs="FrankRuehl" w:hint="cs"/>
          <w:sz w:val="20"/>
          <w:szCs w:val="22"/>
          <w:rtl/>
        </w:rPr>
        <w:t xml:space="preserve">בפועל המים המופקים מהקידוחים הם ללא סימני זיהום. </w:t>
      </w:r>
    </w:p>
    <w:p w:rsidR="00B35A0C" w:rsidRPr="007D7701" w:rsidP="003D41F2">
      <w:pPr>
        <w:pStyle w:val="RESHET"/>
        <w:keepLines/>
        <w:rPr>
          <w:rFonts w:eastAsia="Calibri"/>
          <w:rtl/>
        </w:rPr>
      </w:pPr>
      <w:r w:rsidRPr="007D7701">
        <w:rPr>
          <w:rFonts w:eastAsia="Calibri" w:hint="cs"/>
          <w:rtl/>
        </w:rPr>
        <w:t xml:space="preserve">משרד מבקר המדינה העיר למקורות כי השתהתה זמן רב בקידום הקמת מתקני החיטוי (בשנים 2010 - 2014), עוד בטרם התבקשה לעכב את הביצוע (באוגוסט 2014), כי המשך אספקת המים מהקידוחים למרות קרבתם למוקדי הזיהום, בלא שיותקנו בהם מתקני החיטוי הנוספים כנדרש, עלול להוות סכנה לבריאות הציבור, וכי על מקורות לפעול בהקדם למילוי כל דרישות משרד הבריאות. </w:t>
      </w:r>
    </w:p>
    <w:p w:rsidR="00B35A0C" w:rsidRPr="007D7701" w:rsidP="00806534">
      <w:pPr>
        <w:spacing w:before="180" w:after="120" w:line="230" w:lineRule="exact"/>
        <w:jc w:val="both"/>
        <w:rPr>
          <w:rFonts w:eastAsia="Calibri" w:cs="FrankRuehl"/>
          <w:sz w:val="20"/>
          <w:szCs w:val="22"/>
        </w:rPr>
      </w:pPr>
      <w:r w:rsidRPr="007D7701">
        <w:rPr>
          <w:rFonts w:eastAsia="Calibri" w:cs="FrankRuehl" w:hint="cs"/>
          <w:sz w:val="20"/>
          <w:szCs w:val="22"/>
          <w:rtl/>
        </w:rPr>
        <w:t>בעקבות הערת משרד מבקר המדינה ציינה מקורות כי תציג למשרד הבריאות לוח זמנים חדש שעל פיו יותקנו מתקני החיטוי בתוך כשנה, ובנוסף תבקש לתקופה זו ממשרד הבריאות אישור הפעלה זמני עבור הקידוחים.</w:t>
      </w:r>
    </w:p>
    <w:p w:rsidR="0065027F" w:rsidRPr="007D7701" w:rsidP="00806534">
      <w:pPr>
        <w:spacing w:after="120" w:line="230" w:lineRule="exact"/>
        <w:jc w:val="both"/>
        <w:rPr>
          <w:rFonts w:eastAsia="Calibri" w:cs="FrankRuehl"/>
          <w:b/>
          <w:bCs/>
          <w:sz w:val="20"/>
          <w:szCs w:val="22"/>
          <w:rtl/>
        </w:rPr>
      </w:pPr>
    </w:p>
    <w:p w:rsidR="00B35A0C" w:rsidRPr="009E2AD4" w:rsidP="00806534">
      <w:pPr>
        <w:pStyle w:val="KOT5"/>
        <w:rPr>
          <w:rtl/>
        </w:rPr>
      </w:pPr>
      <w:r w:rsidRPr="009E2AD4">
        <w:rPr>
          <w:rFonts w:hint="cs"/>
          <w:rtl/>
        </w:rPr>
        <w:t>קידוחי מי אונו</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 xml:space="preserve">במועד הביקורת הפעיל תאגיד המים מי אונו בע"מ (להלן - תאגיד מי אונו) שלושה קידוחי מים, שסיפקו מים לתושבי קריית אונו. יצוין כי במהלך שנת 2014 נפסל זמנית על ידי משרד הבריאות אחד הקידוחים, לאחר שנמצא כי מי השתייה שסיפק לא תאמו את האיכות התברואית שנקבעה בתקנות איכות מי השתייה, והתאגיד הפסיק את אספקת המים ממנו. </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בביקורת נמצא כי התאגיד טרם קיבל רישיון עסק להפעלת הקידוחים, וכי הוא מפיק מי שתייה ומספקם משני הקידוחים האחרים (שלא נפסלו), למרות היעדר הרישיון. בין היתר, וכפי שיפורט להלן, במועד הביקורת טרם הותקנה בקידוחים אלה מערכת הכלרה מבוקרת.</w:t>
      </w:r>
    </w:p>
    <w:p w:rsidR="00B35A0C" w:rsidRPr="007D7701" w:rsidP="00806534">
      <w:pPr>
        <w:spacing w:after="240" w:line="230" w:lineRule="exact"/>
        <w:jc w:val="both"/>
        <w:rPr>
          <w:rFonts w:eastAsia="Calibri" w:cs="FrankRuehl"/>
          <w:sz w:val="20"/>
          <w:szCs w:val="22"/>
          <w:rtl/>
        </w:rPr>
      </w:pPr>
      <w:r w:rsidRPr="007D7701">
        <w:rPr>
          <w:rFonts w:eastAsia="Calibri" w:cs="FrankRuehl" w:hint="cs"/>
          <w:sz w:val="20"/>
          <w:szCs w:val="22"/>
          <w:rtl/>
        </w:rPr>
        <w:t xml:space="preserve">בתשובתו לביקורת מאפריל 2015 ציין תאגיד מי אונו כי החל מאוגוסט 2014 רק קידוח אחד מספק מים, וכי מאז הקמתו ביוני 2010 הוא פועל לקבלת רישיון עסק לבארות, אך מתן הרישיון מתעכב בשל אי-קבלת היתר בנייה למבנה הקידוח. </w:t>
      </w:r>
    </w:p>
    <w:p w:rsidR="00B35A0C" w:rsidRPr="007D7701" w:rsidP="003D41F2">
      <w:pPr>
        <w:pStyle w:val="RESHET"/>
        <w:keepLines/>
        <w:rPr>
          <w:rFonts w:eastAsia="Calibri"/>
        </w:rPr>
      </w:pPr>
      <w:r w:rsidRPr="007D7701">
        <w:rPr>
          <w:rFonts w:eastAsia="Calibri" w:hint="cs"/>
          <w:rtl/>
        </w:rPr>
        <w:t>משרד מבקר המדינה מעיר לתאגיד מי אונו כי עליו לפעול ללא דיחוי להשלמת דרישות משרד הבריאות והרשות המקומית, כך שהפעלת הקידוחים תהיה בהתאם לחוק רישוי עסקים ולתקנות הקידוחים.</w:t>
      </w:r>
    </w:p>
    <w:p w:rsidR="0065027F" w:rsidRPr="007D7701" w:rsidP="00806534">
      <w:pPr>
        <w:spacing w:after="120" w:line="230" w:lineRule="exact"/>
        <w:jc w:val="both"/>
        <w:rPr>
          <w:rFonts w:eastAsia="Calibri" w:cs="FrankRuehl"/>
          <w:b/>
          <w:bCs/>
          <w:sz w:val="20"/>
          <w:szCs w:val="22"/>
          <w:rtl/>
        </w:rPr>
      </w:pPr>
    </w:p>
    <w:p w:rsidR="00B35A0C" w:rsidRPr="009E2AD4" w:rsidP="00806534">
      <w:pPr>
        <w:pStyle w:val="KOT5"/>
        <w:rPr>
          <w:rtl/>
        </w:rPr>
      </w:pPr>
      <w:r w:rsidRPr="009E2AD4">
        <w:rPr>
          <w:rFonts w:hint="cs"/>
          <w:rtl/>
        </w:rPr>
        <w:t>קידוחי מי ציונה</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 xml:space="preserve">תאגיד מי ציונה בע"מ (להלן - תאגיד מי ציונה) מספק מי שתייה לעיר משלושה קידוחי מים. </w:t>
      </w:r>
    </w:p>
    <w:p w:rsidR="00B35A0C" w:rsidRPr="007D7701" w:rsidP="00806534">
      <w:pPr>
        <w:spacing w:after="240" w:line="230" w:lineRule="exact"/>
        <w:jc w:val="both"/>
        <w:rPr>
          <w:rFonts w:eastAsia="Calibri" w:cs="FrankRuehl"/>
          <w:sz w:val="20"/>
          <w:szCs w:val="22"/>
          <w:rtl/>
        </w:rPr>
      </w:pPr>
      <w:r w:rsidRPr="007D7701">
        <w:rPr>
          <w:rFonts w:eastAsia="Calibri" w:cs="FrankRuehl" w:hint="cs"/>
          <w:sz w:val="20"/>
          <w:szCs w:val="22"/>
          <w:rtl/>
        </w:rPr>
        <w:t xml:space="preserve">בביקורת נמצא כי פג תוקפו של רישיון העסק של אחד הקידוחים, באר גן נווה (אף שבידי התאגיד אישור משרד הבריאות לגביו). בעקבות הביקורת הוחל בטיפול בקבלת רישיון עסק עבור הקידוח, ואולם במועד סיום הביקורת הפיק ממנו עדיין התאגיד מי שתייה וסיפק אותם למרות היעדר רישיון תקף. </w:t>
      </w:r>
    </w:p>
    <w:p w:rsidR="00B35A0C" w:rsidRPr="007D7701" w:rsidP="003D41F2">
      <w:pPr>
        <w:pStyle w:val="RESHET"/>
        <w:keepLines/>
        <w:rPr>
          <w:rFonts w:eastAsia="Calibri"/>
        </w:rPr>
      </w:pPr>
      <w:r w:rsidRPr="007D7701">
        <w:rPr>
          <w:rFonts w:eastAsia="Calibri" w:hint="cs"/>
          <w:rtl/>
        </w:rPr>
        <w:t>משרד מבקר המדינה מעיר לתאגיד מי ציונה כי עליו לפעול ללא דיחוי לקבלת רישיון עסק לקידוח, כך שהפעלתו תהיה בהתאם לחוק רישוי עסקים.</w:t>
      </w:r>
    </w:p>
    <w:p w:rsidR="0065027F" w:rsidRPr="007D7701" w:rsidP="00806534">
      <w:pPr>
        <w:spacing w:after="120" w:line="230" w:lineRule="exact"/>
        <w:jc w:val="both"/>
        <w:rPr>
          <w:rFonts w:eastAsia="Calibri" w:cs="FrankRuehl"/>
          <w:b/>
          <w:bCs/>
          <w:sz w:val="20"/>
          <w:szCs w:val="22"/>
        </w:rPr>
      </w:pPr>
    </w:p>
    <w:p w:rsidR="0065027F" w:rsidRPr="007D7701" w:rsidP="00806534">
      <w:pPr>
        <w:spacing w:after="120" w:line="230" w:lineRule="exact"/>
        <w:jc w:val="both"/>
        <w:rPr>
          <w:rFonts w:eastAsia="Calibri" w:cs="FrankRuehl"/>
          <w:sz w:val="20"/>
          <w:szCs w:val="22"/>
          <w:rtl/>
        </w:rPr>
      </w:pPr>
    </w:p>
    <w:p w:rsidR="00B35A0C" w:rsidRPr="009E2AD4" w:rsidP="00806534">
      <w:pPr>
        <w:pStyle w:val="KOT4"/>
        <w:rPr>
          <w:rtl/>
        </w:rPr>
      </w:pPr>
      <w:r w:rsidRPr="009E2AD4">
        <w:rPr>
          <w:rFonts w:hint="cs"/>
          <w:rtl/>
        </w:rPr>
        <w:t>התקנת מד כלור רציף בקידוחים</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על פי תקנה 19 לתקנות איכות המים, על ספק המים לדאוג לחיטוי מי השתייה באמצעות חומרי חיטוי בריכוזים המפורטים בתקנות. כדי להבטיח כי ריכוז חומר החיטוי במים המטופלים במתקן טיפול יהיה בטווח המותר, על ספק המים לנטר ברציפות את רמת חומרי החיטוי במי השתייה בנקודת היציאה מהמתקן.</w:t>
      </w:r>
    </w:p>
    <w:p w:rsidR="00B35A0C" w:rsidRPr="007D7701" w:rsidP="00806534">
      <w:pPr>
        <w:spacing w:after="120" w:line="230" w:lineRule="exact"/>
        <w:jc w:val="both"/>
        <w:rPr>
          <w:rFonts w:eastAsia="Calibri" w:cs="FrankRuehl"/>
          <w:sz w:val="20"/>
          <w:szCs w:val="22"/>
        </w:rPr>
      </w:pPr>
      <w:r w:rsidRPr="007D7701">
        <w:rPr>
          <w:rFonts w:eastAsia="Calibri" w:cs="FrankRuehl" w:hint="cs"/>
          <w:sz w:val="20"/>
          <w:szCs w:val="22"/>
          <w:rtl/>
        </w:rPr>
        <w:t>על פי הנחיות משרד הבריאות</w:t>
      </w:r>
      <w:r>
        <w:rPr>
          <w:rFonts w:eastAsia="Calibri" w:cs="FrankRuehl"/>
          <w:sz w:val="20"/>
          <w:szCs w:val="22"/>
          <w:vertAlign w:val="superscript"/>
          <w:rtl/>
        </w:rPr>
        <w:footnoteReference w:id="9"/>
      </w:r>
      <w:r w:rsidRPr="007D7701">
        <w:rPr>
          <w:rFonts w:eastAsia="Calibri" w:cs="FrankRuehl" w:hint="cs"/>
          <w:sz w:val="20"/>
          <w:szCs w:val="22"/>
          <w:rtl/>
        </w:rPr>
        <w:t xml:space="preserve"> המים המסופקים צריכים להכיל חומר חיטוי בריכוז שבטווח המפורט בהנחיות. את ריכוז חומר החיטוי במים יש לנטר באופן רציף באמצעות בקרים המחוברים למחשב, שבו מערכת התראה המעבירה הודעה מתפרצת לחדר הבקרה או לאחראי מטעם ספק המים במקרה של חריגה מהערכים המותרים.</w:t>
      </w:r>
    </w:p>
    <w:p w:rsidR="0065027F" w:rsidRPr="007D7701" w:rsidP="00806534">
      <w:pPr>
        <w:spacing w:after="120" w:line="230" w:lineRule="exact"/>
        <w:jc w:val="both"/>
        <w:rPr>
          <w:rFonts w:eastAsia="Calibri" w:cs="FrankRuehl"/>
          <w:sz w:val="20"/>
          <w:szCs w:val="22"/>
          <w:rtl/>
        </w:rPr>
      </w:pPr>
    </w:p>
    <w:p w:rsidR="00B35A0C" w:rsidRPr="009E2AD4" w:rsidP="00806534">
      <w:pPr>
        <w:pStyle w:val="KOT5"/>
        <w:rPr>
          <w:rtl/>
        </w:rPr>
      </w:pPr>
      <w:r w:rsidRPr="009E2AD4">
        <w:rPr>
          <w:rFonts w:hint="cs"/>
          <w:rtl/>
        </w:rPr>
        <w:t>קידוחי קריית אונו - מי אונו</w:t>
      </w:r>
      <w:r w:rsidRPr="009E2AD4">
        <w:rPr>
          <w:rtl/>
        </w:rPr>
        <w:tab/>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תאגיד המים מי אונו, הפעיל כאמור שלושה קידוחים לאספקת מי שתייה, אך מאוגוסט 2014 רק קידוח אחד (באר 5) פעיל ומספק מי שתייה. בביקורת נמצא כי למרות דרישות חוזרות ונשנות של משרד הבריאות, בין היתר במכתב סיכום לביקורת בקידוחים מאפריל 2012, טרם הותקנה בהם מערכת הכלרה אוטומטית ומבוקרת, המהווה תנאי לרישיון העסק לקידוחים. מערכת זאת טרם הותקנה גם במועד סיום הביקורת, בניגוד להנחיות משרד הבריאות ולדרישות האמורות, ובניגוד לתקנות איכות המים. יודגש כי בשנים 2014-2012 סיפקו קידוחים אלו כ-80% מצריכת המים של קריית אונו.</w:t>
      </w:r>
    </w:p>
    <w:p w:rsidR="00B35A0C" w:rsidRPr="007D7701" w:rsidP="00806534">
      <w:pPr>
        <w:spacing w:after="120" w:line="230" w:lineRule="exact"/>
        <w:jc w:val="both"/>
        <w:rPr>
          <w:rFonts w:eastAsia="Calibri" w:cs="FrankRuehl"/>
          <w:sz w:val="20"/>
          <w:szCs w:val="22"/>
        </w:rPr>
      </w:pPr>
      <w:r w:rsidRPr="007D7701">
        <w:rPr>
          <w:rFonts w:eastAsia="Calibri" w:cs="FrankRuehl" w:hint="cs"/>
          <w:sz w:val="20"/>
          <w:szCs w:val="22"/>
          <w:rtl/>
        </w:rPr>
        <w:t>בתשובת התאגיד להערות הביקורת ציין מי אונו כי המערכת המבוקרת הותקנה על ידו בבאר 5 ב-1.4.15, וכי מערכות דומות מותקנות על ידו בקידוחים האחרים.</w:t>
      </w:r>
    </w:p>
    <w:p w:rsidR="0065027F" w:rsidRPr="007D7701" w:rsidP="00806534">
      <w:pPr>
        <w:spacing w:after="120" w:line="230" w:lineRule="exact"/>
        <w:jc w:val="both"/>
        <w:rPr>
          <w:rFonts w:eastAsia="Calibri" w:cs="FrankRuehl"/>
          <w:sz w:val="20"/>
          <w:szCs w:val="22"/>
          <w:rtl/>
        </w:rPr>
      </w:pPr>
    </w:p>
    <w:p w:rsidR="00B35A0C" w:rsidRPr="009E2AD4" w:rsidP="00806534">
      <w:pPr>
        <w:pStyle w:val="KOT5"/>
        <w:rPr>
          <w:rtl/>
        </w:rPr>
      </w:pPr>
      <w:r>
        <w:rPr>
          <w:rFonts w:hint="cs"/>
          <w:rtl/>
        </w:rPr>
        <w:t>קידוחי מי אביבים</w:t>
      </w:r>
    </w:p>
    <w:p w:rsidR="00B35A0C" w:rsidRPr="007D7701" w:rsidP="00806534">
      <w:pPr>
        <w:spacing w:after="120" w:line="230" w:lineRule="exact"/>
        <w:jc w:val="both"/>
        <w:rPr>
          <w:rFonts w:eastAsia="Calibri" w:cs="FrankRuehl"/>
          <w:sz w:val="20"/>
          <w:szCs w:val="22"/>
        </w:rPr>
      </w:pPr>
      <w:r w:rsidRPr="007D7701">
        <w:rPr>
          <w:rFonts w:eastAsia="Calibri" w:cs="FrankRuehl" w:hint="cs"/>
          <w:sz w:val="20"/>
          <w:szCs w:val="22"/>
          <w:rtl/>
        </w:rPr>
        <w:t>תאגיד המים מי אביבים, מפעיל כאמור 11 קידוחים לאספקת מי שתייה. בביקורת נמצא כי למרות דרישות חוזרות ונשנות של משרד הבריאות, בין היתר במכתב לסיכום ביקורת ממרץ 2013, טרם הותקנה בהם מערכת אוטומטית ומבוקרת להזנת חומר חיטוי. מתאגיד מי אביבים נמסר למבקר המדינה כי התקנתן של מערכות אלו צפויה במהלך שנת 2015.</w:t>
      </w:r>
    </w:p>
    <w:p w:rsidR="00FA1B09" w:rsidRPr="007D7701" w:rsidP="00806534">
      <w:pPr>
        <w:spacing w:after="120" w:line="230" w:lineRule="exact"/>
        <w:jc w:val="both"/>
        <w:rPr>
          <w:rFonts w:eastAsia="Calibri" w:cs="FrankRuehl"/>
          <w:sz w:val="20"/>
          <w:szCs w:val="22"/>
          <w:rtl/>
        </w:rPr>
      </w:pPr>
    </w:p>
    <w:p w:rsidR="00B35A0C" w:rsidRPr="009E2AD4" w:rsidP="00806534">
      <w:pPr>
        <w:pStyle w:val="KOT5"/>
        <w:rPr>
          <w:rtl/>
        </w:rPr>
      </w:pPr>
      <w:r w:rsidRPr="009E2AD4">
        <w:rPr>
          <w:rFonts w:hint="cs"/>
          <w:rtl/>
        </w:rPr>
        <w:t>קידוחי טירה, טייבה וקיבוץ א</w:t>
      </w:r>
      <w:r w:rsidRPr="009E2AD4">
        <w:rPr>
          <w:rtl/>
        </w:rPr>
        <w:t>'</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מנתוני משרד הבריאות עולה כי בקידוחים שמופעלים על ידי תאגיד המים מעיינות המשולש בע"מ (להלן - תאגיד מעיינות המשולש) בטירה, על ידי עיריית טייבה, וכן על ידי קיבוץ א</w:t>
      </w:r>
      <w:r w:rsidRPr="007D7701">
        <w:rPr>
          <w:rFonts w:eastAsia="Calibri" w:cs="FrankRuehl"/>
          <w:sz w:val="20"/>
          <w:szCs w:val="22"/>
          <w:rtl/>
        </w:rPr>
        <w:t>'</w:t>
      </w:r>
      <w:r w:rsidRPr="007D7701">
        <w:rPr>
          <w:rFonts w:eastAsia="Calibri" w:cs="FrankRuehl" w:hint="cs"/>
          <w:sz w:val="20"/>
          <w:szCs w:val="22"/>
          <w:rtl/>
        </w:rPr>
        <w:t xml:space="preserve"> שבתחום המועצה האזורית עמק יזרעאל, לא מותקנת מערכת אוטומטית לבקרת כלור עם התרעות. </w:t>
      </w:r>
    </w:p>
    <w:p w:rsidR="00B35A0C" w:rsidRPr="007D7701" w:rsidP="00806534">
      <w:pPr>
        <w:spacing w:after="240" w:line="230" w:lineRule="exact"/>
        <w:jc w:val="both"/>
        <w:rPr>
          <w:rFonts w:cs="FrankRuehl"/>
          <w:sz w:val="20"/>
          <w:szCs w:val="22"/>
          <w:rtl/>
        </w:rPr>
      </w:pPr>
      <w:r w:rsidRPr="007D7701">
        <w:rPr>
          <w:rFonts w:eastAsia="Calibri" w:cs="FrankRuehl" w:hint="cs"/>
          <w:sz w:val="20"/>
          <w:szCs w:val="22"/>
          <w:rtl/>
        </w:rPr>
        <w:t>בעקבות הביקורת, הותקנה בקידוח שבקיבוץ א</w:t>
      </w:r>
      <w:r w:rsidRPr="007D7701">
        <w:rPr>
          <w:rFonts w:eastAsia="Calibri" w:cs="FrankRuehl"/>
          <w:sz w:val="20"/>
          <w:szCs w:val="22"/>
          <w:rtl/>
        </w:rPr>
        <w:t>'</w:t>
      </w:r>
      <w:r w:rsidRPr="007D7701">
        <w:rPr>
          <w:rFonts w:eastAsia="Calibri" w:cs="FrankRuehl" w:hint="cs"/>
          <w:sz w:val="20"/>
          <w:szCs w:val="22"/>
          <w:rtl/>
        </w:rPr>
        <w:t xml:space="preserve"> מערכת אוטומטית לבקרה רציפה. </w:t>
      </w:r>
    </w:p>
    <w:p w:rsidR="00B35A0C" w:rsidRPr="007D7701" w:rsidP="003D41F2">
      <w:pPr>
        <w:pStyle w:val="RESHET"/>
        <w:keepLines/>
        <w:rPr>
          <w:rFonts w:eastAsia="Calibri"/>
          <w:rtl/>
        </w:rPr>
      </w:pPr>
      <w:r w:rsidRPr="007D7701">
        <w:rPr>
          <w:rFonts w:eastAsia="Calibri" w:hint="cs"/>
          <w:rtl/>
        </w:rPr>
        <w:t>משרד מבקר המדינה מעיר לתאגידים מי אביבים, מי אונו ומעיינות המשולש ולעיריית טייבה כי אי-התקנת מערכת הבקרה הרציפה היא בניגוד להנחיות משרד הבריאות ובעטייה עלולה שלא להתגלות במועד חריגה מהערכים המותרים של חומר החיטוי. אי-גילוי כזה ימנע טיפול מספק במזהמים שבמים או יגרור הזרמת כלור עודף למערכת אספקת המים</w:t>
      </w:r>
      <w:r w:rsidRPr="007D7701">
        <w:rPr>
          <w:rFonts w:hint="cs"/>
          <w:rtl/>
        </w:rPr>
        <w:t xml:space="preserve">. </w:t>
      </w:r>
      <w:r w:rsidRPr="007D7701">
        <w:rPr>
          <w:rFonts w:eastAsia="Calibri" w:hint="eastAsia"/>
          <w:rtl/>
        </w:rPr>
        <w:t>לפיכך</w:t>
      </w:r>
      <w:r w:rsidRPr="007D7701">
        <w:rPr>
          <w:rFonts w:eastAsia="Calibri"/>
          <w:rtl/>
        </w:rPr>
        <w:t xml:space="preserve"> </w:t>
      </w:r>
      <w:r w:rsidRPr="007D7701">
        <w:rPr>
          <w:rFonts w:eastAsia="Calibri" w:hint="eastAsia"/>
          <w:rtl/>
        </w:rPr>
        <w:t>על</w:t>
      </w:r>
      <w:r w:rsidRPr="007D7701">
        <w:rPr>
          <w:rFonts w:eastAsia="Calibri"/>
          <w:rtl/>
        </w:rPr>
        <w:t xml:space="preserve"> </w:t>
      </w:r>
      <w:r w:rsidRPr="007D7701">
        <w:rPr>
          <w:rFonts w:eastAsia="Calibri" w:hint="eastAsia"/>
          <w:rtl/>
        </w:rPr>
        <w:t>ספקים</w:t>
      </w:r>
      <w:r w:rsidRPr="007D7701">
        <w:rPr>
          <w:rFonts w:eastAsia="Calibri"/>
          <w:rtl/>
        </w:rPr>
        <w:t xml:space="preserve"> </w:t>
      </w:r>
      <w:r w:rsidRPr="007D7701">
        <w:rPr>
          <w:rFonts w:eastAsia="Calibri" w:hint="eastAsia"/>
          <w:rtl/>
        </w:rPr>
        <w:t>אלו</w:t>
      </w:r>
      <w:r w:rsidRPr="007D7701">
        <w:rPr>
          <w:rFonts w:eastAsia="Calibri"/>
          <w:rtl/>
        </w:rPr>
        <w:t xml:space="preserve"> </w:t>
      </w:r>
      <w:r w:rsidRPr="007D7701">
        <w:rPr>
          <w:rFonts w:eastAsia="Calibri" w:hint="eastAsia"/>
          <w:rtl/>
        </w:rPr>
        <w:t>לפעול</w:t>
      </w:r>
      <w:r w:rsidRPr="007D7701">
        <w:rPr>
          <w:rFonts w:eastAsia="Calibri"/>
          <w:rtl/>
        </w:rPr>
        <w:t xml:space="preserve"> </w:t>
      </w:r>
      <w:r w:rsidRPr="007D7701">
        <w:rPr>
          <w:rFonts w:eastAsia="Calibri" w:hint="eastAsia"/>
          <w:rtl/>
        </w:rPr>
        <w:t>ללא</w:t>
      </w:r>
      <w:r w:rsidRPr="007D7701">
        <w:rPr>
          <w:rFonts w:eastAsia="Calibri"/>
          <w:rtl/>
        </w:rPr>
        <w:t xml:space="preserve"> </w:t>
      </w:r>
      <w:r w:rsidRPr="007D7701">
        <w:rPr>
          <w:rFonts w:eastAsia="Calibri" w:hint="eastAsia"/>
          <w:rtl/>
        </w:rPr>
        <w:t>דיחוי</w:t>
      </w:r>
      <w:r w:rsidRPr="007D7701">
        <w:rPr>
          <w:rFonts w:hint="cs"/>
          <w:rtl/>
        </w:rPr>
        <w:t xml:space="preserve"> </w:t>
      </w:r>
      <w:r w:rsidRPr="007D7701">
        <w:rPr>
          <w:rFonts w:hint="eastAsia"/>
          <w:rtl/>
        </w:rPr>
        <w:t>להתקנת</w:t>
      </w:r>
      <w:r w:rsidRPr="007D7701">
        <w:rPr>
          <w:rtl/>
        </w:rPr>
        <w:t xml:space="preserve"> </w:t>
      </w:r>
      <w:r w:rsidRPr="007D7701">
        <w:rPr>
          <w:rFonts w:hint="eastAsia"/>
          <w:rtl/>
        </w:rPr>
        <w:t>מערכת</w:t>
      </w:r>
      <w:r w:rsidRPr="007D7701">
        <w:rPr>
          <w:rFonts w:hint="cs"/>
          <w:rtl/>
        </w:rPr>
        <w:t xml:space="preserve"> הבקרה</w:t>
      </w:r>
      <w:r w:rsidRPr="007D7701">
        <w:rPr>
          <w:rFonts w:eastAsia="Calibri" w:hint="cs"/>
          <w:rtl/>
        </w:rPr>
        <w:t>.</w:t>
      </w:r>
    </w:p>
    <w:p w:rsidR="00B35A0C" w:rsidRPr="007D7701" w:rsidP="003D41F2">
      <w:pPr>
        <w:pStyle w:val="RESHET"/>
        <w:keepLines/>
        <w:rPr>
          <w:rFonts w:eastAsia="Calibri"/>
          <w:rtl/>
        </w:rPr>
      </w:pPr>
      <w:r w:rsidRPr="007D7701">
        <w:rPr>
          <w:rFonts w:eastAsia="Calibri" w:hint="cs"/>
          <w:rtl/>
        </w:rPr>
        <w:t xml:space="preserve">משרד מבקר המדינה מעיר למשרד הבריאות כי עליו לפעול נגד מפעילי הקידוחים הפועלים בלא אישור ואשר קיימת בהם סכנה של זיהום, לרבות בשל פעילות בתחום אזורי המגן של הקידוח. כמו כן עליו לפעול נגד מפעילי הקידוחים שאינם מתקינים את מערכות הבקרה הרציפה אחר רמות הכלור. במקרים של סכנה מוחשית לזיהום המים, על משרד הבריאות לנקוט לאלתר צעדים להפסקת אספקת המים מהקידוחים. </w:t>
      </w:r>
    </w:p>
    <w:p w:rsidR="00B35A0C" w:rsidRPr="00806534" w:rsidP="00806534">
      <w:pPr>
        <w:pStyle w:val="BodyText"/>
        <w:spacing w:after="240"/>
        <w:rPr>
          <w:rFonts w:eastAsia="Calibri"/>
          <w:sz w:val="20"/>
          <w:rtl/>
        </w:rPr>
      </w:pPr>
      <w:r w:rsidRPr="00806534">
        <w:rPr>
          <w:rFonts w:eastAsia="Calibri" w:hint="cs"/>
          <w:sz w:val="20"/>
          <w:rtl/>
        </w:rPr>
        <w:t>בתשובתו מאפריל 2015 להערות הביקורת ציין משרד הבריאות כי בחלק מהמקרים יש קושי רב לפסול את המים עקב חוסר במקורות מים חלופיים, או עקב בעיות תפעול אחרות, וכי באותם מקרים כאשר נמצא שיש אפשרות לזיהום בקרבת מקורות המים, נדרשו הספקים לבצע פעולות מניעה כמו הגברת תדירות ניטור המים והתקנת מערכות חיטוי נוספות.</w:t>
      </w:r>
    </w:p>
    <w:p w:rsidR="00B35A0C" w:rsidRPr="007D7701" w:rsidP="003B4542">
      <w:pPr>
        <w:pStyle w:val="RESHET"/>
        <w:keepLines/>
        <w:rPr>
          <w:rFonts w:eastAsia="Calibri"/>
        </w:rPr>
      </w:pPr>
      <w:r w:rsidRPr="007D7701">
        <w:rPr>
          <w:rFonts w:eastAsia="Calibri" w:hint="cs"/>
          <w:rtl/>
        </w:rPr>
        <w:t>משרד מבקר המדינה מעיר למשרד הבריאות כי עקב ממצאי הביקורת ולפיהם כמה מהספקים לא פעלו בהתאם לדרישת משרד הבריאות באשר לנקיטת אותן פעולות מניעה, היה עליו לפעול נגד אותם ספקים ובמקרים המתאימים להורות להפסיק לאלתר את אספקת המים מאותם קידוחים.</w:t>
      </w:r>
    </w:p>
    <w:p w:rsidR="000446D6" w:rsidRPr="007D7701" w:rsidP="00806534">
      <w:pPr>
        <w:spacing w:after="120" w:line="230" w:lineRule="exact"/>
        <w:jc w:val="both"/>
        <w:rPr>
          <w:rFonts w:eastAsia="Calibri" w:cs="FrankRuehl"/>
          <w:b/>
          <w:bCs/>
          <w:sz w:val="20"/>
          <w:szCs w:val="22"/>
        </w:rPr>
      </w:pPr>
    </w:p>
    <w:p w:rsidR="000446D6" w:rsidRPr="007D7701" w:rsidP="00806534">
      <w:pPr>
        <w:spacing w:after="120" w:line="230" w:lineRule="exact"/>
        <w:jc w:val="both"/>
        <w:rPr>
          <w:rFonts w:eastAsia="Calibri" w:cs="FrankRuehl"/>
          <w:b/>
          <w:bCs/>
          <w:sz w:val="20"/>
          <w:szCs w:val="22"/>
          <w:rtl/>
        </w:rPr>
      </w:pPr>
    </w:p>
    <w:p w:rsidR="00B35A0C" w:rsidRPr="009E2AD4" w:rsidP="00806534">
      <w:pPr>
        <w:pStyle w:val="KOT4"/>
        <w:rPr>
          <w:rtl/>
        </w:rPr>
      </w:pPr>
      <w:r w:rsidRPr="009E2AD4">
        <w:rPr>
          <w:rFonts w:hint="cs"/>
          <w:rtl/>
        </w:rPr>
        <w:t>שטיפת מאגרי מים וחיטוים</w:t>
      </w:r>
    </w:p>
    <w:p w:rsidR="00B35A0C" w:rsidRPr="009E2AD4" w:rsidP="00806534">
      <w:pPr>
        <w:pStyle w:val="KOT5"/>
        <w:rPr>
          <w:rtl/>
        </w:rPr>
      </w:pPr>
      <w:r>
        <w:rPr>
          <w:rFonts w:hint="cs"/>
          <w:rtl/>
        </w:rPr>
        <w:t>1.</w:t>
      </w:r>
      <w:r>
        <w:rPr>
          <w:rtl/>
        </w:rPr>
        <w:tab/>
      </w:r>
      <w:r w:rsidRPr="009E2AD4">
        <w:rPr>
          <w:rFonts w:hint="cs"/>
          <w:rtl/>
        </w:rPr>
        <w:t>תדירות השטיפה והחיטוי</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 xml:space="preserve">טרם אספקתם לתושבים מי השתייה מוזרמים </w:t>
      </w:r>
      <w:r w:rsidRPr="007D7701">
        <w:rPr>
          <w:rFonts w:eastAsia="Calibri" w:cs="FrankRuehl"/>
          <w:sz w:val="20"/>
          <w:szCs w:val="22"/>
          <w:rtl/>
        </w:rPr>
        <w:t xml:space="preserve">במרבית המקרים </w:t>
      </w:r>
      <w:r w:rsidRPr="007D7701">
        <w:rPr>
          <w:rFonts w:eastAsia="Calibri" w:cs="FrankRuehl" w:hint="cs"/>
          <w:sz w:val="20"/>
          <w:szCs w:val="22"/>
          <w:rtl/>
        </w:rPr>
        <w:t>לברכת מי שתייה (להלן - ברכת מי שתייה או מאגר מי שתייה), שהיא מבנה המיועד לאגירת מי השתייה ולוויסותם קודם לאספקתם.</w:t>
      </w:r>
      <w:r w:rsidRPr="007D7701">
        <w:rPr>
          <w:rFonts w:eastAsia="Calibri" w:cs="FrankRuehl" w:hint="cs"/>
          <w:sz w:val="20"/>
          <w:szCs w:val="22"/>
          <w:rtl/>
        </w:rPr>
        <w:t xml:space="preserve"> </w:t>
      </w:r>
      <w:r w:rsidRPr="007D7701">
        <w:rPr>
          <w:rFonts w:eastAsia="Calibri" w:cs="FrankRuehl" w:hint="cs"/>
          <w:sz w:val="20"/>
          <w:szCs w:val="22"/>
          <w:rtl/>
        </w:rPr>
        <w:t>כדי למנוע התפתחות זיהומים במים האגורים, יש לנקות את מי הברכה ולחטאם בהתאם לסוג המים המסופקים ביישוב.</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על פי תקנות בריאות העם (מערכות בריכה למי שתיה), התשמ"ג-1983, (להלן - תקנות מערכות הברכה), מי תהום מחייבים ניקוי של הברכה אחת לשנתיים, ובמקרה שמדובר במים עִליים או בשילוב מים עִליים ומי תהום, פעמיים בשנה.</w:t>
      </w:r>
      <w:r w:rsidRPr="007D7701">
        <w:rPr>
          <w:rFonts w:eastAsia="Calibri" w:cs="FrankRuehl"/>
          <w:sz w:val="20"/>
          <w:szCs w:val="22"/>
          <w:rtl/>
        </w:rPr>
        <w:t xml:space="preserve"> </w:t>
      </w:r>
      <w:r w:rsidRPr="007D7701">
        <w:rPr>
          <w:rFonts w:eastAsia="Calibri" w:cs="FrankRuehl" w:hint="cs"/>
          <w:sz w:val="20"/>
          <w:szCs w:val="22"/>
          <w:rtl/>
        </w:rPr>
        <w:t>על פי הנחיות משרד הבריאות מנובמבר 2013, תדירות הניקוי באספקת מים מהמוביל הארצי היא אחת לשנה, ובאספקת מים מותפלים</w:t>
      </w:r>
      <w:r w:rsidRPr="007D7701">
        <w:rPr>
          <w:rFonts w:eastAsia="Calibri" w:cs="FrankRuehl"/>
          <w:sz w:val="20"/>
          <w:szCs w:val="22"/>
          <w:rtl/>
        </w:rPr>
        <w:t xml:space="preserve"> פעם בשנתיים</w:t>
      </w:r>
      <w:r w:rsidRPr="007D7701">
        <w:rPr>
          <w:rFonts w:eastAsia="Calibri" w:cs="FrankRuehl" w:hint="cs"/>
          <w:sz w:val="20"/>
          <w:szCs w:val="22"/>
          <w:rtl/>
        </w:rPr>
        <w:t>.</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בביקורת</w:t>
      </w:r>
      <w:r w:rsidRPr="007D7701">
        <w:rPr>
          <w:rFonts w:eastAsia="Calibri" w:cs="FrankRuehl"/>
          <w:sz w:val="20"/>
          <w:szCs w:val="22"/>
          <w:rtl/>
        </w:rPr>
        <w:t xml:space="preserve"> נמצא כי קיימת </w:t>
      </w:r>
      <w:r w:rsidRPr="007D7701">
        <w:rPr>
          <w:rFonts w:eastAsia="Calibri" w:cs="FrankRuehl" w:hint="cs"/>
          <w:sz w:val="20"/>
          <w:szCs w:val="22"/>
          <w:rtl/>
        </w:rPr>
        <w:t>אי</w:t>
      </w:r>
      <w:r w:rsidRPr="007D7701">
        <w:rPr>
          <w:rFonts w:eastAsia="Calibri" w:cs="FrankRuehl"/>
          <w:sz w:val="20"/>
          <w:szCs w:val="22"/>
          <w:rtl/>
        </w:rPr>
        <w:t>-</w:t>
      </w:r>
      <w:r w:rsidRPr="007D7701">
        <w:rPr>
          <w:rFonts w:eastAsia="Calibri" w:cs="FrankRuehl" w:hint="cs"/>
          <w:sz w:val="20"/>
          <w:szCs w:val="22"/>
          <w:rtl/>
        </w:rPr>
        <w:t>בהירות</w:t>
      </w:r>
      <w:r w:rsidRPr="007D7701">
        <w:rPr>
          <w:rFonts w:eastAsia="Calibri" w:cs="FrankRuehl"/>
          <w:sz w:val="20"/>
          <w:szCs w:val="22"/>
          <w:rtl/>
        </w:rPr>
        <w:t xml:space="preserve"> </w:t>
      </w:r>
      <w:r w:rsidRPr="007D7701">
        <w:rPr>
          <w:rFonts w:eastAsia="Calibri" w:cs="FrankRuehl" w:hint="cs"/>
          <w:sz w:val="20"/>
          <w:szCs w:val="22"/>
          <w:rtl/>
        </w:rPr>
        <w:t>בקרב</w:t>
      </w:r>
      <w:r w:rsidRPr="007D7701">
        <w:rPr>
          <w:rFonts w:eastAsia="Calibri" w:cs="FrankRuehl"/>
          <w:sz w:val="20"/>
          <w:szCs w:val="22"/>
          <w:rtl/>
        </w:rPr>
        <w:t xml:space="preserve"> </w:t>
      </w:r>
      <w:r w:rsidRPr="007D7701">
        <w:rPr>
          <w:rFonts w:eastAsia="Calibri" w:cs="FrankRuehl" w:hint="cs"/>
          <w:sz w:val="20"/>
          <w:szCs w:val="22"/>
          <w:rtl/>
        </w:rPr>
        <w:t>ספקי</w:t>
      </w:r>
      <w:r w:rsidRPr="007D7701">
        <w:rPr>
          <w:rFonts w:eastAsia="Calibri" w:cs="FrankRuehl"/>
          <w:sz w:val="20"/>
          <w:szCs w:val="22"/>
          <w:rtl/>
        </w:rPr>
        <w:t xml:space="preserve"> </w:t>
      </w:r>
      <w:r w:rsidRPr="007D7701">
        <w:rPr>
          <w:rFonts w:eastAsia="Calibri" w:cs="FrankRuehl" w:hint="cs"/>
          <w:sz w:val="20"/>
          <w:szCs w:val="22"/>
          <w:rtl/>
        </w:rPr>
        <w:t>המים</w:t>
      </w:r>
      <w:r w:rsidRPr="007D7701">
        <w:rPr>
          <w:rFonts w:eastAsia="Calibri" w:cs="FrankRuehl"/>
          <w:sz w:val="20"/>
          <w:szCs w:val="22"/>
          <w:rtl/>
        </w:rPr>
        <w:t xml:space="preserve"> </w:t>
      </w:r>
      <w:r w:rsidRPr="007D7701">
        <w:rPr>
          <w:rFonts w:eastAsia="Calibri" w:cs="FrankRuehl" w:hint="cs"/>
          <w:sz w:val="20"/>
          <w:szCs w:val="22"/>
          <w:rtl/>
        </w:rPr>
        <w:t>באשר</w:t>
      </w:r>
      <w:r w:rsidRPr="007D7701">
        <w:rPr>
          <w:rFonts w:eastAsia="Calibri" w:cs="FrankRuehl"/>
          <w:sz w:val="20"/>
          <w:szCs w:val="22"/>
          <w:rtl/>
        </w:rPr>
        <w:t xml:space="preserve"> </w:t>
      </w:r>
      <w:r w:rsidRPr="007D7701">
        <w:rPr>
          <w:rFonts w:eastAsia="Calibri" w:cs="FrankRuehl" w:hint="cs"/>
          <w:sz w:val="20"/>
          <w:szCs w:val="22"/>
          <w:rtl/>
        </w:rPr>
        <w:t>לתדירות</w:t>
      </w:r>
      <w:r w:rsidRPr="007D7701">
        <w:rPr>
          <w:rFonts w:eastAsia="Calibri" w:cs="FrankRuehl"/>
          <w:sz w:val="20"/>
          <w:szCs w:val="22"/>
          <w:rtl/>
        </w:rPr>
        <w:t xml:space="preserve"> </w:t>
      </w:r>
      <w:r w:rsidRPr="007D7701">
        <w:rPr>
          <w:rFonts w:eastAsia="Calibri" w:cs="FrankRuehl" w:hint="cs"/>
          <w:sz w:val="20"/>
          <w:szCs w:val="22"/>
          <w:rtl/>
        </w:rPr>
        <w:t>ניקוי</w:t>
      </w:r>
      <w:r w:rsidRPr="007D7701">
        <w:rPr>
          <w:rFonts w:eastAsia="Calibri" w:cs="FrankRuehl"/>
          <w:sz w:val="20"/>
          <w:szCs w:val="22"/>
          <w:rtl/>
        </w:rPr>
        <w:t xml:space="preserve"> </w:t>
      </w:r>
      <w:r w:rsidRPr="007D7701">
        <w:rPr>
          <w:rFonts w:eastAsia="Calibri" w:cs="FrankRuehl" w:hint="cs"/>
          <w:sz w:val="20"/>
          <w:szCs w:val="22"/>
          <w:rtl/>
        </w:rPr>
        <w:t>המאגרים</w:t>
      </w:r>
      <w:r w:rsidRPr="007D7701">
        <w:rPr>
          <w:rFonts w:eastAsia="Calibri" w:cs="FrankRuehl"/>
          <w:sz w:val="20"/>
          <w:szCs w:val="22"/>
          <w:rtl/>
        </w:rPr>
        <w:t xml:space="preserve"> הנדרשת מהם. משרד הבריאות במחוז הצפון הודיע למשרד מבקר המדינה כי לאור שינויים </w:t>
      </w:r>
      <w:r w:rsidRPr="007D7701">
        <w:rPr>
          <w:rFonts w:eastAsia="Calibri" w:cs="FrankRuehl" w:hint="cs"/>
          <w:sz w:val="20"/>
          <w:szCs w:val="22"/>
          <w:rtl/>
        </w:rPr>
        <w:t>במערכת</w:t>
      </w:r>
      <w:r w:rsidRPr="007D7701">
        <w:rPr>
          <w:rFonts w:eastAsia="Calibri" w:cs="FrankRuehl"/>
          <w:sz w:val="20"/>
          <w:szCs w:val="22"/>
          <w:rtl/>
        </w:rPr>
        <w:t xml:space="preserve"> אספקת המים הארצית ושיפור הטיפול הראשוני במים הכולל סינון וחיטוי, </w:t>
      </w:r>
      <w:r w:rsidRPr="007D7701">
        <w:rPr>
          <w:rFonts w:eastAsia="Calibri" w:cs="FrankRuehl" w:hint="cs"/>
          <w:sz w:val="20"/>
          <w:szCs w:val="22"/>
          <w:rtl/>
        </w:rPr>
        <w:t>הופחתה תדירות</w:t>
      </w:r>
      <w:r w:rsidRPr="007D7701">
        <w:rPr>
          <w:rFonts w:eastAsia="Calibri" w:cs="FrankRuehl"/>
          <w:sz w:val="20"/>
          <w:szCs w:val="22"/>
          <w:rtl/>
        </w:rPr>
        <w:t xml:space="preserve"> הניקוי של מאגרי מים </w:t>
      </w:r>
      <w:r w:rsidRPr="007D7701">
        <w:rPr>
          <w:rFonts w:eastAsia="Calibri" w:cs="FrankRuehl" w:hint="cs"/>
          <w:sz w:val="20"/>
          <w:szCs w:val="22"/>
          <w:rtl/>
        </w:rPr>
        <w:t>שמקורם במי</w:t>
      </w:r>
      <w:r w:rsidRPr="007D7701">
        <w:rPr>
          <w:rFonts w:eastAsia="Calibri" w:cs="FrankRuehl"/>
          <w:sz w:val="20"/>
          <w:szCs w:val="22"/>
          <w:rtl/>
        </w:rPr>
        <w:t xml:space="preserve"> המוביל הארצי או </w:t>
      </w:r>
      <w:r w:rsidRPr="007D7701">
        <w:rPr>
          <w:rFonts w:eastAsia="Calibri" w:cs="FrankRuehl" w:hint="cs"/>
          <w:sz w:val="20"/>
          <w:szCs w:val="22"/>
          <w:rtl/>
        </w:rPr>
        <w:t>במים</w:t>
      </w:r>
      <w:r w:rsidRPr="007D7701">
        <w:rPr>
          <w:rFonts w:eastAsia="Calibri" w:cs="FrankRuehl"/>
          <w:sz w:val="20"/>
          <w:szCs w:val="22"/>
          <w:rtl/>
        </w:rPr>
        <w:t xml:space="preserve"> </w:t>
      </w:r>
      <w:r w:rsidRPr="007D7701">
        <w:rPr>
          <w:rFonts w:eastAsia="Calibri" w:cs="FrankRuehl" w:hint="cs"/>
          <w:sz w:val="20"/>
          <w:szCs w:val="22"/>
          <w:rtl/>
        </w:rPr>
        <w:t>מותפלים הנדרשת מן הספקים</w:t>
      </w:r>
      <w:r w:rsidRPr="007D7701">
        <w:rPr>
          <w:rFonts w:eastAsia="Calibri" w:cs="FrankRuehl"/>
          <w:sz w:val="20"/>
          <w:szCs w:val="22"/>
          <w:rtl/>
        </w:rPr>
        <w:t xml:space="preserve">. בעקבות הקלה זו </w:t>
      </w:r>
      <w:r w:rsidRPr="007D7701">
        <w:rPr>
          <w:rFonts w:eastAsia="Calibri" w:cs="FrankRuehl" w:hint="cs"/>
          <w:sz w:val="20"/>
          <w:szCs w:val="22"/>
          <w:rtl/>
        </w:rPr>
        <w:t>פנו</w:t>
      </w:r>
      <w:r w:rsidRPr="007D7701">
        <w:rPr>
          <w:rFonts w:eastAsia="Calibri" w:cs="FrankRuehl"/>
          <w:sz w:val="20"/>
          <w:szCs w:val="22"/>
          <w:rtl/>
        </w:rPr>
        <w:t xml:space="preserve"> ספקי המים המפיקים מים ממקורות ע</w:t>
      </w:r>
      <w:r w:rsidRPr="007D7701">
        <w:rPr>
          <w:rFonts w:eastAsia="Calibri" w:cs="FrankRuehl" w:hint="cs"/>
          <w:sz w:val="20"/>
          <w:szCs w:val="22"/>
          <w:rtl/>
        </w:rPr>
        <w:t>ליים</w:t>
      </w:r>
      <w:r w:rsidRPr="007D7701">
        <w:rPr>
          <w:rFonts w:eastAsia="Calibri" w:cs="FrankRuehl"/>
          <w:sz w:val="20"/>
          <w:szCs w:val="22"/>
          <w:rtl/>
        </w:rPr>
        <w:t xml:space="preserve"> </w:t>
      </w:r>
      <w:r w:rsidRPr="007D7701">
        <w:rPr>
          <w:rFonts w:eastAsia="Calibri" w:cs="FrankRuehl" w:hint="cs"/>
          <w:sz w:val="20"/>
          <w:szCs w:val="22"/>
          <w:rtl/>
        </w:rPr>
        <w:t>לקבל</w:t>
      </w:r>
      <w:r w:rsidRPr="007D7701">
        <w:rPr>
          <w:rFonts w:eastAsia="Calibri" w:cs="FrankRuehl"/>
          <w:sz w:val="20"/>
          <w:szCs w:val="22"/>
          <w:rtl/>
        </w:rPr>
        <w:t xml:space="preserve"> </w:t>
      </w:r>
      <w:r w:rsidRPr="007D7701">
        <w:rPr>
          <w:rFonts w:eastAsia="Calibri" w:cs="FrankRuehl" w:hint="cs"/>
          <w:sz w:val="20"/>
          <w:szCs w:val="22"/>
          <w:rtl/>
        </w:rPr>
        <w:t>הקלה</w:t>
      </w:r>
      <w:r w:rsidRPr="007D7701">
        <w:rPr>
          <w:rFonts w:eastAsia="Calibri" w:cs="FrankRuehl"/>
          <w:sz w:val="20"/>
          <w:szCs w:val="22"/>
          <w:rtl/>
        </w:rPr>
        <w:t xml:space="preserve"> דומה בתדירות הניקוי, ומשרד הבריאות החל לבחון את האפשרות להקלה אך לא נתן אותה באופן רשמי. למרות זאת, לפי הודעת משרד הבריאות</w:t>
      </w:r>
      <w:r w:rsidRPr="007D7701">
        <w:rPr>
          <w:rFonts w:eastAsia="Calibri" w:cs="FrankRuehl" w:hint="cs"/>
          <w:sz w:val="20"/>
          <w:szCs w:val="22"/>
          <w:rtl/>
        </w:rPr>
        <w:t xml:space="preserve"> במחוז הצפון</w:t>
      </w:r>
      <w:r w:rsidRPr="007D7701">
        <w:rPr>
          <w:rFonts w:eastAsia="Calibri" w:cs="FrankRuehl"/>
          <w:sz w:val="20"/>
          <w:szCs w:val="22"/>
          <w:rtl/>
        </w:rPr>
        <w:t xml:space="preserve">, </w:t>
      </w:r>
      <w:r w:rsidRPr="007D7701">
        <w:rPr>
          <w:rFonts w:eastAsia="Calibri" w:cs="FrankRuehl" w:hint="cs"/>
          <w:sz w:val="20"/>
          <w:szCs w:val="22"/>
          <w:rtl/>
        </w:rPr>
        <w:t>החליטו</w:t>
      </w:r>
      <w:r w:rsidRPr="007D7701">
        <w:rPr>
          <w:rFonts w:eastAsia="Calibri" w:cs="FrankRuehl"/>
          <w:sz w:val="20"/>
          <w:szCs w:val="22"/>
          <w:rtl/>
        </w:rPr>
        <w:t xml:space="preserve"> </w:t>
      </w:r>
      <w:r w:rsidRPr="007D7701">
        <w:rPr>
          <w:rFonts w:eastAsia="Calibri" w:cs="FrankRuehl" w:hint="cs"/>
          <w:sz w:val="20"/>
          <w:szCs w:val="22"/>
          <w:rtl/>
        </w:rPr>
        <w:t>ספקי</w:t>
      </w:r>
      <w:r w:rsidRPr="007D7701">
        <w:rPr>
          <w:rFonts w:eastAsia="Calibri" w:cs="FrankRuehl"/>
          <w:sz w:val="20"/>
          <w:szCs w:val="22"/>
          <w:rtl/>
        </w:rPr>
        <w:t xml:space="preserve"> המים </w:t>
      </w:r>
      <w:r w:rsidRPr="007D7701">
        <w:rPr>
          <w:rFonts w:eastAsia="Calibri" w:cs="FrankRuehl" w:hint="cs"/>
          <w:sz w:val="20"/>
          <w:szCs w:val="22"/>
          <w:rtl/>
        </w:rPr>
        <w:t>על</w:t>
      </w:r>
      <w:r w:rsidRPr="007D7701">
        <w:rPr>
          <w:rFonts w:eastAsia="Calibri" w:cs="FrankRuehl"/>
          <w:sz w:val="20"/>
          <w:szCs w:val="22"/>
          <w:rtl/>
        </w:rPr>
        <w:t xml:space="preserve"> </w:t>
      </w:r>
      <w:r w:rsidRPr="007D7701">
        <w:rPr>
          <w:rFonts w:eastAsia="Calibri" w:cs="FrankRuehl" w:hint="cs"/>
          <w:sz w:val="20"/>
          <w:szCs w:val="22"/>
          <w:rtl/>
        </w:rPr>
        <w:t>דעת</w:t>
      </w:r>
      <w:r w:rsidRPr="007D7701">
        <w:rPr>
          <w:rFonts w:eastAsia="Calibri" w:cs="FrankRuehl"/>
          <w:sz w:val="20"/>
          <w:szCs w:val="22"/>
          <w:rtl/>
        </w:rPr>
        <w:t xml:space="preserve"> </w:t>
      </w:r>
      <w:r w:rsidRPr="007D7701">
        <w:rPr>
          <w:rFonts w:eastAsia="Calibri" w:cs="FrankRuehl" w:hint="cs"/>
          <w:sz w:val="20"/>
          <w:szCs w:val="22"/>
          <w:rtl/>
        </w:rPr>
        <w:t>עצמם</w:t>
      </w:r>
      <w:r w:rsidRPr="007D7701">
        <w:rPr>
          <w:rFonts w:eastAsia="Calibri" w:cs="FrankRuehl"/>
          <w:sz w:val="20"/>
          <w:szCs w:val="22"/>
          <w:rtl/>
        </w:rPr>
        <w:t xml:space="preserve"> </w:t>
      </w:r>
      <w:r w:rsidRPr="007D7701">
        <w:rPr>
          <w:rFonts w:eastAsia="Calibri" w:cs="FrankRuehl" w:hint="cs"/>
          <w:sz w:val="20"/>
          <w:szCs w:val="22"/>
          <w:rtl/>
        </w:rPr>
        <w:t>להתייחס</w:t>
      </w:r>
      <w:r w:rsidRPr="007D7701">
        <w:rPr>
          <w:rFonts w:eastAsia="Calibri" w:cs="FrankRuehl"/>
          <w:sz w:val="20"/>
          <w:szCs w:val="22"/>
          <w:rtl/>
        </w:rPr>
        <w:t xml:space="preserve"> </w:t>
      </w:r>
      <w:r w:rsidRPr="007D7701">
        <w:rPr>
          <w:rFonts w:eastAsia="Calibri" w:cs="FrankRuehl" w:hint="cs"/>
          <w:sz w:val="20"/>
          <w:szCs w:val="22"/>
          <w:rtl/>
        </w:rPr>
        <w:t>למי</w:t>
      </w:r>
      <w:r w:rsidRPr="007D7701">
        <w:rPr>
          <w:rFonts w:eastAsia="Calibri" w:cs="FrankRuehl"/>
          <w:sz w:val="20"/>
          <w:szCs w:val="22"/>
          <w:rtl/>
        </w:rPr>
        <w:t xml:space="preserve"> </w:t>
      </w:r>
      <w:r w:rsidRPr="007D7701">
        <w:rPr>
          <w:rFonts w:eastAsia="Calibri" w:cs="FrankRuehl" w:hint="cs"/>
          <w:sz w:val="20"/>
          <w:szCs w:val="22"/>
          <w:rtl/>
        </w:rPr>
        <w:t>המעיינות</w:t>
      </w:r>
      <w:r w:rsidRPr="007D7701">
        <w:rPr>
          <w:rFonts w:eastAsia="Calibri" w:cs="FrankRuehl"/>
          <w:sz w:val="20"/>
          <w:szCs w:val="22"/>
          <w:rtl/>
        </w:rPr>
        <w:t xml:space="preserve"> </w:t>
      </w:r>
      <w:r w:rsidRPr="007D7701">
        <w:rPr>
          <w:rFonts w:eastAsia="Calibri" w:cs="FrankRuehl" w:hint="cs"/>
          <w:sz w:val="20"/>
          <w:szCs w:val="22"/>
          <w:rtl/>
        </w:rPr>
        <w:t>המסוננים</w:t>
      </w:r>
      <w:r w:rsidRPr="007D7701">
        <w:rPr>
          <w:rFonts w:eastAsia="Calibri" w:cs="FrankRuehl"/>
          <w:sz w:val="20"/>
          <w:szCs w:val="22"/>
          <w:rtl/>
        </w:rPr>
        <w:t xml:space="preserve"> </w:t>
      </w:r>
      <w:r w:rsidRPr="007D7701">
        <w:rPr>
          <w:rFonts w:eastAsia="Calibri" w:cs="FrankRuehl" w:hint="cs"/>
          <w:sz w:val="20"/>
          <w:szCs w:val="22"/>
          <w:rtl/>
        </w:rPr>
        <w:t>כמו</w:t>
      </w:r>
      <w:r w:rsidRPr="007D7701">
        <w:rPr>
          <w:rFonts w:eastAsia="Calibri" w:cs="FrankRuehl"/>
          <w:sz w:val="20"/>
          <w:szCs w:val="22"/>
          <w:rtl/>
        </w:rPr>
        <w:t xml:space="preserve"> </w:t>
      </w:r>
      <w:r w:rsidRPr="007D7701">
        <w:rPr>
          <w:rFonts w:eastAsia="Calibri" w:cs="FrankRuehl" w:hint="cs"/>
          <w:sz w:val="20"/>
          <w:szCs w:val="22"/>
          <w:rtl/>
        </w:rPr>
        <w:t>למי</w:t>
      </w:r>
      <w:r w:rsidRPr="007D7701">
        <w:rPr>
          <w:rFonts w:eastAsia="Calibri" w:cs="FrankRuehl"/>
          <w:sz w:val="20"/>
          <w:szCs w:val="22"/>
          <w:rtl/>
        </w:rPr>
        <w:t xml:space="preserve"> </w:t>
      </w:r>
      <w:r w:rsidRPr="007D7701">
        <w:rPr>
          <w:rFonts w:eastAsia="Calibri" w:cs="FrankRuehl" w:hint="cs"/>
          <w:sz w:val="20"/>
          <w:szCs w:val="22"/>
          <w:rtl/>
        </w:rPr>
        <w:t>המוביל</w:t>
      </w:r>
      <w:r w:rsidRPr="007D7701">
        <w:rPr>
          <w:rFonts w:eastAsia="Calibri" w:cs="FrankRuehl"/>
          <w:sz w:val="20"/>
          <w:szCs w:val="22"/>
          <w:rtl/>
        </w:rPr>
        <w:t xml:space="preserve"> </w:t>
      </w:r>
      <w:r w:rsidRPr="007D7701">
        <w:rPr>
          <w:rFonts w:eastAsia="Calibri" w:cs="FrankRuehl" w:hint="cs"/>
          <w:sz w:val="20"/>
          <w:szCs w:val="22"/>
          <w:rtl/>
        </w:rPr>
        <w:t>ולנקות</w:t>
      </w:r>
      <w:r w:rsidRPr="007D7701">
        <w:rPr>
          <w:rFonts w:eastAsia="Calibri" w:cs="FrankRuehl"/>
          <w:sz w:val="20"/>
          <w:szCs w:val="22"/>
          <w:rtl/>
        </w:rPr>
        <w:t xml:space="preserve"> </w:t>
      </w:r>
      <w:r w:rsidRPr="007D7701">
        <w:rPr>
          <w:rFonts w:eastAsia="Calibri" w:cs="FrankRuehl" w:hint="cs"/>
          <w:sz w:val="20"/>
          <w:szCs w:val="22"/>
          <w:rtl/>
        </w:rPr>
        <w:t>את</w:t>
      </w:r>
      <w:r w:rsidRPr="007D7701">
        <w:rPr>
          <w:rFonts w:eastAsia="Calibri" w:cs="FrankRuehl"/>
          <w:sz w:val="20"/>
          <w:szCs w:val="22"/>
          <w:rtl/>
        </w:rPr>
        <w:t xml:space="preserve"> </w:t>
      </w:r>
      <w:r w:rsidRPr="007D7701">
        <w:rPr>
          <w:rFonts w:eastAsia="Calibri" w:cs="FrankRuehl" w:hint="cs"/>
          <w:sz w:val="20"/>
          <w:szCs w:val="22"/>
          <w:rtl/>
        </w:rPr>
        <w:t>המאגרים</w:t>
      </w:r>
      <w:r w:rsidRPr="007D7701">
        <w:rPr>
          <w:rFonts w:eastAsia="Calibri" w:cs="FrankRuehl"/>
          <w:sz w:val="20"/>
          <w:szCs w:val="22"/>
          <w:rtl/>
        </w:rPr>
        <w:t xml:space="preserve"> </w:t>
      </w:r>
      <w:r w:rsidRPr="007D7701">
        <w:rPr>
          <w:rFonts w:eastAsia="Calibri" w:cs="FrankRuehl" w:hint="cs"/>
          <w:sz w:val="20"/>
          <w:szCs w:val="22"/>
          <w:rtl/>
        </w:rPr>
        <w:t>אחת</w:t>
      </w:r>
      <w:r w:rsidRPr="007D7701">
        <w:rPr>
          <w:rFonts w:eastAsia="Calibri" w:cs="FrankRuehl"/>
          <w:sz w:val="20"/>
          <w:szCs w:val="22"/>
          <w:rtl/>
        </w:rPr>
        <w:t xml:space="preserve"> </w:t>
      </w:r>
      <w:r w:rsidRPr="007D7701">
        <w:rPr>
          <w:rFonts w:eastAsia="Calibri" w:cs="FrankRuehl" w:hint="cs"/>
          <w:sz w:val="20"/>
          <w:szCs w:val="22"/>
          <w:rtl/>
        </w:rPr>
        <w:t>לשנה</w:t>
      </w:r>
      <w:r w:rsidRPr="007D7701">
        <w:rPr>
          <w:rFonts w:eastAsia="Calibri" w:cs="FrankRuehl"/>
          <w:sz w:val="20"/>
          <w:szCs w:val="22"/>
          <w:rtl/>
        </w:rPr>
        <w:t xml:space="preserve">, </w:t>
      </w:r>
      <w:r w:rsidRPr="007D7701">
        <w:rPr>
          <w:rFonts w:eastAsia="Calibri" w:cs="FrankRuehl" w:hint="cs"/>
          <w:sz w:val="20"/>
          <w:szCs w:val="22"/>
          <w:rtl/>
        </w:rPr>
        <w:t>במקום</w:t>
      </w:r>
      <w:r w:rsidRPr="007D7701">
        <w:rPr>
          <w:rFonts w:eastAsia="Calibri" w:cs="FrankRuehl"/>
          <w:sz w:val="20"/>
          <w:szCs w:val="22"/>
          <w:rtl/>
        </w:rPr>
        <w:t xml:space="preserve"> </w:t>
      </w:r>
      <w:r w:rsidRPr="007D7701">
        <w:rPr>
          <w:rFonts w:eastAsia="Calibri" w:cs="FrankRuehl" w:hint="cs"/>
          <w:sz w:val="20"/>
          <w:szCs w:val="22"/>
          <w:rtl/>
        </w:rPr>
        <w:t>פעמיים</w:t>
      </w:r>
      <w:r w:rsidRPr="007D7701">
        <w:rPr>
          <w:rFonts w:eastAsia="Calibri" w:cs="FrankRuehl"/>
          <w:sz w:val="20"/>
          <w:szCs w:val="22"/>
          <w:rtl/>
        </w:rPr>
        <w:t xml:space="preserve"> כנדרש כאמור בתקנות מערכות הברכה. </w:t>
      </w:r>
      <w:r w:rsidRPr="007D7701">
        <w:rPr>
          <w:rFonts w:eastAsia="Calibri" w:cs="FrankRuehl" w:hint="cs"/>
          <w:sz w:val="20"/>
          <w:szCs w:val="22"/>
          <w:rtl/>
        </w:rPr>
        <w:t>לעומת</w:t>
      </w:r>
      <w:r w:rsidRPr="007D7701">
        <w:rPr>
          <w:rFonts w:eastAsia="Calibri" w:cs="FrankRuehl"/>
          <w:sz w:val="20"/>
          <w:szCs w:val="22"/>
          <w:rtl/>
        </w:rPr>
        <w:t xml:space="preserve"> </w:t>
      </w:r>
      <w:r w:rsidRPr="007D7701">
        <w:rPr>
          <w:rFonts w:eastAsia="Calibri" w:cs="FrankRuehl" w:hint="cs"/>
          <w:sz w:val="20"/>
          <w:szCs w:val="22"/>
          <w:rtl/>
        </w:rPr>
        <w:t>זאת</w:t>
      </w:r>
      <w:r w:rsidRPr="007D7701">
        <w:rPr>
          <w:rFonts w:eastAsia="Calibri" w:cs="FrankRuehl"/>
          <w:sz w:val="20"/>
          <w:szCs w:val="22"/>
          <w:rtl/>
        </w:rPr>
        <w:t xml:space="preserve">, </w:t>
      </w:r>
      <w:r w:rsidRPr="007D7701">
        <w:rPr>
          <w:rFonts w:eastAsia="Calibri" w:cs="FrankRuehl" w:hint="cs"/>
          <w:sz w:val="20"/>
          <w:szCs w:val="22"/>
          <w:rtl/>
        </w:rPr>
        <w:t>משרד</w:t>
      </w:r>
      <w:r w:rsidRPr="007D7701">
        <w:rPr>
          <w:rFonts w:eastAsia="Calibri" w:cs="FrankRuehl"/>
          <w:sz w:val="20"/>
          <w:szCs w:val="22"/>
          <w:rtl/>
        </w:rPr>
        <w:t xml:space="preserve"> </w:t>
      </w:r>
      <w:r w:rsidRPr="007D7701">
        <w:rPr>
          <w:rFonts w:eastAsia="Calibri" w:cs="FrankRuehl" w:hint="cs"/>
          <w:sz w:val="20"/>
          <w:szCs w:val="22"/>
          <w:rtl/>
        </w:rPr>
        <w:t>הבריאות</w:t>
      </w:r>
      <w:r w:rsidRPr="007D7701">
        <w:rPr>
          <w:rFonts w:eastAsia="Calibri" w:cs="FrankRuehl"/>
          <w:sz w:val="20"/>
          <w:szCs w:val="22"/>
          <w:rtl/>
        </w:rPr>
        <w:t xml:space="preserve"> </w:t>
      </w:r>
      <w:r w:rsidRPr="007D7701">
        <w:rPr>
          <w:rFonts w:eastAsia="Calibri" w:cs="FrankRuehl" w:hint="cs"/>
          <w:sz w:val="20"/>
          <w:szCs w:val="22"/>
          <w:rtl/>
        </w:rPr>
        <w:t>במחוז</w:t>
      </w:r>
      <w:r w:rsidRPr="007D7701">
        <w:rPr>
          <w:rFonts w:eastAsia="Calibri" w:cs="FrankRuehl"/>
          <w:sz w:val="20"/>
          <w:szCs w:val="22"/>
          <w:rtl/>
        </w:rPr>
        <w:t xml:space="preserve"> </w:t>
      </w:r>
      <w:r w:rsidRPr="007D7701">
        <w:rPr>
          <w:rFonts w:eastAsia="Calibri" w:cs="FrankRuehl" w:hint="cs"/>
          <w:sz w:val="20"/>
          <w:szCs w:val="22"/>
          <w:rtl/>
        </w:rPr>
        <w:t>תל</w:t>
      </w:r>
      <w:r w:rsidRPr="007D7701">
        <w:rPr>
          <w:rFonts w:eastAsia="Calibri" w:cs="FrankRuehl"/>
          <w:sz w:val="20"/>
          <w:szCs w:val="22"/>
          <w:rtl/>
        </w:rPr>
        <w:t xml:space="preserve"> </w:t>
      </w:r>
      <w:r w:rsidRPr="007D7701">
        <w:rPr>
          <w:rFonts w:eastAsia="Calibri" w:cs="FrankRuehl" w:hint="cs"/>
          <w:sz w:val="20"/>
          <w:szCs w:val="22"/>
          <w:rtl/>
        </w:rPr>
        <w:t>אביב</w:t>
      </w:r>
      <w:r w:rsidRPr="007D7701">
        <w:rPr>
          <w:rFonts w:eastAsia="Calibri" w:cs="FrankRuehl"/>
          <w:sz w:val="20"/>
          <w:szCs w:val="22"/>
          <w:rtl/>
        </w:rPr>
        <w:t xml:space="preserve"> </w:t>
      </w:r>
      <w:r w:rsidRPr="007D7701">
        <w:rPr>
          <w:rFonts w:eastAsia="Calibri" w:cs="FrankRuehl" w:hint="cs"/>
          <w:sz w:val="20"/>
          <w:szCs w:val="22"/>
          <w:rtl/>
        </w:rPr>
        <w:t>הודיע</w:t>
      </w:r>
      <w:r w:rsidRPr="007D7701">
        <w:rPr>
          <w:rFonts w:eastAsia="Calibri" w:cs="FrankRuehl"/>
          <w:sz w:val="20"/>
          <w:szCs w:val="22"/>
          <w:rtl/>
        </w:rPr>
        <w:t xml:space="preserve"> </w:t>
      </w:r>
      <w:r w:rsidRPr="007D7701">
        <w:rPr>
          <w:rFonts w:eastAsia="Calibri" w:cs="FrankRuehl" w:hint="cs"/>
          <w:sz w:val="20"/>
          <w:szCs w:val="22"/>
          <w:rtl/>
        </w:rPr>
        <w:t>למשרד</w:t>
      </w:r>
      <w:r w:rsidRPr="007D7701">
        <w:rPr>
          <w:rFonts w:eastAsia="Calibri" w:cs="FrankRuehl"/>
          <w:sz w:val="20"/>
          <w:szCs w:val="22"/>
          <w:rtl/>
        </w:rPr>
        <w:t xml:space="preserve"> </w:t>
      </w:r>
      <w:r w:rsidRPr="007D7701">
        <w:rPr>
          <w:rFonts w:eastAsia="Calibri" w:cs="FrankRuehl" w:hint="cs"/>
          <w:sz w:val="20"/>
          <w:szCs w:val="22"/>
          <w:rtl/>
        </w:rPr>
        <w:t>מבקר</w:t>
      </w:r>
      <w:r w:rsidRPr="007D7701">
        <w:rPr>
          <w:rFonts w:eastAsia="Calibri" w:cs="FrankRuehl"/>
          <w:sz w:val="20"/>
          <w:szCs w:val="22"/>
          <w:rtl/>
        </w:rPr>
        <w:t xml:space="preserve"> </w:t>
      </w:r>
      <w:r w:rsidRPr="007D7701">
        <w:rPr>
          <w:rFonts w:eastAsia="Calibri" w:cs="FrankRuehl" w:hint="cs"/>
          <w:sz w:val="20"/>
          <w:szCs w:val="22"/>
          <w:rtl/>
        </w:rPr>
        <w:t>המדינה</w:t>
      </w:r>
      <w:r w:rsidRPr="007D7701">
        <w:rPr>
          <w:rFonts w:eastAsia="Calibri" w:cs="FrankRuehl"/>
          <w:sz w:val="20"/>
          <w:szCs w:val="22"/>
          <w:rtl/>
        </w:rPr>
        <w:t xml:space="preserve"> כי עקב שינוי משטר הזרימה, כניסת מים מותפלים והפסקת אספקת מים מהמוביל הארצי למחוז, הדרישה היא כיום לשטיפה ו</w:t>
      </w:r>
      <w:r w:rsidRPr="007D7701">
        <w:rPr>
          <w:rFonts w:eastAsia="Calibri" w:cs="FrankRuehl" w:hint="cs"/>
          <w:sz w:val="20"/>
          <w:szCs w:val="22"/>
          <w:rtl/>
        </w:rPr>
        <w:t>לחיטוי</w:t>
      </w:r>
      <w:r w:rsidRPr="007D7701">
        <w:rPr>
          <w:rFonts w:eastAsia="Calibri" w:cs="FrankRuehl"/>
          <w:sz w:val="20"/>
          <w:szCs w:val="22"/>
          <w:rtl/>
        </w:rPr>
        <w:t xml:space="preserve"> פעם בשנתיים. </w:t>
      </w:r>
      <w:r w:rsidRPr="007D7701">
        <w:rPr>
          <w:rFonts w:eastAsia="Calibri" w:cs="FrankRuehl" w:hint="cs"/>
          <w:sz w:val="20"/>
          <w:szCs w:val="22"/>
          <w:rtl/>
        </w:rPr>
        <w:t>עם זאת, לפי הודעת משרד הבריאות במחוז תל אביב, רוב הספקים מבצעים את הניקוי והחיטוי פעם בשנה. מכאן,</w:t>
      </w:r>
      <w:r w:rsidRPr="007D7701">
        <w:rPr>
          <w:rFonts w:eastAsia="Calibri" w:cs="FrankRuehl"/>
          <w:sz w:val="20"/>
          <w:szCs w:val="22"/>
          <w:rtl/>
        </w:rPr>
        <w:t xml:space="preserve"> </w:t>
      </w:r>
      <w:r w:rsidRPr="007D7701">
        <w:rPr>
          <w:rFonts w:eastAsia="Calibri" w:cs="FrankRuehl" w:hint="cs"/>
          <w:sz w:val="20"/>
          <w:szCs w:val="22"/>
          <w:rtl/>
        </w:rPr>
        <w:t>שבחלק</w:t>
      </w:r>
      <w:r w:rsidRPr="007D7701">
        <w:rPr>
          <w:rFonts w:eastAsia="Calibri" w:cs="FrankRuehl"/>
          <w:sz w:val="20"/>
          <w:szCs w:val="22"/>
          <w:rtl/>
        </w:rPr>
        <w:t xml:space="preserve"> </w:t>
      </w:r>
      <w:r w:rsidRPr="007D7701">
        <w:rPr>
          <w:rFonts w:eastAsia="Calibri" w:cs="FrankRuehl" w:hint="cs"/>
          <w:sz w:val="20"/>
          <w:szCs w:val="22"/>
          <w:rtl/>
        </w:rPr>
        <w:t>מהמקרים</w:t>
      </w:r>
      <w:r w:rsidRPr="007D7701">
        <w:rPr>
          <w:rFonts w:eastAsia="Calibri" w:cs="FrankRuehl"/>
          <w:sz w:val="20"/>
          <w:szCs w:val="22"/>
          <w:rtl/>
        </w:rPr>
        <w:t xml:space="preserve"> </w:t>
      </w:r>
      <w:r w:rsidRPr="007D7701">
        <w:rPr>
          <w:rFonts w:eastAsia="Calibri" w:cs="FrankRuehl" w:hint="cs"/>
          <w:sz w:val="20"/>
          <w:szCs w:val="22"/>
          <w:rtl/>
        </w:rPr>
        <w:t>הניקוי</w:t>
      </w:r>
      <w:r w:rsidRPr="007D7701">
        <w:rPr>
          <w:rFonts w:eastAsia="Calibri" w:cs="FrankRuehl"/>
          <w:sz w:val="20"/>
          <w:szCs w:val="22"/>
          <w:rtl/>
        </w:rPr>
        <w:t xml:space="preserve"> </w:t>
      </w:r>
      <w:r w:rsidRPr="007D7701">
        <w:rPr>
          <w:rFonts w:eastAsia="Calibri" w:cs="FrankRuehl" w:hint="cs"/>
          <w:sz w:val="20"/>
          <w:szCs w:val="22"/>
          <w:rtl/>
        </w:rPr>
        <w:t>נעשה</w:t>
      </w:r>
      <w:r w:rsidRPr="007D7701">
        <w:rPr>
          <w:rFonts w:eastAsia="Calibri" w:cs="FrankRuehl"/>
          <w:sz w:val="20"/>
          <w:szCs w:val="22"/>
          <w:rtl/>
        </w:rPr>
        <w:t xml:space="preserve"> </w:t>
      </w:r>
      <w:r w:rsidRPr="007D7701">
        <w:rPr>
          <w:rFonts w:eastAsia="Calibri" w:cs="FrankRuehl" w:hint="cs"/>
          <w:sz w:val="20"/>
          <w:szCs w:val="22"/>
          <w:rtl/>
        </w:rPr>
        <w:t>בתדירות</w:t>
      </w:r>
      <w:r w:rsidRPr="007D7701">
        <w:rPr>
          <w:rFonts w:eastAsia="Calibri" w:cs="FrankRuehl"/>
          <w:sz w:val="20"/>
          <w:szCs w:val="22"/>
          <w:rtl/>
        </w:rPr>
        <w:t xml:space="preserve"> </w:t>
      </w:r>
      <w:r w:rsidRPr="007D7701">
        <w:rPr>
          <w:rFonts w:eastAsia="Calibri" w:cs="FrankRuehl" w:hint="cs"/>
          <w:sz w:val="20"/>
          <w:szCs w:val="22"/>
          <w:rtl/>
        </w:rPr>
        <w:t>הנמוכה</w:t>
      </w:r>
      <w:r w:rsidRPr="007D7701">
        <w:rPr>
          <w:rFonts w:eastAsia="Calibri" w:cs="FrankRuehl"/>
          <w:sz w:val="20"/>
          <w:szCs w:val="22"/>
          <w:rtl/>
        </w:rPr>
        <w:t xml:space="preserve"> </w:t>
      </w:r>
      <w:r w:rsidRPr="007D7701">
        <w:rPr>
          <w:rFonts w:eastAsia="Calibri" w:cs="FrankRuehl" w:hint="cs"/>
          <w:sz w:val="20"/>
          <w:szCs w:val="22"/>
          <w:rtl/>
        </w:rPr>
        <w:t>מהנדרש</w:t>
      </w:r>
      <w:r w:rsidRPr="007D7701">
        <w:rPr>
          <w:rFonts w:eastAsia="Calibri" w:cs="FrankRuehl"/>
          <w:sz w:val="20"/>
          <w:szCs w:val="22"/>
          <w:rtl/>
        </w:rPr>
        <w:t xml:space="preserve">, </w:t>
      </w:r>
      <w:r w:rsidRPr="007D7701">
        <w:rPr>
          <w:rFonts w:eastAsia="Calibri" w:cs="FrankRuehl" w:hint="cs"/>
          <w:sz w:val="20"/>
          <w:szCs w:val="22"/>
          <w:rtl/>
        </w:rPr>
        <w:t>ובחלקם</w:t>
      </w:r>
      <w:r w:rsidRPr="007D7701">
        <w:rPr>
          <w:rFonts w:eastAsia="Calibri" w:cs="FrankRuehl"/>
          <w:sz w:val="20"/>
          <w:szCs w:val="22"/>
          <w:rtl/>
        </w:rPr>
        <w:t xml:space="preserve"> </w:t>
      </w:r>
      <w:r w:rsidRPr="007D7701">
        <w:rPr>
          <w:rFonts w:eastAsia="Calibri" w:cs="FrankRuehl" w:hint="cs"/>
          <w:sz w:val="20"/>
          <w:szCs w:val="22"/>
          <w:rtl/>
        </w:rPr>
        <w:t>בתדירות מעבר</w:t>
      </w:r>
      <w:r w:rsidRPr="007D7701">
        <w:rPr>
          <w:rFonts w:eastAsia="Calibri" w:cs="FrankRuehl"/>
          <w:sz w:val="20"/>
          <w:szCs w:val="22"/>
          <w:rtl/>
        </w:rPr>
        <w:t xml:space="preserve"> </w:t>
      </w:r>
      <w:r w:rsidRPr="007D7701">
        <w:rPr>
          <w:rFonts w:eastAsia="Calibri" w:cs="FrankRuehl" w:hint="cs"/>
          <w:sz w:val="20"/>
          <w:szCs w:val="22"/>
          <w:rtl/>
        </w:rPr>
        <w:t>לנדרש</w:t>
      </w:r>
      <w:r w:rsidRPr="007D7701">
        <w:rPr>
          <w:rFonts w:eastAsia="Calibri" w:cs="FrankRuehl"/>
          <w:sz w:val="20"/>
          <w:szCs w:val="22"/>
          <w:rtl/>
        </w:rPr>
        <w:t xml:space="preserve">, </w:t>
      </w:r>
      <w:r w:rsidRPr="007D7701">
        <w:rPr>
          <w:rFonts w:eastAsia="Calibri" w:cs="FrankRuehl" w:hint="cs"/>
          <w:sz w:val="20"/>
          <w:szCs w:val="22"/>
          <w:rtl/>
        </w:rPr>
        <w:t>תוך</w:t>
      </w:r>
      <w:r w:rsidRPr="007D7701">
        <w:rPr>
          <w:rFonts w:eastAsia="Calibri" w:cs="FrankRuehl"/>
          <w:sz w:val="20"/>
          <w:szCs w:val="22"/>
          <w:rtl/>
        </w:rPr>
        <w:t xml:space="preserve"> </w:t>
      </w:r>
      <w:r w:rsidRPr="007D7701">
        <w:rPr>
          <w:rFonts w:eastAsia="Calibri" w:cs="FrankRuehl" w:hint="cs"/>
          <w:sz w:val="20"/>
          <w:szCs w:val="22"/>
          <w:rtl/>
        </w:rPr>
        <w:t>הוצאה</w:t>
      </w:r>
      <w:r w:rsidRPr="007D7701">
        <w:rPr>
          <w:rFonts w:eastAsia="Calibri" w:cs="FrankRuehl"/>
          <w:sz w:val="20"/>
          <w:szCs w:val="22"/>
          <w:rtl/>
        </w:rPr>
        <w:t xml:space="preserve"> </w:t>
      </w:r>
      <w:r w:rsidRPr="007D7701">
        <w:rPr>
          <w:rFonts w:eastAsia="Calibri" w:cs="FrankRuehl" w:hint="cs"/>
          <w:sz w:val="20"/>
          <w:szCs w:val="22"/>
          <w:rtl/>
        </w:rPr>
        <w:t>כספית</w:t>
      </w:r>
      <w:r w:rsidRPr="007D7701">
        <w:rPr>
          <w:rFonts w:eastAsia="Calibri" w:cs="FrankRuehl"/>
          <w:sz w:val="20"/>
          <w:szCs w:val="22"/>
          <w:rtl/>
        </w:rPr>
        <w:t xml:space="preserve"> </w:t>
      </w:r>
      <w:r w:rsidRPr="007D7701">
        <w:rPr>
          <w:rFonts w:eastAsia="Calibri" w:cs="FrankRuehl" w:hint="cs"/>
          <w:sz w:val="20"/>
          <w:szCs w:val="22"/>
          <w:rtl/>
        </w:rPr>
        <w:t>מיותרת.</w:t>
      </w:r>
    </w:p>
    <w:p w:rsidR="00B35A0C" w:rsidRPr="007D7701" w:rsidP="00806534">
      <w:pPr>
        <w:spacing w:after="240" w:line="230" w:lineRule="exact"/>
        <w:ind w:left="340"/>
        <w:jc w:val="both"/>
        <w:rPr>
          <w:rFonts w:eastAsia="Calibri" w:cs="FrankRuehl"/>
          <w:sz w:val="20"/>
          <w:szCs w:val="22"/>
          <w:rtl/>
        </w:rPr>
      </w:pPr>
      <w:r w:rsidRPr="007D7701">
        <w:rPr>
          <w:rFonts w:eastAsia="Calibri" w:cs="FrankRuehl" w:hint="cs"/>
          <w:sz w:val="20"/>
          <w:szCs w:val="22"/>
          <w:rtl/>
        </w:rPr>
        <w:t>בתשובתו להערות הביקורת מאפריל 2015 כתב משרד הבריאות כי התקנות וגם ההנחיות ברורות דיין והן מותירות למהנדס המחוז שיקול דעת בנוגע לתדירות הניקוי - בהתאם לסוג המים במאגר ולאופן הטיפול בהם. עוד צוין בתשובה כי ההנחיות מאפשרות הפחתה בתדירות הניקוי בהתאם להתפתחויות בטיפול במים.</w:t>
      </w:r>
    </w:p>
    <w:p w:rsidR="00B35A0C" w:rsidRPr="007D7701" w:rsidP="003D41F2">
      <w:pPr>
        <w:pStyle w:val="RESHET"/>
        <w:keepLines/>
        <w:ind w:left="567"/>
        <w:rPr>
          <w:rFonts w:eastAsia="Calibri"/>
          <w:rtl/>
        </w:rPr>
      </w:pPr>
      <w:r w:rsidRPr="007D7701">
        <w:rPr>
          <w:rFonts w:eastAsia="Calibri" w:hint="cs"/>
          <w:rtl/>
        </w:rPr>
        <w:t>משרד מבקר המדינה מעיר למשרד הבריאות כי בשל אי-הבהירות בקרב הספקים השונים באשר לתדירות הניקוי הנדרשת מהם, כפי שעלה בביקורת, על הגורמים הרלוונטיים במשרד להנחות בנושא מפורשות את כל ספקי המים.</w:t>
      </w:r>
    </w:p>
    <w:p w:rsidR="00B35A0C" w:rsidRPr="007D7701" w:rsidP="00806534">
      <w:pPr>
        <w:spacing w:before="180" w:after="120" w:line="230" w:lineRule="exact"/>
        <w:ind w:left="340"/>
        <w:jc w:val="both"/>
        <w:rPr>
          <w:rFonts w:eastAsia="Calibri" w:cs="FrankRuehl"/>
          <w:sz w:val="20"/>
          <w:szCs w:val="22"/>
          <w:rtl/>
        </w:rPr>
      </w:pPr>
      <w:r w:rsidRPr="007D7701">
        <w:rPr>
          <w:rFonts w:eastAsia="Calibri" w:cs="FrankRuehl" w:hint="cs"/>
          <w:sz w:val="20"/>
          <w:szCs w:val="22"/>
          <w:rtl/>
        </w:rPr>
        <w:t>עיריית טירת כרמל ועיריית נשר לא הקימו תאגידי מים, והן מספקות את מי השתייה לתושביהן בעצמן.</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על פי מכתב משרד הבריאות מיולי 2009 לעיריית נשר, מי השתייה בעיר, המתקבלים מחברת מקורות, מקורם בקידוחים שונים ובמי הכינרת המסופקים לשתייה באמצעות המוביל הארצי לאחר טיפול באתר אשכול. מכאן שאת מאגרי מי השתייה בנשר יש לנקות ולחטא פעם בשנה. יצוין כי בשל המבנה הטופוגרפי הייחודי של היישוב, בנשר יש 15 מאגרי מי שתייה.</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בביקורת נמצא כי עיריית נשר לא שטפה את מאגרי מי השתייה שבאחריותה מאז שנת 2008, ועשתה כן רק במהלך הביקורת, כלומר במהלך שש שנים לא נשטפו מאגרי מי השתייה בעיר.</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מקורם של מי השתייה המסופקים בטירת הכרמל הוא במי תהום. על פי תקנות מערכות הברכה, תדירות הניקוי והחיטוי הנדרשת של מאגרי מי תהום היא אחת לשנתיים. בטירת הכרמל שני מאגרי מי שתייה.</w:t>
      </w:r>
    </w:p>
    <w:p w:rsidR="00B35A0C" w:rsidRPr="007D7701" w:rsidP="00806534">
      <w:pPr>
        <w:spacing w:after="240" w:line="230" w:lineRule="exact"/>
        <w:ind w:left="340"/>
        <w:jc w:val="both"/>
        <w:rPr>
          <w:rFonts w:eastAsia="Calibri" w:cs="FrankRuehl"/>
          <w:sz w:val="20"/>
          <w:szCs w:val="22"/>
          <w:rtl/>
        </w:rPr>
      </w:pPr>
      <w:r w:rsidRPr="007D7701">
        <w:rPr>
          <w:rFonts w:eastAsia="Calibri" w:cs="FrankRuehl" w:hint="cs"/>
          <w:sz w:val="20"/>
          <w:szCs w:val="22"/>
          <w:rtl/>
        </w:rPr>
        <w:t>בביקורת נמצא כי עיריית טירת הכרמל לא שטפה את מאגרי מי השתייה שבאחריותה מאז שנת 2008, כלומר במהלך כשבע שנים ועד למועד סיום הביקורת לא</w:t>
      </w:r>
      <w:r w:rsidRPr="007D7701">
        <w:rPr>
          <w:rFonts w:eastAsia="Calibri" w:cs="FrankRuehl"/>
          <w:sz w:val="20"/>
          <w:szCs w:val="22"/>
          <w:rtl/>
        </w:rPr>
        <w:t xml:space="preserve"> נשטפו </w:t>
      </w:r>
      <w:r w:rsidRPr="007D7701">
        <w:rPr>
          <w:rFonts w:eastAsia="Calibri" w:cs="FrankRuehl" w:hint="cs"/>
          <w:sz w:val="20"/>
          <w:szCs w:val="22"/>
          <w:rtl/>
        </w:rPr>
        <w:t>מאגרי</w:t>
      </w:r>
      <w:r w:rsidRPr="007D7701">
        <w:rPr>
          <w:rFonts w:eastAsia="Calibri" w:cs="FrankRuehl"/>
          <w:sz w:val="20"/>
          <w:szCs w:val="22"/>
          <w:rtl/>
        </w:rPr>
        <w:t xml:space="preserve"> מי השתייה בי</w:t>
      </w:r>
      <w:r w:rsidRPr="007D7701">
        <w:rPr>
          <w:rFonts w:eastAsia="Calibri" w:cs="FrankRuehl" w:hint="cs"/>
          <w:sz w:val="20"/>
          <w:szCs w:val="22"/>
          <w:rtl/>
        </w:rPr>
        <w:t>י</w:t>
      </w:r>
      <w:r w:rsidRPr="007D7701">
        <w:rPr>
          <w:rFonts w:eastAsia="Calibri" w:cs="FrankRuehl"/>
          <w:sz w:val="20"/>
          <w:szCs w:val="22"/>
          <w:rtl/>
        </w:rPr>
        <w:t>שוב.</w:t>
      </w:r>
    </w:p>
    <w:p w:rsidR="00B35A0C" w:rsidRPr="00806534" w:rsidP="003D41F2">
      <w:pPr>
        <w:pStyle w:val="RESHET"/>
        <w:keepLines/>
        <w:ind w:left="567"/>
        <w:rPr>
          <w:rFonts w:eastAsia="Calibri"/>
          <w:rtl/>
        </w:rPr>
      </w:pPr>
      <w:r w:rsidRPr="00806534">
        <w:rPr>
          <w:rFonts w:eastAsia="Calibri"/>
          <w:rtl/>
        </w:rPr>
        <w:t>משרד מבקר המדינה רואה בחומרה את העובדה כי במשך זמן כה רב לא פעל</w:t>
      </w:r>
      <w:r w:rsidRPr="00806534">
        <w:rPr>
          <w:rFonts w:eastAsia="Calibri" w:hint="cs"/>
          <w:rtl/>
        </w:rPr>
        <w:t>ו</w:t>
      </w:r>
      <w:r w:rsidRPr="00806534">
        <w:rPr>
          <w:rFonts w:eastAsia="Calibri"/>
          <w:rtl/>
        </w:rPr>
        <w:t xml:space="preserve"> עירי</w:t>
      </w:r>
      <w:r w:rsidRPr="00806534">
        <w:rPr>
          <w:rFonts w:eastAsia="Calibri" w:hint="cs"/>
          <w:rtl/>
        </w:rPr>
        <w:t>ו</w:t>
      </w:r>
      <w:r w:rsidRPr="00806534">
        <w:rPr>
          <w:rFonts w:eastAsia="Calibri"/>
          <w:rtl/>
        </w:rPr>
        <w:t xml:space="preserve">ת </w:t>
      </w:r>
      <w:r w:rsidRPr="00806534">
        <w:rPr>
          <w:rFonts w:eastAsia="Calibri" w:hint="cs"/>
          <w:rtl/>
        </w:rPr>
        <w:t>טירת הכרמל</w:t>
      </w:r>
      <w:r w:rsidRPr="00806534">
        <w:rPr>
          <w:rFonts w:eastAsia="Calibri"/>
          <w:rtl/>
        </w:rPr>
        <w:t xml:space="preserve"> </w:t>
      </w:r>
      <w:r w:rsidRPr="00806534">
        <w:rPr>
          <w:rFonts w:eastAsia="Calibri" w:hint="cs"/>
          <w:rtl/>
        </w:rPr>
        <w:t xml:space="preserve">ונשר </w:t>
      </w:r>
      <w:r w:rsidRPr="00806534">
        <w:rPr>
          <w:rFonts w:eastAsia="Calibri"/>
          <w:rtl/>
        </w:rPr>
        <w:t>ל</w:t>
      </w:r>
      <w:r w:rsidRPr="00806534">
        <w:rPr>
          <w:rFonts w:eastAsia="Calibri" w:hint="cs"/>
          <w:rtl/>
        </w:rPr>
        <w:t xml:space="preserve">שטיפת מאגרי </w:t>
      </w:r>
      <w:r w:rsidRPr="00806534">
        <w:rPr>
          <w:rFonts w:eastAsia="Calibri"/>
          <w:rtl/>
        </w:rPr>
        <w:t>מי השתייה</w:t>
      </w:r>
      <w:r w:rsidRPr="00806534">
        <w:rPr>
          <w:rFonts w:eastAsia="Calibri" w:hint="cs"/>
          <w:rtl/>
        </w:rPr>
        <w:t xml:space="preserve"> שלהן</w:t>
      </w:r>
      <w:r w:rsidRPr="00806534">
        <w:rPr>
          <w:rFonts w:eastAsia="Calibri"/>
          <w:rtl/>
        </w:rPr>
        <w:t xml:space="preserve"> </w:t>
      </w:r>
      <w:r w:rsidRPr="00806534">
        <w:rPr>
          <w:rFonts w:eastAsia="Calibri" w:hint="cs"/>
          <w:rtl/>
        </w:rPr>
        <w:t>ולחיטוים</w:t>
      </w:r>
      <w:r w:rsidRPr="00806534">
        <w:rPr>
          <w:rFonts w:eastAsia="Calibri"/>
          <w:rtl/>
        </w:rPr>
        <w:t xml:space="preserve">, </w:t>
      </w:r>
      <w:r w:rsidRPr="00806534">
        <w:rPr>
          <w:rFonts w:eastAsia="Calibri" w:hint="cs"/>
          <w:rtl/>
        </w:rPr>
        <w:t>דבר שעלול היה לסכן</w:t>
      </w:r>
      <w:r w:rsidRPr="00806534">
        <w:rPr>
          <w:rFonts w:eastAsia="Calibri"/>
          <w:rtl/>
        </w:rPr>
        <w:t xml:space="preserve"> את בריאות התושבים.</w:t>
      </w:r>
    </w:p>
    <w:p w:rsidR="00B35A0C" w:rsidRPr="00806534" w:rsidP="003D41F2">
      <w:pPr>
        <w:pStyle w:val="RESHET"/>
        <w:keepLines/>
        <w:ind w:left="567"/>
        <w:rPr>
          <w:rFonts w:eastAsia="Calibri"/>
        </w:rPr>
      </w:pPr>
      <w:r w:rsidRPr="00806534">
        <w:rPr>
          <w:rFonts w:eastAsia="Calibri" w:hint="cs"/>
          <w:rtl/>
        </w:rPr>
        <w:t>משרד מבקר המדינה מעיר למשרד הבריאות כי עליו להדק את הפיקוח על שטיפת המאגרים בהתאם לתקנות ולהנחיות, ולנקוט צעדים מתאימים נגד הרשויות שלא פעלו כנדרש.</w:t>
      </w:r>
    </w:p>
    <w:p w:rsidR="000446D6" w:rsidRPr="00806534" w:rsidP="00806534">
      <w:pPr>
        <w:spacing w:after="120" w:line="230" w:lineRule="exact"/>
        <w:ind w:left="340"/>
        <w:jc w:val="both"/>
        <w:rPr>
          <w:rFonts w:eastAsia="Calibri" w:cs="FrankRuehl"/>
          <w:sz w:val="20"/>
          <w:szCs w:val="22"/>
        </w:rPr>
      </w:pPr>
    </w:p>
    <w:p w:rsidR="00B35A0C" w:rsidRPr="00F37248" w:rsidP="00806534">
      <w:pPr>
        <w:pStyle w:val="KOT5"/>
        <w:rPr>
          <w:rtl/>
        </w:rPr>
      </w:pPr>
      <w:r>
        <w:rPr>
          <w:rFonts w:hint="cs"/>
          <w:rtl/>
        </w:rPr>
        <w:t>2.</w:t>
      </w:r>
      <w:r>
        <w:rPr>
          <w:rtl/>
        </w:rPr>
        <w:tab/>
      </w:r>
      <w:r w:rsidRPr="00F37248">
        <w:rPr>
          <w:rFonts w:hint="cs"/>
          <w:rtl/>
        </w:rPr>
        <w:t>נטילת דגימות מים לאחר החיטוי</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על פי תקנות מערכות הברכה, לאחר כל שטיפה וחיטוי על הספק למסור דגימת מים לבדיקה מיקרוביאלית במעבדה מוכרת. על פי הנחיות משרד הבריאות לניקוי מערכות אספקת מי שתייה מנובמבר 2013, לאחר ניקוי כאמור תחודש אספקת המים רק אחרי קבלת תוצאות של דגימות שדה לבדיקת כלור ועכירות, שנדרש לבצע עם סיום העבודות. בנוסף, על פי ההנחיות, עם סיום העבודות ובתוך לא יותר מ-24 שעות נדרש הספק לבצע בדיקה מיקרוביאלית כדי לשלול הימצאות חיידקים במים. יצוין כי ניתן לחדש את אספקת המים גם בטרם קבלת התוצאות המיקרוביאליות - להבדיל מתוצאות בדיקות הכלור הנותר והעכירות, שאותן יש לקבל בטרם חידוש אספקת המים כאמור. הדגימות נועדו להבטיח כי המים המסופקים לאחר תהליך החיטוי והניקוי ראויים לשתייה.</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בביקורת נמצא כי:</w:t>
      </w:r>
    </w:p>
    <w:p w:rsidR="00B35A0C" w:rsidRPr="007D7701" w:rsidP="00806534">
      <w:pPr>
        <w:numPr>
          <w:ilvl w:val="1"/>
          <w:numId w:val="32"/>
        </w:numPr>
        <w:spacing w:after="120" w:line="230" w:lineRule="exact"/>
        <w:jc w:val="both"/>
        <w:rPr>
          <w:rFonts w:eastAsia="Calibri" w:cs="FrankRuehl"/>
          <w:sz w:val="20"/>
          <w:szCs w:val="22"/>
          <w:rtl/>
        </w:rPr>
      </w:pPr>
      <w:r w:rsidRPr="007D7701">
        <w:rPr>
          <w:rFonts w:eastAsia="Calibri" w:cs="FrankRuehl" w:hint="cs"/>
          <w:sz w:val="20"/>
          <w:szCs w:val="22"/>
          <w:rtl/>
        </w:rPr>
        <w:t>תאגיד המים מי אונו לא הקפיד עד לשנת 2014 על נטילת דגימות ממי הברכה לאחר סיום החיטוי ולפני חידוש אספקת המים מהברכה לרשת המים העירונית.</w:t>
      </w:r>
    </w:p>
    <w:p w:rsidR="00B35A0C" w:rsidRPr="007D7701" w:rsidP="00806534">
      <w:pPr>
        <w:numPr>
          <w:ilvl w:val="1"/>
          <w:numId w:val="32"/>
        </w:numPr>
        <w:spacing w:after="120" w:line="230" w:lineRule="exact"/>
        <w:jc w:val="both"/>
        <w:rPr>
          <w:rFonts w:eastAsia="Calibri" w:cs="FrankRuehl"/>
          <w:sz w:val="20"/>
          <w:szCs w:val="22"/>
          <w:rtl/>
        </w:rPr>
      </w:pPr>
      <w:r w:rsidRPr="007D7701">
        <w:rPr>
          <w:rFonts w:eastAsia="Calibri" w:cs="FrankRuehl" w:hint="cs"/>
          <w:sz w:val="20"/>
          <w:szCs w:val="22"/>
          <w:rtl/>
        </w:rPr>
        <w:t>תאגיד המים מי בת-ים תאגיד מים וביוב בע"מ (להלן - תאגיד מי בת ים)</w:t>
      </w:r>
      <w:r>
        <w:rPr>
          <w:rFonts w:eastAsia="Calibri" w:cs="FrankRuehl"/>
          <w:sz w:val="20"/>
          <w:szCs w:val="22"/>
          <w:vertAlign w:val="superscript"/>
          <w:rtl/>
        </w:rPr>
        <w:footnoteReference w:id="10"/>
      </w:r>
      <w:r w:rsidRPr="007D7701">
        <w:rPr>
          <w:rFonts w:eastAsia="Calibri" w:cs="FrankRuehl" w:hint="cs"/>
          <w:sz w:val="20"/>
          <w:szCs w:val="22"/>
          <w:rtl/>
        </w:rPr>
        <w:t xml:space="preserve"> לא הקפיד על נטילת דגימות כלור ועכירות ממי המאגרים לאחר סיום החיטוי ולפני חידוש אספקת המים מהמאגרים לרשת המים העירונית בשנים 2012 ו-2014. עוד נמצא כי את הדגימה המיקרוביאלית נטל התאגיד רק שבוע לאחר החיטוי.</w:t>
      </w:r>
    </w:p>
    <w:p w:rsidR="00B35A0C" w:rsidRPr="007D7701" w:rsidP="00806534">
      <w:pPr>
        <w:numPr>
          <w:ilvl w:val="1"/>
          <w:numId w:val="32"/>
        </w:numPr>
        <w:spacing w:after="120" w:line="230" w:lineRule="exact"/>
        <w:jc w:val="both"/>
        <w:rPr>
          <w:rFonts w:eastAsia="Calibri" w:cs="FrankRuehl"/>
          <w:sz w:val="20"/>
          <w:szCs w:val="22"/>
          <w:rtl/>
        </w:rPr>
      </w:pPr>
      <w:r w:rsidRPr="007D7701">
        <w:rPr>
          <w:rFonts w:eastAsia="Calibri" w:cs="FrankRuehl" w:hint="cs"/>
          <w:sz w:val="20"/>
          <w:szCs w:val="22"/>
          <w:rtl/>
        </w:rPr>
        <w:t>תאגיד המים מי רקת</w:t>
      </w:r>
      <w:r>
        <w:rPr>
          <w:rFonts w:eastAsia="Calibri" w:cs="FrankRuehl"/>
          <w:sz w:val="20"/>
          <w:szCs w:val="22"/>
          <w:vertAlign w:val="superscript"/>
          <w:rtl/>
        </w:rPr>
        <w:footnoteReference w:id="11"/>
      </w:r>
      <w:r w:rsidRPr="007D7701">
        <w:rPr>
          <w:rFonts w:eastAsia="Calibri" w:cs="FrankRuehl" w:hint="cs"/>
          <w:sz w:val="20"/>
          <w:szCs w:val="22"/>
          <w:rtl/>
        </w:rPr>
        <w:t xml:space="preserve"> לא הקפיד עד לשנת 2014 על דגימת מי הברכה לאחר סיום החיטוי ולפני חידוש אספקת המים מהברכה לרשת המים העירונית.</w:t>
      </w:r>
    </w:p>
    <w:p w:rsidR="00B35A0C" w:rsidRPr="007D7701" w:rsidP="00806534">
      <w:pPr>
        <w:numPr>
          <w:ilvl w:val="1"/>
          <w:numId w:val="32"/>
        </w:numPr>
        <w:spacing w:after="240" w:line="230" w:lineRule="exact"/>
        <w:jc w:val="both"/>
        <w:rPr>
          <w:rFonts w:eastAsia="Calibri" w:cs="FrankRuehl"/>
          <w:sz w:val="20"/>
          <w:szCs w:val="22"/>
          <w:rtl/>
        </w:rPr>
      </w:pPr>
      <w:r w:rsidRPr="007D7701">
        <w:rPr>
          <w:rFonts w:eastAsia="Calibri" w:cs="FrankRuehl" w:hint="cs"/>
          <w:sz w:val="20"/>
          <w:szCs w:val="22"/>
          <w:rtl/>
        </w:rPr>
        <w:t>במהלך שנת 2014 ביצע תאגיד מי-ברק, תאגיד המים והביוב של בני-ברק בע"מ</w:t>
      </w:r>
      <w:r>
        <w:rPr>
          <w:rFonts w:eastAsia="Calibri" w:cs="FrankRuehl"/>
          <w:sz w:val="20"/>
          <w:szCs w:val="22"/>
          <w:vertAlign w:val="superscript"/>
          <w:rtl/>
        </w:rPr>
        <w:footnoteReference w:id="12"/>
      </w:r>
      <w:r w:rsidRPr="007D7701">
        <w:rPr>
          <w:rFonts w:eastAsia="Calibri" w:cs="FrankRuehl" w:hint="cs"/>
          <w:sz w:val="20"/>
          <w:szCs w:val="22"/>
          <w:rtl/>
        </w:rPr>
        <w:t xml:space="preserve"> (להלן - תאגיד מי ברק), דיגום מיקרוביאלי רק שבוע לאחר השטיפה והחיטוי של מאגרי מי השתייה שבאחריותו.</w:t>
      </w:r>
    </w:p>
    <w:p w:rsidR="00B35A0C" w:rsidRPr="007D7701" w:rsidP="003D41F2">
      <w:pPr>
        <w:pStyle w:val="RESHET"/>
        <w:keepLines/>
        <w:rPr>
          <w:rFonts w:eastAsia="Calibri"/>
          <w:rtl/>
        </w:rPr>
      </w:pPr>
      <w:r w:rsidRPr="007D7701">
        <w:rPr>
          <w:rFonts w:eastAsia="Calibri" w:hint="cs"/>
          <w:rtl/>
        </w:rPr>
        <w:t>משרד מבקר המדינה העיר לתאגידי המים מי אונו, מי בת ים, מי רקת ומי ברק כי עליהם להקפיד ולבצע את הדיגומים מיד עם סיום העבודות, וכי חידוש אספקת המים לאחר חיטוי ברכת מי השתייה בלא דיגום המים הוא בניגוד להנחיות משרד הבריאות ועלול לגרור אספקת מים שאינם ראויים לשתייה.</w:t>
      </w:r>
    </w:p>
    <w:p w:rsidR="00B35A0C" w:rsidRPr="007D7701" w:rsidP="00806534">
      <w:pPr>
        <w:spacing w:before="180" w:after="120" w:line="230" w:lineRule="exact"/>
        <w:ind w:left="-1"/>
        <w:jc w:val="both"/>
        <w:rPr>
          <w:rFonts w:eastAsia="Calibri" w:cs="FrankRuehl"/>
          <w:sz w:val="20"/>
          <w:szCs w:val="22"/>
        </w:rPr>
      </w:pPr>
      <w:r w:rsidRPr="007D7701">
        <w:rPr>
          <w:rFonts w:eastAsia="Calibri" w:cs="FrankRuehl" w:hint="cs"/>
          <w:sz w:val="20"/>
          <w:szCs w:val="22"/>
          <w:rtl/>
        </w:rPr>
        <w:t>תאגיד</w:t>
      </w:r>
      <w:r w:rsidRPr="007D7701">
        <w:rPr>
          <w:rFonts w:eastAsia="Calibri" w:cs="FrankRuehl"/>
          <w:sz w:val="20"/>
          <w:szCs w:val="22"/>
          <w:rtl/>
        </w:rPr>
        <w:t xml:space="preserve"> מי אונו השיב למשרד מבקר המדינה כי מדובר בטעות שנבעה מאי-הבנה, וכי החל משנת 2014 הוא מבצע דיגום לאחר ביצוע שטיפה וחיטוי. תאגיד מי בת ים השיב למשרד מבקר המדינה כי מעתה ואילך יקפיד לדרוש מהקבלן המבצע את החיטוי לבצע דגימות כנדרש, בטרם חידוש אספקת המים. תאגיד מי רקת השיב למשרד מבקר המדינה כי בעקבות הביקורת יקפיד לבצע דיגום בסמוך לחיטוי הברכות, בהתאם לכללים. תאגיד מי ברק השיב למשרד מבקר המדינה כי בעקבות הביקורת יקפיד על ביצוע הבדיקה </w:t>
      </w:r>
      <w:r w:rsidRPr="007D7701">
        <w:rPr>
          <w:rFonts w:eastAsia="Calibri" w:cs="FrankRuehl" w:hint="cs"/>
          <w:sz w:val="20"/>
          <w:szCs w:val="22"/>
          <w:rtl/>
        </w:rPr>
        <w:t>המיקרוביאלית</w:t>
      </w:r>
      <w:r w:rsidRPr="007D7701">
        <w:rPr>
          <w:rFonts w:eastAsia="Calibri" w:cs="FrankRuehl"/>
          <w:sz w:val="20"/>
          <w:szCs w:val="22"/>
          <w:rtl/>
        </w:rPr>
        <w:t xml:space="preserve"> תוך 24 שעות מסיום חיטוי הברכה.</w:t>
      </w:r>
    </w:p>
    <w:p w:rsidR="000446D6" w:rsidRPr="007D7701" w:rsidP="00806534">
      <w:pPr>
        <w:spacing w:after="120" w:line="230" w:lineRule="exact"/>
        <w:ind w:left="-1"/>
        <w:jc w:val="both"/>
        <w:rPr>
          <w:rFonts w:eastAsia="Calibri" w:cs="FrankRuehl"/>
          <w:sz w:val="20"/>
          <w:szCs w:val="22"/>
        </w:rPr>
      </w:pPr>
    </w:p>
    <w:p w:rsidR="000446D6" w:rsidRPr="007D7701" w:rsidP="00806534">
      <w:pPr>
        <w:spacing w:after="120" w:line="230" w:lineRule="exact"/>
        <w:ind w:left="-1"/>
        <w:jc w:val="both"/>
        <w:rPr>
          <w:rFonts w:eastAsia="Calibri" w:cs="FrankRuehl"/>
          <w:sz w:val="20"/>
          <w:szCs w:val="22"/>
          <w:rtl/>
        </w:rPr>
      </w:pPr>
    </w:p>
    <w:p w:rsidR="00B35A0C" w:rsidRPr="009E2AD4" w:rsidP="00806534">
      <w:pPr>
        <w:pStyle w:val="KOT4"/>
        <w:rPr>
          <w:rtl/>
        </w:rPr>
      </w:pPr>
      <w:r w:rsidRPr="009E2AD4">
        <w:rPr>
          <w:rtl/>
        </w:rPr>
        <w:t xml:space="preserve">ביצוע </w:t>
      </w:r>
      <w:r w:rsidRPr="009E2AD4">
        <w:rPr>
          <w:rFonts w:hint="eastAsia"/>
          <w:rtl/>
        </w:rPr>
        <w:t>תכנית</w:t>
      </w:r>
      <w:r w:rsidRPr="009E2AD4">
        <w:rPr>
          <w:rtl/>
        </w:rPr>
        <w:t xml:space="preserve"> </w:t>
      </w:r>
      <w:r w:rsidRPr="009E2AD4">
        <w:rPr>
          <w:rFonts w:hint="eastAsia"/>
          <w:rtl/>
        </w:rPr>
        <w:t>ה</w:t>
      </w:r>
      <w:r w:rsidRPr="009E2AD4">
        <w:rPr>
          <w:rtl/>
        </w:rPr>
        <w:t>דיגום</w:t>
      </w:r>
    </w:p>
    <w:p w:rsidR="00B35A0C" w:rsidRPr="007D7701" w:rsidP="003B4542">
      <w:pPr>
        <w:spacing w:after="120" w:line="230" w:lineRule="exact"/>
        <w:jc w:val="both"/>
        <w:rPr>
          <w:rFonts w:eastAsia="Calibri" w:cs="FrankRuehl"/>
          <w:sz w:val="20"/>
          <w:szCs w:val="22"/>
          <w:rtl/>
        </w:rPr>
      </w:pPr>
      <w:r w:rsidRPr="007D7701">
        <w:rPr>
          <w:rFonts w:eastAsia="Calibri" w:cs="FrankRuehl" w:hint="cs"/>
          <w:sz w:val="20"/>
          <w:szCs w:val="22"/>
          <w:rtl/>
        </w:rPr>
        <w:t xml:space="preserve">על פי תקנות איכות המים על ספק המים לבצע בדיקות מיקרוביאליות וכימיות במערכת אספקת המים שבבעלותו או בהחזקתו, וכן </w:t>
      </w:r>
      <w:r w:rsidRPr="007D7701">
        <w:rPr>
          <w:rFonts w:eastAsia="Calibri" w:cs="FrankRuehl"/>
          <w:sz w:val="20"/>
          <w:szCs w:val="22"/>
          <w:rtl/>
        </w:rPr>
        <w:t xml:space="preserve">במקורות המים </w:t>
      </w:r>
      <w:r w:rsidRPr="007D7701">
        <w:rPr>
          <w:rFonts w:eastAsia="Calibri" w:cs="FrankRuehl" w:hint="cs"/>
          <w:sz w:val="20"/>
          <w:szCs w:val="22"/>
          <w:rtl/>
        </w:rPr>
        <w:t>ש</w:t>
      </w:r>
      <w:r w:rsidRPr="007D7701">
        <w:rPr>
          <w:rFonts w:eastAsia="Calibri" w:cs="FrankRuehl"/>
          <w:sz w:val="20"/>
          <w:szCs w:val="22"/>
          <w:rtl/>
        </w:rPr>
        <w:t>מהם הוא מספק מים</w:t>
      </w:r>
      <w:r w:rsidRPr="007D7701">
        <w:rPr>
          <w:rFonts w:eastAsia="Calibri" w:cs="FrankRuehl" w:hint="cs"/>
          <w:sz w:val="20"/>
          <w:szCs w:val="22"/>
          <w:rtl/>
        </w:rPr>
        <w:t>. תדירות הבדיקות נקבעה אף היא בתקנות איכות המים. הבדיקות מבוצעות על ידי דוגם מטעם ספק המים, במעבדות מורשות, ותוצאות הבדיקות נמסרות הן לספק המים והן למשרד הבריאות. קיום הבדיקות בתדירות הנדרשת מהווה את כלי הבקרה העיקרי של ספק המים אחר איכות המים שהוא מספק.</w:t>
      </w:r>
    </w:p>
    <w:p w:rsidR="00B35A0C" w:rsidRPr="003B4542" w:rsidP="003B4542">
      <w:pPr>
        <w:spacing w:after="240" w:line="230" w:lineRule="exact"/>
        <w:jc w:val="both"/>
        <w:rPr>
          <w:rFonts w:eastAsia="Calibri" w:cs="FrankRuehl"/>
          <w:sz w:val="20"/>
          <w:szCs w:val="22"/>
          <w:rtl/>
        </w:rPr>
      </w:pPr>
      <w:r w:rsidRPr="003B4542">
        <w:rPr>
          <w:rFonts w:eastAsia="Calibri" w:cs="FrankRuehl" w:hint="cs"/>
          <w:sz w:val="20"/>
          <w:szCs w:val="22"/>
          <w:rtl/>
        </w:rPr>
        <w:t>בביקורת</w:t>
      </w:r>
      <w:r w:rsidRPr="003B4542">
        <w:rPr>
          <w:rFonts w:eastAsia="Calibri" w:cs="FrankRuehl"/>
          <w:sz w:val="20"/>
          <w:szCs w:val="22"/>
          <w:rtl/>
        </w:rPr>
        <w:t xml:space="preserve"> </w:t>
      </w:r>
      <w:r w:rsidRPr="003B4542">
        <w:rPr>
          <w:rFonts w:eastAsia="Calibri" w:cs="FrankRuehl" w:hint="cs"/>
          <w:sz w:val="20"/>
          <w:szCs w:val="22"/>
          <w:rtl/>
        </w:rPr>
        <w:t>נמצא</w:t>
      </w:r>
      <w:r w:rsidRPr="003B4542">
        <w:rPr>
          <w:rFonts w:eastAsia="Calibri" w:cs="FrankRuehl"/>
          <w:sz w:val="20"/>
          <w:szCs w:val="22"/>
          <w:rtl/>
        </w:rPr>
        <w:t xml:space="preserve"> </w:t>
      </w:r>
      <w:r w:rsidRPr="003B4542">
        <w:rPr>
          <w:rFonts w:eastAsia="Calibri" w:cs="FrankRuehl" w:hint="cs"/>
          <w:sz w:val="20"/>
          <w:szCs w:val="22"/>
          <w:rtl/>
        </w:rPr>
        <w:t>כי</w:t>
      </w:r>
      <w:r w:rsidRPr="003B4542">
        <w:rPr>
          <w:rFonts w:eastAsia="Calibri" w:cs="FrankRuehl"/>
          <w:sz w:val="20"/>
          <w:szCs w:val="22"/>
          <w:rtl/>
        </w:rPr>
        <w:t xml:space="preserve"> </w:t>
      </w:r>
      <w:r w:rsidRPr="003B4542">
        <w:rPr>
          <w:rFonts w:eastAsia="Calibri" w:cs="FrankRuehl" w:hint="cs"/>
          <w:sz w:val="20"/>
          <w:szCs w:val="22"/>
          <w:rtl/>
        </w:rPr>
        <w:t>תאגיד</w:t>
      </w:r>
      <w:r w:rsidRPr="003B4542">
        <w:rPr>
          <w:rFonts w:eastAsia="Calibri" w:cs="FrankRuehl"/>
          <w:sz w:val="20"/>
          <w:szCs w:val="22"/>
          <w:rtl/>
        </w:rPr>
        <w:t xml:space="preserve"> </w:t>
      </w:r>
      <w:r w:rsidRPr="003B4542">
        <w:rPr>
          <w:rFonts w:eastAsia="Calibri" w:cs="FrankRuehl" w:hint="cs"/>
          <w:sz w:val="20"/>
          <w:szCs w:val="22"/>
          <w:rtl/>
        </w:rPr>
        <w:t>המים</w:t>
      </w:r>
      <w:r w:rsidRPr="003B4542">
        <w:rPr>
          <w:rFonts w:eastAsia="Calibri" w:cs="FrankRuehl"/>
          <w:sz w:val="20"/>
          <w:szCs w:val="22"/>
          <w:rtl/>
        </w:rPr>
        <w:t xml:space="preserve"> </w:t>
      </w:r>
      <w:r w:rsidRPr="003B4542">
        <w:rPr>
          <w:rFonts w:eastAsia="Calibri" w:cs="FrankRuehl" w:hint="cs"/>
          <w:sz w:val="20"/>
          <w:szCs w:val="22"/>
          <w:rtl/>
        </w:rPr>
        <w:t>מי</w:t>
      </w:r>
      <w:r w:rsidRPr="003B4542">
        <w:rPr>
          <w:rFonts w:eastAsia="Calibri" w:cs="FrankRuehl"/>
          <w:sz w:val="20"/>
          <w:szCs w:val="22"/>
          <w:rtl/>
        </w:rPr>
        <w:t xml:space="preserve"> </w:t>
      </w:r>
      <w:r w:rsidRPr="003B4542">
        <w:rPr>
          <w:rFonts w:eastAsia="Calibri" w:cs="FrankRuehl" w:hint="cs"/>
          <w:sz w:val="20"/>
          <w:szCs w:val="22"/>
          <w:rtl/>
        </w:rPr>
        <w:t>שיקמה</w:t>
      </w:r>
      <w:r w:rsidRPr="003B4542">
        <w:rPr>
          <w:rFonts w:eastAsia="Calibri" w:cs="FrankRuehl"/>
          <w:sz w:val="20"/>
          <w:szCs w:val="22"/>
          <w:rtl/>
        </w:rPr>
        <w:t xml:space="preserve"> </w:t>
      </w:r>
      <w:r w:rsidRPr="003B4542">
        <w:rPr>
          <w:rFonts w:eastAsia="Calibri" w:cs="FrankRuehl" w:hint="cs"/>
          <w:sz w:val="20"/>
          <w:szCs w:val="22"/>
          <w:rtl/>
        </w:rPr>
        <w:t>בע</w:t>
      </w:r>
      <w:r w:rsidRPr="003B4542">
        <w:rPr>
          <w:rFonts w:eastAsia="Calibri" w:cs="FrankRuehl"/>
          <w:sz w:val="20"/>
          <w:szCs w:val="22"/>
          <w:rtl/>
        </w:rPr>
        <w:t xml:space="preserve">"מ (להלן - </w:t>
      </w:r>
      <w:r w:rsidRPr="003B4542">
        <w:rPr>
          <w:rFonts w:eastAsia="Calibri" w:cs="FrankRuehl" w:hint="cs"/>
          <w:sz w:val="20"/>
          <w:szCs w:val="22"/>
          <w:rtl/>
        </w:rPr>
        <w:t>תאגיד</w:t>
      </w:r>
      <w:r w:rsidRPr="003B4542">
        <w:rPr>
          <w:rFonts w:eastAsia="Calibri" w:cs="FrankRuehl"/>
          <w:sz w:val="20"/>
          <w:szCs w:val="22"/>
          <w:rtl/>
        </w:rPr>
        <w:t xml:space="preserve"> </w:t>
      </w:r>
      <w:r w:rsidRPr="003B4542">
        <w:rPr>
          <w:rFonts w:eastAsia="Calibri" w:cs="FrankRuehl" w:hint="cs"/>
          <w:sz w:val="20"/>
          <w:szCs w:val="22"/>
          <w:rtl/>
        </w:rPr>
        <w:t>מי</w:t>
      </w:r>
      <w:r w:rsidRPr="003B4542">
        <w:rPr>
          <w:rFonts w:eastAsia="Calibri" w:cs="FrankRuehl"/>
          <w:sz w:val="20"/>
          <w:szCs w:val="22"/>
          <w:rtl/>
        </w:rPr>
        <w:t xml:space="preserve"> </w:t>
      </w:r>
      <w:r w:rsidRPr="003B4542">
        <w:rPr>
          <w:rFonts w:eastAsia="Calibri" w:cs="FrankRuehl" w:hint="cs"/>
          <w:sz w:val="20"/>
          <w:szCs w:val="22"/>
          <w:rtl/>
        </w:rPr>
        <w:t>שיקמה</w:t>
      </w:r>
      <w:r w:rsidRPr="003B4542">
        <w:rPr>
          <w:rFonts w:eastAsia="Calibri" w:cs="FrankRuehl"/>
          <w:sz w:val="20"/>
          <w:szCs w:val="22"/>
          <w:rtl/>
        </w:rPr>
        <w:t xml:space="preserve">), </w:t>
      </w:r>
      <w:r w:rsidRPr="003B4542">
        <w:rPr>
          <w:rFonts w:eastAsia="Calibri" w:cs="FrankRuehl" w:hint="cs"/>
          <w:sz w:val="20"/>
          <w:szCs w:val="22"/>
          <w:rtl/>
        </w:rPr>
        <w:t>המספק</w:t>
      </w:r>
      <w:r w:rsidRPr="003B4542">
        <w:rPr>
          <w:rFonts w:eastAsia="Calibri" w:cs="FrankRuehl"/>
          <w:sz w:val="20"/>
          <w:szCs w:val="22"/>
          <w:rtl/>
        </w:rPr>
        <w:t xml:space="preserve"> </w:t>
      </w:r>
      <w:r w:rsidRPr="003B4542">
        <w:rPr>
          <w:rFonts w:eastAsia="Calibri" w:cs="FrankRuehl" w:hint="cs"/>
          <w:sz w:val="20"/>
          <w:szCs w:val="22"/>
          <w:rtl/>
        </w:rPr>
        <w:t>מי</w:t>
      </w:r>
      <w:r w:rsidRPr="003B4542">
        <w:rPr>
          <w:rFonts w:eastAsia="Calibri" w:cs="FrankRuehl"/>
          <w:sz w:val="20"/>
          <w:szCs w:val="22"/>
          <w:rtl/>
        </w:rPr>
        <w:t xml:space="preserve"> </w:t>
      </w:r>
      <w:r w:rsidRPr="003B4542">
        <w:rPr>
          <w:rFonts w:eastAsia="Calibri" w:cs="FrankRuehl" w:hint="cs"/>
          <w:sz w:val="20"/>
          <w:szCs w:val="22"/>
          <w:rtl/>
        </w:rPr>
        <w:t>שתייה</w:t>
      </w:r>
      <w:r w:rsidRPr="003B4542">
        <w:rPr>
          <w:rFonts w:eastAsia="Calibri" w:cs="FrankRuehl"/>
          <w:sz w:val="20"/>
          <w:szCs w:val="22"/>
          <w:rtl/>
        </w:rPr>
        <w:t xml:space="preserve"> </w:t>
      </w:r>
      <w:r w:rsidRPr="003B4542">
        <w:rPr>
          <w:rFonts w:eastAsia="Calibri" w:cs="FrankRuehl" w:hint="cs"/>
          <w:sz w:val="20"/>
          <w:szCs w:val="22"/>
          <w:rtl/>
        </w:rPr>
        <w:t>לחולון</w:t>
      </w:r>
      <w:r w:rsidRPr="003B4542">
        <w:rPr>
          <w:rFonts w:eastAsia="Calibri" w:cs="FrankRuehl"/>
          <w:sz w:val="20"/>
          <w:szCs w:val="22"/>
          <w:rtl/>
        </w:rPr>
        <w:t xml:space="preserve">, </w:t>
      </w:r>
      <w:r w:rsidRPr="003B4542">
        <w:rPr>
          <w:rFonts w:eastAsia="Calibri" w:cs="FrankRuehl" w:hint="cs"/>
          <w:sz w:val="20"/>
          <w:szCs w:val="22"/>
          <w:rtl/>
        </w:rPr>
        <w:t>לאור</w:t>
      </w:r>
      <w:r w:rsidRPr="003B4542">
        <w:rPr>
          <w:rFonts w:eastAsia="Calibri" w:cs="FrankRuehl"/>
          <w:sz w:val="20"/>
          <w:szCs w:val="22"/>
          <w:rtl/>
        </w:rPr>
        <w:t xml:space="preserve"> </w:t>
      </w:r>
      <w:r w:rsidRPr="003B4542">
        <w:rPr>
          <w:rFonts w:eastAsia="Calibri" w:cs="FrankRuehl" w:hint="cs"/>
          <w:sz w:val="20"/>
          <w:szCs w:val="22"/>
          <w:rtl/>
        </w:rPr>
        <w:t>יהודה</w:t>
      </w:r>
      <w:r w:rsidRPr="003B4542">
        <w:rPr>
          <w:rFonts w:eastAsia="Calibri" w:cs="FrankRuehl"/>
          <w:sz w:val="20"/>
          <w:szCs w:val="22"/>
          <w:rtl/>
        </w:rPr>
        <w:t xml:space="preserve">, </w:t>
      </w:r>
      <w:r w:rsidRPr="003B4542">
        <w:rPr>
          <w:rFonts w:eastAsia="Calibri" w:cs="FrankRuehl" w:hint="cs"/>
          <w:sz w:val="20"/>
          <w:szCs w:val="22"/>
          <w:rtl/>
        </w:rPr>
        <w:t>לאזור</w:t>
      </w:r>
      <w:r w:rsidRPr="003B4542">
        <w:rPr>
          <w:rFonts w:eastAsia="Calibri" w:cs="FrankRuehl"/>
          <w:sz w:val="20"/>
          <w:szCs w:val="22"/>
          <w:rtl/>
        </w:rPr>
        <w:t xml:space="preserve"> </w:t>
      </w:r>
      <w:r w:rsidRPr="003B4542">
        <w:rPr>
          <w:rFonts w:eastAsia="Calibri" w:cs="FrankRuehl" w:hint="cs"/>
          <w:sz w:val="20"/>
          <w:szCs w:val="22"/>
          <w:rtl/>
        </w:rPr>
        <w:t>ולבית</w:t>
      </w:r>
      <w:r w:rsidRPr="003B4542">
        <w:rPr>
          <w:rFonts w:eastAsia="Calibri" w:cs="FrankRuehl"/>
          <w:sz w:val="20"/>
          <w:szCs w:val="22"/>
          <w:rtl/>
        </w:rPr>
        <w:t xml:space="preserve"> </w:t>
      </w:r>
      <w:r w:rsidRPr="003B4542">
        <w:rPr>
          <w:rFonts w:eastAsia="Calibri" w:cs="FrankRuehl" w:hint="cs"/>
          <w:sz w:val="20"/>
          <w:szCs w:val="22"/>
          <w:rtl/>
        </w:rPr>
        <w:t>דגן</w:t>
      </w:r>
      <w:r w:rsidRPr="003B4542">
        <w:rPr>
          <w:rFonts w:eastAsia="Calibri" w:cs="FrankRuehl"/>
          <w:sz w:val="20"/>
          <w:szCs w:val="22"/>
          <w:rtl/>
        </w:rPr>
        <w:t xml:space="preserve">, </w:t>
      </w:r>
      <w:r w:rsidRPr="003B4542">
        <w:rPr>
          <w:rFonts w:eastAsia="Calibri" w:cs="FrankRuehl" w:hint="cs"/>
          <w:sz w:val="20"/>
          <w:szCs w:val="22"/>
          <w:rtl/>
        </w:rPr>
        <w:t>לא</w:t>
      </w:r>
      <w:r w:rsidRPr="003B4542">
        <w:rPr>
          <w:rFonts w:eastAsia="Calibri" w:cs="FrankRuehl"/>
          <w:sz w:val="20"/>
          <w:szCs w:val="22"/>
          <w:rtl/>
        </w:rPr>
        <w:t xml:space="preserve"> </w:t>
      </w:r>
      <w:r w:rsidRPr="003B4542">
        <w:rPr>
          <w:rFonts w:eastAsia="Calibri" w:cs="FrankRuehl" w:hint="cs"/>
          <w:sz w:val="20"/>
          <w:szCs w:val="22"/>
          <w:rtl/>
        </w:rPr>
        <w:t>עמד</w:t>
      </w:r>
      <w:r w:rsidRPr="003B4542">
        <w:rPr>
          <w:rFonts w:eastAsia="Calibri" w:cs="FrankRuehl"/>
          <w:sz w:val="20"/>
          <w:szCs w:val="22"/>
          <w:rtl/>
        </w:rPr>
        <w:t xml:space="preserve"> </w:t>
      </w:r>
      <w:r w:rsidRPr="003B4542">
        <w:rPr>
          <w:rFonts w:eastAsia="Calibri" w:cs="FrankRuehl" w:hint="cs"/>
          <w:sz w:val="20"/>
          <w:szCs w:val="22"/>
          <w:rtl/>
        </w:rPr>
        <w:t>בהיקף</w:t>
      </w:r>
      <w:r w:rsidRPr="003B4542">
        <w:rPr>
          <w:rFonts w:eastAsia="Calibri" w:cs="FrankRuehl"/>
          <w:sz w:val="20"/>
          <w:szCs w:val="22"/>
          <w:rtl/>
        </w:rPr>
        <w:t xml:space="preserve"> </w:t>
      </w:r>
      <w:r w:rsidRPr="003B4542">
        <w:rPr>
          <w:rFonts w:eastAsia="Calibri" w:cs="FrankRuehl" w:hint="cs"/>
          <w:sz w:val="20"/>
          <w:szCs w:val="22"/>
          <w:rtl/>
        </w:rPr>
        <w:t>הדיגום</w:t>
      </w:r>
      <w:r w:rsidRPr="003B4542">
        <w:rPr>
          <w:rFonts w:eastAsia="Calibri" w:cs="FrankRuehl"/>
          <w:sz w:val="20"/>
          <w:szCs w:val="22"/>
          <w:rtl/>
        </w:rPr>
        <w:t xml:space="preserve"> </w:t>
      </w:r>
      <w:r w:rsidRPr="003B4542">
        <w:rPr>
          <w:rFonts w:eastAsia="Calibri" w:cs="FrankRuehl" w:hint="cs"/>
          <w:sz w:val="20"/>
          <w:szCs w:val="22"/>
          <w:rtl/>
        </w:rPr>
        <w:t>הנדרש</w:t>
      </w:r>
      <w:r w:rsidRPr="003B4542">
        <w:rPr>
          <w:rFonts w:eastAsia="Calibri" w:cs="FrankRuehl"/>
          <w:sz w:val="20"/>
          <w:szCs w:val="22"/>
          <w:rtl/>
        </w:rPr>
        <w:t xml:space="preserve"> </w:t>
      </w:r>
      <w:r w:rsidRPr="003B4542">
        <w:rPr>
          <w:rFonts w:eastAsia="Calibri" w:cs="FrankRuehl" w:hint="cs"/>
          <w:sz w:val="20"/>
          <w:szCs w:val="22"/>
          <w:rtl/>
        </w:rPr>
        <w:t>ביישובים</w:t>
      </w:r>
      <w:r w:rsidRPr="003B4542">
        <w:rPr>
          <w:rFonts w:eastAsia="Calibri" w:cs="FrankRuehl"/>
          <w:sz w:val="20"/>
          <w:szCs w:val="22"/>
          <w:rtl/>
        </w:rPr>
        <w:t xml:space="preserve"> </w:t>
      </w:r>
      <w:r w:rsidRPr="003B4542">
        <w:rPr>
          <w:rFonts w:eastAsia="Calibri" w:cs="FrankRuehl" w:hint="cs"/>
          <w:sz w:val="20"/>
          <w:szCs w:val="22"/>
          <w:rtl/>
        </w:rPr>
        <w:t>אלה</w:t>
      </w:r>
      <w:r w:rsidRPr="003B4542">
        <w:rPr>
          <w:rFonts w:eastAsia="Calibri" w:cs="FrankRuehl"/>
          <w:sz w:val="20"/>
          <w:szCs w:val="22"/>
          <w:rtl/>
        </w:rPr>
        <w:t xml:space="preserve"> </w:t>
      </w:r>
      <w:r w:rsidRPr="003B4542">
        <w:rPr>
          <w:rFonts w:eastAsia="Calibri" w:cs="FrankRuehl" w:hint="cs"/>
          <w:sz w:val="20"/>
          <w:szCs w:val="22"/>
          <w:rtl/>
        </w:rPr>
        <w:t>בשנים</w:t>
      </w:r>
      <w:r w:rsidRPr="003B4542">
        <w:rPr>
          <w:rFonts w:eastAsia="Calibri" w:cs="FrankRuehl"/>
          <w:sz w:val="20"/>
          <w:szCs w:val="22"/>
          <w:rtl/>
        </w:rPr>
        <w:t xml:space="preserve"> 201</w:t>
      </w:r>
      <w:r w:rsidRPr="003B4542" w:rsidR="00806534">
        <w:rPr>
          <w:rFonts w:eastAsia="Calibri" w:cs="FrankRuehl" w:hint="cs"/>
          <w:sz w:val="20"/>
          <w:szCs w:val="22"/>
          <w:rtl/>
        </w:rPr>
        <w:t>4-</w:t>
      </w:r>
      <w:r w:rsidRPr="003B4542">
        <w:rPr>
          <w:rFonts w:eastAsia="Calibri" w:cs="FrankRuehl"/>
          <w:sz w:val="20"/>
          <w:szCs w:val="22"/>
          <w:rtl/>
        </w:rPr>
        <w:t>201</w:t>
      </w:r>
      <w:r w:rsidRPr="003B4542" w:rsidR="00806534">
        <w:rPr>
          <w:rFonts w:eastAsia="Calibri" w:cs="FrankRuehl" w:hint="cs"/>
          <w:sz w:val="20"/>
          <w:szCs w:val="22"/>
          <w:rtl/>
        </w:rPr>
        <w:t>3</w:t>
      </w:r>
      <w:r w:rsidRPr="003B4542">
        <w:rPr>
          <w:rFonts w:eastAsia="Calibri" w:cs="FrankRuehl"/>
          <w:sz w:val="20"/>
          <w:szCs w:val="22"/>
          <w:rtl/>
        </w:rPr>
        <w:t xml:space="preserve">. </w:t>
      </w:r>
      <w:r w:rsidRPr="003B4542">
        <w:rPr>
          <w:rFonts w:eastAsia="Calibri" w:cs="FrankRuehl" w:hint="cs"/>
          <w:sz w:val="20"/>
          <w:szCs w:val="22"/>
          <w:rtl/>
        </w:rPr>
        <w:t>כך</w:t>
      </w:r>
      <w:r w:rsidRPr="003B4542">
        <w:rPr>
          <w:rFonts w:eastAsia="Calibri" w:cs="FrankRuehl"/>
          <w:sz w:val="20"/>
          <w:szCs w:val="22"/>
          <w:rtl/>
        </w:rPr>
        <w:t xml:space="preserve"> </w:t>
      </w:r>
      <w:r w:rsidRPr="003B4542">
        <w:rPr>
          <w:rFonts w:eastAsia="Calibri" w:cs="FrankRuehl" w:hint="cs"/>
          <w:sz w:val="20"/>
          <w:szCs w:val="22"/>
          <w:rtl/>
        </w:rPr>
        <w:t>למשל</w:t>
      </w:r>
      <w:r w:rsidRPr="003B4542">
        <w:rPr>
          <w:rFonts w:eastAsia="Calibri" w:cs="FrankRuehl"/>
          <w:sz w:val="20"/>
          <w:szCs w:val="22"/>
          <w:rtl/>
        </w:rPr>
        <w:t xml:space="preserve"> </w:t>
      </w:r>
      <w:r w:rsidRPr="003B4542">
        <w:rPr>
          <w:rFonts w:eastAsia="Calibri" w:cs="FrankRuehl" w:hint="cs"/>
          <w:sz w:val="20"/>
          <w:szCs w:val="22"/>
          <w:rtl/>
        </w:rPr>
        <w:t>במחצית</w:t>
      </w:r>
      <w:r w:rsidRPr="003B4542">
        <w:rPr>
          <w:rFonts w:eastAsia="Calibri" w:cs="FrankRuehl"/>
          <w:sz w:val="20"/>
          <w:szCs w:val="22"/>
          <w:rtl/>
        </w:rPr>
        <w:t xml:space="preserve"> </w:t>
      </w:r>
      <w:r w:rsidRPr="003B4542">
        <w:rPr>
          <w:rFonts w:eastAsia="Calibri" w:cs="FrankRuehl" w:hint="cs"/>
          <w:sz w:val="20"/>
          <w:szCs w:val="22"/>
          <w:rtl/>
        </w:rPr>
        <w:t>הראשונה</w:t>
      </w:r>
      <w:r w:rsidRPr="003B4542">
        <w:rPr>
          <w:rFonts w:eastAsia="Calibri" w:cs="FrankRuehl"/>
          <w:sz w:val="20"/>
          <w:szCs w:val="22"/>
          <w:rtl/>
        </w:rPr>
        <w:t xml:space="preserve"> </w:t>
      </w:r>
      <w:r w:rsidRPr="003B4542">
        <w:rPr>
          <w:rFonts w:eastAsia="Calibri" w:cs="FrankRuehl" w:hint="cs"/>
          <w:sz w:val="20"/>
          <w:szCs w:val="22"/>
          <w:rtl/>
        </w:rPr>
        <w:t>של</w:t>
      </w:r>
      <w:r w:rsidRPr="003B4542">
        <w:rPr>
          <w:rFonts w:eastAsia="Calibri" w:cs="FrankRuehl"/>
          <w:sz w:val="20"/>
          <w:szCs w:val="22"/>
          <w:rtl/>
        </w:rPr>
        <w:t xml:space="preserve"> </w:t>
      </w:r>
      <w:r w:rsidRPr="003B4542">
        <w:rPr>
          <w:rFonts w:eastAsia="Calibri" w:cs="FrankRuehl" w:hint="cs"/>
          <w:sz w:val="20"/>
          <w:szCs w:val="22"/>
          <w:rtl/>
        </w:rPr>
        <w:t>שנת</w:t>
      </w:r>
      <w:r w:rsidRPr="003B4542">
        <w:rPr>
          <w:rFonts w:eastAsia="Calibri" w:cs="FrankRuehl"/>
          <w:sz w:val="20"/>
          <w:szCs w:val="22"/>
          <w:rtl/>
        </w:rPr>
        <w:t xml:space="preserve"> 2014 </w:t>
      </w:r>
      <w:r w:rsidRPr="003B4542">
        <w:rPr>
          <w:rFonts w:eastAsia="Calibri" w:cs="FrankRuehl" w:hint="cs"/>
          <w:sz w:val="20"/>
          <w:szCs w:val="22"/>
          <w:rtl/>
        </w:rPr>
        <w:t>לא</w:t>
      </w:r>
      <w:r w:rsidRPr="003B4542">
        <w:rPr>
          <w:rFonts w:eastAsia="Calibri" w:cs="FrankRuehl"/>
          <w:sz w:val="20"/>
          <w:szCs w:val="22"/>
          <w:rtl/>
        </w:rPr>
        <w:t xml:space="preserve"> </w:t>
      </w:r>
      <w:r w:rsidRPr="003B4542">
        <w:rPr>
          <w:rFonts w:eastAsia="Calibri" w:cs="FrankRuehl" w:hint="cs"/>
          <w:sz w:val="20"/>
          <w:szCs w:val="22"/>
          <w:rtl/>
        </w:rPr>
        <w:t>ביצע</w:t>
      </w:r>
      <w:r w:rsidRPr="003B4542">
        <w:rPr>
          <w:rFonts w:eastAsia="Calibri" w:cs="FrankRuehl"/>
          <w:sz w:val="20"/>
          <w:szCs w:val="22"/>
          <w:rtl/>
        </w:rPr>
        <w:t xml:space="preserve"> </w:t>
      </w:r>
      <w:r w:rsidRPr="003B4542">
        <w:rPr>
          <w:rFonts w:eastAsia="Calibri" w:cs="FrankRuehl" w:hint="cs"/>
          <w:sz w:val="20"/>
          <w:szCs w:val="22"/>
          <w:rtl/>
        </w:rPr>
        <w:t>התאגיד</w:t>
      </w:r>
      <w:r w:rsidRPr="003B4542">
        <w:rPr>
          <w:rFonts w:eastAsia="Calibri" w:cs="FrankRuehl"/>
          <w:sz w:val="20"/>
          <w:szCs w:val="22"/>
          <w:rtl/>
        </w:rPr>
        <w:t xml:space="preserve"> </w:t>
      </w:r>
      <w:r w:rsidRPr="003B4542">
        <w:rPr>
          <w:rFonts w:eastAsia="Calibri" w:cs="FrankRuehl" w:hint="cs"/>
          <w:sz w:val="20"/>
          <w:szCs w:val="22"/>
          <w:rtl/>
        </w:rPr>
        <w:t>כלל</w:t>
      </w:r>
      <w:r w:rsidRPr="003B4542">
        <w:rPr>
          <w:rFonts w:eastAsia="Calibri" w:cs="FrankRuehl"/>
          <w:sz w:val="20"/>
          <w:szCs w:val="22"/>
          <w:rtl/>
        </w:rPr>
        <w:t xml:space="preserve"> </w:t>
      </w:r>
      <w:r w:rsidRPr="003B4542">
        <w:rPr>
          <w:rFonts w:eastAsia="Calibri" w:cs="FrankRuehl" w:hint="cs"/>
          <w:sz w:val="20"/>
          <w:szCs w:val="22"/>
          <w:rtl/>
        </w:rPr>
        <w:t>בדיקות</w:t>
      </w:r>
      <w:r w:rsidRPr="003B4542">
        <w:rPr>
          <w:rFonts w:eastAsia="Calibri" w:cs="FrankRuehl"/>
          <w:sz w:val="20"/>
          <w:szCs w:val="22"/>
          <w:rtl/>
        </w:rPr>
        <w:t xml:space="preserve"> </w:t>
      </w:r>
      <w:r w:rsidRPr="003B4542">
        <w:rPr>
          <w:rFonts w:eastAsia="Calibri" w:cs="FrankRuehl" w:hint="cs"/>
          <w:sz w:val="20"/>
          <w:szCs w:val="22"/>
          <w:rtl/>
        </w:rPr>
        <w:t>כימיות</w:t>
      </w:r>
      <w:r w:rsidRPr="003B4542">
        <w:rPr>
          <w:rFonts w:eastAsia="Calibri" w:cs="FrankRuehl"/>
          <w:sz w:val="20"/>
          <w:szCs w:val="22"/>
          <w:rtl/>
        </w:rPr>
        <w:t xml:space="preserve"> </w:t>
      </w:r>
      <w:r w:rsidRPr="003B4542">
        <w:rPr>
          <w:rFonts w:eastAsia="Calibri" w:cs="FrankRuehl" w:hint="cs"/>
          <w:sz w:val="20"/>
          <w:szCs w:val="22"/>
          <w:rtl/>
        </w:rPr>
        <w:t>ברשת</w:t>
      </w:r>
      <w:r w:rsidRPr="003B4542">
        <w:rPr>
          <w:rFonts w:eastAsia="Calibri" w:cs="FrankRuehl"/>
          <w:sz w:val="20"/>
          <w:szCs w:val="22"/>
          <w:rtl/>
        </w:rPr>
        <w:t xml:space="preserve"> </w:t>
      </w:r>
      <w:r w:rsidRPr="003B4542">
        <w:rPr>
          <w:rFonts w:eastAsia="Calibri" w:cs="FrankRuehl" w:hint="cs"/>
          <w:sz w:val="20"/>
          <w:szCs w:val="22"/>
          <w:rtl/>
        </w:rPr>
        <w:t>האספקה</w:t>
      </w:r>
      <w:r w:rsidRPr="003B4542">
        <w:rPr>
          <w:rFonts w:eastAsia="Calibri" w:cs="FrankRuehl"/>
          <w:sz w:val="20"/>
          <w:szCs w:val="22"/>
          <w:rtl/>
        </w:rPr>
        <w:t xml:space="preserve"> </w:t>
      </w:r>
      <w:r w:rsidRPr="003B4542">
        <w:rPr>
          <w:rFonts w:eastAsia="Calibri" w:cs="FrankRuehl" w:hint="cs"/>
          <w:sz w:val="20"/>
          <w:szCs w:val="22"/>
          <w:rtl/>
        </w:rPr>
        <w:t>של</w:t>
      </w:r>
      <w:r w:rsidRPr="003B4542">
        <w:rPr>
          <w:rFonts w:eastAsia="Calibri" w:cs="FrankRuehl"/>
          <w:sz w:val="20"/>
          <w:szCs w:val="22"/>
          <w:rtl/>
        </w:rPr>
        <w:t xml:space="preserve"> </w:t>
      </w:r>
      <w:r w:rsidRPr="003B4542">
        <w:rPr>
          <w:rFonts w:eastAsia="Calibri" w:cs="FrankRuehl" w:hint="cs"/>
          <w:sz w:val="20"/>
          <w:szCs w:val="22"/>
          <w:rtl/>
        </w:rPr>
        <w:t>היישוב</w:t>
      </w:r>
      <w:r w:rsidRPr="003B4542">
        <w:rPr>
          <w:rFonts w:eastAsia="Calibri" w:cs="FrankRuehl"/>
          <w:sz w:val="20"/>
          <w:szCs w:val="22"/>
          <w:rtl/>
        </w:rPr>
        <w:t xml:space="preserve"> </w:t>
      </w:r>
      <w:r w:rsidRPr="003B4542">
        <w:rPr>
          <w:rFonts w:eastAsia="Calibri" w:cs="FrankRuehl" w:hint="cs"/>
          <w:sz w:val="20"/>
          <w:szCs w:val="22"/>
          <w:rtl/>
        </w:rPr>
        <w:t>בית</w:t>
      </w:r>
      <w:r w:rsidRPr="003B4542">
        <w:rPr>
          <w:rFonts w:eastAsia="Calibri" w:cs="FrankRuehl"/>
          <w:sz w:val="20"/>
          <w:szCs w:val="22"/>
          <w:rtl/>
        </w:rPr>
        <w:t xml:space="preserve"> </w:t>
      </w:r>
      <w:r w:rsidRPr="003B4542">
        <w:rPr>
          <w:rFonts w:eastAsia="Calibri" w:cs="FrankRuehl" w:hint="cs"/>
          <w:sz w:val="20"/>
          <w:szCs w:val="22"/>
          <w:rtl/>
        </w:rPr>
        <w:t>דגן</w:t>
      </w:r>
      <w:r w:rsidRPr="003B4542">
        <w:rPr>
          <w:rFonts w:eastAsia="Calibri" w:cs="FrankRuehl"/>
          <w:sz w:val="20"/>
          <w:szCs w:val="22"/>
          <w:rtl/>
        </w:rPr>
        <w:t>.</w:t>
      </w:r>
    </w:p>
    <w:p w:rsidR="00B35A0C" w:rsidRPr="007D7701" w:rsidP="003D41F2">
      <w:pPr>
        <w:pStyle w:val="RESHET"/>
        <w:keepLines/>
        <w:rPr>
          <w:rFonts w:eastAsia="Calibri"/>
          <w:rtl/>
        </w:rPr>
      </w:pPr>
      <w:r w:rsidRPr="007D7701">
        <w:rPr>
          <w:rFonts w:eastAsia="Calibri" w:hint="cs"/>
          <w:rtl/>
        </w:rPr>
        <w:t>משרד מבקר המדינה רואה בחומרה את אי ביצוע הדיגום ביישובי תאגיד מי שיקמה בכלל, ובבית דגן בפרט, אשר עלול להביא לאי-גילויו של זיהום במי השתייה לתושבים, ובכך לסכן את בריאותם.</w:t>
      </w:r>
    </w:p>
    <w:p w:rsidR="00B35A0C" w:rsidRPr="007D7701" w:rsidP="00806534">
      <w:pPr>
        <w:spacing w:before="180" w:after="240" w:line="230" w:lineRule="exact"/>
        <w:jc w:val="both"/>
        <w:rPr>
          <w:rFonts w:eastAsia="Calibri" w:cs="FrankRuehl"/>
          <w:sz w:val="20"/>
          <w:szCs w:val="22"/>
          <w:rtl/>
        </w:rPr>
      </w:pPr>
      <w:r w:rsidRPr="007D7701">
        <w:rPr>
          <w:rFonts w:eastAsia="Calibri" w:cs="FrankRuehl" w:hint="cs"/>
          <w:sz w:val="20"/>
          <w:szCs w:val="22"/>
          <w:rtl/>
        </w:rPr>
        <w:t>בביקורת נמצא כי היישוב הר אדר לא עמד בשנת 2014 ברף של 75% מהיקף הבדיקות הנדרש.</w:t>
      </w:r>
    </w:p>
    <w:p w:rsidR="00B35A0C" w:rsidRPr="007D7701" w:rsidP="003D41F2">
      <w:pPr>
        <w:pStyle w:val="RESHET"/>
        <w:keepLines/>
        <w:rPr>
          <w:rFonts w:eastAsia="Calibri"/>
          <w:rtl/>
        </w:rPr>
      </w:pPr>
      <w:r w:rsidRPr="00806534">
        <w:rPr>
          <w:rFonts w:eastAsia="Calibri" w:hint="cs"/>
          <w:rtl/>
        </w:rPr>
        <w:t>משרד מבקר המדינה העיר למועצה המקומית הר אדר, כי אי ביצוע הדיגום עלול למנוע גילוי במועד של זיהום במי השתייה לתושבים ובכך לסכן את בריאותם ועל כן עליה לבצע את הדיגום בהתאם לנדרש.</w:t>
      </w:r>
    </w:p>
    <w:p w:rsidR="00B35A0C" w:rsidRPr="007D7701" w:rsidP="00806534">
      <w:pPr>
        <w:spacing w:before="180" w:after="120" w:line="230" w:lineRule="exact"/>
        <w:jc w:val="both"/>
        <w:rPr>
          <w:rFonts w:cs="FrankRuehl"/>
          <w:sz w:val="20"/>
          <w:szCs w:val="22"/>
          <w:rtl/>
        </w:rPr>
      </w:pPr>
      <w:r w:rsidRPr="007D7701">
        <w:rPr>
          <w:rFonts w:cs="FrankRuehl" w:hint="cs"/>
          <w:sz w:val="20"/>
          <w:szCs w:val="22"/>
          <w:rtl/>
        </w:rPr>
        <w:t>בתשובתה לדוח מיוני 2015, ציינה המועצה המקומית הר אדר כי הליקויים האמורים תוקנו על ידה, וכי כיום היא מבצעת את דיגום המים ע"פ תכנית הדיגום ובהתאם להוראות משרד הבריאות.</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כאמור מבקר המדינה כבר העיר על כך</w:t>
      </w:r>
      <w:r>
        <w:rPr>
          <w:rFonts w:eastAsia="Calibri" w:cs="FrankRuehl"/>
          <w:sz w:val="20"/>
          <w:szCs w:val="22"/>
          <w:vertAlign w:val="superscript"/>
          <w:rtl/>
        </w:rPr>
        <w:footnoteReference w:id="13"/>
      </w:r>
      <w:r w:rsidRPr="007D7701">
        <w:rPr>
          <w:rFonts w:eastAsia="Calibri" w:cs="FrankRuehl" w:hint="cs"/>
          <w:sz w:val="20"/>
          <w:szCs w:val="22"/>
          <w:rtl/>
        </w:rPr>
        <w:t xml:space="preserve"> שעל הרשויות המקומיות להגביר את מעורבותן ולפקח על ספקי המים הפועלים בתחומן, כדי להבטיח את איכות מי השתייה המסופקים לתושביהן.</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 xml:space="preserve">לפי נתוני משרד הבריאות לשנים 2014-2013, בתחומי המועצות האזוריות </w:t>
      </w:r>
      <w:r w:rsidRPr="007D7701">
        <w:rPr>
          <w:rFonts w:eastAsia="Calibri" w:cs="FrankRuehl"/>
          <w:sz w:val="20"/>
          <w:szCs w:val="22"/>
          <w:rtl/>
        </w:rPr>
        <w:t>אל</w:t>
      </w:r>
      <w:r w:rsidRPr="007D7701">
        <w:rPr>
          <w:rFonts w:eastAsia="Calibri" w:cs="FrankRuehl" w:hint="cs"/>
          <w:sz w:val="20"/>
          <w:szCs w:val="22"/>
          <w:rtl/>
        </w:rPr>
        <w:t>-</w:t>
      </w:r>
      <w:r w:rsidRPr="007D7701">
        <w:rPr>
          <w:rFonts w:eastAsia="Calibri" w:cs="FrankRuehl"/>
          <w:sz w:val="20"/>
          <w:szCs w:val="22"/>
          <w:rtl/>
        </w:rPr>
        <w:t xml:space="preserve">בטוף, </w:t>
      </w:r>
      <w:r w:rsidRPr="007D7701">
        <w:rPr>
          <w:rFonts w:eastAsia="Calibri" w:cs="FrankRuehl" w:hint="cs"/>
          <w:sz w:val="20"/>
          <w:szCs w:val="22"/>
          <w:rtl/>
        </w:rPr>
        <w:t>ה</w:t>
      </w:r>
      <w:r w:rsidRPr="007D7701">
        <w:rPr>
          <w:rFonts w:eastAsia="Calibri" w:cs="FrankRuehl"/>
          <w:sz w:val="20"/>
          <w:szCs w:val="22"/>
          <w:rtl/>
        </w:rPr>
        <w:t xml:space="preserve">גליל </w:t>
      </w:r>
      <w:r w:rsidRPr="007D7701">
        <w:rPr>
          <w:rFonts w:eastAsia="Calibri" w:cs="FrankRuehl" w:hint="cs"/>
          <w:sz w:val="20"/>
          <w:szCs w:val="22"/>
          <w:rtl/>
        </w:rPr>
        <w:t>ה</w:t>
      </w:r>
      <w:r w:rsidRPr="007D7701">
        <w:rPr>
          <w:rFonts w:eastAsia="Calibri" w:cs="FrankRuehl"/>
          <w:sz w:val="20"/>
          <w:szCs w:val="22"/>
          <w:rtl/>
        </w:rPr>
        <w:t xml:space="preserve">עליון, מבואות </w:t>
      </w:r>
      <w:r w:rsidRPr="007D7701">
        <w:rPr>
          <w:rFonts w:eastAsia="Calibri" w:cs="FrankRuehl" w:hint="cs"/>
          <w:sz w:val="20"/>
          <w:szCs w:val="22"/>
          <w:rtl/>
        </w:rPr>
        <w:t>ה</w:t>
      </w:r>
      <w:r w:rsidRPr="007D7701">
        <w:rPr>
          <w:rFonts w:eastAsia="Calibri" w:cs="FrankRuehl"/>
          <w:sz w:val="20"/>
          <w:szCs w:val="22"/>
          <w:rtl/>
        </w:rPr>
        <w:t xml:space="preserve">חרמון, </w:t>
      </w:r>
      <w:r w:rsidRPr="007D7701">
        <w:rPr>
          <w:rFonts w:eastAsia="Calibri" w:cs="FrankRuehl" w:hint="cs"/>
          <w:sz w:val="20"/>
          <w:szCs w:val="22"/>
          <w:rtl/>
        </w:rPr>
        <w:t>גן רווה, גזר ו</w:t>
      </w:r>
      <w:r w:rsidRPr="007D7701">
        <w:rPr>
          <w:rFonts w:eastAsia="Calibri" w:cs="FrankRuehl"/>
          <w:sz w:val="20"/>
          <w:szCs w:val="22"/>
          <w:rtl/>
        </w:rPr>
        <w:t xml:space="preserve">משגב </w:t>
      </w:r>
      <w:r w:rsidRPr="007D7701">
        <w:rPr>
          <w:rFonts w:cs="FrankRuehl" w:hint="cs"/>
          <w:sz w:val="20"/>
          <w:szCs w:val="22"/>
          <w:rtl/>
        </w:rPr>
        <w:t xml:space="preserve">והמועצות המקומיות מעיליא וכעביה טבאש חג'אג'רה, </w:t>
      </w:r>
      <w:r w:rsidRPr="007D7701">
        <w:rPr>
          <w:rFonts w:eastAsia="Calibri" w:cs="FrankRuehl" w:hint="cs"/>
          <w:sz w:val="20"/>
          <w:szCs w:val="22"/>
          <w:rtl/>
        </w:rPr>
        <w:t>היו ספקים שלא ביצעו את הבדיקות בהיקף הנדרש, וחלקם אף לא עמד ברף של 75% מהיקף הבדיקות הנדרש.</w:t>
      </w:r>
    </w:p>
    <w:p w:rsidR="00B35A0C" w:rsidRPr="007D7701" w:rsidP="00806534">
      <w:pPr>
        <w:spacing w:after="240" w:line="230" w:lineRule="exact"/>
        <w:jc w:val="both"/>
        <w:rPr>
          <w:rFonts w:eastAsia="Calibri" w:cs="FrankRuehl"/>
          <w:sz w:val="20"/>
          <w:szCs w:val="22"/>
          <w:rtl/>
        </w:rPr>
      </w:pPr>
      <w:r w:rsidRPr="007D7701">
        <w:rPr>
          <w:rFonts w:eastAsia="Calibri" w:cs="FrankRuehl" w:hint="cs"/>
          <w:sz w:val="20"/>
          <w:szCs w:val="22"/>
          <w:rtl/>
        </w:rPr>
        <w:t xml:space="preserve">המועצה האזורית מבואות החרמון השיבה למשרד מבקר המדינה במרץ 2015 כי החל מחודש 2014 היא מבצעת בעצמה את תכנית דגימות המים של משרד הבריאות. המועצה האזורית הגליל העליון השיבה למשרד מבקר המדינה באפריל 2015 כי הליקוי תוקן, וכי החל מחודש אפריל דגימות המים של כלל קיבוצי המועצה מתבצעות על ידה בהתאם לחוק. </w:t>
      </w:r>
    </w:p>
    <w:p w:rsidR="00B35A0C" w:rsidRPr="007D7701" w:rsidP="003D41F2">
      <w:pPr>
        <w:pStyle w:val="RESHET"/>
        <w:keepLines/>
        <w:rPr>
          <w:rFonts w:eastAsia="Calibri"/>
        </w:rPr>
      </w:pPr>
      <w:r w:rsidRPr="007D7701">
        <w:rPr>
          <w:rFonts w:eastAsia="Calibri" w:hint="cs"/>
          <w:rtl/>
        </w:rPr>
        <w:t>משרד מבקר המדינה מעיר ל</w:t>
      </w:r>
      <w:r w:rsidRPr="007D7701">
        <w:rPr>
          <w:rFonts w:eastAsia="Calibri" w:hint="eastAsia"/>
          <w:rtl/>
        </w:rPr>
        <w:t>משרד</w:t>
      </w:r>
      <w:r w:rsidRPr="007D7701">
        <w:rPr>
          <w:rFonts w:eastAsia="Calibri"/>
          <w:rtl/>
        </w:rPr>
        <w:t xml:space="preserve"> </w:t>
      </w:r>
      <w:r w:rsidRPr="007D7701">
        <w:rPr>
          <w:rFonts w:eastAsia="Calibri" w:hint="eastAsia"/>
          <w:rtl/>
        </w:rPr>
        <w:t>הבריאות</w:t>
      </w:r>
      <w:r w:rsidRPr="007D7701">
        <w:rPr>
          <w:rFonts w:eastAsia="Calibri"/>
          <w:rtl/>
        </w:rPr>
        <w:t xml:space="preserve"> </w:t>
      </w:r>
      <w:r w:rsidRPr="007D7701">
        <w:rPr>
          <w:rFonts w:eastAsia="Calibri" w:hint="eastAsia"/>
          <w:rtl/>
        </w:rPr>
        <w:t>כי</w:t>
      </w:r>
      <w:r w:rsidRPr="007D7701">
        <w:rPr>
          <w:rFonts w:eastAsia="Calibri"/>
          <w:rtl/>
        </w:rPr>
        <w:t xml:space="preserve"> </w:t>
      </w:r>
      <w:r w:rsidRPr="007D7701">
        <w:rPr>
          <w:rFonts w:eastAsia="Calibri" w:hint="eastAsia"/>
          <w:rtl/>
        </w:rPr>
        <w:t>עליו</w:t>
      </w:r>
      <w:r w:rsidRPr="007D7701">
        <w:rPr>
          <w:rFonts w:eastAsia="Calibri"/>
          <w:rtl/>
        </w:rPr>
        <w:t xml:space="preserve"> </w:t>
      </w:r>
      <w:r w:rsidRPr="007D7701">
        <w:rPr>
          <w:rFonts w:eastAsia="Calibri" w:hint="eastAsia"/>
          <w:rtl/>
        </w:rPr>
        <w:t>לי</w:t>
      </w:r>
      <w:r w:rsidRPr="007D7701">
        <w:rPr>
          <w:rFonts w:eastAsia="Calibri" w:hint="cs"/>
          <w:rtl/>
        </w:rPr>
        <w:t>י</w:t>
      </w:r>
      <w:r w:rsidRPr="007D7701">
        <w:rPr>
          <w:rFonts w:eastAsia="Calibri" w:hint="eastAsia"/>
          <w:rtl/>
        </w:rPr>
        <w:t>דע</w:t>
      </w:r>
      <w:r w:rsidRPr="007D7701">
        <w:rPr>
          <w:rFonts w:eastAsia="Calibri"/>
          <w:rtl/>
        </w:rPr>
        <w:t xml:space="preserve"> </w:t>
      </w:r>
      <w:r w:rsidRPr="007D7701">
        <w:rPr>
          <w:rFonts w:eastAsia="Calibri" w:hint="eastAsia"/>
          <w:rtl/>
        </w:rPr>
        <w:t>את</w:t>
      </w:r>
      <w:r w:rsidRPr="007D7701">
        <w:rPr>
          <w:rFonts w:eastAsia="Calibri"/>
          <w:rtl/>
        </w:rPr>
        <w:t xml:space="preserve"> </w:t>
      </w:r>
      <w:r w:rsidRPr="007D7701">
        <w:rPr>
          <w:rFonts w:eastAsia="Calibri" w:hint="cs"/>
          <w:rtl/>
        </w:rPr>
        <w:t>המועצות המקומיות כעביה-טבאש-חג'אג'רא ומעיליא ואת המועצות האזוריות אל-בטוף, הגליל העליון, מבואות החרמון, משגב, גן רווה וגזר</w:t>
      </w:r>
      <w:r w:rsidRPr="007D7701">
        <w:rPr>
          <w:rFonts w:eastAsia="Calibri"/>
          <w:rtl/>
        </w:rPr>
        <w:t xml:space="preserve"> </w:t>
      </w:r>
      <w:r w:rsidRPr="007D7701">
        <w:rPr>
          <w:rFonts w:eastAsia="Calibri" w:hint="eastAsia"/>
          <w:rtl/>
        </w:rPr>
        <w:t>בדבר</w:t>
      </w:r>
      <w:r w:rsidRPr="007D7701">
        <w:rPr>
          <w:rFonts w:eastAsia="Calibri"/>
          <w:rtl/>
        </w:rPr>
        <w:t xml:space="preserve"> </w:t>
      </w:r>
      <w:r w:rsidRPr="007D7701">
        <w:rPr>
          <w:rFonts w:eastAsia="Calibri" w:hint="eastAsia"/>
          <w:rtl/>
        </w:rPr>
        <w:t>ספקי</w:t>
      </w:r>
      <w:r w:rsidRPr="007D7701">
        <w:rPr>
          <w:rFonts w:eastAsia="Calibri"/>
          <w:rtl/>
        </w:rPr>
        <w:t xml:space="preserve"> </w:t>
      </w:r>
      <w:r w:rsidRPr="007D7701">
        <w:rPr>
          <w:rFonts w:eastAsia="Calibri" w:hint="eastAsia"/>
          <w:rtl/>
        </w:rPr>
        <w:t>מים</w:t>
      </w:r>
      <w:r w:rsidRPr="007D7701">
        <w:rPr>
          <w:rFonts w:eastAsia="Calibri"/>
          <w:rtl/>
        </w:rPr>
        <w:t xml:space="preserve"> </w:t>
      </w:r>
      <w:r w:rsidRPr="007D7701">
        <w:rPr>
          <w:rFonts w:eastAsia="Calibri" w:hint="eastAsia"/>
          <w:rtl/>
        </w:rPr>
        <w:t>הפועלים</w:t>
      </w:r>
      <w:r w:rsidRPr="007D7701">
        <w:rPr>
          <w:rFonts w:eastAsia="Calibri"/>
          <w:rtl/>
        </w:rPr>
        <w:t xml:space="preserve"> </w:t>
      </w:r>
      <w:r w:rsidRPr="007D7701">
        <w:rPr>
          <w:rFonts w:eastAsia="Calibri" w:hint="eastAsia"/>
          <w:rtl/>
        </w:rPr>
        <w:t>בתחומן</w:t>
      </w:r>
      <w:r w:rsidRPr="007D7701">
        <w:rPr>
          <w:rFonts w:eastAsia="Calibri"/>
          <w:rtl/>
        </w:rPr>
        <w:t xml:space="preserve"> שאינם עומדים בהיקף הדיגום הנקבע להם. זאת</w:t>
      </w:r>
      <w:r w:rsidRPr="007D7701">
        <w:rPr>
          <w:rFonts w:eastAsia="Calibri" w:hint="cs"/>
          <w:rtl/>
        </w:rPr>
        <w:t xml:space="preserve"> כדי שהמועצות יוכלו לפעול בהתאם לאחריותן ולסמכותן ולוודא שספקי המים הפועלים ביישובים שבתחומן ממלאים את הנחיות משרד הבריאות ויבצעו את הדיגום בהיקף שנקבע להם, כדי להבטיח את בריאות התושבים.</w:t>
      </w:r>
    </w:p>
    <w:p w:rsidR="000446D6" w:rsidRPr="007D7701" w:rsidP="00806534">
      <w:pPr>
        <w:spacing w:after="120" w:line="230" w:lineRule="exact"/>
        <w:jc w:val="both"/>
        <w:rPr>
          <w:rFonts w:eastAsia="Calibri" w:cs="FrankRuehl"/>
          <w:b/>
          <w:bCs/>
          <w:sz w:val="20"/>
          <w:szCs w:val="22"/>
        </w:rPr>
      </w:pPr>
    </w:p>
    <w:p w:rsidR="000446D6" w:rsidRPr="007D7701" w:rsidP="00806534">
      <w:pPr>
        <w:spacing w:after="120" w:line="230" w:lineRule="exact"/>
        <w:jc w:val="both"/>
        <w:rPr>
          <w:rFonts w:eastAsia="Calibri" w:cs="FrankRuehl"/>
          <w:b/>
          <w:bCs/>
          <w:sz w:val="20"/>
          <w:szCs w:val="22"/>
          <w:rtl/>
        </w:rPr>
      </w:pPr>
    </w:p>
    <w:p w:rsidR="00B35A0C" w:rsidRPr="009E2AD4" w:rsidP="00806534">
      <w:pPr>
        <w:pStyle w:val="KOT4"/>
        <w:rPr>
          <w:rtl/>
        </w:rPr>
      </w:pPr>
      <w:r w:rsidRPr="009E2AD4">
        <w:rPr>
          <w:rFonts w:hint="cs"/>
          <w:rtl/>
        </w:rPr>
        <w:t>ליקויים חוזרים שנמצאו במתקני מי השתייה של ספקי המים</w:t>
      </w:r>
    </w:p>
    <w:p w:rsidR="00B35A0C" w:rsidRPr="007D7701" w:rsidP="00806534">
      <w:pPr>
        <w:spacing w:after="120" w:line="230" w:lineRule="exact"/>
        <w:ind w:left="-1" w:firstLine="1"/>
        <w:jc w:val="both"/>
        <w:rPr>
          <w:rFonts w:eastAsia="Calibri" w:cs="FrankRuehl"/>
          <w:sz w:val="20"/>
          <w:szCs w:val="22"/>
          <w:rtl/>
        </w:rPr>
      </w:pPr>
      <w:r w:rsidRPr="007D7701">
        <w:rPr>
          <w:rFonts w:eastAsia="Calibri" w:cs="FrankRuehl" w:hint="cs"/>
          <w:sz w:val="20"/>
          <w:szCs w:val="22"/>
          <w:rtl/>
        </w:rPr>
        <w:t xml:space="preserve">משרד הבריאות עורך מעת לעת ביקורות תברואה במתקנים של ספקי המים, כחלק מתכנית בקרה הבודקת בארות מי שתייה, מאגרי מים, מתקני טיפול במים ותחנות שאיבה. </w:t>
      </w:r>
      <w:r w:rsidRPr="007D7701">
        <w:rPr>
          <w:rFonts w:eastAsia="Calibri" w:cs="FrankRuehl"/>
          <w:sz w:val="20"/>
          <w:szCs w:val="22"/>
          <w:rtl/>
        </w:rPr>
        <w:t>מחובת</w:t>
      </w:r>
      <w:r w:rsidRPr="007D7701">
        <w:rPr>
          <w:rFonts w:eastAsia="Calibri" w:cs="FrankRuehl" w:hint="cs"/>
          <w:sz w:val="20"/>
          <w:szCs w:val="22"/>
          <w:rtl/>
        </w:rPr>
        <w:t>ם</w:t>
      </w:r>
      <w:r w:rsidRPr="007D7701">
        <w:rPr>
          <w:rFonts w:eastAsia="Calibri" w:cs="FrankRuehl"/>
          <w:sz w:val="20"/>
          <w:szCs w:val="22"/>
          <w:rtl/>
        </w:rPr>
        <w:t xml:space="preserve"> של ספק</w:t>
      </w:r>
      <w:r w:rsidRPr="007D7701">
        <w:rPr>
          <w:rFonts w:eastAsia="Calibri" w:cs="FrankRuehl" w:hint="cs"/>
          <w:sz w:val="20"/>
          <w:szCs w:val="22"/>
          <w:rtl/>
        </w:rPr>
        <w:t>י</w:t>
      </w:r>
      <w:r w:rsidRPr="007D7701">
        <w:rPr>
          <w:rFonts w:eastAsia="Calibri" w:cs="FrankRuehl"/>
          <w:sz w:val="20"/>
          <w:szCs w:val="22"/>
          <w:rtl/>
        </w:rPr>
        <w:t xml:space="preserve"> </w:t>
      </w:r>
      <w:r w:rsidRPr="007D7701">
        <w:rPr>
          <w:rFonts w:eastAsia="Calibri" w:cs="FrankRuehl" w:hint="cs"/>
          <w:sz w:val="20"/>
          <w:szCs w:val="22"/>
          <w:rtl/>
        </w:rPr>
        <w:t>ה</w:t>
      </w:r>
      <w:r w:rsidRPr="007D7701">
        <w:rPr>
          <w:rFonts w:eastAsia="Calibri" w:cs="FrankRuehl"/>
          <w:sz w:val="20"/>
          <w:szCs w:val="22"/>
          <w:rtl/>
        </w:rPr>
        <w:t>מים לפעול כנדרש בתקנות ועל פי הוראות משרד הבריאות, כדי להבטיח את איכות מי השתייה המסופקים על יד</w:t>
      </w:r>
      <w:r w:rsidRPr="007D7701">
        <w:rPr>
          <w:rFonts w:eastAsia="Calibri" w:cs="FrankRuehl" w:hint="cs"/>
          <w:sz w:val="20"/>
          <w:szCs w:val="22"/>
          <w:rtl/>
        </w:rPr>
        <w:t>ם</w:t>
      </w:r>
      <w:r w:rsidRPr="007D7701">
        <w:rPr>
          <w:rFonts w:eastAsia="Calibri" w:cs="FrankRuehl"/>
          <w:sz w:val="20"/>
          <w:szCs w:val="22"/>
          <w:rtl/>
        </w:rPr>
        <w:t>.</w:t>
      </w:r>
    </w:p>
    <w:p w:rsidR="00B35A0C" w:rsidRPr="007D7701" w:rsidP="00806534">
      <w:pPr>
        <w:spacing w:after="120" w:line="230" w:lineRule="exact"/>
        <w:ind w:left="-1" w:firstLine="1"/>
        <w:jc w:val="both"/>
        <w:rPr>
          <w:rFonts w:eastAsia="Calibri" w:cs="FrankRuehl"/>
          <w:sz w:val="20"/>
          <w:szCs w:val="22"/>
          <w:rtl/>
        </w:rPr>
      </w:pPr>
      <w:r w:rsidRPr="007D7701">
        <w:rPr>
          <w:rFonts w:eastAsia="Calibri" w:cs="FrankRuehl" w:hint="cs"/>
          <w:sz w:val="20"/>
          <w:szCs w:val="22"/>
          <w:rtl/>
        </w:rPr>
        <w:t>משרד מבקר המדינה מצא כי משרד הבריאות ערך בכמה מקרים ביקורות חוזרות אצל ספקי מים, אך מצא ליקויים חוזרים שהספקים לא פעלו לתיקונם.</w:t>
      </w:r>
    </w:p>
    <w:p w:rsidR="002F4075" w:rsidRPr="007D7701" w:rsidP="00806534">
      <w:pPr>
        <w:spacing w:after="120" w:line="230" w:lineRule="exact"/>
        <w:ind w:left="-1" w:firstLine="1"/>
        <w:jc w:val="both"/>
        <w:rPr>
          <w:rFonts w:eastAsia="Calibri" w:cs="FrankRuehl"/>
          <w:sz w:val="20"/>
          <w:szCs w:val="22"/>
        </w:rPr>
      </w:pPr>
    </w:p>
    <w:p w:rsidR="002F4075" w:rsidRPr="002F4075" w:rsidP="00806534">
      <w:pPr>
        <w:pStyle w:val="KOT5"/>
      </w:pPr>
      <w:r>
        <w:rPr>
          <w:rFonts w:hint="cs"/>
          <w:rtl/>
        </w:rPr>
        <w:t>1.</w:t>
      </w:r>
      <w:r>
        <w:rPr>
          <w:rFonts w:hint="cs"/>
          <w:rtl/>
        </w:rPr>
        <w:tab/>
      </w:r>
      <w:r>
        <w:rPr>
          <w:rtl/>
        </w:rPr>
        <w:t>תאגיד מי אונו</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sz w:val="20"/>
          <w:szCs w:val="22"/>
          <w:rtl/>
        </w:rPr>
        <w:t>ב</w:t>
      </w:r>
      <w:r w:rsidRPr="007D7701">
        <w:rPr>
          <w:rFonts w:eastAsia="Calibri" w:cs="FrankRuehl" w:hint="cs"/>
          <w:sz w:val="20"/>
          <w:szCs w:val="22"/>
          <w:rtl/>
        </w:rPr>
        <w:t xml:space="preserve">דוח </w:t>
      </w:r>
      <w:r w:rsidRPr="007D7701">
        <w:rPr>
          <w:rFonts w:eastAsia="Calibri" w:cs="FrankRuehl"/>
          <w:sz w:val="20"/>
          <w:szCs w:val="22"/>
          <w:rtl/>
        </w:rPr>
        <w:t>ביקורת תברוא</w:t>
      </w:r>
      <w:r w:rsidRPr="007D7701">
        <w:rPr>
          <w:rFonts w:eastAsia="Calibri" w:cs="FrankRuehl" w:hint="cs"/>
          <w:sz w:val="20"/>
          <w:szCs w:val="22"/>
          <w:rtl/>
        </w:rPr>
        <w:t>ה</w:t>
      </w:r>
      <w:r w:rsidRPr="007D7701">
        <w:rPr>
          <w:rFonts w:eastAsia="Calibri" w:cs="FrankRuehl"/>
          <w:sz w:val="20"/>
          <w:szCs w:val="22"/>
          <w:rtl/>
        </w:rPr>
        <w:t xml:space="preserve"> שערך משרד הבריאות במרץ 2012 </w:t>
      </w:r>
      <w:r w:rsidRPr="007D7701">
        <w:rPr>
          <w:rFonts w:eastAsia="Calibri" w:cs="FrankRuehl" w:hint="cs"/>
          <w:sz w:val="20"/>
          <w:szCs w:val="22"/>
          <w:rtl/>
        </w:rPr>
        <w:t xml:space="preserve">(להלן - הדוח מ-2012) </w:t>
      </w:r>
      <w:r w:rsidRPr="007D7701">
        <w:rPr>
          <w:rFonts w:eastAsia="Calibri" w:cs="FrankRuehl"/>
          <w:sz w:val="20"/>
          <w:szCs w:val="22"/>
          <w:rtl/>
        </w:rPr>
        <w:t>במתקני המים של תאגיד מי אונו</w:t>
      </w:r>
      <w:r w:rsidRPr="007D7701">
        <w:rPr>
          <w:rFonts w:eastAsia="Calibri" w:cs="FrankRuehl" w:hint="cs"/>
          <w:sz w:val="20"/>
          <w:szCs w:val="22"/>
          <w:rtl/>
        </w:rPr>
        <w:t>, נמצאו</w:t>
      </w:r>
      <w:r w:rsidRPr="007D7701">
        <w:rPr>
          <w:rFonts w:eastAsia="Calibri" w:cs="FrankRuehl"/>
          <w:sz w:val="20"/>
          <w:szCs w:val="22"/>
          <w:rtl/>
        </w:rPr>
        <w:t xml:space="preserve"> ליקויים </w:t>
      </w:r>
      <w:r w:rsidRPr="007D7701">
        <w:rPr>
          <w:rFonts w:eastAsia="Calibri" w:cs="FrankRuehl" w:hint="cs"/>
          <w:sz w:val="20"/>
          <w:szCs w:val="22"/>
          <w:rtl/>
        </w:rPr>
        <w:t>חוזרים מ</w:t>
      </w:r>
      <w:r w:rsidRPr="007D7701">
        <w:rPr>
          <w:rFonts w:eastAsia="Calibri" w:cs="FrankRuehl"/>
          <w:sz w:val="20"/>
          <w:szCs w:val="22"/>
          <w:rtl/>
        </w:rPr>
        <w:t>ביקורת שעשה משרד הבריאות במרץ 2009</w:t>
      </w:r>
      <w:r w:rsidRPr="007D7701">
        <w:rPr>
          <w:rFonts w:eastAsia="Calibri" w:cs="FrankRuehl" w:hint="cs"/>
          <w:sz w:val="20"/>
          <w:szCs w:val="22"/>
          <w:rtl/>
        </w:rPr>
        <w:t>,</w:t>
      </w:r>
      <w:r w:rsidRPr="007D7701">
        <w:rPr>
          <w:rFonts w:eastAsia="Calibri" w:cs="FrankRuehl"/>
          <w:sz w:val="20"/>
          <w:szCs w:val="22"/>
          <w:rtl/>
        </w:rPr>
        <w:t xml:space="preserve"> </w:t>
      </w:r>
      <w:r w:rsidRPr="007D7701">
        <w:rPr>
          <w:rFonts w:eastAsia="Calibri" w:cs="FrankRuehl" w:hint="cs"/>
          <w:sz w:val="20"/>
          <w:szCs w:val="22"/>
          <w:rtl/>
        </w:rPr>
        <w:t>טרם הקמת</w:t>
      </w:r>
      <w:r w:rsidRPr="007D7701">
        <w:rPr>
          <w:rFonts w:eastAsia="Calibri" w:cs="FrankRuehl"/>
          <w:sz w:val="20"/>
          <w:szCs w:val="22"/>
          <w:rtl/>
        </w:rPr>
        <w:t xml:space="preserve"> התאגיד, בעת שהטיפול בענייני המים היה באחריות מחלקת המים בעיריית קרי</w:t>
      </w:r>
      <w:r w:rsidRPr="007D7701">
        <w:rPr>
          <w:rFonts w:eastAsia="Calibri" w:cs="FrankRuehl" w:hint="cs"/>
          <w:sz w:val="20"/>
          <w:szCs w:val="22"/>
          <w:rtl/>
        </w:rPr>
        <w:t>י</w:t>
      </w:r>
      <w:r w:rsidRPr="007D7701">
        <w:rPr>
          <w:rFonts w:eastAsia="Calibri" w:cs="FrankRuehl"/>
          <w:sz w:val="20"/>
          <w:szCs w:val="22"/>
          <w:rtl/>
        </w:rPr>
        <w:t>ת אונו</w:t>
      </w:r>
      <w:r>
        <w:rPr>
          <w:rFonts w:eastAsia="Calibri" w:cs="FrankRuehl"/>
          <w:sz w:val="20"/>
          <w:szCs w:val="22"/>
          <w:vertAlign w:val="superscript"/>
          <w:rtl/>
        </w:rPr>
        <w:footnoteReference w:id="14"/>
      </w:r>
      <w:r w:rsidRPr="007D7701">
        <w:rPr>
          <w:rFonts w:eastAsia="Calibri" w:cs="FrankRuehl"/>
          <w:sz w:val="20"/>
          <w:szCs w:val="22"/>
          <w:rtl/>
        </w:rPr>
        <w:t xml:space="preserve">. על פי דוח </w:t>
      </w:r>
      <w:r w:rsidRPr="007D7701">
        <w:rPr>
          <w:rFonts w:eastAsia="Calibri" w:cs="FrankRuehl" w:hint="cs"/>
          <w:sz w:val="20"/>
          <w:szCs w:val="22"/>
          <w:rtl/>
        </w:rPr>
        <w:t>מ-</w:t>
      </w:r>
      <w:r w:rsidRPr="007D7701">
        <w:rPr>
          <w:rFonts w:eastAsia="Calibri" w:cs="FrankRuehl"/>
          <w:sz w:val="20"/>
          <w:szCs w:val="22"/>
          <w:rtl/>
        </w:rPr>
        <w:t>2012, טרם הותקנה גדר תקנית סביב אחת הבארות, ובנוסף</w:t>
      </w:r>
      <w:r w:rsidRPr="007D7701">
        <w:rPr>
          <w:rFonts w:eastAsia="Calibri" w:cs="FrankRuehl" w:hint="cs"/>
          <w:sz w:val="20"/>
          <w:szCs w:val="22"/>
          <w:rtl/>
        </w:rPr>
        <w:t xml:space="preserve"> על כך</w:t>
      </w:r>
      <w:r w:rsidRPr="007D7701">
        <w:rPr>
          <w:rFonts w:eastAsia="Calibri" w:cs="FrankRuehl"/>
          <w:sz w:val="20"/>
          <w:szCs w:val="22"/>
          <w:rtl/>
        </w:rPr>
        <w:t xml:space="preserve"> "על מגדל המי</w:t>
      </w:r>
      <w:r w:rsidRPr="007D7701">
        <w:rPr>
          <w:rFonts w:eastAsia="Calibri" w:cs="FrankRuehl" w:hint="cs"/>
          <w:sz w:val="20"/>
          <w:szCs w:val="22"/>
          <w:rtl/>
        </w:rPr>
        <w:t>ם</w:t>
      </w:r>
      <w:r w:rsidRPr="007D7701">
        <w:rPr>
          <w:rFonts w:eastAsia="Calibri" w:cs="FrankRuehl"/>
          <w:sz w:val="20"/>
          <w:szCs w:val="22"/>
          <w:rtl/>
        </w:rPr>
        <w:t xml:space="preserve"> עדיין מותקנות אנטנות של חברות סלולריות... התקנה זו אסורה</w:t>
      </w:r>
      <w:r w:rsidRPr="007D7701">
        <w:rPr>
          <w:rFonts w:eastAsia="Calibri" w:cs="FrankRuehl" w:hint="cs"/>
          <w:sz w:val="20"/>
          <w:szCs w:val="22"/>
          <w:rtl/>
        </w:rPr>
        <w:t xml:space="preserve"> לפי תקנות משרד הבריאות</w:t>
      </w:r>
      <w:r w:rsidRPr="007D7701">
        <w:rPr>
          <w:rFonts w:eastAsia="Calibri" w:cs="FrankRuehl"/>
          <w:sz w:val="20"/>
          <w:szCs w:val="22"/>
          <w:rtl/>
        </w:rPr>
        <w:t xml:space="preserve">... האנטנות, הכבלים ומתקני השידור הצמודים מהווים הפרעה </w:t>
      </w:r>
      <w:r w:rsidRPr="007D7701">
        <w:rPr>
          <w:rFonts w:eastAsia="Calibri" w:cs="FrankRuehl" w:hint="cs"/>
          <w:sz w:val="20"/>
          <w:szCs w:val="22"/>
          <w:rtl/>
        </w:rPr>
        <w:t>לתפקוד</w:t>
      </w:r>
      <w:r w:rsidRPr="007D7701">
        <w:rPr>
          <w:rFonts w:eastAsia="Calibri" w:cs="FrankRuehl"/>
          <w:sz w:val="20"/>
          <w:szCs w:val="22"/>
          <w:rtl/>
        </w:rPr>
        <w:t xml:space="preserve"> תקין של המאגר והמגדל ומקור אפשרי לזיהום המים". משרד הבריאות</w:t>
      </w:r>
      <w:r w:rsidRPr="007D7701">
        <w:rPr>
          <w:rFonts w:eastAsia="Calibri" w:cs="FrankRuehl" w:hint="cs"/>
          <w:sz w:val="20"/>
          <w:szCs w:val="22"/>
          <w:rtl/>
        </w:rPr>
        <w:t xml:space="preserve"> ציין כי הוא</w:t>
      </w:r>
      <w:r w:rsidRPr="007D7701">
        <w:rPr>
          <w:rFonts w:eastAsia="Calibri" w:cs="FrankRuehl"/>
          <w:sz w:val="20"/>
          <w:szCs w:val="22"/>
          <w:rtl/>
        </w:rPr>
        <w:t xml:space="preserve"> רואה בחומרה את המשך קיומן של האנטנות הסלולריות </w:t>
      </w:r>
      <w:r w:rsidRPr="007D7701">
        <w:rPr>
          <w:rFonts w:eastAsia="Calibri" w:cs="FrankRuehl" w:hint="cs"/>
          <w:sz w:val="20"/>
          <w:szCs w:val="22"/>
          <w:rtl/>
        </w:rPr>
        <w:t>ודרש</w:t>
      </w:r>
      <w:r w:rsidRPr="007D7701">
        <w:rPr>
          <w:rFonts w:eastAsia="Calibri" w:cs="FrankRuehl"/>
          <w:sz w:val="20"/>
          <w:szCs w:val="22"/>
          <w:rtl/>
        </w:rPr>
        <w:t xml:space="preserve"> לתקן את הליקויים תוך שלושה חודשים</w:t>
      </w:r>
      <w:r w:rsidRPr="007D7701">
        <w:rPr>
          <w:rFonts w:eastAsia="Calibri" w:cs="FrankRuehl" w:hint="cs"/>
          <w:sz w:val="20"/>
          <w:szCs w:val="22"/>
          <w:rtl/>
        </w:rPr>
        <w:t>, שאם לא כן יפסול לשתייה את מי הבארות ומגדל המים.</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 xml:space="preserve">בביקורת משרד מבקר המדינה נמצא כי הגדר סביב הבאר הותקנה על ידי התאגיד רק שנה לאחר הביקורת החוזרת של משרד הבריאות בפברואר 2013. עוד נמצא כי במועד סיום הביקורת </w:t>
      </w:r>
      <w:r w:rsidRPr="007D7701">
        <w:rPr>
          <w:rFonts w:eastAsia="Calibri" w:cs="FrankRuehl"/>
          <w:sz w:val="20"/>
          <w:szCs w:val="22"/>
          <w:rtl/>
        </w:rPr>
        <w:t xml:space="preserve">בינואר 2015 </w:t>
      </w:r>
      <w:r w:rsidRPr="007D7701">
        <w:rPr>
          <w:rFonts w:eastAsia="Calibri" w:cs="FrankRuehl" w:hint="cs"/>
          <w:sz w:val="20"/>
          <w:szCs w:val="22"/>
          <w:rtl/>
        </w:rPr>
        <w:t>טרם הוסרו</w:t>
      </w:r>
      <w:r w:rsidRPr="007D7701">
        <w:rPr>
          <w:rFonts w:eastAsia="Calibri" w:cs="FrankRuehl"/>
          <w:sz w:val="20"/>
          <w:szCs w:val="22"/>
          <w:rtl/>
        </w:rPr>
        <w:t xml:space="preserve"> האנטנות שעל מגדל המים.</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תאגיד מי אונו הודיע בתשובתו למשרד מבקר המדינה מאפריל 2015 כי האנטנות הותקנו על פי הסכם בין עיריית קריית אונו לחברות הסלולר לפני הקמת התאגיד, וכי התאגיד פנה לעירייה בנושא זה בכתב כבר בשנת 2012.</w:t>
      </w:r>
    </w:p>
    <w:p w:rsidR="00B35A0C" w:rsidRPr="007D7701" w:rsidP="00806534">
      <w:pPr>
        <w:spacing w:after="240" w:line="230" w:lineRule="exact"/>
        <w:ind w:left="340"/>
        <w:jc w:val="both"/>
        <w:rPr>
          <w:rFonts w:eastAsia="Calibri" w:cs="FrankRuehl"/>
          <w:sz w:val="20"/>
          <w:szCs w:val="22"/>
          <w:rtl/>
        </w:rPr>
      </w:pPr>
      <w:r w:rsidRPr="007D7701">
        <w:rPr>
          <w:rFonts w:eastAsia="Calibri" w:cs="FrankRuehl" w:hint="cs"/>
          <w:sz w:val="20"/>
          <w:szCs w:val="22"/>
          <w:rtl/>
        </w:rPr>
        <w:t xml:space="preserve">בהתאם לחוק התאגידים העבירה </w:t>
      </w:r>
      <w:r w:rsidRPr="007D7701">
        <w:rPr>
          <w:rFonts w:eastAsia="Calibri" w:cs="FrankRuehl"/>
          <w:sz w:val="20"/>
          <w:szCs w:val="22"/>
          <w:rtl/>
        </w:rPr>
        <w:t xml:space="preserve">עיריית קריית אונו </w:t>
      </w:r>
      <w:r w:rsidRPr="007D7701">
        <w:rPr>
          <w:rFonts w:eastAsia="Calibri" w:cs="FrankRuehl" w:hint="cs"/>
          <w:sz w:val="20"/>
          <w:szCs w:val="22"/>
          <w:rtl/>
        </w:rPr>
        <w:t>למי אונו</w:t>
      </w:r>
      <w:r w:rsidRPr="007D7701">
        <w:rPr>
          <w:rFonts w:eastAsia="Calibri" w:cs="FrankRuehl"/>
          <w:sz w:val="20"/>
          <w:szCs w:val="22"/>
          <w:rtl/>
        </w:rPr>
        <w:t xml:space="preserve"> את זכויותיה </w:t>
      </w:r>
      <w:r w:rsidRPr="007D7701">
        <w:rPr>
          <w:rFonts w:eastAsia="Calibri" w:cs="FrankRuehl" w:hint="cs"/>
          <w:sz w:val="20"/>
          <w:szCs w:val="22"/>
          <w:rtl/>
        </w:rPr>
        <w:t>על ה</w:t>
      </w:r>
      <w:r w:rsidRPr="007D7701">
        <w:rPr>
          <w:rFonts w:eastAsia="Calibri" w:cs="FrankRuehl"/>
          <w:sz w:val="20"/>
          <w:szCs w:val="22"/>
          <w:rtl/>
        </w:rPr>
        <w:t>נכסים התפעוליים ששימשו ערב הקמת התאגיד את משק המים והביוב שלה</w:t>
      </w:r>
      <w:r w:rsidRPr="007D7701">
        <w:rPr>
          <w:rFonts w:eastAsia="Calibri" w:cs="FrankRuehl" w:hint="cs"/>
          <w:sz w:val="20"/>
          <w:szCs w:val="22"/>
          <w:rtl/>
        </w:rPr>
        <w:t>.</w:t>
      </w:r>
      <w:r w:rsidRPr="007D7701">
        <w:rPr>
          <w:rFonts w:eastAsia="Calibri" w:cs="FrankRuehl"/>
          <w:sz w:val="20"/>
          <w:szCs w:val="22"/>
          <w:rtl/>
        </w:rPr>
        <w:t xml:space="preserve"> </w:t>
      </w:r>
      <w:r w:rsidRPr="007D7701">
        <w:rPr>
          <w:rFonts w:eastAsia="Calibri" w:cs="FrankRuehl" w:hint="cs"/>
          <w:sz w:val="20"/>
          <w:szCs w:val="22"/>
          <w:rtl/>
        </w:rPr>
        <w:t>לפי החוק מ</w:t>
      </w:r>
      <w:r w:rsidRPr="007D7701">
        <w:rPr>
          <w:rFonts w:eastAsia="Calibri" w:cs="FrankRuehl"/>
          <w:sz w:val="20"/>
          <w:szCs w:val="22"/>
          <w:rtl/>
        </w:rPr>
        <w:t xml:space="preserve">תפקיד התאגיד לדאוג "לתפעול ולאחזקה תקינים של מערכות המים והביוב, תוך שמירה על איכות המים... ומניעת מפגעים בריאותיים וסביבתיים". </w:t>
      </w:r>
      <w:r w:rsidRPr="007D7701">
        <w:rPr>
          <w:rFonts w:eastAsia="Calibri" w:cs="FrankRuehl" w:hint="cs"/>
          <w:sz w:val="20"/>
          <w:szCs w:val="22"/>
          <w:rtl/>
        </w:rPr>
        <w:t xml:space="preserve">בנוסף, לפי סעיף 11א בתקנות מערכות </w:t>
      </w:r>
      <w:r w:rsidRPr="007D7701">
        <w:rPr>
          <w:rFonts w:eastAsia="Calibri" w:cs="FrankRuehl" w:hint="cs"/>
          <w:sz w:val="20"/>
          <w:szCs w:val="22"/>
          <w:rtl/>
        </w:rPr>
        <w:t>הברכה, הברכה</w:t>
      </w:r>
      <w:r>
        <w:rPr>
          <w:rFonts w:eastAsia="Calibri" w:cs="FrankRuehl"/>
          <w:sz w:val="20"/>
          <w:szCs w:val="22"/>
          <w:vertAlign w:val="superscript"/>
          <w:rtl/>
        </w:rPr>
        <w:footnoteReference w:id="15"/>
      </w:r>
      <w:r w:rsidRPr="007D7701">
        <w:rPr>
          <w:rFonts w:eastAsia="Calibri" w:cs="FrankRuehl" w:hint="cs"/>
          <w:sz w:val="20"/>
          <w:szCs w:val="22"/>
          <w:rtl/>
        </w:rPr>
        <w:t xml:space="preserve"> והשטח המגודר סביבה "לא ישמשו לכל מטרה זולת הספקת מים, אלא באישור מיוחד". </w:t>
      </w:r>
    </w:p>
    <w:p w:rsidR="00B35A0C" w:rsidRPr="007D7701" w:rsidP="003D41F2">
      <w:pPr>
        <w:pStyle w:val="RESHET"/>
        <w:keepLines/>
        <w:ind w:left="567"/>
        <w:rPr>
          <w:rFonts w:eastAsia="Calibri"/>
          <w:rtl/>
        </w:rPr>
      </w:pPr>
      <w:r w:rsidRPr="007D7701">
        <w:rPr>
          <w:rFonts w:eastAsia="Calibri" w:hint="cs"/>
          <w:rtl/>
        </w:rPr>
        <w:t>משרד מבקר המדינה מעיר לתאגיד מי אונו על שלא תיקן במשך שנים את הליקוי עליו הצביע משרד הבריאות. מתוקף הזכויות שהועברו מהעירייה לתאגיד על מערכות המים והביוב, לרבות על מגדל המים, ומתוקף אחריותו של התאגיד לשמור על איכות המים, על מי אונו לפעול בדחיפות בשיתוף עם העירייה להסרת מתקני השידור והאנטנות בשטח המאגר ומגדל המים, בהתאם לדרישת משרד הבריאות. כמו כן, משרד מבקר המדינה מעיר למשרד הבריאות כי אם התאגיד והעירייה לא יפעלו להסרת המפגע בהקדם, עליו לשקול לפסול את מי השתייה המסופקים מהבארות וממגדל המים.</w:t>
      </w:r>
    </w:p>
    <w:p w:rsidR="002F4075" w:rsidRPr="007D7701" w:rsidP="00806534">
      <w:pPr>
        <w:spacing w:after="120" w:line="230" w:lineRule="exact"/>
        <w:ind w:left="340"/>
        <w:jc w:val="both"/>
        <w:rPr>
          <w:rFonts w:eastAsia="Calibri" w:cs="FrankRuehl"/>
          <w:sz w:val="20"/>
          <w:szCs w:val="22"/>
          <w:rtl/>
        </w:rPr>
      </w:pPr>
    </w:p>
    <w:p w:rsidR="002F4075" w:rsidRPr="002F4075" w:rsidP="00806534">
      <w:pPr>
        <w:pStyle w:val="KOT5"/>
      </w:pPr>
      <w:r>
        <w:rPr>
          <w:rFonts w:hint="cs"/>
          <w:rtl/>
        </w:rPr>
        <w:t>2.</w:t>
      </w:r>
      <w:r>
        <w:rPr>
          <w:rFonts w:hint="cs"/>
          <w:rtl/>
        </w:rPr>
        <w:tab/>
      </w:r>
      <w:r w:rsidRPr="002F4075" w:rsidR="00B35A0C">
        <w:rPr>
          <w:rtl/>
        </w:rPr>
        <w:t>תאגיד מי הרצליה בע"מ (להלן - מי הרצלי</w:t>
      </w:r>
      <w:r w:rsidRPr="002F4075" w:rsidR="00B35A0C">
        <w:rPr>
          <w:rFonts w:hint="cs"/>
          <w:rtl/>
        </w:rPr>
        <w:t>י</w:t>
      </w:r>
      <w:r w:rsidRPr="002F4075">
        <w:rPr>
          <w:rtl/>
        </w:rPr>
        <w:t>ה)</w:t>
      </w:r>
    </w:p>
    <w:p w:rsidR="00B35A0C" w:rsidRPr="007D7701" w:rsidP="00806534">
      <w:pPr>
        <w:spacing w:after="120" w:line="230" w:lineRule="exact"/>
        <w:ind w:left="340"/>
        <w:jc w:val="both"/>
        <w:rPr>
          <w:rFonts w:eastAsia="Calibri" w:cs="FrankRuehl"/>
          <w:sz w:val="20"/>
          <w:szCs w:val="22"/>
        </w:rPr>
      </w:pPr>
      <w:r w:rsidRPr="007D7701">
        <w:rPr>
          <w:rFonts w:eastAsia="Calibri" w:cs="FrankRuehl"/>
          <w:sz w:val="20"/>
          <w:szCs w:val="22"/>
          <w:rtl/>
        </w:rPr>
        <w:t>בביקורת תברוא</w:t>
      </w:r>
      <w:r w:rsidRPr="007D7701">
        <w:rPr>
          <w:rFonts w:eastAsia="Calibri" w:cs="FrankRuehl" w:hint="cs"/>
          <w:sz w:val="20"/>
          <w:szCs w:val="22"/>
          <w:rtl/>
        </w:rPr>
        <w:t>ה</w:t>
      </w:r>
      <w:r w:rsidRPr="007D7701">
        <w:rPr>
          <w:rFonts w:eastAsia="Calibri" w:cs="FrankRuehl"/>
          <w:sz w:val="20"/>
          <w:szCs w:val="22"/>
          <w:rtl/>
        </w:rPr>
        <w:t xml:space="preserve"> שעשה משרד הבריאות במתקני מי השתייה </w:t>
      </w:r>
      <w:r w:rsidRPr="007D7701">
        <w:rPr>
          <w:rFonts w:eastAsia="Calibri" w:cs="FrankRuehl" w:hint="cs"/>
          <w:sz w:val="20"/>
          <w:szCs w:val="22"/>
          <w:rtl/>
        </w:rPr>
        <w:t xml:space="preserve">של מי הרצלייה </w:t>
      </w:r>
      <w:r w:rsidRPr="007D7701">
        <w:rPr>
          <w:rFonts w:eastAsia="Calibri" w:cs="FrankRuehl"/>
          <w:sz w:val="20"/>
          <w:szCs w:val="22"/>
          <w:rtl/>
        </w:rPr>
        <w:t>במרץ 2013</w:t>
      </w:r>
      <w:r w:rsidRPr="007D7701">
        <w:rPr>
          <w:rFonts w:eastAsia="Calibri" w:cs="FrankRuehl" w:hint="cs"/>
          <w:sz w:val="20"/>
          <w:szCs w:val="22"/>
          <w:rtl/>
        </w:rPr>
        <w:t>,</w:t>
      </w:r>
      <w:r w:rsidRPr="007D7701">
        <w:rPr>
          <w:rFonts w:eastAsia="Calibri" w:cs="FrankRuehl"/>
          <w:sz w:val="20"/>
          <w:szCs w:val="22"/>
          <w:rtl/>
        </w:rPr>
        <w:t xml:space="preserve"> נמצא</w:t>
      </w:r>
      <w:r w:rsidRPr="007D7701">
        <w:rPr>
          <w:rFonts w:eastAsia="Calibri" w:cs="FrankRuehl" w:hint="cs"/>
          <w:sz w:val="20"/>
          <w:szCs w:val="22"/>
          <w:rtl/>
        </w:rPr>
        <w:t xml:space="preserve"> כי ליקויים שהצביע עליהם</w:t>
      </w:r>
      <w:r w:rsidRPr="007D7701">
        <w:rPr>
          <w:rFonts w:eastAsia="Calibri" w:cs="FrankRuehl"/>
          <w:sz w:val="20"/>
          <w:szCs w:val="22"/>
          <w:rtl/>
        </w:rPr>
        <w:t xml:space="preserve"> </w:t>
      </w:r>
      <w:r w:rsidRPr="007D7701">
        <w:rPr>
          <w:rFonts w:eastAsia="Calibri" w:cs="FrankRuehl" w:hint="cs"/>
          <w:sz w:val="20"/>
          <w:szCs w:val="22"/>
          <w:rtl/>
        </w:rPr>
        <w:t>בביקורת</w:t>
      </w:r>
      <w:r w:rsidRPr="007D7701">
        <w:rPr>
          <w:rFonts w:eastAsia="Calibri" w:cs="FrankRuehl"/>
          <w:sz w:val="20"/>
          <w:szCs w:val="22"/>
          <w:rtl/>
        </w:rPr>
        <w:t xml:space="preserve"> </w:t>
      </w:r>
      <w:r w:rsidRPr="007D7701">
        <w:rPr>
          <w:rFonts w:eastAsia="Calibri" w:cs="FrankRuehl" w:hint="cs"/>
          <w:sz w:val="20"/>
          <w:szCs w:val="22"/>
          <w:rtl/>
        </w:rPr>
        <w:t xml:space="preserve">קודמת </w:t>
      </w:r>
      <w:r w:rsidRPr="007D7701">
        <w:rPr>
          <w:rFonts w:eastAsia="Calibri" w:cs="FrankRuehl"/>
          <w:sz w:val="20"/>
          <w:szCs w:val="22"/>
          <w:rtl/>
        </w:rPr>
        <w:t xml:space="preserve">באפריל 2010 </w:t>
      </w:r>
      <w:r w:rsidRPr="007D7701">
        <w:rPr>
          <w:rFonts w:eastAsia="Calibri" w:cs="FrankRuehl" w:hint="cs"/>
          <w:sz w:val="20"/>
          <w:szCs w:val="22"/>
          <w:rtl/>
        </w:rPr>
        <w:t xml:space="preserve">טרם תוקנו. בין היתר נמצא כי </w:t>
      </w:r>
      <w:r w:rsidRPr="007D7701">
        <w:rPr>
          <w:rFonts w:eastAsia="Calibri" w:cs="FrankRuehl"/>
          <w:sz w:val="20"/>
          <w:szCs w:val="22"/>
          <w:rtl/>
        </w:rPr>
        <w:t>בחצר באר נוה עמל קיים "מקלט ציבורי, שמשמש כ'מועדון</w:t>
      </w:r>
      <w:r w:rsidRPr="007D7701">
        <w:rPr>
          <w:rFonts w:eastAsia="Calibri" w:cs="FrankRuehl" w:hint="cs"/>
          <w:sz w:val="20"/>
          <w:szCs w:val="22"/>
          <w:rtl/>
        </w:rPr>
        <w:t>'</w:t>
      </w:r>
      <w:r w:rsidRPr="007D7701">
        <w:rPr>
          <w:rFonts w:eastAsia="Calibri" w:cs="FrankRuehl"/>
          <w:sz w:val="20"/>
          <w:szCs w:val="22"/>
          <w:rtl/>
        </w:rPr>
        <w:t>, עם חיבור למערכת מים וביוב. יש לפעול לביטולו או</w:t>
      </w:r>
      <w:r w:rsidRPr="007D7701">
        <w:rPr>
          <w:rFonts w:eastAsia="Calibri" w:cs="FrankRuehl"/>
          <w:b/>
          <w:bCs/>
          <w:sz w:val="20"/>
          <w:szCs w:val="22"/>
          <w:rtl/>
        </w:rPr>
        <w:t xml:space="preserve"> לחילופין למגן את מערכת הביוב</w:t>
      </w:r>
      <w:r w:rsidRPr="007D7701">
        <w:rPr>
          <w:rFonts w:eastAsia="Calibri" w:cs="FrankRuehl"/>
          <w:sz w:val="20"/>
          <w:szCs w:val="22"/>
          <w:rtl/>
        </w:rPr>
        <w:t xml:space="preserve">" </w:t>
      </w:r>
      <w:r w:rsidRPr="007D7701">
        <w:rPr>
          <w:rFonts w:eastAsia="Calibri" w:cs="FrankRuehl" w:hint="cs"/>
          <w:sz w:val="20"/>
          <w:szCs w:val="22"/>
          <w:rtl/>
        </w:rPr>
        <w:t>[</w:t>
      </w:r>
      <w:r w:rsidRPr="007D7701">
        <w:rPr>
          <w:rFonts w:eastAsia="Calibri" w:cs="FrankRuehl"/>
          <w:sz w:val="20"/>
          <w:szCs w:val="22"/>
          <w:rtl/>
        </w:rPr>
        <w:t>ההדגשה במקור</w:t>
      </w:r>
      <w:r w:rsidRPr="007D7701">
        <w:rPr>
          <w:rFonts w:eastAsia="Calibri" w:cs="FrankRuehl" w:hint="cs"/>
          <w:sz w:val="20"/>
          <w:szCs w:val="22"/>
          <w:rtl/>
        </w:rPr>
        <w:t>]</w:t>
      </w:r>
      <w:r w:rsidRPr="007D7701">
        <w:rPr>
          <w:rFonts w:eastAsia="Calibri" w:cs="FrankRuehl"/>
          <w:sz w:val="20"/>
          <w:szCs w:val="22"/>
          <w:rtl/>
        </w:rPr>
        <w:t xml:space="preserve">. </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בביקורת משרד מבקר המדינה בדצמבר 2014 נמצא כי כמה מהליקויים תוקנו רק לאחר הביקורת החוזרת של משרד הבריאות בשנת 2013, אך</w:t>
      </w:r>
      <w:r w:rsidRPr="007D7701">
        <w:rPr>
          <w:rFonts w:eastAsia="Calibri" w:cs="FrankRuehl"/>
          <w:sz w:val="20"/>
          <w:szCs w:val="22"/>
          <w:rtl/>
        </w:rPr>
        <w:t xml:space="preserve"> מערכת</w:t>
      </w:r>
      <w:r w:rsidRPr="007D7701">
        <w:rPr>
          <w:rFonts w:eastAsia="Calibri" w:cs="FrankRuehl" w:hint="cs"/>
          <w:sz w:val="20"/>
          <w:szCs w:val="22"/>
          <w:rtl/>
        </w:rPr>
        <w:t xml:space="preserve"> הביוב של המקלט הציבורי לא מוגנה.</w:t>
      </w:r>
    </w:p>
    <w:p w:rsidR="00B35A0C" w:rsidRPr="007D7701" w:rsidP="00806534">
      <w:pPr>
        <w:spacing w:after="240" w:line="230" w:lineRule="exact"/>
        <w:ind w:left="340"/>
        <w:jc w:val="both"/>
        <w:rPr>
          <w:rFonts w:eastAsia="Calibri" w:cs="FrankRuehl"/>
          <w:sz w:val="20"/>
          <w:szCs w:val="22"/>
          <w:rtl/>
        </w:rPr>
      </w:pPr>
      <w:r w:rsidRPr="007D7701">
        <w:rPr>
          <w:rFonts w:eastAsia="Calibri" w:cs="FrankRuehl" w:hint="cs"/>
          <w:sz w:val="20"/>
          <w:szCs w:val="22"/>
          <w:rtl/>
        </w:rPr>
        <w:t>בעקבות הביקורת במאי 2015 מיגנו העירייה ותאגיד המים את קו הביוב שליד מקלט העירייה ובאר המים.</w:t>
      </w:r>
    </w:p>
    <w:p w:rsidR="00B35A0C" w:rsidRPr="00806534" w:rsidP="003D41F2">
      <w:pPr>
        <w:pStyle w:val="RESHET"/>
        <w:keepLines/>
        <w:ind w:left="567"/>
        <w:rPr>
          <w:rFonts w:eastAsia="Calibri"/>
          <w:rtl/>
        </w:rPr>
      </w:pPr>
      <w:r w:rsidRPr="00806534">
        <w:rPr>
          <w:rFonts w:eastAsia="Calibri" w:hint="cs"/>
          <w:rtl/>
        </w:rPr>
        <w:t>משרד מבקר המדינה מעיר לתאגיד מי הרצלייה ולעיריית הרצלייה על העיכוב שנמשך חמש שנים</w:t>
      </w:r>
      <w:r w:rsidRPr="00806534">
        <w:rPr>
          <w:rFonts w:eastAsia="Calibri"/>
          <w:rtl/>
        </w:rPr>
        <w:t xml:space="preserve"> במילוי</w:t>
      </w:r>
      <w:r w:rsidRPr="00806534">
        <w:rPr>
          <w:rFonts w:eastAsia="Calibri" w:hint="cs"/>
          <w:rtl/>
        </w:rPr>
        <w:t xml:space="preserve"> דרישת משרד הבריאות למגן את קו הביוב בחצר באר מי השתייה - עיכוב שבעטיו היו המים עלולים להזדהם ולפגוע בבריאות התושבים.</w:t>
      </w:r>
    </w:p>
    <w:p w:rsidR="002F4075" w:rsidRPr="007D7701" w:rsidP="00806534">
      <w:pPr>
        <w:spacing w:after="120" w:line="230" w:lineRule="exact"/>
        <w:ind w:left="340"/>
        <w:jc w:val="both"/>
        <w:rPr>
          <w:rFonts w:eastAsia="Calibri" w:cs="FrankRuehl"/>
          <w:b/>
          <w:bCs/>
          <w:sz w:val="20"/>
          <w:szCs w:val="22"/>
          <w:rtl/>
        </w:rPr>
      </w:pPr>
    </w:p>
    <w:p w:rsidR="002F4075" w:rsidRPr="002F4075" w:rsidP="00806534">
      <w:pPr>
        <w:pStyle w:val="KOT5"/>
      </w:pPr>
      <w:r>
        <w:rPr>
          <w:rFonts w:hint="cs"/>
          <w:rtl/>
        </w:rPr>
        <w:t>3.</w:t>
      </w:r>
      <w:r>
        <w:rPr>
          <w:rFonts w:hint="cs"/>
          <w:rtl/>
        </w:rPr>
        <w:tab/>
      </w:r>
      <w:r w:rsidRPr="002F4075" w:rsidR="00B35A0C">
        <w:rPr>
          <w:rtl/>
        </w:rPr>
        <w:t>מי גבעתיים מפעלי מים</w:t>
      </w:r>
      <w:r>
        <w:rPr>
          <w:rtl/>
        </w:rPr>
        <w:t xml:space="preserve"> וביוב בע"מ (להלן - מי גבעתיים)</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sz w:val="20"/>
          <w:szCs w:val="22"/>
          <w:rtl/>
        </w:rPr>
        <w:t>בביקורת תברוא</w:t>
      </w:r>
      <w:r w:rsidRPr="007D7701">
        <w:rPr>
          <w:rFonts w:eastAsia="Calibri" w:cs="FrankRuehl" w:hint="cs"/>
          <w:sz w:val="20"/>
          <w:szCs w:val="22"/>
          <w:rtl/>
        </w:rPr>
        <w:t>ה</w:t>
      </w:r>
      <w:r w:rsidRPr="007D7701">
        <w:rPr>
          <w:rFonts w:eastAsia="Calibri" w:cs="FrankRuehl"/>
          <w:sz w:val="20"/>
          <w:szCs w:val="22"/>
          <w:rtl/>
        </w:rPr>
        <w:t xml:space="preserve"> במתקני המים של</w:t>
      </w:r>
      <w:r w:rsidRPr="007D7701">
        <w:rPr>
          <w:rFonts w:eastAsia="Calibri" w:cs="FrankRuehl" w:hint="cs"/>
          <w:sz w:val="20"/>
          <w:szCs w:val="22"/>
          <w:rtl/>
        </w:rPr>
        <w:t xml:space="preserve"> </w:t>
      </w:r>
      <w:r w:rsidRPr="007D7701">
        <w:rPr>
          <w:rFonts w:eastAsia="Calibri" w:cs="FrankRuehl"/>
          <w:sz w:val="20"/>
          <w:szCs w:val="22"/>
          <w:rtl/>
        </w:rPr>
        <w:t xml:space="preserve">מי גבעתיים </w:t>
      </w:r>
      <w:r w:rsidRPr="007D7701">
        <w:rPr>
          <w:rFonts w:eastAsia="Calibri" w:cs="FrankRuehl" w:hint="cs"/>
          <w:sz w:val="20"/>
          <w:szCs w:val="22"/>
          <w:rtl/>
        </w:rPr>
        <w:t>שערך</w:t>
      </w:r>
      <w:r w:rsidRPr="007D7701">
        <w:rPr>
          <w:rFonts w:eastAsia="Calibri" w:cs="FrankRuehl"/>
          <w:sz w:val="20"/>
          <w:szCs w:val="22"/>
          <w:rtl/>
        </w:rPr>
        <w:t xml:space="preserve"> משרד הבריאות במרץ 2014, נמצא</w:t>
      </w:r>
      <w:r w:rsidRPr="007D7701">
        <w:rPr>
          <w:rFonts w:eastAsia="Calibri" w:cs="FrankRuehl" w:hint="cs"/>
          <w:sz w:val="20"/>
          <w:szCs w:val="22"/>
          <w:rtl/>
        </w:rPr>
        <w:t xml:space="preserve"> כי</w:t>
      </w:r>
      <w:r w:rsidRPr="007D7701">
        <w:rPr>
          <w:rFonts w:eastAsia="Calibri" w:cs="FrankRuehl"/>
          <w:sz w:val="20"/>
          <w:szCs w:val="22"/>
          <w:rtl/>
        </w:rPr>
        <w:t xml:space="preserve"> ליקויים </w:t>
      </w:r>
      <w:r w:rsidRPr="007D7701">
        <w:rPr>
          <w:rFonts w:eastAsia="Calibri" w:cs="FrankRuehl" w:hint="cs"/>
          <w:sz w:val="20"/>
          <w:szCs w:val="22"/>
          <w:rtl/>
        </w:rPr>
        <w:t xml:space="preserve">שהצביע עליהם </w:t>
      </w:r>
      <w:r w:rsidRPr="007D7701">
        <w:rPr>
          <w:rFonts w:eastAsia="Calibri" w:cs="FrankRuehl"/>
          <w:sz w:val="20"/>
          <w:szCs w:val="22"/>
          <w:rtl/>
        </w:rPr>
        <w:t xml:space="preserve">במאי 2011 </w:t>
      </w:r>
      <w:r w:rsidRPr="007D7701">
        <w:rPr>
          <w:rFonts w:eastAsia="Calibri" w:cs="FrankRuehl" w:hint="cs"/>
          <w:sz w:val="20"/>
          <w:szCs w:val="22"/>
          <w:rtl/>
        </w:rPr>
        <w:t>לא תוקנו.</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sz w:val="20"/>
          <w:szCs w:val="22"/>
          <w:rtl/>
        </w:rPr>
        <w:t xml:space="preserve">בביקורת </w:t>
      </w:r>
      <w:r w:rsidRPr="007D7701">
        <w:rPr>
          <w:rFonts w:eastAsia="Calibri" w:cs="FrankRuehl" w:hint="cs"/>
          <w:sz w:val="20"/>
          <w:szCs w:val="22"/>
          <w:rtl/>
        </w:rPr>
        <w:t xml:space="preserve">משרד מבקר המדינה </w:t>
      </w:r>
      <w:r w:rsidRPr="007D7701">
        <w:rPr>
          <w:rFonts w:eastAsia="Calibri" w:cs="FrankRuehl"/>
          <w:sz w:val="20"/>
          <w:szCs w:val="22"/>
          <w:rtl/>
        </w:rPr>
        <w:t xml:space="preserve">נמצא כי </w:t>
      </w:r>
      <w:r w:rsidRPr="007D7701">
        <w:rPr>
          <w:rFonts w:eastAsia="Calibri" w:cs="FrankRuehl" w:hint="cs"/>
          <w:sz w:val="20"/>
          <w:szCs w:val="22"/>
          <w:rtl/>
        </w:rPr>
        <w:t>כמה</w:t>
      </w:r>
      <w:r w:rsidRPr="007D7701">
        <w:rPr>
          <w:rFonts w:eastAsia="Calibri" w:cs="FrankRuehl"/>
          <w:sz w:val="20"/>
          <w:szCs w:val="22"/>
          <w:rtl/>
        </w:rPr>
        <w:t xml:space="preserve"> מהליקויים תוקנו </w:t>
      </w:r>
      <w:r w:rsidRPr="007D7701">
        <w:rPr>
          <w:rFonts w:eastAsia="Calibri" w:cs="FrankRuehl" w:hint="cs"/>
          <w:sz w:val="20"/>
          <w:szCs w:val="22"/>
          <w:rtl/>
        </w:rPr>
        <w:t>על</w:t>
      </w:r>
      <w:r w:rsidRPr="007D7701">
        <w:rPr>
          <w:rFonts w:eastAsia="Calibri" w:cs="FrankRuehl"/>
          <w:sz w:val="20"/>
          <w:szCs w:val="22"/>
          <w:rtl/>
        </w:rPr>
        <w:t xml:space="preserve"> ידי התאגיד </w:t>
      </w:r>
      <w:r w:rsidRPr="007D7701">
        <w:rPr>
          <w:rFonts w:eastAsia="Calibri" w:cs="FrankRuehl" w:hint="cs"/>
          <w:sz w:val="20"/>
          <w:szCs w:val="22"/>
          <w:rtl/>
        </w:rPr>
        <w:t>רק</w:t>
      </w:r>
      <w:r w:rsidRPr="007D7701">
        <w:rPr>
          <w:rFonts w:eastAsia="Calibri" w:cs="FrankRuehl"/>
          <w:sz w:val="20"/>
          <w:szCs w:val="22"/>
          <w:rtl/>
        </w:rPr>
        <w:t xml:space="preserve"> לאחר הביקורת </w:t>
      </w:r>
      <w:r w:rsidRPr="007D7701">
        <w:rPr>
          <w:rFonts w:eastAsia="Calibri" w:cs="FrankRuehl" w:hint="cs"/>
          <w:sz w:val="20"/>
          <w:szCs w:val="22"/>
          <w:rtl/>
        </w:rPr>
        <w:t>החוזרת</w:t>
      </w:r>
      <w:r w:rsidRPr="007D7701">
        <w:rPr>
          <w:rFonts w:eastAsia="Calibri" w:cs="FrankRuehl"/>
          <w:sz w:val="20"/>
          <w:szCs w:val="22"/>
          <w:rtl/>
        </w:rPr>
        <w:t xml:space="preserve"> של משרד הבריאות במרץ 2014, </w:t>
      </w:r>
      <w:r w:rsidRPr="007D7701">
        <w:rPr>
          <w:rFonts w:eastAsia="Calibri" w:cs="FrankRuehl" w:hint="cs"/>
          <w:sz w:val="20"/>
          <w:szCs w:val="22"/>
          <w:rtl/>
        </w:rPr>
        <w:t>וכמה</w:t>
      </w:r>
      <w:r w:rsidRPr="007D7701">
        <w:rPr>
          <w:rFonts w:eastAsia="Calibri" w:cs="FrankRuehl"/>
          <w:sz w:val="20"/>
          <w:szCs w:val="22"/>
          <w:rtl/>
        </w:rPr>
        <w:t xml:space="preserve"> טרם תוקנו </w:t>
      </w:r>
      <w:r w:rsidRPr="007D7701">
        <w:rPr>
          <w:rFonts w:eastAsia="Calibri" w:cs="FrankRuehl" w:hint="cs"/>
          <w:sz w:val="20"/>
          <w:szCs w:val="22"/>
          <w:rtl/>
        </w:rPr>
        <w:t>עד ל</w:t>
      </w:r>
      <w:r w:rsidRPr="007D7701">
        <w:rPr>
          <w:rFonts w:eastAsia="Calibri" w:cs="FrankRuehl"/>
          <w:sz w:val="20"/>
          <w:szCs w:val="22"/>
          <w:rtl/>
        </w:rPr>
        <w:t xml:space="preserve">סיום הביקורת בינואר 2015. </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תאגיד מי גבעתיים הודיע בתשובתו למשרד מבקר המדינה במרץ 2015 כי הליקויים תוקנו במלואם כחלק משיפוץ מתקנים ושדרוגם בשנה האחרונה.</w:t>
      </w:r>
    </w:p>
    <w:p w:rsidR="002F4075" w:rsidRPr="007D7701" w:rsidP="00806534">
      <w:pPr>
        <w:spacing w:after="120" w:line="230" w:lineRule="exact"/>
        <w:ind w:left="340"/>
        <w:jc w:val="both"/>
        <w:rPr>
          <w:rFonts w:eastAsia="Calibri" w:cs="FrankRuehl"/>
          <w:sz w:val="20"/>
          <w:szCs w:val="22"/>
          <w:rtl/>
        </w:rPr>
      </w:pPr>
    </w:p>
    <w:p w:rsidR="002F4075" w:rsidRPr="002F4075" w:rsidP="00806534">
      <w:pPr>
        <w:pStyle w:val="KOT5"/>
      </w:pPr>
      <w:r>
        <w:rPr>
          <w:rFonts w:hint="cs"/>
          <w:rtl/>
        </w:rPr>
        <w:t>4.</w:t>
      </w:r>
      <w:r>
        <w:rPr>
          <w:rFonts w:hint="cs"/>
          <w:rtl/>
        </w:rPr>
        <w:tab/>
      </w:r>
      <w:r>
        <w:rPr>
          <w:rtl/>
        </w:rPr>
        <w:t>תאגיד מי אביבים</w:t>
      </w:r>
    </w:p>
    <w:p w:rsidR="00B35A0C" w:rsidRPr="007D7701" w:rsidP="00806534">
      <w:pPr>
        <w:spacing w:after="120" w:line="230" w:lineRule="exact"/>
        <w:ind w:left="340"/>
        <w:jc w:val="both"/>
        <w:rPr>
          <w:rFonts w:eastAsia="Calibri" w:cs="FrankRuehl"/>
          <w:sz w:val="20"/>
          <w:szCs w:val="22"/>
        </w:rPr>
      </w:pPr>
      <w:r w:rsidRPr="007D7701">
        <w:rPr>
          <w:rFonts w:eastAsia="Calibri" w:cs="FrankRuehl"/>
          <w:sz w:val="20"/>
          <w:szCs w:val="22"/>
          <w:rtl/>
        </w:rPr>
        <w:t>בביקורת תברוא</w:t>
      </w:r>
      <w:r w:rsidRPr="007D7701">
        <w:rPr>
          <w:rFonts w:eastAsia="Calibri" w:cs="FrankRuehl" w:hint="cs"/>
          <w:sz w:val="20"/>
          <w:szCs w:val="22"/>
          <w:rtl/>
        </w:rPr>
        <w:t>ה</w:t>
      </w:r>
      <w:r w:rsidRPr="007D7701">
        <w:rPr>
          <w:rFonts w:eastAsia="Calibri" w:cs="FrankRuehl"/>
          <w:sz w:val="20"/>
          <w:szCs w:val="22"/>
          <w:rtl/>
        </w:rPr>
        <w:t xml:space="preserve"> במתקני מי השתייה של התאגיד שערך משרד הבריאות במרץ 2013 נמצא כי ליקויים </w:t>
      </w:r>
      <w:r w:rsidRPr="007D7701">
        <w:rPr>
          <w:rFonts w:eastAsia="Calibri" w:cs="FrankRuehl" w:hint="cs"/>
          <w:sz w:val="20"/>
          <w:szCs w:val="22"/>
          <w:rtl/>
        </w:rPr>
        <w:t xml:space="preserve">שהצביע </w:t>
      </w:r>
      <w:r w:rsidRPr="007D7701">
        <w:rPr>
          <w:rFonts w:eastAsia="Calibri" w:cs="FrankRuehl"/>
          <w:sz w:val="20"/>
          <w:szCs w:val="22"/>
          <w:rtl/>
        </w:rPr>
        <w:t xml:space="preserve">עליהם </w:t>
      </w:r>
      <w:r w:rsidRPr="007D7701">
        <w:rPr>
          <w:rFonts w:eastAsia="Calibri" w:cs="FrankRuehl" w:hint="cs"/>
          <w:sz w:val="20"/>
          <w:szCs w:val="22"/>
          <w:rtl/>
        </w:rPr>
        <w:t>ב</w:t>
      </w:r>
      <w:r w:rsidRPr="007D7701">
        <w:rPr>
          <w:rFonts w:eastAsia="Calibri" w:cs="FrankRuehl"/>
          <w:sz w:val="20"/>
          <w:szCs w:val="22"/>
          <w:rtl/>
        </w:rPr>
        <w:t xml:space="preserve">ביקורת קודמת מיוני 2010 </w:t>
      </w:r>
      <w:r w:rsidRPr="007D7701">
        <w:rPr>
          <w:rFonts w:eastAsia="Calibri" w:cs="FrankRuehl" w:hint="cs"/>
          <w:sz w:val="20"/>
          <w:szCs w:val="22"/>
          <w:rtl/>
        </w:rPr>
        <w:t>לא</w:t>
      </w:r>
      <w:r w:rsidRPr="007D7701">
        <w:rPr>
          <w:rFonts w:eastAsia="Calibri" w:cs="FrankRuehl"/>
          <w:sz w:val="20"/>
          <w:szCs w:val="22"/>
          <w:rtl/>
        </w:rPr>
        <w:t xml:space="preserve"> </w:t>
      </w:r>
      <w:r w:rsidRPr="007D7701">
        <w:rPr>
          <w:rFonts w:eastAsia="Calibri" w:cs="FrankRuehl" w:hint="cs"/>
          <w:sz w:val="20"/>
          <w:szCs w:val="22"/>
          <w:rtl/>
        </w:rPr>
        <w:t>תוקנו. בין היתר נמצא כי</w:t>
      </w:r>
      <w:r w:rsidRPr="007D7701">
        <w:rPr>
          <w:rFonts w:eastAsia="Calibri" w:cs="FrankRuehl"/>
          <w:sz w:val="20"/>
          <w:szCs w:val="22"/>
          <w:rtl/>
        </w:rPr>
        <w:t xml:space="preserve"> באר</w:t>
      </w:r>
      <w:r w:rsidRPr="007D7701">
        <w:rPr>
          <w:rFonts w:eastAsia="Calibri" w:cs="FrankRuehl" w:hint="cs"/>
          <w:sz w:val="20"/>
          <w:szCs w:val="22"/>
          <w:rtl/>
        </w:rPr>
        <w:t xml:space="preserve"> מי השתייה</w:t>
      </w:r>
      <w:r w:rsidRPr="007D7701">
        <w:rPr>
          <w:rFonts w:eastAsia="Calibri" w:cs="FrankRuehl"/>
          <w:sz w:val="20"/>
          <w:szCs w:val="22"/>
          <w:rtl/>
        </w:rPr>
        <w:t xml:space="preserve"> </w:t>
      </w:r>
      <w:r w:rsidRPr="007D7701">
        <w:rPr>
          <w:rFonts w:eastAsia="Calibri" w:cs="FrankRuehl" w:hint="cs"/>
          <w:sz w:val="20"/>
          <w:szCs w:val="22"/>
          <w:rtl/>
        </w:rPr>
        <w:t>"</w:t>
      </w:r>
      <w:r w:rsidRPr="007D7701">
        <w:rPr>
          <w:rFonts w:eastAsia="Calibri" w:cs="FrankRuehl"/>
          <w:sz w:val="20"/>
          <w:szCs w:val="22"/>
          <w:rtl/>
        </w:rPr>
        <w:t>ארלוזורוב" טרם עברה שיפוץ ו</w:t>
      </w:r>
      <w:r w:rsidRPr="007D7701">
        <w:rPr>
          <w:rFonts w:eastAsia="Calibri" w:cs="FrankRuehl" w:hint="cs"/>
          <w:sz w:val="20"/>
          <w:szCs w:val="22"/>
          <w:rtl/>
        </w:rPr>
        <w:t>כי מצב</w:t>
      </w:r>
      <w:r w:rsidRPr="007D7701">
        <w:rPr>
          <w:rFonts w:eastAsia="Calibri" w:cs="FrankRuehl"/>
          <w:sz w:val="20"/>
          <w:szCs w:val="22"/>
          <w:rtl/>
        </w:rPr>
        <w:t xml:space="preserve"> המבנה ירוד מא</w:t>
      </w:r>
      <w:r w:rsidRPr="007D7701">
        <w:rPr>
          <w:rFonts w:eastAsia="Calibri" w:cs="FrankRuehl" w:hint="cs"/>
          <w:sz w:val="20"/>
          <w:szCs w:val="22"/>
          <w:rtl/>
        </w:rPr>
        <w:t>ו</w:t>
      </w:r>
      <w:r w:rsidRPr="007D7701">
        <w:rPr>
          <w:rFonts w:eastAsia="Calibri" w:cs="FrankRuehl"/>
          <w:sz w:val="20"/>
          <w:szCs w:val="22"/>
          <w:rtl/>
        </w:rPr>
        <w:t xml:space="preserve">ד. </w:t>
      </w:r>
      <w:r w:rsidRPr="007D7701">
        <w:rPr>
          <w:rFonts w:eastAsia="Calibri" w:cs="FrankRuehl" w:hint="cs"/>
          <w:sz w:val="20"/>
          <w:szCs w:val="22"/>
          <w:rtl/>
        </w:rPr>
        <w:t xml:space="preserve">בדוח ביקורת התברואה נכתב: </w:t>
      </w:r>
      <w:r w:rsidRPr="007D7701">
        <w:rPr>
          <w:rFonts w:eastAsia="Calibri" w:cs="FrankRuehl"/>
          <w:sz w:val="20"/>
          <w:szCs w:val="22"/>
          <w:rtl/>
        </w:rPr>
        <w:t xml:space="preserve">"הבאר טרם מגודרת, סביב הבאר הצטברה פסולת רבה וצואת כלבים, שעלולים להשפיע לרעה על איכות המים בבאר". הליקוי חזר </w:t>
      </w:r>
      <w:r w:rsidRPr="007D7701">
        <w:rPr>
          <w:rFonts w:eastAsia="Calibri" w:cs="FrankRuehl" w:hint="cs"/>
          <w:sz w:val="20"/>
          <w:szCs w:val="22"/>
          <w:rtl/>
        </w:rPr>
        <w:t xml:space="preserve">על עצמו </w:t>
      </w:r>
      <w:r w:rsidRPr="007D7701">
        <w:rPr>
          <w:rFonts w:eastAsia="Calibri" w:cs="FrankRuehl"/>
          <w:sz w:val="20"/>
          <w:szCs w:val="22"/>
          <w:rtl/>
        </w:rPr>
        <w:t xml:space="preserve">אף שביוני </w:t>
      </w:r>
      <w:r w:rsidRPr="007D7701">
        <w:rPr>
          <w:rFonts w:eastAsia="Calibri" w:cs="FrankRuehl" w:hint="cs"/>
          <w:sz w:val="20"/>
          <w:szCs w:val="22"/>
          <w:rtl/>
        </w:rPr>
        <w:t>2011</w:t>
      </w:r>
      <w:r w:rsidRPr="007D7701">
        <w:rPr>
          <w:rFonts w:eastAsia="Calibri" w:cs="FrankRuehl"/>
          <w:sz w:val="20"/>
          <w:szCs w:val="22"/>
          <w:rtl/>
        </w:rPr>
        <w:t xml:space="preserve"> הודיע תאגיד מי אביבים למשרד הבריאות כי הוא </w:t>
      </w:r>
      <w:r w:rsidRPr="007D7701">
        <w:rPr>
          <w:rFonts w:eastAsia="Calibri" w:cs="FrankRuehl" w:hint="cs"/>
          <w:sz w:val="20"/>
          <w:szCs w:val="22"/>
          <w:rtl/>
        </w:rPr>
        <w:t>בעיצומה</w:t>
      </w:r>
      <w:r w:rsidRPr="007D7701">
        <w:rPr>
          <w:rFonts w:eastAsia="Calibri" w:cs="FrankRuehl"/>
          <w:sz w:val="20"/>
          <w:szCs w:val="22"/>
          <w:rtl/>
        </w:rPr>
        <w:t xml:space="preserve"> של הוצאת מכרז לשיפוץ מבנים הנדסיים ו</w:t>
      </w:r>
      <w:r w:rsidRPr="007D7701">
        <w:rPr>
          <w:rFonts w:eastAsia="Calibri" w:cs="FrankRuehl" w:hint="cs"/>
          <w:sz w:val="20"/>
          <w:szCs w:val="22"/>
          <w:rtl/>
        </w:rPr>
        <w:t xml:space="preserve">כי </w:t>
      </w:r>
      <w:r w:rsidRPr="007D7701">
        <w:rPr>
          <w:rFonts w:eastAsia="Calibri" w:cs="FrankRuehl"/>
          <w:sz w:val="20"/>
          <w:szCs w:val="22"/>
          <w:rtl/>
        </w:rPr>
        <w:t xml:space="preserve">מיד עם אישורו תשופץ </w:t>
      </w:r>
      <w:r w:rsidRPr="007D7701">
        <w:rPr>
          <w:rFonts w:eastAsia="Calibri" w:cs="FrankRuehl" w:hint="cs"/>
          <w:sz w:val="20"/>
          <w:szCs w:val="22"/>
          <w:rtl/>
        </w:rPr>
        <w:t>ה</w:t>
      </w:r>
      <w:r w:rsidRPr="007D7701">
        <w:rPr>
          <w:rFonts w:eastAsia="Calibri" w:cs="FrankRuehl"/>
          <w:sz w:val="20"/>
          <w:szCs w:val="22"/>
          <w:rtl/>
        </w:rPr>
        <w:t>באר. בסיכום ביקורת התברוא</w:t>
      </w:r>
      <w:r w:rsidRPr="007D7701">
        <w:rPr>
          <w:rFonts w:eastAsia="Calibri" w:cs="FrankRuehl" w:hint="cs"/>
          <w:sz w:val="20"/>
          <w:szCs w:val="22"/>
          <w:rtl/>
        </w:rPr>
        <w:t>ה</w:t>
      </w:r>
      <w:r w:rsidRPr="007D7701">
        <w:rPr>
          <w:rFonts w:eastAsia="Calibri" w:cs="FrankRuehl"/>
          <w:sz w:val="20"/>
          <w:szCs w:val="22"/>
          <w:rtl/>
        </w:rPr>
        <w:t xml:space="preserve"> צוין כי </w:t>
      </w:r>
      <w:r w:rsidRPr="007D7701">
        <w:rPr>
          <w:rFonts w:eastAsia="Calibri" w:cs="FrankRuehl" w:hint="cs"/>
          <w:sz w:val="20"/>
          <w:szCs w:val="22"/>
          <w:rtl/>
        </w:rPr>
        <w:t>ה</w:t>
      </w:r>
      <w:r w:rsidRPr="007D7701">
        <w:rPr>
          <w:rFonts w:eastAsia="Calibri" w:cs="FrankRuehl"/>
          <w:sz w:val="20"/>
          <w:szCs w:val="22"/>
          <w:rtl/>
        </w:rPr>
        <w:t>ממצאים מעידים על "העדר התייחסות של התאגיד לממצאי הביקורת הקודמת".</w:t>
      </w:r>
    </w:p>
    <w:p w:rsidR="00B35A0C" w:rsidRPr="007D7701" w:rsidP="00806534">
      <w:pPr>
        <w:spacing w:after="240" w:line="230" w:lineRule="exact"/>
        <w:ind w:left="340"/>
        <w:jc w:val="both"/>
        <w:rPr>
          <w:rFonts w:eastAsia="Calibri" w:cs="FrankRuehl"/>
          <w:sz w:val="20"/>
          <w:szCs w:val="22"/>
        </w:rPr>
      </w:pPr>
      <w:r w:rsidRPr="007D7701">
        <w:rPr>
          <w:rFonts w:eastAsia="Calibri" w:cs="FrankRuehl" w:hint="cs"/>
          <w:sz w:val="20"/>
          <w:szCs w:val="22"/>
          <w:rtl/>
        </w:rPr>
        <w:t xml:space="preserve">תאגיד מי אביבים הודיע בתשובתו למשרד מבקר המדינה במרץ 2015 כי הוא פועל לתיקון הליקויים. </w:t>
      </w:r>
    </w:p>
    <w:p w:rsidR="00B35A0C" w:rsidRPr="00806534" w:rsidP="003D41F2">
      <w:pPr>
        <w:pStyle w:val="RESHET"/>
        <w:keepLines/>
        <w:ind w:left="567"/>
        <w:rPr>
          <w:rFonts w:eastAsia="Calibri"/>
          <w:rtl/>
        </w:rPr>
      </w:pPr>
      <w:r w:rsidRPr="00806534">
        <w:rPr>
          <w:rFonts w:eastAsia="Calibri" w:hint="cs"/>
          <w:rtl/>
        </w:rPr>
        <w:t>משרד מבקר המדינה מעיר לתאגיד המים מי אביבים על שלא תיקן במשך שנים את הליקויים במתקני המים שהצביע עליהם משרד הבריאות. על תאגיד מי אביבים להשלים לאלתר את תיקון הליקויים.</w:t>
      </w:r>
    </w:p>
    <w:p w:rsidR="002F4075" w:rsidRPr="007D7701" w:rsidP="00806534">
      <w:pPr>
        <w:spacing w:after="120" w:line="230" w:lineRule="exact"/>
        <w:ind w:left="340"/>
        <w:jc w:val="both"/>
        <w:rPr>
          <w:rFonts w:eastAsia="Calibri" w:cs="FrankRuehl"/>
          <w:b/>
          <w:bCs/>
          <w:sz w:val="20"/>
          <w:szCs w:val="22"/>
          <w:rtl/>
        </w:rPr>
      </w:pPr>
    </w:p>
    <w:p w:rsidR="002F4075" w:rsidRPr="002F4075" w:rsidP="00806534">
      <w:pPr>
        <w:pStyle w:val="KOT5"/>
        <w:rPr>
          <w:rFonts w:eastAsia="Calibri"/>
        </w:rPr>
      </w:pPr>
      <w:r>
        <w:rPr>
          <w:rFonts w:hint="cs"/>
          <w:rtl/>
        </w:rPr>
        <w:t>5.</w:t>
      </w:r>
      <w:r>
        <w:rPr>
          <w:rtl/>
        </w:rPr>
        <w:tab/>
      </w:r>
      <w:r w:rsidRPr="00385192" w:rsidR="00B35A0C">
        <w:rPr>
          <w:rtl/>
        </w:rPr>
        <w:t xml:space="preserve">מושב </w:t>
      </w:r>
      <w:r w:rsidRPr="00385192" w:rsidR="00B35A0C">
        <w:rPr>
          <w:rFonts w:hint="cs"/>
          <w:rtl/>
        </w:rPr>
        <w:t>ג</w:t>
      </w:r>
      <w:r w:rsidRPr="00385192" w:rsidR="00B35A0C">
        <w:rPr>
          <w:rtl/>
        </w:rPr>
        <w:t>'</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sz w:val="20"/>
          <w:szCs w:val="22"/>
          <w:rtl/>
        </w:rPr>
        <w:t xml:space="preserve">המושב בתחום </w:t>
      </w:r>
      <w:r w:rsidRPr="007D7701">
        <w:rPr>
          <w:rFonts w:eastAsia="Calibri" w:cs="FrankRuehl" w:hint="cs"/>
          <w:sz w:val="20"/>
          <w:szCs w:val="22"/>
          <w:rtl/>
        </w:rPr>
        <w:t>ה</w:t>
      </w:r>
      <w:r w:rsidRPr="007D7701">
        <w:rPr>
          <w:rFonts w:eastAsia="Calibri" w:cs="FrankRuehl"/>
          <w:sz w:val="20"/>
          <w:szCs w:val="22"/>
          <w:rtl/>
        </w:rPr>
        <w:t xml:space="preserve">מועצה </w:t>
      </w:r>
      <w:r w:rsidRPr="007D7701">
        <w:rPr>
          <w:rFonts w:eastAsia="Calibri" w:cs="FrankRuehl" w:hint="cs"/>
          <w:sz w:val="20"/>
          <w:szCs w:val="22"/>
          <w:rtl/>
        </w:rPr>
        <w:t>ה</w:t>
      </w:r>
      <w:r w:rsidRPr="007D7701">
        <w:rPr>
          <w:rFonts w:eastAsia="Calibri" w:cs="FrankRuehl"/>
          <w:sz w:val="20"/>
          <w:szCs w:val="22"/>
          <w:rtl/>
        </w:rPr>
        <w:t>אזורית מטה אשר.</w:t>
      </w:r>
      <w:r w:rsidRPr="007D7701">
        <w:rPr>
          <w:rFonts w:eastAsia="Calibri" w:cs="FrankRuehl" w:hint="cs"/>
          <w:sz w:val="20"/>
          <w:szCs w:val="22"/>
          <w:rtl/>
        </w:rPr>
        <w:t xml:space="preserve"> ספק המים במושב (להלן - ספק המים המקומי)</w:t>
      </w:r>
      <w:r w:rsidRPr="007D7701">
        <w:rPr>
          <w:rFonts w:eastAsia="Calibri" w:cs="FrankRuehl"/>
          <w:sz w:val="20"/>
          <w:szCs w:val="22"/>
          <w:rtl/>
        </w:rPr>
        <w:t xml:space="preserve"> לא </w:t>
      </w:r>
      <w:r w:rsidRPr="007D7701">
        <w:rPr>
          <w:rFonts w:eastAsia="Calibri" w:cs="FrankRuehl" w:hint="cs"/>
          <w:sz w:val="20"/>
          <w:szCs w:val="22"/>
          <w:rtl/>
        </w:rPr>
        <w:t xml:space="preserve">ניקה ולא חיטא את </w:t>
      </w:r>
      <w:r w:rsidRPr="007D7701">
        <w:rPr>
          <w:rFonts w:eastAsia="Calibri" w:cs="FrankRuehl"/>
          <w:sz w:val="20"/>
          <w:szCs w:val="22"/>
          <w:rtl/>
        </w:rPr>
        <w:t>ברכת מי השתייה שמקור המים שלה הוא מי תהום במשך ארבע שנים</w:t>
      </w:r>
      <w:r w:rsidRPr="007D7701">
        <w:rPr>
          <w:rFonts w:eastAsia="Calibri" w:cs="FrankRuehl" w:hint="cs"/>
          <w:sz w:val="20"/>
          <w:szCs w:val="22"/>
          <w:rtl/>
        </w:rPr>
        <w:t>,</w:t>
      </w:r>
      <w:r w:rsidRPr="007D7701">
        <w:rPr>
          <w:rFonts w:eastAsia="Calibri" w:cs="FrankRuehl"/>
          <w:sz w:val="20"/>
          <w:szCs w:val="22"/>
          <w:rtl/>
        </w:rPr>
        <w:t xml:space="preserve"> מאפריל 2010 ועד מאי 2014. זאת בניגוד לתקנות מערכות </w:t>
      </w:r>
      <w:r w:rsidRPr="007D7701">
        <w:rPr>
          <w:rFonts w:eastAsia="Calibri" w:cs="FrankRuehl" w:hint="cs"/>
          <w:sz w:val="20"/>
          <w:szCs w:val="22"/>
          <w:rtl/>
        </w:rPr>
        <w:t>ה</w:t>
      </w:r>
      <w:r w:rsidRPr="007D7701">
        <w:rPr>
          <w:rFonts w:eastAsia="Calibri" w:cs="FrankRuehl"/>
          <w:sz w:val="20"/>
          <w:szCs w:val="22"/>
          <w:rtl/>
        </w:rPr>
        <w:t xml:space="preserve">ברכה </w:t>
      </w:r>
      <w:r w:rsidRPr="007D7701">
        <w:rPr>
          <w:rFonts w:eastAsia="Calibri" w:cs="FrankRuehl" w:hint="cs"/>
          <w:sz w:val="20"/>
          <w:szCs w:val="22"/>
          <w:rtl/>
        </w:rPr>
        <w:t>ש</w:t>
      </w:r>
      <w:r w:rsidRPr="007D7701">
        <w:rPr>
          <w:rFonts w:eastAsia="Calibri" w:cs="FrankRuehl"/>
          <w:sz w:val="20"/>
          <w:szCs w:val="22"/>
          <w:rtl/>
        </w:rPr>
        <w:t xml:space="preserve">לפיהן יש </w:t>
      </w:r>
      <w:r w:rsidRPr="007D7701">
        <w:rPr>
          <w:rFonts w:eastAsia="Calibri" w:cs="FrankRuehl" w:hint="cs"/>
          <w:sz w:val="20"/>
          <w:szCs w:val="22"/>
          <w:rtl/>
        </w:rPr>
        <w:t>לשטוף ולחטא</w:t>
      </w:r>
      <w:r w:rsidRPr="007D7701">
        <w:rPr>
          <w:rFonts w:eastAsia="Calibri" w:cs="FrankRuehl"/>
          <w:sz w:val="20"/>
          <w:szCs w:val="22"/>
          <w:rtl/>
        </w:rPr>
        <w:t xml:space="preserve"> ברכה הניזונה ממי תהום פעם בשנתיים (ראו לעיל). מאפר</w:t>
      </w:r>
      <w:r w:rsidRPr="007D7701">
        <w:rPr>
          <w:rFonts w:eastAsia="Calibri" w:cs="FrankRuehl" w:hint="cs"/>
          <w:sz w:val="20"/>
          <w:szCs w:val="22"/>
          <w:rtl/>
        </w:rPr>
        <w:t>יל 2013</w:t>
      </w:r>
      <w:r w:rsidRPr="007D7701">
        <w:rPr>
          <w:rFonts w:eastAsia="Calibri" w:cs="FrankRuehl"/>
          <w:sz w:val="20"/>
          <w:szCs w:val="22"/>
          <w:rtl/>
        </w:rPr>
        <w:t xml:space="preserve"> ועד אוקטובר 2013 פנה משרד הבריאות חמש פעמים במכתבים ל</w:t>
      </w:r>
      <w:r w:rsidRPr="007D7701">
        <w:rPr>
          <w:rFonts w:eastAsia="Calibri" w:cs="FrankRuehl" w:hint="cs"/>
          <w:sz w:val="20"/>
          <w:szCs w:val="22"/>
          <w:rtl/>
        </w:rPr>
        <w:t>ספק המקומי</w:t>
      </w:r>
      <w:r w:rsidRPr="007D7701">
        <w:rPr>
          <w:rFonts w:eastAsia="Calibri" w:cs="FrankRuehl"/>
          <w:sz w:val="20"/>
          <w:szCs w:val="22"/>
          <w:rtl/>
        </w:rPr>
        <w:t xml:space="preserve"> ודרש </w:t>
      </w:r>
      <w:r w:rsidRPr="007D7701">
        <w:rPr>
          <w:rFonts w:eastAsia="Calibri" w:cs="FrankRuehl" w:hint="cs"/>
          <w:sz w:val="20"/>
          <w:szCs w:val="22"/>
          <w:rtl/>
        </w:rPr>
        <w:t>לשטוף את הברכה ולחטאה לאלתר,</w:t>
      </w:r>
      <w:r w:rsidRPr="007D7701">
        <w:rPr>
          <w:rFonts w:eastAsia="Calibri" w:cs="FrankRuehl"/>
          <w:sz w:val="20"/>
          <w:szCs w:val="22"/>
          <w:rtl/>
        </w:rPr>
        <w:t xml:space="preserve"> וציין כי היה על</w:t>
      </w:r>
      <w:r w:rsidRPr="007D7701">
        <w:rPr>
          <w:rFonts w:eastAsia="Calibri" w:cs="FrankRuehl" w:hint="cs"/>
          <w:sz w:val="20"/>
          <w:szCs w:val="22"/>
          <w:rtl/>
        </w:rPr>
        <w:t>יו</w:t>
      </w:r>
      <w:r w:rsidRPr="007D7701">
        <w:rPr>
          <w:rFonts w:eastAsia="Calibri" w:cs="FrankRuehl"/>
          <w:sz w:val="20"/>
          <w:szCs w:val="22"/>
          <w:rtl/>
        </w:rPr>
        <w:t xml:space="preserve"> </w:t>
      </w:r>
      <w:r w:rsidRPr="007D7701">
        <w:rPr>
          <w:rFonts w:eastAsia="Calibri" w:cs="FrankRuehl" w:hint="cs"/>
          <w:sz w:val="20"/>
          <w:szCs w:val="22"/>
          <w:rtl/>
        </w:rPr>
        <w:t>לעשות זאת</w:t>
      </w:r>
      <w:r w:rsidRPr="007D7701">
        <w:rPr>
          <w:rFonts w:eastAsia="Calibri" w:cs="FrankRuehl"/>
          <w:sz w:val="20"/>
          <w:szCs w:val="22"/>
          <w:rtl/>
        </w:rPr>
        <w:t xml:space="preserve"> באפריל 2010. </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באפריל 2014</w:t>
      </w:r>
      <w:r w:rsidRPr="007D7701">
        <w:rPr>
          <w:rFonts w:eastAsia="Calibri" w:cs="FrankRuehl"/>
          <w:sz w:val="20"/>
          <w:szCs w:val="22"/>
          <w:rtl/>
        </w:rPr>
        <w:t xml:space="preserve"> שלח משרד הבריאות ל</w:t>
      </w:r>
      <w:r w:rsidRPr="007D7701">
        <w:rPr>
          <w:rFonts w:eastAsia="Calibri" w:cs="FrankRuehl" w:hint="cs"/>
          <w:sz w:val="20"/>
          <w:szCs w:val="22"/>
          <w:rtl/>
        </w:rPr>
        <w:t>ספק המקומי</w:t>
      </w:r>
      <w:r w:rsidRPr="007D7701">
        <w:rPr>
          <w:rFonts w:eastAsia="Calibri" w:cs="FrankRuehl"/>
          <w:sz w:val="20"/>
          <w:szCs w:val="22"/>
          <w:rtl/>
        </w:rPr>
        <w:t xml:space="preserve"> הזמנה לשימוע בלשכת בריאות מחוז הצפון, לפני נקיטת הליכים משפטיים, מאחר </w:t>
      </w:r>
      <w:r w:rsidRPr="007D7701">
        <w:rPr>
          <w:rFonts w:eastAsia="Calibri" w:cs="FrankRuehl" w:hint="cs"/>
          <w:sz w:val="20"/>
          <w:szCs w:val="22"/>
          <w:rtl/>
        </w:rPr>
        <w:t>שלא התייחס</w:t>
      </w:r>
      <w:r w:rsidRPr="007D7701">
        <w:rPr>
          <w:rFonts w:eastAsia="Calibri" w:cs="FrankRuehl"/>
          <w:sz w:val="20"/>
          <w:szCs w:val="22"/>
          <w:rtl/>
        </w:rPr>
        <w:t xml:space="preserve"> למכתבים </w:t>
      </w:r>
      <w:r w:rsidRPr="007D7701">
        <w:rPr>
          <w:rFonts w:eastAsia="Calibri" w:cs="FrankRuehl" w:hint="cs"/>
          <w:sz w:val="20"/>
          <w:szCs w:val="22"/>
          <w:rtl/>
        </w:rPr>
        <w:t>והיות ש</w:t>
      </w:r>
      <w:r w:rsidRPr="007D7701">
        <w:rPr>
          <w:rFonts w:eastAsia="Calibri" w:cs="FrankRuehl"/>
          <w:sz w:val="20"/>
          <w:szCs w:val="22"/>
          <w:rtl/>
        </w:rPr>
        <w:t>התחזוקה והתפעול של ברכת מי השתייה ו</w:t>
      </w:r>
      <w:r w:rsidRPr="007D7701">
        <w:rPr>
          <w:rFonts w:eastAsia="Calibri" w:cs="FrankRuehl" w:hint="cs"/>
          <w:sz w:val="20"/>
          <w:szCs w:val="22"/>
          <w:rtl/>
        </w:rPr>
        <w:t xml:space="preserve">של </w:t>
      </w:r>
      <w:r w:rsidRPr="007D7701">
        <w:rPr>
          <w:rFonts w:eastAsia="Calibri" w:cs="FrankRuehl"/>
          <w:sz w:val="20"/>
          <w:szCs w:val="22"/>
          <w:rtl/>
        </w:rPr>
        <w:t>קידוח המים שבאחריותו נעשי</w:t>
      </w:r>
      <w:r w:rsidRPr="007D7701">
        <w:rPr>
          <w:rFonts w:eastAsia="Calibri" w:cs="FrankRuehl" w:hint="cs"/>
          <w:sz w:val="20"/>
          <w:szCs w:val="22"/>
          <w:rtl/>
        </w:rPr>
        <w:t>ם</w:t>
      </w:r>
      <w:r w:rsidRPr="007D7701">
        <w:rPr>
          <w:rFonts w:eastAsia="Calibri" w:cs="FrankRuehl"/>
          <w:sz w:val="20"/>
          <w:szCs w:val="22"/>
          <w:rtl/>
        </w:rPr>
        <w:t xml:space="preserve"> בניגוד לתקנות </w:t>
      </w:r>
      <w:r w:rsidRPr="007D7701">
        <w:rPr>
          <w:rFonts w:eastAsia="Calibri" w:cs="FrankRuehl" w:hint="cs"/>
          <w:sz w:val="20"/>
          <w:szCs w:val="22"/>
          <w:rtl/>
        </w:rPr>
        <w:t>ול</w:t>
      </w:r>
      <w:r w:rsidRPr="007D7701">
        <w:rPr>
          <w:rFonts w:eastAsia="Calibri" w:cs="FrankRuehl"/>
          <w:sz w:val="20"/>
          <w:szCs w:val="22"/>
          <w:rtl/>
        </w:rPr>
        <w:t xml:space="preserve">הנחיות, דבר העלול לפגוע באיכות המים. </w:t>
      </w:r>
      <w:r w:rsidRPr="007D7701">
        <w:rPr>
          <w:rFonts w:eastAsia="Calibri" w:cs="FrankRuehl" w:hint="cs"/>
          <w:sz w:val="20"/>
          <w:szCs w:val="22"/>
          <w:rtl/>
        </w:rPr>
        <w:t xml:space="preserve">ספק המים המקומי </w:t>
      </w:r>
      <w:r w:rsidRPr="007D7701">
        <w:rPr>
          <w:rFonts w:eastAsia="Calibri" w:cs="FrankRuehl"/>
          <w:sz w:val="20"/>
          <w:szCs w:val="22"/>
          <w:rtl/>
        </w:rPr>
        <w:t>לא התייצב לשימוע ולא הודיע על כך מראש.</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sz w:val="20"/>
          <w:szCs w:val="22"/>
          <w:rtl/>
        </w:rPr>
        <w:t>ב-4.5.14 כתבה מהנדסת מחוז צפון ל</w:t>
      </w:r>
      <w:r w:rsidRPr="007D7701">
        <w:rPr>
          <w:rFonts w:eastAsia="Calibri" w:cs="FrankRuehl" w:hint="cs"/>
          <w:sz w:val="20"/>
          <w:szCs w:val="22"/>
          <w:rtl/>
        </w:rPr>
        <w:t>ספק המים המקומי</w:t>
      </w:r>
      <w:r w:rsidRPr="007D7701">
        <w:rPr>
          <w:rFonts w:eastAsia="Calibri" w:cs="FrankRuehl"/>
          <w:sz w:val="20"/>
          <w:szCs w:val="22"/>
          <w:rtl/>
        </w:rPr>
        <w:t xml:space="preserve"> כי מאחר </w:t>
      </w:r>
      <w:r w:rsidRPr="007D7701">
        <w:rPr>
          <w:rFonts w:eastAsia="Calibri" w:cs="FrankRuehl" w:hint="cs"/>
          <w:sz w:val="20"/>
          <w:szCs w:val="22"/>
          <w:rtl/>
        </w:rPr>
        <w:t>ש</w:t>
      </w:r>
      <w:r w:rsidRPr="007D7701">
        <w:rPr>
          <w:rFonts w:eastAsia="Calibri" w:cs="FrankRuehl"/>
          <w:sz w:val="20"/>
          <w:szCs w:val="22"/>
          <w:rtl/>
        </w:rPr>
        <w:t>הברכה לא עברה שטיפה וחיטוי כנדרש בתקנות קיים חשש לזיהומה</w:t>
      </w:r>
      <w:r w:rsidRPr="007D7701">
        <w:rPr>
          <w:rFonts w:eastAsia="Calibri" w:cs="FrankRuehl" w:hint="cs"/>
          <w:sz w:val="20"/>
          <w:szCs w:val="22"/>
          <w:rtl/>
        </w:rPr>
        <w:t>,</w:t>
      </w:r>
      <w:r w:rsidRPr="007D7701">
        <w:rPr>
          <w:rFonts w:eastAsia="Calibri" w:cs="FrankRuehl"/>
          <w:sz w:val="20"/>
          <w:szCs w:val="22"/>
          <w:rtl/>
        </w:rPr>
        <w:t xml:space="preserve"> </w:t>
      </w:r>
      <w:r w:rsidRPr="007D7701">
        <w:rPr>
          <w:rFonts w:eastAsia="Calibri" w:cs="FrankRuehl" w:hint="cs"/>
          <w:sz w:val="20"/>
          <w:szCs w:val="22"/>
          <w:rtl/>
        </w:rPr>
        <w:t>וכי אם</w:t>
      </w:r>
      <w:r w:rsidRPr="007D7701">
        <w:rPr>
          <w:rFonts w:eastAsia="Calibri" w:cs="FrankRuehl"/>
          <w:sz w:val="20"/>
          <w:szCs w:val="22"/>
          <w:rtl/>
        </w:rPr>
        <w:t xml:space="preserve"> לא </w:t>
      </w:r>
      <w:r w:rsidRPr="007D7701">
        <w:rPr>
          <w:rFonts w:eastAsia="Calibri" w:cs="FrankRuehl" w:hint="cs"/>
          <w:sz w:val="20"/>
          <w:szCs w:val="22"/>
          <w:rtl/>
        </w:rPr>
        <w:t>תנוקה</w:t>
      </w:r>
      <w:r w:rsidRPr="007D7701">
        <w:rPr>
          <w:rFonts w:eastAsia="Calibri" w:cs="FrankRuehl"/>
          <w:sz w:val="20"/>
          <w:szCs w:val="22"/>
          <w:rtl/>
        </w:rPr>
        <w:t xml:space="preserve"> הברכה </w:t>
      </w:r>
      <w:r w:rsidRPr="007D7701">
        <w:rPr>
          <w:rFonts w:eastAsia="Calibri" w:cs="FrankRuehl" w:hint="cs"/>
          <w:sz w:val="20"/>
          <w:szCs w:val="22"/>
          <w:rtl/>
        </w:rPr>
        <w:t xml:space="preserve">ותחוטא </w:t>
      </w:r>
      <w:r w:rsidRPr="007D7701">
        <w:rPr>
          <w:rFonts w:eastAsia="Calibri" w:cs="FrankRuehl"/>
          <w:sz w:val="20"/>
          <w:szCs w:val="22"/>
          <w:rtl/>
        </w:rPr>
        <w:t xml:space="preserve">כנדרש </w:t>
      </w:r>
      <w:r w:rsidRPr="007D7701">
        <w:rPr>
          <w:rFonts w:eastAsia="Calibri" w:cs="FrankRuehl" w:hint="cs"/>
          <w:sz w:val="20"/>
          <w:szCs w:val="22"/>
          <w:rtl/>
        </w:rPr>
        <w:t>בתוך שבוע</w:t>
      </w:r>
      <w:r w:rsidRPr="007D7701">
        <w:rPr>
          <w:rFonts w:eastAsia="Calibri" w:cs="FrankRuehl"/>
          <w:sz w:val="20"/>
          <w:szCs w:val="22"/>
          <w:rtl/>
        </w:rPr>
        <w:t xml:space="preserve">, לא יהיה מנוס </w:t>
      </w:r>
      <w:r w:rsidRPr="007D7701">
        <w:rPr>
          <w:rFonts w:eastAsia="Calibri" w:cs="FrankRuehl" w:hint="cs"/>
          <w:sz w:val="20"/>
          <w:szCs w:val="22"/>
          <w:rtl/>
        </w:rPr>
        <w:t xml:space="preserve">מהודעה </w:t>
      </w:r>
      <w:r w:rsidRPr="007D7701">
        <w:rPr>
          <w:rFonts w:eastAsia="Calibri" w:cs="FrankRuehl"/>
          <w:sz w:val="20"/>
          <w:szCs w:val="22"/>
          <w:rtl/>
        </w:rPr>
        <w:t>על הרתחת מים לפני שתייה ובישול</w:t>
      </w:r>
      <w:r w:rsidRPr="007D7701">
        <w:rPr>
          <w:rFonts w:eastAsia="Calibri" w:cs="FrankRuehl" w:hint="cs"/>
          <w:sz w:val="20"/>
          <w:szCs w:val="22"/>
          <w:rtl/>
        </w:rPr>
        <w:t>,</w:t>
      </w:r>
      <w:r w:rsidRPr="007D7701">
        <w:rPr>
          <w:rFonts w:eastAsia="Calibri" w:cs="FrankRuehl"/>
          <w:sz w:val="20"/>
          <w:szCs w:val="22"/>
          <w:rtl/>
        </w:rPr>
        <w:t xml:space="preserve"> מחשש לזיהום המים </w:t>
      </w:r>
      <w:r w:rsidRPr="007D7701">
        <w:rPr>
          <w:rFonts w:eastAsia="Calibri" w:cs="FrankRuehl" w:hint="cs"/>
          <w:sz w:val="20"/>
          <w:szCs w:val="22"/>
          <w:rtl/>
        </w:rPr>
        <w:t>שהוא מספק.</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sz w:val="20"/>
          <w:szCs w:val="22"/>
          <w:rtl/>
        </w:rPr>
        <w:t>ב-12.5.14</w:t>
      </w:r>
      <w:r w:rsidRPr="007D7701">
        <w:rPr>
          <w:rFonts w:eastAsia="Calibri" w:cs="FrankRuehl" w:hint="cs"/>
          <w:sz w:val="20"/>
          <w:szCs w:val="22"/>
          <w:rtl/>
        </w:rPr>
        <w:t>,</w:t>
      </w:r>
      <w:r w:rsidRPr="007D7701">
        <w:rPr>
          <w:rFonts w:eastAsia="Calibri" w:cs="FrankRuehl"/>
          <w:sz w:val="20"/>
          <w:szCs w:val="22"/>
          <w:rtl/>
        </w:rPr>
        <w:t xml:space="preserve"> עקב תוצאות בדיקות מי שתי</w:t>
      </w:r>
      <w:r w:rsidRPr="007D7701">
        <w:rPr>
          <w:rFonts w:eastAsia="Calibri" w:cs="FrankRuehl" w:hint="cs"/>
          <w:sz w:val="20"/>
          <w:szCs w:val="22"/>
          <w:rtl/>
        </w:rPr>
        <w:t>י</w:t>
      </w:r>
      <w:r w:rsidRPr="007D7701">
        <w:rPr>
          <w:rFonts w:eastAsia="Calibri" w:cs="FrankRuehl"/>
          <w:sz w:val="20"/>
          <w:szCs w:val="22"/>
          <w:rtl/>
        </w:rPr>
        <w:t>ה חריגות, הורה משרד הבריאות ל</w:t>
      </w:r>
      <w:r w:rsidRPr="007D7701">
        <w:rPr>
          <w:rFonts w:eastAsia="Calibri" w:cs="FrankRuehl" w:hint="cs"/>
          <w:sz w:val="20"/>
          <w:szCs w:val="22"/>
          <w:rtl/>
        </w:rPr>
        <w:t>ספק המקומי</w:t>
      </w:r>
      <w:r w:rsidRPr="007D7701">
        <w:rPr>
          <w:rFonts w:eastAsia="Calibri" w:cs="FrankRuehl"/>
          <w:sz w:val="20"/>
          <w:szCs w:val="22"/>
          <w:rtl/>
        </w:rPr>
        <w:t xml:space="preserve"> </w:t>
      </w:r>
      <w:r w:rsidRPr="007D7701">
        <w:rPr>
          <w:rFonts w:eastAsia="Calibri" w:cs="FrankRuehl" w:hint="cs"/>
          <w:sz w:val="20"/>
          <w:szCs w:val="22"/>
          <w:rtl/>
        </w:rPr>
        <w:t xml:space="preserve">להודיע </w:t>
      </w:r>
      <w:r w:rsidRPr="007D7701">
        <w:rPr>
          <w:rFonts w:eastAsia="Calibri" w:cs="FrankRuehl"/>
          <w:sz w:val="20"/>
          <w:szCs w:val="22"/>
          <w:rtl/>
        </w:rPr>
        <w:t>על הרתחת מי השתייה</w:t>
      </w:r>
      <w:r w:rsidRPr="007D7701">
        <w:rPr>
          <w:rFonts w:eastAsia="Calibri" w:cs="FrankRuehl" w:hint="cs"/>
          <w:sz w:val="20"/>
          <w:szCs w:val="22"/>
          <w:rtl/>
        </w:rPr>
        <w:t xml:space="preserve"> במושב ג'</w:t>
      </w:r>
      <w:r w:rsidRPr="007D7701">
        <w:rPr>
          <w:rFonts w:eastAsia="Calibri" w:cs="FrankRuehl"/>
          <w:sz w:val="20"/>
          <w:szCs w:val="22"/>
          <w:rtl/>
        </w:rPr>
        <w:t xml:space="preserve">. באותו יום </w:t>
      </w:r>
      <w:r w:rsidRPr="007D7701">
        <w:rPr>
          <w:rFonts w:eastAsia="Calibri" w:cs="FrankRuehl" w:hint="cs"/>
          <w:sz w:val="20"/>
          <w:szCs w:val="22"/>
          <w:rtl/>
        </w:rPr>
        <w:t>הודיע</w:t>
      </w:r>
      <w:r w:rsidRPr="007D7701">
        <w:rPr>
          <w:rFonts w:eastAsia="Calibri" w:cs="FrankRuehl"/>
          <w:sz w:val="20"/>
          <w:szCs w:val="22"/>
          <w:rtl/>
        </w:rPr>
        <w:t xml:space="preserve"> משרד הבריאות ל</w:t>
      </w:r>
      <w:r w:rsidRPr="007D7701">
        <w:rPr>
          <w:rFonts w:eastAsia="Calibri" w:cs="FrankRuehl" w:hint="cs"/>
          <w:sz w:val="20"/>
          <w:szCs w:val="22"/>
          <w:rtl/>
        </w:rPr>
        <w:t xml:space="preserve">ספק המקומי </w:t>
      </w:r>
      <w:r w:rsidRPr="007D7701">
        <w:rPr>
          <w:rFonts w:eastAsia="Calibri" w:cs="FrankRuehl"/>
          <w:sz w:val="20"/>
          <w:szCs w:val="22"/>
          <w:rtl/>
        </w:rPr>
        <w:t xml:space="preserve">כי אספקת המים ממפלס נמוך של ברכה שלא עברה ניקוי וחיטוי </w:t>
      </w:r>
      <w:r w:rsidRPr="007D7701">
        <w:rPr>
          <w:rFonts w:eastAsia="Calibri" w:cs="FrankRuehl" w:hint="cs"/>
          <w:sz w:val="20"/>
          <w:szCs w:val="22"/>
          <w:rtl/>
        </w:rPr>
        <w:t>יותר</w:t>
      </w:r>
      <w:r w:rsidRPr="007D7701">
        <w:rPr>
          <w:rFonts w:eastAsia="Calibri" w:cs="FrankRuehl"/>
          <w:sz w:val="20"/>
          <w:szCs w:val="22"/>
          <w:rtl/>
        </w:rPr>
        <w:t xml:space="preserve"> מארבע שנים פגעה באיכות המים </w:t>
      </w:r>
      <w:r w:rsidRPr="007D7701">
        <w:rPr>
          <w:rFonts w:eastAsia="Calibri" w:cs="FrankRuehl" w:hint="cs"/>
          <w:sz w:val="20"/>
          <w:szCs w:val="22"/>
          <w:rtl/>
        </w:rPr>
        <w:t>וגרמה</w:t>
      </w:r>
      <w:r w:rsidRPr="007D7701">
        <w:rPr>
          <w:rFonts w:eastAsia="Calibri" w:cs="FrankRuehl"/>
          <w:sz w:val="20"/>
          <w:szCs w:val="22"/>
          <w:rtl/>
        </w:rPr>
        <w:t xml:space="preserve"> </w:t>
      </w:r>
      <w:r w:rsidRPr="007D7701">
        <w:rPr>
          <w:rFonts w:eastAsia="Calibri" w:cs="FrankRuehl" w:hint="cs"/>
          <w:sz w:val="20"/>
          <w:szCs w:val="22"/>
          <w:rtl/>
        </w:rPr>
        <w:t>ל</w:t>
      </w:r>
      <w:r w:rsidRPr="007D7701">
        <w:rPr>
          <w:rFonts w:eastAsia="Calibri" w:cs="FrankRuehl"/>
          <w:sz w:val="20"/>
          <w:szCs w:val="22"/>
          <w:rtl/>
        </w:rPr>
        <w:t>תוצאות</w:t>
      </w:r>
      <w:r w:rsidRPr="007D7701">
        <w:rPr>
          <w:rFonts w:eastAsia="Calibri" w:cs="FrankRuehl" w:hint="cs"/>
          <w:sz w:val="20"/>
          <w:szCs w:val="22"/>
          <w:rtl/>
        </w:rPr>
        <w:t xml:space="preserve"> בדיקות מי שתייה </w:t>
      </w:r>
      <w:r w:rsidRPr="007D7701">
        <w:rPr>
          <w:rFonts w:eastAsia="Calibri" w:cs="FrankRuehl"/>
          <w:sz w:val="20"/>
          <w:szCs w:val="22"/>
          <w:rtl/>
        </w:rPr>
        <w:t>חריגות.</w:t>
      </w:r>
      <w:r w:rsidRPr="007D7701">
        <w:rPr>
          <w:rFonts w:eastAsia="Calibri" w:cs="FrankRuehl" w:hint="cs"/>
          <w:sz w:val="20"/>
          <w:szCs w:val="22"/>
          <w:rtl/>
        </w:rPr>
        <w:t xml:space="preserve"> בנוסף על כך הודיע המשרד לספק המקומי כי מאחר שהחל לספק מים ליישוב באמצעות קו שאינו פעיל בשגרה, היה עליו לשטוף את הקו ולחטאו לפני אספקת המים. בביקורת נמצא כי באותו יום ניקה הספק המקומי את ברכת מי השתייה וחיטא אותה, ורק כעבור עשרה ימים חיטא את קו אספקת המים.</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 xml:space="preserve">המועצה האזורית מטה אשר השיבה למשרד מבקר המדינה במרץ 2015 כי היא מפקחת על איכות מי השתייה המופקים על ידי ספקי המים באמצעות דיגומים של מי השתייה ואיתור </w:t>
      </w:r>
      <w:r w:rsidRPr="007D7701">
        <w:rPr>
          <w:rFonts w:eastAsia="Calibri" w:cs="FrankRuehl" w:hint="cs"/>
          <w:sz w:val="20"/>
          <w:szCs w:val="22"/>
          <w:rtl/>
        </w:rPr>
        <w:t>חריגות באיכות המים. בנוסף השיבה המועצה כי התכתובת בין משרד הבריאות לבין ספק המים לא הועברה לידיה.</w:t>
      </w:r>
    </w:p>
    <w:p w:rsidR="00B35A0C" w:rsidRPr="007D7701" w:rsidP="00806534">
      <w:pPr>
        <w:spacing w:after="240" w:line="230" w:lineRule="exact"/>
        <w:ind w:left="340"/>
        <w:jc w:val="both"/>
        <w:rPr>
          <w:rFonts w:eastAsia="Calibri" w:cs="FrankRuehl"/>
          <w:sz w:val="20"/>
          <w:szCs w:val="22"/>
          <w:rtl/>
        </w:rPr>
      </w:pPr>
      <w:r w:rsidRPr="007D7701">
        <w:rPr>
          <w:rFonts w:eastAsia="Calibri" w:cs="FrankRuehl" w:hint="cs"/>
          <w:sz w:val="20"/>
          <w:szCs w:val="22"/>
          <w:rtl/>
        </w:rPr>
        <w:t>מבקר המדינה כבר העיר כאמור</w:t>
      </w:r>
      <w:r>
        <w:rPr>
          <w:rFonts w:eastAsia="Calibri" w:cs="FrankRuehl"/>
          <w:sz w:val="20"/>
          <w:szCs w:val="22"/>
          <w:vertAlign w:val="superscript"/>
          <w:rtl/>
        </w:rPr>
        <w:footnoteReference w:id="16"/>
      </w:r>
      <w:r w:rsidRPr="007D7701">
        <w:rPr>
          <w:rFonts w:eastAsia="Calibri" w:cs="FrankRuehl" w:hint="cs"/>
          <w:sz w:val="20"/>
          <w:szCs w:val="22"/>
          <w:rtl/>
        </w:rPr>
        <w:t xml:space="preserve"> כי "על משרד הבריאות להקפיד להעביר לרשויות המקומיות שבתחומן פועלים ספקי המים העתקים מהתכתובת שהוא מנהל עמם בנושא הבטחת איכות מי השתייה".</w:t>
      </w:r>
      <w:r w:rsidRPr="007D7701">
        <w:rPr>
          <w:rFonts w:eastAsia="Calibri" w:cs="FrankRuehl"/>
          <w:sz w:val="20"/>
          <w:szCs w:val="22"/>
          <w:rtl/>
        </w:rPr>
        <w:t xml:space="preserve"> </w:t>
      </w:r>
    </w:p>
    <w:p w:rsidR="00B35A0C" w:rsidRPr="007D7701" w:rsidP="003D41F2">
      <w:pPr>
        <w:pStyle w:val="RESHET"/>
        <w:keepLines/>
        <w:ind w:left="567"/>
        <w:rPr>
          <w:rFonts w:eastAsia="Calibri"/>
        </w:rPr>
      </w:pPr>
      <w:r w:rsidRPr="007D7701">
        <w:rPr>
          <w:rFonts w:eastAsia="Calibri" w:hint="cs"/>
          <w:rtl/>
        </w:rPr>
        <w:t>משרד מבקר המדינה מעיר</w:t>
      </w:r>
      <w:r w:rsidRPr="007D7701">
        <w:rPr>
          <w:rFonts w:eastAsia="Calibri"/>
          <w:rtl/>
        </w:rPr>
        <w:t xml:space="preserve"> </w:t>
      </w:r>
      <w:r w:rsidRPr="007D7701">
        <w:rPr>
          <w:rFonts w:eastAsia="Calibri" w:hint="cs"/>
          <w:rtl/>
        </w:rPr>
        <w:t>ל</w:t>
      </w:r>
      <w:r w:rsidRPr="007D7701">
        <w:rPr>
          <w:rFonts w:eastAsia="Calibri"/>
          <w:rtl/>
        </w:rPr>
        <w:t>משרד הבריאות</w:t>
      </w:r>
      <w:r w:rsidRPr="007D7701">
        <w:rPr>
          <w:rFonts w:eastAsia="Calibri" w:hint="cs"/>
          <w:rtl/>
        </w:rPr>
        <w:t xml:space="preserve"> כי היה עליו</w:t>
      </w:r>
      <w:r w:rsidRPr="007D7701">
        <w:rPr>
          <w:rFonts w:eastAsia="Calibri"/>
          <w:rtl/>
        </w:rPr>
        <w:t xml:space="preserve"> לדווח למועצה האזורית</w:t>
      </w:r>
      <w:r w:rsidRPr="007D7701">
        <w:rPr>
          <w:rFonts w:eastAsia="Calibri" w:hint="cs"/>
          <w:rtl/>
        </w:rPr>
        <w:t xml:space="preserve"> מטה אשר</w:t>
      </w:r>
      <w:r w:rsidRPr="007D7701">
        <w:rPr>
          <w:rFonts w:eastAsia="Calibri"/>
          <w:rtl/>
        </w:rPr>
        <w:t xml:space="preserve"> על התכתבו</w:t>
      </w:r>
      <w:r w:rsidRPr="007D7701">
        <w:rPr>
          <w:rFonts w:eastAsia="Calibri" w:hint="cs"/>
          <w:rtl/>
        </w:rPr>
        <w:t>תו</w:t>
      </w:r>
      <w:r w:rsidRPr="007D7701">
        <w:rPr>
          <w:rFonts w:eastAsia="Calibri"/>
          <w:rtl/>
        </w:rPr>
        <w:t xml:space="preserve"> עם ספק</w:t>
      </w:r>
      <w:r w:rsidRPr="007D7701">
        <w:rPr>
          <w:rFonts w:eastAsia="Calibri" w:hint="cs"/>
          <w:rtl/>
        </w:rPr>
        <w:t>י</w:t>
      </w:r>
      <w:r w:rsidRPr="007D7701">
        <w:rPr>
          <w:rFonts w:eastAsia="Calibri"/>
          <w:rtl/>
        </w:rPr>
        <w:t xml:space="preserve"> המים </w:t>
      </w:r>
      <w:r w:rsidRPr="007D7701">
        <w:rPr>
          <w:rFonts w:eastAsia="Calibri" w:hint="cs"/>
          <w:rtl/>
        </w:rPr>
        <w:t>ה</w:t>
      </w:r>
      <w:r w:rsidRPr="007D7701">
        <w:rPr>
          <w:rFonts w:eastAsia="Calibri"/>
          <w:rtl/>
        </w:rPr>
        <w:t>פועל</w:t>
      </w:r>
      <w:r w:rsidRPr="007D7701">
        <w:rPr>
          <w:rFonts w:eastAsia="Calibri" w:hint="cs"/>
          <w:rtl/>
        </w:rPr>
        <w:t xml:space="preserve">ים </w:t>
      </w:r>
      <w:r w:rsidRPr="007D7701">
        <w:rPr>
          <w:rFonts w:eastAsia="Calibri"/>
          <w:rtl/>
        </w:rPr>
        <w:t>בתחומה אשר אינם ממלאים את חובותיהם למניעת זיהום מי</w:t>
      </w:r>
      <w:r w:rsidRPr="007D7701">
        <w:rPr>
          <w:rFonts w:eastAsia="Calibri" w:hint="cs"/>
          <w:rtl/>
        </w:rPr>
        <w:t xml:space="preserve"> השתייה. כמו כן, כאשר בידי המועצה האזורית מידע על תחזוקת מתקני מים בניגוד לתקנות, עליה לנקוט את הצעדים הנדרשים שבסמכותה כדי להבטיח שספק המים הפועל בתחומה יתחזק את ברכת מי השתייה ויתפעלה בהתאם לתקנות משרד הבריאות ולהנחיותיו.</w:t>
      </w:r>
    </w:p>
    <w:p w:rsidR="000446D6" w:rsidRPr="007D7701" w:rsidP="00806534">
      <w:pPr>
        <w:spacing w:after="120" w:line="230" w:lineRule="exact"/>
        <w:ind w:left="340"/>
        <w:jc w:val="both"/>
        <w:rPr>
          <w:rFonts w:eastAsia="Calibri" w:cs="FrankRuehl"/>
          <w:b/>
          <w:bCs/>
          <w:sz w:val="20"/>
          <w:szCs w:val="22"/>
        </w:rPr>
      </w:pPr>
    </w:p>
    <w:p w:rsidR="000446D6" w:rsidRPr="007D7701" w:rsidP="00806534">
      <w:pPr>
        <w:spacing w:after="120" w:line="230" w:lineRule="exact"/>
        <w:ind w:left="340"/>
        <w:jc w:val="both"/>
        <w:rPr>
          <w:rFonts w:eastAsia="Calibri" w:cs="FrankRuehl"/>
          <w:b/>
          <w:bCs/>
          <w:sz w:val="20"/>
          <w:szCs w:val="22"/>
          <w:rtl/>
        </w:rPr>
      </w:pPr>
    </w:p>
    <w:p w:rsidR="00B35A0C" w:rsidRPr="009E2AD4" w:rsidP="00806534">
      <w:pPr>
        <w:pStyle w:val="KOT4"/>
        <w:rPr>
          <w:rtl/>
        </w:rPr>
      </w:pPr>
      <w:r w:rsidRPr="009E2AD4">
        <w:rPr>
          <w:rFonts w:hint="cs"/>
          <w:rtl/>
        </w:rPr>
        <w:t>מקרי זיהום</w:t>
      </w:r>
      <w:r w:rsidRPr="009E2AD4">
        <w:rPr>
          <w:rtl/>
        </w:rPr>
        <w:t xml:space="preserve"> </w:t>
      </w:r>
      <w:r w:rsidRPr="009E2AD4">
        <w:rPr>
          <w:rFonts w:hint="cs"/>
          <w:rtl/>
        </w:rPr>
        <w:t>מים</w:t>
      </w:r>
      <w:r w:rsidRPr="009E2AD4">
        <w:rPr>
          <w:rtl/>
        </w:rPr>
        <w:t xml:space="preserve">, </w:t>
      </w:r>
      <w:r w:rsidRPr="009E2AD4">
        <w:rPr>
          <w:rFonts w:hint="cs"/>
          <w:rtl/>
        </w:rPr>
        <w:t>ביצוע</w:t>
      </w:r>
      <w:r w:rsidRPr="009E2AD4">
        <w:rPr>
          <w:rtl/>
        </w:rPr>
        <w:t xml:space="preserve"> </w:t>
      </w:r>
      <w:r w:rsidRPr="009E2AD4">
        <w:rPr>
          <w:rFonts w:hint="cs"/>
          <w:rtl/>
        </w:rPr>
        <w:t>סקרים</w:t>
      </w:r>
      <w:r w:rsidRPr="009E2AD4">
        <w:rPr>
          <w:rtl/>
        </w:rPr>
        <w:t xml:space="preserve"> חקירתיים </w:t>
      </w:r>
      <w:r w:rsidRPr="009E2AD4">
        <w:rPr>
          <w:rFonts w:hint="cs"/>
          <w:rtl/>
        </w:rPr>
        <w:t>ופרסום</w:t>
      </w:r>
      <w:r w:rsidRPr="009E2AD4">
        <w:rPr>
          <w:rtl/>
        </w:rPr>
        <w:t xml:space="preserve"> הטיפול בחריגות</w:t>
      </w:r>
    </w:p>
    <w:p w:rsidR="00B35A0C" w:rsidRPr="007D7701" w:rsidP="00806534">
      <w:pPr>
        <w:spacing w:after="120" w:line="230" w:lineRule="exact"/>
        <w:jc w:val="both"/>
        <w:rPr>
          <w:rFonts w:eastAsia="Calibri" w:cs="FrankRuehl"/>
          <w:b/>
          <w:sz w:val="20"/>
          <w:szCs w:val="22"/>
          <w:rtl/>
        </w:rPr>
      </w:pPr>
      <w:r w:rsidRPr="007D7701">
        <w:rPr>
          <w:rFonts w:eastAsia="Calibri" w:cs="FrankRuehl" w:hint="cs"/>
          <w:b/>
          <w:sz w:val="20"/>
          <w:szCs w:val="22"/>
          <w:rtl/>
        </w:rPr>
        <w:t>על פי תקנה 28 לתקנות איכות המים, בכל מקרה של זיהום או חשש לזיהום במים על ספק המים לבצע לאלתר סקר תברואי חקירתי - סקר תברואי שנועד לזהות מה היה המקור לזיהום המים במקור המים, במתקן ההפקה או במערכת אספקת המים ובסביבתם. בתקנות מוגדר זיהום ככל חריגה מהאיכות הנדרשת לפי התקנות או הימצאות כל גורם אחר העלול לסכן את בריאות הציבור. כלומר, בכל מקרה של קבלת תוצאה חריגה בדיגום, על ספק המים לבצע סקר חקירתי. על פי תקנה 4א לתקנות איכות המים משנת 1974, שהיו כאמור בתוקף עד אוגוסט 2013, במקרה של חשש לזיהום מים משרד הבריאות רשאי להורות לספק להכין סקר תברואי - חקירה לגילוי הגורם לזיהום במי השתייה.</w:t>
      </w:r>
    </w:p>
    <w:p w:rsidR="00B35A0C" w:rsidRPr="007D7701" w:rsidP="00806534">
      <w:pPr>
        <w:spacing w:after="120" w:line="230" w:lineRule="exact"/>
        <w:jc w:val="both"/>
        <w:rPr>
          <w:rFonts w:eastAsia="Calibri" w:cs="FrankRuehl"/>
          <w:b/>
          <w:sz w:val="20"/>
          <w:szCs w:val="22"/>
          <w:rtl/>
        </w:rPr>
      </w:pPr>
      <w:r w:rsidRPr="007D7701">
        <w:rPr>
          <w:rFonts w:eastAsia="Calibri" w:cs="FrankRuehl" w:hint="cs"/>
          <w:b/>
          <w:sz w:val="20"/>
          <w:szCs w:val="22"/>
          <w:rtl/>
        </w:rPr>
        <w:t xml:space="preserve">על פי הנחיות משרד הבריאות לביצוע הסקר ולהגשתו מאוגוסט 2009, על הספק העורך את הסקר לבצע כמה פעולות כחלק מחקירה בסיסית של מקורות הזיהום: בירור ראשוני, דיגום ופעולות מתקנות מידיות; בהתאם לתוצאות בירור זה עליו לקיים במידת הצורך, ובתיאום עם משרד הבריאות, חקירה מורחבת. </w:t>
      </w:r>
    </w:p>
    <w:p w:rsidR="00B35A0C" w:rsidRPr="007D7701" w:rsidP="00806534">
      <w:pPr>
        <w:spacing w:after="120" w:line="230" w:lineRule="exact"/>
        <w:jc w:val="both"/>
        <w:rPr>
          <w:rFonts w:eastAsia="Calibri" w:cs="FrankRuehl"/>
          <w:b/>
          <w:sz w:val="20"/>
          <w:szCs w:val="22"/>
          <w:rtl/>
        </w:rPr>
      </w:pPr>
      <w:r w:rsidRPr="007D7701">
        <w:rPr>
          <w:rFonts w:eastAsia="Calibri" w:cs="FrankRuehl" w:hint="cs"/>
          <w:b/>
          <w:sz w:val="20"/>
          <w:szCs w:val="22"/>
          <w:rtl/>
        </w:rPr>
        <w:t>בסיום החקירה על הספק להכין דוח שיכלול את ניתוח הממצאים, מסקנות והמלצות לנקיטת פעולות מידיות למניעת הישנות המקרה, המלצות לפעולות מקיפות כולל תכנון או שינוי מערכתי, וכן המלצות מקצועיות, ניהוליות ומינהליות. מטרת הסקר כפי שמוגדר בתקנות היא "חקירת הגורמים לאירועי זיהום המים, [הסקת] מסקנות [ומסירת] המלצות לתיקון המצב ו[ל]מניעת הישנותו".</w:t>
      </w:r>
    </w:p>
    <w:p w:rsidR="00B35A0C" w:rsidRPr="007D7701" w:rsidP="00806534">
      <w:pPr>
        <w:spacing w:after="120" w:line="230" w:lineRule="exact"/>
        <w:jc w:val="both"/>
        <w:rPr>
          <w:rFonts w:eastAsia="Calibri" w:cs="FrankRuehl"/>
          <w:b/>
          <w:sz w:val="20"/>
          <w:szCs w:val="22"/>
          <w:rtl/>
        </w:rPr>
      </w:pPr>
      <w:r w:rsidRPr="007D7701">
        <w:rPr>
          <w:rFonts w:eastAsia="Calibri" w:cs="FrankRuehl" w:hint="cs"/>
          <w:b/>
          <w:sz w:val="20"/>
          <w:szCs w:val="22"/>
          <w:rtl/>
        </w:rPr>
        <w:t>בתקנה 5 לתקנות איכות המים, נקבעו הפעולות שצריך הספק לנקוט כאשר מתגלה חריגה באיכות מי השתייה. בין היתר על הספק להודיע על החריגה בלא דיחוי לרשות הבריאות</w:t>
      </w:r>
      <w:r>
        <w:rPr>
          <w:rFonts w:eastAsia="Calibri" w:cs="FrankRuehl"/>
          <w:b/>
          <w:sz w:val="20"/>
          <w:szCs w:val="22"/>
          <w:vertAlign w:val="superscript"/>
          <w:rtl/>
        </w:rPr>
        <w:footnoteReference w:id="17"/>
      </w:r>
      <w:r w:rsidRPr="007D7701">
        <w:rPr>
          <w:rFonts w:eastAsia="Calibri" w:cs="FrankRuehl" w:hint="cs"/>
          <w:b/>
          <w:sz w:val="20"/>
          <w:szCs w:val="22"/>
          <w:rtl/>
        </w:rPr>
        <w:t xml:space="preserve"> ולצרכנים; לנקוט פעולות מתקנות מידיות ולדווח עליהן לרשות הבריאות; למלא אחר הוראות רשות הבריאות בדבר פעולות נוספות שעליו לנקוט; ולערוך דיגומים נוספים לוודא כי המים שוב עומדים באיכות הנדרשת. </w:t>
      </w:r>
    </w:p>
    <w:p w:rsidR="00B35A0C" w:rsidRPr="007D7701" w:rsidP="00806534">
      <w:pPr>
        <w:spacing w:after="120" w:line="230" w:lineRule="exact"/>
        <w:jc w:val="both"/>
        <w:rPr>
          <w:rFonts w:eastAsia="Calibri" w:cs="FrankRuehl"/>
          <w:sz w:val="20"/>
          <w:szCs w:val="22"/>
        </w:rPr>
      </w:pPr>
      <w:r w:rsidRPr="007D7701">
        <w:rPr>
          <w:rFonts w:eastAsia="Calibri" w:cs="FrankRuehl" w:hint="cs"/>
          <w:sz w:val="20"/>
          <w:szCs w:val="22"/>
          <w:rtl/>
        </w:rPr>
        <w:t>רשות הבריאות רשאית לפסול מים מלשמש מי שתייה או להתנות תנאים לשימוש בהם כאשר קיים חשש סביר שהמים עלולים לסכן את בריאות הציבור, על סמך סקר תברואה או עקב חשש לזיהום המים. אם נפסלו המים לשתייה, חידוש אספקתם מותנה בקבלת אישור מרשות הבריאות.</w:t>
      </w:r>
    </w:p>
    <w:p w:rsidR="000446D6" w:rsidRPr="007D7701" w:rsidP="00806534">
      <w:pPr>
        <w:spacing w:after="120" w:line="230" w:lineRule="exact"/>
        <w:jc w:val="both"/>
        <w:rPr>
          <w:rFonts w:eastAsia="Calibri" w:cs="FrankRuehl"/>
          <w:sz w:val="20"/>
          <w:szCs w:val="22"/>
          <w:rtl/>
        </w:rPr>
      </w:pPr>
    </w:p>
    <w:p w:rsidR="00B35A0C" w:rsidRPr="004A054B" w:rsidP="00806534">
      <w:pPr>
        <w:pStyle w:val="KOT5"/>
        <w:rPr>
          <w:rtl/>
        </w:rPr>
      </w:pPr>
      <w:r>
        <w:rPr>
          <w:rFonts w:hint="cs"/>
          <w:rtl/>
        </w:rPr>
        <w:t>1.</w:t>
      </w:r>
      <w:r>
        <w:rPr>
          <w:rFonts w:hint="cs"/>
          <w:rtl/>
        </w:rPr>
        <w:tab/>
      </w:r>
      <w:r w:rsidRPr="004A054B">
        <w:rPr>
          <w:rFonts w:hint="cs"/>
          <w:rtl/>
        </w:rPr>
        <w:t>מקרי זיהום מים ואי-ביצוע סקרים חקירתיים</w:t>
      </w:r>
    </w:p>
    <w:p w:rsidR="00B35A0C" w:rsidRPr="007D7701" w:rsidP="00806534">
      <w:pPr>
        <w:spacing w:after="120" w:line="230" w:lineRule="exact"/>
        <w:ind w:left="340"/>
        <w:jc w:val="both"/>
        <w:rPr>
          <w:rFonts w:eastAsia="Calibri" w:cs="FrankRuehl"/>
          <w:sz w:val="20"/>
          <w:szCs w:val="22"/>
          <w:rtl/>
        </w:rPr>
      </w:pPr>
      <w:r w:rsidRPr="003B4542">
        <w:rPr>
          <w:rStyle w:val="Heading7Char"/>
          <w:rFonts w:cs="FrankRuehl" w:hint="cs"/>
          <w:b/>
          <w:bCs/>
          <w:spacing w:val="40"/>
          <w:sz w:val="20"/>
          <w:szCs w:val="22"/>
          <w:rtl/>
        </w:rPr>
        <w:t>זיהום</w:t>
      </w:r>
      <w:r w:rsidRPr="003B4542">
        <w:rPr>
          <w:rStyle w:val="Heading7Char"/>
          <w:rFonts w:cs="FrankRuehl"/>
          <w:b/>
          <w:bCs/>
          <w:spacing w:val="40"/>
          <w:sz w:val="20"/>
          <w:szCs w:val="22"/>
          <w:rtl/>
        </w:rPr>
        <w:t xml:space="preserve"> חוזר במושבה </w:t>
      </w:r>
      <w:r w:rsidRPr="003B4542">
        <w:rPr>
          <w:rStyle w:val="Heading7Char"/>
          <w:rFonts w:cs="FrankRuehl" w:hint="cs"/>
          <w:b/>
          <w:bCs/>
          <w:spacing w:val="40"/>
          <w:sz w:val="20"/>
          <w:szCs w:val="22"/>
          <w:rtl/>
        </w:rPr>
        <w:t>ד</w:t>
      </w:r>
      <w:r w:rsidRPr="003B4542">
        <w:rPr>
          <w:rStyle w:val="Heading7Char"/>
          <w:rFonts w:cs="FrankRuehl"/>
          <w:b/>
          <w:bCs/>
          <w:spacing w:val="40"/>
          <w:sz w:val="20"/>
          <w:szCs w:val="22"/>
          <w:rtl/>
        </w:rPr>
        <w:t>'</w:t>
      </w:r>
      <w:r w:rsidRPr="003B4542">
        <w:rPr>
          <w:rFonts w:eastAsia="Calibri" w:cs="FrankRuehl"/>
          <w:b/>
          <w:bCs/>
          <w:spacing w:val="40"/>
          <w:sz w:val="20"/>
          <w:szCs w:val="22"/>
          <w:rtl/>
        </w:rPr>
        <w:t>:</w:t>
      </w:r>
      <w:r w:rsidRPr="007D7701">
        <w:rPr>
          <w:rFonts w:eastAsia="Calibri" w:cs="FrankRuehl"/>
          <w:sz w:val="20"/>
          <w:szCs w:val="22"/>
          <w:rtl/>
        </w:rPr>
        <w:t xml:space="preserve"> </w:t>
      </w:r>
      <w:r w:rsidRPr="007D7701">
        <w:rPr>
          <w:rFonts w:eastAsia="Calibri" w:cs="FrankRuehl" w:hint="cs"/>
          <w:sz w:val="20"/>
          <w:szCs w:val="22"/>
          <w:rtl/>
        </w:rPr>
        <w:t xml:space="preserve">המושבה נמצאת בתחום המועצה האזורית עמק המעיינות. בתוך שנתיים וחצי היו ביישוב חמישה אירועים של זיהום מי השתייה. במקרים אלה התקבלו תוצאות בדיקות חריגות בדיגום מי השתייה ובהתאם לכך הודיע משרד הבריאות לציבור על הצורך בהרתחת מי השתייה במושבה ד' והורה לערוך סקר תברואי. </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להלן פירוט אירועי הזיהום במי השתייה שהצריכו את הרתחת המים:</w:t>
      </w:r>
    </w:p>
    <w:p w:rsidR="00B35A0C" w:rsidRPr="003C612B" w:rsidP="00806534">
      <w:pPr>
        <w:pStyle w:val="tab-name"/>
        <w:rPr>
          <w:rFonts w:eastAsia="Calibri"/>
          <w:rtl/>
        </w:rPr>
      </w:pPr>
      <w:r>
        <w:rPr>
          <w:rFonts w:eastAsia="Calibri" w:hint="cs"/>
          <w:b w:val="0"/>
          <w:bCs w:val="0"/>
          <w:sz w:val="20"/>
          <w:szCs w:val="20"/>
          <w:rtl/>
        </w:rPr>
        <w:t>לוח 1</w:t>
      </w:r>
      <w:r w:rsidRPr="00806534">
        <w:rPr>
          <w:rFonts w:eastAsia="Calibri"/>
          <w:rtl/>
        </w:rPr>
        <w:br/>
      </w:r>
      <w:r w:rsidRPr="003C612B">
        <w:rPr>
          <w:rFonts w:eastAsia="Calibri" w:hint="cs"/>
          <w:rtl/>
        </w:rPr>
        <w:t xml:space="preserve">אירועי זיהום מי השתייה שהצריכו הרתחת מים במושבה ד', </w:t>
      </w:r>
      <w:r>
        <w:rPr>
          <w:rFonts w:eastAsia="Calibri"/>
          <w:rtl/>
        </w:rPr>
        <w:br/>
      </w:r>
      <w:r w:rsidRPr="003C612B">
        <w:rPr>
          <w:rFonts w:eastAsia="Calibri" w:hint="cs"/>
          <w:rtl/>
        </w:rPr>
        <w:t>אוקטובר 2011-יוני 2013</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471"/>
        <w:gridCol w:w="2668"/>
        <w:gridCol w:w="2552"/>
      </w:tblGrid>
      <w:tr w:rsidTr="00806534">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tblHeader/>
          <w:jc w:val="center"/>
        </w:trPr>
        <w:tc>
          <w:tcPr>
            <w:tcW w:w="1570" w:type="dxa"/>
            <w:tcBorders>
              <w:top w:val="single" w:sz="12" w:space="0" w:color="auto"/>
              <w:bottom w:val="single" w:sz="12" w:space="0" w:color="auto"/>
            </w:tcBorders>
            <w:shd w:val="pct10" w:color="auto" w:fill="auto"/>
          </w:tcPr>
          <w:p w:rsidR="00B35A0C" w:rsidRPr="00806534" w:rsidP="00806534">
            <w:pPr>
              <w:spacing w:before="40" w:after="40" w:line="220" w:lineRule="exact"/>
              <w:jc w:val="center"/>
              <w:rPr>
                <w:rFonts w:eastAsia="Calibri"/>
                <w:b/>
                <w:bCs/>
                <w:sz w:val="20"/>
                <w:szCs w:val="20"/>
                <w:rtl/>
              </w:rPr>
            </w:pPr>
            <w:r w:rsidRPr="00806534">
              <w:rPr>
                <w:rFonts w:eastAsia="Calibri" w:cs="FrankRuehl" w:hint="cs"/>
                <w:b/>
                <w:bCs/>
                <w:sz w:val="20"/>
                <w:szCs w:val="20"/>
                <w:rtl/>
              </w:rPr>
              <w:t>מס' אירוע</w:t>
            </w:r>
          </w:p>
        </w:tc>
        <w:tc>
          <w:tcPr>
            <w:tcW w:w="2812" w:type="dxa"/>
            <w:tcBorders>
              <w:top w:val="single" w:sz="12" w:space="0" w:color="auto"/>
              <w:bottom w:val="single" w:sz="12" w:space="0" w:color="auto"/>
            </w:tcBorders>
            <w:shd w:val="pct10" w:color="auto" w:fill="auto"/>
          </w:tcPr>
          <w:p w:rsidR="00B35A0C" w:rsidRPr="00806534" w:rsidP="00806534">
            <w:pPr>
              <w:spacing w:before="40" w:after="40" w:line="220" w:lineRule="exact"/>
              <w:jc w:val="center"/>
              <w:rPr>
                <w:rFonts w:eastAsia="Calibri"/>
                <w:b/>
                <w:bCs/>
                <w:sz w:val="20"/>
                <w:szCs w:val="20"/>
                <w:rtl/>
              </w:rPr>
            </w:pPr>
            <w:r w:rsidRPr="00806534">
              <w:rPr>
                <w:rFonts w:eastAsia="Calibri" w:cs="FrankRuehl" w:hint="cs"/>
                <w:b/>
                <w:bCs/>
                <w:sz w:val="20"/>
                <w:szCs w:val="20"/>
                <w:rtl/>
              </w:rPr>
              <w:t>תקופת האירוע</w:t>
            </w:r>
          </w:p>
        </w:tc>
        <w:tc>
          <w:tcPr>
            <w:tcW w:w="2705" w:type="dxa"/>
            <w:tcBorders>
              <w:top w:val="single" w:sz="12" w:space="0" w:color="auto"/>
              <w:bottom w:val="single" w:sz="12" w:space="0" w:color="auto"/>
            </w:tcBorders>
            <w:shd w:val="pct10" w:color="auto" w:fill="auto"/>
          </w:tcPr>
          <w:p w:rsidR="00B35A0C" w:rsidRPr="00806534" w:rsidP="00806534">
            <w:pPr>
              <w:spacing w:before="40" w:after="40" w:line="220" w:lineRule="exact"/>
              <w:jc w:val="center"/>
              <w:rPr>
                <w:rFonts w:eastAsia="Calibri"/>
                <w:b/>
                <w:bCs/>
                <w:sz w:val="20"/>
                <w:szCs w:val="20"/>
                <w:rtl/>
              </w:rPr>
            </w:pPr>
            <w:r w:rsidRPr="00806534">
              <w:rPr>
                <w:rFonts w:eastAsia="Calibri" w:cs="FrankRuehl" w:hint="cs"/>
                <w:b/>
                <w:bCs/>
                <w:sz w:val="20"/>
                <w:szCs w:val="20"/>
                <w:rtl/>
              </w:rPr>
              <w:t>מס' ימי הרתחת מי השתייה</w:t>
            </w:r>
          </w:p>
        </w:tc>
      </w:tr>
      <w:tr w:rsidTr="00806534">
        <w:tblPrEx>
          <w:tblW w:w="6691" w:type="dxa"/>
          <w:jc w:val="center"/>
          <w:tblLook w:val="04A0"/>
        </w:tblPrEx>
        <w:trPr>
          <w:jc w:val="center"/>
        </w:trPr>
        <w:tc>
          <w:tcPr>
            <w:tcW w:w="1570" w:type="dxa"/>
            <w:tcBorders>
              <w:top w:val="single" w:sz="12" w:space="0" w:color="auto"/>
            </w:tcBorders>
            <w:shd w:val="clear" w:color="auto" w:fill="auto"/>
          </w:tcPr>
          <w:p w:rsidR="00B35A0C" w:rsidRPr="00806534" w:rsidP="00806534">
            <w:pPr>
              <w:spacing w:before="40" w:after="40" w:line="220" w:lineRule="exact"/>
              <w:jc w:val="both"/>
              <w:rPr>
                <w:rFonts w:eastAsia="Calibri"/>
                <w:sz w:val="20"/>
                <w:szCs w:val="20"/>
                <w:rtl/>
              </w:rPr>
            </w:pPr>
            <w:r w:rsidRPr="00806534">
              <w:rPr>
                <w:rFonts w:eastAsia="Calibri" w:cs="FrankRuehl" w:hint="cs"/>
                <w:sz w:val="20"/>
                <w:szCs w:val="20"/>
                <w:rtl/>
              </w:rPr>
              <w:t>1</w:t>
            </w:r>
          </w:p>
        </w:tc>
        <w:tc>
          <w:tcPr>
            <w:tcW w:w="2812" w:type="dxa"/>
            <w:tcBorders>
              <w:top w:val="single" w:sz="12" w:space="0" w:color="auto"/>
            </w:tcBorders>
            <w:shd w:val="clear" w:color="auto" w:fill="auto"/>
          </w:tcPr>
          <w:p w:rsidR="00B35A0C" w:rsidRPr="00806534" w:rsidP="00806534">
            <w:pPr>
              <w:spacing w:before="40" w:after="40" w:line="220" w:lineRule="exact"/>
              <w:ind w:left="567"/>
              <w:jc w:val="both"/>
              <w:rPr>
                <w:rFonts w:eastAsia="Calibri"/>
                <w:sz w:val="20"/>
                <w:szCs w:val="20"/>
                <w:rtl/>
              </w:rPr>
            </w:pPr>
            <w:r w:rsidRPr="00806534">
              <w:rPr>
                <w:rFonts w:eastAsia="Calibri" w:cs="FrankRuehl" w:hint="cs"/>
                <w:sz w:val="20"/>
                <w:szCs w:val="20"/>
                <w:rtl/>
              </w:rPr>
              <w:t>18.10.11 -</w:t>
            </w:r>
            <w:r w:rsidR="00806534">
              <w:rPr>
                <w:rFonts w:eastAsia="Calibri" w:cs="FrankRuehl" w:hint="cs"/>
                <w:sz w:val="20"/>
                <w:szCs w:val="20"/>
                <w:rtl/>
              </w:rPr>
              <w:t xml:space="preserve"> </w:t>
            </w:r>
            <w:r w:rsidRPr="00806534">
              <w:rPr>
                <w:rFonts w:eastAsia="Calibri" w:cs="FrankRuehl" w:hint="cs"/>
                <w:sz w:val="20"/>
                <w:szCs w:val="20"/>
                <w:rtl/>
              </w:rPr>
              <w:t>24.10.11</w:t>
            </w:r>
          </w:p>
        </w:tc>
        <w:tc>
          <w:tcPr>
            <w:tcW w:w="2705" w:type="dxa"/>
            <w:tcBorders>
              <w:top w:val="single" w:sz="12" w:space="0" w:color="auto"/>
            </w:tcBorders>
            <w:shd w:val="clear" w:color="auto" w:fill="auto"/>
          </w:tcPr>
          <w:p w:rsidR="00B35A0C" w:rsidRPr="00806534" w:rsidP="00806534">
            <w:pPr>
              <w:spacing w:before="40" w:after="40" w:line="220" w:lineRule="exact"/>
              <w:ind w:left="794"/>
              <w:jc w:val="both"/>
              <w:rPr>
                <w:rFonts w:eastAsia="Calibri"/>
                <w:sz w:val="20"/>
                <w:szCs w:val="20"/>
                <w:rtl/>
              </w:rPr>
            </w:pPr>
            <w:r w:rsidRPr="00806534">
              <w:rPr>
                <w:rFonts w:eastAsia="Calibri" w:cs="FrankRuehl" w:hint="cs"/>
                <w:sz w:val="20"/>
                <w:szCs w:val="20"/>
                <w:rtl/>
              </w:rPr>
              <w:t>6</w:t>
            </w:r>
          </w:p>
        </w:tc>
      </w:tr>
      <w:tr w:rsidTr="00806534">
        <w:tblPrEx>
          <w:tblW w:w="6691" w:type="dxa"/>
          <w:jc w:val="center"/>
          <w:tblLook w:val="04A0"/>
        </w:tblPrEx>
        <w:trPr>
          <w:jc w:val="center"/>
        </w:trPr>
        <w:tc>
          <w:tcPr>
            <w:tcW w:w="1570" w:type="dxa"/>
            <w:shd w:val="clear" w:color="auto" w:fill="auto"/>
          </w:tcPr>
          <w:p w:rsidR="00B35A0C" w:rsidRPr="00806534" w:rsidP="00806534">
            <w:pPr>
              <w:spacing w:before="40" w:after="40" w:line="220" w:lineRule="exact"/>
              <w:jc w:val="both"/>
              <w:rPr>
                <w:rFonts w:eastAsia="Calibri"/>
                <w:sz w:val="20"/>
                <w:szCs w:val="20"/>
                <w:rtl/>
              </w:rPr>
            </w:pPr>
            <w:r w:rsidRPr="00806534">
              <w:rPr>
                <w:rFonts w:eastAsia="Calibri" w:cs="FrankRuehl" w:hint="cs"/>
                <w:sz w:val="20"/>
                <w:szCs w:val="20"/>
                <w:rtl/>
              </w:rPr>
              <w:t>2</w:t>
            </w:r>
          </w:p>
        </w:tc>
        <w:tc>
          <w:tcPr>
            <w:tcW w:w="2812" w:type="dxa"/>
            <w:shd w:val="clear" w:color="auto" w:fill="auto"/>
          </w:tcPr>
          <w:p w:rsidR="00B35A0C" w:rsidRPr="00806534" w:rsidP="00806534">
            <w:pPr>
              <w:spacing w:before="40" w:after="40" w:line="220" w:lineRule="exact"/>
              <w:ind w:left="567"/>
              <w:jc w:val="both"/>
              <w:rPr>
                <w:rFonts w:eastAsia="Calibri"/>
                <w:sz w:val="20"/>
                <w:szCs w:val="20"/>
                <w:rtl/>
              </w:rPr>
            </w:pPr>
            <w:r w:rsidRPr="00806534">
              <w:rPr>
                <w:rFonts w:eastAsia="Calibri" w:cs="FrankRuehl" w:hint="cs"/>
                <w:sz w:val="20"/>
                <w:szCs w:val="20"/>
                <w:rtl/>
              </w:rPr>
              <w:t>1.5.12 - 3.5.12</w:t>
            </w:r>
          </w:p>
        </w:tc>
        <w:tc>
          <w:tcPr>
            <w:tcW w:w="2705" w:type="dxa"/>
            <w:shd w:val="clear" w:color="auto" w:fill="auto"/>
          </w:tcPr>
          <w:p w:rsidR="00B35A0C" w:rsidRPr="00806534" w:rsidP="00806534">
            <w:pPr>
              <w:spacing w:before="40" w:after="40" w:line="220" w:lineRule="exact"/>
              <w:ind w:left="794"/>
              <w:jc w:val="both"/>
              <w:rPr>
                <w:rFonts w:eastAsia="Calibri"/>
                <w:sz w:val="20"/>
                <w:szCs w:val="20"/>
                <w:rtl/>
              </w:rPr>
            </w:pPr>
            <w:r w:rsidRPr="00806534">
              <w:rPr>
                <w:rFonts w:eastAsia="Calibri" w:cs="FrankRuehl" w:hint="cs"/>
                <w:sz w:val="20"/>
                <w:szCs w:val="20"/>
                <w:rtl/>
              </w:rPr>
              <w:t>2</w:t>
            </w:r>
          </w:p>
        </w:tc>
      </w:tr>
      <w:tr w:rsidTr="00806534">
        <w:tblPrEx>
          <w:tblW w:w="6691" w:type="dxa"/>
          <w:jc w:val="center"/>
          <w:tblLook w:val="04A0"/>
        </w:tblPrEx>
        <w:trPr>
          <w:jc w:val="center"/>
        </w:trPr>
        <w:tc>
          <w:tcPr>
            <w:tcW w:w="1570" w:type="dxa"/>
            <w:shd w:val="clear" w:color="auto" w:fill="auto"/>
          </w:tcPr>
          <w:p w:rsidR="00B35A0C" w:rsidRPr="00806534" w:rsidP="00806534">
            <w:pPr>
              <w:spacing w:before="40" w:after="40" w:line="220" w:lineRule="exact"/>
              <w:jc w:val="both"/>
              <w:rPr>
                <w:rFonts w:eastAsia="Calibri"/>
                <w:sz w:val="20"/>
                <w:szCs w:val="20"/>
                <w:rtl/>
              </w:rPr>
            </w:pPr>
            <w:r w:rsidRPr="00806534">
              <w:rPr>
                <w:rFonts w:eastAsia="Calibri" w:cs="FrankRuehl" w:hint="cs"/>
                <w:sz w:val="20"/>
                <w:szCs w:val="20"/>
                <w:rtl/>
              </w:rPr>
              <w:t>3</w:t>
            </w:r>
          </w:p>
        </w:tc>
        <w:tc>
          <w:tcPr>
            <w:tcW w:w="2812" w:type="dxa"/>
            <w:shd w:val="clear" w:color="auto" w:fill="auto"/>
          </w:tcPr>
          <w:p w:rsidR="00B35A0C" w:rsidRPr="00806534" w:rsidP="00806534">
            <w:pPr>
              <w:spacing w:before="40" w:after="40" w:line="220" w:lineRule="exact"/>
              <w:ind w:left="567"/>
              <w:jc w:val="both"/>
              <w:rPr>
                <w:rFonts w:eastAsia="Calibri"/>
                <w:sz w:val="20"/>
                <w:szCs w:val="20"/>
                <w:rtl/>
              </w:rPr>
            </w:pPr>
            <w:r w:rsidRPr="00806534">
              <w:rPr>
                <w:rFonts w:eastAsia="Calibri" w:cs="FrankRuehl" w:hint="cs"/>
                <w:sz w:val="20"/>
                <w:szCs w:val="20"/>
                <w:rtl/>
              </w:rPr>
              <w:t>13.11.12 - 20.11.12</w:t>
            </w:r>
          </w:p>
        </w:tc>
        <w:tc>
          <w:tcPr>
            <w:tcW w:w="2705" w:type="dxa"/>
            <w:shd w:val="clear" w:color="auto" w:fill="auto"/>
          </w:tcPr>
          <w:p w:rsidR="00B35A0C" w:rsidRPr="00806534" w:rsidP="00806534">
            <w:pPr>
              <w:spacing w:before="40" w:after="40" w:line="220" w:lineRule="exact"/>
              <w:ind w:left="794"/>
              <w:jc w:val="both"/>
              <w:rPr>
                <w:rFonts w:eastAsia="Calibri"/>
                <w:sz w:val="20"/>
                <w:szCs w:val="20"/>
                <w:rtl/>
              </w:rPr>
            </w:pPr>
            <w:r w:rsidRPr="00806534">
              <w:rPr>
                <w:rFonts w:eastAsia="Calibri" w:cs="FrankRuehl" w:hint="cs"/>
                <w:sz w:val="20"/>
                <w:szCs w:val="20"/>
                <w:rtl/>
              </w:rPr>
              <w:t>7</w:t>
            </w:r>
          </w:p>
        </w:tc>
      </w:tr>
      <w:tr w:rsidTr="00806534">
        <w:tblPrEx>
          <w:tblW w:w="6691" w:type="dxa"/>
          <w:jc w:val="center"/>
          <w:tblLook w:val="04A0"/>
        </w:tblPrEx>
        <w:trPr>
          <w:jc w:val="center"/>
        </w:trPr>
        <w:tc>
          <w:tcPr>
            <w:tcW w:w="1570" w:type="dxa"/>
            <w:shd w:val="clear" w:color="auto" w:fill="auto"/>
          </w:tcPr>
          <w:p w:rsidR="00B35A0C" w:rsidRPr="00806534" w:rsidP="00806534">
            <w:pPr>
              <w:spacing w:before="40" w:after="40" w:line="220" w:lineRule="exact"/>
              <w:jc w:val="both"/>
              <w:rPr>
                <w:rFonts w:eastAsia="Calibri"/>
                <w:sz w:val="20"/>
                <w:szCs w:val="20"/>
                <w:rtl/>
              </w:rPr>
            </w:pPr>
            <w:r w:rsidRPr="00806534">
              <w:rPr>
                <w:rFonts w:eastAsia="Calibri" w:cs="FrankRuehl" w:hint="cs"/>
                <w:sz w:val="20"/>
                <w:szCs w:val="20"/>
                <w:rtl/>
              </w:rPr>
              <w:t>4</w:t>
            </w:r>
          </w:p>
        </w:tc>
        <w:tc>
          <w:tcPr>
            <w:tcW w:w="2812" w:type="dxa"/>
            <w:shd w:val="clear" w:color="auto" w:fill="auto"/>
          </w:tcPr>
          <w:p w:rsidR="00B35A0C" w:rsidRPr="00806534" w:rsidP="00806534">
            <w:pPr>
              <w:spacing w:before="40" w:after="40" w:line="220" w:lineRule="exact"/>
              <w:ind w:left="567"/>
              <w:jc w:val="both"/>
              <w:rPr>
                <w:rFonts w:eastAsia="Calibri"/>
                <w:sz w:val="20"/>
                <w:szCs w:val="20"/>
                <w:rtl/>
              </w:rPr>
            </w:pPr>
            <w:r w:rsidRPr="00806534">
              <w:rPr>
                <w:rFonts w:eastAsia="Calibri" w:cs="FrankRuehl" w:hint="cs"/>
                <w:sz w:val="20"/>
                <w:szCs w:val="20"/>
                <w:rtl/>
              </w:rPr>
              <w:t>2.5.13 - 23.5.13</w:t>
            </w:r>
          </w:p>
        </w:tc>
        <w:tc>
          <w:tcPr>
            <w:tcW w:w="2705" w:type="dxa"/>
            <w:shd w:val="clear" w:color="auto" w:fill="auto"/>
          </w:tcPr>
          <w:p w:rsidR="00B35A0C" w:rsidRPr="00806534" w:rsidP="00806534">
            <w:pPr>
              <w:spacing w:before="40" w:after="40" w:line="220" w:lineRule="exact"/>
              <w:ind w:left="794"/>
              <w:jc w:val="both"/>
              <w:rPr>
                <w:rFonts w:eastAsia="Calibri"/>
                <w:sz w:val="20"/>
                <w:szCs w:val="20"/>
                <w:rtl/>
              </w:rPr>
            </w:pPr>
            <w:r w:rsidRPr="00806534">
              <w:rPr>
                <w:rFonts w:eastAsia="Calibri" w:cs="FrankRuehl" w:hint="cs"/>
                <w:sz w:val="20"/>
                <w:szCs w:val="20"/>
                <w:rtl/>
              </w:rPr>
              <w:t>21</w:t>
            </w:r>
          </w:p>
        </w:tc>
      </w:tr>
      <w:tr w:rsidTr="00806534">
        <w:tblPrEx>
          <w:tblW w:w="6691" w:type="dxa"/>
          <w:jc w:val="center"/>
          <w:tblLook w:val="04A0"/>
        </w:tblPrEx>
        <w:trPr>
          <w:jc w:val="center"/>
        </w:trPr>
        <w:tc>
          <w:tcPr>
            <w:tcW w:w="1570" w:type="dxa"/>
            <w:shd w:val="clear" w:color="auto" w:fill="auto"/>
          </w:tcPr>
          <w:p w:rsidR="00B35A0C" w:rsidRPr="00806534" w:rsidP="00806534">
            <w:pPr>
              <w:spacing w:before="40" w:after="40" w:line="220" w:lineRule="exact"/>
              <w:jc w:val="both"/>
              <w:rPr>
                <w:rFonts w:eastAsia="Calibri"/>
                <w:sz w:val="20"/>
                <w:szCs w:val="20"/>
                <w:rtl/>
              </w:rPr>
            </w:pPr>
            <w:r w:rsidRPr="00806534">
              <w:rPr>
                <w:rFonts w:eastAsia="Calibri" w:cs="FrankRuehl" w:hint="cs"/>
                <w:sz w:val="20"/>
                <w:szCs w:val="20"/>
                <w:rtl/>
              </w:rPr>
              <w:t>5</w:t>
            </w:r>
          </w:p>
        </w:tc>
        <w:tc>
          <w:tcPr>
            <w:tcW w:w="2812" w:type="dxa"/>
            <w:shd w:val="clear" w:color="auto" w:fill="auto"/>
          </w:tcPr>
          <w:p w:rsidR="00B35A0C" w:rsidRPr="00806534" w:rsidP="00806534">
            <w:pPr>
              <w:spacing w:before="40" w:after="40" w:line="220" w:lineRule="exact"/>
              <w:ind w:left="567"/>
              <w:jc w:val="both"/>
              <w:rPr>
                <w:rFonts w:eastAsia="Calibri"/>
                <w:sz w:val="20"/>
                <w:szCs w:val="20"/>
                <w:rtl/>
              </w:rPr>
            </w:pPr>
            <w:r w:rsidRPr="00806534">
              <w:rPr>
                <w:rFonts w:eastAsia="Calibri" w:cs="FrankRuehl" w:hint="cs"/>
                <w:sz w:val="20"/>
                <w:szCs w:val="20"/>
                <w:rtl/>
              </w:rPr>
              <w:t>27.5.13 - 24.6.13</w:t>
            </w:r>
          </w:p>
        </w:tc>
        <w:tc>
          <w:tcPr>
            <w:tcW w:w="2705" w:type="dxa"/>
            <w:shd w:val="clear" w:color="auto" w:fill="auto"/>
          </w:tcPr>
          <w:p w:rsidR="00B35A0C" w:rsidRPr="00806534" w:rsidP="00806534">
            <w:pPr>
              <w:spacing w:before="40" w:after="40" w:line="220" w:lineRule="exact"/>
              <w:ind w:left="794"/>
              <w:jc w:val="both"/>
              <w:rPr>
                <w:rFonts w:eastAsia="Calibri" w:cs="FrankRuehl"/>
                <w:sz w:val="20"/>
                <w:szCs w:val="20"/>
                <w:rtl/>
              </w:rPr>
            </w:pPr>
            <w:r w:rsidRPr="00806534">
              <w:rPr>
                <w:rFonts w:eastAsia="Calibri" w:cs="FrankRuehl" w:hint="cs"/>
                <w:sz w:val="20"/>
                <w:szCs w:val="20"/>
                <w:rtl/>
              </w:rPr>
              <w:t>28</w:t>
            </w:r>
          </w:p>
        </w:tc>
      </w:tr>
    </w:tbl>
    <w:p w:rsidR="00B35A0C" w:rsidRPr="007D7701" w:rsidP="00806534">
      <w:pPr>
        <w:spacing w:before="240" w:after="120" w:line="230" w:lineRule="exact"/>
        <w:ind w:left="340"/>
        <w:jc w:val="both"/>
        <w:rPr>
          <w:rFonts w:eastAsia="Calibri" w:cs="FrankRuehl"/>
          <w:sz w:val="20"/>
          <w:szCs w:val="22"/>
          <w:rtl/>
        </w:rPr>
      </w:pPr>
      <w:r w:rsidRPr="007D7701">
        <w:rPr>
          <w:rFonts w:eastAsia="Calibri" w:cs="FrankRuehl" w:hint="cs"/>
          <w:sz w:val="20"/>
          <w:szCs w:val="22"/>
          <w:rtl/>
        </w:rPr>
        <w:t>מדצמבר 2012 המועצה האזורית עמק המעיינות היא הספק המקומי במושבה ד'. במסקנות העבודה של רשות המים לבחינת בעיית ההכלרה במערכת המים של המושבה ד' מינואר 2013 צוין כי הפתרון לבעיה הוא "תגבור</w:t>
      </w:r>
      <w:r w:rsidRPr="007D7701">
        <w:rPr>
          <w:rFonts w:eastAsia="Calibri" w:cs="FrankRuehl"/>
          <w:sz w:val="20"/>
          <w:szCs w:val="22"/>
          <w:rtl/>
        </w:rPr>
        <w:t xml:space="preserve"> </w:t>
      </w:r>
      <w:r w:rsidRPr="007D7701">
        <w:rPr>
          <w:rFonts w:eastAsia="Calibri" w:cs="FrankRuehl" w:hint="cs"/>
          <w:sz w:val="20"/>
          <w:szCs w:val="22"/>
          <w:rtl/>
        </w:rPr>
        <w:t>החיטוי של המים על ידי הקמת תחנת חיטוי נוספת ברשת אספקת מי השתייה".</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 xml:space="preserve">בביקורת משרד מבקר המדינה נמצא כי הספק המקומי לא פעל מידית בהתאם למסקנות העבודה לתגבור החיטוי כנדרש. </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באפריל 2013, עקב קבלת תוצאות חריגות במי השתייה במושבה ד' המעידות על זיהום במי השתייה, דרש משרד הבריאות מהמועצה האזורית עמק המעיינות לבצע סקר תברואי במערכת אספקת מי השתייה ולבדוק מהן הסיבות לזיהום המים. המשרד כתב למועצה: "</w:t>
      </w:r>
      <w:r w:rsidRPr="007D7701">
        <w:rPr>
          <w:rFonts w:eastAsia="Calibri" w:cs="FrankRuehl" w:hint="cs"/>
          <w:b/>
          <w:bCs/>
          <w:sz w:val="20"/>
          <w:szCs w:val="22"/>
          <w:rtl/>
        </w:rPr>
        <w:t>אנו רואים בחומרה רבה אי העברת חוות דעת איש מקצוע בנוגע לפתרון תכנוני להסדרת אספקת מים באיכות מי שתייה, מדובר באירוע חריג רביעי רק בשנה זו והנ"ל אינו מקובל עלינו</w:t>
      </w:r>
      <w:r w:rsidRPr="007D7701">
        <w:rPr>
          <w:rFonts w:eastAsia="Calibri" w:cs="FrankRuehl" w:hint="cs"/>
          <w:sz w:val="20"/>
          <w:szCs w:val="22"/>
          <w:rtl/>
        </w:rPr>
        <w:t xml:space="preserve">" [ההדגשה במקור]. ארבעה חודשים לאחר שהמועצה האזורית עמק המעיינות קיבלה את תפקיד ספק המים המקומי במושבה ד', התגלו בחודשים מאי ויולי 2013 כמפורט לעיל שני אירועי זיהום מים נוספים, ומשרד הבריאות הורה למועצה האזורית על הצורך בהרתחת מי השתייה במושבה ד', "עקב ריבוי של תוצאות חריגות במי השתייה". </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כאמור מדצמבר</w:t>
      </w:r>
      <w:r w:rsidRPr="007D7701">
        <w:rPr>
          <w:rFonts w:eastAsia="Calibri" w:cs="FrankRuehl"/>
          <w:sz w:val="20"/>
          <w:szCs w:val="22"/>
          <w:rtl/>
        </w:rPr>
        <w:t xml:space="preserve"> 2012 ה</w:t>
      </w:r>
      <w:r w:rsidRPr="007D7701">
        <w:rPr>
          <w:rFonts w:eastAsia="Calibri" w:cs="FrankRuehl" w:hint="cs"/>
          <w:sz w:val="20"/>
          <w:szCs w:val="22"/>
          <w:rtl/>
        </w:rPr>
        <w:t>מועצה</w:t>
      </w:r>
      <w:r w:rsidRPr="007D7701">
        <w:rPr>
          <w:rFonts w:eastAsia="Calibri" w:cs="FrankRuehl"/>
          <w:sz w:val="20"/>
          <w:szCs w:val="22"/>
          <w:rtl/>
        </w:rPr>
        <w:t xml:space="preserve"> </w:t>
      </w:r>
      <w:r w:rsidRPr="007D7701">
        <w:rPr>
          <w:rFonts w:eastAsia="Calibri" w:cs="FrankRuehl" w:hint="cs"/>
          <w:sz w:val="20"/>
          <w:szCs w:val="22"/>
          <w:rtl/>
        </w:rPr>
        <w:t>האזורית</w:t>
      </w:r>
      <w:r w:rsidRPr="007D7701">
        <w:rPr>
          <w:rFonts w:eastAsia="Calibri" w:cs="FrankRuehl"/>
          <w:sz w:val="20"/>
          <w:szCs w:val="22"/>
          <w:rtl/>
        </w:rPr>
        <w:t xml:space="preserve"> עמק המעיינות היא ספק המים </w:t>
      </w:r>
      <w:r w:rsidRPr="007D7701">
        <w:rPr>
          <w:rFonts w:eastAsia="Calibri" w:cs="FrankRuehl" w:hint="cs"/>
          <w:sz w:val="20"/>
          <w:szCs w:val="22"/>
          <w:rtl/>
        </w:rPr>
        <w:t xml:space="preserve">במושבה ד'. </w:t>
      </w:r>
      <w:r w:rsidRPr="007D7701">
        <w:rPr>
          <w:rFonts w:eastAsia="Calibri" w:cs="FrankRuehl"/>
          <w:sz w:val="20"/>
          <w:szCs w:val="22"/>
          <w:rtl/>
        </w:rPr>
        <w:t>למרות</w:t>
      </w:r>
      <w:r w:rsidRPr="007D7701">
        <w:rPr>
          <w:rFonts w:eastAsia="Calibri" w:cs="FrankRuehl" w:hint="cs"/>
          <w:sz w:val="20"/>
          <w:szCs w:val="22"/>
          <w:rtl/>
        </w:rPr>
        <w:t xml:space="preserve"> שקודם לכן אירעו שלושה אירועי זיהום מים במקום, ולמרות </w:t>
      </w:r>
      <w:r w:rsidRPr="007D7701">
        <w:rPr>
          <w:rFonts w:eastAsia="Calibri" w:cs="FrankRuehl"/>
          <w:sz w:val="20"/>
          <w:szCs w:val="22"/>
          <w:rtl/>
        </w:rPr>
        <w:t xml:space="preserve">בקשות </w:t>
      </w:r>
      <w:r w:rsidRPr="007D7701">
        <w:rPr>
          <w:rFonts w:eastAsia="Calibri" w:cs="FrankRuehl" w:hint="cs"/>
          <w:sz w:val="20"/>
          <w:szCs w:val="22"/>
          <w:rtl/>
        </w:rPr>
        <w:t xml:space="preserve">של </w:t>
      </w:r>
      <w:r w:rsidRPr="007D7701">
        <w:rPr>
          <w:rFonts w:eastAsia="Calibri" w:cs="FrankRuehl"/>
          <w:sz w:val="20"/>
          <w:szCs w:val="22"/>
          <w:rtl/>
        </w:rPr>
        <w:t xml:space="preserve">משרד הבריאות </w:t>
      </w:r>
      <w:r w:rsidRPr="007D7701">
        <w:rPr>
          <w:rFonts w:eastAsia="Calibri" w:cs="FrankRuehl" w:hint="cs"/>
          <w:sz w:val="20"/>
          <w:szCs w:val="22"/>
          <w:rtl/>
        </w:rPr>
        <w:t>ו</w:t>
      </w:r>
      <w:r w:rsidRPr="007D7701">
        <w:rPr>
          <w:rFonts w:eastAsia="Calibri" w:cs="FrankRuehl"/>
          <w:sz w:val="20"/>
          <w:szCs w:val="22"/>
          <w:rtl/>
        </w:rPr>
        <w:t xml:space="preserve">מסקנות העבודה מינואר 2013 שיש לפעול לתגבור החיטוי של המים על ידי הקמת תחנת </w:t>
      </w:r>
      <w:r w:rsidRPr="007D7701">
        <w:rPr>
          <w:rFonts w:eastAsia="Calibri" w:cs="FrankRuehl"/>
          <w:sz w:val="20"/>
          <w:szCs w:val="22"/>
          <w:rtl/>
        </w:rPr>
        <w:t>חיטוי נוספת</w:t>
      </w:r>
      <w:r w:rsidRPr="007D7701">
        <w:rPr>
          <w:rFonts w:eastAsia="Calibri" w:cs="FrankRuehl" w:hint="cs"/>
          <w:sz w:val="20"/>
          <w:szCs w:val="22"/>
          <w:rtl/>
        </w:rPr>
        <w:t xml:space="preserve"> -</w:t>
      </w:r>
      <w:r w:rsidRPr="007D7701">
        <w:rPr>
          <w:rFonts w:eastAsia="Calibri" w:cs="FrankRuehl"/>
          <w:sz w:val="20"/>
          <w:szCs w:val="22"/>
          <w:rtl/>
        </w:rPr>
        <w:t xml:space="preserve"> רק בסוף מאי 2013</w:t>
      </w:r>
      <w:r w:rsidRPr="007D7701">
        <w:rPr>
          <w:rFonts w:eastAsia="Calibri" w:cs="FrankRuehl" w:hint="cs"/>
          <w:sz w:val="20"/>
          <w:szCs w:val="22"/>
          <w:rtl/>
        </w:rPr>
        <w:t>,</w:t>
      </w:r>
      <w:r w:rsidRPr="007D7701">
        <w:rPr>
          <w:rFonts w:eastAsia="Calibri" w:cs="FrankRuehl"/>
          <w:sz w:val="20"/>
          <w:szCs w:val="22"/>
          <w:rtl/>
        </w:rPr>
        <w:t xml:space="preserve"> לאחר </w:t>
      </w:r>
      <w:r w:rsidRPr="007D7701">
        <w:rPr>
          <w:rFonts w:eastAsia="Calibri" w:cs="FrankRuehl" w:hint="cs"/>
          <w:sz w:val="20"/>
          <w:szCs w:val="22"/>
          <w:rtl/>
        </w:rPr>
        <w:t>שני</w:t>
      </w:r>
      <w:r w:rsidRPr="007D7701">
        <w:rPr>
          <w:rFonts w:eastAsia="Calibri" w:cs="FrankRuehl"/>
          <w:sz w:val="20"/>
          <w:szCs w:val="22"/>
          <w:rtl/>
        </w:rPr>
        <w:t xml:space="preserve"> אירועי זיהום מים </w:t>
      </w:r>
      <w:r w:rsidRPr="007D7701">
        <w:rPr>
          <w:rFonts w:eastAsia="Calibri" w:cs="FrankRuehl" w:hint="cs"/>
          <w:sz w:val="20"/>
          <w:szCs w:val="22"/>
          <w:rtl/>
        </w:rPr>
        <w:t>נוספים</w:t>
      </w:r>
      <w:r w:rsidRPr="007D7701">
        <w:rPr>
          <w:rFonts w:eastAsia="Calibri" w:cs="FrankRuehl"/>
          <w:sz w:val="20"/>
          <w:szCs w:val="22"/>
          <w:rtl/>
        </w:rPr>
        <w:t xml:space="preserve">, </w:t>
      </w:r>
      <w:r w:rsidRPr="007D7701">
        <w:rPr>
          <w:rFonts w:eastAsia="Calibri" w:cs="FrankRuehl" w:hint="cs"/>
          <w:sz w:val="20"/>
          <w:szCs w:val="22"/>
          <w:rtl/>
        </w:rPr>
        <w:t>סיפקה</w:t>
      </w:r>
      <w:r w:rsidRPr="007D7701">
        <w:rPr>
          <w:rFonts w:eastAsia="Calibri" w:cs="FrankRuehl"/>
          <w:sz w:val="20"/>
          <w:szCs w:val="22"/>
          <w:rtl/>
        </w:rPr>
        <w:t xml:space="preserve"> </w:t>
      </w:r>
      <w:r w:rsidRPr="007D7701">
        <w:rPr>
          <w:rFonts w:eastAsia="Calibri" w:cs="FrankRuehl" w:hint="cs"/>
          <w:sz w:val="20"/>
          <w:szCs w:val="22"/>
          <w:rtl/>
        </w:rPr>
        <w:t>המועצה</w:t>
      </w:r>
      <w:r w:rsidRPr="007D7701">
        <w:rPr>
          <w:rFonts w:eastAsia="Calibri" w:cs="FrankRuehl"/>
          <w:sz w:val="20"/>
          <w:szCs w:val="22"/>
          <w:rtl/>
        </w:rPr>
        <w:t xml:space="preserve"> </w:t>
      </w:r>
      <w:r w:rsidRPr="007D7701">
        <w:rPr>
          <w:rFonts w:eastAsia="Calibri" w:cs="FrankRuehl" w:hint="cs"/>
          <w:sz w:val="20"/>
          <w:szCs w:val="22"/>
          <w:rtl/>
        </w:rPr>
        <w:t>האזורית</w:t>
      </w:r>
      <w:r w:rsidRPr="007D7701">
        <w:rPr>
          <w:rFonts w:eastAsia="Calibri" w:cs="FrankRuehl"/>
          <w:sz w:val="20"/>
          <w:szCs w:val="22"/>
          <w:rtl/>
        </w:rPr>
        <w:t xml:space="preserve"> </w:t>
      </w:r>
      <w:r w:rsidRPr="007D7701">
        <w:rPr>
          <w:rFonts w:eastAsia="Calibri" w:cs="FrankRuehl" w:hint="cs"/>
          <w:sz w:val="20"/>
          <w:szCs w:val="22"/>
          <w:rtl/>
        </w:rPr>
        <w:t>פתרון</w:t>
      </w:r>
      <w:r w:rsidRPr="007D7701">
        <w:rPr>
          <w:rFonts w:eastAsia="Calibri" w:cs="FrankRuehl"/>
          <w:sz w:val="20"/>
          <w:szCs w:val="22"/>
          <w:rtl/>
        </w:rPr>
        <w:t xml:space="preserve"> זמני לטיפול בזיהום המים</w:t>
      </w:r>
      <w:r w:rsidRPr="007D7701">
        <w:rPr>
          <w:rFonts w:eastAsia="Calibri" w:cs="FrankRuehl" w:hint="cs"/>
          <w:sz w:val="20"/>
          <w:szCs w:val="22"/>
          <w:rtl/>
        </w:rPr>
        <w:t>,</w:t>
      </w:r>
      <w:r w:rsidRPr="007D7701">
        <w:rPr>
          <w:rFonts w:eastAsia="Calibri" w:cs="FrankRuehl"/>
          <w:sz w:val="20"/>
          <w:szCs w:val="22"/>
          <w:rtl/>
        </w:rPr>
        <w:t xml:space="preserve"> ורק בשנת 2014 </w:t>
      </w:r>
      <w:r w:rsidRPr="007D7701">
        <w:rPr>
          <w:rFonts w:eastAsia="Calibri" w:cs="FrankRuehl" w:hint="cs"/>
          <w:sz w:val="20"/>
          <w:szCs w:val="22"/>
          <w:rtl/>
        </w:rPr>
        <w:t>הוקם</w:t>
      </w:r>
      <w:r w:rsidRPr="007D7701">
        <w:rPr>
          <w:rFonts w:eastAsia="Calibri" w:cs="FrankRuehl"/>
          <w:sz w:val="20"/>
          <w:szCs w:val="22"/>
          <w:rtl/>
        </w:rPr>
        <w:t xml:space="preserve"> מתקן הכלרה קבוע. </w:t>
      </w:r>
    </w:p>
    <w:p w:rsidR="00B35A0C" w:rsidRPr="007D7701" w:rsidP="00806534">
      <w:pPr>
        <w:spacing w:after="240" w:line="230" w:lineRule="exact"/>
        <w:ind w:left="340"/>
        <w:jc w:val="both"/>
        <w:rPr>
          <w:rFonts w:eastAsia="Calibri" w:cs="FrankRuehl"/>
          <w:sz w:val="20"/>
          <w:szCs w:val="22"/>
          <w:rtl/>
        </w:rPr>
      </w:pPr>
      <w:r w:rsidRPr="007D7701">
        <w:rPr>
          <w:rFonts w:eastAsia="Calibri" w:cs="FrankRuehl"/>
          <w:sz w:val="20"/>
          <w:szCs w:val="22"/>
          <w:rtl/>
        </w:rPr>
        <w:t xml:space="preserve">המועצה האזורית עמק המעיינות השיבה למשרד מבקר המדינה במרץ 2015 כי </w:t>
      </w:r>
      <w:r w:rsidRPr="007D7701">
        <w:rPr>
          <w:rFonts w:eastAsia="Calibri" w:cs="FrankRuehl" w:hint="cs"/>
          <w:sz w:val="20"/>
          <w:szCs w:val="22"/>
          <w:rtl/>
        </w:rPr>
        <w:t>לדעתה פרק</w:t>
      </w:r>
      <w:r w:rsidRPr="007D7701">
        <w:rPr>
          <w:rFonts w:eastAsia="Calibri" w:cs="FrankRuehl"/>
          <w:sz w:val="20"/>
          <w:szCs w:val="22"/>
          <w:rtl/>
        </w:rPr>
        <w:t xml:space="preserve"> זמן של ארבעה חודשים, </w:t>
      </w:r>
      <w:r w:rsidRPr="007D7701">
        <w:rPr>
          <w:rFonts w:eastAsia="Calibri" w:cs="FrankRuehl" w:hint="cs"/>
          <w:sz w:val="20"/>
          <w:szCs w:val="22"/>
          <w:rtl/>
        </w:rPr>
        <w:t>ש</w:t>
      </w:r>
      <w:r w:rsidRPr="007D7701">
        <w:rPr>
          <w:rFonts w:eastAsia="Calibri" w:cs="FrankRuehl"/>
          <w:sz w:val="20"/>
          <w:szCs w:val="22"/>
          <w:rtl/>
        </w:rPr>
        <w:t>במהלכ</w:t>
      </w:r>
      <w:r w:rsidRPr="007D7701">
        <w:rPr>
          <w:rFonts w:eastAsia="Calibri" w:cs="FrankRuehl" w:hint="cs"/>
          <w:sz w:val="20"/>
          <w:szCs w:val="22"/>
          <w:rtl/>
        </w:rPr>
        <w:t>ו</w:t>
      </w:r>
      <w:r w:rsidRPr="007D7701">
        <w:rPr>
          <w:rFonts w:eastAsia="Calibri" w:cs="FrankRuehl"/>
          <w:sz w:val="20"/>
          <w:szCs w:val="22"/>
          <w:rtl/>
        </w:rPr>
        <w:t xml:space="preserve"> נבדקו הסיבות לבעיות במי השתייה ונבחנו פתרונות</w:t>
      </w:r>
      <w:r w:rsidRPr="007D7701">
        <w:rPr>
          <w:rFonts w:eastAsia="Calibri" w:cs="FrankRuehl" w:hint="cs"/>
          <w:sz w:val="20"/>
          <w:szCs w:val="22"/>
          <w:rtl/>
        </w:rPr>
        <w:t>,</w:t>
      </w:r>
      <w:r w:rsidRPr="007D7701">
        <w:rPr>
          <w:rFonts w:eastAsia="Calibri" w:cs="FrankRuehl"/>
          <w:sz w:val="20"/>
          <w:szCs w:val="22"/>
          <w:rtl/>
        </w:rPr>
        <w:t xml:space="preserve"> אינו בלתי סביר. עוד הוסיפה </w:t>
      </w:r>
      <w:r w:rsidRPr="007D7701">
        <w:rPr>
          <w:rFonts w:eastAsia="Calibri" w:cs="FrankRuehl" w:hint="cs"/>
          <w:sz w:val="20"/>
          <w:szCs w:val="22"/>
          <w:rtl/>
        </w:rPr>
        <w:t xml:space="preserve">המועצה </w:t>
      </w:r>
      <w:r w:rsidRPr="007D7701">
        <w:rPr>
          <w:rFonts w:eastAsia="Calibri" w:cs="FrankRuehl"/>
          <w:sz w:val="20"/>
          <w:szCs w:val="22"/>
          <w:rtl/>
        </w:rPr>
        <w:t>כי עלות הקמתו של מתקן ההכלרה עומדת על מאות אלפי שקלים והיה צורך לבחון את סוגיית האחריות לביצוע</w:t>
      </w:r>
      <w:r w:rsidRPr="007D7701">
        <w:rPr>
          <w:rFonts w:eastAsia="Calibri" w:cs="FrankRuehl" w:hint="cs"/>
          <w:sz w:val="20"/>
          <w:szCs w:val="22"/>
          <w:rtl/>
        </w:rPr>
        <w:t>ו</w:t>
      </w:r>
      <w:r w:rsidRPr="007D7701">
        <w:rPr>
          <w:rFonts w:eastAsia="Calibri" w:cs="FrankRuehl"/>
          <w:sz w:val="20"/>
          <w:szCs w:val="22"/>
          <w:rtl/>
        </w:rPr>
        <w:t xml:space="preserve"> ולמימון עלותו.</w:t>
      </w:r>
    </w:p>
    <w:p w:rsidR="00B35A0C" w:rsidRPr="007D7701" w:rsidP="003D41F2">
      <w:pPr>
        <w:pStyle w:val="RESHET"/>
        <w:keepLines/>
        <w:ind w:left="567"/>
        <w:rPr>
          <w:rFonts w:eastAsia="Calibri"/>
          <w:rtl/>
        </w:rPr>
      </w:pPr>
      <w:r w:rsidRPr="007D7701">
        <w:rPr>
          <w:rFonts w:eastAsia="Calibri" w:hint="cs"/>
          <w:rtl/>
        </w:rPr>
        <w:t xml:space="preserve">משרד מבקר המדינה מעיר למועצה האזורית עמק המעיינות על כך שלא פעלה באופן מידי לתת ולו פתרון זמני לבעיית זיהומי המים בתחום מושבה ד', ובכך ייתכן שהייתה מונעת את שני מקרי זיהום המים הנוספים אשר חייבו הרתחה של מי השתייה במשך ימים רבים. </w:t>
      </w:r>
    </w:p>
    <w:p w:rsidR="00B35A0C" w:rsidRPr="007D7701" w:rsidP="00806534">
      <w:pPr>
        <w:spacing w:before="180" w:after="120" w:line="230" w:lineRule="exact"/>
        <w:ind w:left="340"/>
        <w:jc w:val="both"/>
        <w:rPr>
          <w:rFonts w:eastAsia="Calibri" w:cs="FrankRuehl"/>
          <w:sz w:val="20"/>
          <w:szCs w:val="22"/>
          <w:rtl/>
        </w:rPr>
      </w:pPr>
      <w:r w:rsidRPr="003B4542">
        <w:rPr>
          <w:rStyle w:val="Heading7Char"/>
          <w:rFonts w:cs="FrankRuehl" w:hint="cs"/>
          <w:b/>
          <w:bCs/>
          <w:spacing w:val="40"/>
          <w:sz w:val="20"/>
          <w:szCs w:val="22"/>
          <w:rtl/>
        </w:rPr>
        <w:t>זיהום חוזר בקיבוץ</w:t>
      </w:r>
      <w:r w:rsidRPr="003B4542">
        <w:rPr>
          <w:rStyle w:val="Heading7Char"/>
          <w:rFonts w:cs="FrankRuehl"/>
          <w:b/>
          <w:bCs/>
          <w:spacing w:val="40"/>
          <w:sz w:val="20"/>
          <w:szCs w:val="22"/>
          <w:rtl/>
        </w:rPr>
        <w:t xml:space="preserve"> ה'</w:t>
      </w:r>
      <w:r w:rsidRPr="003B4542">
        <w:rPr>
          <w:rFonts w:eastAsia="Calibri" w:cs="FrankRuehl"/>
          <w:b/>
          <w:bCs/>
          <w:spacing w:val="40"/>
          <w:sz w:val="20"/>
          <w:szCs w:val="22"/>
          <w:rtl/>
        </w:rPr>
        <w:t>:</w:t>
      </w:r>
      <w:r w:rsidRPr="007D7701">
        <w:rPr>
          <w:rFonts w:eastAsia="Calibri" w:cs="FrankRuehl"/>
          <w:sz w:val="20"/>
          <w:szCs w:val="22"/>
          <w:rtl/>
        </w:rPr>
        <w:t xml:space="preserve"> </w:t>
      </w:r>
      <w:r w:rsidRPr="007D7701">
        <w:rPr>
          <w:rFonts w:eastAsia="Calibri" w:cs="FrankRuehl" w:hint="cs"/>
          <w:sz w:val="20"/>
          <w:szCs w:val="22"/>
          <w:rtl/>
        </w:rPr>
        <w:t>הקיבוץ נמצא בתחום ה</w:t>
      </w:r>
      <w:r w:rsidRPr="007D7701">
        <w:rPr>
          <w:rFonts w:eastAsia="Calibri" w:cs="FrankRuehl"/>
          <w:sz w:val="20"/>
          <w:szCs w:val="22"/>
          <w:rtl/>
        </w:rPr>
        <w:t xml:space="preserve">מועצה </w:t>
      </w:r>
      <w:r w:rsidRPr="007D7701">
        <w:rPr>
          <w:rFonts w:eastAsia="Calibri" w:cs="FrankRuehl" w:hint="cs"/>
          <w:sz w:val="20"/>
          <w:szCs w:val="22"/>
          <w:rtl/>
        </w:rPr>
        <w:t>ה</w:t>
      </w:r>
      <w:r w:rsidRPr="007D7701">
        <w:rPr>
          <w:rFonts w:eastAsia="Calibri" w:cs="FrankRuehl"/>
          <w:sz w:val="20"/>
          <w:szCs w:val="22"/>
          <w:rtl/>
        </w:rPr>
        <w:t xml:space="preserve">אזורית </w:t>
      </w:r>
      <w:r w:rsidRPr="007D7701">
        <w:rPr>
          <w:rFonts w:eastAsia="Calibri" w:cs="FrankRuehl" w:hint="cs"/>
          <w:sz w:val="20"/>
          <w:szCs w:val="22"/>
          <w:rtl/>
        </w:rPr>
        <w:t>ה</w:t>
      </w:r>
      <w:r w:rsidRPr="007D7701">
        <w:rPr>
          <w:rFonts w:eastAsia="Calibri" w:cs="FrankRuehl"/>
          <w:sz w:val="20"/>
          <w:szCs w:val="22"/>
          <w:rtl/>
        </w:rPr>
        <w:t>גלבוע</w:t>
      </w:r>
      <w:r w:rsidRPr="007D7701">
        <w:rPr>
          <w:rFonts w:eastAsia="Calibri" w:cs="FrankRuehl" w:hint="cs"/>
          <w:sz w:val="20"/>
          <w:szCs w:val="22"/>
          <w:rtl/>
        </w:rPr>
        <w:t xml:space="preserve"> ומשמש ספק המים המקומי של הקיבוץ (להלן - הספק המקומי). בתוך כשנה וחצי</w:t>
      </w:r>
      <w:r w:rsidRPr="007D7701">
        <w:rPr>
          <w:rFonts w:eastAsia="Calibri" w:cs="FrankRuehl"/>
          <w:sz w:val="20"/>
          <w:szCs w:val="22"/>
          <w:rtl/>
        </w:rPr>
        <w:t xml:space="preserve"> היו</w:t>
      </w:r>
      <w:r w:rsidRPr="007D7701">
        <w:rPr>
          <w:rFonts w:eastAsia="Calibri" w:cs="FrankRuehl" w:hint="cs"/>
          <w:sz w:val="20"/>
          <w:szCs w:val="22"/>
          <w:rtl/>
        </w:rPr>
        <w:t xml:space="preserve"> בקיבוץ</w:t>
      </w:r>
      <w:r w:rsidRPr="007D7701">
        <w:rPr>
          <w:rFonts w:eastAsia="Calibri" w:cs="FrankRuehl"/>
          <w:sz w:val="20"/>
          <w:szCs w:val="22"/>
          <w:rtl/>
        </w:rPr>
        <w:t xml:space="preserve"> ארבע</w:t>
      </w:r>
      <w:r w:rsidRPr="007D7701">
        <w:rPr>
          <w:rFonts w:eastAsia="Calibri" w:cs="FrankRuehl" w:hint="cs"/>
          <w:sz w:val="20"/>
          <w:szCs w:val="22"/>
          <w:rtl/>
        </w:rPr>
        <w:t>ה</w:t>
      </w:r>
      <w:r w:rsidRPr="007D7701">
        <w:rPr>
          <w:rFonts w:eastAsia="Calibri" w:cs="FrankRuehl"/>
          <w:sz w:val="20"/>
          <w:szCs w:val="22"/>
          <w:rtl/>
        </w:rPr>
        <w:t xml:space="preserve"> אירועי</w:t>
      </w:r>
      <w:r w:rsidRPr="007D7701">
        <w:rPr>
          <w:rFonts w:eastAsia="Calibri" w:cs="FrankRuehl" w:hint="cs"/>
          <w:sz w:val="20"/>
          <w:szCs w:val="22"/>
          <w:rtl/>
        </w:rPr>
        <w:t xml:space="preserve">ם של זיהום במי השתייה, שבעקבותיהם הורה משרד הבריאות על </w:t>
      </w:r>
      <w:r w:rsidRPr="007D7701">
        <w:rPr>
          <w:rFonts w:eastAsia="Calibri" w:cs="FrankRuehl"/>
          <w:sz w:val="20"/>
          <w:szCs w:val="22"/>
          <w:rtl/>
        </w:rPr>
        <w:t>הרתחת מי</w:t>
      </w:r>
      <w:r w:rsidRPr="007D7701">
        <w:rPr>
          <w:rFonts w:eastAsia="Calibri" w:cs="FrankRuehl" w:hint="cs"/>
          <w:sz w:val="20"/>
          <w:szCs w:val="22"/>
          <w:rtl/>
        </w:rPr>
        <w:t xml:space="preserve"> השתייה כמפורט להלן: </w:t>
      </w:r>
    </w:p>
    <w:p w:rsidR="00B35A0C" w:rsidRPr="00806534" w:rsidP="00806534">
      <w:pPr>
        <w:pStyle w:val="tab-name"/>
        <w:rPr>
          <w:rFonts w:eastAsia="Calibri"/>
          <w:rtl/>
        </w:rPr>
      </w:pPr>
      <w:r>
        <w:rPr>
          <w:rFonts w:eastAsia="Calibri" w:hint="cs"/>
          <w:b w:val="0"/>
          <w:bCs w:val="0"/>
          <w:sz w:val="20"/>
          <w:szCs w:val="20"/>
          <w:rtl/>
        </w:rPr>
        <w:t>לוח 2</w:t>
      </w:r>
      <w:r w:rsidRPr="00806534">
        <w:rPr>
          <w:rFonts w:eastAsia="Calibri"/>
          <w:rtl/>
        </w:rPr>
        <w:br/>
      </w:r>
      <w:r w:rsidRPr="00806534">
        <w:rPr>
          <w:rFonts w:eastAsia="Calibri" w:hint="cs"/>
          <w:rtl/>
        </w:rPr>
        <w:t xml:space="preserve">אירועי זיהום מי השתייה שהצריכו הרתחת מים בקיבוץ ה', </w:t>
      </w:r>
      <w:r>
        <w:rPr>
          <w:rFonts w:eastAsia="Calibri"/>
          <w:rtl/>
        </w:rPr>
        <w:br/>
      </w:r>
      <w:r w:rsidRPr="00806534">
        <w:rPr>
          <w:rFonts w:eastAsia="Calibri" w:hint="cs"/>
          <w:rtl/>
        </w:rPr>
        <w:t>אוגוסט 2012-ינואר 2014</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974"/>
        <w:gridCol w:w="2536"/>
        <w:gridCol w:w="2181"/>
      </w:tblGrid>
      <w:tr w:rsidTr="00806534">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2280" w:type="dxa"/>
            <w:tcBorders>
              <w:top w:val="single" w:sz="12" w:space="0" w:color="auto"/>
              <w:bottom w:val="single" w:sz="12" w:space="0" w:color="auto"/>
            </w:tcBorders>
            <w:shd w:val="pct10" w:color="auto" w:fill="auto"/>
          </w:tcPr>
          <w:p w:rsidR="00B35A0C" w:rsidRPr="00806534" w:rsidP="00806534">
            <w:pPr>
              <w:spacing w:before="40" w:after="40" w:line="220" w:lineRule="exact"/>
              <w:jc w:val="center"/>
              <w:rPr>
                <w:rFonts w:eastAsia="Calibri" w:cs="FrankRuehl"/>
                <w:b/>
                <w:bCs/>
                <w:sz w:val="20"/>
                <w:szCs w:val="20"/>
                <w:rtl/>
              </w:rPr>
            </w:pPr>
            <w:r w:rsidRPr="00806534">
              <w:rPr>
                <w:rFonts w:eastAsia="Calibri" w:cs="FrankRuehl" w:hint="cs"/>
                <w:b/>
                <w:bCs/>
                <w:sz w:val="20"/>
                <w:szCs w:val="20"/>
                <w:rtl/>
              </w:rPr>
              <w:t>מס' אירוע</w:t>
            </w:r>
          </w:p>
        </w:tc>
        <w:tc>
          <w:tcPr>
            <w:tcW w:w="2812" w:type="dxa"/>
            <w:tcBorders>
              <w:top w:val="single" w:sz="12" w:space="0" w:color="auto"/>
              <w:bottom w:val="single" w:sz="12" w:space="0" w:color="auto"/>
            </w:tcBorders>
            <w:shd w:val="pct10" w:color="auto" w:fill="auto"/>
          </w:tcPr>
          <w:p w:rsidR="00B35A0C" w:rsidRPr="00806534" w:rsidP="00806534">
            <w:pPr>
              <w:spacing w:before="40" w:after="40" w:line="220" w:lineRule="exact"/>
              <w:jc w:val="center"/>
              <w:rPr>
                <w:rFonts w:eastAsia="Calibri" w:cs="FrankRuehl"/>
                <w:b/>
                <w:bCs/>
                <w:sz w:val="20"/>
                <w:szCs w:val="20"/>
                <w:rtl/>
              </w:rPr>
            </w:pPr>
            <w:r w:rsidRPr="00806534">
              <w:rPr>
                <w:rFonts w:eastAsia="Calibri" w:cs="FrankRuehl" w:hint="cs"/>
                <w:b/>
                <w:bCs/>
                <w:sz w:val="20"/>
                <w:szCs w:val="20"/>
                <w:rtl/>
              </w:rPr>
              <w:t>תקופת האירוע</w:t>
            </w:r>
          </w:p>
        </w:tc>
        <w:tc>
          <w:tcPr>
            <w:tcW w:w="2421" w:type="dxa"/>
            <w:tcBorders>
              <w:top w:val="single" w:sz="12" w:space="0" w:color="auto"/>
              <w:bottom w:val="single" w:sz="12" w:space="0" w:color="auto"/>
            </w:tcBorders>
            <w:shd w:val="pct10" w:color="auto" w:fill="auto"/>
          </w:tcPr>
          <w:p w:rsidR="00B35A0C" w:rsidRPr="00806534" w:rsidP="00806534">
            <w:pPr>
              <w:spacing w:before="40" w:after="40" w:line="220" w:lineRule="exact"/>
              <w:jc w:val="center"/>
              <w:rPr>
                <w:rFonts w:eastAsia="Calibri" w:cs="FrankRuehl"/>
                <w:b/>
                <w:bCs/>
                <w:sz w:val="20"/>
                <w:szCs w:val="20"/>
                <w:rtl/>
              </w:rPr>
            </w:pPr>
            <w:r w:rsidRPr="00806534">
              <w:rPr>
                <w:rFonts w:eastAsia="Calibri" w:cs="FrankRuehl" w:hint="cs"/>
                <w:b/>
                <w:bCs/>
                <w:sz w:val="20"/>
                <w:szCs w:val="20"/>
                <w:rtl/>
              </w:rPr>
              <w:t>מס' ימי הרתחת מי השתייה</w:t>
            </w:r>
          </w:p>
        </w:tc>
      </w:tr>
      <w:tr w:rsidTr="00806534">
        <w:tblPrEx>
          <w:tblW w:w="6691" w:type="dxa"/>
          <w:jc w:val="center"/>
          <w:tblLook w:val="04A0"/>
        </w:tblPrEx>
        <w:trPr>
          <w:jc w:val="center"/>
        </w:trPr>
        <w:tc>
          <w:tcPr>
            <w:tcW w:w="2280" w:type="dxa"/>
            <w:tcBorders>
              <w:top w:val="single" w:sz="12" w:space="0" w:color="auto"/>
            </w:tcBorders>
            <w:shd w:val="clear" w:color="auto" w:fill="auto"/>
          </w:tcPr>
          <w:p w:rsidR="00B35A0C" w:rsidRPr="00806534" w:rsidP="00806534">
            <w:pPr>
              <w:spacing w:before="40" w:after="40" w:line="220" w:lineRule="exact"/>
              <w:jc w:val="both"/>
              <w:rPr>
                <w:rFonts w:eastAsia="Calibri" w:cs="FrankRuehl"/>
                <w:sz w:val="20"/>
                <w:szCs w:val="20"/>
                <w:rtl/>
              </w:rPr>
            </w:pPr>
            <w:r w:rsidRPr="00806534">
              <w:rPr>
                <w:rFonts w:eastAsia="Calibri" w:cs="FrankRuehl" w:hint="cs"/>
                <w:sz w:val="20"/>
                <w:szCs w:val="20"/>
                <w:rtl/>
              </w:rPr>
              <w:t>1</w:t>
            </w:r>
          </w:p>
        </w:tc>
        <w:tc>
          <w:tcPr>
            <w:tcW w:w="2812" w:type="dxa"/>
            <w:tcBorders>
              <w:top w:val="single" w:sz="12" w:space="0" w:color="auto"/>
            </w:tcBorders>
            <w:shd w:val="clear" w:color="auto" w:fill="auto"/>
          </w:tcPr>
          <w:p w:rsidR="00B35A0C" w:rsidRPr="00806534" w:rsidP="00806534">
            <w:pPr>
              <w:spacing w:before="40" w:after="40" w:line="220" w:lineRule="exact"/>
              <w:ind w:left="567"/>
              <w:jc w:val="both"/>
              <w:rPr>
                <w:rFonts w:eastAsia="Calibri" w:cs="FrankRuehl"/>
                <w:sz w:val="20"/>
                <w:szCs w:val="20"/>
                <w:rtl/>
              </w:rPr>
            </w:pPr>
            <w:r w:rsidRPr="00806534">
              <w:rPr>
                <w:rFonts w:eastAsia="Calibri" w:cs="FrankRuehl" w:hint="cs"/>
                <w:sz w:val="20"/>
                <w:szCs w:val="20"/>
                <w:rtl/>
              </w:rPr>
              <w:t>15.8.12 - 20.8.12</w:t>
            </w:r>
          </w:p>
        </w:tc>
        <w:tc>
          <w:tcPr>
            <w:tcW w:w="2421" w:type="dxa"/>
            <w:tcBorders>
              <w:top w:val="single" w:sz="12" w:space="0" w:color="auto"/>
            </w:tcBorders>
            <w:shd w:val="clear" w:color="auto" w:fill="auto"/>
          </w:tcPr>
          <w:p w:rsidR="00B35A0C" w:rsidRPr="00806534" w:rsidP="00806534">
            <w:pPr>
              <w:spacing w:before="40" w:after="40" w:line="220" w:lineRule="exact"/>
              <w:ind w:left="794"/>
              <w:jc w:val="both"/>
              <w:rPr>
                <w:rFonts w:eastAsia="Calibri" w:cs="FrankRuehl"/>
                <w:sz w:val="20"/>
                <w:szCs w:val="20"/>
                <w:rtl/>
              </w:rPr>
            </w:pPr>
            <w:r w:rsidRPr="00806534">
              <w:rPr>
                <w:rFonts w:eastAsia="Calibri" w:cs="FrankRuehl" w:hint="cs"/>
                <w:sz w:val="20"/>
                <w:szCs w:val="20"/>
                <w:rtl/>
              </w:rPr>
              <w:t>5</w:t>
            </w:r>
          </w:p>
        </w:tc>
      </w:tr>
      <w:tr w:rsidTr="00806534">
        <w:tblPrEx>
          <w:tblW w:w="6691" w:type="dxa"/>
          <w:jc w:val="center"/>
          <w:tblLook w:val="04A0"/>
        </w:tblPrEx>
        <w:trPr>
          <w:jc w:val="center"/>
        </w:trPr>
        <w:tc>
          <w:tcPr>
            <w:tcW w:w="2280" w:type="dxa"/>
            <w:shd w:val="clear" w:color="auto" w:fill="auto"/>
          </w:tcPr>
          <w:p w:rsidR="00B35A0C" w:rsidRPr="00806534" w:rsidP="00806534">
            <w:pPr>
              <w:spacing w:before="40" w:after="40" w:line="220" w:lineRule="exact"/>
              <w:jc w:val="both"/>
              <w:rPr>
                <w:rFonts w:eastAsia="Calibri" w:cs="FrankRuehl"/>
                <w:sz w:val="20"/>
                <w:szCs w:val="20"/>
                <w:rtl/>
              </w:rPr>
            </w:pPr>
            <w:r w:rsidRPr="00806534">
              <w:rPr>
                <w:rFonts w:eastAsia="Calibri" w:cs="FrankRuehl" w:hint="cs"/>
                <w:sz w:val="20"/>
                <w:szCs w:val="20"/>
                <w:rtl/>
              </w:rPr>
              <w:t>2</w:t>
            </w:r>
          </w:p>
        </w:tc>
        <w:tc>
          <w:tcPr>
            <w:tcW w:w="2812" w:type="dxa"/>
            <w:shd w:val="clear" w:color="auto" w:fill="auto"/>
          </w:tcPr>
          <w:p w:rsidR="00B35A0C" w:rsidRPr="00806534" w:rsidP="00806534">
            <w:pPr>
              <w:spacing w:before="40" w:after="40" w:line="220" w:lineRule="exact"/>
              <w:ind w:left="567"/>
              <w:jc w:val="both"/>
              <w:rPr>
                <w:rFonts w:eastAsia="Calibri" w:cs="FrankRuehl"/>
                <w:sz w:val="20"/>
                <w:szCs w:val="20"/>
                <w:rtl/>
              </w:rPr>
            </w:pPr>
            <w:r w:rsidRPr="00806534">
              <w:rPr>
                <w:rFonts w:eastAsia="Calibri" w:cs="FrankRuehl"/>
                <w:sz w:val="20"/>
                <w:szCs w:val="20"/>
                <w:rtl/>
              </w:rPr>
              <w:t>28.2.13 - 4.3.13</w:t>
            </w:r>
          </w:p>
        </w:tc>
        <w:tc>
          <w:tcPr>
            <w:tcW w:w="2421" w:type="dxa"/>
            <w:shd w:val="clear" w:color="auto" w:fill="auto"/>
          </w:tcPr>
          <w:p w:rsidR="00B35A0C" w:rsidRPr="00806534" w:rsidP="00806534">
            <w:pPr>
              <w:spacing w:before="40" w:after="40" w:line="220" w:lineRule="exact"/>
              <w:ind w:left="794"/>
              <w:jc w:val="both"/>
              <w:rPr>
                <w:rFonts w:eastAsia="Calibri" w:cs="FrankRuehl"/>
                <w:sz w:val="20"/>
                <w:szCs w:val="20"/>
                <w:rtl/>
              </w:rPr>
            </w:pPr>
            <w:r w:rsidRPr="00806534">
              <w:rPr>
                <w:rFonts w:eastAsia="Calibri" w:cs="FrankRuehl" w:hint="cs"/>
                <w:sz w:val="20"/>
                <w:szCs w:val="20"/>
                <w:rtl/>
              </w:rPr>
              <w:t>4</w:t>
            </w:r>
          </w:p>
        </w:tc>
      </w:tr>
      <w:tr w:rsidTr="00806534">
        <w:tblPrEx>
          <w:tblW w:w="6691" w:type="dxa"/>
          <w:jc w:val="center"/>
          <w:tblLook w:val="04A0"/>
        </w:tblPrEx>
        <w:trPr>
          <w:jc w:val="center"/>
        </w:trPr>
        <w:tc>
          <w:tcPr>
            <w:tcW w:w="2280" w:type="dxa"/>
            <w:shd w:val="clear" w:color="auto" w:fill="auto"/>
          </w:tcPr>
          <w:p w:rsidR="00B35A0C" w:rsidRPr="00806534" w:rsidP="00806534">
            <w:pPr>
              <w:spacing w:before="40" w:after="40" w:line="220" w:lineRule="exact"/>
              <w:jc w:val="both"/>
              <w:rPr>
                <w:rFonts w:eastAsia="Calibri" w:cs="FrankRuehl"/>
                <w:sz w:val="20"/>
                <w:szCs w:val="20"/>
                <w:rtl/>
              </w:rPr>
            </w:pPr>
            <w:r w:rsidRPr="00806534">
              <w:rPr>
                <w:rFonts w:eastAsia="Calibri" w:cs="FrankRuehl" w:hint="cs"/>
                <w:sz w:val="20"/>
                <w:szCs w:val="20"/>
                <w:rtl/>
              </w:rPr>
              <w:t>3</w:t>
            </w:r>
          </w:p>
        </w:tc>
        <w:tc>
          <w:tcPr>
            <w:tcW w:w="2812" w:type="dxa"/>
            <w:shd w:val="clear" w:color="auto" w:fill="auto"/>
          </w:tcPr>
          <w:p w:rsidR="00B35A0C" w:rsidRPr="00806534" w:rsidP="00806534">
            <w:pPr>
              <w:spacing w:before="40" w:after="40" w:line="220" w:lineRule="exact"/>
              <w:ind w:left="567"/>
              <w:jc w:val="both"/>
              <w:rPr>
                <w:rFonts w:eastAsia="Calibri" w:cs="FrankRuehl"/>
                <w:sz w:val="20"/>
                <w:szCs w:val="20"/>
                <w:rtl/>
              </w:rPr>
            </w:pPr>
            <w:r w:rsidRPr="00806534">
              <w:rPr>
                <w:rFonts w:eastAsia="Calibri" w:cs="FrankRuehl"/>
                <w:sz w:val="20"/>
                <w:szCs w:val="20"/>
                <w:rtl/>
              </w:rPr>
              <w:t>19.6.13 - 20.6.13</w:t>
            </w:r>
          </w:p>
        </w:tc>
        <w:tc>
          <w:tcPr>
            <w:tcW w:w="2421" w:type="dxa"/>
            <w:shd w:val="clear" w:color="auto" w:fill="auto"/>
          </w:tcPr>
          <w:p w:rsidR="00B35A0C" w:rsidRPr="00806534" w:rsidP="00806534">
            <w:pPr>
              <w:spacing w:before="40" w:after="40" w:line="220" w:lineRule="exact"/>
              <w:ind w:left="794"/>
              <w:jc w:val="both"/>
              <w:rPr>
                <w:rFonts w:eastAsia="Calibri" w:cs="FrankRuehl"/>
                <w:sz w:val="20"/>
                <w:szCs w:val="20"/>
                <w:rtl/>
              </w:rPr>
            </w:pPr>
            <w:r w:rsidRPr="00806534">
              <w:rPr>
                <w:rFonts w:eastAsia="Calibri" w:cs="FrankRuehl" w:hint="cs"/>
                <w:sz w:val="20"/>
                <w:szCs w:val="20"/>
                <w:rtl/>
              </w:rPr>
              <w:t>1</w:t>
            </w:r>
          </w:p>
        </w:tc>
      </w:tr>
      <w:tr w:rsidTr="00806534">
        <w:tblPrEx>
          <w:tblW w:w="6691" w:type="dxa"/>
          <w:jc w:val="center"/>
          <w:tblLook w:val="04A0"/>
        </w:tblPrEx>
        <w:trPr>
          <w:jc w:val="center"/>
        </w:trPr>
        <w:tc>
          <w:tcPr>
            <w:tcW w:w="2280" w:type="dxa"/>
            <w:shd w:val="clear" w:color="auto" w:fill="auto"/>
          </w:tcPr>
          <w:p w:rsidR="00B35A0C" w:rsidRPr="00806534" w:rsidP="00806534">
            <w:pPr>
              <w:spacing w:before="40" w:after="40" w:line="220" w:lineRule="exact"/>
              <w:jc w:val="both"/>
              <w:rPr>
                <w:rFonts w:eastAsia="Calibri" w:cs="FrankRuehl"/>
                <w:sz w:val="20"/>
                <w:szCs w:val="20"/>
                <w:rtl/>
              </w:rPr>
            </w:pPr>
            <w:r w:rsidRPr="00806534">
              <w:rPr>
                <w:rFonts w:eastAsia="Calibri" w:cs="FrankRuehl" w:hint="cs"/>
                <w:sz w:val="20"/>
                <w:szCs w:val="20"/>
                <w:rtl/>
              </w:rPr>
              <w:t>4</w:t>
            </w:r>
          </w:p>
        </w:tc>
        <w:tc>
          <w:tcPr>
            <w:tcW w:w="2812" w:type="dxa"/>
            <w:shd w:val="clear" w:color="auto" w:fill="auto"/>
          </w:tcPr>
          <w:p w:rsidR="00B35A0C" w:rsidRPr="00806534" w:rsidP="00806534">
            <w:pPr>
              <w:spacing w:before="40" w:after="40" w:line="220" w:lineRule="exact"/>
              <w:ind w:left="567"/>
              <w:jc w:val="both"/>
              <w:rPr>
                <w:rFonts w:eastAsia="Calibri" w:cs="FrankRuehl"/>
                <w:sz w:val="20"/>
                <w:szCs w:val="20"/>
                <w:rtl/>
              </w:rPr>
            </w:pPr>
            <w:r w:rsidRPr="00806534">
              <w:rPr>
                <w:rFonts w:eastAsia="Calibri" w:cs="FrankRuehl" w:hint="cs"/>
                <w:sz w:val="20"/>
                <w:szCs w:val="20"/>
                <w:rtl/>
              </w:rPr>
              <w:t>1.1.14 - 7.1.14</w:t>
            </w:r>
          </w:p>
        </w:tc>
        <w:tc>
          <w:tcPr>
            <w:tcW w:w="2421" w:type="dxa"/>
            <w:shd w:val="clear" w:color="auto" w:fill="auto"/>
          </w:tcPr>
          <w:p w:rsidR="00B35A0C" w:rsidRPr="00806534" w:rsidP="00806534">
            <w:pPr>
              <w:spacing w:before="40" w:after="40" w:line="220" w:lineRule="exact"/>
              <w:ind w:left="794"/>
              <w:jc w:val="both"/>
              <w:rPr>
                <w:rFonts w:eastAsia="Calibri" w:cs="FrankRuehl"/>
                <w:sz w:val="20"/>
                <w:szCs w:val="20"/>
                <w:rtl/>
              </w:rPr>
            </w:pPr>
            <w:r w:rsidRPr="00806534">
              <w:rPr>
                <w:rFonts w:eastAsia="Calibri" w:cs="FrankRuehl" w:hint="cs"/>
                <w:sz w:val="20"/>
                <w:szCs w:val="20"/>
                <w:rtl/>
              </w:rPr>
              <w:t>6</w:t>
            </w:r>
          </w:p>
        </w:tc>
      </w:tr>
    </w:tbl>
    <w:p w:rsidR="00B35A0C" w:rsidRPr="007D7701" w:rsidP="00806534">
      <w:pPr>
        <w:spacing w:before="240" w:after="120" w:line="230" w:lineRule="exact"/>
        <w:ind w:left="340"/>
        <w:jc w:val="both"/>
        <w:rPr>
          <w:rFonts w:eastAsia="Calibri" w:cs="FrankRuehl"/>
          <w:sz w:val="20"/>
          <w:szCs w:val="22"/>
          <w:rtl/>
        </w:rPr>
      </w:pPr>
      <w:r w:rsidRPr="007D7701">
        <w:rPr>
          <w:rFonts w:eastAsia="Calibri" w:cs="FrankRuehl" w:hint="cs"/>
          <w:sz w:val="20"/>
          <w:szCs w:val="22"/>
          <w:rtl/>
        </w:rPr>
        <w:t>באוגוסט 2012 דרש משרד הבריאות מהספק המקומי לשטוף בדחיפות את כל ברכות המים בקיבוץ ולחטאן. נמצא שהספק המקומי שטף את הברכות וחיטא אותן רק כעבור 11 חודשים, ביולי 2013.</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 xml:space="preserve">בנוסף על ההוראה לתושבים להרתיח את המים דרש משרד הבריאות מהספק המקומי בפברואר 2013 וביוני 2013 לערוך ללא דיחוי סקר תברואי כדי לאתר את גורם הזיהום במי השתייה ולהעביר אליו את ממצאי הסקר. </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בביקורת</w:t>
      </w:r>
      <w:r w:rsidRPr="007D7701">
        <w:rPr>
          <w:rFonts w:eastAsia="Calibri" w:cs="FrankRuehl"/>
          <w:sz w:val="20"/>
          <w:szCs w:val="22"/>
          <w:rtl/>
        </w:rPr>
        <w:t xml:space="preserve"> </w:t>
      </w:r>
      <w:r w:rsidRPr="007D7701">
        <w:rPr>
          <w:rFonts w:eastAsia="Calibri" w:cs="FrankRuehl" w:hint="cs"/>
          <w:sz w:val="20"/>
          <w:szCs w:val="22"/>
          <w:rtl/>
        </w:rPr>
        <w:t>משרד</w:t>
      </w:r>
      <w:r w:rsidRPr="007D7701">
        <w:rPr>
          <w:rFonts w:eastAsia="Calibri" w:cs="FrankRuehl"/>
          <w:sz w:val="20"/>
          <w:szCs w:val="22"/>
          <w:rtl/>
        </w:rPr>
        <w:t xml:space="preserve"> </w:t>
      </w:r>
      <w:r w:rsidRPr="007D7701">
        <w:rPr>
          <w:rFonts w:eastAsia="Calibri" w:cs="FrankRuehl" w:hint="cs"/>
          <w:sz w:val="20"/>
          <w:szCs w:val="22"/>
          <w:rtl/>
        </w:rPr>
        <w:t>מבקר</w:t>
      </w:r>
      <w:r w:rsidRPr="007D7701">
        <w:rPr>
          <w:rFonts w:eastAsia="Calibri" w:cs="FrankRuehl"/>
          <w:sz w:val="20"/>
          <w:szCs w:val="22"/>
          <w:rtl/>
        </w:rPr>
        <w:t xml:space="preserve"> </w:t>
      </w:r>
      <w:r w:rsidRPr="007D7701">
        <w:rPr>
          <w:rFonts w:eastAsia="Calibri" w:cs="FrankRuehl" w:hint="cs"/>
          <w:sz w:val="20"/>
          <w:szCs w:val="22"/>
          <w:rtl/>
        </w:rPr>
        <w:t>המדינה</w:t>
      </w:r>
      <w:r w:rsidRPr="007D7701">
        <w:rPr>
          <w:rFonts w:eastAsia="Calibri" w:cs="FrankRuehl"/>
          <w:sz w:val="20"/>
          <w:szCs w:val="22"/>
          <w:rtl/>
        </w:rPr>
        <w:t xml:space="preserve"> </w:t>
      </w:r>
      <w:r w:rsidRPr="007D7701">
        <w:rPr>
          <w:rFonts w:eastAsia="Calibri" w:cs="FrankRuehl" w:hint="cs"/>
          <w:sz w:val="20"/>
          <w:szCs w:val="22"/>
          <w:rtl/>
        </w:rPr>
        <w:t>נמצא</w:t>
      </w:r>
      <w:r w:rsidRPr="007D7701">
        <w:rPr>
          <w:rFonts w:eastAsia="Calibri" w:cs="FrankRuehl"/>
          <w:sz w:val="20"/>
          <w:szCs w:val="22"/>
          <w:rtl/>
        </w:rPr>
        <w:t xml:space="preserve"> </w:t>
      </w:r>
      <w:r w:rsidRPr="007D7701">
        <w:rPr>
          <w:rFonts w:eastAsia="Calibri" w:cs="FrankRuehl" w:hint="cs"/>
          <w:sz w:val="20"/>
          <w:szCs w:val="22"/>
          <w:rtl/>
        </w:rPr>
        <w:t>כי</w:t>
      </w:r>
      <w:r w:rsidRPr="007D7701">
        <w:rPr>
          <w:rFonts w:eastAsia="Calibri" w:cs="FrankRuehl"/>
          <w:sz w:val="20"/>
          <w:szCs w:val="22"/>
          <w:rtl/>
        </w:rPr>
        <w:t xml:space="preserve"> </w:t>
      </w:r>
      <w:r w:rsidRPr="007D7701">
        <w:rPr>
          <w:rFonts w:eastAsia="Calibri" w:cs="FrankRuehl" w:hint="cs"/>
          <w:sz w:val="20"/>
          <w:szCs w:val="22"/>
          <w:rtl/>
        </w:rPr>
        <w:t>הספק</w:t>
      </w:r>
      <w:r w:rsidRPr="007D7701">
        <w:rPr>
          <w:rFonts w:eastAsia="Calibri" w:cs="FrankRuehl"/>
          <w:sz w:val="20"/>
          <w:szCs w:val="22"/>
          <w:rtl/>
        </w:rPr>
        <w:t xml:space="preserve"> </w:t>
      </w:r>
      <w:r w:rsidRPr="007D7701">
        <w:rPr>
          <w:rFonts w:eastAsia="Calibri" w:cs="FrankRuehl" w:hint="cs"/>
          <w:sz w:val="20"/>
          <w:szCs w:val="22"/>
          <w:rtl/>
        </w:rPr>
        <w:t>המקומי</w:t>
      </w:r>
      <w:r w:rsidRPr="007D7701">
        <w:rPr>
          <w:rFonts w:eastAsia="Calibri" w:cs="FrankRuehl"/>
          <w:sz w:val="20"/>
          <w:szCs w:val="22"/>
          <w:rtl/>
        </w:rPr>
        <w:t xml:space="preserve"> </w:t>
      </w:r>
      <w:r w:rsidRPr="007D7701">
        <w:rPr>
          <w:rFonts w:eastAsia="Calibri" w:cs="FrankRuehl" w:hint="cs"/>
          <w:sz w:val="20"/>
          <w:szCs w:val="22"/>
          <w:rtl/>
        </w:rPr>
        <w:t>לא</w:t>
      </w:r>
      <w:r w:rsidRPr="007D7701">
        <w:rPr>
          <w:rFonts w:eastAsia="Calibri" w:cs="FrankRuehl"/>
          <w:sz w:val="20"/>
          <w:szCs w:val="22"/>
          <w:rtl/>
        </w:rPr>
        <w:t xml:space="preserve"> </w:t>
      </w:r>
      <w:r w:rsidRPr="007D7701">
        <w:rPr>
          <w:rFonts w:eastAsia="Calibri" w:cs="FrankRuehl" w:hint="cs"/>
          <w:sz w:val="20"/>
          <w:szCs w:val="22"/>
          <w:rtl/>
        </w:rPr>
        <w:t>העביר</w:t>
      </w:r>
      <w:r w:rsidRPr="007D7701">
        <w:rPr>
          <w:rFonts w:eastAsia="Calibri" w:cs="FrankRuehl"/>
          <w:sz w:val="20"/>
          <w:szCs w:val="22"/>
          <w:rtl/>
        </w:rPr>
        <w:t xml:space="preserve"> </w:t>
      </w:r>
      <w:r w:rsidRPr="007D7701">
        <w:rPr>
          <w:rFonts w:eastAsia="Calibri" w:cs="FrankRuehl" w:hint="cs"/>
          <w:sz w:val="20"/>
          <w:szCs w:val="22"/>
          <w:rtl/>
        </w:rPr>
        <w:t>למשרד</w:t>
      </w:r>
      <w:r w:rsidRPr="007D7701">
        <w:rPr>
          <w:rFonts w:eastAsia="Calibri" w:cs="FrankRuehl"/>
          <w:sz w:val="20"/>
          <w:szCs w:val="22"/>
          <w:rtl/>
        </w:rPr>
        <w:t xml:space="preserve"> </w:t>
      </w:r>
      <w:r w:rsidRPr="007D7701">
        <w:rPr>
          <w:rFonts w:eastAsia="Calibri" w:cs="FrankRuehl" w:hint="cs"/>
          <w:sz w:val="20"/>
          <w:szCs w:val="22"/>
          <w:rtl/>
        </w:rPr>
        <w:t>הבריאות</w:t>
      </w:r>
      <w:r w:rsidRPr="007D7701">
        <w:rPr>
          <w:rFonts w:eastAsia="Calibri" w:cs="FrankRuehl"/>
          <w:sz w:val="20"/>
          <w:szCs w:val="22"/>
          <w:rtl/>
        </w:rPr>
        <w:t xml:space="preserve"> </w:t>
      </w:r>
      <w:r w:rsidRPr="007D7701">
        <w:rPr>
          <w:rFonts w:eastAsia="Calibri" w:cs="FrankRuehl" w:hint="cs"/>
          <w:sz w:val="20"/>
          <w:szCs w:val="22"/>
          <w:rtl/>
        </w:rPr>
        <w:t>דוח</w:t>
      </w:r>
      <w:r w:rsidRPr="007D7701">
        <w:rPr>
          <w:rFonts w:eastAsia="Calibri" w:cs="FrankRuehl"/>
          <w:sz w:val="20"/>
          <w:szCs w:val="22"/>
          <w:rtl/>
        </w:rPr>
        <w:t xml:space="preserve"> </w:t>
      </w:r>
      <w:r w:rsidRPr="007D7701">
        <w:rPr>
          <w:rFonts w:eastAsia="Calibri" w:cs="FrankRuehl" w:hint="cs"/>
          <w:sz w:val="20"/>
          <w:szCs w:val="22"/>
          <w:rtl/>
        </w:rPr>
        <w:t>סקר</w:t>
      </w:r>
      <w:r w:rsidRPr="007D7701">
        <w:rPr>
          <w:rFonts w:eastAsia="Calibri" w:cs="FrankRuehl"/>
          <w:sz w:val="20"/>
          <w:szCs w:val="22"/>
          <w:rtl/>
        </w:rPr>
        <w:t xml:space="preserve"> </w:t>
      </w:r>
      <w:r w:rsidRPr="007D7701">
        <w:rPr>
          <w:rFonts w:eastAsia="Calibri" w:cs="FrankRuehl" w:hint="cs"/>
          <w:sz w:val="20"/>
          <w:szCs w:val="22"/>
          <w:rtl/>
        </w:rPr>
        <w:t>תברואה</w:t>
      </w:r>
      <w:r w:rsidRPr="007D7701">
        <w:rPr>
          <w:rFonts w:eastAsia="Calibri" w:cs="FrankRuehl"/>
          <w:sz w:val="20"/>
          <w:szCs w:val="22"/>
          <w:rtl/>
        </w:rPr>
        <w:t xml:space="preserve"> </w:t>
      </w:r>
      <w:r w:rsidRPr="007D7701">
        <w:rPr>
          <w:rFonts w:eastAsia="Calibri" w:cs="FrankRuehl" w:hint="cs"/>
          <w:sz w:val="20"/>
          <w:szCs w:val="22"/>
          <w:rtl/>
        </w:rPr>
        <w:t>כנדרש</w:t>
      </w:r>
      <w:r w:rsidRPr="007D7701">
        <w:rPr>
          <w:rFonts w:eastAsia="Calibri" w:cs="FrankRuehl"/>
          <w:sz w:val="20"/>
          <w:szCs w:val="22"/>
          <w:rtl/>
        </w:rPr>
        <w:t xml:space="preserve"> </w:t>
      </w:r>
      <w:r w:rsidRPr="007D7701">
        <w:rPr>
          <w:rFonts w:eastAsia="Calibri" w:cs="FrankRuehl" w:hint="cs"/>
          <w:sz w:val="20"/>
          <w:szCs w:val="22"/>
          <w:rtl/>
        </w:rPr>
        <w:t>ממנו</w:t>
      </w:r>
      <w:r w:rsidRPr="007D7701">
        <w:rPr>
          <w:rFonts w:eastAsia="Calibri" w:cs="FrankRuehl"/>
          <w:sz w:val="20"/>
          <w:szCs w:val="22"/>
          <w:rtl/>
        </w:rPr>
        <w:t xml:space="preserve"> </w:t>
      </w:r>
      <w:r w:rsidRPr="007D7701">
        <w:rPr>
          <w:rFonts w:eastAsia="Calibri" w:cs="FrankRuehl" w:hint="cs"/>
          <w:sz w:val="20"/>
          <w:szCs w:val="22"/>
          <w:rtl/>
        </w:rPr>
        <w:t>באותה</w:t>
      </w:r>
      <w:r w:rsidRPr="007D7701">
        <w:rPr>
          <w:rFonts w:eastAsia="Calibri" w:cs="FrankRuehl"/>
          <w:sz w:val="20"/>
          <w:szCs w:val="22"/>
          <w:rtl/>
        </w:rPr>
        <w:t xml:space="preserve"> </w:t>
      </w:r>
      <w:r w:rsidRPr="007D7701">
        <w:rPr>
          <w:rFonts w:eastAsia="Calibri" w:cs="FrankRuehl" w:hint="cs"/>
          <w:sz w:val="20"/>
          <w:szCs w:val="22"/>
          <w:rtl/>
        </w:rPr>
        <w:t>עת</w:t>
      </w:r>
      <w:r w:rsidRPr="007D7701">
        <w:rPr>
          <w:rFonts w:eastAsia="Calibri" w:cs="FrankRuehl"/>
          <w:sz w:val="20"/>
          <w:szCs w:val="22"/>
          <w:rtl/>
        </w:rPr>
        <w:t>.</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קיבוץ ה</w:t>
      </w:r>
      <w:r w:rsidRPr="007D7701">
        <w:rPr>
          <w:rFonts w:eastAsia="Calibri" w:cs="FrankRuehl"/>
          <w:sz w:val="20"/>
          <w:szCs w:val="22"/>
          <w:rtl/>
        </w:rPr>
        <w:t>'</w:t>
      </w:r>
      <w:r w:rsidRPr="007D7701">
        <w:rPr>
          <w:rFonts w:eastAsia="Calibri" w:cs="FrankRuehl" w:hint="cs"/>
          <w:sz w:val="20"/>
          <w:szCs w:val="22"/>
          <w:rtl/>
        </w:rPr>
        <w:t xml:space="preserve"> השיב למשרד מבקר המדינה במרץ 2015 כי הזמין סקר תברואי לבדיקת כל המערכת ולקבלת המלצות לשיפורה.</w:t>
      </w:r>
    </w:p>
    <w:p w:rsidR="00B35A0C" w:rsidRPr="007D7701" w:rsidP="00806534">
      <w:pPr>
        <w:spacing w:after="120" w:line="230" w:lineRule="exact"/>
        <w:ind w:left="340"/>
        <w:jc w:val="both"/>
        <w:rPr>
          <w:rFonts w:eastAsia="Calibri" w:cs="FrankRuehl"/>
          <w:sz w:val="20"/>
          <w:szCs w:val="22"/>
          <w:rtl/>
        </w:rPr>
      </w:pPr>
      <w:r w:rsidRPr="007D7701">
        <w:rPr>
          <w:rFonts w:eastAsia="Calibri" w:cs="FrankRuehl" w:hint="cs"/>
          <w:sz w:val="20"/>
          <w:szCs w:val="22"/>
          <w:rtl/>
        </w:rPr>
        <w:t>בתחילת ינואר 2014 התקבלו בפעם הרביעית תוצאות בדיקות המצביעות על זיהום במי השתייה בקיבוץ ה' ומשרד הבריאות הורה לספק</w:t>
      </w:r>
      <w:r w:rsidRPr="007D7701">
        <w:rPr>
          <w:rFonts w:eastAsia="Calibri" w:cs="FrankRuehl"/>
          <w:sz w:val="20"/>
          <w:szCs w:val="22"/>
          <w:rtl/>
        </w:rPr>
        <w:t xml:space="preserve"> </w:t>
      </w:r>
      <w:r w:rsidRPr="007D7701">
        <w:rPr>
          <w:rFonts w:eastAsia="Calibri" w:cs="FrankRuehl" w:hint="cs"/>
          <w:sz w:val="20"/>
          <w:szCs w:val="22"/>
          <w:rtl/>
        </w:rPr>
        <w:t>המקומי להודיע</w:t>
      </w:r>
      <w:r w:rsidRPr="007D7701">
        <w:rPr>
          <w:rFonts w:eastAsia="Calibri" w:cs="FrankRuehl"/>
          <w:sz w:val="20"/>
          <w:szCs w:val="22"/>
          <w:rtl/>
        </w:rPr>
        <w:t xml:space="preserve"> לתושבים</w:t>
      </w:r>
      <w:r w:rsidRPr="007D7701">
        <w:rPr>
          <w:rFonts w:eastAsia="Calibri" w:cs="FrankRuehl" w:hint="cs"/>
          <w:sz w:val="20"/>
          <w:szCs w:val="22"/>
          <w:rtl/>
        </w:rPr>
        <w:t xml:space="preserve"> להרתיח את המים. בעקבות זאת ערך משרד הבריאות בינואר 2014 ביקורת באתר ההכלרה ובברכות המים של הקיבוץ ונמצא כי מתקן ההכלרה סיפק מים לקיבוץ בריכוז כלור גבוה מהמותר בתקנות. משרד הבריאות דרש מהספק המקומי לאתר את כל מערכות המים ביישוב ולהגיש "מפות מפורטות </w:t>
      </w:r>
      <w:r w:rsidRPr="007D7701">
        <w:rPr>
          <w:rFonts w:eastAsia="Calibri" w:cs="FrankRuehl" w:hint="cs"/>
          <w:sz w:val="20"/>
          <w:szCs w:val="22"/>
          <w:rtl/>
        </w:rPr>
        <w:t>בליווי פרשה טכנית המתארת את מערכת המים לרבות ההיבטים התברואיים והצעת איש מקצוע בתחום לשיפורים הנדרשים". עוד דרש משרד הבריאות מהספק המקומי "לוודא מניעת חיבורי כלאיים</w:t>
      </w:r>
      <w:r>
        <w:rPr>
          <w:rFonts w:eastAsia="Calibri" w:cs="FrankRuehl"/>
          <w:sz w:val="20"/>
          <w:szCs w:val="22"/>
          <w:vertAlign w:val="superscript"/>
          <w:rtl/>
        </w:rPr>
        <w:footnoteReference w:id="18"/>
      </w:r>
      <w:r w:rsidRPr="007D7701">
        <w:rPr>
          <w:rFonts w:eastAsia="Calibri" w:cs="FrankRuehl" w:hint="cs"/>
          <w:sz w:val="20"/>
          <w:szCs w:val="22"/>
          <w:rtl/>
        </w:rPr>
        <w:t xml:space="preserve"> </w:t>
      </w:r>
      <w:r w:rsidRPr="007D7701">
        <w:rPr>
          <w:rFonts w:eastAsia="Calibri" w:cs="FrankRuehl" w:hint="cs"/>
          <w:b/>
          <w:bCs/>
          <w:sz w:val="20"/>
          <w:szCs w:val="22"/>
          <w:rtl/>
        </w:rPr>
        <w:t>לאלתר</w:t>
      </w:r>
      <w:r w:rsidRPr="007D7701">
        <w:rPr>
          <w:rFonts w:eastAsia="Calibri" w:cs="FrankRuehl" w:hint="cs"/>
          <w:sz w:val="20"/>
          <w:szCs w:val="22"/>
          <w:rtl/>
        </w:rPr>
        <w:t xml:space="preserve"> (ע"י ניתוק פיסי של קווים ולוודא שאין חיבור למקורות מים לא מאושרים)" [ההדגשה במקור]. כמו כן ציין המשרד כי "באחריותכם [הספק המקומי] להבטיח איכות מי שתיה ראויים בכל עת באמצעות טיפול ותפעול נכון וראוי של המערכת הסובלת מליקויים תברואיים". </w:t>
      </w:r>
    </w:p>
    <w:p w:rsidR="00B35A0C" w:rsidRPr="007D7701" w:rsidP="00806534">
      <w:pPr>
        <w:spacing w:after="240" w:line="230" w:lineRule="exact"/>
        <w:ind w:left="340"/>
        <w:jc w:val="both"/>
        <w:rPr>
          <w:rFonts w:eastAsia="Calibri" w:cs="FrankRuehl"/>
          <w:sz w:val="20"/>
          <w:szCs w:val="22"/>
          <w:rtl/>
        </w:rPr>
      </w:pPr>
      <w:r w:rsidRPr="007D7701">
        <w:rPr>
          <w:rFonts w:eastAsia="Calibri" w:cs="FrankRuehl" w:hint="cs"/>
          <w:sz w:val="20"/>
          <w:szCs w:val="22"/>
          <w:rtl/>
        </w:rPr>
        <w:t>בביקורת משרד מבקר המדינה נמצא כי הספק המקומי לא מילא במלואן את דרישות משרד הבריאות לטיפול במתקן ההכלרה.</w:t>
      </w:r>
    </w:p>
    <w:p w:rsidR="00B35A0C" w:rsidRPr="00806534" w:rsidP="003D41F2">
      <w:pPr>
        <w:pStyle w:val="RESHET"/>
        <w:keepLines/>
        <w:ind w:left="567"/>
        <w:rPr>
          <w:rFonts w:eastAsia="Calibri"/>
        </w:rPr>
      </w:pPr>
      <w:r w:rsidRPr="00806534">
        <w:rPr>
          <w:rFonts w:eastAsia="Calibri" w:hint="cs"/>
          <w:rtl/>
        </w:rPr>
        <w:t xml:space="preserve">משרד מבקר המדינה מעיר כי על </w:t>
      </w:r>
      <w:r w:rsidRPr="00806534">
        <w:rPr>
          <w:rFonts w:eastAsia="Calibri"/>
          <w:rtl/>
        </w:rPr>
        <w:t>משרד הבריאות</w:t>
      </w:r>
      <w:r w:rsidRPr="00806534">
        <w:rPr>
          <w:rFonts w:eastAsia="Calibri" w:hint="cs"/>
          <w:rtl/>
        </w:rPr>
        <w:t xml:space="preserve"> </w:t>
      </w:r>
      <w:r w:rsidRPr="00806534">
        <w:rPr>
          <w:rFonts w:eastAsia="Calibri"/>
          <w:rtl/>
        </w:rPr>
        <w:t xml:space="preserve">ליידע את </w:t>
      </w:r>
      <w:r w:rsidRPr="00806534">
        <w:rPr>
          <w:rFonts w:eastAsia="Calibri" w:hint="cs"/>
          <w:rtl/>
        </w:rPr>
        <w:t>המועצה האזורית</w:t>
      </w:r>
      <w:r w:rsidRPr="00806534">
        <w:rPr>
          <w:rFonts w:eastAsia="Calibri"/>
          <w:rtl/>
        </w:rPr>
        <w:t xml:space="preserve"> </w:t>
      </w:r>
      <w:r w:rsidRPr="00806534">
        <w:rPr>
          <w:rFonts w:eastAsia="Calibri" w:hint="cs"/>
          <w:rtl/>
        </w:rPr>
        <w:t xml:space="preserve">הגלבוע </w:t>
      </w:r>
      <w:r w:rsidRPr="00806534">
        <w:rPr>
          <w:rFonts w:eastAsia="Calibri"/>
          <w:rtl/>
        </w:rPr>
        <w:t>בדבר ליקויים שנמצאו בפעולות ספקי המים</w:t>
      </w:r>
      <w:r w:rsidRPr="00806534">
        <w:rPr>
          <w:rFonts w:eastAsia="Calibri" w:hint="cs"/>
          <w:rtl/>
        </w:rPr>
        <w:t xml:space="preserve"> שבתחומה, בקיבוץ ה'. מידע זה יאפשר לה </w:t>
      </w:r>
      <w:r w:rsidRPr="00806534">
        <w:rPr>
          <w:rFonts w:eastAsia="Calibri"/>
          <w:rtl/>
        </w:rPr>
        <w:t xml:space="preserve">לפעול בהתאם לאחריות המוטלת עליה </w:t>
      </w:r>
      <w:r w:rsidRPr="00806534">
        <w:rPr>
          <w:rFonts w:eastAsia="Calibri" w:hint="cs"/>
          <w:rtl/>
        </w:rPr>
        <w:t>לשמור</w:t>
      </w:r>
      <w:r w:rsidRPr="00806534">
        <w:rPr>
          <w:rFonts w:eastAsia="Calibri"/>
          <w:rtl/>
        </w:rPr>
        <w:t xml:space="preserve"> על בריאות התושבים ולנקוט </w:t>
      </w:r>
      <w:r w:rsidRPr="00806534">
        <w:rPr>
          <w:rFonts w:eastAsia="Calibri" w:hint="cs"/>
          <w:rtl/>
        </w:rPr>
        <w:t>את ה</w:t>
      </w:r>
      <w:r w:rsidRPr="00806534">
        <w:rPr>
          <w:rFonts w:eastAsia="Calibri"/>
          <w:rtl/>
        </w:rPr>
        <w:t>צעדים</w:t>
      </w:r>
      <w:r w:rsidRPr="00806534">
        <w:rPr>
          <w:rFonts w:eastAsia="Calibri" w:hint="cs"/>
          <w:rtl/>
        </w:rPr>
        <w:t xml:space="preserve"> הנדרשים בהתאם לסמכויותיה, כדי להבטיח שספקי המים יספקו מים באיכות הנדרשת.</w:t>
      </w:r>
    </w:p>
    <w:p w:rsidR="000446D6" w:rsidRPr="007D7701" w:rsidP="00806534">
      <w:pPr>
        <w:spacing w:after="120" w:line="230" w:lineRule="exact"/>
        <w:ind w:left="340"/>
        <w:jc w:val="both"/>
        <w:rPr>
          <w:rFonts w:eastAsia="Calibri" w:cs="FrankRuehl"/>
          <w:b/>
          <w:bCs/>
          <w:sz w:val="20"/>
          <w:szCs w:val="22"/>
          <w:rtl/>
        </w:rPr>
      </w:pPr>
    </w:p>
    <w:p w:rsidR="00B35A0C" w:rsidRPr="009E2AD4" w:rsidP="00806534">
      <w:pPr>
        <w:pStyle w:val="KOT5"/>
        <w:rPr>
          <w:rtl/>
        </w:rPr>
      </w:pPr>
      <w:r>
        <w:rPr>
          <w:rFonts w:hint="cs"/>
          <w:rtl/>
        </w:rPr>
        <w:t>2.</w:t>
      </w:r>
      <w:r>
        <w:rPr>
          <w:rFonts w:hint="cs"/>
          <w:rtl/>
        </w:rPr>
        <w:tab/>
      </w:r>
      <w:r w:rsidRPr="009E2AD4">
        <w:rPr>
          <w:rFonts w:hint="cs"/>
          <w:rtl/>
        </w:rPr>
        <w:t>אי-פרסום תוצאות חריגות והטיפול בהן</w:t>
      </w:r>
    </w:p>
    <w:p w:rsidR="00B35A0C" w:rsidRPr="007D7701" w:rsidP="00A236AB">
      <w:pPr>
        <w:spacing w:after="120" w:line="230" w:lineRule="exact"/>
        <w:ind w:left="340"/>
        <w:jc w:val="both"/>
        <w:rPr>
          <w:rFonts w:eastAsia="Calibri" w:cs="FrankRuehl"/>
          <w:b/>
          <w:sz w:val="20"/>
          <w:szCs w:val="22"/>
          <w:rtl/>
        </w:rPr>
      </w:pPr>
      <w:r w:rsidRPr="007D7701">
        <w:rPr>
          <w:rFonts w:eastAsia="Calibri" w:cs="FrankRuehl" w:hint="cs"/>
          <w:b/>
          <w:sz w:val="20"/>
          <w:szCs w:val="22"/>
          <w:rtl/>
        </w:rPr>
        <w:t>בגמר ביצוע הפעולות המתקנות והדיגומים, על הספק לפרסם באתר האינטרנט שלו דיווח אשר יכלול את החריגה שהתגלתה ואת מועדה, את הפעולות המתקנות שנקט ואת תוצאות הבדיקות המראות כי המים עומדים באיכות הנדרשת. יצוין כי על פי תקנות איכות המים, ובשונה מהנחיות משרד הפנים (ראו להלן בפרק העוסק בפרסום דוחות רבעוניים), גם אם בדיגום חוזר שנעשה תוך 24 שעות התקבלה תוצאה תקינה, עדיין נחשבת התוצאה הראשונה לחריגה, ומחייבת פרסום כאמור.</w:t>
      </w:r>
    </w:p>
    <w:p w:rsidR="00B35A0C" w:rsidRPr="007D7701" w:rsidP="00A236AB">
      <w:pPr>
        <w:spacing w:after="120" w:line="230" w:lineRule="exact"/>
        <w:ind w:left="340"/>
        <w:jc w:val="both"/>
        <w:rPr>
          <w:rFonts w:eastAsia="Calibri" w:cs="FrankRuehl"/>
          <w:b/>
          <w:sz w:val="20"/>
          <w:szCs w:val="22"/>
          <w:rtl/>
        </w:rPr>
      </w:pPr>
      <w:r w:rsidRPr="007D7701">
        <w:rPr>
          <w:rFonts w:eastAsia="Calibri" w:cs="FrankRuehl" w:hint="cs"/>
          <w:b/>
          <w:sz w:val="20"/>
          <w:szCs w:val="22"/>
          <w:rtl/>
        </w:rPr>
        <w:t>בתקנה 30 לתקנות איכות המים נקבע כי על ספק המים לפרסם באתר האינטרנט שלו עד 1 ביוני בכל שנה דוח שנתי המפרט את איכות המים שסיפק בשנה שקדמה למועד הדיווח, ובין היתר עליו לפרסם את ממצאי הדיגום שעשה, תוך ציון מובחן ומודגש של החריגות, אם נמצאו, וכן ציון הפעולות המתקנות שנקט עקב החריגות ועקב תקלות מהותיות שהשפיעו על איכות המים.</w:t>
      </w:r>
    </w:p>
    <w:p w:rsidR="00B35A0C" w:rsidRPr="007D7701" w:rsidP="00A236AB">
      <w:pPr>
        <w:spacing w:after="120" w:line="230" w:lineRule="exact"/>
        <w:ind w:left="340"/>
        <w:jc w:val="both"/>
        <w:rPr>
          <w:rFonts w:eastAsia="Calibri" w:cs="FrankRuehl"/>
          <w:b/>
          <w:sz w:val="20"/>
          <w:szCs w:val="22"/>
        </w:rPr>
      </w:pPr>
      <w:r w:rsidRPr="007D7701">
        <w:rPr>
          <w:rFonts w:eastAsia="Calibri" w:cs="FrankRuehl" w:hint="cs"/>
          <w:b/>
          <w:sz w:val="20"/>
          <w:szCs w:val="22"/>
          <w:rtl/>
        </w:rPr>
        <w:t>בביקורת נמצא כי מאז כניסתן של תקנות איכות המים לתוקף ב-26.8.13, האוסרות הימצאות ולו חיידק קוליפורם אחד ב-100 מ"ל מי שתייה, נמצאו מאות דגימות מי שתייה ברשת האספקה שנספרו בהן קוליפורמים (ברבעון הראשון של 2014 נמצאו 91 בדיקות בלתי תקינות וברבעון השני של 2014 נמצאו 85 בדיקות כאלה). במרבית המקרים לא ערכו הספקים דוח סקר תברואי חקירתי ולא פרסמו דוח המפרט את הסיבות לתוצאה החריגה והמלצות למניעת הישנותה. כמו כן באותם מקרים לא פרסמו ספקי המים באתר האינטרנט את פרטי החריגה ואת אופן הטיפול בה, לא באופן מידי - כנדרש בתקנה 5 - ולא בדוח השנתי כנדרש בתקנה 30. להלן פירוט כמה מהמקרים:</w:t>
      </w:r>
    </w:p>
    <w:p w:rsidR="000446D6" w:rsidRPr="007D7701" w:rsidP="00806534">
      <w:pPr>
        <w:spacing w:after="120" w:line="230" w:lineRule="exact"/>
        <w:jc w:val="both"/>
        <w:rPr>
          <w:rFonts w:eastAsia="Calibri" w:cs="FrankRuehl"/>
          <w:b/>
          <w:sz w:val="20"/>
          <w:szCs w:val="22"/>
          <w:rtl/>
        </w:rPr>
      </w:pPr>
    </w:p>
    <w:p w:rsidR="00B35A0C" w:rsidP="00A236AB">
      <w:pPr>
        <w:pStyle w:val="KOT6"/>
        <w:ind w:left="680" w:hanging="340"/>
      </w:pPr>
      <w:r w:rsidRPr="00A236AB">
        <w:rPr>
          <w:rFonts w:eastAsia="Calibri" w:hint="cs"/>
          <w:bCs w:val="0"/>
          <w:spacing w:val="0"/>
          <w:rtl/>
        </w:rPr>
        <w:t>א.</w:t>
      </w:r>
      <w:r>
        <w:rPr>
          <w:rFonts w:hint="cs"/>
          <w:rtl/>
        </w:rPr>
        <w:tab/>
      </w:r>
      <w:r w:rsidRPr="009E2AD4">
        <w:rPr>
          <w:rFonts w:hint="cs"/>
          <w:rtl/>
        </w:rPr>
        <w:t>תוצאות חריגות בקריית אונו</w:t>
      </w:r>
    </w:p>
    <w:p w:rsidR="00B35A0C" w:rsidRPr="007D7701" w:rsidP="00A236AB">
      <w:pPr>
        <w:spacing w:after="120" w:line="230" w:lineRule="exact"/>
        <w:ind w:left="680"/>
        <w:jc w:val="both"/>
        <w:rPr>
          <w:rFonts w:eastAsia="Calibri" w:cs="FrankRuehl"/>
          <w:b/>
          <w:sz w:val="20"/>
          <w:szCs w:val="22"/>
          <w:rtl/>
        </w:rPr>
      </w:pPr>
      <w:r w:rsidRPr="007D7701">
        <w:rPr>
          <w:rFonts w:eastAsia="Calibri" w:cs="FrankRuehl" w:hint="cs"/>
          <w:b/>
          <w:sz w:val="20"/>
          <w:szCs w:val="22"/>
          <w:rtl/>
        </w:rPr>
        <w:t>במאי 2014 אירע זיהום נרחב בקריית אונו, ובחמש נקודות מתוך 15 שנדגמו התגלו חריגות במספר הקוליפורמים ל-100 מ"ל. בשלוש נקודות עלה מספר הקוליפורמים על 20, ובנקודה אחת הגיע מספרם ל-37. בעקבות התוצאות ובהנחיית משרד הבריאות שטף תאגיד מי אונו את קווי המים הסמוכים למקומות שהתקבלו בהם התוצאות החריגות, וכן הגביר את הזרקת הכלור למערכת.</w:t>
      </w:r>
    </w:p>
    <w:p w:rsidR="00B35A0C" w:rsidRPr="007D7701" w:rsidP="00A236AB">
      <w:pPr>
        <w:spacing w:after="120" w:line="230" w:lineRule="exact"/>
        <w:ind w:left="680"/>
        <w:jc w:val="both"/>
        <w:rPr>
          <w:rFonts w:eastAsia="Calibri" w:cs="FrankRuehl"/>
          <w:b/>
          <w:sz w:val="20"/>
          <w:szCs w:val="22"/>
          <w:rtl/>
        </w:rPr>
      </w:pPr>
      <w:r w:rsidRPr="007D7701">
        <w:rPr>
          <w:rFonts w:eastAsia="Calibri" w:cs="FrankRuehl" w:hint="cs"/>
          <w:b/>
          <w:sz w:val="20"/>
          <w:szCs w:val="22"/>
          <w:rtl/>
        </w:rPr>
        <w:t>בביקורת נמצא כי למרות התוצאות החריגות, לא הכין תאגיד מי אונו דוח סקר תברואי חקירתי ולא פרסם באתר האינטרנט שלו דיווח על החריגות שהתגלו ועל מועדן, על הפעולות המתקנות שנקט ועל תוצאות הבדיקות המראות כי המים עומדים באיכות הנדרשת. עוד נמצא כי משרד הבריאות לא עמד על כך שהתאגיד יכין את דוח הסקר החקירתי.</w:t>
      </w:r>
    </w:p>
    <w:p w:rsidR="00B35A0C" w:rsidRPr="007D7701" w:rsidP="00A236AB">
      <w:pPr>
        <w:spacing w:after="120" w:line="230" w:lineRule="exact"/>
        <w:ind w:left="680"/>
        <w:jc w:val="both"/>
        <w:rPr>
          <w:rFonts w:eastAsia="Calibri" w:cs="FrankRuehl"/>
          <w:b/>
          <w:sz w:val="20"/>
          <w:szCs w:val="22"/>
        </w:rPr>
      </w:pPr>
      <w:r w:rsidRPr="007D7701">
        <w:rPr>
          <w:rFonts w:eastAsia="Calibri" w:cs="FrankRuehl" w:hint="cs"/>
          <w:b/>
          <w:sz w:val="20"/>
          <w:szCs w:val="22"/>
          <w:rtl/>
        </w:rPr>
        <w:t>בתשובתו מאפריל 2015 להערות הביקורת ציין תאגיד מי אונו כי הוא מסיים כתיבת נוהל לחקירת אירועים מסוג זה.</w:t>
      </w:r>
    </w:p>
    <w:p w:rsidR="000446D6" w:rsidRPr="007D7701" w:rsidP="00A236AB">
      <w:pPr>
        <w:spacing w:after="120" w:line="230" w:lineRule="exact"/>
        <w:ind w:left="680"/>
        <w:jc w:val="both"/>
        <w:rPr>
          <w:rFonts w:eastAsia="Calibri" w:cs="FrankRuehl"/>
          <w:b/>
          <w:sz w:val="20"/>
          <w:szCs w:val="22"/>
          <w:rtl/>
        </w:rPr>
      </w:pPr>
    </w:p>
    <w:p w:rsidR="00B35A0C" w:rsidRPr="009E2AD4" w:rsidP="00A236AB">
      <w:pPr>
        <w:pStyle w:val="KOT6"/>
        <w:ind w:left="680" w:hanging="340"/>
        <w:rPr>
          <w:rtl/>
        </w:rPr>
      </w:pPr>
      <w:r w:rsidRPr="00A236AB">
        <w:rPr>
          <w:rFonts w:eastAsia="Calibri" w:hint="cs"/>
          <w:bCs w:val="0"/>
          <w:spacing w:val="0"/>
          <w:rtl/>
        </w:rPr>
        <w:t>ב.</w:t>
      </w:r>
      <w:r>
        <w:rPr>
          <w:rFonts w:hint="cs"/>
          <w:rtl/>
        </w:rPr>
        <w:tab/>
      </w:r>
      <w:r w:rsidRPr="009E2AD4">
        <w:rPr>
          <w:rFonts w:hint="cs"/>
          <w:rtl/>
        </w:rPr>
        <w:t>תוצאות חריגות בנשר</w:t>
      </w:r>
    </w:p>
    <w:p w:rsidR="00B35A0C" w:rsidRPr="007D7701" w:rsidP="00A236AB">
      <w:pPr>
        <w:spacing w:after="120" w:line="230" w:lineRule="exact"/>
        <w:ind w:left="680"/>
        <w:jc w:val="both"/>
        <w:rPr>
          <w:rFonts w:eastAsia="Calibri" w:cs="FrankRuehl"/>
          <w:sz w:val="20"/>
          <w:szCs w:val="22"/>
          <w:rtl/>
        </w:rPr>
      </w:pPr>
      <w:r w:rsidRPr="007D7701">
        <w:rPr>
          <w:rFonts w:eastAsia="Calibri" w:cs="FrankRuehl" w:hint="cs"/>
          <w:sz w:val="20"/>
          <w:szCs w:val="22"/>
          <w:rtl/>
        </w:rPr>
        <w:t xml:space="preserve">בדיגום מים שעשתה עיריית נשר ב-12.11.13 ברחוב דרך בר יהודה בעיר, נמצא כי מספר הקוליפורמים ל-100 מ"ל היה ארבעה. בדיגום החוזר שביצעה העירייה באותה נקודה כעבור 24 שעות, שוב נמצא מספר קוליפורמים חריג - שישה ב-100 מ"ל. </w:t>
      </w:r>
    </w:p>
    <w:p w:rsidR="00B35A0C" w:rsidRPr="007D7701" w:rsidP="00A236AB">
      <w:pPr>
        <w:spacing w:after="120" w:line="230" w:lineRule="exact"/>
        <w:ind w:left="680"/>
        <w:jc w:val="both"/>
        <w:rPr>
          <w:rFonts w:eastAsia="Calibri" w:cs="FrankRuehl"/>
          <w:b/>
          <w:sz w:val="20"/>
          <w:szCs w:val="22"/>
        </w:rPr>
      </w:pPr>
      <w:r w:rsidRPr="007D7701">
        <w:rPr>
          <w:rFonts w:eastAsia="Calibri" w:cs="FrankRuehl" w:hint="cs"/>
          <w:sz w:val="20"/>
          <w:szCs w:val="22"/>
          <w:rtl/>
        </w:rPr>
        <w:t xml:space="preserve">בביקורת נמצא כי </w:t>
      </w:r>
      <w:r w:rsidRPr="007D7701">
        <w:rPr>
          <w:rFonts w:eastAsia="Calibri" w:cs="FrankRuehl" w:hint="cs"/>
          <w:b/>
          <w:sz w:val="20"/>
          <w:szCs w:val="22"/>
          <w:rtl/>
        </w:rPr>
        <w:t>העירייה לא הכינה דוח על סקר תברואי חקירתי הכולל את פירוט הסיבות לתוצאות החריגות ואת הפעולות הנדרשות כדי להבטיח שתוצאות אלו לא יישנו. פרט לפרסום הדוח הרבעוני, שצוינה בו חריגה אחת בלא כל פירוט, העירייה גם לא פרסמה באתר האינטרנט דיווח מפורט על החריגה שהתגלתה ועל מועדה, על הפעולות המתקנות שנקטה ועל תוצאות בדיקות חוזרות שהראו כי המים עומדים באיכות הנדרשת. עוד נמצא כי העירייה לא פרסמה דיווח שנתי על איכות המים לשנת 2013 בהתאם לתקנה 30 לתקנות איכות המים, וממילא גם לא פרסמה את פרטי החריגה ואת פרטי הפעולות המתקנות שנקטה עקב החריגות שהתגלו כאמור בשנת 2013.</w:t>
      </w:r>
    </w:p>
    <w:p w:rsidR="000446D6" w:rsidRPr="007D7701" w:rsidP="00A236AB">
      <w:pPr>
        <w:spacing w:after="120" w:line="230" w:lineRule="exact"/>
        <w:ind w:left="680"/>
        <w:jc w:val="both"/>
        <w:rPr>
          <w:rFonts w:eastAsia="Calibri" w:cs="FrankRuehl"/>
          <w:b/>
          <w:sz w:val="20"/>
          <w:szCs w:val="22"/>
          <w:rtl/>
        </w:rPr>
      </w:pPr>
    </w:p>
    <w:p w:rsidR="00B35A0C" w:rsidRPr="009E2AD4" w:rsidP="00A236AB">
      <w:pPr>
        <w:pStyle w:val="KOT6"/>
        <w:ind w:left="680" w:hanging="340"/>
        <w:rPr>
          <w:rtl/>
        </w:rPr>
      </w:pPr>
      <w:r w:rsidRPr="00A236AB">
        <w:rPr>
          <w:rFonts w:eastAsia="Calibri" w:hint="cs"/>
          <w:bCs w:val="0"/>
          <w:spacing w:val="0"/>
          <w:rtl/>
        </w:rPr>
        <w:t>ג.</w:t>
      </w:r>
      <w:r>
        <w:rPr>
          <w:rFonts w:hint="cs"/>
          <w:rtl/>
        </w:rPr>
        <w:tab/>
      </w:r>
      <w:r w:rsidRPr="009E2AD4">
        <w:rPr>
          <w:rFonts w:hint="cs"/>
          <w:rtl/>
        </w:rPr>
        <w:t>תוצאות חריגות בתל אביב</w:t>
      </w:r>
    </w:p>
    <w:p w:rsidR="00B35A0C" w:rsidRPr="007D7701" w:rsidP="00A236AB">
      <w:pPr>
        <w:spacing w:after="120" w:line="230" w:lineRule="exact"/>
        <w:ind w:left="680"/>
        <w:jc w:val="both"/>
        <w:rPr>
          <w:rFonts w:eastAsia="Calibri" w:cs="FrankRuehl"/>
          <w:sz w:val="20"/>
          <w:szCs w:val="22"/>
          <w:rtl/>
        </w:rPr>
      </w:pPr>
      <w:r w:rsidRPr="007D7701">
        <w:rPr>
          <w:rFonts w:eastAsia="Calibri" w:cs="FrankRuehl" w:hint="cs"/>
          <w:sz w:val="20"/>
          <w:szCs w:val="22"/>
          <w:rtl/>
        </w:rPr>
        <w:t xml:space="preserve">בדיגום מים שעשה תאגיד מי-אביבים בסוף אפריל 2014 ברחוב יאיר רוזנבלום בעיר, נמצא כי מספר הקוליפורמים ל-100 מ"ל עלה על 100 - נתון המעיד על זיהום חמור של המים. בדיגום החוזר שביצע התאגיד באותה נקודה כעבור 24 שעות, נמצא שוב מספר קוליפורמים חריג - 45 קוליפורמים ב-100 מ"ל. </w:t>
      </w:r>
    </w:p>
    <w:p w:rsidR="00B35A0C" w:rsidRPr="007D7701" w:rsidP="00A236AB">
      <w:pPr>
        <w:spacing w:after="120" w:line="230" w:lineRule="exact"/>
        <w:ind w:left="680"/>
        <w:jc w:val="both"/>
        <w:rPr>
          <w:rFonts w:eastAsia="Calibri" w:cs="FrankRuehl"/>
          <w:sz w:val="20"/>
          <w:szCs w:val="22"/>
          <w:rtl/>
        </w:rPr>
      </w:pPr>
      <w:r w:rsidRPr="007D7701">
        <w:rPr>
          <w:rFonts w:eastAsia="Calibri" w:cs="FrankRuehl" w:hint="cs"/>
          <w:sz w:val="20"/>
          <w:szCs w:val="22"/>
          <w:rtl/>
        </w:rPr>
        <w:t xml:space="preserve">בביקורת נמצא כי </w:t>
      </w:r>
      <w:r w:rsidRPr="007D7701">
        <w:rPr>
          <w:rFonts w:eastAsia="Calibri" w:cs="FrankRuehl" w:hint="cs"/>
          <w:b/>
          <w:sz w:val="20"/>
          <w:szCs w:val="22"/>
          <w:rtl/>
        </w:rPr>
        <w:t xml:space="preserve">התאגיד לא הכין דוח סקר תברואי חקירתי שפירט את הסיבות לתוצאות החריגות והמלצות לפעולות שיש לנקוט כדי להבטיח שתוצאות אלו לא יישנו. התאגיד גם לא פרסם באתר האינטרנט שלו דיווח על החריגה שהתגלתה ועל מועדה, על הפעולות המתקנות שנקט ועל תוצאות הבדיקות שהראו כי המים עומדים באיכות הנדרשת. עוד נמצא כי התאגיד פרסם באתר האינטרנט שלו דוח למחצית הראשונה של 2014, ולפיו בכל המקרים שתוצאות הבדיקות היו חריגות, בדיגום החוזר שנעשה לאחר 24 שעות התקבלו תוצאות תקינות - דבר שאינו עולה בקנה אחד עם המתואר לעיל. יצוין עוד כי במחצית הראשונה של 2014 נמצאו 18 חריגות בדגימות המיקרוביאליות, וביחס לאף לא </w:t>
      </w:r>
      <w:r w:rsidRPr="007D7701">
        <w:rPr>
          <w:rFonts w:eastAsia="Calibri" w:cs="FrankRuehl" w:hint="cs"/>
          <w:b/>
          <w:sz w:val="20"/>
          <w:szCs w:val="22"/>
          <w:rtl/>
        </w:rPr>
        <w:t>אחת מהן לא ערך התאגיד דוח סקר תברואי חקירתי כנדרש, ולא</w:t>
      </w:r>
      <w:r w:rsidRPr="007D7701">
        <w:rPr>
          <w:rFonts w:eastAsia="Calibri" w:cs="FrankRuehl"/>
          <w:b/>
          <w:sz w:val="20"/>
          <w:szCs w:val="22"/>
          <w:rtl/>
        </w:rPr>
        <w:t xml:space="preserve"> </w:t>
      </w:r>
      <w:r w:rsidRPr="007D7701">
        <w:rPr>
          <w:rFonts w:eastAsia="Calibri" w:cs="FrankRuehl" w:hint="cs"/>
          <w:sz w:val="20"/>
          <w:szCs w:val="22"/>
          <w:rtl/>
        </w:rPr>
        <w:t>פרסם</w:t>
      </w:r>
      <w:r w:rsidRPr="007D7701">
        <w:rPr>
          <w:rFonts w:eastAsia="Calibri" w:cs="FrankRuehl"/>
          <w:sz w:val="20"/>
          <w:szCs w:val="22"/>
          <w:rtl/>
        </w:rPr>
        <w:t xml:space="preserve"> </w:t>
      </w:r>
      <w:r w:rsidRPr="007D7701">
        <w:rPr>
          <w:rFonts w:eastAsia="Calibri" w:cs="FrankRuehl" w:hint="cs"/>
          <w:sz w:val="20"/>
          <w:szCs w:val="22"/>
          <w:rtl/>
        </w:rPr>
        <w:t>באתר</w:t>
      </w:r>
      <w:r w:rsidRPr="007D7701">
        <w:rPr>
          <w:rFonts w:eastAsia="Calibri" w:cs="FrankRuehl"/>
          <w:sz w:val="20"/>
          <w:szCs w:val="22"/>
          <w:rtl/>
        </w:rPr>
        <w:t xml:space="preserve"> </w:t>
      </w:r>
      <w:r w:rsidRPr="007D7701">
        <w:rPr>
          <w:rFonts w:eastAsia="Calibri" w:cs="FrankRuehl" w:hint="cs"/>
          <w:sz w:val="20"/>
          <w:szCs w:val="22"/>
          <w:rtl/>
        </w:rPr>
        <w:t>האינטרנט</w:t>
      </w:r>
      <w:r w:rsidRPr="007D7701">
        <w:rPr>
          <w:rFonts w:eastAsia="Calibri" w:cs="FrankRuehl"/>
          <w:sz w:val="20"/>
          <w:szCs w:val="22"/>
          <w:rtl/>
        </w:rPr>
        <w:t xml:space="preserve"> </w:t>
      </w:r>
      <w:r w:rsidRPr="007D7701">
        <w:rPr>
          <w:rFonts w:eastAsia="Calibri" w:cs="FrankRuehl" w:hint="cs"/>
          <w:sz w:val="20"/>
          <w:szCs w:val="22"/>
          <w:rtl/>
        </w:rPr>
        <w:t>שלו</w:t>
      </w:r>
      <w:r w:rsidRPr="007D7701">
        <w:rPr>
          <w:rFonts w:eastAsia="Calibri" w:cs="FrankRuehl"/>
          <w:sz w:val="20"/>
          <w:szCs w:val="22"/>
          <w:rtl/>
        </w:rPr>
        <w:t xml:space="preserve"> </w:t>
      </w:r>
      <w:r w:rsidRPr="007D7701">
        <w:rPr>
          <w:rFonts w:eastAsia="Calibri" w:cs="FrankRuehl" w:hint="cs"/>
          <w:sz w:val="20"/>
          <w:szCs w:val="22"/>
          <w:rtl/>
        </w:rPr>
        <w:t>את</w:t>
      </w:r>
      <w:r w:rsidRPr="007D7701">
        <w:rPr>
          <w:rFonts w:eastAsia="Calibri" w:cs="FrankRuehl"/>
          <w:sz w:val="20"/>
          <w:szCs w:val="22"/>
          <w:rtl/>
        </w:rPr>
        <w:t xml:space="preserve"> </w:t>
      </w:r>
      <w:r w:rsidRPr="007D7701">
        <w:rPr>
          <w:rFonts w:eastAsia="Calibri" w:cs="FrankRuehl" w:hint="cs"/>
          <w:sz w:val="20"/>
          <w:szCs w:val="22"/>
          <w:rtl/>
        </w:rPr>
        <w:t>פרטי</w:t>
      </w:r>
      <w:r w:rsidRPr="007D7701">
        <w:rPr>
          <w:rFonts w:eastAsia="Calibri" w:cs="FrankRuehl"/>
          <w:sz w:val="20"/>
          <w:szCs w:val="22"/>
          <w:rtl/>
        </w:rPr>
        <w:t xml:space="preserve"> </w:t>
      </w:r>
      <w:r w:rsidRPr="007D7701">
        <w:rPr>
          <w:rFonts w:eastAsia="Calibri" w:cs="FrankRuehl" w:hint="cs"/>
          <w:sz w:val="20"/>
          <w:szCs w:val="22"/>
          <w:rtl/>
        </w:rPr>
        <w:t>החריגה</w:t>
      </w:r>
      <w:r w:rsidRPr="007D7701">
        <w:rPr>
          <w:rFonts w:eastAsia="Calibri" w:cs="FrankRuehl"/>
          <w:sz w:val="20"/>
          <w:szCs w:val="22"/>
          <w:rtl/>
        </w:rPr>
        <w:t xml:space="preserve"> </w:t>
      </w:r>
      <w:r w:rsidRPr="007D7701">
        <w:rPr>
          <w:rFonts w:eastAsia="Calibri" w:cs="FrankRuehl" w:hint="cs"/>
          <w:sz w:val="20"/>
          <w:szCs w:val="22"/>
          <w:rtl/>
        </w:rPr>
        <w:t>ואת</w:t>
      </w:r>
      <w:r w:rsidRPr="007D7701">
        <w:rPr>
          <w:rFonts w:eastAsia="Calibri" w:cs="FrankRuehl"/>
          <w:sz w:val="20"/>
          <w:szCs w:val="22"/>
          <w:rtl/>
        </w:rPr>
        <w:t xml:space="preserve"> </w:t>
      </w:r>
      <w:r w:rsidRPr="007D7701">
        <w:rPr>
          <w:rFonts w:eastAsia="Calibri" w:cs="FrankRuehl" w:hint="cs"/>
          <w:sz w:val="20"/>
          <w:szCs w:val="22"/>
          <w:rtl/>
        </w:rPr>
        <w:t>אופן</w:t>
      </w:r>
      <w:r w:rsidRPr="007D7701">
        <w:rPr>
          <w:rFonts w:eastAsia="Calibri" w:cs="FrankRuehl"/>
          <w:sz w:val="20"/>
          <w:szCs w:val="22"/>
          <w:rtl/>
        </w:rPr>
        <w:t xml:space="preserve"> </w:t>
      </w:r>
      <w:r w:rsidRPr="007D7701">
        <w:rPr>
          <w:rFonts w:eastAsia="Calibri" w:cs="FrankRuehl" w:hint="cs"/>
          <w:sz w:val="20"/>
          <w:szCs w:val="22"/>
          <w:rtl/>
        </w:rPr>
        <w:t>הטיפול</w:t>
      </w:r>
      <w:r w:rsidRPr="007D7701">
        <w:rPr>
          <w:rFonts w:eastAsia="Calibri" w:cs="FrankRuehl"/>
          <w:sz w:val="20"/>
          <w:szCs w:val="22"/>
          <w:rtl/>
        </w:rPr>
        <w:t xml:space="preserve"> </w:t>
      </w:r>
      <w:r w:rsidRPr="007D7701">
        <w:rPr>
          <w:rFonts w:eastAsia="Calibri" w:cs="FrankRuehl" w:hint="cs"/>
          <w:sz w:val="20"/>
          <w:szCs w:val="22"/>
          <w:rtl/>
        </w:rPr>
        <w:t>בה.</w:t>
      </w:r>
    </w:p>
    <w:p w:rsidR="00B35A0C" w:rsidRPr="007D7701" w:rsidP="00A236AB">
      <w:pPr>
        <w:spacing w:after="120" w:line="230" w:lineRule="exact"/>
        <w:ind w:left="680"/>
        <w:jc w:val="both"/>
        <w:rPr>
          <w:rFonts w:eastAsia="Calibri" w:cs="FrankRuehl"/>
          <w:b/>
          <w:sz w:val="20"/>
          <w:szCs w:val="22"/>
        </w:rPr>
      </w:pPr>
      <w:r w:rsidRPr="007D7701">
        <w:rPr>
          <w:rFonts w:eastAsia="Calibri" w:cs="FrankRuehl" w:hint="cs"/>
          <w:b/>
          <w:sz w:val="20"/>
          <w:szCs w:val="22"/>
          <w:rtl/>
        </w:rPr>
        <w:t>בתשובת תאגיד מי אביבים למשרד מבקר המדינה ממרץ 2015 ציין התאגיד כי להבא יקפיד לדווח דיווח מלא על החריגות שהתגלו, וכן ידווח על הבדיקות ועל הסקרים בכל דוח תקופתי לציבור.</w:t>
      </w:r>
    </w:p>
    <w:p w:rsidR="000446D6" w:rsidRPr="007D7701" w:rsidP="00A236AB">
      <w:pPr>
        <w:spacing w:after="120" w:line="230" w:lineRule="exact"/>
        <w:ind w:left="680"/>
        <w:jc w:val="both"/>
        <w:rPr>
          <w:rFonts w:eastAsia="Calibri" w:cs="FrankRuehl"/>
          <w:b/>
          <w:sz w:val="20"/>
          <w:szCs w:val="22"/>
          <w:rtl/>
        </w:rPr>
      </w:pPr>
    </w:p>
    <w:p w:rsidR="00B35A0C" w:rsidRPr="009E2AD4" w:rsidP="00A236AB">
      <w:pPr>
        <w:pStyle w:val="KOT6"/>
        <w:ind w:left="680" w:hanging="340"/>
        <w:rPr>
          <w:rtl/>
        </w:rPr>
      </w:pPr>
      <w:r w:rsidRPr="00A236AB">
        <w:rPr>
          <w:rFonts w:eastAsia="Calibri" w:hint="cs"/>
          <w:bCs w:val="0"/>
          <w:spacing w:val="0"/>
          <w:rtl/>
        </w:rPr>
        <w:t>ד.</w:t>
      </w:r>
      <w:r>
        <w:rPr>
          <w:rFonts w:hint="cs"/>
          <w:rtl/>
        </w:rPr>
        <w:tab/>
      </w:r>
      <w:r w:rsidRPr="009E2AD4">
        <w:rPr>
          <w:rFonts w:hint="cs"/>
          <w:rtl/>
        </w:rPr>
        <w:t>תוצאות חריגות בחולון</w:t>
      </w:r>
    </w:p>
    <w:p w:rsidR="00B35A0C" w:rsidRPr="007D7701" w:rsidP="00A236AB">
      <w:pPr>
        <w:spacing w:after="120" w:line="230" w:lineRule="exact"/>
        <w:ind w:left="680"/>
        <w:jc w:val="both"/>
        <w:rPr>
          <w:rFonts w:eastAsia="Calibri" w:cs="FrankRuehl"/>
          <w:b/>
          <w:sz w:val="20"/>
          <w:szCs w:val="22"/>
          <w:rtl/>
        </w:rPr>
      </w:pPr>
      <w:r w:rsidRPr="007D7701">
        <w:rPr>
          <w:rFonts w:eastAsia="Calibri" w:cs="FrankRuehl" w:hint="cs"/>
          <w:b/>
          <w:sz w:val="20"/>
          <w:szCs w:val="22"/>
          <w:rtl/>
        </w:rPr>
        <w:t>מתוצאות דיגום מיקרוביאלי שעשה תאגיד המים מי שיקמה במאי 2014, בארבע מתוך הנקודות שבוצע בהן הדיגום התגלתה חריגה ניכרת ממספר הקוליפורמים המותר ל-100 מ"ל: בשתי נקודות נמצאו 28 קוליפורמים, בנקודה שלישית 87 קוליפורמים, ובנקודה הרביעית מעל 100 קוליפורמים.</w:t>
      </w:r>
    </w:p>
    <w:p w:rsidR="00B35A0C" w:rsidRPr="007D7701" w:rsidP="00A236AB">
      <w:pPr>
        <w:spacing w:after="120" w:line="230" w:lineRule="exact"/>
        <w:ind w:left="680"/>
        <w:jc w:val="both"/>
        <w:rPr>
          <w:rFonts w:eastAsia="Calibri" w:cs="FrankRuehl"/>
          <w:b/>
          <w:sz w:val="20"/>
          <w:szCs w:val="22"/>
          <w:rtl/>
        </w:rPr>
      </w:pPr>
      <w:r w:rsidRPr="007D7701">
        <w:rPr>
          <w:rFonts w:eastAsia="Calibri" w:cs="FrankRuehl" w:hint="cs"/>
          <w:b/>
          <w:sz w:val="20"/>
          <w:szCs w:val="22"/>
          <w:rtl/>
        </w:rPr>
        <w:t>בביקורת נמצא כי למרות היקפה הנרחב של החריגה וכמות הקוליפורמים הרבה בכל אחת מהדגימות, לא הכין התאגיד דוח ובו פירוט הסיבות לתוצאות החריגות והצעדים הנדרשים כדי להבטיח שתוצאות אלו לא יישנו. כמו כן התאגיד לא פרסם באתר האינטרנט שלו דיווח על החריגה שהתגלתה ועל מועדה, על הפעולות המתקנות שנקט ועל תוצאות הבדיקות המראות כי המים עומדים באיכות הנדרשת. עוד נמצא כי משרד הבריאות לא עמד על כך שהתאגיד יכין דוח כזה.</w:t>
      </w:r>
    </w:p>
    <w:p w:rsidR="00B35A0C" w:rsidRPr="007D7701" w:rsidP="00A236AB">
      <w:pPr>
        <w:spacing w:after="120" w:line="230" w:lineRule="exact"/>
        <w:ind w:left="680"/>
        <w:jc w:val="both"/>
        <w:rPr>
          <w:rFonts w:eastAsia="Calibri" w:cs="FrankRuehl"/>
          <w:b/>
          <w:sz w:val="20"/>
          <w:szCs w:val="22"/>
        </w:rPr>
      </w:pPr>
      <w:r w:rsidRPr="007D7701">
        <w:rPr>
          <w:rFonts w:eastAsia="Calibri" w:cs="FrankRuehl" w:hint="cs"/>
          <w:b/>
          <w:sz w:val="20"/>
          <w:szCs w:val="22"/>
          <w:rtl/>
        </w:rPr>
        <w:t>בתשובתו למשרד מבקר המדינה ממרץ 2015 הודיע התאגיד כי החריגה נבעה מתקלה בהעברת הבדיקות למעבדה ולא מזיהום, ועל כן כדי למנוע בהלה בציבור הוחלט שלא לפרסם זאת באתר האינטרנט. עם זאת נמסר בתשובה כי מעתה ואילך יערוך התאגיד תחקיר בכל מקרה של קבלת תוצאות חריגות, ובהתאם לממצאיו יפרסם אותו.</w:t>
      </w:r>
    </w:p>
    <w:p w:rsidR="000446D6" w:rsidRPr="007D7701" w:rsidP="00A236AB">
      <w:pPr>
        <w:spacing w:after="120" w:line="230" w:lineRule="exact"/>
        <w:ind w:left="680"/>
        <w:jc w:val="both"/>
        <w:rPr>
          <w:rFonts w:eastAsia="Calibri" w:cs="FrankRuehl"/>
          <w:b/>
          <w:sz w:val="20"/>
          <w:szCs w:val="22"/>
          <w:rtl/>
        </w:rPr>
      </w:pPr>
    </w:p>
    <w:p w:rsidR="00B35A0C" w:rsidRPr="009E2AD4" w:rsidP="00A236AB">
      <w:pPr>
        <w:pStyle w:val="KOT6"/>
        <w:ind w:left="680" w:hanging="340"/>
        <w:rPr>
          <w:rtl/>
        </w:rPr>
      </w:pPr>
      <w:r w:rsidRPr="00A236AB">
        <w:rPr>
          <w:rFonts w:eastAsia="Calibri" w:hint="cs"/>
          <w:bCs w:val="0"/>
          <w:spacing w:val="0"/>
          <w:rtl/>
        </w:rPr>
        <w:t>ה.</w:t>
      </w:r>
      <w:r>
        <w:rPr>
          <w:rFonts w:hint="cs"/>
          <w:rtl/>
        </w:rPr>
        <w:tab/>
      </w:r>
      <w:r w:rsidRPr="009E2AD4">
        <w:rPr>
          <w:rFonts w:hint="cs"/>
          <w:rtl/>
        </w:rPr>
        <w:t>תוצאות חריגות בקריית שמונה</w:t>
      </w:r>
    </w:p>
    <w:p w:rsidR="00B35A0C" w:rsidRPr="007D7701" w:rsidP="00A236AB">
      <w:pPr>
        <w:spacing w:after="120" w:line="230" w:lineRule="exact"/>
        <w:ind w:left="680"/>
        <w:jc w:val="both"/>
        <w:rPr>
          <w:rFonts w:eastAsia="Calibri" w:cs="FrankRuehl"/>
          <w:b/>
          <w:sz w:val="20"/>
          <w:szCs w:val="22"/>
          <w:rtl/>
        </w:rPr>
      </w:pPr>
      <w:r w:rsidRPr="007D7701">
        <w:rPr>
          <w:rFonts w:eastAsia="Calibri" w:cs="FrankRuehl" w:hint="cs"/>
          <w:b/>
          <w:sz w:val="20"/>
          <w:szCs w:val="22"/>
          <w:rtl/>
        </w:rPr>
        <w:t>בדיגום מיקרוביאלי שעשה תאגיד המים התנור חברת מים וביוב בע"מ</w:t>
      </w:r>
      <w:r>
        <w:rPr>
          <w:rFonts w:eastAsia="Calibri" w:cs="FrankRuehl"/>
          <w:b/>
          <w:sz w:val="20"/>
          <w:szCs w:val="22"/>
          <w:vertAlign w:val="superscript"/>
          <w:rtl/>
        </w:rPr>
        <w:footnoteReference w:id="19"/>
      </w:r>
      <w:r w:rsidRPr="007D7701">
        <w:rPr>
          <w:rFonts w:eastAsia="Calibri" w:cs="FrankRuehl" w:hint="cs"/>
          <w:b/>
          <w:sz w:val="20"/>
          <w:szCs w:val="22"/>
          <w:rtl/>
        </w:rPr>
        <w:t xml:space="preserve"> (להלן - תאגיד התנור) בנובמבר 2013, התגלתה בשלוש נקודות חריגה במספר הקוליפורמים ל-100 מ"ל, ונמצא כי בנקודה אחת היה מספרם 6, בשנייה 1, ובשלישית 9. במאי 2014 נמצאו חריגות בארבע נקודות דיגום, ובאחת מהן - מאגר מים בקריית שמונה - נספרו מעל 200 קוליפורמים. בסקר שערך התאגיד נמצא כי הסיבות לחריגות הן נטילת דגימות שלא בהתאם להנחיות משרד הבריאות וברז דיגום לא תקין.</w:t>
      </w:r>
    </w:p>
    <w:p w:rsidR="00B35A0C" w:rsidRPr="007D7701" w:rsidP="00A236AB">
      <w:pPr>
        <w:spacing w:after="240" w:line="230" w:lineRule="exact"/>
        <w:ind w:left="680"/>
        <w:jc w:val="both"/>
        <w:rPr>
          <w:rFonts w:eastAsia="Calibri" w:cs="FrankRuehl"/>
          <w:b/>
          <w:sz w:val="20"/>
          <w:szCs w:val="22"/>
          <w:rtl/>
        </w:rPr>
      </w:pPr>
      <w:r w:rsidRPr="007D7701">
        <w:rPr>
          <w:rFonts w:eastAsia="Calibri" w:cs="FrankRuehl" w:hint="cs"/>
          <w:b/>
          <w:sz w:val="20"/>
          <w:szCs w:val="22"/>
          <w:rtl/>
        </w:rPr>
        <w:t>בביקורת נמצא כי התאגיד לא פרסם באתר האינטרנט שלו בסמוך לגילוי החריגות דיווח אשר כלל את החריגות שהתגלו ואת מועדן, את הפעולות המתקנות שננקטו ואת תוצאות הבדיקות המראות כי המים עומדים באיכות הנדרשת. עוד נמצא כי התאגיד לא פרסם דיווח שנתי מפורט לשנת 2013 הכולל פרטים על החריגות ועל הטיפול בהן, בניגוד לתקנה 30 לתקנות איכות המים, וממילא גם לא פרסם את פרטי הפעולות המתקנות שנקט.</w:t>
      </w:r>
    </w:p>
    <w:p w:rsidR="00B35A0C" w:rsidRPr="007D7701" w:rsidP="003D41F2">
      <w:pPr>
        <w:pStyle w:val="RESHET"/>
        <w:keepLines/>
        <w:ind w:left="907"/>
        <w:rPr>
          <w:rFonts w:eastAsia="Calibri"/>
        </w:rPr>
      </w:pPr>
      <w:r w:rsidRPr="007D7701">
        <w:rPr>
          <w:rFonts w:eastAsia="Calibri" w:hint="cs"/>
          <w:rtl/>
        </w:rPr>
        <w:t xml:space="preserve">משרד מבקר המדינה </w:t>
      </w:r>
      <w:r w:rsidRPr="007D7701">
        <w:rPr>
          <w:rFonts w:eastAsia="Calibri" w:hint="cs"/>
          <w:rtl/>
        </w:rPr>
        <w:t>ה</w:t>
      </w:r>
      <w:r w:rsidRPr="007D7701">
        <w:rPr>
          <w:rFonts w:eastAsia="Calibri" w:hint="cs"/>
          <w:rtl/>
        </w:rPr>
        <w:t>עיר לתאגיד התנור</w:t>
      </w:r>
      <w:r w:rsidRPr="007D7701">
        <w:rPr>
          <w:rFonts w:eastAsia="Calibri" w:hint="cs"/>
          <w:rtl/>
        </w:rPr>
        <w:t xml:space="preserve"> </w:t>
      </w:r>
      <w:r w:rsidRPr="007D7701">
        <w:rPr>
          <w:rFonts w:eastAsia="Calibri" w:hint="cs"/>
          <w:rtl/>
        </w:rPr>
        <w:t>כי עליו להקפיד על פרסום הדוח השנתי במועד ובהתאם לתקנות</w:t>
      </w:r>
      <w:r w:rsidRPr="007D7701">
        <w:rPr>
          <w:rFonts w:eastAsia="Calibri" w:hint="cs"/>
          <w:rtl/>
        </w:rPr>
        <w:t>, ובעקבות הביקורת פרסם התאגיד במרץ 2015 דוח לשנת 2013.</w:t>
      </w:r>
    </w:p>
    <w:p w:rsidR="00B35A0C" w:rsidRPr="009E2AD4" w:rsidP="00A236AB">
      <w:pPr>
        <w:pStyle w:val="KOT6"/>
        <w:ind w:left="680" w:hanging="340"/>
        <w:rPr>
          <w:rtl/>
        </w:rPr>
      </w:pPr>
      <w:r w:rsidRPr="00A236AB">
        <w:rPr>
          <w:rFonts w:hint="cs"/>
          <w:b w:val="0"/>
          <w:bCs w:val="0"/>
          <w:spacing w:val="0"/>
          <w:rtl/>
        </w:rPr>
        <w:t>ו.</w:t>
      </w:r>
      <w:r>
        <w:rPr>
          <w:rFonts w:hint="cs"/>
          <w:rtl/>
        </w:rPr>
        <w:tab/>
      </w:r>
      <w:r w:rsidRPr="009E2AD4">
        <w:rPr>
          <w:rFonts w:hint="cs"/>
          <w:rtl/>
        </w:rPr>
        <w:t xml:space="preserve">תוצאות חריגות ברמת גן </w:t>
      </w:r>
    </w:p>
    <w:p w:rsidR="00B35A0C" w:rsidRPr="007D7701" w:rsidP="00A236AB">
      <w:pPr>
        <w:spacing w:after="120" w:line="230" w:lineRule="exact"/>
        <w:ind w:left="680"/>
        <w:jc w:val="both"/>
        <w:rPr>
          <w:rFonts w:eastAsia="Calibri" w:cs="FrankRuehl"/>
          <w:b/>
          <w:sz w:val="20"/>
          <w:szCs w:val="22"/>
          <w:rtl/>
        </w:rPr>
      </w:pPr>
      <w:r w:rsidRPr="007D7701">
        <w:rPr>
          <w:rFonts w:eastAsia="Calibri" w:cs="FrankRuehl" w:hint="cs"/>
          <w:b/>
          <w:sz w:val="20"/>
          <w:szCs w:val="22"/>
          <w:rtl/>
        </w:rPr>
        <w:t>בדגימות מיקרוביאליות שנטל תאגיד המים מי רמת גן בע"מ</w:t>
      </w:r>
      <w:r>
        <w:rPr>
          <w:rFonts w:eastAsia="Calibri" w:cs="FrankRuehl"/>
          <w:b/>
          <w:sz w:val="20"/>
          <w:szCs w:val="22"/>
          <w:vertAlign w:val="superscript"/>
          <w:rtl/>
        </w:rPr>
        <w:footnoteReference w:id="20"/>
      </w:r>
      <w:r w:rsidRPr="007D7701">
        <w:rPr>
          <w:rFonts w:eastAsia="Calibri" w:cs="FrankRuehl" w:hint="cs"/>
          <w:b/>
          <w:sz w:val="20"/>
          <w:szCs w:val="22"/>
          <w:rtl/>
        </w:rPr>
        <w:t xml:space="preserve"> (להלן - תאגיד מי רמת גן) ב-אוקטובר 2013 ובנובמבר 2013 התגלו חריגות במספר הקוליפורמים ל-100 מ"ל בשתי נקודות. באחת מהן היה מספר הקוליפורמים 28, ובשנייה 2. עוד נמצא כי במרץ 2014 נמצאו 2 קוליפורמים ב-100 מ"ל בדגימות שניטלו מקידוח באר נורדאו בכניסה למערכת. בתחילת אפריל 2014 נמצאה חריגה בשני קידוחים בעיר, ואחת מהן - פעם נוספת בקידוח באר נורדאו - נמצאה שוב גם בדגימה החוזרת שניטלה ארבעה ימים לאחר מכן.</w:t>
      </w:r>
    </w:p>
    <w:p w:rsidR="00B35A0C" w:rsidRPr="007D7701" w:rsidP="00A236AB">
      <w:pPr>
        <w:spacing w:after="120" w:line="230" w:lineRule="exact"/>
        <w:ind w:left="680"/>
        <w:jc w:val="both"/>
        <w:rPr>
          <w:rFonts w:eastAsia="Calibri" w:cs="FrankRuehl"/>
          <w:b/>
          <w:sz w:val="20"/>
          <w:szCs w:val="22"/>
          <w:rtl/>
        </w:rPr>
      </w:pPr>
      <w:r w:rsidRPr="007D7701">
        <w:rPr>
          <w:rFonts w:eastAsia="Calibri" w:cs="FrankRuehl" w:hint="cs"/>
          <w:b/>
          <w:sz w:val="20"/>
          <w:szCs w:val="22"/>
          <w:rtl/>
        </w:rPr>
        <w:t>בביקורת נמצא כי התאגיד לא הכין דוח סקר תברואי חקירתי שפירט את הסיבות לתוצאות החריגות ואת הצעדים הנדרשים כדי להבטיח שתוצאות אלו לא יישנו. התאגיד גם לא פרסם באתר האינטרנט שלו דיווח על החריגות שהתגלו ועל מועדן, על הפעולות המתקנות שנקט ועל תוצאות הבדיקות המראות כי המים עומדים באיכות הנדרשת.</w:t>
      </w:r>
    </w:p>
    <w:p w:rsidR="00A236AB" w:rsidP="00A236AB">
      <w:pPr>
        <w:spacing w:after="120" w:line="230" w:lineRule="exact"/>
        <w:jc w:val="both"/>
        <w:rPr>
          <w:rFonts w:cs="FrankRuehl"/>
          <w:sz w:val="22"/>
          <w:szCs w:val="22"/>
          <w:rtl/>
        </w:rPr>
      </w:pPr>
    </w:p>
    <w:p w:rsidR="00A236AB" w:rsidP="00A236AB">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A236AB" w:rsidP="00A236AB">
      <w:pPr>
        <w:spacing w:after="120" w:line="230" w:lineRule="exact"/>
        <w:jc w:val="both"/>
        <w:rPr>
          <w:rFonts w:cs="FrankRuehl"/>
          <w:sz w:val="22"/>
          <w:szCs w:val="22"/>
          <w:rtl/>
        </w:rPr>
      </w:pPr>
    </w:p>
    <w:p w:rsidR="00B35A0C" w:rsidRPr="007D7701" w:rsidP="003D41F2">
      <w:pPr>
        <w:pStyle w:val="RESHET"/>
        <w:keepLines/>
        <w:rPr>
          <w:rFonts w:eastAsia="Calibri"/>
          <w:rtl/>
        </w:rPr>
      </w:pPr>
      <w:r w:rsidRPr="007D7701">
        <w:rPr>
          <w:rFonts w:eastAsia="Calibri" w:hint="cs"/>
          <w:rtl/>
        </w:rPr>
        <w:t xml:space="preserve">משרד מבקר המדינה מעיר לתאגיד מי אונו, לעיריית נשר, לתאגיד מי אביבים, לתאגיד מי שיקמה ולתאגיד מי רמת גן כי היה עליהם לערוך תחקיר ולהכין דוח הכולל את הסיבות לזיהומים שהתגלו ואת הצעדים הנדרשים כדי להבטיח כי לא יישנו. </w:t>
      </w:r>
    </w:p>
    <w:p w:rsidR="00B35A0C" w:rsidRPr="007D7701" w:rsidP="003D41F2">
      <w:pPr>
        <w:pStyle w:val="RESHET"/>
        <w:keepLines/>
        <w:rPr>
          <w:rFonts w:eastAsia="Calibri"/>
          <w:rtl/>
        </w:rPr>
      </w:pPr>
      <w:r w:rsidRPr="007D7701">
        <w:rPr>
          <w:rFonts w:eastAsia="Calibri" w:hint="cs"/>
          <w:rtl/>
        </w:rPr>
        <w:t>משרד מבקר המדינה מעיר למשרד הבריאות כי היה עליו להקפיד ולעמוד על כך שהתאגידים יכינו את דוח הסקר החקירתי, כדי להבטיח כי יסיקו את המסקנות הנדרשות למניעת הישנות הזיהומים.</w:t>
      </w:r>
    </w:p>
    <w:p w:rsidR="00B35A0C" w:rsidRPr="007D7701" w:rsidP="003D41F2">
      <w:pPr>
        <w:pStyle w:val="RESHET"/>
        <w:keepLines/>
        <w:rPr>
          <w:rFonts w:eastAsia="Calibri"/>
        </w:rPr>
      </w:pPr>
      <w:r w:rsidRPr="007D7701">
        <w:rPr>
          <w:rFonts w:eastAsia="Calibri" w:hint="cs"/>
          <w:rtl/>
        </w:rPr>
        <w:t>משרד מבקר המדינה מעיר כי במקרה של חריגות באיכות מי השתייה, על כל ספקי המים להקפיד ולפרסם באתרי האינטרנט שלהם כנדרש את פרטי החריגות ואת אופן הטיפול בהן.</w:t>
      </w:r>
    </w:p>
    <w:p w:rsidR="000446D6" w:rsidRPr="007D7701" w:rsidP="00806534">
      <w:pPr>
        <w:spacing w:after="120" w:line="230" w:lineRule="exact"/>
        <w:jc w:val="both"/>
        <w:rPr>
          <w:rFonts w:eastAsia="Calibri" w:cs="FrankRuehl"/>
          <w:bCs/>
          <w:sz w:val="20"/>
          <w:szCs w:val="22"/>
          <w:rtl/>
        </w:rPr>
      </w:pPr>
    </w:p>
    <w:p w:rsidR="00B35A0C" w:rsidRPr="009E2AD4" w:rsidP="00806534">
      <w:pPr>
        <w:pStyle w:val="KOT5"/>
        <w:rPr>
          <w:rtl/>
        </w:rPr>
      </w:pPr>
      <w:r w:rsidRPr="003B4542">
        <w:rPr>
          <w:rFonts w:hint="cs"/>
          <w:rtl/>
        </w:rPr>
        <w:t>3</w:t>
      </w:r>
      <w:r w:rsidRPr="003B4542" w:rsidR="006B3C87">
        <w:rPr>
          <w:rFonts w:hint="cs"/>
          <w:rtl/>
        </w:rPr>
        <w:t>.</w:t>
      </w:r>
      <w:r w:rsidR="006B3C87">
        <w:rPr>
          <w:rFonts w:hint="cs"/>
          <w:rtl/>
        </w:rPr>
        <w:tab/>
      </w:r>
      <w:r w:rsidRPr="009E2AD4">
        <w:rPr>
          <w:rFonts w:hint="cs"/>
          <w:rtl/>
        </w:rPr>
        <w:t xml:space="preserve">פרסום חריגות בדוחות </w:t>
      </w:r>
      <w:r>
        <w:rPr>
          <w:rFonts w:hint="cs"/>
          <w:rtl/>
        </w:rPr>
        <w:t>ה</w:t>
      </w:r>
      <w:r w:rsidRPr="009E2AD4">
        <w:rPr>
          <w:rFonts w:hint="cs"/>
          <w:rtl/>
        </w:rPr>
        <w:t>רבעוניים</w:t>
      </w:r>
      <w:r>
        <w:rPr>
          <w:rFonts w:hint="cs"/>
          <w:rtl/>
        </w:rPr>
        <w:t xml:space="preserve"> של ספקי המים.</w:t>
      </w:r>
    </w:p>
    <w:p w:rsidR="00B35A0C" w:rsidRPr="007D7701" w:rsidP="00806534">
      <w:pPr>
        <w:spacing w:after="120" w:line="230" w:lineRule="exact"/>
        <w:ind w:left="340"/>
        <w:jc w:val="both"/>
        <w:rPr>
          <w:rFonts w:eastAsia="Calibri" w:cs="FrankRuehl"/>
          <w:b/>
          <w:sz w:val="20"/>
          <w:szCs w:val="22"/>
          <w:rtl/>
        </w:rPr>
      </w:pPr>
      <w:r w:rsidRPr="007D7701">
        <w:rPr>
          <w:rFonts w:eastAsia="Calibri" w:cs="FrankRuehl" w:hint="cs"/>
          <w:b/>
          <w:sz w:val="20"/>
          <w:szCs w:val="22"/>
          <w:rtl/>
        </w:rPr>
        <w:t>בנוסף על פרסום החריגות כאמור לעיל, ועל פי הנחיות משרד הפנים</w:t>
      </w:r>
      <w:r>
        <w:rPr>
          <w:rFonts w:eastAsia="Calibri" w:cs="FrankRuehl"/>
          <w:sz w:val="20"/>
          <w:szCs w:val="22"/>
          <w:vertAlign w:val="superscript"/>
          <w:rtl/>
        </w:rPr>
        <w:footnoteReference w:id="21"/>
      </w:r>
      <w:r w:rsidRPr="007D7701">
        <w:rPr>
          <w:rFonts w:eastAsia="Calibri" w:cs="FrankRuehl" w:hint="cs"/>
          <w:b/>
          <w:sz w:val="20"/>
          <w:szCs w:val="22"/>
          <w:rtl/>
        </w:rPr>
        <w:t xml:space="preserve"> ורשות המים</w:t>
      </w:r>
      <w:r>
        <w:rPr>
          <w:rFonts w:eastAsia="Calibri" w:cs="FrankRuehl"/>
          <w:b/>
          <w:sz w:val="20"/>
          <w:szCs w:val="22"/>
          <w:vertAlign w:val="superscript"/>
          <w:rtl/>
        </w:rPr>
        <w:footnoteReference w:id="22"/>
      </w:r>
      <w:r w:rsidRPr="007D7701">
        <w:rPr>
          <w:rFonts w:eastAsia="Calibri" w:cs="FrankRuehl" w:hint="cs"/>
          <w:b/>
          <w:sz w:val="20"/>
          <w:szCs w:val="22"/>
          <w:rtl/>
        </w:rPr>
        <w:t xml:space="preserve">, על כל רשות מקומית ותאגיד מים לפרסם דוח רבעוני אשר יכלול את תוצאות הבדיקות הבקטריאליות אשר בוצעו בנקודות הדיגום. כמו כן עליהם לפרסם את הפעולות שנקטו בהקשר לכל חריגה שהתגלתה. בהנחיות משרד הפנים צוין כי במקרה בו הדיגום החוזר נמצא תקין, תוך 24 שעות, ייחשב גם הדיגום המקורי כתקין. </w:t>
      </w:r>
    </w:p>
    <w:p w:rsidR="00B35A0C" w:rsidRPr="007D7701" w:rsidP="00806534">
      <w:pPr>
        <w:spacing w:after="120" w:line="230" w:lineRule="exact"/>
        <w:ind w:left="340"/>
        <w:jc w:val="both"/>
        <w:rPr>
          <w:rFonts w:eastAsia="Calibri" w:cs="FrankRuehl"/>
          <w:b/>
          <w:sz w:val="20"/>
          <w:szCs w:val="22"/>
          <w:rtl/>
        </w:rPr>
      </w:pPr>
      <w:r w:rsidRPr="007D7701">
        <w:rPr>
          <w:rFonts w:eastAsia="Calibri" w:cs="FrankRuehl" w:hint="cs"/>
          <w:b/>
          <w:sz w:val="20"/>
          <w:szCs w:val="22"/>
          <w:rtl/>
        </w:rPr>
        <w:t xml:space="preserve">בביקורת נמצא כי במקרים בהם בדיגום החוזר היו התוצאות תקינות, לא נעשתה אבחנה בין דיגום חוזר בעקבות פעולות מתקנות כמו שטיפת קווים ותוספת כלור למערכת, ובין דיגום חוזר שנעשה בלא שקדמו לה פעולות מתקנות. לכן גם במקרים שאכן היה זיהום במים </w:t>
      </w:r>
      <w:r w:rsidRPr="007D7701">
        <w:rPr>
          <w:rFonts w:eastAsia="Calibri" w:cs="FrankRuehl" w:hint="cs"/>
          <w:b/>
          <w:sz w:val="20"/>
          <w:szCs w:val="22"/>
          <w:rtl/>
        </w:rPr>
        <w:t xml:space="preserve">ושהחריגה הראשונה לא נבעה רק מטעות דוגם או מטעות מעבדה, לא מצא הדבר את ביטויו בפרסומים באינטרנט. </w:t>
      </w:r>
    </w:p>
    <w:p w:rsidR="00B35A0C" w:rsidRPr="007D7701" w:rsidP="00514465">
      <w:pPr>
        <w:spacing w:after="240" w:line="230" w:lineRule="exact"/>
        <w:ind w:left="340"/>
        <w:jc w:val="both"/>
        <w:rPr>
          <w:rFonts w:eastAsia="Calibri" w:cs="FrankRuehl"/>
          <w:b/>
          <w:sz w:val="20"/>
          <w:szCs w:val="22"/>
          <w:rtl/>
        </w:rPr>
      </w:pPr>
      <w:r w:rsidRPr="007D7701">
        <w:rPr>
          <w:rFonts w:eastAsia="Calibri" w:cs="FrankRuehl" w:hint="cs"/>
          <w:b/>
          <w:sz w:val="20"/>
          <w:szCs w:val="22"/>
          <w:rtl/>
        </w:rPr>
        <w:t>בתשובתו ממרץ 2015 להערות הביקורת ציין משרד הפנים כי יפעל בהתאם להנחיות משרד הבריאות, הגורם המקצועי בנושא.</w:t>
      </w:r>
    </w:p>
    <w:p w:rsidR="00B35A0C" w:rsidRPr="007D7701" w:rsidP="003D41F2">
      <w:pPr>
        <w:pStyle w:val="RESHET"/>
        <w:keepLines/>
        <w:ind w:left="567"/>
        <w:rPr>
          <w:rFonts w:eastAsia="Calibri"/>
          <w:rtl/>
        </w:rPr>
      </w:pPr>
      <w:r w:rsidRPr="007D7701">
        <w:rPr>
          <w:rFonts w:eastAsia="Calibri" w:hint="cs"/>
          <w:rtl/>
        </w:rPr>
        <w:t xml:space="preserve">לדעת משרד מבקר המדינה, על משרד הבריאות לחדד את הנחיותיו בנוגע למידע שאמור להתפרסם באינטרנט במקרה של חריגות מהתקנים לאיכות מי השתייה, ולוודא שהנחיות משרד הפנים תואמות אותן. אם משרד הבריאות סבור כי הנחיות משרד הפנים והוראות התקנות יוצרות כפילות, כי אז יש לבחון את הדרכים לביטול הכפילות. </w:t>
      </w:r>
    </w:p>
    <w:p w:rsidR="00B35A0C" w:rsidRPr="007D7701" w:rsidP="003D41F2">
      <w:pPr>
        <w:pStyle w:val="RESHET"/>
        <w:keepLines/>
        <w:ind w:left="567"/>
        <w:rPr>
          <w:rFonts w:eastAsia="Calibri"/>
        </w:rPr>
      </w:pPr>
      <w:r w:rsidRPr="007D7701">
        <w:rPr>
          <w:rFonts w:eastAsia="Calibri" w:hint="cs"/>
          <w:rtl/>
        </w:rPr>
        <w:t>לדעת משרד מבקר המדינה, כדי להבטיח שספקי המים ידווחו כנדרש על החריגות שנמצאו, יש להבחין בין החריגות השונות בכל הנוגע לפרסומן בדוחות הרבעוניים והשנתיים. במקרה בו נמצאו חריגות אשר טופלו ותוקנו, יש לפרסמן. תוצאות חריגות שנבעו מטעות בדגימה או מטעות מעבדה, יש לשקול אם נדרש להורות</w:t>
      </w:r>
      <w:r w:rsidRPr="007D7701">
        <w:rPr>
          <w:rFonts w:eastAsia="Calibri"/>
          <w:rtl/>
        </w:rPr>
        <w:t xml:space="preserve"> </w:t>
      </w:r>
      <w:r w:rsidRPr="007D7701">
        <w:rPr>
          <w:rFonts w:eastAsia="Calibri" w:hint="cs"/>
          <w:rtl/>
        </w:rPr>
        <w:t>לפרסמן בדוחות.</w:t>
      </w:r>
    </w:p>
    <w:p w:rsidR="000446D6" w:rsidRPr="007D7701" w:rsidP="00806534">
      <w:pPr>
        <w:spacing w:after="120" w:line="230" w:lineRule="exact"/>
        <w:ind w:left="340"/>
        <w:jc w:val="both"/>
        <w:rPr>
          <w:rFonts w:eastAsia="Calibri" w:cs="FrankRuehl"/>
          <w:bCs/>
          <w:sz w:val="20"/>
          <w:szCs w:val="22"/>
        </w:rPr>
      </w:pPr>
    </w:p>
    <w:p w:rsidR="000446D6" w:rsidRPr="007D7701" w:rsidP="00806534">
      <w:pPr>
        <w:spacing w:after="120" w:line="230" w:lineRule="exact"/>
        <w:ind w:left="340"/>
        <w:jc w:val="both"/>
        <w:rPr>
          <w:rFonts w:eastAsia="Calibri" w:cs="FrankRuehl"/>
          <w:bCs/>
          <w:sz w:val="20"/>
          <w:szCs w:val="22"/>
          <w:rtl/>
        </w:rPr>
      </w:pPr>
    </w:p>
    <w:p w:rsidR="00B35A0C" w:rsidP="00806534">
      <w:pPr>
        <w:pStyle w:val="KOT4"/>
        <w:rPr>
          <w:rFonts w:eastAsia="Calibri"/>
          <w:rtl/>
        </w:rPr>
      </w:pPr>
      <w:r w:rsidRPr="005E1D33">
        <w:rPr>
          <w:rFonts w:eastAsia="Calibri" w:hint="cs"/>
          <w:rtl/>
        </w:rPr>
        <w:t>מניעת זרימת מים חוזרת במערכות מי השתייה</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בדוח קודם של מבקר המדינה צוין כי "אחד העקרונות התברואיים של אספקת מים לצריכה ביתית בצינורות שיש בהם לחץ מים הוא שהלחץ בצינור מונע כניסה של מזהמים מהחוץ. כשהחומר המזהם הוא נוזל, הוא עלול לחדור למערכת מי השתייה אם הלחץ המופעל על המזהם פועל בכיוון מערכת מי השתייה (להלן - זרימה חוזרת). זרימה חוזרת נגרמת בעת שמופעל לחץ לכיוון מערכת מי השתייה במקום שיש בו חיבור כלאיים המקשר בין מקור הזיהום למערכת אספקת מי השתייה. עם מקורות הזיהום נמנים המגזר החקלאי, העושה שימוש בחומרי חיטוי, הדברה ודישון; מפעלים ועסקים המוסיפים למים חומרים כימיים כחלק מתהליך הייצור; מערכות כיבוי אש שהמים בהן עומדים; ומקוואות"</w:t>
      </w:r>
      <w:r>
        <w:rPr>
          <w:rFonts w:eastAsia="Calibri" w:cs="FrankRuehl"/>
          <w:sz w:val="20"/>
          <w:szCs w:val="22"/>
          <w:vertAlign w:val="superscript"/>
          <w:rtl/>
        </w:rPr>
        <w:footnoteReference w:id="23"/>
      </w:r>
      <w:r w:rsidRPr="007D7701">
        <w:rPr>
          <w:rFonts w:eastAsia="Calibri" w:cs="FrankRuehl" w:hint="cs"/>
          <w:sz w:val="20"/>
          <w:szCs w:val="22"/>
          <w:rtl/>
        </w:rPr>
        <w:t>. תקלות במערכות למניעת זרימה חוזרת עלולות לגרור זיהום של מערכת מי השתייה.</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תקנות בריאות העם (התקנת מכשיר מונע זרימת מים חוזרת), התשנ"ב-1992 (להלן - תקנות להתקנת מז"ח</w:t>
      </w:r>
      <w:r>
        <w:rPr>
          <w:rFonts w:eastAsia="Calibri" w:cs="FrankRuehl"/>
          <w:sz w:val="20"/>
          <w:szCs w:val="22"/>
          <w:vertAlign w:val="superscript"/>
          <w:rtl/>
        </w:rPr>
        <w:footnoteReference w:id="24"/>
      </w:r>
      <w:r w:rsidRPr="007D7701">
        <w:rPr>
          <w:rFonts w:eastAsia="Calibri" w:cs="FrankRuehl" w:hint="cs"/>
          <w:sz w:val="20"/>
          <w:szCs w:val="22"/>
          <w:rtl/>
        </w:rPr>
        <w:t>) קובעות כי על ספק המים חל איסור לספק מים לעסקים המפורטים בתוספת לתקנות או לעסק טעון רישוי כמשמעו בצו רישוי עסקים, מן המפורטים בתוספת, אלא אם בעל העסק התקין (באמצעות מתקין מוסמך) מז"ח בראש מערכת המים של העסק או בנקודה אחרת שאישר המנהל. עוד</w:t>
      </w:r>
      <w:r w:rsidRPr="007D7701">
        <w:rPr>
          <w:rFonts w:eastAsia="Calibri" w:cs="FrankRuehl"/>
          <w:sz w:val="20"/>
          <w:szCs w:val="22"/>
          <w:rtl/>
        </w:rPr>
        <w:t xml:space="preserve"> </w:t>
      </w:r>
      <w:r w:rsidRPr="007D7701">
        <w:rPr>
          <w:rFonts w:eastAsia="Calibri" w:cs="FrankRuehl" w:hint="cs"/>
          <w:sz w:val="20"/>
          <w:szCs w:val="22"/>
          <w:rtl/>
        </w:rPr>
        <w:t>קובעות</w:t>
      </w:r>
      <w:r w:rsidRPr="007D7701">
        <w:rPr>
          <w:rFonts w:eastAsia="Calibri" w:cs="FrankRuehl"/>
          <w:sz w:val="20"/>
          <w:szCs w:val="22"/>
          <w:rtl/>
        </w:rPr>
        <w:t xml:space="preserve"> </w:t>
      </w:r>
      <w:r w:rsidRPr="007D7701">
        <w:rPr>
          <w:rFonts w:eastAsia="Calibri" w:cs="FrankRuehl" w:hint="cs"/>
          <w:sz w:val="20"/>
          <w:szCs w:val="22"/>
          <w:rtl/>
        </w:rPr>
        <w:t>התקנות</w:t>
      </w:r>
      <w:r w:rsidRPr="007D7701">
        <w:rPr>
          <w:rFonts w:eastAsia="Calibri" w:cs="FrankRuehl"/>
          <w:sz w:val="20"/>
          <w:szCs w:val="22"/>
          <w:rtl/>
        </w:rPr>
        <w:t xml:space="preserve"> </w:t>
      </w:r>
      <w:r w:rsidRPr="007D7701">
        <w:rPr>
          <w:rFonts w:eastAsia="Calibri" w:cs="FrankRuehl" w:hint="cs"/>
          <w:sz w:val="20"/>
          <w:szCs w:val="22"/>
          <w:rtl/>
        </w:rPr>
        <w:t>כי</w:t>
      </w:r>
      <w:r w:rsidRPr="007D7701">
        <w:rPr>
          <w:rFonts w:eastAsia="Calibri" w:cs="FrankRuehl"/>
          <w:sz w:val="20"/>
          <w:szCs w:val="22"/>
          <w:rtl/>
        </w:rPr>
        <w:t xml:space="preserve"> </w:t>
      </w:r>
      <w:r w:rsidRPr="007D7701">
        <w:rPr>
          <w:rFonts w:eastAsia="Calibri" w:cs="FrankRuehl" w:hint="cs"/>
          <w:sz w:val="20"/>
          <w:szCs w:val="22"/>
          <w:rtl/>
        </w:rPr>
        <w:t>על</w:t>
      </w:r>
      <w:r w:rsidRPr="007D7701">
        <w:rPr>
          <w:rFonts w:eastAsia="Calibri" w:cs="FrankRuehl"/>
          <w:sz w:val="20"/>
          <w:szCs w:val="22"/>
          <w:rtl/>
        </w:rPr>
        <w:t xml:space="preserve"> </w:t>
      </w:r>
      <w:r w:rsidRPr="007D7701">
        <w:rPr>
          <w:rFonts w:eastAsia="Calibri" w:cs="FrankRuehl" w:hint="cs"/>
          <w:sz w:val="20"/>
          <w:szCs w:val="22"/>
          <w:rtl/>
        </w:rPr>
        <w:t>בעל</w:t>
      </w:r>
      <w:r w:rsidRPr="007D7701">
        <w:rPr>
          <w:rFonts w:eastAsia="Calibri" w:cs="FrankRuehl"/>
          <w:sz w:val="20"/>
          <w:szCs w:val="22"/>
          <w:rtl/>
        </w:rPr>
        <w:t xml:space="preserve"> </w:t>
      </w:r>
      <w:r w:rsidRPr="007D7701">
        <w:rPr>
          <w:rFonts w:eastAsia="Calibri" w:cs="FrankRuehl" w:hint="cs"/>
          <w:sz w:val="20"/>
          <w:szCs w:val="22"/>
          <w:rtl/>
        </w:rPr>
        <w:t>העסק</w:t>
      </w:r>
      <w:r w:rsidRPr="007D7701">
        <w:rPr>
          <w:rFonts w:eastAsia="Calibri" w:cs="FrankRuehl"/>
          <w:sz w:val="20"/>
          <w:szCs w:val="22"/>
          <w:rtl/>
        </w:rPr>
        <w:t xml:space="preserve"> </w:t>
      </w:r>
      <w:r w:rsidRPr="007D7701">
        <w:rPr>
          <w:rFonts w:eastAsia="Calibri" w:cs="FrankRuehl" w:hint="cs"/>
          <w:sz w:val="20"/>
          <w:szCs w:val="22"/>
          <w:rtl/>
        </w:rPr>
        <w:t>להחזיק</w:t>
      </w:r>
      <w:r w:rsidRPr="007D7701">
        <w:rPr>
          <w:rFonts w:eastAsia="Calibri" w:cs="FrankRuehl"/>
          <w:sz w:val="20"/>
          <w:szCs w:val="22"/>
          <w:rtl/>
        </w:rPr>
        <w:t xml:space="preserve"> </w:t>
      </w:r>
      <w:r w:rsidRPr="007D7701">
        <w:rPr>
          <w:rFonts w:eastAsia="Calibri" w:cs="FrankRuehl" w:hint="cs"/>
          <w:sz w:val="20"/>
          <w:szCs w:val="22"/>
          <w:rtl/>
        </w:rPr>
        <w:t>את</w:t>
      </w:r>
      <w:r w:rsidRPr="007D7701">
        <w:rPr>
          <w:rFonts w:eastAsia="Calibri" w:cs="FrankRuehl"/>
          <w:sz w:val="20"/>
          <w:szCs w:val="22"/>
          <w:rtl/>
        </w:rPr>
        <w:t xml:space="preserve"> </w:t>
      </w:r>
      <w:r w:rsidRPr="007D7701">
        <w:rPr>
          <w:rFonts w:eastAsia="Calibri" w:cs="FrankRuehl" w:hint="cs"/>
          <w:sz w:val="20"/>
          <w:szCs w:val="22"/>
          <w:rtl/>
        </w:rPr>
        <w:t>המז</w:t>
      </w:r>
      <w:r w:rsidRPr="007D7701">
        <w:rPr>
          <w:rFonts w:eastAsia="Calibri" w:cs="FrankRuehl"/>
          <w:sz w:val="20"/>
          <w:szCs w:val="22"/>
          <w:rtl/>
        </w:rPr>
        <w:t xml:space="preserve">"ח </w:t>
      </w:r>
      <w:r w:rsidRPr="007D7701">
        <w:rPr>
          <w:rFonts w:eastAsia="Calibri" w:cs="FrankRuehl" w:hint="cs"/>
          <w:sz w:val="20"/>
          <w:szCs w:val="22"/>
          <w:rtl/>
        </w:rPr>
        <w:t>במצב</w:t>
      </w:r>
      <w:r w:rsidRPr="007D7701">
        <w:rPr>
          <w:rFonts w:eastAsia="Calibri" w:cs="FrankRuehl"/>
          <w:sz w:val="20"/>
          <w:szCs w:val="22"/>
          <w:rtl/>
        </w:rPr>
        <w:t xml:space="preserve"> </w:t>
      </w:r>
      <w:r w:rsidRPr="007D7701">
        <w:rPr>
          <w:rFonts w:eastAsia="Calibri" w:cs="FrankRuehl" w:hint="cs"/>
          <w:sz w:val="20"/>
          <w:szCs w:val="22"/>
          <w:rtl/>
        </w:rPr>
        <w:t>תקין</w:t>
      </w:r>
      <w:r w:rsidRPr="007D7701">
        <w:rPr>
          <w:rFonts w:eastAsia="Calibri" w:cs="FrankRuehl"/>
          <w:sz w:val="20"/>
          <w:szCs w:val="22"/>
          <w:rtl/>
        </w:rPr>
        <w:t xml:space="preserve"> </w:t>
      </w:r>
      <w:r w:rsidRPr="007D7701">
        <w:rPr>
          <w:rFonts w:eastAsia="Calibri" w:cs="FrankRuehl" w:hint="cs"/>
          <w:sz w:val="20"/>
          <w:szCs w:val="22"/>
          <w:rtl/>
        </w:rPr>
        <w:t>בכל</w:t>
      </w:r>
      <w:r w:rsidRPr="007D7701">
        <w:rPr>
          <w:rFonts w:eastAsia="Calibri" w:cs="FrankRuehl"/>
          <w:sz w:val="20"/>
          <w:szCs w:val="22"/>
          <w:rtl/>
        </w:rPr>
        <w:t xml:space="preserve"> </w:t>
      </w:r>
      <w:r w:rsidRPr="007D7701">
        <w:rPr>
          <w:rFonts w:eastAsia="Calibri" w:cs="FrankRuehl" w:hint="cs"/>
          <w:sz w:val="20"/>
          <w:szCs w:val="22"/>
          <w:rtl/>
        </w:rPr>
        <w:t>עת</w:t>
      </w:r>
      <w:r w:rsidRPr="007D7701">
        <w:rPr>
          <w:rFonts w:eastAsia="Calibri" w:cs="FrankRuehl"/>
          <w:sz w:val="20"/>
          <w:szCs w:val="22"/>
          <w:rtl/>
        </w:rPr>
        <w:t xml:space="preserve"> ו</w:t>
      </w:r>
      <w:r w:rsidRPr="007D7701">
        <w:rPr>
          <w:rFonts w:eastAsia="Calibri" w:cs="FrankRuehl" w:hint="cs"/>
          <w:sz w:val="20"/>
          <w:szCs w:val="22"/>
          <w:rtl/>
        </w:rPr>
        <w:t>כי עליו</w:t>
      </w:r>
      <w:r w:rsidRPr="007D7701">
        <w:rPr>
          <w:rFonts w:eastAsia="Calibri" w:cs="FrankRuehl"/>
          <w:sz w:val="20"/>
          <w:szCs w:val="22"/>
          <w:rtl/>
        </w:rPr>
        <w:t xml:space="preserve"> </w:t>
      </w:r>
      <w:r w:rsidRPr="007D7701">
        <w:rPr>
          <w:rFonts w:eastAsia="Calibri" w:cs="FrankRuehl" w:hint="cs"/>
          <w:sz w:val="20"/>
          <w:szCs w:val="22"/>
          <w:rtl/>
        </w:rPr>
        <w:t>לדאוג</w:t>
      </w:r>
      <w:r w:rsidRPr="007D7701">
        <w:rPr>
          <w:rFonts w:eastAsia="Calibri" w:cs="FrankRuehl"/>
          <w:sz w:val="20"/>
          <w:szCs w:val="22"/>
          <w:rtl/>
        </w:rPr>
        <w:t xml:space="preserve"> </w:t>
      </w:r>
      <w:r w:rsidRPr="007D7701">
        <w:rPr>
          <w:rFonts w:eastAsia="Calibri" w:cs="FrankRuehl" w:hint="cs"/>
          <w:sz w:val="20"/>
          <w:szCs w:val="22"/>
          <w:rtl/>
        </w:rPr>
        <w:t xml:space="preserve">לבדיקתו בידי מתקין מוסמך פעם בשנה לפחות. על המתקין עצמו חלה חובה לדווח למשרד הבריאות ולספק המים על המז"חים שהתקין ובדק. בידי משרד הבריאות הסמכות לפטור בעל עסק מחובת התקנת מז"ח אם שוכנע כי לא קיימת סכנה למי השתייה מזרימה חוזרת של המים מהעסק, או כי נעשה בעסק שימוש במכשיר הגנה אחר המתאים לנסיבות העניין. עוד נקבע בתקנות כי במקרים שלא התקין בעל העסק מז"ח, רשאי ספק המים בעצמו או מי מטעמו להתקין מכשיר </w:t>
      </w:r>
      <w:r w:rsidRPr="007D7701">
        <w:rPr>
          <w:rFonts w:eastAsia="Calibri" w:cs="FrankRuehl" w:hint="cs"/>
          <w:sz w:val="20"/>
          <w:szCs w:val="22"/>
          <w:rtl/>
        </w:rPr>
        <w:t>כזה ולחייב את בעל העסק בעלות המז"ח ובהוצאות ההתקנה. אם נוכח ספק המים שהמז"ח לא נבדק, הוא רשאי לערוך את הבדיקה ולגבות את הוצאות הבדיקה מבעל העסק.</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במאי 2014 כתב משרד הבריאות במחוז מרכז לספקי המים כי הם נדרשים: א. לא לספק מים למשקים ולמפעלים שאינם מקיימים את הוראות התקנות, ו/או לדאוג להתקנת מז"חים בכל חיבורי הצרכן וראשי המערכת שמזרימים מי שתייה שלא לשימוש סניטרי</w:t>
      </w:r>
      <w:r>
        <w:rPr>
          <w:rFonts w:eastAsia="Calibri" w:cs="FrankRuehl"/>
          <w:sz w:val="20"/>
          <w:szCs w:val="22"/>
          <w:vertAlign w:val="superscript"/>
          <w:rtl/>
        </w:rPr>
        <w:footnoteReference w:id="25"/>
      </w:r>
      <w:r w:rsidRPr="007D7701">
        <w:rPr>
          <w:rFonts w:eastAsia="Calibri" w:cs="FrankRuehl" w:hint="cs"/>
          <w:sz w:val="20"/>
          <w:szCs w:val="22"/>
          <w:rtl/>
        </w:rPr>
        <w:t>; ב. לאכוף את התקנות בכל שטחי החקלאות והעסקים ולוודא כי מערכת אספקת מי השתייה ביישובים מוגנת מפני זרימה חוזרת של חומרים העלולים לזהם את מי השתייה; ג. לבצע ביקורות תקופתיות יזומות במהלך כל השנה במערכות מי השתייה שבאחריותם; ד. לוודא כי נבדקים האביזרים המותקנים למניעת זרימה חוזרת בתדירות של אחת לשנה; ה. לנהל רישום של כל המז"חים ומעקב אחריהם.</w:t>
      </w:r>
    </w:p>
    <w:p w:rsidR="00B35A0C" w:rsidRPr="007D7701" w:rsidP="00806534">
      <w:pPr>
        <w:spacing w:after="120" w:line="230" w:lineRule="exact"/>
        <w:jc w:val="both"/>
        <w:rPr>
          <w:rFonts w:eastAsia="Calibri" w:cs="FrankRuehl"/>
          <w:sz w:val="20"/>
          <w:szCs w:val="22"/>
        </w:rPr>
      </w:pPr>
      <w:r w:rsidRPr="007D7701">
        <w:rPr>
          <w:rFonts w:eastAsia="Calibri" w:cs="FrankRuehl" w:hint="cs"/>
          <w:sz w:val="20"/>
          <w:szCs w:val="22"/>
          <w:rtl/>
        </w:rPr>
        <w:t>המחלקה לבריאות הסביבה שבמחוזות משרד הבריאות עוסקת בין היתר בפיקוח על נושא המז"חים במגזר החקלאי ובמגזר העירוני.</w:t>
      </w:r>
    </w:p>
    <w:p w:rsidR="000446D6" w:rsidRPr="007D7701" w:rsidP="00806534">
      <w:pPr>
        <w:spacing w:after="120" w:line="230" w:lineRule="exact"/>
        <w:jc w:val="both"/>
        <w:rPr>
          <w:rFonts w:eastAsia="Calibri" w:cs="FrankRuehl"/>
          <w:sz w:val="20"/>
          <w:szCs w:val="22"/>
          <w:rtl/>
        </w:rPr>
      </w:pPr>
    </w:p>
    <w:p w:rsidR="00B35A0C" w:rsidP="00806534">
      <w:pPr>
        <w:pStyle w:val="KOT5"/>
        <w:rPr>
          <w:rtl/>
        </w:rPr>
      </w:pPr>
      <w:r>
        <w:rPr>
          <w:rFonts w:hint="cs"/>
          <w:rtl/>
        </w:rPr>
        <w:t>המגזר החקלאי</w:t>
      </w:r>
    </w:p>
    <w:p w:rsidR="00B35A0C" w:rsidRPr="007D7701" w:rsidP="00806534">
      <w:pPr>
        <w:spacing w:after="120" w:line="230" w:lineRule="exact"/>
        <w:jc w:val="both"/>
        <w:rPr>
          <w:rFonts w:eastAsia="Calibri" w:cs="FrankRuehl"/>
          <w:sz w:val="20"/>
          <w:szCs w:val="22"/>
          <w:rtl/>
        </w:rPr>
      </w:pPr>
      <w:r w:rsidRPr="007D7701">
        <w:rPr>
          <w:rFonts w:eastAsia="Calibri" w:cs="FrankRuehl"/>
          <w:sz w:val="20"/>
          <w:szCs w:val="22"/>
          <w:rtl/>
        </w:rPr>
        <w:t xml:space="preserve">היישובים החקלאיים שייכים </w:t>
      </w:r>
      <w:r w:rsidRPr="007D7701">
        <w:rPr>
          <w:rFonts w:eastAsia="Calibri" w:cs="FrankRuehl" w:hint="cs"/>
          <w:sz w:val="20"/>
          <w:szCs w:val="22"/>
          <w:rtl/>
        </w:rPr>
        <w:t xml:space="preserve">ברובם </w:t>
      </w:r>
      <w:r w:rsidRPr="007D7701">
        <w:rPr>
          <w:rFonts w:eastAsia="Calibri" w:cs="FrankRuehl"/>
          <w:sz w:val="20"/>
          <w:szCs w:val="22"/>
          <w:rtl/>
        </w:rPr>
        <w:t>למועצות אזוריות ש</w:t>
      </w:r>
      <w:r w:rsidRPr="007D7701">
        <w:rPr>
          <w:rFonts w:eastAsia="Calibri" w:cs="FrankRuehl" w:hint="cs"/>
          <w:sz w:val="20"/>
          <w:szCs w:val="22"/>
          <w:rtl/>
        </w:rPr>
        <w:t xml:space="preserve">אין </w:t>
      </w:r>
      <w:r w:rsidRPr="007D7701">
        <w:rPr>
          <w:rFonts w:eastAsia="Calibri" w:cs="FrankRuehl"/>
          <w:sz w:val="20"/>
          <w:szCs w:val="22"/>
          <w:rtl/>
        </w:rPr>
        <w:t xml:space="preserve">בהן תאגידי מים וביוב. כמו כן יש </w:t>
      </w:r>
      <w:r w:rsidRPr="007D7701">
        <w:rPr>
          <w:rFonts w:eastAsia="Calibri" w:cs="FrankRuehl" w:hint="cs"/>
          <w:sz w:val="20"/>
          <w:szCs w:val="22"/>
          <w:rtl/>
        </w:rPr>
        <w:t xml:space="preserve">רשויות </w:t>
      </w:r>
      <w:r w:rsidRPr="007D7701">
        <w:rPr>
          <w:rFonts w:eastAsia="Calibri" w:cs="FrankRuehl"/>
          <w:sz w:val="20"/>
          <w:szCs w:val="22"/>
          <w:rtl/>
        </w:rPr>
        <w:t xml:space="preserve">מקומיות </w:t>
      </w:r>
      <w:r w:rsidRPr="007D7701">
        <w:rPr>
          <w:rFonts w:eastAsia="Calibri" w:cs="FrankRuehl" w:hint="cs"/>
          <w:sz w:val="20"/>
          <w:szCs w:val="22"/>
          <w:rtl/>
        </w:rPr>
        <w:t>שמתקיימת בהן</w:t>
      </w:r>
      <w:r w:rsidRPr="007D7701">
        <w:rPr>
          <w:rFonts w:eastAsia="Calibri" w:cs="FrankRuehl"/>
          <w:sz w:val="20"/>
          <w:szCs w:val="22"/>
          <w:rtl/>
        </w:rPr>
        <w:t xml:space="preserve"> פעילות חקלאית</w:t>
      </w:r>
      <w:r w:rsidRPr="007D7701">
        <w:rPr>
          <w:rFonts w:eastAsia="Calibri" w:cs="FrankRuehl" w:hint="cs"/>
          <w:sz w:val="20"/>
          <w:szCs w:val="22"/>
          <w:rtl/>
        </w:rPr>
        <w:t>.</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 xml:space="preserve">כאמור על פי הדין הקיים באפשרות המועצות </w:t>
      </w:r>
      <w:r w:rsidRPr="007D7701">
        <w:rPr>
          <w:rFonts w:eastAsia="Calibri" w:cs="FrankRuehl"/>
          <w:sz w:val="20"/>
          <w:szCs w:val="22"/>
          <w:rtl/>
        </w:rPr>
        <w:t>האזוריות לפעול בהתאם לאחריות המוטלת עליהן בנוגע לשמירה על בריאותם ו</w:t>
      </w:r>
      <w:r w:rsidRPr="007D7701">
        <w:rPr>
          <w:rFonts w:eastAsia="Calibri" w:cs="FrankRuehl" w:hint="cs"/>
          <w:sz w:val="20"/>
          <w:szCs w:val="22"/>
          <w:rtl/>
        </w:rPr>
        <w:t xml:space="preserve">על </w:t>
      </w:r>
      <w:r w:rsidRPr="007D7701">
        <w:rPr>
          <w:rFonts w:eastAsia="Calibri" w:cs="FrankRuehl"/>
          <w:sz w:val="20"/>
          <w:szCs w:val="22"/>
          <w:rtl/>
        </w:rPr>
        <w:t xml:space="preserve">רווחתם של תושביהן, לרבות על פי </w:t>
      </w:r>
      <w:r w:rsidRPr="007D7701">
        <w:rPr>
          <w:rFonts w:eastAsia="Calibri" w:cs="FrankRuehl" w:hint="cs"/>
          <w:sz w:val="20"/>
          <w:szCs w:val="22"/>
          <w:rtl/>
        </w:rPr>
        <w:t>סעיף</w:t>
      </w:r>
      <w:r w:rsidRPr="007D7701">
        <w:rPr>
          <w:rFonts w:eastAsia="Calibri" w:cs="FrankRuehl"/>
          <w:sz w:val="20"/>
          <w:szCs w:val="22"/>
          <w:rtl/>
        </w:rPr>
        <w:t xml:space="preserve"> 63 לצו</w:t>
      </w:r>
      <w:r w:rsidRPr="007D7701">
        <w:rPr>
          <w:rFonts w:eastAsia="Calibri" w:cs="FrankRuehl" w:hint="cs"/>
          <w:sz w:val="20"/>
          <w:szCs w:val="22"/>
          <w:rtl/>
        </w:rPr>
        <w:t>,</w:t>
      </w:r>
      <w:r w:rsidRPr="007D7701">
        <w:rPr>
          <w:rFonts w:eastAsia="Calibri" w:cs="FrankRuehl"/>
          <w:sz w:val="20"/>
          <w:szCs w:val="22"/>
          <w:rtl/>
        </w:rPr>
        <w:t xml:space="preserve"> ולנקוט </w:t>
      </w:r>
      <w:r w:rsidRPr="007D7701">
        <w:rPr>
          <w:rFonts w:eastAsia="Calibri" w:cs="FrankRuehl" w:hint="cs"/>
          <w:sz w:val="20"/>
          <w:szCs w:val="22"/>
          <w:rtl/>
        </w:rPr>
        <w:t>את ה</w:t>
      </w:r>
      <w:r w:rsidRPr="007D7701">
        <w:rPr>
          <w:rFonts w:eastAsia="Calibri" w:cs="FrankRuehl"/>
          <w:sz w:val="20"/>
          <w:szCs w:val="22"/>
          <w:rtl/>
        </w:rPr>
        <w:t xml:space="preserve">צעדים האפשריים בהתאם לסמכויותיהן, </w:t>
      </w:r>
      <w:r w:rsidRPr="007D7701">
        <w:rPr>
          <w:rFonts w:eastAsia="Calibri" w:cs="FrankRuehl" w:hint="cs"/>
          <w:sz w:val="20"/>
          <w:szCs w:val="22"/>
          <w:rtl/>
        </w:rPr>
        <w:t>כדי</w:t>
      </w:r>
      <w:r w:rsidRPr="007D7701">
        <w:rPr>
          <w:rFonts w:eastAsia="Calibri" w:cs="FrankRuehl"/>
          <w:sz w:val="20"/>
          <w:szCs w:val="22"/>
          <w:rtl/>
        </w:rPr>
        <w:t xml:space="preserve"> שככל הניתן יסופקו לתושביהן מים באיכות הנדרשת.</w:t>
      </w:r>
    </w:p>
    <w:p w:rsidR="00B35A0C" w:rsidRPr="007D7701" w:rsidP="00806534">
      <w:pPr>
        <w:spacing w:after="120" w:line="230" w:lineRule="exact"/>
        <w:jc w:val="both"/>
        <w:rPr>
          <w:rFonts w:eastAsia="Calibri" w:cs="FrankRuehl"/>
          <w:sz w:val="20"/>
          <w:szCs w:val="22"/>
          <w:u w:val="single"/>
          <w:rtl/>
        </w:rPr>
      </w:pPr>
      <w:r w:rsidRPr="007D7701">
        <w:rPr>
          <w:rFonts w:eastAsia="Calibri" w:cs="FrankRuehl" w:hint="cs"/>
          <w:sz w:val="20"/>
          <w:szCs w:val="22"/>
          <w:rtl/>
        </w:rPr>
        <w:t>על</w:t>
      </w:r>
      <w:r w:rsidRPr="007D7701">
        <w:rPr>
          <w:rFonts w:eastAsia="Calibri" w:cs="FrankRuehl"/>
          <w:sz w:val="20"/>
          <w:szCs w:val="22"/>
          <w:rtl/>
        </w:rPr>
        <w:t xml:space="preserve"> פי התקנות להתקנת מז"ח, במשק חקלאי שההשקיה בו נעשית במערכת </w:t>
      </w:r>
      <w:r w:rsidRPr="007D7701">
        <w:rPr>
          <w:rFonts w:eastAsia="Calibri" w:cs="FrankRuehl" w:hint="cs"/>
          <w:sz w:val="20"/>
          <w:szCs w:val="22"/>
          <w:rtl/>
        </w:rPr>
        <w:t>הכוללת</w:t>
      </w:r>
      <w:r w:rsidRPr="007D7701">
        <w:rPr>
          <w:rFonts w:eastAsia="Calibri" w:cs="FrankRuehl"/>
          <w:sz w:val="20"/>
          <w:szCs w:val="22"/>
          <w:rtl/>
        </w:rPr>
        <w:t xml:space="preserve"> </w:t>
      </w:r>
      <w:r w:rsidRPr="007D7701">
        <w:rPr>
          <w:rFonts w:eastAsia="Calibri" w:cs="FrankRuehl" w:hint="cs"/>
          <w:sz w:val="20"/>
          <w:szCs w:val="22"/>
          <w:rtl/>
        </w:rPr>
        <w:t>מתקן</w:t>
      </w:r>
      <w:r w:rsidRPr="007D7701">
        <w:rPr>
          <w:rFonts w:eastAsia="Calibri" w:cs="FrankRuehl"/>
          <w:sz w:val="20"/>
          <w:szCs w:val="22"/>
          <w:rtl/>
        </w:rPr>
        <w:t xml:space="preserve"> </w:t>
      </w:r>
      <w:r w:rsidRPr="007D7701">
        <w:rPr>
          <w:rFonts w:eastAsia="Calibri" w:cs="FrankRuehl" w:hint="cs"/>
          <w:sz w:val="20"/>
          <w:szCs w:val="22"/>
          <w:rtl/>
        </w:rPr>
        <w:t>המיועד</w:t>
      </w:r>
      <w:r w:rsidRPr="007D7701">
        <w:rPr>
          <w:rFonts w:eastAsia="Calibri" w:cs="FrankRuehl"/>
          <w:sz w:val="20"/>
          <w:szCs w:val="22"/>
          <w:rtl/>
        </w:rPr>
        <w:t xml:space="preserve"> </w:t>
      </w:r>
      <w:r w:rsidRPr="007D7701">
        <w:rPr>
          <w:rFonts w:eastAsia="Calibri" w:cs="FrankRuehl" w:hint="cs"/>
          <w:sz w:val="20"/>
          <w:szCs w:val="22"/>
          <w:rtl/>
        </w:rPr>
        <w:t>להחדרת</w:t>
      </w:r>
      <w:r w:rsidRPr="007D7701">
        <w:rPr>
          <w:rFonts w:eastAsia="Calibri" w:cs="FrankRuehl"/>
          <w:sz w:val="20"/>
          <w:szCs w:val="22"/>
          <w:rtl/>
        </w:rPr>
        <w:t xml:space="preserve"> </w:t>
      </w:r>
      <w:r w:rsidRPr="007D7701">
        <w:rPr>
          <w:rFonts w:eastAsia="Calibri" w:cs="FrankRuehl" w:hint="cs"/>
          <w:sz w:val="20"/>
          <w:szCs w:val="22"/>
          <w:rtl/>
        </w:rPr>
        <w:t>חומרים</w:t>
      </w:r>
      <w:r w:rsidRPr="007D7701">
        <w:rPr>
          <w:rFonts w:eastAsia="Calibri" w:cs="FrankRuehl"/>
          <w:sz w:val="20"/>
          <w:szCs w:val="22"/>
          <w:rtl/>
        </w:rPr>
        <w:t xml:space="preserve"> </w:t>
      </w:r>
      <w:r w:rsidRPr="007D7701">
        <w:rPr>
          <w:rFonts w:eastAsia="Calibri" w:cs="FrankRuehl" w:hint="cs"/>
          <w:sz w:val="20"/>
          <w:szCs w:val="22"/>
          <w:rtl/>
        </w:rPr>
        <w:t>לתוך</w:t>
      </w:r>
      <w:r w:rsidRPr="007D7701">
        <w:rPr>
          <w:rFonts w:eastAsia="Calibri" w:cs="FrankRuehl"/>
          <w:sz w:val="20"/>
          <w:szCs w:val="22"/>
          <w:rtl/>
        </w:rPr>
        <w:t xml:space="preserve"> </w:t>
      </w:r>
      <w:r w:rsidRPr="007D7701">
        <w:rPr>
          <w:rFonts w:eastAsia="Calibri" w:cs="FrankRuehl" w:hint="cs"/>
          <w:sz w:val="20"/>
          <w:szCs w:val="22"/>
          <w:rtl/>
        </w:rPr>
        <w:t>מערכת</w:t>
      </w:r>
      <w:r w:rsidRPr="007D7701">
        <w:rPr>
          <w:rFonts w:eastAsia="Calibri" w:cs="FrankRuehl"/>
          <w:sz w:val="20"/>
          <w:szCs w:val="22"/>
          <w:rtl/>
        </w:rPr>
        <w:t xml:space="preserve"> </w:t>
      </w:r>
      <w:r w:rsidRPr="007D7701">
        <w:rPr>
          <w:rFonts w:eastAsia="Calibri" w:cs="FrankRuehl" w:hint="cs"/>
          <w:sz w:val="20"/>
          <w:szCs w:val="22"/>
          <w:rtl/>
        </w:rPr>
        <w:t>המים</w:t>
      </w:r>
      <w:r w:rsidRPr="007D7701">
        <w:rPr>
          <w:rFonts w:eastAsia="Calibri" w:cs="FrankRuehl"/>
          <w:sz w:val="20"/>
          <w:szCs w:val="22"/>
          <w:rtl/>
        </w:rPr>
        <w:t xml:space="preserve"> </w:t>
      </w:r>
      <w:r w:rsidRPr="007D7701">
        <w:rPr>
          <w:rFonts w:eastAsia="Calibri" w:cs="FrankRuehl" w:hint="cs"/>
          <w:sz w:val="20"/>
          <w:szCs w:val="22"/>
          <w:rtl/>
        </w:rPr>
        <w:t>או</w:t>
      </w:r>
      <w:r w:rsidRPr="007D7701">
        <w:rPr>
          <w:rFonts w:eastAsia="Calibri" w:cs="FrankRuehl"/>
          <w:sz w:val="20"/>
          <w:szCs w:val="22"/>
          <w:rtl/>
        </w:rPr>
        <w:t xml:space="preserve"> </w:t>
      </w:r>
      <w:r w:rsidRPr="007D7701">
        <w:rPr>
          <w:rFonts w:eastAsia="Calibri" w:cs="FrankRuehl" w:hint="cs"/>
          <w:sz w:val="20"/>
          <w:szCs w:val="22"/>
          <w:rtl/>
        </w:rPr>
        <w:t>שנעשה</w:t>
      </w:r>
      <w:r w:rsidRPr="007D7701">
        <w:rPr>
          <w:rFonts w:eastAsia="Calibri" w:cs="FrankRuehl"/>
          <w:sz w:val="20"/>
          <w:szCs w:val="22"/>
          <w:rtl/>
        </w:rPr>
        <w:t xml:space="preserve"> </w:t>
      </w:r>
      <w:r w:rsidRPr="007D7701">
        <w:rPr>
          <w:rFonts w:eastAsia="Calibri" w:cs="FrankRuehl" w:hint="cs"/>
          <w:sz w:val="20"/>
          <w:szCs w:val="22"/>
          <w:rtl/>
        </w:rPr>
        <w:t>בו</w:t>
      </w:r>
      <w:r w:rsidRPr="007D7701">
        <w:rPr>
          <w:rFonts w:eastAsia="Calibri" w:cs="FrankRuehl"/>
          <w:sz w:val="20"/>
          <w:szCs w:val="22"/>
          <w:rtl/>
        </w:rPr>
        <w:t xml:space="preserve"> </w:t>
      </w:r>
      <w:r w:rsidRPr="007D7701">
        <w:rPr>
          <w:rFonts w:eastAsia="Calibri" w:cs="FrankRuehl" w:hint="cs"/>
          <w:sz w:val="20"/>
          <w:szCs w:val="22"/>
          <w:rtl/>
        </w:rPr>
        <w:t>דילול</w:t>
      </w:r>
      <w:r w:rsidRPr="007D7701">
        <w:rPr>
          <w:rFonts w:eastAsia="Calibri" w:cs="FrankRuehl"/>
          <w:sz w:val="20"/>
          <w:szCs w:val="22"/>
          <w:rtl/>
        </w:rPr>
        <w:t xml:space="preserve"> </w:t>
      </w:r>
      <w:r w:rsidRPr="007D7701">
        <w:rPr>
          <w:rFonts w:eastAsia="Calibri" w:cs="FrankRuehl" w:hint="cs"/>
          <w:sz w:val="20"/>
          <w:szCs w:val="22"/>
          <w:rtl/>
        </w:rPr>
        <w:t>במים</w:t>
      </w:r>
      <w:r w:rsidRPr="007D7701">
        <w:rPr>
          <w:rFonts w:eastAsia="Calibri" w:cs="FrankRuehl"/>
          <w:sz w:val="20"/>
          <w:szCs w:val="22"/>
          <w:rtl/>
        </w:rPr>
        <w:t xml:space="preserve"> </w:t>
      </w:r>
      <w:r w:rsidRPr="007D7701">
        <w:rPr>
          <w:rFonts w:eastAsia="Calibri" w:cs="FrankRuehl" w:hint="cs"/>
          <w:sz w:val="20"/>
          <w:szCs w:val="22"/>
          <w:rtl/>
        </w:rPr>
        <w:t>של</w:t>
      </w:r>
      <w:r w:rsidRPr="007D7701">
        <w:rPr>
          <w:rFonts w:eastAsia="Calibri" w:cs="FrankRuehl"/>
          <w:sz w:val="20"/>
          <w:szCs w:val="22"/>
          <w:rtl/>
        </w:rPr>
        <w:t xml:space="preserve"> </w:t>
      </w:r>
      <w:r w:rsidRPr="007D7701">
        <w:rPr>
          <w:rFonts w:eastAsia="Calibri" w:cs="FrankRuehl" w:hint="cs"/>
          <w:sz w:val="20"/>
          <w:szCs w:val="22"/>
          <w:rtl/>
        </w:rPr>
        <w:t>חומרי</w:t>
      </w:r>
      <w:r w:rsidRPr="007D7701">
        <w:rPr>
          <w:rFonts w:eastAsia="Calibri" w:cs="FrankRuehl"/>
          <w:sz w:val="20"/>
          <w:szCs w:val="22"/>
          <w:rtl/>
        </w:rPr>
        <w:t xml:space="preserve"> </w:t>
      </w:r>
      <w:r w:rsidRPr="007D7701">
        <w:rPr>
          <w:rFonts w:eastAsia="Calibri" w:cs="FrankRuehl" w:hint="cs"/>
          <w:sz w:val="20"/>
          <w:szCs w:val="22"/>
          <w:rtl/>
        </w:rPr>
        <w:t>הדברה</w:t>
      </w:r>
      <w:r w:rsidRPr="007D7701">
        <w:rPr>
          <w:rFonts w:eastAsia="Calibri" w:cs="FrankRuehl"/>
          <w:sz w:val="20"/>
          <w:szCs w:val="22"/>
          <w:rtl/>
        </w:rPr>
        <w:t xml:space="preserve">, </w:t>
      </w:r>
      <w:r w:rsidRPr="007D7701">
        <w:rPr>
          <w:rFonts w:eastAsia="Calibri" w:cs="FrankRuehl" w:hint="cs"/>
          <w:sz w:val="20"/>
          <w:szCs w:val="22"/>
          <w:rtl/>
        </w:rPr>
        <w:t>וכן</w:t>
      </w:r>
      <w:r w:rsidRPr="007D7701">
        <w:rPr>
          <w:rFonts w:eastAsia="Calibri" w:cs="FrankRuehl"/>
          <w:sz w:val="20"/>
          <w:szCs w:val="22"/>
          <w:rtl/>
        </w:rPr>
        <w:t xml:space="preserve"> </w:t>
      </w:r>
      <w:r w:rsidRPr="007D7701">
        <w:rPr>
          <w:rFonts w:eastAsia="Calibri" w:cs="FrankRuehl" w:hint="cs"/>
          <w:sz w:val="20"/>
          <w:szCs w:val="22"/>
          <w:rtl/>
        </w:rPr>
        <w:t>בלול</w:t>
      </w:r>
      <w:r w:rsidRPr="007D7701">
        <w:rPr>
          <w:rFonts w:eastAsia="Calibri" w:cs="FrankRuehl"/>
          <w:sz w:val="20"/>
          <w:szCs w:val="22"/>
          <w:rtl/>
        </w:rPr>
        <w:t xml:space="preserve"> </w:t>
      </w:r>
      <w:r w:rsidRPr="007D7701">
        <w:rPr>
          <w:rFonts w:eastAsia="Calibri" w:cs="FrankRuehl" w:hint="cs"/>
          <w:sz w:val="20"/>
          <w:szCs w:val="22"/>
          <w:rtl/>
        </w:rPr>
        <w:t>או</w:t>
      </w:r>
      <w:r w:rsidRPr="007D7701">
        <w:rPr>
          <w:rFonts w:eastAsia="Calibri" w:cs="FrankRuehl"/>
          <w:sz w:val="20"/>
          <w:szCs w:val="22"/>
          <w:rtl/>
        </w:rPr>
        <w:t xml:space="preserve"> </w:t>
      </w:r>
      <w:r w:rsidRPr="007D7701">
        <w:rPr>
          <w:rFonts w:eastAsia="Calibri" w:cs="FrankRuehl" w:hint="cs"/>
          <w:sz w:val="20"/>
          <w:szCs w:val="22"/>
          <w:rtl/>
        </w:rPr>
        <w:t>ברפת</w:t>
      </w:r>
      <w:r w:rsidRPr="007D7701">
        <w:rPr>
          <w:rFonts w:eastAsia="Calibri" w:cs="FrankRuehl"/>
          <w:sz w:val="20"/>
          <w:szCs w:val="22"/>
          <w:rtl/>
        </w:rPr>
        <w:t xml:space="preserve">, </w:t>
      </w:r>
      <w:r w:rsidRPr="007D7701">
        <w:rPr>
          <w:rFonts w:eastAsia="Calibri" w:cs="FrankRuehl" w:hint="cs"/>
          <w:sz w:val="20"/>
          <w:szCs w:val="22"/>
          <w:rtl/>
        </w:rPr>
        <w:t>בהיעדר</w:t>
      </w:r>
      <w:r w:rsidRPr="007D7701">
        <w:rPr>
          <w:rFonts w:eastAsia="Calibri" w:cs="FrankRuehl"/>
          <w:sz w:val="20"/>
          <w:szCs w:val="22"/>
          <w:rtl/>
        </w:rPr>
        <w:t xml:space="preserve"> </w:t>
      </w:r>
      <w:r w:rsidRPr="007D7701">
        <w:rPr>
          <w:rFonts w:eastAsia="Calibri" w:cs="FrankRuehl" w:hint="cs"/>
          <w:sz w:val="20"/>
          <w:szCs w:val="22"/>
          <w:rtl/>
        </w:rPr>
        <w:t>מערכות</w:t>
      </w:r>
      <w:r w:rsidRPr="007D7701">
        <w:rPr>
          <w:rFonts w:eastAsia="Calibri" w:cs="FrankRuehl"/>
          <w:sz w:val="20"/>
          <w:szCs w:val="22"/>
          <w:rtl/>
        </w:rPr>
        <w:t xml:space="preserve"> </w:t>
      </w:r>
      <w:r w:rsidRPr="007D7701">
        <w:rPr>
          <w:rFonts w:eastAsia="Calibri" w:cs="FrankRuehl" w:hint="cs"/>
          <w:sz w:val="20"/>
          <w:szCs w:val="22"/>
          <w:rtl/>
        </w:rPr>
        <w:t>נפרדות</w:t>
      </w:r>
      <w:r w:rsidRPr="007D7701">
        <w:rPr>
          <w:rFonts w:eastAsia="Calibri" w:cs="FrankRuehl"/>
          <w:sz w:val="20"/>
          <w:szCs w:val="22"/>
          <w:rtl/>
        </w:rPr>
        <w:t xml:space="preserve"> </w:t>
      </w:r>
      <w:r w:rsidRPr="007D7701">
        <w:rPr>
          <w:rFonts w:eastAsia="Calibri" w:cs="FrankRuehl" w:hint="cs"/>
          <w:sz w:val="20"/>
          <w:szCs w:val="22"/>
          <w:rtl/>
        </w:rPr>
        <w:t>לשימושים</w:t>
      </w:r>
      <w:r w:rsidRPr="007D7701">
        <w:rPr>
          <w:rFonts w:eastAsia="Calibri" w:cs="FrankRuehl"/>
          <w:sz w:val="20"/>
          <w:szCs w:val="22"/>
          <w:rtl/>
        </w:rPr>
        <w:t xml:space="preserve"> </w:t>
      </w:r>
      <w:r w:rsidRPr="007D7701">
        <w:rPr>
          <w:rFonts w:eastAsia="Calibri" w:cs="FrankRuehl" w:hint="cs"/>
          <w:sz w:val="20"/>
          <w:szCs w:val="22"/>
          <w:rtl/>
        </w:rPr>
        <w:t>חקלאיים</w:t>
      </w:r>
      <w:r w:rsidRPr="007D7701">
        <w:rPr>
          <w:rFonts w:eastAsia="Calibri" w:cs="FrankRuehl"/>
          <w:sz w:val="20"/>
          <w:szCs w:val="22"/>
          <w:rtl/>
        </w:rPr>
        <w:t xml:space="preserve"> </w:t>
      </w:r>
      <w:r w:rsidRPr="007D7701">
        <w:rPr>
          <w:rFonts w:eastAsia="Calibri" w:cs="FrankRuehl" w:hint="cs"/>
          <w:sz w:val="20"/>
          <w:szCs w:val="22"/>
          <w:rtl/>
        </w:rPr>
        <w:t>ולשימושים</w:t>
      </w:r>
      <w:r w:rsidRPr="007D7701">
        <w:rPr>
          <w:rFonts w:eastAsia="Calibri" w:cs="FrankRuehl"/>
          <w:sz w:val="20"/>
          <w:szCs w:val="22"/>
          <w:rtl/>
        </w:rPr>
        <w:t xml:space="preserve"> </w:t>
      </w:r>
      <w:r w:rsidRPr="007D7701">
        <w:rPr>
          <w:rFonts w:eastAsia="Calibri" w:cs="FrankRuehl" w:hint="cs"/>
          <w:sz w:val="20"/>
          <w:szCs w:val="22"/>
          <w:rtl/>
        </w:rPr>
        <w:t>ביתיים -</w:t>
      </w:r>
      <w:r w:rsidRPr="007D7701">
        <w:rPr>
          <w:rFonts w:eastAsia="Calibri" w:cs="FrankRuehl"/>
          <w:sz w:val="20"/>
          <w:szCs w:val="22"/>
          <w:rtl/>
        </w:rPr>
        <w:t xml:space="preserve"> נדרשים בעלי עסקים כאמור להתקין מז"ח בתחום היישובים החקלאיים, כדי להגן על מי השתייה המסופקים לתושבים.</w:t>
      </w:r>
    </w:p>
    <w:p w:rsidR="00B35A0C" w:rsidRPr="007D7701" w:rsidP="00806534">
      <w:pPr>
        <w:spacing w:after="120" w:line="230" w:lineRule="exact"/>
        <w:ind w:left="-1" w:firstLine="1"/>
        <w:jc w:val="both"/>
        <w:rPr>
          <w:rFonts w:eastAsia="Calibri" w:cs="FrankRuehl"/>
          <w:sz w:val="20"/>
          <w:szCs w:val="22"/>
          <w:rtl/>
        </w:rPr>
      </w:pPr>
      <w:r w:rsidRPr="007D7701">
        <w:rPr>
          <w:rFonts w:eastAsia="Calibri" w:cs="FrankRuehl"/>
          <w:sz w:val="20"/>
          <w:szCs w:val="22"/>
          <w:rtl/>
        </w:rPr>
        <w:t xml:space="preserve">לפי תקנות בריאות העם (מיתקן דישון במערכת מים), התשמ"ז-1987 חל איסור חיבור של מתקן דישון </w:t>
      </w:r>
      <w:r w:rsidRPr="007D7701">
        <w:rPr>
          <w:rFonts w:eastAsia="Calibri" w:cs="FrankRuehl" w:hint="cs"/>
          <w:sz w:val="20"/>
          <w:szCs w:val="22"/>
          <w:rtl/>
        </w:rPr>
        <w:t>ל</w:t>
      </w:r>
      <w:r w:rsidRPr="007D7701">
        <w:rPr>
          <w:rFonts w:eastAsia="Calibri" w:cs="FrankRuehl"/>
          <w:sz w:val="20"/>
          <w:szCs w:val="22"/>
          <w:rtl/>
        </w:rPr>
        <w:t xml:space="preserve">מערכת מים, אלא אם כן </w:t>
      </w:r>
      <w:r w:rsidRPr="007D7701">
        <w:rPr>
          <w:rFonts w:eastAsia="Calibri" w:cs="FrankRuehl" w:hint="cs"/>
          <w:sz w:val="20"/>
          <w:szCs w:val="22"/>
          <w:rtl/>
        </w:rPr>
        <w:t>הותקן</w:t>
      </w:r>
      <w:r w:rsidRPr="007D7701">
        <w:rPr>
          <w:rFonts w:eastAsia="Calibri" w:cs="FrankRuehl"/>
          <w:sz w:val="20"/>
          <w:szCs w:val="22"/>
          <w:rtl/>
        </w:rPr>
        <w:t xml:space="preserve"> </w:t>
      </w:r>
      <w:r w:rsidRPr="007D7701">
        <w:rPr>
          <w:rFonts w:eastAsia="Calibri" w:cs="FrankRuehl" w:hint="cs"/>
          <w:sz w:val="20"/>
          <w:szCs w:val="22"/>
          <w:rtl/>
        </w:rPr>
        <w:t>מז"ח</w:t>
      </w:r>
      <w:r w:rsidRPr="007D7701">
        <w:rPr>
          <w:rFonts w:eastAsia="Calibri" w:cs="FrankRuehl"/>
          <w:sz w:val="20"/>
          <w:szCs w:val="22"/>
          <w:rtl/>
        </w:rPr>
        <w:t xml:space="preserve"> בראש מערכת המים.</w:t>
      </w:r>
    </w:p>
    <w:p w:rsidR="00B35A0C" w:rsidRPr="00A236AB" w:rsidP="00A236AB">
      <w:pPr>
        <w:pStyle w:val="BodyText"/>
        <w:spacing w:before="0" w:after="240"/>
        <w:rPr>
          <w:rFonts w:eastAsia="Calibri"/>
          <w:sz w:val="20"/>
          <w:rtl/>
        </w:rPr>
      </w:pPr>
      <w:r w:rsidRPr="00A236AB">
        <w:rPr>
          <w:rFonts w:eastAsia="Calibri" w:hint="cs"/>
          <w:sz w:val="20"/>
          <w:rtl/>
        </w:rPr>
        <w:t>בביקורות שערך משרד הבריאות בשנים 2014-2013, ביישובים שונים הנמצאים בתחום המועצות האזוריות גולן, הגלבוע ועמק יזרעאל נמצאו עסקים ומשקים החייבים בהתקנת מז"ח שלא התקינו אותו, ועל כן קיים סיכון לזיהום מי השתייה ולפגיעה בבריאות התושבים. עוד נמצא כי משרד הבריאות לא עידכן את המועצות האזוריות בדבר הליקויים שמצא בפעולות ספקי המים שבתחומן, כמפורט לעיל.</w:t>
      </w:r>
    </w:p>
    <w:p w:rsidR="00B35A0C" w:rsidRPr="007D7701" w:rsidP="003D41F2">
      <w:pPr>
        <w:pStyle w:val="RESHET"/>
        <w:keepLines/>
        <w:rPr>
          <w:rFonts w:eastAsia="Calibri"/>
        </w:rPr>
      </w:pPr>
      <w:r w:rsidRPr="007D7701">
        <w:rPr>
          <w:rFonts w:eastAsia="Calibri" w:hint="cs"/>
          <w:rtl/>
        </w:rPr>
        <w:t>משרד מבקר המדינה מעיר ל</w:t>
      </w:r>
      <w:r w:rsidRPr="007D7701">
        <w:rPr>
          <w:rFonts w:eastAsia="Calibri"/>
          <w:rtl/>
        </w:rPr>
        <w:t>משרד הבריאות</w:t>
      </w:r>
      <w:r w:rsidRPr="007D7701">
        <w:rPr>
          <w:rFonts w:eastAsia="Calibri" w:hint="cs"/>
          <w:rtl/>
        </w:rPr>
        <w:t xml:space="preserve"> כי עליו</w:t>
      </w:r>
      <w:r w:rsidRPr="007D7701">
        <w:rPr>
          <w:rFonts w:eastAsia="Calibri"/>
          <w:rtl/>
        </w:rPr>
        <w:t xml:space="preserve"> ליידע את המועצות האזוריות בדבר ספקי המים הפועלים בי</w:t>
      </w:r>
      <w:r w:rsidRPr="007D7701">
        <w:rPr>
          <w:rFonts w:eastAsia="Calibri" w:hint="cs"/>
          <w:rtl/>
        </w:rPr>
        <w:t>י</w:t>
      </w:r>
      <w:r w:rsidRPr="007D7701">
        <w:rPr>
          <w:rFonts w:eastAsia="Calibri"/>
          <w:rtl/>
        </w:rPr>
        <w:t xml:space="preserve">שובים שבתחומן </w:t>
      </w:r>
      <w:r w:rsidRPr="007D7701">
        <w:rPr>
          <w:rFonts w:eastAsia="Calibri" w:hint="cs"/>
          <w:rtl/>
        </w:rPr>
        <w:t>ש</w:t>
      </w:r>
      <w:r w:rsidRPr="007D7701">
        <w:rPr>
          <w:rFonts w:eastAsia="Calibri"/>
          <w:rtl/>
        </w:rPr>
        <w:t xml:space="preserve">אינם ממלאים את </w:t>
      </w:r>
      <w:r w:rsidRPr="007D7701">
        <w:rPr>
          <w:rFonts w:eastAsia="Calibri" w:hint="cs"/>
          <w:rtl/>
        </w:rPr>
        <w:t>חובתם</w:t>
      </w:r>
      <w:r w:rsidRPr="007D7701">
        <w:rPr>
          <w:rFonts w:eastAsia="Calibri"/>
          <w:rtl/>
        </w:rPr>
        <w:t xml:space="preserve"> </w:t>
      </w:r>
      <w:r w:rsidRPr="007D7701">
        <w:rPr>
          <w:rFonts w:eastAsia="Calibri" w:hint="cs"/>
          <w:rtl/>
        </w:rPr>
        <w:t>לאכוף על עסקים ועל משקים את התקנת המז"חים. מידע כאמור יאפשר להן לפעול בהתאם לסמכותן כדי להבטיח שספקי המים שבתחומן יחייבו את העסקים ואת המשקים בהתקנת המז"חים ללא דיחוי, בהתאם לתקנות משרד הבריאות ולהנחיותיו.</w:t>
      </w:r>
    </w:p>
    <w:p w:rsidR="000446D6" w:rsidRPr="007D7701" w:rsidP="00806534">
      <w:pPr>
        <w:spacing w:after="120" w:line="230" w:lineRule="exact"/>
        <w:jc w:val="both"/>
        <w:rPr>
          <w:rFonts w:eastAsia="Calibri" w:cs="FrankRuehl"/>
          <w:sz w:val="20"/>
          <w:szCs w:val="22"/>
          <w:rtl/>
        </w:rPr>
      </w:pPr>
    </w:p>
    <w:p w:rsidR="00B35A0C" w:rsidRPr="005E1D33" w:rsidP="00806534">
      <w:pPr>
        <w:pStyle w:val="KOT5"/>
        <w:rPr>
          <w:rtl/>
        </w:rPr>
      </w:pPr>
      <w:r w:rsidRPr="005E1D33">
        <w:rPr>
          <w:rFonts w:hint="cs"/>
          <w:rtl/>
        </w:rPr>
        <w:t>המגזר התעשייתי-עסקי</w:t>
      </w:r>
    </w:p>
    <w:p w:rsidR="00B35A0C" w:rsidRPr="007D7701" w:rsidP="00806534">
      <w:pPr>
        <w:spacing w:after="120" w:line="230" w:lineRule="exact"/>
        <w:jc w:val="both"/>
        <w:rPr>
          <w:rFonts w:eastAsia="Calibri" w:cs="FrankRuehl"/>
          <w:sz w:val="20"/>
          <w:szCs w:val="22"/>
          <w:rtl/>
        </w:rPr>
      </w:pPr>
      <w:r w:rsidRPr="007D7701">
        <w:rPr>
          <w:rFonts w:eastAsia="Calibri" w:cs="FrankRuehl" w:hint="cs"/>
          <w:sz w:val="20"/>
          <w:szCs w:val="22"/>
          <w:rtl/>
        </w:rPr>
        <w:t xml:space="preserve">מתוקף אחריותם כספקי מים, על תאגידי המים ועל היישובים להבטיח כאמור התקנת מז"חים בכל חיבור מים לעסק החייב בכך, בהתאם לדרישות תקנות משרד הבריאות. </w:t>
      </w:r>
    </w:p>
    <w:p w:rsidR="00B35A0C" w:rsidRPr="007D7701" w:rsidP="00A236AB">
      <w:pPr>
        <w:numPr>
          <w:ilvl w:val="0"/>
          <w:numId w:val="30"/>
        </w:numPr>
        <w:spacing w:after="240" w:line="230" w:lineRule="exact"/>
        <w:jc w:val="both"/>
        <w:rPr>
          <w:rFonts w:eastAsia="Calibri" w:cs="FrankRuehl"/>
          <w:sz w:val="20"/>
          <w:szCs w:val="22"/>
        </w:rPr>
      </w:pPr>
      <w:r w:rsidRPr="007D7701">
        <w:rPr>
          <w:rFonts w:cs="FrankRuehl" w:hint="cs"/>
          <w:bCs/>
          <w:spacing w:val="40"/>
          <w:sz w:val="20"/>
          <w:szCs w:val="22"/>
          <w:rtl/>
        </w:rPr>
        <w:t>תאגיד</w:t>
      </w:r>
      <w:r w:rsidRPr="007D7701">
        <w:rPr>
          <w:rFonts w:cs="FrankRuehl"/>
          <w:bCs/>
          <w:spacing w:val="40"/>
          <w:sz w:val="20"/>
          <w:szCs w:val="22"/>
          <w:rtl/>
        </w:rPr>
        <w:t xml:space="preserve"> </w:t>
      </w:r>
      <w:r w:rsidRPr="007D7701">
        <w:rPr>
          <w:rFonts w:cs="FrankRuehl" w:hint="cs"/>
          <w:bCs/>
          <w:spacing w:val="40"/>
          <w:sz w:val="20"/>
          <w:szCs w:val="22"/>
          <w:rtl/>
        </w:rPr>
        <w:t>מי</w:t>
      </w:r>
      <w:r w:rsidRPr="007D7701">
        <w:rPr>
          <w:rFonts w:cs="FrankRuehl"/>
          <w:bCs/>
          <w:spacing w:val="40"/>
          <w:sz w:val="20"/>
          <w:szCs w:val="22"/>
          <w:rtl/>
        </w:rPr>
        <w:t xml:space="preserve"> </w:t>
      </w:r>
      <w:r w:rsidRPr="007D7701">
        <w:rPr>
          <w:rFonts w:cs="FrankRuehl" w:hint="cs"/>
          <w:bCs/>
          <w:spacing w:val="40"/>
          <w:sz w:val="20"/>
          <w:szCs w:val="22"/>
          <w:rtl/>
        </w:rPr>
        <w:t>רקת</w:t>
      </w:r>
      <w:r w:rsidRPr="007D7701">
        <w:rPr>
          <w:rFonts w:cs="FrankRuehl"/>
          <w:bCs/>
          <w:spacing w:val="40"/>
          <w:sz w:val="20"/>
          <w:szCs w:val="22"/>
          <w:rtl/>
        </w:rPr>
        <w:t xml:space="preserve"> </w:t>
      </w:r>
      <w:r w:rsidRPr="007D7701">
        <w:rPr>
          <w:rFonts w:cs="FrankRuehl" w:hint="cs"/>
          <w:bCs/>
          <w:spacing w:val="40"/>
          <w:sz w:val="20"/>
          <w:szCs w:val="22"/>
          <w:rtl/>
        </w:rPr>
        <w:t>טבריה</w:t>
      </w:r>
      <w:r w:rsidRPr="007D7701">
        <w:rPr>
          <w:rFonts w:cs="FrankRuehl"/>
          <w:bCs/>
          <w:spacing w:val="40"/>
          <w:sz w:val="20"/>
          <w:szCs w:val="22"/>
          <w:rtl/>
        </w:rPr>
        <w:t>:</w:t>
      </w:r>
      <w:r w:rsidRPr="007D7701">
        <w:rPr>
          <w:rFonts w:eastAsia="Calibri" w:cs="FrankRuehl" w:hint="cs"/>
          <w:sz w:val="20"/>
          <w:szCs w:val="22"/>
          <w:rtl/>
        </w:rPr>
        <w:t xml:space="preserve"> תאגיד אזורי המספק שירותים לארבע רשויות מקומיות</w:t>
      </w:r>
      <w:r>
        <w:rPr>
          <w:rFonts w:eastAsia="Calibri" w:cs="FrankRuehl"/>
          <w:sz w:val="20"/>
          <w:szCs w:val="22"/>
          <w:vertAlign w:val="superscript"/>
          <w:rtl/>
        </w:rPr>
        <w:footnoteReference w:id="26"/>
      </w:r>
      <w:r w:rsidRPr="007D7701">
        <w:rPr>
          <w:rFonts w:eastAsia="Calibri" w:cs="FrankRuehl" w:hint="cs"/>
          <w:sz w:val="20"/>
          <w:szCs w:val="22"/>
          <w:rtl/>
        </w:rPr>
        <w:t xml:space="preserve">. בביקורת משרד מבקר המדינה נמצא כי לתאגיד אין רשימה של כל העסקים בתחומו החייבים על פי התקנות להתקין מז"ח, וכי אין הוא מפקח על התקנת המז"חים בעסקים. מנכ"ל התאגיד מסר למשרד מבקר המדינה בדצמבר 2014 כי התאגיד קיבל באותו זמן הצעות לשירותי ייעוץ וליווי בנושא המז"חים, וכי החברה שתיבחר על ידי התאגיד תאתר בשלב הראשון את כל העסקים החקלאים והעירוניים החייבים בחיבור מז"ח ולאחר מכן יפעל התאגיד בהתאם לנדרש. </w:t>
      </w:r>
    </w:p>
    <w:p w:rsidR="00B35A0C" w:rsidRPr="007D7701" w:rsidP="003D41F2">
      <w:pPr>
        <w:pStyle w:val="RESHET"/>
        <w:keepLines/>
        <w:ind w:left="567"/>
        <w:rPr>
          <w:rFonts w:eastAsia="Calibri"/>
          <w:rtl/>
        </w:rPr>
      </w:pPr>
      <w:r w:rsidRPr="007D7701">
        <w:rPr>
          <w:rFonts w:eastAsia="Calibri" w:hint="cs"/>
          <w:rtl/>
        </w:rPr>
        <w:t xml:space="preserve">משרד מבקר המדינה מעיר לתאגיד מי רקת טבריה כי </w:t>
      </w:r>
      <w:r w:rsidRPr="007D7701">
        <w:rPr>
          <w:rFonts w:eastAsia="Calibri"/>
          <w:rtl/>
        </w:rPr>
        <w:t>מן הראוי</w:t>
      </w:r>
      <w:r w:rsidRPr="007D7701">
        <w:rPr>
          <w:rFonts w:eastAsia="Calibri" w:hint="cs"/>
          <w:rtl/>
        </w:rPr>
        <w:t xml:space="preserve"> היה</w:t>
      </w:r>
      <w:r w:rsidRPr="007D7701">
        <w:rPr>
          <w:rFonts w:eastAsia="Calibri"/>
          <w:rtl/>
        </w:rPr>
        <w:t xml:space="preserve"> </w:t>
      </w:r>
      <w:r w:rsidRPr="007D7701">
        <w:rPr>
          <w:rFonts w:eastAsia="Calibri" w:hint="cs"/>
          <w:rtl/>
        </w:rPr>
        <w:t xml:space="preserve">שהתאגיד לא ישתהה זמן כה רב בהכנת רשימת העסקים החייבים בהתקנת מז"ח, וכי עליו לפקח על כל העסקים בתחומו. </w:t>
      </w:r>
      <w:r w:rsidRPr="007D7701">
        <w:rPr>
          <w:rFonts w:eastAsia="Calibri"/>
          <w:rtl/>
        </w:rPr>
        <w:t xml:space="preserve">מידע זה </w:t>
      </w:r>
      <w:r w:rsidRPr="007D7701">
        <w:rPr>
          <w:rFonts w:eastAsia="Calibri" w:hint="cs"/>
          <w:rtl/>
        </w:rPr>
        <w:t xml:space="preserve">חיוני </w:t>
      </w:r>
      <w:r w:rsidRPr="007D7701">
        <w:rPr>
          <w:rFonts w:eastAsia="Calibri"/>
          <w:rtl/>
        </w:rPr>
        <w:t>לתאגיד</w:t>
      </w:r>
      <w:r w:rsidRPr="007D7701">
        <w:rPr>
          <w:rFonts w:eastAsia="Calibri" w:hint="cs"/>
          <w:rtl/>
        </w:rPr>
        <w:t xml:space="preserve"> כדי שיוכל לעקוב באופן שוטף אחר התקנת מז"חים בעסקים ואחר בדיקת תקינותם.</w:t>
      </w:r>
    </w:p>
    <w:p w:rsidR="00B35A0C" w:rsidRPr="007D7701" w:rsidP="00A236AB">
      <w:pPr>
        <w:numPr>
          <w:ilvl w:val="0"/>
          <w:numId w:val="30"/>
        </w:numPr>
        <w:spacing w:before="180" w:after="120" w:line="230" w:lineRule="exact"/>
        <w:jc w:val="both"/>
        <w:rPr>
          <w:rFonts w:eastAsia="Calibri" w:cs="FrankRuehl"/>
          <w:sz w:val="20"/>
          <w:szCs w:val="22"/>
        </w:rPr>
      </w:pPr>
      <w:r w:rsidRPr="007D7701">
        <w:rPr>
          <w:rFonts w:cs="FrankRuehl" w:hint="cs"/>
          <w:bCs/>
          <w:spacing w:val="40"/>
          <w:sz w:val="20"/>
          <w:szCs w:val="22"/>
          <w:rtl/>
        </w:rPr>
        <w:t>תאגיד</w:t>
      </w:r>
      <w:r w:rsidRPr="007D7701">
        <w:rPr>
          <w:rFonts w:cs="FrankRuehl"/>
          <w:bCs/>
          <w:spacing w:val="40"/>
          <w:sz w:val="20"/>
          <w:szCs w:val="22"/>
          <w:rtl/>
        </w:rPr>
        <w:t xml:space="preserve"> </w:t>
      </w:r>
      <w:r w:rsidRPr="007D7701">
        <w:rPr>
          <w:rFonts w:cs="FrankRuehl" w:hint="cs"/>
          <w:bCs/>
          <w:spacing w:val="40"/>
          <w:sz w:val="20"/>
          <w:szCs w:val="22"/>
          <w:rtl/>
        </w:rPr>
        <w:t>מים</w:t>
      </w:r>
      <w:r w:rsidRPr="007D7701">
        <w:rPr>
          <w:rFonts w:cs="FrankRuehl"/>
          <w:bCs/>
          <w:spacing w:val="40"/>
          <w:sz w:val="20"/>
          <w:szCs w:val="22"/>
          <w:rtl/>
        </w:rPr>
        <w:t xml:space="preserve"> </w:t>
      </w:r>
      <w:r w:rsidRPr="007D7701">
        <w:rPr>
          <w:rFonts w:cs="FrankRuehl" w:hint="cs"/>
          <w:bCs/>
          <w:spacing w:val="40"/>
          <w:sz w:val="20"/>
          <w:szCs w:val="22"/>
          <w:rtl/>
        </w:rPr>
        <w:t>וביוב</w:t>
      </w:r>
      <w:r w:rsidRPr="007D7701">
        <w:rPr>
          <w:rFonts w:cs="FrankRuehl"/>
          <w:bCs/>
          <w:spacing w:val="40"/>
          <w:sz w:val="20"/>
          <w:szCs w:val="22"/>
          <w:rtl/>
        </w:rPr>
        <w:t xml:space="preserve"> </w:t>
      </w:r>
      <w:r w:rsidRPr="007D7701">
        <w:rPr>
          <w:rFonts w:cs="FrankRuehl" w:hint="cs"/>
          <w:bCs/>
          <w:spacing w:val="40"/>
          <w:sz w:val="20"/>
          <w:szCs w:val="22"/>
          <w:rtl/>
        </w:rPr>
        <w:t>סובב</w:t>
      </w:r>
      <w:r w:rsidRPr="007D7701">
        <w:rPr>
          <w:rFonts w:cs="FrankRuehl"/>
          <w:bCs/>
          <w:spacing w:val="40"/>
          <w:sz w:val="20"/>
          <w:szCs w:val="22"/>
          <w:rtl/>
        </w:rPr>
        <w:t xml:space="preserve"> </w:t>
      </w:r>
      <w:r w:rsidRPr="007D7701">
        <w:rPr>
          <w:rFonts w:cs="FrankRuehl" w:hint="cs"/>
          <w:bCs/>
          <w:spacing w:val="40"/>
          <w:sz w:val="20"/>
          <w:szCs w:val="22"/>
          <w:rtl/>
        </w:rPr>
        <w:t>שפרעם</w:t>
      </w:r>
      <w:r w:rsidRPr="007D7701">
        <w:rPr>
          <w:rFonts w:cs="FrankRuehl"/>
          <w:bCs/>
          <w:spacing w:val="40"/>
          <w:sz w:val="20"/>
          <w:szCs w:val="22"/>
          <w:rtl/>
        </w:rPr>
        <w:t xml:space="preserve"> </w:t>
      </w:r>
      <w:r w:rsidRPr="007D7701">
        <w:rPr>
          <w:rFonts w:cs="FrankRuehl" w:hint="cs"/>
          <w:bCs/>
          <w:spacing w:val="40"/>
          <w:sz w:val="20"/>
          <w:szCs w:val="22"/>
          <w:rtl/>
        </w:rPr>
        <w:t>בע</w:t>
      </w:r>
      <w:r w:rsidRPr="007D7701">
        <w:rPr>
          <w:rFonts w:cs="FrankRuehl"/>
          <w:bCs/>
          <w:spacing w:val="40"/>
          <w:sz w:val="20"/>
          <w:szCs w:val="22"/>
          <w:rtl/>
        </w:rPr>
        <w:t xml:space="preserve">"מ (להלן - </w:t>
      </w:r>
      <w:r w:rsidRPr="007D7701">
        <w:rPr>
          <w:rFonts w:cs="FrankRuehl" w:hint="cs"/>
          <w:bCs/>
          <w:spacing w:val="40"/>
          <w:sz w:val="20"/>
          <w:szCs w:val="22"/>
          <w:rtl/>
        </w:rPr>
        <w:t>תאגיד</w:t>
      </w:r>
      <w:r w:rsidRPr="007D7701">
        <w:rPr>
          <w:rFonts w:cs="FrankRuehl"/>
          <w:bCs/>
          <w:spacing w:val="40"/>
          <w:sz w:val="20"/>
          <w:szCs w:val="22"/>
          <w:rtl/>
        </w:rPr>
        <w:t xml:space="preserve"> </w:t>
      </w:r>
      <w:r w:rsidRPr="007D7701">
        <w:rPr>
          <w:rFonts w:cs="FrankRuehl" w:hint="cs"/>
          <w:bCs/>
          <w:spacing w:val="40"/>
          <w:sz w:val="20"/>
          <w:szCs w:val="22"/>
          <w:rtl/>
        </w:rPr>
        <w:t>סובב</w:t>
      </w:r>
      <w:r w:rsidRPr="007D7701">
        <w:rPr>
          <w:rFonts w:cs="FrankRuehl"/>
          <w:bCs/>
          <w:spacing w:val="40"/>
          <w:sz w:val="20"/>
          <w:szCs w:val="22"/>
          <w:rtl/>
        </w:rPr>
        <w:t xml:space="preserve"> </w:t>
      </w:r>
      <w:r w:rsidRPr="007D7701">
        <w:rPr>
          <w:rFonts w:cs="FrankRuehl" w:hint="cs"/>
          <w:bCs/>
          <w:spacing w:val="40"/>
          <w:sz w:val="20"/>
          <w:szCs w:val="22"/>
          <w:rtl/>
        </w:rPr>
        <w:t>שפרעם</w:t>
      </w:r>
      <w:r w:rsidRPr="007D7701">
        <w:rPr>
          <w:rFonts w:cs="FrankRuehl"/>
          <w:bCs/>
          <w:spacing w:val="40"/>
          <w:sz w:val="20"/>
          <w:szCs w:val="22"/>
          <w:rtl/>
        </w:rPr>
        <w:t>):</w:t>
      </w:r>
      <w:r w:rsidRPr="007D7701">
        <w:rPr>
          <w:rFonts w:eastAsia="Calibri" w:cs="FrankRuehl" w:hint="cs"/>
          <w:sz w:val="20"/>
          <w:szCs w:val="22"/>
          <w:rtl/>
        </w:rPr>
        <w:t xml:space="preserve"> תאגיד אזורי המספק מים בתשע רשויות מקומיות</w:t>
      </w:r>
      <w:r>
        <w:rPr>
          <w:rFonts w:eastAsia="Calibri" w:cs="FrankRuehl"/>
          <w:sz w:val="20"/>
          <w:szCs w:val="22"/>
          <w:vertAlign w:val="superscript"/>
          <w:rtl/>
        </w:rPr>
        <w:footnoteReference w:id="27"/>
      </w:r>
      <w:r w:rsidRPr="007D7701">
        <w:rPr>
          <w:rFonts w:eastAsia="Calibri" w:cs="FrankRuehl" w:hint="cs"/>
          <w:sz w:val="20"/>
          <w:szCs w:val="22"/>
          <w:rtl/>
        </w:rPr>
        <w:t xml:space="preserve">. בביקורת משרד מבקר המדינה נמצא כי רק בתחילת ינואר 2013 החל התאגיד להכין רשימות של החקלאים ושל העסקים בערים שפרעם וטמרה ושלח להם דרישות להתקין מז"חים. עוד נמצא כי בנובמבר 2014, בעקבות הביקורת, החל התאגיד להכין רשימות של חקלאים ושל עסקים לכל היישובים בתחומו. </w:t>
      </w:r>
    </w:p>
    <w:p w:rsidR="00B35A0C" w:rsidRPr="007D7701" w:rsidP="00806534">
      <w:pPr>
        <w:numPr>
          <w:ilvl w:val="0"/>
          <w:numId w:val="30"/>
        </w:numPr>
        <w:spacing w:after="120" w:line="230" w:lineRule="exact"/>
        <w:jc w:val="both"/>
        <w:rPr>
          <w:rFonts w:eastAsia="Calibri" w:cs="FrankRuehl"/>
          <w:sz w:val="20"/>
          <w:szCs w:val="22"/>
        </w:rPr>
      </w:pPr>
      <w:r w:rsidRPr="007D7701">
        <w:rPr>
          <w:rFonts w:cs="FrankRuehl" w:hint="cs"/>
          <w:bCs/>
          <w:spacing w:val="40"/>
          <w:sz w:val="20"/>
          <w:szCs w:val="22"/>
          <w:rtl/>
        </w:rPr>
        <w:t>מי</w:t>
      </w:r>
      <w:r w:rsidRPr="007D7701">
        <w:rPr>
          <w:rFonts w:cs="FrankRuehl"/>
          <w:bCs/>
          <w:spacing w:val="40"/>
          <w:sz w:val="20"/>
          <w:szCs w:val="22"/>
          <w:rtl/>
        </w:rPr>
        <w:t xml:space="preserve"> </w:t>
      </w:r>
      <w:r w:rsidRPr="007D7701">
        <w:rPr>
          <w:rFonts w:cs="FrankRuehl" w:hint="cs"/>
          <w:bCs/>
          <w:spacing w:val="40"/>
          <w:sz w:val="20"/>
          <w:szCs w:val="22"/>
          <w:rtl/>
        </w:rPr>
        <w:t>גבעתיים</w:t>
      </w:r>
      <w:r w:rsidRPr="007D7701">
        <w:rPr>
          <w:rFonts w:cs="FrankRuehl"/>
          <w:bCs/>
          <w:spacing w:val="40"/>
          <w:sz w:val="20"/>
          <w:szCs w:val="22"/>
          <w:rtl/>
        </w:rPr>
        <w:t>:</w:t>
      </w:r>
      <w:r w:rsidRPr="007D7701">
        <w:rPr>
          <w:rFonts w:eastAsia="Calibri" w:cs="FrankRuehl" w:hint="cs"/>
          <w:sz w:val="20"/>
          <w:szCs w:val="22"/>
          <w:rtl/>
        </w:rPr>
        <w:t xml:space="preserve"> בביקורת נמצא כי התאגיד לא עדכן את רשימות העסקים החייבים במז"ח בתחומו מאז מאי 2010 ולא פיקח על התקנת מז"חים בהם או דרש מהעסקים שיתקינו את המכשירים בהתאם לתקנות.</w:t>
      </w:r>
    </w:p>
    <w:p w:rsidR="00B35A0C" w:rsidRPr="007D7701" w:rsidP="00806534">
      <w:pPr>
        <w:numPr>
          <w:ilvl w:val="0"/>
          <w:numId w:val="30"/>
        </w:numPr>
        <w:spacing w:after="120" w:line="230" w:lineRule="exact"/>
        <w:jc w:val="both"/>
        <w:rPr>
          <w:rFonts w:eastAsia="Calibri" w:cs="FrankRuehl"/>
          <w:sz w:val="20"/>
          <w:szCs w:val="22"/>
        </w:rPr>
      </w:pPr>
      <w:r w:rsidRPr="007D7701">
        <w:rPr>
          <w:rFonts w:cs="FrankRuehl" w:hint="cs"/>
          <w:bCs/>
          <w:spacing w:val="40"/>
          <w:sz w:val="20"/>
          <w:szCs w:val="22"/>
          <w:rtl/>
        </w:rPr>
        <w:t>מי</w:t>
      </w:r>
      <w:r w:rsidRPr="007D7701">
        <w:rPr>
          <w:rFonts w:cs="FrankRuehl"/>
          <w:bCs/>
          <w:spacing w:val="40"/>
          <w:sz w:val="20"/>
          <w:szCs w:val="22"/>
          <w:rtl/>
        </w:rPr>
        <w:t xml:space="preserve"> </w:t>
      </w:r>
      <w:r w:rsidRPr="007D7701">
        <w:rPr>
          <w:rFonts w:cs="FrankRuehl" w:hint="cs"/>
          <w:bCs/>
          <w:spacing w:val="40"/>
          <w:sz w:val="20"/>
          <w:szCs w:val="22"/>
          <w:rtl/>
        </w:rPr>
        <w:t>אונו</w:t>
      </w:r>
      <w:r w:rsidRPr="007D7701">
        <w:rPr>
          <w:rFonts w:cs="FrankRuehl"/>
          <w:bCs/>
          <w:spacing w:val="40"/>
          <w:sz w:val="20"/>
          <w:szCs w:val="22"/>
          <w:rtl/>
        </w:rPr>
        <w:t>:</w:t>
      </w:r>
      <w:r w:rsidRPr="007D7701">
        <w:rPr>
          <w:rFonts w:eastAsia="Calibri" w:cs="FrankRuehl" w:hint="cs"/>
          <w:sz w:val="20"/>
          <w:szCs w:val="22"/>
          <w:rtl/>
        </w:rPr>
        <w:t xml:space="preserve"> בביקורת נמצא כי לתאגיד אין רשימה של העסקים בתחומו החייבים בהתקנת מז"ח. </w:t>
      </w:r>
    </w:p>
    <w:p w:rsidR="00B35A0C" w:rsidRPr="007D7701" w:rsidP="00806534">
      <w:pPr>
        <w:numPr>
          <w:ilvl w:val="0"/>
          <w:numId w:val="30"/>
        </w:numPr>
        <w:spacing w:after="120" w:line="230" w:lineRule="exact"/>
        <w:jc w:val="both"/>
        <w:rPr>
          <w:rFonts w:eastAsia="Calibri" w:cs="FrankRuehl"/>
          <w:sz w:val="20"/>
          <w:szCs w:val="22"/>
        </w:rPr>
      </w:pPr>
      <w:r w:rsidRPr="007D7701">
        <w:rPr>
          <w:rFonts w:cs="FrankRuehl" w:hint="cs"/>
          <w:bCs/>
          <w:spacing w:val="40"/>
          <w:sz w:val="20"/>
          <w:szCs w:val="22"/>
          <w:rtl/>
        </w:rPr>
        <w:t>תאגיד</w:t>
      </w:r>
      <w:r w:rsidRPr="007D7701">
        <w:rPr>
          <w:rFonts w:cs="FrankRuehl"/>
          <w:bCs/>
          <w:spacing w:val="40"/>
          <w:sz w:val="20"/>
          <w:szCs w:val="22"/>
          <w:rtl/>
        </w:rPr>
        <w:t xml:space="preserve"> </w:t>
      </w:r>
      <w:r w:rsidRPr="007D7701">
        <w:rPr>
          <w:rFonts w:cs="FrankRuehl" w:hint="cs"/>
          <w:bCs/>
          <w:spacing w:val="40"/>
          <w:sz w:val="20"/>
          <w:szCs w:val="22"/>
          <w:rtl/>
        </w:rPr>
        <w:t>מי</w:t>
      </w:r>
      <w:r w:rsidRPr="007D7701">
        <w:rPr>
          <w:rFonts w:cs="FrankRuehl"/>
          <w:bCs/>
          <w:spacing w:val="40"/>
          <w:sz w:val="20"/>
          <w:szCs w:val="22"/>
          <w:rtl/>
        </w:rPr>
        <w:t xml:space="preserve"> </w:t>
      </w:r>
      <w:r w:rsidRPr="007D7701">
        <w:rPr>
          <w:rFonts w:cs="FrankRuehl" w:hint="cs"/>
          <w:bCs/>
          <w:spacing w:val="40"/>
          <w:sz w:val="20"/>
          <w:szCs w:val="22"/>
          <w:rtl/>
        </w:rPr>
        <w:t>ק</w:t>
      </w:r>
      <w:r w:rsidRPr="007D7701">
        <w:rPr>
          <w:rFonts w:cs="FrankRuehl"/>
          <w:bCs/>
          <w:spacing w:val="40"/>
          <w:sz w:val="20"/>
          <w:szCs w:val="22"/>
          <w:rtl/>
        </w:rPr>
        <w:t xml:space="preserve">. </w:t>
      </w:r>
      <w:r w:rsidRPr="007D7701">
        <w:rPr>
          <w:rFonts w:cs="FrankRuehl" w:hint="cs"/>
          <w:bCs/>
          <w:spacing w:val="40"/>
          <w:sz w:val="20"/>
          <w:szCs w:val="22"/>
          <w:rtl/>
        </w:rPr>
        <w:t>גת</w:t>
      </w:r>
      <w:r w:rsidRPr="007D7701">
        <w:rPr>
          <w:rFonts w:cs="FrankRuehl"/>
          <w:bCs/>
          <w:spacing w:val="40"/>
          <w:sz w:val="20"/>
          <w:szCs w:val="22"/>
          <w:rtl/>
        </w:rPr>
        <w:t xml:space="preserve"> (2008) </w:t>
      </w:r>
      <w:r w:rsidRPr="007D7701">
        <w:rPr>
          <w:rFonts w:cs="FrankRuehl" w:hint="cs"/>
          <w:bCs/>
          <w:spacing w:val="40"/>
          <w:sz w:val="20"/>
          <w:szCs w:val="22"/>
          <w:rtl/>
        </w:rPr>
        <w:t>בע</w:t>
      </w:r>
      <w:r w:rsidRPr="007D7701">
        <w:rPr>
          <w:rFonts w:cs="FrankRuehl"/>
          <w:bCs/>
          <w:spacing w:val="40"/>
          <w:sz w:val="20"/>
          <w:szCs w:val="22"/>
          <w:rtl/>
        </w:rPr>
        <w:t xml:space="preserve">"מ (להלן - </w:t>
      </w:r>
      <w:r w:rsidRPr="007D7701">
        <w:rPr>
          <w:rFonts w:cs="FrankRuehl" w:hint="cs"/>
          <w:bCs/>
          <w:spacing w:val="40"/>
          <w:sz w:val="20"/>
          <w:szCs w:val="22"/>
          <w:rtl/>
        </w:rPr>
        <w:t>מי</w:t>
      </w:r>
      <w:r w:rsidRPr="007D7701">
        <w:rPr>
          <w:rFonts w:cs="FrankRuehl"/>
          <w:bCs/>
          <w:spacing w:val="40"/>
          <w:sz w:val="20"/>
          <w:szCs w:val="22"/>
          <w:rtl/>
        </w:rPr>
        <w:t xml:space="preserve"> </w:t>
      </w:r>
      <w:r w:rsidRPr="007D7701">
        <w:rPr>
          <w:rFonts w:cs="FrankRuehl" w:hint="cs"/>
          <w:bCs/>
          <w:spacing w:val="40"/>
          <w:sz w:val="20"/>
          <w:szCs w:val="22"/>
          <w:rtl/>
        </w:rPr>
        <w:t>קריית</w:t>
      </w:r>
      <w:r w:rsidRPr="007D7701">
        <w:rPr>
          <w:rFonts w:cs="FrankRuehl"/>
          <w:bCs/>
          <w:spacing w:val="40"/>
          <w:sz w:val="20"/>
          <w:szCs w:val="22"/>
          <w:rtl/>
        </w:rPr>
        <w:t xml:space="preserve"> </w:t>
      </w:r>
      <w:r w:rsidRPr="007D7701">
        <w:rPr>
          <w:rFonts w:cs="FrankRuehl" w:hint="cs"/>
          <w:bCs/>
          <w:spacing w:val="40"/>
          <w:sz w:val="20"/>
          <w:szCs w:val="22"/>
          <w:rtl/>
        </w:rPr>
        <w:t>גת</w:t>
      </w:r>
      <w:r w:rsidRPr="007D7701">
        <w:rPr>
          <w:rFonts w:cs="FrankRuehl"/>
          <w:bCs/>
          <w:spacing w:val="40"/>
          <w:sz w:val="20"/>
          <w:szCs w:val="22"/>
          <w:rtl/>
        </w:rPr>
        <w:t>):</w:t>
      </w:r>
      <w:r w:rsidRPr="007D7701">
        <w:rPr>
          <w:rFonts w:eastAsia="Calibri" w:cs="FrankRuehl" w:hint="cs"/>
          <w:sz w:val="20"/>
          <w:szCs w:val="22"/>
          <w:rtl/>
        </w:rPr>
        <w:t xml:space="preserve"> בביקורת נמצא כי התאגיד לא עדכן את רשימות העסקים החייבים בהתקנת מז"ח מאז שנת 2011, ועל כן אין באפשרותו לפקח על התקנת מז"חים בעסקים החדשים. </w:t>
      </w:r>
    </w:p>
    <w:p w:rsidR="00B35A0C" w:rsidRPr="007D7701" w:rsidP="00806534">
      <w:pPr>
        <w:numPr>
          <w:ilvl w:val="0"/>
          <w:numId w:val="30"/>
        </w:numPr>
        <w:spacing w:after="120" w:line="230" w:lineRule="exact"/>
        <w:jc w:val="both"/>
        <w:rPr>
          <w:rFonts w:eastAsia="Calibri" w:cs="FrankRuehl"/>
          <w:sz w:val="20"/>
          <w:szCs w:val="22"/>
        </w:rPr>
      </w:pPr>
      <w:r w:rsidRPr="007D7701">
        <w:rPr>
          <w:rFonts w:cs="FrankRuehl" w:hint="cs"/>
          <w:bCs/>
          <w:spacing w:val="40"/>
          <w:sz w:val="20"/>
          <w:szCs w:val="22"/>
          <w:rtl/>
        </w:rPr>
        <w:t>מי</w:t>
      </w:r>
      <w:r w:rsidRPr="007D7701">
        <w:rPr>
          <w:rFonts w:cs="FrankRuehl"/>
          <w:bCs/>
          <w:spacing w:val="40"/>
          <w:sz w:val="20"/>
          <w:szCs w:val="22"/>
          <w:rtl/>
        </w:rPr>
        <w:t xml:space="preserve"> </w:t>
      </w:r>
      <w:r w:rsidRPr="007D7701">
        <w:rPr>
          <w:rFonts w:cs="FrankRuehl" w:hint="cs"/>
          <w:bCs/>
          <w:spacing w:val="40"/>
          <w:sz w:val="20"/>
          <w:szCs w:val="22"/>
          <w:rtl/>
        </w:rPr>
        <w:t>רמת</w:t>
      </w:r>
      <w:r w:rsidRPr="007D7701">
        <w:rPr>
          <w:rFonts w:cs="FrankRuehl"/>
          <w:bCs/>
          <w:spacing w:val="40"/>
          <w:sz w:val="20"/>
          <w:szCs w:val="22"/>
          <w:rtl/>
        </w:rPr>
        <w:t xml:space="preserve"> </w:t>
      </w:r>
      <w:r w:rsidRPr="007D7701">
        <w:rPr>
          <w:rFonts w:cs="FrankRuehl" w:hint="cs"/>
          <w:bCs/>
          <w:spacing w:val="40"/>
          <w:sz w:val="20"/>
          <w:szCs w:val="22"/>
          <w:rtl/>
        </w:rPr>
        <w:t>גן</w:t>
      </w:r>
      <w:r w:rsidRPr="007D7701">
        <w:rPr>
          <w:rFonts w:cs="FrankRuehl"/>
          <w:bCs/>
          <w:spacing w:val="40"/>
          <w:sz w:val="20"/>
          <w:szCs w:val="22"/>
          <w:rtl/>
        </w:rPr>
        <w:t>:</w:t>
      </w:r>
      <w:r w:rsidRPr="007D7701">
        <w:rPr>
          <w:rFonts w:eastAsia="Calibri" w:cs="FrankRuehl" w:hint="cs"/>
          <w:sz w:val="20"/>
          <w:szCs w:val="22"/>
          <w:rtl/>
        </w:rPr>
        <w:t xml:space="preserve"> בביקורת נמצא כי רק בדצמבר 2014 ערך התאגיד רשימה של העסקים בתחומו החייבים בהתקנת מז"ח. במועד סיום הביקורת לא הייתה לו רשימה מלאה. </w:t>
      </w:r>
    </w:p>
    <w:p w:rsidR="00B35A0C" w:rsidRPr="007D7701" w:rsidP="00806534">
      <w:pPr>
        <w:numPr>
          <w:ilvl w:val="0"/>
          <w:numId w:val="30"/>
        </w:numPr>
        <w:spacing w:after="120" w:line="230" w:lineRule="exact"/>
        <w:jc w:val="both"/>
        <w:rPr>
          <w:rFonts w:eastAsia="Calibri" w:cs="FrankRuehl"/>
          <w:sz w:val="20"/>
          <w:szCs w:val="22"/>
        </w:rPr>
      </w:pPr>
      <w:r w:rsidRPr="007D7701">
        <w:rPr>
          <w:rFonts w:cs="FrankRuehl" w:hint="cs"/>
          <w:bCs/>
          <w:spacing w:val="40"/>
          <w:sz w:val="20"/>
          <w:szCs w:val="22"/>
          <w:rtl/>
        </w:rPr>
        <w:t>עיריית</w:t>
      </w:r>
      <w:r w:rsidRPr="007D7701">
        <w:rPr>
          <w:rFonts w:cs="FrankRuehl"/>
          <w:bCs/>
          <w:spacing w:val="40"/>
          <w:sz w:val="20"/>
          <w:szCs w:val="22"/>
          <w:rtl/>
        </w:rPr>
        <w:t xml:space="preserve"> </w:t>
      </w:r>
      <w:r w:rsidRPr="007D7701">
        <w:rPr>
          <w:rFonts w:cs="FrankRuehl" w:hint="cs"/>
          <w:bCs/>
          <w:spacing w:val="40"/>
          <w:sz w:val="20"/>
          <w:szCs w:val="22"/>
          <w:rtl/>
        </w:rPr>
        <w:t>טירת</w:t>
      </w:r>
      <w:r w:rsidRPr="007D7701">
        <w:rPr>
          <w:rFonts w:cs="FrankRuehl"/>
          <w:bCs/>
          <w:spacing w:val="40"/>
          <w:sz w:val="20"/>
          <w:szCs w:val="22"/>
          <w:rtl/>
        </w:rPr>
        <w:t xml:space="preserve"> </w:t>
      </w:r>
      <w:r w:rsidRPr="007D7701">
        <w:rPr>
          <w:rFonts w:cs="FrankRuehl" w:hint="cs"/>
          <w:bCs/>
          <w:spacing w:val="40"/>
          <w:sz w:val="20"/>
          <w:szCs w:val="22"/>
          <w:rtl/>
        </w:rPr>
        <w:t>הכרמל</w:t>
      </w:r>
      <w:r>
        <w:rPr>
          <w:rFonts w:eastAsia="Calibri" w:cs="FrankRuehl"/>
          <w:sz w:val="20"/>
          <w:szCs w:val="22"/>
          <w:vertAlign w:val="superscript"/>
          <w:rtl/>
        </w:rPr>
        <w:footnoteReference w:id="28"/>
      </w:r>
      <w:r w:rsidRPr="007D7701">
        <w:rPr>
          <w:rFonts w:cs="FrankRuehl"/>
          <w:bCs/>
          <w:spacing w:val="40"/>
          <w:sz w:val="20"/>
          <w:szCs w:val="22"/>
          <w:rtl/>
        </w:rPr>
        <w:t>:</w:t>
      </w:r>
      <w:r w:rsidRPr="007D7701">
        <w:rPr>
          <w:rFonts w:eastAsia="Calibri" w:cs="FrankRuehl" w:hint="cs"/>
          <w:sz w:val="20"/>
          <w:szCs w:val="22"/>
          <w:rtl/>
        </w:rPr>
        <w:t xml:space="preserve"> בביקורת נמצא כי העירייה לא עקבה אחר התקנת מז"חים בעסקים בתחומה החייבים בהתקנת המכשירים וכי אין בידה רשימות של העסקים שלא התקינו אותם. </w:t>
      </w:r>
    </w:p>
    <w:p w:rsidR="00B35A0C" w:rsidRPr="007D7701" w:rsidP="00806534">
      <w:pPr>
        <w:numPr>
          <w:ilvl w:val="0"/>
          <w:numId w:val="30"/>
        </w:numPr>
        <w:spacing w:after="120" w:line="230" w:lineRule="exact"/>
        <w:jc w:val="both"/>
        <w:rPr>
          <w:rFonts w:eastAsia="Calibri" w:cs="FrankRuehl"/>
          <w:sz w:val="20"/>
          <w:szCs w:val="22"/>
        </w:rPr>
      </w:pPr>
      <w:r w:rsidRPr="007D7701">
        <w:rPr>
          <w:rFonts w:cs="FrankRuehl" w:hint="cs"/>
          <w:bCs/>
          <w:spacing w:val="40"/>
          <w:sz w:val="20"/>
          <w:szCs w:val="22"/>
          <w:rtl/>
        </w:rPr>
        <w:t>המועצה</w:t>
      </w:r>
      <w:r w:rsidRPr="007D7701">
        <w:rPr>
          <w:rFonts w:cs="FrankRuehl"/>
          <w:bCs/>
          <w:spacing w:val="40"/>
          <w:sz w:val="20"/>
          <w:szCs w:val="22"/>
          <w:rtl/>
        </w:rPr>
        <w:t xml:space="preserve"> </w:t>
      </w:r>
      <w:r w:rsidRPr="007D7701">
        <w:rPr>
          <w:rFonts w:cs="FrankRuehl" w:hint="cs"/>
          <w:bCs/>
          <w:spacing w:val="40"/>
          <w:sz w:val="20"/>
          <w:szCs w:val="22"/>
          <w:rtl/>
        </w:rPr>
        <w:t>המקומית</w:t>
      </w:r>
      <w:r w:rsidRPr="007D7701">
        <w:rPr>
          <w:rFonts w:cs="FrankRuehl"/>
          <w:bCs/>
          <w:spacing w:val="40"/>
          <w:sz w:val="20"/>
          <w:szCs w:val="22"/>
          <w:rtl/>
        </w:rPr>
        <w:t xml:space="preserve"> </w:t>
      </w:r>
      <w:r w:rsidRPr="007D7701">
        <w:rPr>
          <w:rFonts w:cs="FrankRuehl" w:hint="cs"/>
          <w:bCs/>
          <w:spacing w:val="40"/>
          <w:sz w:val="20"/>
          <w:szCs w:val="22"/>
          <w:rtl/>
        </w:rPr>
        <w:t>זכרון</w:t>
      </w:r>
      <w:r w:rsidRPr="007D7701">
        <w:rPr>
          <w:rFonts w:cs="FrankRuehl"/>
          <w:bCs/>
          <w:spacing w:val="40"/>
          <w:sz w:val="20"/>
          <w:szCs w:val="22"/>
          <w:rtl/>
        </w:rPr>
        <w:t xml:space="preserve"> </w:t>
      </w:r>
      <w:r w:rsidRPr="007D7701">
        <w:rPr>
          <w:rFonts w:cs="FrankRuehl" w:hint="cs"/>
          <w:bCs/>
          <w:spacing w:val="40"/>
          <w:sz w:val="20"/>
          <w:szCs w:val="22"/>
          <w:rtl/>
        </w:rPr>
        <w:t>יעקב</w:t>
      </w:r>
      <w:r w:rsidRPr="007D7701">
        <w:rPr>
          <w:rFonts w:cs="FrankRuehl"/>
          <w:bCs/>
          <w:spacing w:val="40"/>
          <w:sz w:val="20"/>
          <w:szCs w:val="22"/>
          <w:rtl/>
        </w:rPr>
        <w:t>:</w:t>
      </w:r>
      <w:r w:rsidRPr="007D7701">
        <w:rPr>
          <w:rFonts w:eastAsia="Calibri" w:cs="FrankRuehl" w:hint="cs"/>
          <w:sz w:val="20"/>
          <w:szCs w:val="22"/>
          <w:rtl/>
        </w:rPr>
        <w:t xml:space="preserve"> בביקורת נמצא כי למועצה אין רשימה מלאה ומעודכנת של העסקים החייבים בהתקנת מז"ח או שקיבלו פטור מהתקנת המכשיר ממשרד הבריאות. </w:t>
      </w:r>
    </w:p>
    <w:p w:rsidR="00B35A0C" w:rsidRPr="007D7701" w:rsidP="00A236AB">
      <w:pPr>
        <w:numPr>
          <w:ilvl w:val="0"/>
          <w:numId w:val="30"/>
        </w:numPr>
        <w:spacing w:after="240" w:line="230" w:lineRule="exact"/>
        <w:jc w:val="both"/>
        <w:rPr>
          <w:rFonts w:eastAsia="Calibri" w:cs="FrankRuehl"/>
          <w:b/>
          <w:bCs/>
          <w:sz w:val="20"/>
          <w:szCs w:val="22"/>
          <w:rtl/>
        </w:rPr>
      </w:pPr>
      <w:r w:rsidRPr="007D7701">
        <w:rPr>
          <w:rFonts w:cs="FrankRuehl" w:hint="cs"/>
          <w:bCs/>
          <w:spacing w:val="40"/>
          <w:sz w:val="20"/>
          <w:szCs w:val="22"/>
          <w:rtl/>
        </w:rPr>
        <w:t>עיריית</w:t>
      </w:r>
      <w:r w:rsidRPr="007D7701">
        <w:rPr>
          <w:rFonts w:cs="FrankRuehl"/>
          <w:bCs/>
          <w:spacing w:val="40"/>
          <w:sz w:val="20"/>
          <w:szCs w:val="22"/>
          <w:rtl/>
        </w:rPr>
        <w:t xml:space="preserve"> </w:t>
      </w:r>
      <w:r w:rsidRPr="007D7701">
        <w:rPr>
          <w:rFonts w:cs="FrankRuehl" w:hint="cs"/>
          <w:bCs/>
          <w:spacing w:val="40"/>
          <w:sz w:val="20"/>
          <w:szCs w:val="22"/>
          <w:rtl/>
        </w:rPr>
        <w:t>נשר</w:t>
      </w:r>
      <w:r w:rsidRPr="007D7701">
        <w:rPr>
          <w:rFonts w:cs="FrankRuehl"/>
          <w:bCs/>
          <w:spacing w:val="40"/>
          <w:sz w:val="20"/>
          <w:szCs w:val="22"/>
          <w:rtl/>
        </w:rPr>
        <w:t>:</w:t>
      </w:r>
      <w:r w:rsidRPr="007D7701">
        <w:rPr>
          <w:rFonts w:eastAsia="Calibri" w:cs="FrankRuehl" w:hint="cs"/>
          <w:sz w:val="20"/>
          <w:szCs w:val="22"/>
          <w:rtl/>
        </w:rPr>
        <w:t xml:space="preserve"> בביקורת נמצא כי עיריית נשר לא עקבה אחר התקנת מז"חים בעסקים החייבים בכך בתחומה. לעירייה אין רשימות של העסקים אשר התקינו או לא התקינו מז"ח. </w:t>
      </w:r>
    </w:p>
    <w:p w:rsidR="00B35A0C" w:rsidRPr="007D7701" w:rsidP="003D41F2">
      <w:pPr>
        <w:pStyle w:val="RESHET"/>
        <w:keepLines/>
        <w:rPr>
          <w:rFonts w:eastAsia="Calibri"/>
          <w:rtl/>
        </w:rPr>
      </w:pPr>
      <w:r w:rsidRPr="007D7701">
        <w:rPr>
          <w:rFonts w:eastAsia="Calibri" w:hint="cs"/>
          <w:rtl/>
        </w:rPr>
        <w:t>משרד מבקר המדינה העיר לתאגידים מי רקת טבריה, סובב שפרעם, מי גבעתיים, מי אונו, מי קריית גת ומי רמת גן ולעיריית טירת הכרמל, למועצה המקומית זכרון יעקב ולעיריית נשר כי מן הראוי שיכינו בסיס נתונים מלא של העסקים בתחומם החייבים בהתקנת מז"ח. בסיס נתונים מעודכן יאפשר להם לפקח על התקנת המז"חים בעסקים ועל בדיקת תקינותם בהתאם לתקנות, כדי למנוע פגיעה באיכות מי השתייה.</w:t>
      </w:r>
    </w:p>
    <w:p w:rsidR="00B35A0C" w:rsidRPr="007D7701" w:rsidP="003D41F2">
      <w:pPr>
        <w:pStyle w:val="RESHET"/>
        <w:keepLines/>
        <w:rPr>
          <w:rFonts w:eastAsia="Calibri"/>
        </w:rPr>
      </w:pPr>
      <w:r w:rsidRPr="007D7701">
        <w:rPr>
          <w:rFonts w:eastAsia="Calibri" w:hint="cs"/>
          <w:rtl/>
        </w:rPr>
        <w:t>התאגידים סובב שפרעם, מי גבעתיים, מי אונו, מי קריית גת ועיריית נשר הודיעו במרץ ובאפריל 2015 בתשובותיהם למשרד מבקר המדינה כי החלו באיתור העסקים בתחומם החייבים בהתקנת מז"ח ובהכנת בסיס נתונים. תאגיד מי רמת גן הודיע כי השלים הכנת רשימה מלאה ומעודכנת.</w:t>
      </w:r>
    </w:p>
    <w:p w:rsidR="000446D6" w:rsidRPr="007D7701" w:rsidP="00806534">
      <w:pPr>
        <w:spacing w:after="120" w:line="230" w:lineRule="exact"/>
        <w:jc w:val="both"/>
        <w:rPr>
          <w:rFonts w:eastAsia="Calibri" w:cs="FrankRuehl"/>
          <w:b/>
          <w:bCs/>
          <w:sz w:val="20"/>
          <w:szCs w:val="22"/>
        </w:rPr>
      </w:pPr>
    </w:p>
    <w:p w:rsidR="000446D6" w:rsidRPr="007D7701" w:rsidP="00806534">
      <w:pPr>
        <w:spacing w:after="120" w:line="230" w:lineRule="exact"/>
        <w:jc w:val="both"/>
        <w:rPr>
          <w:rFonts w:eastAsia="Calibri" w:cs="FrankRuehl"/>
          <w:b/>
          <w:bCs/>
          <w:sz w:val="20"/>
          <w:szCs w:val="22"/>
          <w:rtl/>
        </w:rPr>
      </w:pPr>
    </w:p>
    <w:p w:rsidR="00B35A0C" w:rsidRPr="009E2AD4" w:rsidP="00806534">
      <w:pPr>
        <w:pStyle w:val="KOT4"/>
        <w:rPr>
          <w:rtl/>
        </w:rPr>
      </w:pPr>
      <w:r w:rsidRPr="009E2AD4">
        <w:rPr>
          <w:rFonts w:hint="cs"/>
          <w:rtl/>
        </w:rPr>
        <w:t>סיכום</w:t>
      </w:r>
    </w:p>
    <w:p w:rsidR="00B35A0C" w:rsidRPr="007D7701" w:rsidP="003D41F2">
      <w:pPr>
        <w:pStyle w:val="RESHET"/>
        <w:keepLines/>
        <w:rPr>
          <w:rFonts w:eastAsia="Calibri"/>
          <w:rtl/>
        </w:rPr>
      </w:pPr>
      <w:r w:rsidRPr="007D7701">
        <w:rPr>
          <w:rFonts w:eastAsia="Calibri" w:hint="cs"/>
          <w:rtl/>
        </w:rPr>
        <w:t xml:space="preserve">החשיבות שבמניעת זיהום של מי השתייה והחובה לוודא כי המים יעמדו בתקנים הנדרשים, מחייבות שספקי המים ינקטו את כל הפעולות הנדרשות לתחזוקה נאותה של מערכות המים ולבקרה על איכות המים המסופקים. </w:t>
      </w:r>
    </w:p>
    <w:p w:rsidR="00B35A0C" w:rsidRPr="007D7701" w:rsidP="003D41F2">
      <w:pPr>
        <w:pStyle w:val="RESHET"/>
        <w:keepLines/>
        <w:rPr>
          <w:rFonts w:eastAsia="Calibri"/>
          <w:rtl/>
        </w:rPr>
      </w:pPr>
      <w:r w:rsidRPr="007D7701">
        <w:rPr>
          <w:rFonts w:eastAsia="Calibri" w:hint="cs"/>
          <w:rtl/>
        </w:rPr>
        <w:t xml:space="preserve">ממצאי דוח זה מעידים כי הגופים המבוקרים טרם תיקנו ליקויים שהצביע עליהם משרד מבקר המדינה בדוח קודם. כמו כן נמצא כי יש ספקי מים שאינם ממלאים אחר הוראות החוק ומשרד הבריאות, ומסכנים את בריאות התושבים שהם מספקים להם מים. משרד הבריאות אינו תמיד נוקט צעדי אכיפה נגד אותם ספקים, ואינו תמיד מיידע את הרשויות המקומיות כדי שיוכלו לפעול בהתאם לאחריותן על מנת לוודא שספקי המים ליישובים בתחום סמכותן ינקטו את הצעדים הנדרשים להבטחת איכות מי השתייה. </w:t>
      </w:r>
    </w:p>
    <w:p w:rsidR="00B35A0C" w:rsidRPr="007D7701" w:rsidP="003D41F2">
      <w:pPr>
        <w:pStyle w:val="RESHET"/>
        <w:keepLines/>
        <w:rPr>
          <w:rFonts w:eastAsia="Calibri"/>
          <w:rtl/>
        </w:rPr>
      </w:pPr>
      <w:r w:rsidRPr="007D7701">
        <w:rPr>
          <w:rFonts w:eastAsia="Calibri" w:hint="cs"/>
          <w:rtl/>
        </w:rPr>
        <w:t>על ספקי המים, על הרשויות המקומיות ועל משרד הבריאות לתקן את הליקויים שנמנו בדוח זה, כדי להבטיח כי יסופקו לציבור מי שתייה באיכות הנדרשת וכי הציבור יקבל דיווח מלא ומדויק על איכות מי השתייה המסופקים לו.</w:t>
      </w:r>
    </w:p>
    <w:p w:rsidR="00B35A0C" w:rsidRPr="007D7701" w:rsidP="00806534">
      <w:pPr>
        <w:spacing w:after="120" w:line="230" w:lineRule="exact"/>
        <w:jc w:val="both"/>
        <w:rPr>
          <w:rFonts w:cs="FrankRuehl"/>
          <w:sz w:val="20"/>
          <w:szCs w:val="22"/>
          <w:rtl/>
        </w:rPr>
      </w:pPr>
    </w:p>
    <w:sectPr w:rsidSect="009016B1">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609"/>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78A4" w:rsidP="00A278A4">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sidRPr="00A278A4">
      <w:rPr>
        <w:rFonts w:hint="cs"/>
        <w:sz w:val="16"/>
        <w:szCs w:val="16"/>
        <w:rtl/>
      </w:rPr>
      <w:t>הרשות הממשלתית למים ולביוב - פעולות הרשויות המקומיות וספקי המים להבטחת איכות מי השתייה</w:t>
    </w:r>
  </w:p>
  <w:p w:rsidR="00A278A4"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A278A4"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78A4" w:rsidP="00A278A4">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sidRPr="00A278A4">
      <w:rPr>
        <w:rFonts w:hint="cs"/>
        <w:sz w:val="16"/>
        <w:szCs w:val="16"/>
        <w:rtl/>
      </w:rPr>
      <w:t>הרשות הממשלתית למים ולביוב - פעולות הרשויות המקומיות וספקי המים להבטחת איכות מי השתייה</w:t>
    </w:r>
  </w:p>
  <w:p w:rsidR="00A278A4"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A278A4"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78A4" w:rsidP="00A278A4">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sidRPr="00A278A4">
      <w:rPr>
        <w:rFonts w:hint="cs"/>
        <w:sz w:val="16"/>
        <w:szCs w:val="16"/>
        <w:rtl/>
      </w:rPr>
      <w:t>הרשות הממשלתית למים ולביוב - פעולות הרשויות המקומיות וספקי המים להבטחת איכות מי השתייה</w:t>
    </w:r>
  </w:p>
  <w:p w:rsidR="00A278A4"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A278A4"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D5AFB">
      <w:pPr>
        <w:spacing w:after="120"/>
        <w:rPr>
          <w:sz w:val="16"/>
          <w:szCs w:val="16"/>
        </w:rPr>
      </w:pPr>
      <w:r>
        <w:rPr>
          <w:sz w:val="16"/>
          <w:szCs w:val="16"/>
          <w:rtl/>
        </w:rPr>
        <w:t>__________________</w:t>
      </w:r>
    </w:p>
  </w:footnote>
  <w:footnote w:type="continuationSeparator" w:id="1">
    <w:p w:rsidR="00AD5AFB">
      <w:r>
        <w:t>_______________</w:t>
      </w:r>
    </w:p>
  </w:footnote>
  <w:footnote w:id="2">
    <w:p w:rsidR="00A278A4" w:rsidRPr="003B76B6" w:rsidP="00FA7EC3">
      <w:pPr>
        <w:pStyle w:val="FootnoteText"/>
        <w:keepNext/>
        <w:keepLines/>
        <w:spacing w:line="200" w:lineRule="exact"/>
        <w:ind w:left="397" w:hanging="397"/>
        <w:jc w:val="both"/>
        <w:rPr>
          <w:rFonts w:cs="FrankRuehl"/>
          <w:sz w:val="18"/>
          <w:rtl/>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אלה ספקי המים והיישובים שנבדקו:</w:t>
      </w:r>
    </w:p>
    <w:p w:rsidR="00A278A4" w:rsidRPr="003B76B6" w:rsidP="00FA7EC3">
      <w:pPr>
        <w:pStyle w:val="FootnoteText"/>
        <w:keepNext/>
        <w:keepLines/>
        <w:numPr>
          <w:ilvl w:val="0"/>
          <w:numId w:val="16"/>
        </w:numPr>
        <w:tabs>
          <w:tab w:val="left" w:pos="397"/>
        </w:tabs>
        <w:spacing w:line="180" w:lineRule="exact"/>
        <w:ind w:left="681" w:hanging="284"/>
        <w:jc w:val="both"/>
        <w:rPr>
          <w:rFonts w:cs="FrankRuehl"/>
          <w:sz w:val="18"/>
          <w:rtl/>
        </w:rPr>
      </w:pPr>
      <w:r w:rsidRPr="003B76B6">
        <w:rPr>
          <w:rFonts w:cs="FrankRuehl"/>
          <w:sz w:val="18"/>
          <w:rtl/>
        </w:rPr>
        <w:t>15 תאגידי מים וביוב: התנור, מי אביבים, מי אונו, מי-ברק, מי בת-ים, מי גבעתיים, מי הרצליה, מי-יבנה, מי-ציונה, מי-ק.גת, מי רמת-גן, מי רקת טבריה, מי שיקמה, מעיינות המשולש, סובב שפרעם.</w:t>
      </w:r>
    </w:p>
    <w:p w:rsidR="00A278A4" w:rsidRPr="003B76B6" w:rsidP="00FA7EC3">
      <w:pPr>
        <w:pStyle w:val="FootnoteText"/>
        <w:keepNext/>
        <w:keepLines/>
        <w:numPr>
          <w:ilvl w:val="0"/>
          <w:numId w:val="16"/>
        </w:numPr>
        <w:tabs>
          <w:tab w:val="left" w:pos="397"/>
        </w:tabs>
        <w:spacing w:line="180" w:lineRule="exact"/>
        <w:ind w:left="681" w:hanging="284"/>
        <w:jc w:val="both"/>
        <w:rPr>
          <w:rFonts w:cs="FrankRuehl"/>
          <w:sz w:val="18"/>
        </w:rPr>
      </w:pPr>
      <w:r w:rsidRPr="003B76B6">
        <w:rPr>
          <w:rFonts w:cs="FrankRuehl"/>
          <w:sz w:val="18"/>
          <w:rtl/>
        </w:rPr>
        <w:t>שלוש רשויות מקומיות: עיריית נשר, עיריית טירת הכרמל, המועצה המקומית זכרון יעקב.</w:t>
      </w:r>
    </w:p>
    <w:p w:rsidR="00A278A4" w:rsidRPr="003B76B6" w:rsidP="00FA7EC3">
      <w:pPr>
        <w:pStyle w:val="FootnoteText"/>
        <w:keepLines/>
        <w:numPr>
          <w:ilvl w:val="0"/>
          <w:numId w:val="16"/>
        </w:numPr>
        <w:tabs>
          <w:tab w:val="left" w:pos="397"/>
        </w:tabs>
        <w:spacing w:line="180" w:lineRule="exact"/>
        <w:ind w:left="681" w:hanging="284"/>
        <w:jc w:val="both"/>
        <w:rPr>
          <w:rFonts w:cs="FrankRuehl"/>
          <w:sz w:val="18"/>
        </w:rPr>
      </w:pPr>
      <w:r w:rsidRPr="003B76B6">
        <w:rPr>
          <w:rFonts w:cs="FrankRuehl"/>
          <w:sz w:val="18"/>
          <w:rtl/>
        </w:rPr>
        <w:t>ממשרד הבריאות התקבלו נתונים על יישובים אחרים: עיריית נהריה, עיריית טייבה, המועצה המקומית כעביה-טבאש-חג'אג'רא, המועצה המקומית מעיליא, המועצה המקומית הר אדר, עיריית מודיעין עילית, וכן על אגודות מים ועל ספקים מקומיים שאינם עומדים לביקורת מבקר המדינה.</w:t>
      </w:r>
      <w:r w:rsidRPr="003B76B6">
        <w:rPr>
          <w:rFonts w:cs="FrankRuehl"/>
          <w:sz w:val="18"/>
        </w:rPr>
        <w:t xml:space="preserve"> </w:t>
      </w:r>
    </w:p>
  </w:footnote>
  <w:footnote w:id="3">
    <w:p w:rsidR="00A278A4" w:rsidRPr="003B76B6" w:rsidP="003B76B6">
      <w:pPr>
        <w:pStyle w:val="FootnoteText"/>
        <w:keepLines/>
        <w:spacing w:line="200" w:lineRule="exact"/>
        <w:ind w:left="397" w:hanging="397"/>
        <w:jc w:val="both"/>
        <w:rPr>
          <w:rFonts w:cs="FrankRuehl"/>
          <w:sz w:val="18"/>
          <w:rtl/>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 xml:space="preserve">דוח על </w:t>
      </w:r>
      <w:r w:rsidRPr="003B76B6">
        <w:rPr>
          <w:rFonts w:cs="FrankRuehl"/>
          <w:b/>
          <w:bCs/>
          <w:sz w:val="18"/>
          <w:rtl/>
        </w:rPr>
        <w:t>הביקורת בשלטון המקומי לשנת 2008</w:t>
      </w:r>
      <w:r w:rsidRPr="003B76B6">
        <w:rPr>
          <w:rFonts w:cs="FrankRuehl"/>
          <w:sz w:val="18"/>
          <w:rtl/>
        </w:rPr>
        <w:t xml:space="preserve"> (פורסם בשנת 2009), "פעולות הרשויות המקומיות להבטחת איכות מי השתייה המסופקים בתחומן"</w:t>
      </w:r>
      <w:r w:rsidRPr="003B76B6">
        <w:rPr>
          <w:rFonts w:cs="FrankRuehl"/>
          <w:b/>
          <w:bCs/>
          <w:sz w:val="18"/>
          <w:rtl/>
        </w:rPr>
        <w:t>,</w:t>
      </w:r>
      <w:r w:rsidRPr="003B76B6">
        <w:rPr>
          <w:rFonts w:cs="FrankRuehl"/>
          <w:sz w:val="18"/>
          <w:rtl/>
        </w:rPr>
        <w:t xml:space="preserve"> עמ' 285.</w:t>
      </w:r>
    </w:p>
  </w:footnote>
  <w:footnote w:id="4">
    <w:p w:rsidR="00A278A4" w:rsidRPr="003B76B6" w:rsidP="003B76B6">
      <w:pPr>
        <w:pStyle w:val="FootnoteText"/>
        <w:keepLines/>
        <w:spacing w:line="200" w:lineRule="exact"/>
        <w:ind w:left="397" w:hanging="397"/>
        <w:jc w:val="both"/>
        <w:rPr>
          <w:rFonts w:cs="FrankRuehl"/>
          <w:sz w:val="18"/>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ראו הערה 2.</w:t>
      </w:r>
    </w:p>
  </w:footnote>
  <w:footnote w:id="5">
    <w:p w:rsidR="00A278A4" w:rsidRPr="003B76B6" w:rsidP="003B76B6">
      <w:pPr>
        <w:pStyle w:val="FootnoteText"/>
        <w:keepLines/>
        <w:spacing w:line="200" w:lineRule="exact"/>
        <w:ind w:left="397" w:hanging="397"/>
        <w:jc w:val="both"/>
        <w:rPr>
          <w:rFonts w:cs="FrankRuehl"/>
          <w:sz w:val="18"/>
          <w:rtl/>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התאגיד מספק מים לעיר תל אביב-יפו.</w:t>
      </w:r>
    </w:p>
  </w:footnote>
  <w:footnote w:id="6">
    <w:p w:rsidR="00A278A4" w:rsidRPr="003B76B6" w:rsidP="003B76B6">
      <w:pPr>
        <w:pStyle w:val="FootnoteText"/>
        <w:keepLines/>
        <w:spacing w:line="200" w:lineRule="exact"/>
        <w:ind w:left="397" w:hanging="397"/>
        <w:jc w:val="both"/>
        <w:rPr>
          <w:rFonts w:cs="FrankRuehl"/>
          <w:sz w:val="18"/>
          <w:rtl/>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מיליון מטר מעוקב.</w:t>
      </w:r>
    </w:p>
  </w:footnote>
  <w:footnote w:id="7">
    <w:p w:rsidR="00F54217" w:rsidRPr="003B76B6" w:rsidP="00F54217">
      <w:pPr>
        <w:pStyle w:val="FootnoteText"/>
        <w:keepLines/>
        <w:spacing w:line="200" w:lineRule="exact"/>
        <w:ind w:left="397" w:hanging="397"/>
        <w:jc w:val="both"/>
        <w:rPr>
          <w:rFonts w:cs="FrankRuehl"/>
          <w:sz w:val="18"/>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r>
      <w:r w:rsidRPr="00F54217">
        <w:rPr>
          <w:rFonts w:cs="FrankRuehl" w:hint="cs"/>
          <w:sz w:val="18"/>
          <w:rtl/>
        </w:rPr>
        <w:t>משרד מבקר המדינה כבר העיר לעיריית תל אביב-יפו, שהפעילה את הקידוחים טרם הקמת תאגיד מי אביבים, על כך שהקידוחים פועלים ללא רישיון עסק.</w:t>
      </w:r>
      <w:r>
        <w:rPr>
          <w:rFonts w:eastAsia="Calibri" w:cs="FrankRuehl" w:hint="cs"/>
          <w:szCs w:val="22"/>
          <w:rtl/>
        </w:rPr>
        <w:t xml:space="preserve"> </w:t>
      </w:r>
      <w:r w:rsidRPr="003B76B6">
        <w:rPr>
          <w:rFonts w:cs="FrankRuehl"/>
          <w:sz w:val="18"/>
          <w:rtl/>
        </w:rPr>
        <w:t xml:space="preserve">דוח על </w:t>
      </w:r>
      <w:r w:rsidRPr="003B76B6">
        <w:rPr>
          <w:rFonts w:cs="FrankRuehl"/>
          <w:b/>
          <w:bCs/>
          <w:sz w:val="18"/>
          <w:rtl/>
        </w:rPr>
        <w:t>הביקורת בשלטון המקומי לשנת 2008</w:t>
      </w:r>
      <w:r w:rsidRPr="003B76B6">
        <w:rPr>
          <w:rFonts w:cs="FrankRuehl"/>
          <w:sz w:val="18"/>
          <w:rtl/>
        </w:rPr>
        <w:t xml:space="preserve"> (פורסם בשנת 2009), "פעולות הרשויות המקומיות להבטחת איכות מי השתייה המסופקים בתחומן"</w:t>
      </w:r>
      <w:r w:rsidRPr="003B76B6">
        <w:rPr>
          <w:rFonts w:cs="FrankRuehl"/>
          <w:b/>
          <w:bCs/>
          <w:sz w:val="18"/>
          <w:rtl/>
        </w:rPr>
        <w:t>,</w:t>
      </w:r>
      <w:r w:rsidRPr="003B76B6">
        <w:rPr>
          <w:rFonts w:cs="FrankRuehl"/>
          <w:sz w:val="18"/>
          <w:rtl/>
        </w:rPr>
        <w:t xml:space="preserve"> עמ' 285</w:t>
      </w:r>
      <w:r w:rsidRPr="003B76B6">
        <w:rPr>
          <w:rFonts w:cs="FrankRuehl"/>
          <w:b/>
          <w:bCs/>
          <w:sz w:val="18"/>
          <w:rtl/>
        </w:rPr>
        <w:t>.</w:t>
      </w:r>
    </w:p>
  </w:footnote>
  <w:footnote w:id="8">
    <w:p w:rsidR="00A278A4" w:rsidRPr="003B76B6" w:rsidP="003B76B6">
      <w:pPr>
        <w:pStyle w:val="FootnoteText"/>
        <w:keepLines/>
        <w:spacing w:line="200" w:lineRule="exact"/>
        <w:ind w:left="397" w:hanging="397"/>
        <w:jc w:val="both"/>
        <w:rPr>
          <w:rFonts w:cs="FrankRuehl"/>
          <w:sz w:val="18"/>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חברת מקורות מוכרת את המים לתאגיד המים מי שקמה, אשר מספק בפועל את המים לעיר חולון.</w:t>
      </w:r>
      <w:r w:rsidRPr="003B76B6">
        <w:rPr>
          <w:rFonts w:cs="FrankRuehl"/>
          <w:sz w:val="18"/>
        </w:rPr>
        <w:t xml:space="preserve"> </w:t>
      </w:r>
    </w:p>
  </w:footnote>
  <w:footnote w:id="9">
    <w:p w:rsidR="00A278A4" w:rsidRPr="003B76B6" w:rsidP="003B76B6">
      <w:pPr>
        <w:pStyle w:val="FootnoteText"/>
        <w:keepLines/>
        <w:spacing w:line="200" w:lineRule="exact"/>
        <w:ind w:left="397" w:hanging="397"/>
        <w:jc w:val="both"/>
        <w:rPr>
          <w:rFonts w:cs="FrankRuehl"/>
          <w:sz w:val="18"/>
          <w:rtl/>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"הנחיות להגשת תכנית לתפעול ובקרה של מתקני הכלרה למי שתייה" מ-11.1.12 ו"הנחיות לתפעול, תחזוקה וניטור מתקן טיפול במי שתייה" מ-28.9.08.</w:t>
      </w:r>
    </w:p>
  </w:footnote>
  <w:footnote w:id="10">
    <w:p w:rsidR="00A278A4" w:rsidRPr="003B76B6" w:rsidP="003B76B6">
      <w:pPr>
        <w:pStyle w:val="FootnoteText"/>
        <w:keepLines/>
        <w:spacing w:line="200" w:lineRule="exact"/>
        <w:ind w:left="397" w:hanging="397"/>
        <w:jc w:val="both"/>
        <w:rPr>
          <w:rFonts w:cs="FrankRuehl"/>
          <w:sz w:val="18"/>
          <w:rtl/>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התאגיד מספק מים לבת ים.</w:t>
      </w:r>
    </w:p>
  </w:footnote>
  <w:footnote w:id="11">
    <w:p w:rsidR="00A278A4" w:rsidRPr="003B76B6" w:rsidP="003B76B6">
      <w:pPr>
        <w:pStyle w:val="FootnoteText"/>
        <w:keepLines/>
        <w:spacing w:line="200" w:lineRule="exact"/>
        <w:ind w:left="397" w:hanging="397"/>
        <w:jc w:val="both"/>
        <w:rPr>
          <w:rFonts w:cs="FrankRuehl"/>
          <w:sz w:val="18"/>
          <w:rtl/>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התאגיד מספק מים לטבריה ולמועצות המקומיות מגדל וכפר קמא.</w:t>
      </w:r>
    </w:p>
  </w:footnote>
  <w:footnote w:id="12">
    <w:p w:rsidR="00A278A4" w:rsidRPr="003B76B6" w:rsidP="003B76B6">
      <w:pPr>
        <w:pStyle w:val="FootnoteText"/>
        <w:keepLines/>
        <w:spacing w:line="200" w:lineRule="exact"/>
        <w:ind w:left="397" w:hanging="397"/>
        <w:jc w:val="both"/>
        <w:rPr>
          <w:rFonts w:cs="FrankRuehl"/>
          <w:sz w:val="18"/>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התאגיד מספק מים לעיר בני ברק.</w:t>
      </w:r>
    </w:p>
  </w:footnote>
  <w:footnote w:id="13">
    <w:p w:rsidR="00A278A4" w:rsidRPr="003B76B6" w:rsidP="003B76B6">
      <w:pPr>
        <w:pStyle w:val="FootnoteText"/>
        <w:keepLines/>
        <w:spacing w:line="200" w:lineRule="exact"/>
        <w:ind w:left="397" w:hanging="397"/>
        <w:jc w:val="both"/>
        <w:rPr>
          <w:rFonts w:cs="FrankRuehl"/>
          <w:sz w:val="18"/>
          <w:rtl/>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ראו הערה 2.</w:t>
      </w:r>
    </w:p>
  </w:footnote>
  <w:footnote w:id="14">
    <w:p w:rsidR="00A278A4" w:rsidRPr="003B76B6" w:rsidP="003B76B6">
      <w:pPr>
        <w:pStyle w:val="FootnoteText"/>
        <w:keepLines/>
        <w:spacing w:line="200" w:lineRule="exact"/>
        <w:ind w:left="397" w:hanging="397"/>
        <w:jc w:val="both"/>
        <w:rPr>
          <w:rFonts w:cs="FrankRuehl"/>
          <w:sz w:val="18"/>
          <w:rtl/>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תאגיד מי אונו הוקם ביוני 2010.</w:t>
      </w:r>
    </w:p>
  </w:footnote>
  <w:footnote w:id="15">
    <w:p w:rsidR="00A278A4" w:rsidRPr="003B76B6" w:rsidP="003B76B6">
      <w:pPr>
        <w:pStyle w:val="FootnoteText"/>
        <w:keepLines/>
        <w:spacing w:line="200" w:lineRule="exact"/>
        <w:ind w:left="397" w:hanging="397"/>
        <w:jc w:val="both"/>
        <w:rPr>
          <w:rFonts w:cs="FrankRuehl"/>
          <w:sz w:val="18"/>
          <w:rtl/>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ברכה - מבנה המיועד לאגירה, לוויסות ולאספקת מי שתייה.</w:t>
      </w:r>
    </w:p>
  </w:footnote>
  <w:footnote w:id="16">
    <w:p w:rsidR="00A278A4" w:rsidRPr="003B76B6" w:rsidP="003B76B6">
      <w:pPr>
        <w:pStyle w:val="FootnoteText"/>
        <w:keepLines/>
        <w:spacing w:line="200" w:lineRule="exact"/>
        <w:ind w:left="397" w:hanging="397"/>
        <w:jc w:val="both"/>
        <w:rPr>
          <w:rFonts w:cs="FrankRuehl"/>
          <w:sz w:val="18"/>
          <w:rtl/>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ראו הערה 2, עמ' 329.</w:t>
      </w:r>
    </w:p>
  </w:footnote>
  <w:footnote w:id="17">
    <w:p w:rsidR="00A278A4" w:rsidRPr="003B76B6" w:rsidP="003B76B6">
      <w:pPr>
        <w:pStyle w:val="FootnoteText"/>
        <w:keepLines/>
        <w:spacing w:line="200" w:lineRule="exact"/>
        <w:ind w:left="397" w:hanging="397"/>
        <w:jc w:val="both"/>
        <w:rPr>
          <w:rFonts w:cs="FrankRuehl"/>
          <w:sz w:val="18"/>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הכוונה בהקשר זה היא ללשכות הבריאות המחוזיות של משרד הבריאות.</w:t>
      </w:r>
    </w:p>
  </w:footnote>
  <w:footnote w:id="18">
    <w:p w:rsidR="00A278A4" w:rsidRPr="003B76B6" w:rsidP="003B76B6">
      <w:pPr>
        <w:pStyle w:val="FootnoteText"/>
        <w:keepLines/>
        <w:spacing w:line="200" w:lineRule="exact"/>
        <w:ind w:left="397" w:hanging="397"/>
        <w:jc w:val="both"/>
        <w:rPr>
          <w:rFonts w:cs="FrankRuehl"/>
          <w:sz w:val="18"/>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חיבור בין רשת מי שתייה (מערכת ציבורית או מערכת מי שתייה של צרכנים) לרשת מים שאינם ראויים לשתייה (בכלל זה מערכות מים שאפשר להחדיר דרכם חומרי דישון או חומרי חיטוי, נוזלי תעשייה, גזים או חומרים אחרים שאינם מותרים כמי שתייה).</w:t>
      </w:r>
    </w:p>
  </w:footnote>
  <w:footnote w:id="19">
    <w:p w:rsidR="00A278A4" w:rsidRPr="003B76B6" w:rsidP="003B76B6">
      <w:pPr>
        <w:pStyle w:val="FootnoteText"/>
        <w:keepLines/>
        <w:spacing w:line="200" w:lineRule="exact"/>
        <w:ind w:left="397" w:hanging="397"/>
        <w:jc w:val="both"/>
        <w:rPr>
          <w:rFonts w:cs="FrankRuehl"/>
          <w:sz w:val="18"/>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 xml:space="preserve">התאגיד מספק מים לקריית שמונה, למטולה, לקצרין, למג'דל שמס ולמַסעדה. </w:t>
      </w:r>
    </w:p>
  </w:footnote>
  <w:footnote w:id="20">
    <w:p w:rsidR="00A278A4" w:rsidRPr="003B76B6" w:rsidP="003B76B6">
      <w:pPr>
        <w:pStyle w:val="FootnoteText"/>
        <w:keepLines/>
        <w:spacing w:line="200" w:lineRule="exact"/>
        <w:ind w:left="397" w:hanging="397"/>
        <w:jc w:val="both"/>
        <w:rPr>
          <w:rFonts w:cs="FrankRuehl"/>
          <w:sz w:val="18"/>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 xml:space="preserve">התאגיד מספק מים בין היתר לרמת גן. </w:t>
      </w:r>
    </w:p>
  </w:footnote>
  <w:footnote w:id="21">
    <w:p w:rsidR="00A278A4" w:rsidRPr="003B76B6" w:rsidP="003B76B6">
      <w:pPr>
        <w:pStyle w:val="FootnoteText"/>
        <w:keepLines/>
        <w:spacing w:line="200" w:lineRule="exact"/>
        <w:ind w:left="397" w:hanging="397"/>
        <w:jc w:val="both"/>
        <w:rPr>
          <w:rFonts w:cs="FrankRuehl"/>
          <w:sz w:val="18"/>
          <w:rtl/>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חוזר מנכ"ל 1/2004.</w:t>
      </w:r>
    </w:p>
  </w:footnote>
  <w:footnote w:id="22">
    <w:p w:rsidR="00A278A4" w:rsidRPr="003B76B6" w:rsidP="003B76B6">
      <w:pPr>
        <w:pStyle w:val="FootnoteText"/>
        <w:keepLines/>
        <w:spacing w:line="200" w:lineRule="exact"/>
        <w:ind w:left="397" w:hanging="397"/>
        <w:jc w:val="both"/>
        <w:rPr>
          <w:rFonts w:cs="FrankRuehl"/>
          <w:sz w:val="18"/>
          <w:rtl/>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אמות מידה לשירות לפי סעיף 99 לחוק תאגידי מים וביוב, התשס"א-2001.</w:t>
      </w:r>
    </w:p>
  </w:footnote>
  <w:footnote w:id="23">
    <w:p w:rsidR="00A278A4" w:rsidRPr="003B76B6" w:rsidP="003B76B6">
      <w:pPr>
        <w:pStyle w:val="FootnoteText"/>
        <w:keepLines/>
        <w:spacing w:line="200" w:lineRule="exact"/>
        <w:ind w:left="397" w:hanging="397"/>
        <w:jc w:val="both"/>
        <w:rPr>
          <w:rFonts w:cs="FrankRuehl"/>
          <w:sz w:val="18"/>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 xml:space="preserve">ראו הערה 2, עמ' 319. </w:t>
      </w:r>
    </w:p>
  </w:footnote>
  <w:footnote w:id="24">
    <w:p w:rsidR="00A278A4" w:rsidRPr="003B76B6" w:rsidP="003B76B6">
      <w:pPr>
        <w:pStyle w:val="FootnoteText"/>
        <w:keepLines/>
        <w:spacing w:line="200" w:lineRule="exact"/>
        <w:ind w:left="397" w:hanging="397"/>
        <w:jc w:val="both"/>
        <w:rPr>
          <w:rFonts w:cs="FrankRuehl"/>
          <w:sz w:val="18"/>
          <w:rtl/>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מכשיר המונע זרימה חוזרת למערכת מי שתייה, מדגם שאישר מנכ"ל משרד הבריאות לאחר התייעצות עם מנהל רשות המים.</w:t>
      </w:r>
    </w:p>
  </w:footnote>
  <w:footnote w:id="25">
    <w:p w:rsidR="00A278A4" w:rsidRPr="003B76B6" w:rsidP="003B76B6">
      <w:pPr>
        <w:pStyle w:val="FootnoteText"/>
        <w:keepLines/>
        <w:spacing w:line="200" w:lineRule="exact"/>
        <w:ind w:left="397" w:hanging="397"/>
        <w:jc w:val="both"/>
        <w:rPr>
          <w:rFonts w:cs="FrankRuehl"/>
          <w:sz w:val="18"/>
          <w:rtl/>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שימוש סניטרי - שימוש היגייני לניקיון.</w:t>
      </w:r>
    </w:p>
  </w:footnote>
  <w:footnote w:id="26">
    <w:p w:rsidR="00A278A4" w:rsidRPr="003B76B6" w:rsidP="003B76B6">
      <w:pPr>
        <w:pStyle w:val="FootnoteText"/>
        <w:keepLines/>
        <w:spacing w:line="200" w:lineRule="exact"/>
        <w:ind w:left="397" w:hanging="397"/>
        <w:jc w:val="both"/>
        <w:rPr>
          <w:rFonts w:cs="FrankRuehl"/>
          <w:sz w:val="18"/>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לעיר טבריה וליישובים יבנאל, מגדל וכפר כמא.</w:t>
      </w:r>
    </w:p>
  </w:footnote>
  <w:footnote w:id="27">
    <w:p w:rsidR="00A278A4" w:rsidRPr="003B76B6" w:rsidP="003B76B6">
      <w:pPr>
        <w:pStyle w:val="FootnoteText"/>
        <w:keepLines/>
        <w:spacing w:line="200" w:lineRule="exact"/>
        <w:ind w:left="397" w:hanging="397"/>
        <w:jc w:val="both"/>
        <w:rPr>
          <w:rFonts w:cs="FrankRuehl"/>
          <w:sz w:val="18"/>
          <w:rtl/>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שפרעם, טמרה, כפר מנדא, אעבלין, כאבול, שעב, בסמֶת טבּעון, כאוכב אבו אל-היג'א וזרזיר.</w:t>
      </w:r>
    </w:p>
  </w:footnote>
  <w:footnote w:id="28">
    <w:p w:rsidR="00A278A4" w:rsidRPr="003B76B6" w:rsidP="003B76B6">
      <w:pPr>
        <w:pStyle w:val="FootnoteText"/>
        <w:keepLines/>
        <w:spacing w:line="200" w:lineRule="exact"/>
        <w:ind w:left="397" w:hanging="397"/>
        <w:jc w:val="both"/>
        <w:rPr>
          <w:rFonts w:cs="FrankRuehl"/>
          <w:sz w:val="18"/>
        </w:rPr>
      </w:pPr>
      <w:r w:rsidRPr="003B76B6">
        <w:rPr>
          <w:rStyle w:val="FootnoteReference"/>
          <w:rFonts w:ascii="FrankRuehl" w:hAnsi="FrankRuehl" w:cs="FrankRuehl"/>
          <w:vertAlign w:val="baseline"/>
        </w:rPr>
        <w:footnoteRef/>
      </w:r>
      <w:r w:rsidRPr="003B76B6">
        <w:rPr>
          <w:rFonts w:cs="FrankRuehl"/>
          <w:sz w:val="18"/>
          <w:rtl/>
        </w:rPr>
        <w:t xml:space="preserve"> </w:t>
      </w:r>
      <w:r w:rsidRPr="003B76B6">
        <w:rPr>
          <w:rFonts w:cs="FrankRuehl"/>
          <w:sz w:val="18"/>
          <w:rtl/>
        </w:rPr>
        <w:tab/>
        <w:t>עיריית טירת הכרמל לא הקימה תאגיד לשירותי מים וביוב והיא מספקת בעצמה מים לתושביה.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78A4"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B5495">
      <w:rPr>
        <w:rFonts w:ascii="FrankRuehl" w:hAnsi="FrankRuehl" w:cs="FrankRuehl"/>
        <w:noProof/>
        <w:szCs w:val="20"/>
        <w:rtl/>
      </w:rPr>
      <w:t>616</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78A4">
    <w:pPr>
      <w:pStyle w:val="Header"/>
      <w:tabs>
        <w:tab w:val="clear" w:pos="4153"/>
        <w:tab w:val="right" w:pos="6804"/>
        <w:tab w:val="clear" w:pos="8306"/>
      </w:tabs>
      <w:rPr>
        <w:rFonts w:ascii="FrankRuehl" w:hAnsi="FrankRuehl" w:cs="FrankRuehl"/>
        <w:szCs w:val="20"/>
        <w:rtl/>
      </w:rPr>
    </w:pPr>
    <w:r w:rsidRPr="00A278A4">
      <w:rPr>
        <w:rFonts w:ascii="FrankRuehl" w:hAnsi="FrankRuehl" w:cs="FrankRuehl" w:hint="cs"/>
        <w:noProof/>
        <w:szCs w:val="20"/>
        <w:rtl/>
      </w:rPr>
      <w:t>הרשות הממשלתית למים ולביוב</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B5495">
      <w:rPr>
        <w:rFonts w:ascii="FrankRuehl" w:hAnsi="FrankRuehl" w:cs="FrankRuehl"/>
        <w:noProof/>
        <w:szCs w:val="20"/>
        <w:rtl/>
      </w:rPr>
      <w:t>615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78A4">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B5495">
      <w:rPr>
        <w:rFonts w:ascii="FrankRuehl" w:hAnsi="FrankRuehl" w:cs="FrankRuehl"/>
        <w:noProof/>
        <w:szCs w:val="20"/>
        <w:rtl/>
      </w:rPr>
      <w:t>609</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14334"/>
    <w:multiLevelType w:val="multilevel"/>
    <w:tmpl w:val="E38AC9BA"/>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25B0EB8"/>
    <w:multiLevelType w:val="hybridMultilevel"/>
    <w:tmpl w:val="A528A35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C20FC7"/>
    <w:multiLevelType w:val="hybridMultilevel"/>
    <w:tmpl w:val="7AD81BA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874896"/>
    <w:multiLevelType w:val="multilevel"/>
    <w:tmpl w:val="769CD89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35264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8337B9"/>
    <w:multiLevelType w:val="hybridMultilevel"/>
    <w:tmpl w:val="B39611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B207F"/>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14275AF2"/>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18AF1B7B"/>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19382E0A"/>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1A8214F2"/>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23E11522"/>
    <w:multiLevelType w:val="hybridMultilevel"/>
    <w:tmpl w:val="277C09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68F799E"/>
    <w:multiLevelType w:val="hybridMultilevel"/>
    <w:tmpl w:val="5B32FA4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AFF2649"/>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2B273C46"/>
    <w:multiLevelType w:val="hybridMultilevel"/>
    <w:tmpl w:val="E0FE0B0C"/>
    <w:lvl w:ilvl="0">
      <w:start w:val="1"/>
      <w:numFmt w:val="decimal"/>
      <w:lvlText w:val="%1."/>
      <w:lvlJc w:val="left"/>
      <w:pPr>
        <w:ind w:left="720" w:hanging="360"/>
      </w:pPr>
      <w:rPr>
        <w:rFonts w:hint="default"/>
        <w:b w:val="0"/>
        <w:bCs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50024E"/>
    <w:multiLevelType w:val="multilevel"/>
    <w:tmpl w:val="1BF4CBA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376C6BB9"/>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37CD61EB"/>
    <w:multiLevelType w:val="hybridMultilevel"/>
    <w:tmpl w:val="6D5012F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D75C15"/>
    <w:multiLevelType w:val="multilevel"/>
    <w:tmpl w:val="46BADC78"/>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3CE7348D"/>
    <w:multiLevelType w:val="hybridMultilevel"/>
    <w:tmpl w:val="460E19A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0BA4FEA"/>
    <w:multiLevelType w:val="hybridMultilevel"/>
    <w:tmpl w:val="254679BC"/>
    <w:lvl w:ilvl="0">
      <w:start w:val="1"/>
      <w:numFmt w:val="hebrew1"/>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53A72A3"/>
    <w:multiLevelType w:val="hybridMultilevel"/>
    <w:tmpl w:val="F1EA3ED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01C0F0D"/>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510A40CF"/>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5C980F9D"/>
    <w:multiLevelType w:val="hybridMultilevel"/>
    <w:tmpl w:val="F1ECB24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06B272C"/>
    <w:multiLevelType w:val="multilevel"/>
    <w:tmpl w:val="050014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640865C7"/>
    <w:multiLevelType w:val="hybridMultilevel"/>
    <w:tmpl w:val="F6EC5686"/>
    <w:lvl w:ilvl="0">
      <w:start w:val="1"/>
      <w:numFmt w:val="decimal"/>
      <w:lvlText w:val="%1."/>
      <w:lvlJc w:val="left"/>
      <w:pPr>
        <w:ind w:left="2892" w:hanging="360"/>
      </w:pPr>
      <w:rPr>
        <w:rFonts w:hint="default"/>
      </w:rPr>
    </w:lvl>
    <w:lvl w:ilvl="1" w:tentative="1">
      <w:start w:val="1"/>
      <w:numFmt w:val="lowerLetter"/>
      <w:lvlText w:val="%2."/>
      <w:lvlJc w:val="left"/>
      <w:pPr>
        <w:ind w:left="3612" w:hanging="360"/>
      </w:pPr>
    </w:lvl>
    <w:lvl w:ilvl="2" w:tentative="1">
      <w:start w:val="1"/>
      <w:numFmt w:val="lowerRoman"/>
      <w:lvlText w:val="%3."/>
      <w:lvlJc w:val="right"/>
      <w:pPr>
        <w:ind w:left="4332" w:hanging="180"/>
      </w:pPr>
    </w:lvl>
    <w:lvl w:ilvl="3" w:tentative="1">
      <w:start w:val="1"/>
      <w:numFmt w:val="decimal"/>
      <w:lvlText w:val="%4."/>
      <w:lvlJc w:val="left"/>
      <w:pPr>
        <w:ind w:left="5052" w:hanging="360"/>
      </w:pPr>
    </w:lvl>
    <w:lvl w:ilvl="4" w:tentative="1">
      <w:start w:val="1"/>
      <w:numFmt w:val="lowerLetter"/>
      <w:lvlText w:val="%5."/>
      <w:lvlJc w:val="left"/>
      <w:pPr>
        <w:ind w:left="5772" w:hanging="360"/>
      </w:pPr>
    </w:lvl>
    <w:lvl w:ilvl="5" w:tentative="1">
      <w:start w:val="1"/>
      <w:numFmt w:val="lowerRoman"/>
      <w:lvlText w:val="%6."/>
      <w:lvlJc w:val="right"/>
      <w:pPr>
        <w:ind w:left="6492" w:hanging="180"/>
      </w:pPr>
    </w:lvl>
    <w:lvl w:ilvl="6" w:tentative="1">
      <w:start w:val="1"/>
      <w:numFmt w:val="decimal"/>
      <w:lvlText w:val="%7."/>
      <w:lvlJc w:val="left"/>
      <w:pPr>
        <w:ind w:left="7212" w:hanging="360"/>
      </w:pPr>
    </w:lvl>
    <w:lvl w:ilvl="7" w:tentative="1">
      <w:start w:val="1"/>
      <w:numFmt w:val="lowerLetter"/>
      <w:lvlText w:val="%8."/>
      <w:lvlJc w:val="left"/>
      <w:pPr>
        <w:ind w:left="7932" w:hanging="360"/>
      </w:pPr>
    </w:lvl>
    <w:lvl w:ilvl="8" w:tentative="1">
      <w:start w:val="1"/>
      <w:numFmt w:val="lowerRoman"/>
      <w:lvlText w:val="%9."/>
      <w:lvlJc w:val="right"/>
      <w:pPr>
        <w:ind w:left="8652" w:hanging="180"/>
      </w:pPr>
    </w:lvl>
  </w:abstractNum>
  <w:abstractNum w:abstractNumId="29">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0">
    <w:nsid w:val="6B322CD8"/>
    <w:multiLevelType w:val="hybridMultilevel"/>
    <w:tmpl w:val="2FD8F2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2">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9"/>
  </w:num>
  <w:num w:numId="2">
    <w:abstractNumId w:val="21"/>
  </w:num>
  <w:num w:numId="3">
    <w:abstractNumId w:val="20"/>
  </w:num>
  <w:num w:numId="4">
    <w:abstractNumId w:val="32"/>
  </w:num>
  <w:num w:numId="5">
    <w:abstractNumId w:val="31"/>
  </w:num>
  <w:num w:numId="6">
    <w:abstractNumId w:val="4"/>
  </w:num>
  <w:num w:numId="7">
    <w:abstractNumId w:val="30"/>
  </w:num>
  <w:num w:numId="8">
    <w:abstractNumId w:val="17"/>
  </w:num>
  <w:num w:numId="9">
    <w:abstractNumId w:val="5"/>
  </w:num>
  <w:num w:numId="10">
    <w:abstractNumId w:val="12"/>
  </w:num>
  <w:num w:numId="11">
    <w:abstractNumId w:val="19"/>
  </w:num>
  <w:num w:numId="12">
    <w:abstractNumId w:val="23"/>
  </w:num>
  <w:num w:numId="13">
    <w:abstractNumId w:val="14"/>
  </w:num>
  <w:num w:numId="14">
    <w:abstractNumId w:val="28"/>
  </w:num>
  <w:num w:numId="15">
    <w:abstractNumId w:val="2"/>
  </w:num>
  <w:num w:numId="16">
    <w:abstractNumId w:val="22"/>
  </w:num>
  <w:num w:numId="17">
    <w:abstractNumId w:val="11"/>
  </w:num>
  <w:num w:numId="18">
    <w:abstractNumId w:val="26"/>
  </w:num>
  <w:num w:numId="19">
    <w:abstractNumId w:val="1"/>
  </w:num>
  <w:num w:numId="20">
    <w:abstractNumId w:val="25"/>
  </w:num>
  <w:num w:numId="21">
    <w:abstractNumId w:val="18"/>
  </w:num>
  <w:num w:numId="22">
    <w:abstractNumId w:val="6"/>
  </w:num>
  <w:num w:numId="23">
    <w:abstractNumId w:val="9"/>
  </w:num>
  <w:num w:numId="24">
    <w:abstractNumId w:val="10"/>
  </w:num>
  <w:num w:numId="25">
    <w:abstractNumId w:val="24"/>
  </w:num>
  <w:num w:numId="26">
    <w:abstractNumId w:val="8"/>
  </w:num>
  <w:num w:numId="27">
    <w:abstractNumId w:val="16"/>
  </w:num>
  <w:num w:numId="28">
    <w:abstractNumId w:val="27"/>
  </w:num>
  <w:num w:numId="29">
    <w:abstractNumId w:val="7"/>
  </w:num>
  <w:num w:numId="30">
    <w:abstractNumId w:val="13"/>
  </w:num>
  <w:num w:numId="31">
    <w:abstractNumId w:val="0"/>
  </w:num>
  <w:num w:numId="32">
    <w:abstractNumId w:val="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446D6"/>
    <w:rsid w:val="00047C24"/>
    <w:rsid w:val="00081C30"/>
    <w:rsid w:val="001275A6"/>
    <w:rsid w:val="002B5495"/>
    <w:rsid w:val="002F4075"/>
    <w:rsid w:val="00385192"/>
    <w:rsid w:val="00396B9B"/>
    <w:rsid w:val="003B4542"/>
    <w:rsid w:val="003B76B6"/>
    <w:rsid w:val="003C612B"/>
    <w:rsid w:val="003D41F2"/>
    <w:rsid w:val="00411F28"/>
    <w:rsid w:val="004A054B"/>
    <w:rsid w:val="004B13D5"/>
    <w:rsid w:val="00514465"/>
    <w:rsid w:val="0051463B"/>
    <w:rsid w:val="00514660"/>
    <w:rsid w:val="00540AC9"/>
    <w:rsid w:val="00550646"/>
    <w:rsid w:val="005750D3"/>
    <w:rsid w:val="005755DC"/>
    <w:rsid w:val="00581E4A"/>
    <w:rsid w:val="005A0EA1"/>
    <w:rsid w:val="005E1D33"/>
    <w:rsid w:val="0060185F"/>
    <w:rsid w:val="0065027F"/>
    <w:rsid w:val="006B3C87"/>
    <w:rsid w:val="00777F0D"/>
    <w:rsid w:val="007D7701"/>
    <w:rsid w:val="00806534"/>
    <w:rsid w:val="00847FDF"/>
    <w:rsid w:val="00853CD3"/>
    <w:rsid w:val="00854DA5"/>
    <w:rsid w:val="009016B1"/>
    <w:rsid w:val="00916E4C"/>
    <w:rsid w:val="009718F9"/>
    <w:rsid w:val="009E2AD4"/>
    <w:rsid w:val="009E525C"/>
    <w:rsid w:val="00A15B63"/>
    <w:rsid w:val="00A20A05"/>
    <w:rsid w:val="00A236AB"/>
    <w:rsid w:val="00A25BFB"/>
    <w:rsid w:val="00A278A4"/>
    <w:rsid w:val="00A37BD3"/>
    <w:rsid w:val="00AD5AFB"/>
    <w:rsid w:val="00AD673C"/>
    <w:rsid w:val="00B27766"/>
    <w:rsid w:val="00B35A0C"/>
    <w:rsid w:val="00BF4C3B"/>
    <w:rsid w:val="00C8241F"/>
    <w:rsid w:val="00CA5D2E"/>
    <w:rsid w:val="00E2728F"/>
    <w:rsid w:val="00E44678"/>
    <w:rsid w:val="00EF0E77"/>
    <w:rsid w:val="00F37248"/>
    <w:rsid w:val="00F54217"/>
    <w:rsid w:val="00FA1B09"/>
    <w:rsid w:val="00FA7EC3"/>
    <w:rsid w:val="00FC5EC5"/>
    <w:rsid w:val="00FE305A"/>
    <w:rsid w:val="00FE62D3"/>
    <w:rsid w:val="00FF6E51"/>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540AC9"/>
    <w:rPr>
      <w:rFonts w:cs="David"/>
      <w:b/>
      <w:bCs/>
      <w:sz w:val="56"/>
      <w:szCs w:val="56"/>
      <w:lang w:eastAsia="he-IL"/>
    </w:rPr>
  </w:style>
  <w:style w:type="character" w:customStyle="1" w:styleId="Heading2Char">
    <w:name w:val="Heading 2 Char"/>
    <w:link w:val="Heading2"/>
    <w:uiPriority w:val="1"/>
    <w:rsid w:val="00540AC9"/>
    <w:rPr>
      <w:rFonts w:cs="David"/>
      <w:sz w:val="32"/>
      <w:szCs w:val="32"/>
    </w:rPr>
  </w:style>
  <w:style w:type="character" w:customStyle="1" w:styleId="Heading3Char">
    <w:name w:val="Heading 3 Char"/>
    <w:link w:val="Heading3"/>
    <w:uiPriority w:val="1"/>
    <w:rsid w:val="00540AC9"/>
    <w:rPr>
      <w:rFonts w:cs="David"/>
      <w:b/>
      <w:bCs/>
      <w:sz w:val="38"/>
      <w:szCs w:val="36"/>
      <w:lang w:eastAsia="he-IL"/>
    </w:rPr>
  </w:style>
  <w:style w:type="character" w:customStyle="1" w:styleId="Heading4Char">
    <w:name w:val="Heading 4 Char"/>
    <w:link w:val="Heading4"/>
    <w:uiPriority w:val="1"/>
    <w:rsid w:val="00540AC9"/>
    <w:rPr>
      <w:rFonts w:cs="David"/>
      <w:b/>
      <w:bCs/>
      <w:sz w:val="22"/>
      <w:szCs w:val="26"/>
      <w:lang w:eastAsia="he-IL"/>
    </w:rPr>
  </w:style>
  <w:style w:type="character" w:customStyle="1" w:styleId="Heading5Char">
    <w:name w:val="Heading 5 Char"/>
    <w:link w:val="Heading5"/>
    <w:uiPriority w:val="1"/>
    <w:rsid w:val="00540AC9"/>
    <w:rPr>
      <w:rFonts w:cs="David"/>
      <w:b/>
      <w:bCs/>
      <w:sz w:val="32"/>
      <w:szCs w:val="32"/>
      <w:lang w:eastAsia="he-IL"/>
    </w:rPr>
  </w:style>
  <w:style w:type="character" w:customStyle="1" w:styleId="Heading6Char">
    <w:name w:val="Heading 6 Char"/>
    <w:link w:val="Heading6"/>
    <w:uiPriority w:val="1"/>
    <w:rsid w:val="00540AC9"/>
    <w:rPr>
      <w:rFonts w:cs="FrankRuehl"/>
      <w:b/>
      <w:bCs/>
      <w:sz w:val="22"/>
      <w:szCs w:val="22"/>
    </w:rPr>
  </w:style>
  <w:style w:type="character" w:customStyle="1" w:styleId="Heading7Char">
    <w:name w:val="Heading 7 Char"/>
    <w:link w:val="Heading7"/>
    <w:uiPriority w:val="1"/>
    <w:rsid w:val="00540AC9"/>
    <w:rPr>
      <w:rFonts w:cs="David"/>
      <w:sz w:val="36"/>
      <w:szCs w:val="36"/>
      <w:lang w:eastAsia="he-IL"/>
    </w:rPr>
  </w:style>
  <w:style w:type="character" w:customStyle="1" w:styleId="Heading8Char">
    <w:name w:val="Heading 8 Char"/>
    <w:link w:val="Heading8"/>
    <w:uiPriority w:val="1"/>
    <w:rsid w:val="00540AC9"/>
    <w:rPr>
      <w:rFonts w:cs="David"/>
      <w:b/>
      <w:bCs/>
      <w:sz w:val="36"/>
      <w:szCs w:val="36"/>
      <w:lang w:eastAsia="he-IL"/>
    </w:rPr>
  </w:style>
  <w:style w:type="character" w:customStyle="1" w:styleId="HeaderChar">
    <w:name w:val="Header Char"/>
    <w:link w:val="Header"/>
    <w:uiPriority w:val="99"/>
    <w:rsid w:val="00540AC9"/>
    <w:rPr>
      <w:rFonts w:cs="David"/>
      <w:sz w:val="24"/>
      <w:szCs w:val="24"/>
    </w:rPr>
  </w:style>
  <w:style w:type="character" w:customStyle="1" w:styleId="FooterChar">
    <w:name w:val="Footer Char"/>
    <w:link w:val="Footer"/>
    <w:uiPriority w:val="99"/>
    <w:rsid w:val="00540AC9"/>
    <w:rPr>
      <w:rFonts w:cs="David"/>
      <w:sz w:val="24"/>
      <w:szCs w:val="24"/>
    </w:rPr>
  </w:style>
  <w:style w:type="character" w:customStyle="1" w:styleId="DateChar">
    <w:name w:val="Date Char"/>
    <w:link w:val="Date"/>
    <w:uiPriority w:val="99"/>
    <w:rsid w:val="00540AC9"/>
    <w:rPr>
      <w:rFonts w:ascii="Rockwell" w:eastAsia="Rockwell" w:hAnsi="Rockwell" w:cs="David"/>
      <w:sz w:val="22"/>
      <w:szCs w:val="22"/>
    </w:rPr>
  </w:style>
  <w:style w:type="character" w:customStyle="1" w:styleId="FootnoteTextChar">
    <w:name w:val="Footnote Text Char"/>
    <w:link w:val="FootnoteText"/>
    <w:uiPriority w:val="99"/>
    <w:rsid w:val="00540AC9"/>
    <w:rPr>
      <w:rFonts w:cs="David"/>
    </w:rPr>
  </w:style>
  <w:style w:type="character" w:customStyle="1" w:styleId="BalloonTextChar">
    <w:name w:val="Balloon Text Char"/>
    <w:link w:val="BalloonText"/>
    <w:uiPriority w:val="99"/>
    <w:semiHidden/>
    <w:rsid w:val="00540AC9"/>
    <w:rPr>
      <w:rFonts w:ascii="Tahoma" w:hAnsi="Tahoma" w:cs="Tahoma"/>
      <w:sz w:val="16"/>
      <w:szCs w:val="16"/>
    </w:rPr>
  </w:style>
  <w:style w:type="table" w:styleId="TableGrid">
    <w:name w:val="Table Grid"/>
    <w:basedOn w:val="TableNormal"/>
    <w:uiPriority w:val="59"/>
    <w:rsid w:val="00540AC9"/>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40AC9"/>
    <w:rPr>
      <w:rFonts w:cs="David"/>
    </w:rPr>
  </w:style>
  <w:style w:type="character" w:customStyle="1" w:styleId="CommentSubjectChar">
    <w:name w:val="Comment Subject Char"/>
    <w:link w:val="CommentSubject"/>
    <w:uiPriority w:val="99"/>
    <w:semiHidden/>
    <w:rsid w:val="00540AC9"/>
    <w:rPr>
      <w:rFonts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5DE635-13CF-4648-ABBF-FF146DC73852}">
  <ds:schemaRefs>
    <ds:schemaRef ds:uri="http://schemas.openxmlformats.org/officeDocument/2006/bibliography"/>
  </ds:schemaRefs>
</ds:datastoreItem>
</file>

<file path=customXml/itemProps2.xml><?xml version="1.0" encoding="utf-8"?>
<ds:datastoreItem xmlns:ds="http://schemas.openxmlformats.org/officeDocument/2006/customXml" ds:itemID="{73DF766F-DA6B-4940-8174-DA70C20EFF86}"/>
</file>

<file path=customXml/itemProps3.xml><?xml version="1.0" encoding="utf-8"?>
<ds:datastoreItem xmlns:ds="http://schemas.openxmlformats.org/officeDocument/2006/customXml" ds:itemID="{A3E2FAC4-92FB-45ED-8FE6-D14309DDCC79}"/>
</file>

<file path=customXml/itemProps4.xml><?xml version="1.0" encoding="utf-8"?>
<ds:datastoreItem xmlns:ds="http://schemas.openxmlformats.org/officeDocument/2006/customXml" ds:itemID="{517CE31B-A37C-4844-9B6B-75B7CEA832A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181300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