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60505" w:rsidRPr="00760505" w:rsidP="00911098">
      <w:pPr>
        <w:pStyle w:val="NAME"/>
      </w:pPr>
      <w:bookmarkStart w:id="0" w:name="_Toc349122061"/>
      <w:bookmarkStart w:id="1" w:name="_Toc349136480"/>
      <w:bookmarkStart w:id="2" w:name="_Toc352831083"/>
      <w:bookmarkStart w:id="3" w:name="_Toc354324568"/>
      <w:bookmarkStart w:id="4" w:name="_Toc354661923"/>
      <w:bookmarkStart w:id="5" w:name="_GoBack"/>
      <w:bookmarkEnd w:id="5"/>
      <w:r w:rsidRPr="00760505">
        <w:rPr>
          <w:rtl/>
        </w:rPr>
        <w:t xml:space="preserve">רשות שדות התעופה </w:t>
      </w:r>
    </w:p>
    <w:p w:rsidR="001275A6" w:rsidP="00911098">
      <w:pPr>
        <w:pStyle w:val="Footer"/>
        <w:tabs>
          <w:tab w:val="clear" w:pos="4153"/>
          <w:tab w:val="clear" w:pos="8306"/>
        </w:tabs>
        <w:spacing w:after="120" w:line="230" w:lineRule="exact"/>
        <w:jc w:val="both"/>
        <w:rPr>
          <w:rFonts w:cs="FrankRuehl"/>
          <w:szCs w:val="22"/>
          <w:rtl/>
        </w:rPr>
      </w:pPr>
    </w:p>
    <w:p w:rsidR="001275A6" w:rsidP="00911098">
      <w:pPr>
        <w:spacing w:after="120" w:line="230" w:lineRule="exact"/>
        <w:jc w:val="both"/>
        <w:rPr>
          <w:rFonts w:cs="FrankRuehl"/>
          <w:szCs w:val="22"/>
          <w:rtl/>
        </w:rPr>
      </w:pPr>
    </w:p>
    <w:p w:rsidR="00760505" w:rsidRPr="00760505" w:rsidP="00911098">
      <w:pPr>
        <w:pStyle w:val="KOT1"/>
        <w:rPr>
          <w:rtl/>
        </w:rPr>
      </w:pPr>
      <w:r w:rsidRPr="00760505">
        <w:rPr>
          <w:rFonts w:hint="cs"/>
          <w:rtl/>
        </w:rPr>
        <w:t>פיתוח ותחזוקה של שדות תעופה פנים-ארציים ומנחתים</w:t>
      </w:r>
    </w:p>
    <w:p w:rsidR="001275A6" w:rsidP="00911098">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911098">
            <w:pPr>
              <w:pStyle w:val="KOT4"/>
              <w:spacing w:before="120"/>
              <w:jc w:val="center"/>
              <w:rPr>
                <w:rtl/>
              </w:rPr>
            </w:pPr>
            <w:r>
              <w:rPr>
                <w:rFonts w:hint="cs"/>
                <w:rtl/>
              </w:rPr>
              <w:t>רקע כללי</w:t>
            </w:r>
          </w:p>
        </w:tc>
      </w:tr>
      <w:tr w:rsidTr="00064B3C">
        <w:tblPrEx>
          <w:tblW w:w="6691" w:type="dxa"/>
          <w:jc w:val="center"/>
          <w:tblLook w:val="04A0"/>
        </w:tblPrEx>
        <w:trPr>
          <w:cantSplit/>
          <w:jc w:val="center"/>
        </w:trPr>
        <w:tc>
          <w:tcPr>
            <w:tcW w:w="7018" w:type="dxa"/>
          </w:tcPr>
          <w:p w:rsidR="00D2509D" w:rsidRPr="00D2509D" w:rsidP="00911098">
            <w:pPr>
              <w:pStyle w:val="PATIAH"/>
              <w:spacing w:before="60"/>
              <w:rPr>
                <w:sz w:val="22"/>
                <w:szCs w:val="22"/>
                <w:rtl/>
              </w:rPr>
            </w:pPr>
            <w:r w:rsidRPr="00D2509D">
              <w:rPr>
                <w:sz w:val="22"/>
                <w:szCs w:val="22"/>
                <w:rtl/>
              </w:rPr>
              <w:t xml:space="preserve">רשות שדות התעופה (להלן - רש"ת) הוקמה על פי חוק רשות שדות התעופה, התשל"ז-1977 (להלן - חוק רש"ת). </w:t>
            </w:r>
            <w:r w:rsidRPr="00D2509D">
              <w:rPr>
                <w:rFonts w:hint="cs"/>
                <w:sz w:val="22"/>
                <w:szCs w:val="22"/>
                <w:rtl/>
              </w:rPr>
              <w:t>לפי</w:t>
            </w:r>
            <w:r w:rsidRPr="00D2509D">
              <w:rPr>
                <w:sz w:val="22"/>
                <w:szCs w:val="22"/>
                <w:rtl/>
              </w:rPr>
              <w:t xml:space="preserve"> החוק האמור תפקידיה הם בין היתר להחזיק את שדות התעופה שנקבעו בתוספת לחוק, להפעילם, לפתחם </w:t>
            </w:r>
            <w:r w:rsidRPr="00D2509D">
              <w:rPr>
                <w:rFonts w:hint="cs"/>
                <w:sz w:val="22"/>
                <w:szCs w:val="22"/>
                <w:rtl/>
              </w:rPr>
              <w:t>ו</w:t>
            </w:r>
            <w:r w:rsidRPr="00D2509D">
              <w:rPr>
                <w:sz w:val="22"/>
                <w:szCs w:val="22"/>
                <w:rtl/>
              </w:rPr>
              <w:t xml:space="preserve">לנהלם, לבצע בהם פעולות תכנון ובנייה ולתת בהם שירותים נלווים </w:t>
            </w:r>
            <w:r w:rsidRPr="00D2509D">
              <w:rPr>
                <w:rFonts w:hint="cs"/>
                <w:sz w:val="22"/>
                <w:szCs w:val="22"/>
                <w:rtl/>
              </w:rPr>
              <w:t>על</w:t>
            </w:r>
            <w:r w:rsidRPr="00D2509D">
              <w:rPr>
                <w:sz w:val="22"/>
                <w:szCs w:val="22"/>
                <w:rtl/>
              </w:rPr>
              <w:t xml:space="preserve"> </w:t>
            </w:r>
            <w:r w:rsidRPr="00D2509D">
              <w:rPr>
                <w:rFonts w:hint="cs"/>
                <w:sz w:val="22"/>
                <w:szCs w:val="22"/>
                <w:rtl/>
              </w:rPr>
              <w:t>פי</w:t>
            </w:r>
            <w:r w:rsidRPr="00D2509D">
              <w:rPr>
                <w:sz w:val="22"/>
                <w:szCs w:val="22"/>
                <w:rtl/>
              </w:rPr>
              <w:t xml:space="preserve"> </w:t>
            </w:r>
            <w:r w:rsidRPr="00D2509D">
              <w:rPr>
                <w:rFonts w:hint="cs"/>
                <w:sz w:val="22"/>
                <w:szCs w:val="22"/>
                <w:rtl/>
              </w:rPr>
              <w:t>ה</w:t>
            </w:r>
            <w:r w:rsidRPr="00D2509D">
              <w:rPr>
                <w:sz w:val="22"/>
                <w:szCs w:val="22"/>
                <w:rtl/>
              </w:rPr>
              <w:t>קבוע בסעיף 5 לחוק</w:t>
            </w:r>
            <w:r w:rsidRPr="00D2509D">
              <w:rPr>
                <w:rFonts w:hint="cs"/>
                <w:sz w:val="22"/>
                <w:szCs w:val="22"/>
                <w:rtl/>
              </w:rPr>
              <w:t>;</w:t>
            </w:r>
            <w:r w:rsidRPr="00D2509D">
              <w:rPr>
                <w:sz w:val="22"/>
                <w:szCs w:val="22"/>
                <w:rtl/>
              </w:rPr>
              <w:t xml:space="preserve"> תפקיד נוסף של </w:t>
            </w:r>
            <w:r w:rsidRPr="00D2509D">
              <w:rPr>
                <w:rFonts w:hint="cs"/>
                <w:sz w:val="22"/>
                <w:szCs w:val="22"/>
                <w:rtl/>
              </w:rPr>
              <w:t>רש"ת</w:t>
            </w:r>
            <w:r w:rsidRPr="00D2509D">
              <w:rPr>
                <w:sz w:val="22"/>
                <w:szCs w:val="22"/>
                <w:rtl/>
              </w:rPr>
              <w:t xml:space="preserve"> הוא לתכנן ולהקים שדה תעופה שנקבע בתכנית אב לשדות תעופה של משרד התחבורה, </w:t>
            </w:r>
            <w:r w:rsidRPr="00D2509D">
              <w:rPr>
                <w:rFonts w:hint="cs"/>
                <w:sz w:val="22"/>
                <w:szCs w:val="22"/>
                <w:rtl/>
              </w:rPr>
              <w:t>לאחר</w:t>
            </w:r>
            <w:r w:rsidRPr="00D2509D">
              <w:rPr>
                <w:sz w:val="22"/>
                <w:szCs w:val="22"/>
                <w:rtl/>
              </w:rPr>
              <w:t xml:space="preserve"> </w:t>
            </w:r>
            <w:r w:rsidRPr="00D2509D">
              <w:rPr>
                <w:rFonts w:hint="cs"/>
                <w:sz w:val="22"/>
                <w:szCs w:val="22"/>
                <w:rtl/>
              </w:rPr>
              <w:t>אישורו</w:t>
            </w:r>
            <w:r w:rsidRPr="00D2509D">
              <w:rPr>
                <w:sz w:val="22"/>
                <w:szCs w:val="22"/>
                <w:rtl/>
              </w:rPr>
              <w:t xml:space="preserve"> </w:t>
            </w:r>
            <w:r w:rsidRPr="00D2509D">
              <w:rPr>
                <w:rFonts w:hint="cs"/>
                <w:sz w:val="22"/>
                <w:szCs w:val="22"/>
                <w:rtl/>
              </w:rPr>
              <w:t>של</w:t>
            </w:r>
            <w:r w:rsidRPr="00D2509D">
              <w:rPr>
                <w:sz w:val="22"/>
                <w:szCs w:val="22"/>
                <w:rtl/>
              </w:rPr>
              <w:t xml:space="preserve"> שר התחבורה.</w:t>
            </w:r>
          </w:p>
          <w:p w:rsidR="00D2509D" w:rsidRPr="00D2509D" w:rsidP="00911098">
            <w:pPr>
              <w:pStyle w:val="PATIAH"/>
              <w:spacing w:before="60"/>
              <w:rPr>
                <w:sz w:val="22"/>
                <w:szCs w:val="22"/>
                <w:rtl/>
              </w:rPr>
            </w:pPr>
            <w:r w:rsidRPr="00D2509D">
              <w:rPr>
                <w:sz w:val="22"/>
                <w:szCs w:val="22"/>
                <w:rtl/>
              </w:rPr>
              <w:t>בשל המצב הגאופוליטי של מדינת ישראל, לתעופה האזרחית חשיבות גדולה כאמצעי תחבורה עיקרי בינה לבין מדינות אחרות</w:t>
            </w:r>
            <w:r w:rsidRPr="00D2509D">
              <w:rPr>
                <w:rFonts w:hint="cs"/>
                <w:sz w:val="22"/>
                <w:szCs w:val="22"/>
                <w:rtl/>
              </w:rPr>
              <w:t>. המרחק</w:t>
            </w:r>
            <w:r w:rsidRPr="00D2509D">
              <w:rPr>
                <w:sz w:val="22"/>
                <w:szCs w:val="22"/>
                <w:rtl/>
              </w:rPr>
              <w:t xml:space="preserve"> </w:t>
            </w:r>
            <w:r w:rsidRPr="00D2509D">
              <w:rPr>
                <w:rFonts w:hint="cs"/>
                <w:sz w:val="22"/>
                <w:szCs w:val="22"/>
                <w:rtl/>
              </w:rPr>
              <w:t>בין</w:t>
            </w:r>
            <w:r w:rsidRPr="00D2509D">
              <w:rPr>
                <w:sz w:val="22"/>
                <w:szCs w:val="22"/>
                <w:rtl/>
              </w:rPr>
              <w:t xml:space="preserve"> </w:t>
            </w:r>
            <w:r w:rsidRPr="00D2509D">
              <w:rPr>
                <w:rFonts w:hint="cs"/>
                <w:sz w:val="22"/>
                <w:szCs w:val="22"/>
                <w:rtl/>
              </w:rPr>
              <w:t>אזורים</w:t>
            </w:r>
            <w:r w:rsidRPr="00D2509D">
              <w:rPr>
                <w:sz w:val="22"/>
                <w:szCs w:val="22"/>
                <w:rtl/>
              </w:rPr>
              <w:t xml:space="preserve"> </w:t>
            </w:r>
            <w:r w:rsidRPr="00D2509D">
              <w:rPr>
                <w:rFonts w:hint="cs"/>
                <w:sz w:val="22"/>
                <w:szCs w:val="22"/>
                <w:rtl/>
              </w:rPr>
              <w:t>מרוחקים</w:t>
            </w:r>
            <w:r w:rsidRPr="00D2509D">
              <w:rPr>
                <w:sz w:val="22"/>
                <w:szCs w:val="22"/>
                <w:rtl/>
              </w:rPr>
              <w:t xml:space="preserve"> </w:t>
            </w:r>
            <w:r w:rsidRPr="00D2509D">
              <w:rPr>
                <w:rFonts w:hint="cs"/>
                <w:sz w:val="22"/>
                <w:szCs w:val="22"/>
                <w:rtl/>
              </w:rPr>
              <w:t>למרכז</w:t>
            </w:r>
            <w:r w:rsidRPr="00D2509D">
              <w:rPr>
                <w:sz w:val="22"/>
                <w:szCs w:val="22"/>
                <w:rtl/>
              </w:rPr>
              <w:t xml:space="preserve"> </w:t>
            </w:r>
            <w:r w:rsidRPr="00D2509D">
              <w:rPr>
                <w:rFonts w:hint="cs"/>
                <w:sz w:val="22"/>
                <w:szCs w:val="22"/>
                <w:rtl/>
              </w:rPr>
              <w:t>הארץ</w:t>
            </w:r>
            <w:r w:rsidRPr="00D2509D">
              <w:rPr>
                <w:sz w:val="22"/>
                <w:szCs w:val="22"/>
                <w:rtl/>
              </w:rPr>
              <w:t xml:space="preserve"> הופך את התעופה הפנים-ארצית לאמצעי חשוב </w:t>
            </w:r>
            <w:r w:rsidRPr="00D2509D">
              <w:rPr>
                <w:rFonts w:hint="cs"/>
                <w:sz w:val="22"/>
                <w:szCs w:val="22"/>
                <w:rtl/>
              </w:rPr>
              <w:t>ל</w:t>
            </w:r>
            <w:r w:rsidRPr="00D2509D">
              <w:rPr>
                <w:sz w:val="22"/>
                <w:szCs w:val="22"/>
                <w:rtl/>
              </w:rPr>
              <w:t xml:space="preserve">חיבור ביניהם. שדות התעופה </w:t>
            </w:r>
            <w:r w:rsidRPr="00D2509D">
              <w:rPr>
                <w:rFonts w:hint="cs"/>
                <w:sz w:val="22"/>
                <w:szCs w:val="22"/>
                <w:rtl/>
              </w:rPr>
              <w:t>הם</w:t>
            </w:r>
            <w:r w:rsidRPr="00D2509D">
              <w:rPr>
                <w:sz w:val="22"/>
                <w:szCs w:val="22"/>
                <w:rtl/>
              </w:rPr>
              <w:t xml:space="preserve"> תשתית לאומית חשובה המאפשרת למדינה ל</w:t>
            </w:r>
            <w:r w:rsidRPr="00D2509D">
              <w:rPr>
                <w:rFonts w:hint="cs"/>
                <w:sz w:val="22"/>
                <w:szCs w:val="22"/>
                <w:rtl/>
              </w:rPr>
              <w:t>הכשיר</w:t>
            </w:r>
            <w:r w:rsidRPr="00D2509D">
              <w:rPr>
                <w:sz w:val="22"/>
                <w:szCs w:val="22"/>
                <w:rtl/>
              </w:rPr>
              <w:t xml:space="preserve"> אנשי תעופה במקצועות השונים, ו</w:t>
            </w:r>
            <w:r w:rsidRPr="00D2509D">
              <w:rPr>
                <w:rFonts w:hint="cs"/>
                <w:sz w:val="22"/>
                <w:szCs w:val="22"/>
                <w:rtl/>
              </w:rPr>
              <w:t>הם</w:t>
            </w:r>
            <w:r w:rsidRPr="00D2509D">
              <w:rPr>
                <w:sz w:val="22"/>
                <w:szCs w:val="22"/>
                <w:rtl/>
              </w:rPr>
              <w:t xml:space="preserve"> </w:t>
            </w:r>
            <w:r w:rsidRPr="00D2509D">
              <w:rPr>
                <w:rFonts w:hint="cs"/>
                <w:sz w:val="22"/>
                <w:szCs w:val="22"/>
                <w:rtl/>
              </w:rPr>
              <w:t>משמשים</w:t>
            </w:r>
            <w:r w:rsidRPr="00D2509D">
              <w:rPr>
                <w:sz w:val="22"/>
                <w:szCs w:val="22"/>
                <w:rtl/>
              </w:rPr>
              <w:t xml:space="preserve"> בסיס לפעילויות שונות שלא ניתן לספק באמצעות תשתיות אחרות, כגון מכוני בדק למטוסים </w:t>
            </w:r>
            <w:r w:rsidRPr="00D2509D">
              <w:rPr>
                <w:rFonts w:hint="cs"/>
                <w:sz w:val="22"/>
                <w:szCs w:val="22"/>
                <w:rtl/>
              </w:rPr>
              <w:t>ופעילות</w:t>
            </w:r>
            <w:r w:rsidRPr="00D2509D">
              <w:rPr>
                <w:sz w:val="22"/>
                <w:szCs w:val="22"/>
                <w:rtl/>
              </w:rPr>
              <w:t xml:space="preserve"> מטוסי כיבוי אש וריסוס. כמו כן, חלק מהפעילות התעופתית במדינה </w:t>
            </w:r>
            <w:r w:rsidRPr="00D2509D">
              <w:rPr>
                <w:rFonts w:hint="cs"/>
                <w:sz w:val="22"/>
                <w:szCs w:val="22"/>
                <w:rtl/>
              </w:rPr>
              <w:t>נעשית</w:t>
            </w:r>
            <w:r w:rsidRPr="00D2509D">
              <w:rPr>
                <w:sz w:val="22"/>
                <w:szCs w:val="22"/>
                <w:rtl/>
              </w:rPr>
              <w:t xml:space="preserve"> </w:t>
            </w:r>
            <w:r w:rsidRPr="00D2509D">
              <w:rPr>
                <w:rFonts w:hint="cs"/>
                <w:sz w:val="22"/>
                <w:szCs w:val="22"/>
                <w:rtl/>
              </w:rPr>
              <w:t>במנחתים</w:t>
            </w:r>
            <w:r>
              <w:rPr>
                <w:sz w:val="22"/>
                <w:szCs w:val="22"/>
                <w:vertAlign w:val="superscript"/>
                <w:rtl/>
              </w:rPr>
              <w:footnoteReference w:id="2"/>
            </w:r>
            <w:r w:rsidRPr="00D2509D">
              <w:rPr>
                <w:sz w:val="22"/>
                <w:szCs w:val="22"/>
                <w:rtl/>
              </w:rPr>
              <w:t>.</w:t>
            </w:r>
          </w:p>
          <w:p w:rsidR="001275A6" w:rsidP="00911098">
            <w:pPr>
              <w:pStyle w:val="PATIAH"/>
              <w:spacing w:before="60"/>
              <w:rPr>
                <w:sz w:val="22"/>
                <w:szCs w:val="22"/>
                <w:rtl/>
              </w:rPr>
            </w:pPr>
            <w:r w:rsidRPr="00D2509D">
              <w:rPr>
                <w:rFonts w:hint="cs"/>
                <w:sz w:val="22"/>
                <w:szCs w:val="22"/>
                <w:rtl/>
              </w:rPr>
              <w:t>בשנים</w:t>
            </w:r>
            <w:r w:rsidRPr="00D2509D">
              <w:rPr>
                <w:sz w:val="22"/>
                <w:szCs w:val="22"/>
                <w:rtl/>
              </w:rPr>
              <w:t xml:space="preserve"> האחרונות </w:t>
            </w:r>
            <w:r w:rsidRPr="00D2509D">
              <w:rPr>
                <w:rFonts w:hint="cs"/>
                <w:sz w:val="22"/>
                <w:szCs w:val="22"/>
                <w:rtl/>
              </w:rPr>
              <w:t>קיבלה</w:t>
            </w:r>
            <w:r w:rsidRPr="00D2509D">
              <w:rPr>
                <w:sz w:val="22"/>
                <w:szCs w:val="22"/>
                <w:rtl/>
              </w:rPr>
              <w:t xml:space="preserve"> </w:t>
            </w:r>
            <w:r w:rsidRPr="00D2509D">
              <w:rPr>
                <w:rFonts w:hint="cs"/>
                <w:sz w:val="22"/>
                <w:szCs w:val="22"/>
                <w:rtl/>
              </w:rPr>
              <w:t>ממשלת</w:t>
            </w:r>
            <w:r w:rsidRPr="00D2509D">
              <w:rPr>
                <w:sz w:val="22"/>
                <w:szCs w:val="22"/>
                <w:rtl/>
              </w:rPr>
              <w:t xml:space="preserve"> ישראל </w:t>
            </w:r>
            <w:r w:rsidRPr="00D2509D">
              <w:rPr>
                <w:rFonts w:hint="cs"/>
                <w:sz w:val="22"/>
                <w:szCs w:val="22"/>
                <w:rtl/>
              </w:rPr>
              <w:t>כמה</w:t>
            </w:r>
            <w:r w:rsidRPr="00D2509D">
              <w:rPr>
                <w:sz w:val="22"/>
                <w:szCs w:val="22"/>
                <w:rtl/>
              </w:rPr>
              <w:t xml:space="preserve"> החלטות </w:t>
            </w:r>
            <w:r w:rsidRPr="00D2509D">
              <w:rPr>
                <w:rFonts w:hint="cs"/>
                <w:sz w:val="22"/>
                <w:szCs w:val="22"/>
                <w:rtl/>
              </w:rPr>
              <w:t>שנגעו</w:t>
            </w:r>
            <w:r w:rsidRPr="00D2509D">
              <w:rPr>
                <w:sz w:val="22"/>
                <w:szCs w:val="22"/>
                <w:rtl/>
              </w:rPr>
              <w:t xml:space="preserve"> במישרין בעתיד התעופה הכללית </w:t>
            </w:r>
            <w:r w:rsidRPr="00D2509D">
              <w:rPr>
                <w:rFonts w:hint="cs"/>
                <w:sz w:val="22"/>
                <w:szCs w:val="22"/>
                <w:rtl/>
              </w:rPr>
              <w:t>והפנים</w:t>
            </w:r>
            <w:r w:rsidRPr="00D2509D">
              <w:rPr>
                <w:sz w:val="22"/>
                <w:szCs w:val="22"/>
                <w:rtl/>
              </w:rPr>
              <w:t>-</w:t>
            </w:r>
            <w:r w:rsidRPr="00D2509D">
              <w:rPr>
                <w:rFonts w:hint="cs"/>
                <w:sz w:val="22"/>
                <w:szCs w:val="22"/>
                <w:rtl/>
              </w:rPr>
              <w:t>ארצית</w:t>
            </w:r>
            <w:r w:rsidRPr="00D2509D">
              <w:rPr>
                <w:sz w:val="22"/>
                <w:szCs w:val="22"/>
                <w:rtl/>
              </w:rPr>
              <w:t xml:space="preserve">. </w:t>
            </w:r>
            <w:r w:rsidRPr="00D2509D">
              <w:rPr>
                <w:rFonts w:hint="cs"/>
                <w:sz w:val="22"/>
                <w:szCs w:val="22"/>
                <w:rtl/>
              </w:rPr>
              <w:t>החלטת</w:t>
            </w:r>
            <w:r w:rsidRPr="00D2509D">
              <w:rPr>
                <w:sz w:val="22"/>
                <w:szCs w:val="22"/>
                <w:rtl/>
              </w:rPr>
              <w:t xml:space="preserve"> </w:t>
            </w:r>
            <w:r w:rsidRPr="00D2509D">
              <w:rPr>
                <w:rFonts w:hint="cs"/>
                <w:sz w:val="22"/>
                <w:szCs w:val="22"/>
                <w:rtl/>
              </w:rPr>
              <w:t>ממשלה</w:t>
            </w:r>
            <w:r w:rsidRPr="00D2509D">
              <w:rPr>
                <w:sz w:val="22"/>
                <w:szCs w:val="22"/>
                <w:rtl/>
              </w:rPr>
              <w:t xml:space="preserve"> 4463 מפברואר 2009 קבעה כי באחריות שר התחבורה </w:t>
            </w:r>
            <w:r w:rsidRPr="00D2509D">
              <w:rPr>
                <w:rFonts w:hint="cs"/>
                <w:sz w:val="22"/>
                <w:szCs w:val="22"/>
                <w:rtl/>
              </w:rPr>
              <w:t>יש</w:t>
            </w:r>
            <w:r w:rsidRPr="00D2509D">
              <w:rPr>
                <w:sz w:val="22"/>
                <w:szCs w:val="22"/>
                <w:rtl/>
              </w:rPr>
              <w:t xml:space="preserve"> </w:t>
            </w:r>
            <w:r w:rsidRPr="00D2509D">
              <w:rPr>
                <w:rFonts w:hint="cs"/>
                <w:sz w:val="22"/>
                <w:szCs w:val="22"/>
                <w:rtl/>
              </w:rPr>
              <w:t>לערוך</w:t>
            </w:r>
            <w:r w:rsidRPr="00D2509D">
              <w:rPr>
                <w:sz w:val="22"/>
                <w:szCs w:val="22"/>
                <w:rtl/>
              </w:rPr>
              <w:t xml:space="preserve"> </w:t>
            </w:r>
            <w:r w:rsidRPr="00D2509D">
              <w:rPr>
                <w:rFonts w:hint="cs"/>
                <w:sz w:val="22"/>
                <w:szCs w:val="22"/>
                <w:rtl/>
              </w:rPr>
              <w:t>בחינה</w:t>
            </w:r>
            <w:r w:rsidRPr="00D2509D">
              <w:rPr>
                <w:sz w:val="22"/>
                <w:szCs w:val="22"/>
                <w:rtl/>
              </w:rPr>
              <w:t xml:space="preserve"> </w:t>
            </w:r>
            <w:r w:rsidRPr="00D2509D">
              <w:rPr>
                <w:rFonts w:hint="cs"/>
                <w:sz w:val="22"/>
                <w:szCs w:val="22"/>
                <w:rtl/>
              </w:rPr>
              <w:t>ולבדוק</w:t>
            </w:r>
            <w:r w:rsidRPr="00D2509D">
              <w:rPr>
                <w:sz w:val="22"/>
                <w:szCs w:val="22"/>
                <w:rtl/>
              </w:rPr>
              <w:t xml:space="preserve"> היתכנות להקמת שדה תעופה </w:t>
            </w:r>
            <w:r w:rsidRPr="00D2509D">
              <w:rPr>
                <w:rFonts w:hint="cs"/>
                <w:sz w:val="22"/>
                <w:szCs w:val="22"/>
                <w:rtl/>
              </w:rPr>
              <w:t>פנים</w:t>
            </w:r>
            <w:r w:rsidRPr="00D2509D">
              <w:rPr>
                <w:sz w:val="22"/>
                <w:szCs w:val="22"/>
                <w:rtl/>
              </w:rPr>
              <w:t>-</w:t>
            </w:r>
            <w:r w:rsidRPr="00D2509D">
              <w:rPr>
                <w:rFonts w:hint="cs"/>
                <w:sz w:val="22"/>
                <w:szCs w:val="22"/>
                <w:rtl/>
              </w:rPr>
              <w:t>ארצי</w:t>
            </w:r>
            <w:r w:rsidRPr="00D2509D">
              <w:rPr>
                <w:sz w:val="22"/>
                <w:szCs w:val="22"/>
                <w:rtl/>
              </w:rPr>
              <w:t xml:space="preserve"> חלופי </w:t>
            </w:r>
            <w:r w:rsidRPr="00D2509D">
              <w:rPr>
                <w:rFonts w:hint="cs"/>
                <w:sz w:val="22"/>
                <w:szCs w:val="22"/>
                <w:rtl/>
              </w:rPr>
              <w:t>באזור</w:t>
            </w:r>
            <w:r w:rsidRPr="00D2509D">
              <w:rPr>
                <w:sz w:val="22"/>
                <w:szCs w:val="22"/>
                <w:rtl/>
              </w:rPr>
              <w:t xml:space="preserve"> </w:t>
            </w:r>
            <w:r w:rsidRPr="00D2509D">
              <w:rPr>
                <w:rFonts w:hint="cs"/>
                <w:sz w:val="22"/>
                <w:szCs w:val="22"/>
                <w:rtl/>
              </w:rPr>
              <w:t>עין</w:t>
            </w:r>
            <w:r w:rsidRPr="00D2509D">
              <w:rPr>
                <w:sz w:val="22"/>
                <w:szCs w:val="22"/>
                <w:rtl/>
              </w:rPr>
              <w:t xml:space="preserve"> </w:t>
            </w:r>
            <w:r w:rsidRPr="00D2509D">
              <w:rPr>
                <w:rFonts w:hint="cs"/>
                <w:sz w:val="22"/>
                <w:szCs w:val="22"/>
                <w:rtl/>
              </w:rPr>
              <w:t>שמר</w:t>
            </w:r>
            <w:r w:rsidRPr="00D2509D">
              <w:rPr>
                <w:sz w:val="22"/>
                <w:szCs w:val="22"/>
                <w:rtl/>
              </w:rPr>
              <w:t xml:space="preserve"> </w:t>
            </w:r>
            <w:r w:rsidRPr="00D2509D">
              <w:rPr>
                <w:rFonts w:hint="cs"/>
                <w:sz w:val="22"/>
                <w:szCs w:val="22"/>
                <w:rtl/>
              </w:rPr>
              <w:t>לשדה</w:t>
            </w:r>
            <w:r w:rsidRPr="00D2509D">
              <w:rPr>
                <w:sz w:val="22"/>
                <w:szCs w:val="22"/>
                <w:rtl/>
              </w:rPr>
              <w:t xml:space="preserve"> </w:t>
            </w:r>
            <w:r w:rsidRPr="00D2509D">
              <w:rPr>
                <w:rFonts w:hint="cs"/>
                <w:sz w:val="22"/>
                <w:szCs w:val="22"/>
                <w:rtl/>
              </w:rPr>
              <w:t>התעופה</w:t>
            </w:r>
            <w:r w:rsidRPr="00D2509D">
              <w:rPr>
                <w:sz w:val="22"/>
                <w:szCs w:val="22"/>
                <w:rtl/>
              </w:rPr>
              <w:t xml:space="preserve"> </w:t>
            </w:r>
            <w:r w:rsidRPr="00D2509D">
              <w:rPr>
                <w:rFonts w:hint="cs"/>
                <w:sz w:val="22"/>
                <w:szCs w:val="22"/>
                <w:rtl/>
              </w:rPr>
              <w:t>הרצלייה</w:t>
            </w:r>
            <w:r w:rsidRPr="00D2509D">
              <w:rPr>
                <w:sz w:val="22"/>
                <w:szCs w:val="22"/>
                <w:rtl/>
              </w:rPr>
              <w:t xml:space="preserve">, </w:t>
            </w:r>
            <w:r w:rsidRPr="00D2509D">
              <w:rPr>
                <w:rFonts w:hint="cs"/>
                <w:sz w:val="22"/>
                <w:szCs w:val="22"/>
                <w:rtl/>
              </w:rPr>
              <w:t>ולפי</w:t>
            </w:r>
            <w:r w:rsidRPr="00D2509D">
              <w:rPr>
                <w:sz w:val="22"/>
                <w:szCs w:val="22"/>
                <w:rtl/>
              </w:rPr>
              <w:t xml:space="preserve"> </w:t>
            </w:r>
            <w:r w:rsidRPr="00D2509D">
              <w:rPr>
                <w:rFonts w:hint="cs"/>
                <w:sz w:val="22"/>
                <w:szCs w:val="22"/>
                <w:rtl/>
              </w:rPr>
              <w:t>תוצאות</w:t>
            </w:r>
            <w:r w:rsidRPr="00D2509D">
              <w:rPr>
                <w:sz w:val="22"/>
                <w:szCs w:val="22"/>
                <w:rtl/>
              </w:rPr>
              <w:t xml:space="preserve"> הבדיקה לקדם </w:t>
            </w:r>
            <w:r w:rsidRPr="00D2509D">
              <w:rPr>
                <w:rFonts w:hint="cs"/>
                <w:sz w:val="22"/>
                <w:szCs w:val="22"/>
                <w:rtl/>
              </w:rPr>
              <w:t>תכנון</w:t>
            </w:r>
            <w:r w:rsidRPr="00D2509D">
              <w:rPr>
                <w:sz w:val="22"/>
                <w:szCs w:val="22"/>
                <w:rtl/>
              </w:rPr>
              <w:t xml:space="preserve"> </w:t>
            </w:r>
            <w:r w:rsidRPr="00D2509D">
              <w:rPr>
                <w:rFonts w:hint="cs"/>
                <w:sz w:val="22"/>
                <w:szCs w:val="22"/>
                <w:rtl/>
              </w:rPr>
              <w:t>מפורט</w:t>
            </w:r>
            <w:r w:rsidRPr="00D2509D">
              <w:rPr>
                <w:sz w:val="22"/>
                <w:szCs w:val="22"/>
                <w:rtl/>
              </w:rPr>
              <w:t xml:space="preserve">. </w:t>
            </w:r>
            <w:r w:rsidRPr="00D2509D">
              <w:rPr>
                <w:rFonts w:hint="cs"/>
                <w:sz w:val="22"/>
                <w:szCs w:val="22"/>
                <w:rtl/>
              </w:rPr>
              <w:t>החלטת</w:t>
            </w:r>
            <w:r w:rsidRPr="00D2509D">
              <w:rPr>
                <w:sz w:val="22"/>
                <w:szCs w:val="22"/>
                <w:rtl/>
              </w:rPr>
              <w:t xml:space="preserve"> </w:t>
            </w:r>
            <w:r w:rsidRPr="00D2509D">
              <w:rPr>
                <w:rFonts w:hint="cs"/>
                <w:sz w:val="22"/>
                <w:szCs w:val="22"/>
                <w:rtl/>
              </w:rPr>
              <w:t>ממשלה</w:t>
            </w:r>
            <w:r w:rsidRPr="00D2509D">
              <w:rPr>
                <w:sz w:val="22"/>
                <w:szCs w:val="22"/>
                <w:rtl/>
              </w:rPr>
              <w:t xml:space="preserve"> 5188 מאוקטובר 2012 קבעה כי באחריות מנכ"ל משרד התחבורה לקדם את פינוי</w:t>
            </w:r>
            <w:r w:rsidRPr="00D2509D">
              <w:rPr>
                <w:rFonts w:hint="cs"/>
                <w:sz w:val="22"/>
                <w:szCs w:val="22"/>
                <w:rtl/>
              </w:rPr>
              <w:t>ו</w:t>
            </w:r>
            <w:r w:rsidRPr="00D2509D">
              <w:rPr>
                <w:sz w:val="22"/>
                <w:szCs w:val="22"/>
                <w:rtl/>
              </w:rPr>
              <w:t xml:space="preserve"> </w:t>
            </w:r>
            <w:r w:rsidRPr="00D2509D">
              <w:rPr>
                <w:rFonts w:hint="cs"/>
                <w:sz w:val="22"/>
                <w:szCs w:val="22"/>
                <w:rtl/>
              </w:rPr>
              <w:t>של</w:t>
            </w:r>
            <w:r w:rsidRPr="00D2509D">
              <w:rPr>
                <w:sz w:val="22"/>
                <w:szCs w:val="22"/>
                <w:rtl/>
              </w:rPr>
              <w:t xml:space="preserve"> שדה דב, לבנות תשתיות להעתקת </w:t>
            </w:r>
            <w:r w:rsidRPr="00D2509D">
              <w:rPr>
                <w:rFonts w:hint="cs"/>
                <w:sz w:val="22"/>
                <w:szCs w:val="22"/>
                <w:rtl/>
              </w:rPr>
              <w:t>הפעילות</w:t>
            </w:r>
            <w:r w:rsidRPr="00D2509D">
              <w:rPr>
                <w:sz w:val="22"/>
                <w:szCs w:val="22"/>
                <w:rtl/>
              </w:rPr>
              <w:t xml:space="preserve"> </w:t>
            </w:r>
            <w:r w:rsidRPr="00D2509D">
              <w:rPr>
                <w:rFonts w:hint="cs"/>
                <w:sz w:val="22"/>
                <w:szCs w:val="22"/>
                <w:rtl/>
              </w:rPr>
              <w:t>התעופתית</w:t>
            </w:r>
            <w:r w:rsidRPr="00D2509D">
              <w:rPr>
                <w:sz w:val="22"/>
                <w:szCs w:val="22"/>
                <w:rtl/>
              </w:rPr>
              <w:t xml:space="preserve"> </w:t>
            </w:r>
            <w:r w:rsidRPr="00D2509D">
              <w:rPr>
                <w:rFonts w:hint="cs"/>
                <w:sz w:val="22"/>
                <w:szCs w:val="22"/>
                <w:rtl/>
              </w:rPr>
              <w:t>האזרחית</w:t>
            </w:r>
            <w:r w:rsidRPr="00D2509D">
              <w:rPr>
                <w:sz w:val="22"/>
                <w:szCs w:val="22"/>
                <w:rtl/>
              </w:rPr>
              <w:t xml:space="preserve"> המתקיימת </w:t>
            </w:r>
            <w:r w:rsidRPr="00D2509D">
              <w:rPr>
                <w:rFonts w:hint="cs"/>
                <w:sz w:val="22"/>
                <w:szCs w:val="22"/>
                <w:rtl/>
              </w:rPr>
              <w:t>בו</w:t>
            </w:r>
            <w:r w:rsidRPr="00D2509D">
              <w:rPr>
                <w:sz w:val="22"/>
                <w:szCs w:val="22"/>
                <w:rtl/>
              </w:rPr>
              <w:t xml:space="preserve">, </w:t>
            </w:r>
            <w:r w:rsidRPr="00D2509D">
              <w:rPr>
                <w:rFonts w:hint="cs"/>
                <w:sz w:val="22"/>
                <w:szCs w:val="22"/>
                <w:rtl/>
              </w:rPr>
              <w:t>ובד</w:t>
            </w:r>
            <w:r w:rsidRPr="00D2509D">
              <w:rPr>
                <w:sz w:val="22"/>
                <w:szCs w:val="22"/>
                <w:rtl/>
              </w:rPr>
              <w:t xml:space="preserve"> בבד </w:t>
            </w:r>
            <w:r w:rsidRPr="00D2509D">
              <w:rPr>
                <w:rFonts w:hint="cs"/>
                <w:sz w:val="22"/>
                <w:szCs w:val="22"/>
                <w:rtl/>
              </w:rPr>
              <w:t>לפעול</w:t>
            </w:r>
            <w:r w:rsidRPr="00D2509D">
              <w:rPr>
                <w:sz w:val="22"/>
                <w:szCs w:val="22"/>
                <w:rtl/>
              </w:rPr>
              <w:t xml:space="preserve"> להוספת שדה התעופה עין שמר לתוספת לחוק </w:t>
            </w:r>
            <w:r w:rsidRPr="00D2509D">
              <w:rPr>
                <w:rFonts w:hint="cs"/>
                <w:sz w:val="22"/>
                <w:szCs w:val="22"/>
                <w:rtl/>
              </w:rPr>
              <w:t>רש</w:t>
            </w:r>
            <w:r w:rsidRPr="00D2509D">
              <w:rPr>
                <w:sz w:val="22"/>
                <w:szCs w:val="22"/>
                <w:rtl/>
              </w:rPr>
              <w:t>"ת.</w:t>
            </w:r>
          </w:p>
        </w:tc>
      </w:tr>
      <w:tr w:rsidTr="00064B3C">
        <w:tblPrEx>
          <w:tblW w:w="6691" w:type="dxa"/>
          <w:jc w:val="center"/>
          <w:tblLook w:val="04A0"/>
        </w:tblPrEx>
        <w:trPr>
          <w:cantSplit/>
          <w:jc w:val="center"/>
        </w:trPr>
        <w:tc>
          <w:tcPr>
            <w:tcW w:w="7018" w:type="dxa"/>
          </w:tcPr>
          <w:p w:rsidR="00064B3C" w:rsidRPr="00D2509D" w:rsidP="00911098">
            <w:pPr>
              <w:pStyle w:val="PATIAH"/>
              <w:spacing w:before="120"/>
              <w:rPr>
                <w:sz w:val="22"/>
                <w:szCs w:val="22"/>
                <w:rtl/>
              </w:rPr>
            </w:pPr>
            <w:r w:rsidRPr="00D2509D">
              <w:rPr>
                <w:rFonts w:hint="cs"/>
                <w:sz w:val="22"/>
                <w:szCs w:val="22"/>
                <w:rtl/>
              </w:rPr>
              <w:t>בנובמבר</w:t>
            </w:r>
            <w:r w:rsidRPr="00D2509D">
              <w:rPr>
                <w:sz w:val="22"/>
                <w:szCs w:val="22"/>
                <w:rtl/>
              </w:rPr>
              <w:t xml:space="preserve"> 2009, לאחר </w:t>
            </w:r>
            <w:r w:rsidRPr="00D2509D">
              <w:rPr>
                <w:rFonts w:hint="cs"/>
                <w:sz w:val="22"/>
                <w:szCs w:val="22"/>
                <w:rtl/>
              </w:rPr>
              <w:t>שהתקבלה</w:t>
            </w:r>
            <w:r w:rsidRPr="00D2509D">
              <w:rPr>
                <w:sz w:val="22"/>
                <w:szCs w:val="22"/>
                <w:rtl/>
              </w:rPr>
              <w:t xml:space="preserve"> </w:t>
            </w:r>
            <w:r w:rsidRPr="00D2509D">
              <w:rPr>
                <w:rFonts w:hint="cs"/>
                <w:sz w:val="22"/>
                <w:szCs w:val="22"/>
                <w:rtl/>
              </w:rPr>
              <w:t>החלטת</w:t>
            </w:r>
            <w:r w:rsidRPr="00D2509D">
              <w:rPr>
                <w:sz w:val="22"/>
                <w:szCs w:val="22"/>
                <w:rtl/>
              </w:rPr>
              <w:t xml:space="preserve"> </w:t>
            </w:r>
            <w:r w:rsidRPr="00D2509D">
              <w:rPr>
                <w:rFonts w:hint="cs"/>
                <w:sz w:val="22"/>
                <w:szCs w:val="22"/>
                <w:rtl/>
              </w:rPr>
              <w:t>ממשלה</w:t>
            </w:r>
            <w:r w:rsidRPr="00D2509D">
              <w:rPr>
                <w:sz w:val="22"/>
                <w:szCs w:val="22"/>
                <w:rtl/>
              </w:rPr>
              <w:t xml:space="preserve"> 4463, </w:t>
            </w:r>
            <w:r w:rsidRPr="00D2509D">
              <w:rPr>
                <w:rFonts w:hint="cs"/>
                <w:sz w:val="22"/>
                <w:szCs w:val="22"/>
                <w:rtl/>
              </w:rPr>
              <w:t>החליטה</w:t>
            </w:r>
            <w:r w:rsidRPr="00D2509D">
              <w:rPr>
                <w:sz w:val="22"/>
                <w:szCs w:val="22"/>
                <w:rtl/>
              </w:rPr>
              <w:t xml:space="preserve"> </w:t>
            </w:r>
            <w:r w:rsidRPr="00D2509D">
              <w:rPr>
                <w:rFonts w:hint="cs"/>
                <w:sz w:val="22"/>
                <w:szCs w:val="22"/>
                <w:rtl/>
              </w:rPr>
              <w:t>המועצה</w:t>
            </w:r>
            <w:r w:rsidRPr="00D2509D">
              <w:rPr>
                <w:sz w:val="22"/>
                <w:szCs w:val="22"/>
                <w:rtl/>
              </w:rPr>
              <w:t xml:space="preserve"> </w:t>
            </w:r>
            <w:r w:rsidRPr="00D2509D">
              <w:rPr>
                <w:rFonts w:hint="cs"/>
                <w:sz w:val="22"/>
                <w:szCs w:val="22"/>
                <w:rtl/>
              </w:rPr>
              <w:t>הארצית</w:t>
            </w:r>
            <w:r w:rsidRPr="00D2509D">
              <w:rPr>
                <w:sz w:val="22"/>
                <w:szCs w:val="22"/>
                <w:rtl/>
              </w:rPr>
              <w:t xml:space="preserve"> </w:t>
            </w:r>
            <w:r w:rsidRPr="00D2509D">
              <w:rPr>
                <w:rFonts w:hint="cs"/>
                <w:sz w:val="22"/>
                <w:szCs w:val="22"/>
                <w:rtl/>
              </w:rPr>
              <w:t>לתכנון</w:t>
            </w:r>
            <w:r w:rsidRPr="00D2509D">
              <w:rPr>
                <w:sz w:val="22"/>
                <w:szCs w:val="22"/>
                <w:rtl/>
              </w:rPr>
              <w:t xml:space="preserve"> </w:t>
            </w:r>
            <w:r w:rsidRPr="00D2509D">
              <w:rPr>
                <w:rFonts w:hint="cs"/>
                <w:sz w:val="22"/>
                <w:szCs w:val="22"/>
                <w:rtl/>
              </w:rPr>
              <w:t>ובניה</w:t>
            </w:r>
            <w:r w:rsidRPr="00D2509D">
              <w:rPr>
                <w:sz w:val="22"/>
                <w:szCs w:val="22"/>
                <w:rtl/>
              </w:rPr>
              <w:t xml:space="preserve"> במשרד הפנים (להלן - </w:t>
            </w:r>
            <w:r w:rsidRPr="00D2509D">
              <w:rPr>
                <w:rFonts w:hint="cs"/>
                <w:sz w:val="22"/>
                <w:szCs w:val="22"/>
                <w:rtl/>
              </w:rPr>
              <w:t>המועצה</w:t>
            </w:r>
            <w:r w:rsidRPr="00D2509D">
              <w:rPr>
                <w:sz w:val="22"/>
                <w:szCs w:val="22"/>
                <w:rtl/>
              </w:rPr>
              <w:t xml:space="preserve"> </w:t>
            </w:r>
            <w:r w:rsidRPr="00D2509D">
              <w:rPr>
                <w:rFonts w:hint="cs"/>
                <w:sz w:val="22"/>
                <w:szCs w:val="22"/>
                <w:rtl/>
              </w:rPr>
              <w:t>הארצית</w:t>
            </w:r>
            <w:r w:rsidRPr="00D2509D">
              <w:rPr>
                <w:sz w:val="22"/>
                <w:szCs w:val="22"/>
                <w:rtl/>
              </w:rPr>
              <w:t xml:space="preserve">) </w:t>
            </w:r>
            <w:r w:rsidRPr="00D2509D">
              <w:rPr>
                <w:rFonts w:hint="cs"/>
                <w:sz w:val="22"/>
                <w:szCs w:val="22"/>
                <w:rtl/>
              </w:rPr>
              <w:t>לעשות</w:t>
            </w:r>
            <w:r w:rsidRPr="00D2509D">
              <w:rPr>
                <w:sz w:val="22"/>
                <w:szCs w:val="22"/>
                <w:rtl/>
              </w:rPr>
              <w:t xml:space="preserve"> </w:t>
            </w:r>
            <w:r w:rsidRPr="00D2509D">
              <w:rPr>
                <w:rFonts w:hint="cs"/>
                <w:sz w:val="22"/>
                <w:szCs w:val="22"/>
                <w:rtl/>
              </w:rPr>
              <w:t>שימוש</w:t>
            </w:r>
            <w:r w:rsidRPr="00D2509D">
              <w:rPr>
                <w:sz w:val="22"/>
                <w:szCs w:val="22"/>
                <w:rtl/>
              </w:rPr>
              <w:t xml:space="preserve"> </w:t>
            </w:r>
            <w:r w:rsidRPr="00D2509D">
              <w:rPr>
                <w:rFonts w:hint="cs"/>
                <w:sz w:val="22"/>
                <w:szCs w:val="22"/>
                <w:rtl/>
              </w:rPr>
              <w:t>בסמכותה</w:t>
            </w:r>
            <w:r w:rsidRPr="00D2509D">
              <w:rPr>
                <w:sz w:val="22"/>
                <w:szCs w:val="22"/>
                <w:rtl/>
              </w:rPr>
              <w:t xml:space="preserve"> </w:t>
            </w:r>
            <w:r w:rsidRPr="00D2509D">
              <w:rPr>
                <w:rFonts w:hint="cs"/>
                <w:sz w:val="22"/>
                <w:szCs w:val="22"/>
                <w:rtl/>
              </w:rPr>
              <w:t>לפי</w:t>
            </w:r>
            <w:r w:rsidRPr="00D2509D">
              <w:rPr>
                <w:sz w:val="22"/>
                <w:szCs w:val="22"/>
                <w:rtl/>
              </w:rPr>
              <w:t xml:space="preserve"> </w:t>
            </w:r>
            <w:r w:rsidRPr="00D2509D">
              <w:rPr>
                <w:rFonts w:hint="cs"/>
                <w:sz w:val="22"/>
                <w:szCs w:val="22"/>
                <w:rtl/>
              </w:rPr>
              <w:t>סעיף</w:t>
            </w:r>
            <w:r w:rsidRPr="00D2509D">
              <w:rPr>
                <w:sz w:val="22"/>
                <w:szCs w:val="22"/>
                <w:rtl/>
              </w:rPr>
              <w:t xml:space="preserve"> 8 </w:t>
            </w:r>
            <w:r w:rsidRPr="00D2509D">
              <w:rPr>
                <w:rFonts w:hint="cs"/>
                <w:sz w:val="22"/>
                <w:szCs w:val="22"/>
                <w:rtl/>
              </w:rPr>
              <w:t>ל</w:t>
            </w:r>
            <w:r w:rsidRPr="00D2509D">
              <w:rPr>
                <w:sz w:val="22"/>
                <w:szCs w:val="22"/>
                <w:rtl/>
              </w:rPr>
              <w:t xml:space="preserve">תכנית </w:t>
            </w:r>
            <w:r w:rsidRPr="00D2509D">
              <w:rPr>
                <w:rFonts w:hint="cs"/>
                <w:sz w:val="22"/>
                <w:szCs w:val="22"/>
                <w:rtl/>
              </w:rPr>
              <w:t>ה</w:t>
            </w:r>
            <w:r w:rsidRPr="00D2509D">
              <w:rPr>
                <w:sz w:val="22"/>
                <w:szCs w:val="22"/>
                <w:rtl/>
              </w:rPr>
              <w:t xml:space="preserve">מתאר </w:t>
            </w:r>
            <w:r w:rsidRPr="00D2509D">
              <w:rPr>
                <w:rFonts w:hint="cs"/>
                <w:sz w:val="22"/>
                <w:szCs w:val="22"/>
                <w:rtl/>
              </w:rPr>
              <w:t>ה</w:t>
            </w:r>
            <w:r w:rsidRPr="00D2509D">
              <w:rPr>
                <w:sz w:val="22"/>
                <w:szCs w:val="22"/>
                <w:rtl/>
              </w:rPr>
              <w:t xml:space="preserve">ארצית לתפרושת שדות תעופה (להלן - תמ"א 15), וקבעה את שדה התעופה הרצלייה כשדה זמני לתקופה של </w:t>
            </w:r>
            <w:r w:rsidRPr="00D2509D">
              <w:rPr>
                <w:rFonts w:hint="cs"/>
                <w:sz w:val="22"/>
                <w:szCs w:val="22"/>
                <w:rtl/>
              </w:rPr>
              <w:t>חמש</w:t>
            </w:r>
            <w:r w:rsidRPr="00D2509D">
              <w:rPr>
                <w:sz w:val="22"/>
                <w:szCs w:val="22"/>
                <w:rtl/>
              </w:rPr>
              <w:t xml:space="preserve"> </w:t>
            </w:r>
            <w:r w:rsidRPr="00D2509D">
              <w:rPr>
                <w:rFonts w:hint="cs"/>
                <w:sz w:val="22"/>
                <w:szCs w:val="22"/>
                <w:rtl/>
              </w:rPr>
              <w:t>שנים</w:t>
            </w:r>
            <w:r w:rsidRPr="00D2509D">
              <w:rPr>
                <w:sz w:val="22"/>
                <w:szCs w:val="22"/>
                <w:rtl/>
              </w:rPr>
              <w:t xml:space="preserve">, </w:t>
            </w:r>
            <w:r w:rsidRPr="00D2509D">
              <w:rPr>
                <w:rFonts w:hint="cs"/>
                <w:sz w:val="22"/>
                <w:szCs w:val="22"/>
                <w:rtl/>
              </w:rPr>
              <w:t>כלומר</w:t>
            </w:r>
            <w:r w:rsidRPr="00D2509D">
              <w:rPr>
                <w:sz w:val="22"/>
                <w:szCs w:val="22"/>
                <w:rtl/>
              </w:rPr>
              <w:t xml:space="preserve"> </w:t>
            </w:r>
            <w:r w:rsidRPr="00D2509D">
              <w:rPr>
                <w:rFonts w:hint="cs"/>
                <w:sz w:val="22"/>
                <w:szCs w:val="22"/>
                <w:rtl/>
              </w:rPr>
              <w:t>עד</w:t>
            </w:r>
            <w:r w:rsidRPr="00D2509D">
              <w:rPr>
                <w:sz w:val="22"/>
                <w:szCs w:val="22"/>
                <w:rtl/>
              </w:rPr>
              <w:t xml:space="preserve"> 15.4.15. </w:t>
            </w:r>
            <w:r w:rsidRPr="00D2509D">
              <w:rPr>
                <w:rFonts w:hint="cs"/>
                <w:sz w:val="22"/>
                <w:szCs w:val="22"/>
                <w:rtl/>
              </w:rPr>
              <w:t>בפברואר</w:t>
            </w:r>
            <w:r w:rsidRPr="00D2509D">
              <w:rPr>
                <w:sz w:val="22"/>
                <w:szCs w:val="22"/>
                <w:rtl/>
              </w:rPr>
              <w:t xml:space="preserve"> 2015 </w:t>
            </w:r>
            <w:r w:rsidRPr="00D2509D">
              <w:rPr>
                <w:rFonts w:hint="cs"/>
                <w:sz w:val="22"/>
                <w:szCs w:val="22"/>
                <w:rtl/>
              </w:rPr>
              <w:t>עתרו</w:t>
            </w:r>
            <w:r w:rsidRPr="00D2509D">
              <w:rPr>
                <w:sz w:val="22"/>
                <w:szCs w:val="22"/>
                <w:rtl/>
              </w:rPr>
              <w:t xml:space="preserve"> </w:t>
            </w:r>
            <w:r w:rsidRPr="00D2509D">
              <w:rPr>
                <w:rFonts w:hint="cs"/>
                <w:sz w:val="22"/>
                <w:szCs w:val="22"/>
                <w:rtl/>
              </w:rPr>
              <w:t>לבית</w:t>
            </w:r>
            <w:r w:rsidRPr="00D2509D">
              <w:rPr>
                <w:sz w:val="22"/>
                <w:szCs w:val="22"/>
                <w:rtl/>
              </w:rPr>
              <w:t xml:space="preserve"> </w:t>
            </w:r>
            <w:r w:rsidRPr="00D2509D">
              <w:rPr>
                <w:rFonts w:hint="cs"/>
                <w:sz w:val="22"/>
                <w:szCs w:val="22"/>
                <w:rtl/>
              </w:rPr>
              <w:t>המשפט</w:t>
            </w:r>
            <w:r w:rsidRPr="00D2509D">
              <w:rPr>
                <w:sz w:val="22"/>
                <w:szCs w:val="22"/>
                <w:rtl/>
              </w:rPr>
              <w:t xml:space="preserve"> </w:t>
            </w:r>
            <w:r w:rsidRPr="00D2509D">
              <w:rPr>
                <w:rFonts w:hint="cs"/>
                <w:sz w:val="22"/>
                <w:szCs w:val="22"/>
                <w:rtl/>
              </w:rPr>
              <w:t>העליון</w:t>
            </w:r>
            <w:r w:rsidRPr="00D2509D">
              <w:rPr>
                <w:sz w:val="22"/>
                <w:szCs w:val="22"/>
                <w:rtl/>
              </w:rPr>
              <w:t xml:space="preserve"> עמותת משתמשי שדה התעופה הרצלייה </w:t>
            </w:r>
            <w:r w:rsidRPr="00D2509D">
              <w:rPr>
                <w:rFonts w:hint="cs"/>
                <w:sz w:val="22"/>
                <w:szCs w:val="22"/>
                <w:rtl/>
              </w:rPr>
              <w:t>והאלוף</w:t>
            </w:r>
            <w:r w:rsidRPr="00D2509D">
              <w:rPr>
                <w:sz w:val="22"/>
                <w:szCs w:val="22"/>
                <w:rtl/>
              </w:rPr>
              <w:t xml:space="preserve"> (במיל') </w:t>
            </w:r>
            <w:r w:rsidRPr="00D2509D">
              <w:rPr>
                <w:rFonts w:hint="cs"/>
                <w:sz w:val="22"/>
                <w:szCs w:val="22"/>
                <w:rtl/>
              </w:rPr>
              <w:t>מר</w:t>
            </w:r>
            <w:r w:rsidRPr="00D2509D">
              <w:rPr>
                <w:sz w:val="22"/>
                <w:szCs w:val="22"/>
                <w:rtl/>
              </w:rPr>
              <w:t xml:space="preserve"> </w:t>
            </w:r>
            <w:r w:rsidRPr="00D2509D">
              <w:rPr>
                <w:rFonts w:hint="cs"/>
                <w:sz w:val="22"/>
                <w:szCs w:val="22"/>
                <w:rtl/>
              </w:rPr>
              <w:t>הרצל</w:t>
            </w:r>
            <w:r w:rsidRPr="00D2509D">
              <w:rPr>
                <w:sz w:val="22"/>
                <w:szCs w:val="22"/>
                <w:rtl/>
              </w:rPr>
              <w:t xml:space="preserve"> </w:t>
            </w:r>
            <w:r w:rsidRPr="00D2509D">
              <w:rPr>
                <w:rFonts w:hint="cs"/>
                <w:sz w:val="22"/>
                <w:szCs w:val="22"/>
                <w:rtl/>
              </w:rPr>
              <w:t>בודינגר</w:t>
            </w:r>
            <w:r w:rsidRPr="00D2509D">
              <w:rPr>
                <w:sz w:val="22"/>
                <w:szCs w:val="22"/>
                <w:rtl/>
              </w:rPr>
              <w:t xml:space="preserve"> </w:t>
            </w:r>
            <w:r w:rsidRPr="00D2509D">
              <w:rPr>
                <w:rFonts w:hint="cs"/>
                <w:sz w:val="22"/>
                <w:szCs w:val="22"/>
                <w:rtl/>
              </w:rPr>
              <w:t>נגד</w:t>
            </w:r>
            <w:r w:rsidRPr="00D2509D">
              <w:rPr>
                <w:sz w:val="22"/>
                <w:szCs w:val="22"/>
                <w:rtl/>
              </w:rPr>
              <w:t xml:space="preserve"> </w:t>
            </w:r>
            <w:r w:rsidRPr="00D2509D">
              <w:rPr>
                <w:rFonts w:hint="cs"/>
                <w:sz w:val="22"/>
                <w:szCs w:val="22"/>
                <w:rtl/>
              </w:rPr>
              <w:t>המועצה</w:t>
            </w:r>
            <w:r w:rsidRPr="00D2509D">
              <w:rPr>
                <w:sz w:val="22"/>
                <w:szCs w:val="22"/>
                <w:rtl/>
              </w:rPr>
              <w:t xml:space="preserve"> </w:t>
            </w:r>
            <w:r w:rsidRPr="00D2509D">
              <w:rPr>
                <w:rFonts w:hint="cs"/>
                <w:sz w:val="22"/>
                <w:szCs w:val="22"/>
                <w:rtl/>
              </w:rPr>
              <w:t>הארצית</w:t>
            </w:r>
            <w:r w:rsidRPr="00D2509D">
              <w:rPr>
                <w:sz w:val="22"/>
                <w:szCs w:val="22"/>
                <w:rtl/>
              </w:rPr>
              <w:t xml:space="preserve">, היועץ המשפטי לממשלה, שר התחבורה והבטיחות בדרכים, </w:t>
            </w:r>
            <w:r w:rsidRPr="00D2509D">
              <w:rPr>
                <w:rFonts w:hint="cs"/>
                <w:sz w:val="22"/>
                <w:szCs w:val="22"/>
                <w:rtl/>
              </w:rPr>
              <w:t>רש</w:t>
            </w:r>
            <w:r w:rsidRPr="00D2509D">
              <w:rPr>
                <w:sz w:val="22"/>
                <w:szCs w:val="22"/>
                <w:rtl/>
              </w:rPr>
              <w:t>"ת ואח'. העותרים ב</w:t>
            </w:r>
            <w:r w:rsidRPr="00D2509D">
              <w:rPr>
                <w:rFonts w:hint="cs"/>
                <w:sz w:val="22"/>
                <w:szCs w:val="22"/>
                <w:rtl/>
              </w:rPr>
              <w:t>י</w:t>
            </w:r>
            <w:r w:rsidRPr="00D2509D">
              <w:rPr>
                <w:sz w:val="22"/>
                <w:szCs w:val="22"/>
                <w:rtl/>
              </w:rPr>
              <w:t>קש</w:t>
            </w:r>
            <w:r w:rsidRPr="00D2509D">
              <w:rPr>
                <w:rFonts w:hint="cs"/>
                <w:sz w:val="22"/>
                <w:szCs w:val="22"/>
                <w:rtl/>
              </w:rPr>
              <w:t>ו</w:t>
            </w:r>
            <w:r w:rsidRPr="00D2509D">
              <w:rPr>
                <w:sz w:val="22"/>
                <w:szCs w:val="22"/>
                <w:rtl/>
              </w:rPr>
              <w:t xml:space="preserve"> ל</w:t>
            </w:r>
            <w:r w:rsidRPr="00D2509D">
              <w:rPr>
                <w:rFonts w:hint="cs"/>
                <w:sz w:val="22"/>
                <w:szCs w:val="22"/>
                <w:rtl/>
              </w:rPr>
              <w:t>מנוע</w:t>
            </w:r>
            <w:r w:rsidRPr="00D2509D">
              <w:rPr>
                <w:sz w:val="22"/>
                <w:szCs w:val="22"/>
                <w:rtl/>
              </w:rPr>
              <w:t xml:space="preserve"> </w:t>
            </w:r>
            <w:r w:rsidRPr="00D2509D">
              <w:rPr>
                <w:rFonts w:hint="cs"/>
                <w:sz w:val="22"/>
                <w:szCs w:val="22"/>
                <w:rtl/>
              </w:rPr>
              <w:t>את</w:t>
            </w:r>
            <w:r w:rsidRPr="00D2509D">
              <w:rPr>
                <w:sz w:val="22"/>
                <w:szCs w:val="22"/>
                <w:rtl/>
              </w:rPr>
              <w:t xml:space="preserve"> </w:t>
            </w:r>
            <w:r w:rsidRPr="00D2509D">
              <w:rPr>
                <w:rFonts w:hint="cs"/>
                <w:sz w:val="22"/>
                <w:szCs w:val="22"/>
                <w:rtl/>
              </w:rPr>
              <w:t>סגירתו</w:t>
            </w:r>
            <w:r w:rsidRPr="00D2509D">
              <w:rPr>
                <w:sz w:val="22"/>
                <w:szCs w:val="22"/>
                <w:rtl/>
              </w:rPr>
              <w:t xml:space="preserve"> של שדה התעופה הרצלייה ולעצור כל פעולה </w:t>
            </w:r>
            <w:r w:rsidRPr="00D2509D">
              <w:rPr>
                <w:rFonts w:hint="cs"/>
                <w:sz w:val="22"/>
                <w:szCs w:val="22"/>
                <w:rtl/>
              </w:rPr>
              <w:t>העלולה</w:t>
            </w:r>
            <w:r w:rsidRPr="00D2509D">
              <w:rPr>
                <w:sz w:val="22"/>
                <w:szCs w:val="22"/>
                <w:rtl/>
              </w:rPr>
              <w:t xml:space="preserve"> לשתק </w:t>
            </w:r>
            <w:r w:rsidRPr="00D2509D">
              <w:rPr>
                <w:rFonts w:hint="cs"/>
                <w:sz w:val="22"/>
                <w:szCs w:val="22"/>
                <w:rtl/>
              </w:rPr>
              <w:t>או</w:t>
            </w:r>
            <w:r w:rsidRPr="00D2509D">
              <w:rPr>
                <w:sz w:val="22"/>
                <w:szCs w:val="22"/>
                <w:rtl/>
              </w:rPr>
              <w:t xml:space="preserve"> לפגוע בפעילות התעופתית הסדירה המתקיימת בשדה, עד להכרעה בעתירה. </w:t>
            </w:r>
            <w:r w:rsidRPr="00D2509D">
              <w:rPr>
                <w:rFonts w:hint="cs"/>
                <w:sz w:val="22"/>
                <w:szCs w:val="22"/>
                <w:rtl/>
              </w:rPr>
              <w:t>העותרים</w:t>
            </w:r>
            <w:r w:rsidRPr="00D2509D">
              <w:rPr>
                <w:sz w:val="22"/>
                <w:szCs w:val="22"/>
                <w:rtl/>
              </w:rPr>
              <w:t xml:space="preserve"> ביקשו כי בית המשפט יורה על כינוסה של המועצה הארצית </w:t>
            </w:r>
            <w:r w:rsidRPr="00D2509D">
              <w:rPr>
                <w:rFonts w:hint="cs"/>
                <w:sz w:val="22"/>
                <w:szCs w:val="22"/>
                <w:rtl/>
              </w:rPr>
              <w:t>כדי</w:t>
            </w:r>
            <w:r w:rsidRPr="00D2509D">
              <w:rPr>
                <w:sz w:val="22"/>
                <w:szCs w:val="22"/>
                <w:rtl/>
              </w:rPr>
              <w:t xml:space="preserve"> </w:t>
            </w:r>
            <w:r w:rsidRPr="00D2509D">
              <w:rPr>
                <w:rFonts w:hint="cs"/>
                <w:sz w:val="22"/>
                <w:szCs w:val="22"/>
                <w:rtl/>
              </w:rPr>
              <w:t>שתאריך</w:t>
            </w:r>
            <w:r w:rsidRPr="00D2509D">
              <w:rPr>
                <w:sz w:val="22"/>
                <w:szCs w:val="22"/>
                <w:rtl/>
              </w:rPr>
              <w:t xml:space="preserve"> </w:t>
            </w:r>
            <w:r w:rsidRPr="00D2509D">
              <w:rPr>
                <w:rFonts w:hint="cs"/>
                <w:sz w:val="22"/>
                <w:szCs w:val="22"/>
                <w:rtl/>
              </w:rPr>
              <w:t>את</w:t>
            </w:r>
            <w:r w:rsidRPr="00D2509D">
              <w:rPr>
                <w:sz w:val="22"/>
                <w:szCs w:val="22"/>
                <w:rtl/>
              </w:rPr>
              <w:t xml:space="preserve"> השימוש בשדה התעופה הרצלייה מעבר למועד שנקבע. </w:t>
            </w:r>
            <w:r w:rsidRPr="00D2509D">
              <w:rPr>
                <w:rFonts w:hint="cs"/>
                <w:sz w:val="22"/>
                <w:szCs w:val="22"/>
                <w:rtl/>
              </w:rPr>
              <w:t>ב</w:t>
            </w:r>
            <w:r w:rsidRPr="00D2509D">
              <w:rPr>
                <w:sz w:val="22"/>
                <w:szCs w:val="22"/>
                <w:rtl/>
              </w:rPr>
              <w:t xml:space="preserve">-14.4.15 </w:t>
            </w:r>
            <w:r w:rsidRPr="00D2509D">
              <w:rPr>
                <w:rFonts w:hint="cs"/>
                <w:sz w:val="22"/>
                <w:szCs w:val="22"/>
                <w:rtl/>
              </w:rPr>
              <w:t>נתן</w:t>
            </w:r>
            <w:r w:rsidRPr="00D2509D">
              <w:rPr>
                <w:sz w:val="22"/>
                <w:szCs w:val="22"/>
                <w:rtl/>
              </w:rPr>
              <w:t xml:space="preserve"> בית המשפט העליון צו ביניים חלקי ומותנה </w:t>
            </w:r>
            <w:r w:rsidRPr="00D2509D">
              <w:rPr>
                <w:rFonts w:hint="cs"/>
                <w:sz w:val="22"/>
                <w:szCs w:val="22"/>
                <w:rtl/>
              </w:rPr>
              <w:t>המ</w:t>
            </w:r>
            <w:r w:rsidRPr="00D2509D">
              <w:rPr>
                <w:sz w:val="22"/>
                <w:szCs w:val="22"/>
                <w:rtl/>
              </w:rPr>
              <w:t>תיר המשך חניית מטוסים והפעלת מתקני בדק בשדה התעופה הרצלייה, ו</w:t>
            </w:r>
            <w:r w:rsidRPr="00D2509D">
              <w:rPr>
                <w:rFonts w:hint="cs"/>
                <w:sz w:val="22"/>
                <w:szCs w:val="22"/>
                <w:rtl/>
              </w:rPr>
              <w:t>כן</w:t>
            </w:r>
            <w:r w:rsidRPr="00D2509D">
              <w:rPr>
                <w:sz w:val="22"/>
                <w:szCs w:val="22"/>
                <w:rtl/>
              </w:rPr>
              <w:t xml:space="preserve"> המראות ונחיתות לצ</w:t>
            </w:r>
            <w:r w:rsidRPr="00D2509D">
              <w:rPr>
                <w:rFonts w:hint="cs"/>
                <w:sz w:val="22"/>
                <w:szCs w:val="22"/>
                <w:rtl/>
              </w:rPr>
              <w:t>ו</w:t>
            </w:r>
            <w:r w:rsidRPr="00D2509D">
              <w:rPr>
                <w:sz w:val="22"/>
                <w:szCs w:val="22"/>
                <w:rtl/>
              </w:rPr>
              <w:t xml:space="preserve">רכי בדק ולשם העברת המטוסים החונים משדה התעופה הרצלייה למקומות אחרים למשך </w:t>
            </w:r>
            <w:r w:rsidRPr="00D2509D">
              <w:rPr>
                <w:rFonts w:hint="cs"/>
                <w:sz w:val="22"/>
                <w:szCs w:val="22"/>
                <w:rtl/>
              </w:rPr>
              <w:t>שישה</w:t>
            </w:r>
            <w:r w:rsidRPr="00D2509D">
              <w:rPr>
                <w:sz w:val="22"/>
                <w:szCs w:val="22"/>
                <w:rtl/>
              </w:rPr>
              <w:t xml:space="preserve"> חודשים. במסגרת צו הביניים </w:t>
            </w:r>
            <w:r w:rsidRPr="00D2509D">
              <w:rPr>
                <w:rFonts w:hint="cs"/>
                <w:sz w:val="22"/>
                <w:szCs w:val="22"/>
                <w:rtl/>
              </w:rPr>
              <w:t>יותרו</w:t>
            </w:r>
            <w:r w:rsidRPr="00D2509D">
              <w:rPr>
                <w:sz w:val="22"/>
                <w:szCs w:val="22"/>
                <w:rtl/>
              </w:rPr>
              <w:t xml:space="preserve"> טיסות לצ</w:t>
            </w:r>
            <w:r w:rsidRPr="00D2509D">
              <w:rPr>
                <w:rFonts w:hint="cs"/>
                <w:sz w:val="22"/>
                <w:szCs w:val="22"/>
                <w:rtl/>
              </w:rPr>
              <w:t>ו</w:t>
            </w:r>
            <w:r w:rsidRPr="00D2509D">
              <w:rPr>
                <w:sz w:val="22"/>
                <w:szCs w:val="22"/>
                <w:rtl/>
              </w:rPr>
              <w:t xml:space="preserve">רכי בדק, כיבוי אש, הצלה וצילום למשך </w:t>
            </w:r>
            <w:r w:rsidRPr="00D2509D">
              <w:rPr>
                <w:rFonts w:hint="cs"/>
                <w:sz w:val="22"/>
                <w:szCs w:val="22"/>
                <w:rtl/>
              </w:rPr>
              <w:t>שישה</w:t>
            </w:r>
            <w:r w:rsidRPr="00D2509D">
              <w:rPr>
                <w:sz w:val="22"/>
                <w:szCs w:val="22"/>
                <w:rtl/>
              </w:rPr>
              <w:t xml:space="preserve"> חודשים, ו</w:t>
            </w:r>
            <w:r w:rsidRPr="00D2509D">
              <w:rPr>
                <w:rFonts w:hint="cs"/>
                <w:sz w:val="22"/>
                <w:szCs w:val="22"/>
                <w:rtl/>
              </w:rPr>
              <w:t>יותרו</w:t>
            </w:r>
            <w:r w:rsidRPr="00D2509D">
              <w:rPr>
                <w:sz w:val="22"/>
                <w:szCs w:val="22"/>
                <w:rtl/>
              </w:rPr>
              <w:t xml:space="preserve"> טיסות לצ</w:t>
            </w:r>
            <w:r w:rsidRPr="00D2509D">
              <w:rPr>
                <w:rFonts w:hint="cs"/>
                <w:sz w:val="22"/>
                <w:szCs w:val="22"/>
                <w:rtl/>
              </w:rPr>
              <w:t>ו</w:t>
            </w:r>
            <w:r w:rsidRPr="00D2509D">
              <w:rPr>
                <w:sz w:val="22"/>
                <w:szCs w:val="22"/>
                <w:rtl/>
              </w:rPr>
              <w:t xml:space="preserve">רכי הדרכה, לימוד טיס והכשרת טייסים למשך </w:t>
            </w:r>
            <w:r w:rsidRPr="00D2509D">
              <w:rPr>
                <w:rFonts w:hint="cs"/>
                <w:sz w:val="22"/>
                <w:szCs w:val="22"/>
                <w:rtl/>
              </w:rPr>
              <w:t>שלושה</w:t>
            </w:r>
            <w:r w:rsidRPr="00D2509D">
              <w:rPr>
                <w:sz w:val="22"/>
                <w:szCs w:val="22"/>
                <w:rtl/>
              </w:rPr>
              <w:t xml:space="preserve"> חודשים. </w:t>
            </w:r>
            <w:r w:rsidRPr="00D2509D">
              <w:rPr>
                <w:rFonts w:hint="cs"/>
                <w:sz w:val="22"/>
                <w:szCs w:val="22"/>
                <w:rtl/>
              </w:rPr>
              <w:t>כמו</w:t>
            </w:r>
            <w:r w:rsidRPr="00D2509D">
              <w:rPr>
                <w:sz w:val="22"/>
                <w:szCs w:val="22"/>
                <w:rtl/>
              </w:rPr>
              <w:t xml:space="preserve"> </w:t>
            </w:r>
            <w:r w:rsidRPr="00D2509D">
              <w:rPr>
                <w:rFonts w:hint="cs"/>
                <w:sz w:val="22"/>
                <w:szCs w:val="22"/>
                <w:rtl/>
              </w:rPr>
              <w:t>כן</w:t>
            </w:r>
            <w:r w:rsidRPr="00D2509D">
              <w:rPr>
                <w:sz w:val="22"/>
                <w:szCs w:val="22"/>
                <w:rtl/>
              </w:rPr>
              <w:t xml:space="preserve"> </w:t>
            </w:r>
            <w:r w:rsidRPr="00D2509D">
              <w:rPr>
                <w:rFonts w:hint="cs"/>
                <w:sz w:val="22"/>
                <w:szCs w:val="22"/>
                <w:rtl/>
              </w:rPr>
              <w:t>נתן</w:t>
            </w:r>
            <w:r w:rsidRPr="00D2509D">
              <w:rPr>
                <w:sz w:val="22"/>
                <w:szCs w:val="22"/>
                <w:rtl/>
              </w:rPr>
              <w:t xml:space="preserve"> </w:t>
            </w:r>
            <w:r w:rsidRPr="00D2509D">
              <w:rPr>
                <w:rFonts w:hint="cs"/>
                <w:sz w:val="22"/>
                <w:szCs w:val="22"/>
                <w:rtl/>
              </w:rPr>
              <w:t>בית</w:t>
            </w:r>
            <w:r w:rsidRPr="00D2509D">
              <w:rPr>
                <w:sz w:val="22"/>
                <w:szCs w:val="22"/>
                <w:rtl/>
              </w:rPr>
              <w:t xml:space="preserve"> המשפט </w:t>
            </w:r>
            <w:r w:rsidRPr="00D2509D">
              <w:rPr>
                <w:rFonts w:hint="cs"/>
                <w:sz w:val="22"/>
                <w:szCs w:val="22"/>
                <w:rtl/>
              </w:rPr>
              <w:t>צו</w:t>
            </w:r>
            <w:r w:rsidRPr="00D2509D">
              <w:rPr>
                <w:sz w:val="22"/>
                <w:szCs w:val="22"/>
                <w:rtl/>
              </w:rPr>
              <w:t xml:space="preserve"> </w:t>
            </w:r>
            <w:r w:rsidRPr="00D2509D">
              <w:rPr>
                <w:rFonts w:hint="cs"/>
                <w:sz w:val="22"/>
                <w:szCs w:val="22"/>
                <w:rtl/>
              </w:rPr>
              <w:t>על</w:t>
            </w:r>
            <w:r w:rsidRPr="00D2509D">
              <w:rPr>
                <w:sz w:val="22"/>
                <w:szCs w:val="22"/>
                <w:rtl/>
              </w:rPr>
              <w:t xml:space="preserve"> תנאי </w:t>
            </w:r>
            <w:r w:rsidRPr="00D2509D">
              <w:rPr>
                <w:rFonts w:hint="cs"/>
                <w:sz w:val="22"/>
                <w:szCs w:val="22"/>
                <w:rtl/>
              </w:rPr>
              <w:t>ובו</w:t>
            </w:r>
            <w:r w:rsidRPr="00D2509D">
              <w:rPr>
                <w:sz w:val="22"/>
                <w:szCs w:val="22"/>
                <w:rtl/>
              </w:rPr>
              <w:t xml:space="preserve"> </w:t>
            </w:r>
            <w:r w:rsidRPr="00D2509D">
              <w:rPr>
                <w:rFonts w:hint="cs"/>
                <w:sz w:val="22"/>
                <w:szCs w:val="22"/>
                <w:rtl/>
              </w:rPr>
              <w:t>הורה</w:t>
            </w:r>
            <w:r w:rsidRPr="00D2509D">
              <w:rPr>
                <w:sz w:val="22"/>
                <w:szCs w:val="22"/>
                <w:rtl/>
              </w:rPr>
              <w:t xml:space="preserve"> </w:t>
            </w:r>
            <w:r w:rsidRPr="00D2509D">
              <w:rPr>
                <w:rFonts w:hint="cs"/>
                <w:sz w:val="22"/>
                <w:szCs w:val="22"/>
                <w:rtl/>
              </w:rPr>
              <w:t>ל</w:t>
            </w:r>
            <w:r w:rsidRPr="00D2509D">
              <w:rPr>
                <w:sz w:val="22"/>
                <w:szCs w:val="22"/>
                <w:rtl/>
              </w:rPr>
              <w:t xml:space="preserve">משיבים </w:t>
            </w:r>
            <w:r w:rsidRPr="00D2509D">
              <w:rPr>
                <w:rFonts w:hint="cs"/>
                <w:sz w:val="22"/>
                <w:szCs w:val="22"/>
                <w:rtl/>
              </w:rPr>
              <w:t>לה</w:t>
            </w:r>
            <w:r w:rsidRPr="00D2509D">
              <w:rPr>
                <w:sz w:val="22"/>
                <w:szCs w:val="22"/>
                <w:rtl/>
              </w:rPr>
              <w:t xml:space="preserve">שיב מדוע לא תתכנס המועצה הארצית </w:t>
            </w:r>
            <w:r w:rsidRPr="00D2509D">
              <w:rPr>
                <w:rFonts w:hint="cs"/>
                <w:sz w:val="22"/>
                <w:szCs w:val="22"/>
                <w:rtl/>
              </w:rPr>
              <w:t>ל</w:t>
            </w:r>
            <w:r w:rsidRPr="00D2509D">
              <w:rPr>
                <w:sz w:val="22"/>
                <w:szCs w:val="22"/>
                <w:rtl/>
              </w:rPr>
              <w:t xml:space="preserve">דון </w:t>
            </w:r>
            <w:r w:rsidRPr="00D2509D">
              <w:rPr>
                <w:rFonts w:hint="cs"/>
                <w:sz w:val="22"/>
                <w:szCs w:val="22"/>
                <w:rtl/>
              </w:rPr>
              <w:t>ב</w:t>
            </w:r>
            <w:r w:rsidRPr="00D2509D">
              <w:rPr>
                <w:sz w:val="22"/>
                <w:szCs w:val="22"/>
                <w:rtl/>
              </w:rPr>
              <w:t>מעמדו של שדה התעופה בהרצלייה ובחלופות אחרות לשדה. בעת סיום הביקורת העתירה עודנה תלויה ועומדת.</w:t>
            </w:r>
          </w:p>
        </w:tc>
      </w:tr>
    </w:tbl>
    <w:p w:rsidR="001275A6" w:rsidP="00911098">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911098">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911098">
            <w:pPr>
              <w:pStyle w:val="takzir"/>
              <w:spacing w:before="60"/>
              <w:rPr>
                <w:b w:val="0"/>
                <w:bCs w:val="0"/>
                <w:noProof w:val="0"/>
                <w:rtl/>
              </w:rPr>
            </w:pPr>
            <w:r w:rsidRPr="00D2509D">
              <w:rPr>
                <w:b w:val="0"/>
                <w:bCs w:val="0"/>
                <w:noProof w:val="0"/>
                <w:rtl/>
              </w:rPr>
              <w:t xml:space="preserve">בחודשים </w:t>
            </w:r>
            <w:r w:rsidRPr="00D2509D">
              <w:rPr>
                <w:rFonts w:hint="cs"/>
                <w:b w:val="0"/>
                <w:bCs w:val="0"/>
                <w:noProof w:val="0"/>
                <w:rtl/>
              </w:rPr>
              <w:t>אוגוסט</w:t>
            </w:r>
            <w:r w:rsidRPr="00D2509D">
              <w:rPr>
                <w:b w:val="0"/>
                <w:bCs w:val="0"/>
                <w:noProof w:val="0"/>
                <w:rtl/>
              </w:rPr>
              <w:t xml:space="preserve"> 2014 - </w:t>
            </w:r>
            <w:r w:rsidRPr="00D2509D">
              <w:rPr>
                <w:rFonts w:hint="cs"/>
                <w:b w:val="0"/>
                <w:bCs w:val="0"/>
                <w:noProof w:val="0"/>
                <w:rtl/>
              </w:rPr>
              <w:t>מרץ</w:t>
            </w:r>
            <w:r w:rsidRPr="00D2509D">
              <w:rPr>
                <w:b w:val="0"/>
                <w:bCs w:val="0"/>
                <w:noProof w:val="0"/>
                <w:rtl/>
              </w:rPr>
              <w:t xml:space="preserve"> 2015 בדק משרד מבקר המדינה את ה</w:t>
            </w:r>
            <w:r w:rsidRPr="00D2509D">
              <w:rPr>
                <w:rFonts w:hint="cs"/>
                <w:b w:val="0"/>
                <w:bCs w:val="0"/>
                <w:noProof w:val="0"/>
                <w:rtl/>
              </w:rPr>
              <w:t>תכנון</w:t>
            </w:r>
            <w:r w:rsidRPr="00D2509D">
              <w:rPr>
                <w:b w:val="0"/>
                <w:bCs w:val="0"/>
                <w:noProof w:val="0"/>
                <w:rtl/>
              </w:rPr>
              <w:t xml:space="preserve">, </w:t>
            </w:r>
            <w:r w:rsidRPr="00D2509D">
              <w:rPr>
                <w:rFonts w:hint="cs"/>
                <w:b w:val="0"/>
                <w:bCs w:val="0"/>
                <w:noProof w:val="0"/>
                <w:rtl/>
              </w:rPr>
              <w:t>את</w:t>
            </w:r>
            <w:r w:rsidRPr="00D2509D">
              <w:rPr>
                <w:b w:val="0"/>
                <w:bCs w:val="0"/>
                <w:noProof w:val="0"/>
                <w:rtl/>
              </w:rPr>
              <w:t xml:space="preserve"> </w:t>
            </w:r>
            <w:r w:rsidRPr="00D2509D">
              <w:rPr>
                <w:rFonts w:hint="cs"/>
                <w:b w:val="0"/>
                <w:bCs w:val="0"/>
                <w:noProof w:val="0"/>
                <w:rtl/>
              </w:rPr>
              <w:t>הפיתוח</w:t>
            </w:r>
            <w:r w:rsidRPr="00D2509D">
              <w:rPr>
                <w:b w:val="0"/>
                <w:bCs w:val="0"/>
                <w:noProof w:val="0"/>
                <w:rtl/>
              </w:rPr>
              <w:t xml:space="preserve"> </w:t>
            </w:r>
            <w:r w:rsidRPr="00D2509D">
              <w:rPr>
                <w:rFonts w:hint="cs"/>
                <w:b w:val="0"/>
                <w:bCs w:val="0"/>
                <w:noProof w:val="0"/>
                <w:rtl/>
              </w:rPr>
              <w:t>ואת</w:t>
            </w:r>
            <w:r w:rsidRPr="00D2509D">
              <w:rPr>
                <w:b w:val="0"/>
                <w:bCs w:val="0"/>
                <w:noProof w:val="0"/>
                <w:rtl/>
              </w:rPr>
              <w:t xml:space="preserve"> </w:t>
            </w:r>
            <w:r w:rsidRPr="00D2509D">
              <w:rPr>
                <w:rFonts w:hint="cs"/>
                <w:b w:val="0"/>
                <w:bCs w:val="0"/>
                <w:noProof w:val="0"/>
                <w:rtl/>
              </w:rPr>
              <w:t>התחזוקה</w:t>
            </w:r>
            <w:r w:rsidRPr="00D2509D">
              <w:rPr>
                <w:b w:val="0"/>
                <w:bCs w:val="0"/>
                <w:noProof w:val="0"/>
                <w:rtl/>
              </w:rPr>
              <w:t xml:space="preserve"> </w:t>
            </w:r>
            <w:r w:rsidRPr="00D2509D">
              <w:rPr>
                <w:rFonts w:hint="cs"/>
                <w:b w:val="0"/>
                <w:bCs w:val="0"/>
                <w:noProof w:val="0"/>
                <w:rtl/>
              </w:rPr>
              <w:t>של</w:t>
            </w:r>
            <w:r w:rsidRPr="00D2509D">
              <w:rPr>
                <w:b w:val="0"/>
                <w:bCs w:val="0"/>
                <w:noProof w:val="0"/>
                <w:rtl/>
              </w:rPr>
              <w:t xml:space="preserve"> </w:t>
            </w:r>
            <w:r w:rsidRPr="00D2509D">
              <w:rPr>
                <w:rFonts w:hint="cs"/>
                <w:b w:val="0"/>
                <w:bCs w:val="0"/>
                <w:noProof w:val="0"/>
                <w:rtl/>
              </w:rPr>
              <w:t>שדות</w:t>
            </w:r>
            <w:r w:rsidRPr="00D2509D">
              <w:rPr>
                <w:b w:val="0"/>
                <w:bCs w:val="0"/>
                <w:noProof w:val="0"/>
                <w:rtl/>
              </w:rPr>
              <w:t xml:space="preserve"> </w:t>
            </w:r>
            <w:r w:rsidRPr="00D2509D">
              <w:rPr>
                <w:rFonts w:hint="cs"/>
                <w:b w:val="0"/>
                <w:bCs w:val="0"/>
                <w:noProof w:val="0"/>
                <w:rtl/>
              </w:rPr>
              <w:t>התעופה</w:t>
            </w:r>
            <w:r w:rsidRPr="00D2509D">
              <w:rPr>
                <w:b w:val="0"/>
                <w:bCs w:val="0"/>
                <w:noProof w:val="0"/>
                <w:rtl/>
              </w:rPr>
              <w:t xml:space="preserve"> </w:t>
            </w:r>
            <w:r w:rsidRPr="00D2509D">
              <w:rPr>
                <w:rFonts w:hint="cs"/>
                <w:b w:val="0"/>
                <w:bCs w:val="0"/>
                <w:noProof w:val="0"/>
                <w:rtl/>
              </w:rPr>
              <w:t>הפנים</w:t>
            </w:r>
            <w:r w:rsidRPr="00D2509D">
              <w:rPr>
                <w:b w:val="0"/>
                <w:bCs w:val="0"/>
                <w:noProof w:val="0"/>
                <w:rtl/>
              </w:rPr>
              <w:t>-ארציים ו</w:t>
            </w:r>
            <w:r w:rsidRPr="00D2509D">
              <w:rPr>
                <w:rFonts w:hint="cs"/>
                <w:b w:val="0"/>
                <w:bCs w:val="0"/>
                <w:noProof w:val="0"/>
                <w:rtl/>
              </w:rPr>
              <w:t>של</w:t>
            </w:r>
            <w:r w:rsidRPr="00D2509D">
              <w:rPr>
                <w:b w:val="0"/>
                <w:bCs w:val="0"/>
                <w:noProof w:val="0"/>
                <w:rtl/>
              </w:rPr>
              <w:t xml:space="preserve"> </w:t>
            </w:r>
            <w:r w:rsidRPr="00D2509D">
              <w:rPr>
                <w:rFonts w:hint="cs"/>
                <w:b w:val="0"/>
                <w:bCs w:val="0"/>
                <w:noProof w:val="0"/>
                <w:rtl/>
              </w:rPr>
              <w:t>ה</w:t>
            </w:r>
            <w:r w:rsidRPr="00D2509D">
              <w:rPr>
                <w:b w:val="0"/>
                <w:bCs w:val="0"/>
                <w:noProof w:val="0"/>
                <w:rtl/>
              </w:rPr>
              <w:t>מנחתים. הבדיקה נעשתה ב</w:t>
            </w:r>
            <w:r w:rsidRPr="00D2509D">
              <w:rPr>
                <w:rFonts w:hint="cs"/>
                <w:b w:val="0"/>
                <w:bCs w:val="0"/>
                <w:noProof w:val="0"/>
                <w:rtl/>
              </w:rPr>
              <w:t>רש</w:t>
            </w:r>
            <w:r w:rsidRPr="00D2509D">
              <w:rPr>
                <w:b w:val="0"/>
                <w:bCs w:val="0"/>
                <w:noProof w:val="0"/>
                <w:rtl/>
              </w:rPr>
              <w:t xml:space="preserve">"ת, בשדות התעופה </w:t>
            </w:r>
            <w:r w:rsidRPr="00D2509D">
              <w:rPr>
                <w:rFonts w:hint="cs"/>
                <w:b w:val="0"/>
                <w:bCs w:val="0"/>
                <w:noProof w:val="0"/>
                <w:rtl/>
              </w:rPr>
              <w:t>הפנים</w:t>
            </w:r>
            <w:r w:rsidRPr="00D2509D">
              <w:rPr>
                <w:b w:val="0"/>
                <w:bCs w:val="0"/>
                <w:noProof w:val="0"/>
                <w:rtl/>
              </w:rPr>
              <w:t>-</w:t>
            </w:r>
            <w:r w:rsidRPr="00D2509D">
              <w:rPr>
                <w:rFonts w:hint="cs"/>
                <w:b w:val="0"/>
                <w:bCs w:val="0"/>
                <w:noProof w:val="0"/>
                <w:rtl/>
              </w:rPr>
              <w:t>ארציים</w:t>
            </w:r>
            <w:r>
              <w:rPr>
                <w:b w:val="0"/>
                <w:bCs w:val="0"/>
                <w:noProof w:val="0"/>
                <w:vertAlign w:val="superscript"/>
                <w:rtl/>
              </w:rPr>
              <w:footnoteReference w:id="3"/>
            </w:r>
            <w:r w:rsidRPr="00D2509D">
              <w:rPr>
                <w:rFonts w:hint="cs"/>
                <w:b w:val="0"/>
                <w:bCs w:val="0"/>
                <w:noProof w:val="0"/>
                <w:rtl/>
              </w:rPr>
              <w:t xml:space="preserve"> (להלן </w:t>
            </w:r>
            <w:r w:rsidRPr="00D2509D">
              <w:rPr>
                <w:b w:val="0"/>
                <w:bCs w:val="0"/>
                <w:noProof w:val="0"/>
                <w:rtl/>
              </w:rPr>
              <w:t>-</w:t>
            </w:r>
            <w:r w:rsidRPr="00D2509D">
              <w:rPr>
                <w:rFonts w:hint="cs"/>
                <w:b w:val="0"/>
                <w:bCs w:val="0"/>
                <w:noProof w:val="0"/>
                <w:rtl/>
              </w:rPr>
              <w:t xml:space="preserve"> שתפ"א)</w:t>
            </w:r>
            <w:r w:rsidRPr="00D2509D">
              <w:rPr>
                <w:b w:val="0"/>
                <w:bCs w:val="0"/>
                <w:noProof w:val="0"/>
                <w:rtl/>
              </w:rPr>
              <w:t xml:space="preserve">, </w:t>
            </w:r>
            <w:r w:rsidRPr="00D2509D">
              <w:rPr>
                <w:rFonts w:hint="cs"/>
                <w:b w:val="0"/>
                <w:bCs w:val="0"/>
                <w:noProof w:val="0"/>
                <w:rtl/>
              </w:rPr>
              <w:t>ברשות</w:t>
            </w:r>
            <w:r w:rsidRPr="00D2509D">
              <w:rPr>
                <w:b w:val="0"/>
                <w:bCs w:val="0"/>
                <w:noProof w:val="0"/>
                <w:rtl/>
              </w:rPr>
              <w:t xml:space="preserve"> לתעופה אזרחית (להלן - </w:t>
            </w:r>
            <w:r w:rsidRPr="00D2509D">
              <w:rPr>
                <w:rFonts w:hint="cs"/>
                <w:b w:val="0"/>
                <w:bCs w:val="0"/>
                <w:noProof w:val="0"/>
                <w:rtl/>
              </w:rPr>
              <w:t>רת</w:t>
            </w:r>
            <w:r w:rsidRPr="00D2509D">
              <w:rPr>
                <w:b w:val="0"/>
                <w:bCs w:val="0"/>
                <w:noProof w:val="0"/>
                <w:rtl/>
              </w:rPr>
              <w:t>"א)</w:t>
            </w:r>
            <w:r>
              <w:rPr>
                <w:b w:val="0"/>
                <w:bCs w:val="0"/>
                <w:noProof w:val="0"/>
                <w:vertAlign w:val="superscript"/>
                <w:rtl/>
              </w:rPr>
              <w:footnoteReference w:id="4"/>
            </w:r>
            <w:r w:rsidRPr="00D2509D">
              <w:rPr>
                <w:b w:val="0"/>
                <w:bCs w:val="0"/>
                <w:noProof w:val="0"/>
                <w:rtl/>
              </w:rPr>
              <w:t>, במשרד התחבורה והבטיחות בדרכים (להלן - משרד התחבורה) ובמשרד האוצר.</w:t>
            </w:r>
          </w:p>
        </w:tc>
      </w:tr>
    </w:tbl>
    <w:p w:rsidR="001275A6" w:rsidP="00911098">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911098">
            <w:pPr>
              <w:pStyle w:val="KOT4"/>
              <w:spacing w:before="120"/>
              <w:jc w:val="center"/>
              <w:rPr>
                <w:rtl/>
              </w:rPr>
            </w:pPr>
            <w:r>
              <w:rPr>
                <w:rFonts w:hint="cs"/>
                <w:rtl/>
              </w:rPr>
              <w:t>הליקויים העיקריים</w:t>
            </w:r>
          </w:p>
        </w:tc>
      </w:tr>
    </w:tbl>
    <w:p w:rsidR="001275A6" w:rsidP="00911098">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911098">
            <w:pPr>
              <w:pStyle w:val="KOT5"/>
              <w:spacing w:before="120"/>
              <w:jc w:val="center"/>
              <w:rPr>
                <w:sz w:val="24"/>
                <w:szCs w:val="24"/>
                <w:rtl/>
              </w:rPr>
            </w:pPr>
            <w:r w:rsidRPr="00D2509D">
              <w:rPr>
                <w:rFonts w:hint="cs"/>
                <w:sz w:val="24"/>
                <w:szCs w:val="24"/>
                <w:rtl/>
              </w:rPr>
              <w:t>תכנון ורישוי של שדות תעופה</w:t>
            </w:r>
          </w:p>
        </w:tc>
      </w:tr>
      <w:tr w:rsidTr="00E44678">
        <w:tblPrEx>
          <w:tblW w:w="6691" w:type="dxa"/>
          <w:jc w:val="center"/>
          <w:tblLook w:val="04A0"/>
        </w:tblPrEx>
        <w:trPr>
          <w:cantSplit/>
          <w:jc w:val="center"/>
        </w:trPr>
        <w:tc>
          <w:tcPr>
            <w:tcW w:w="6691" w:type="dxa"/>
          </w:tcPr>
          <w:p w:rsidR="00645489" w:rsidRPr="00D2509D" w:rsidP="00911098">
            <w:pPr>
              <w:pStyle w:val="takzir"/>
              <w:spacing w:before="60"/>
              <w:ind w:left="340" w:hanging="340"/>
              <w:rPr>
                <w:b w:val="0"/>
                <w:bCs w:val="0"/>
                <w:noProof w:val="0"/>
                <w:rtl/>
              </w:rPr>
            </w:pPr>
            <w:r>
              <w:rPr>
                <w:rFonts w:hint="cs"/>
                <w:b w:val="0"/>
                <w:bCs w:val="0"/>
                <w:noProof w:val="0"/>
                <w:rtl/>
              </w:rPr>
              <w:t>1.</w:t>
            </w:r>
            <w:r>
              <w:rPr>
                <w:b w:val="0"/>
                <w:bCs w:val="0"/>
                <w:noProof w:val="0"/>
                <w:rtl/>
              </w:rPr>
              <w:tab/>
            </w:r>
            <w:r w:rsidRPr="00D2509D">
              <w:rPr>
                <w:b w:val="0"/>
                <w:bCs w:val="0"/>
                <w:noProof w:val="0"/>
                <w:rtl/>
              </w:rPr>
              <w:t xml:space="preserve">כשש שנים לאחר מועד החלטת הממשלה </w:t>
            </w:r>
            <w:r w:rsidRPr="00D2509D">
              <w:rPr>
                <w:rFonts w:hint="cs"/>
                <w:b w:val="0"/>
                <w:bCs w:val="0"/>
                <w:noProof w:val="0"/>
                <w:rtl/>
              </w:rPr>
              <w:t>4463</w:t>
            </w:r>
            <w:r w:rsidRPr="00D2509D">
              <w:rPr>
                <w:b w:val="0"/>
                <w:bCs w:val="0"/>
                <w:noProof w:val="0"/>
                <w:rtl/>
              </w:rPr>
              <w:t xml:space="preserve"> טרם אישר משרד התחבורה תכנית אב לתשתיות תעופה, לשדות תעופה ולמנחתים.</w:t>
            </w:r>
          </w:p>
          <w:p w:rsidR="001275A6" w:rsidP="00911098">
            <w:pPr>
              <w:pStyle w:val="takzir"/>
              <w:ind w:left="340" w:hanging="340"/>
              <w:rPr>
                <w:b w:val="0"/>
                <w:bCs w:val="0"/>
                <w:noProof w:val="0"/>
                <w:rtl/>
              </w:rPr>
            </w:pPr>
            <w:r>
              <w:rPr>
                <w:rFonts w:hint="cs"/>
                <w:b w:val="0"/>
                <w:bCs w:val="0"/>
                <w:noProof w:val="0"/>
                <w:rtl/>
              </w:rPr>
              <w:t>2.</w:t>
            </w:r>
            <w:r>
              <w:rPr>
                <w:b w:val="0"/>
                <w:bCs w:val="0"/>
                <w:noProof w:val="0"/>
                <w:rtl/>
              </w:rPr>
              <w:tab/>
            </w:r>
            <w:r w:rsidRPr="00D2509D">
              <w:rPr>
                <w:b w:val="0"/>
                <w:bCs w:val="0"/>
                <w:noProof w:val="0"/>
                <w:rtl/>
              </w:rPr>
              <w:t>כשנתיים מ</w:t>
            </w:r>
            <w:r w:rsidRPr="00D2509D">
              <w:rPr>
                <w:rFonts w:hint="cs"/>
                <w:b w:val="0"/>
                <w:bCs w:val="0"/>
                <w:noProof w:val="0"/>
                <w:rtl/>
              </w:rPr>
              <w:t>ה</w:t>
            </w:r>
            <w:r w:rsidRPr="00D2509D">
              <w:rPr>
                <w:b w:val="0"/>
                <w:bCs w:val="0"/>
                <w:noProof w:val="0"/>
                <w:rtl/>
              </w:rPr>
              <w:t xml:space="preserve">מועד </w:t>
            </w:r>
            <w:r w:rsidRPr="00D2509D">
              <w:rPr>
                <w:rFonts w:hint="cs"/>
                <w:b w:val="0"/>
                <w:bCs w:val="0"/>
                <w:noProof w:val="0"/>
                <w:rtl/>
              </w:rPr>
              <w:t>שנקבע</w:t>
            </w:r>
            <w:r w:rsidRPr="00D2509D">
              <w:rPr>
                <w:b w:val="0"/>
                <w:bCs w:val="0"/>
                <w:noProof w:val="0"/>
                <w:rtl/>
              </w:rPr>
              <w:t xml:space="preserve"> </w:t>
            </w:r>
            <w:r w:rsidRPr="00D2509D">
              <w:rPr>
                <w:rFonts w:hint="cs"/>
                <w:b w:val="0"/>
                <w:bCs w:val="0"/>
                <w:noProof w:val="0"/>
                <w:rtl/>
              </w:rPr>
              <w:t>ב</w:t>
            </w:r>
            <w:r w:rsidRPr="00D2509D">
              <w:rPr>
                <w:b w:val="0"/>
                <w:bCs w:val="0"/>
                <w:noProof w:val="0"/>
                <w:rtl/>
              </w:rPr>
              <w:t xml:space="preserve">חוק הטיס, התשע"א-2011 (להלן - חוק הטיס), </w:t>
            </w:r>
            <w:r w:rsidRPr="00D2509D">
              <w:rPr>
                <w:rFonts w:hint="cs"/>
                <w:b w:val="0"/>
                <w:bCs w:val="0"/>
                <w:noProof w:val="0"/>
                <w:rtl/>
              </w:rPr>
              <w:t>טרם</w:t>
            </w:r>
            <w:r w:rsidRPr="00D2509D">
              <w:rPr>
                <w:b w:val="0"/>
                <w:bCs w:val="0"/>
                <w:noProof w:val="0"/>
                <w:rtl/>
              </w:rPr>
              <w:t xml:space="preserve"> הסתיים תהליך רישוי</w:t>
            </w:r>
            <w:r w:rsidRPr="00D2509D">
              <w:rPr>
                <w:rFonts w:hint="cs"/>
                <w:b w:val="0"/>
                <w:bCs w:val="0"/>
                <w:noProof w:val="0"/>
                <w:rtl/>
              </w:rPr>
              <w:t>ם</w:t>
            </w:r>
            <w:r w:rsidRPr="00D2509D">
              <w:rPr>
                <w:b w:val="0"/>
                <w:bCs w:val="0"/>
                <w:noProof w:val="0"/>
                <w:rtl/>
              </w:rPr>
              <w:t xml:space="preserve"> </w:t>
            </w:r>
            <w:r w:rsidRPr="00D2509D">
              <w:rPr>
                <w:rFonts w:hint="cs"/>
                <w:b w:val="0"/>
                <w:bCs w:val="0"/>
                <w:noProof w:val="0"/>
                <w:rtl/>
              </w:rPr>
              <w:t>של</w:t>
            </w:r>
            <w:r w:rsidRPr="00D2509D">
              <w:rPr>
                <w:b w:val="0"/>
                <w:bCs w:val="0"/>
                <w:noProof w:val="0"/>
                <w:rtl/>
              </w:rPr>
              <w:t xml:space="preserve"> שדות התעופה אילת וחיפה, ושניהם פועלים מכוחו </w:t>
            </w:r>
            <w:r w:rsidRPr="00D2509D">
              <w:rPr>
                <w:rFonts w:hint="cs"/>
                <w:b w:val="0"/>
                <w:bCs w:val="0"/>
                <w:noProof w:val="0"/>
                <w:rtl/>
              </w:rPr>
              <w:t>של</w:t>
            </w:r>
            <w:r w:rsidRPr="00D2509D">
              <w:rPr>
                <w:b w:val="0"/>
                <w:bCs w:val="0"/>
                <w:noProof w:val="0"/>
                <w:rtl/>
              </w:rPr>
              <w:t xml:space="preserve"> רישוי זמני.</w:t>
            </w:r>
          </w:p>
        </w:tc>
      </w:tr>
    </w:tbl>
    <w:p w:rsidR="00D2509D" w:rsidP="00911098">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AD6A9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D2509D" w:rsidP="00911098">
            <w:pPr>
              <w:pStyle w:val="KOT5"/>
              <w:spacing w:before="120"/>
              <w:jc w:val="center"/>
              <w:rPr>
                <w:sz w:val="24"/>
                <w:szCs w:val="24"/>
                <w:rtl/>
              </w:rPr>
            </w:pPr>
            <w:r w:rsidRPr="00D2509D">
              <w:rPr>
                <w:rFonts w:hint="cs"/>
                <w:sz w:val="24"/>
                <w:szCs w:val="24"/>
                <w:rtl/>
              </w:rPr>
              <w:t>ניצול תקציב הפיתוח</w:t>
            </w:r>
          </w:p>
        </w:tc>
      </w:tr>
      <w:tr w:rsidTr="00AD6A97">
        <w:tblPrEx>
          <w:tblW w:w="6691" w:type="dxa"/>
          <w:jc w:val="center"/>
          <w:tblLook w:val="04A0"/>
        </w:tblPrEx>
        <w:trPr>
          <w:cantSplit/>
          <w:jc w:val="center"/>
        </w:trPr>
        <w:tc>
          <w:tcPr>
            <w:tcW w:w="6691" w:type="dxa"/>
          </w:tcPr>
          <w:p w:rsidR="00645489" w:rsidRPr="00D2509D" w:rsidP="00911098">
            <w:pPr>
              <w:pStyle w:val="takzir"/>
              <w:spacing w:before="60"/>
              <w:ind w:left="340" w:hanging="340"/>
              <w:rPr>
                <w:b w:val="0"/>
                <w:bCs w:val="0"/>
                <w:noProof w:val="0"/>
                <w:rtl/>
              </w:rPr>
            </w:pPr>
            <w:r>
              <w:rPr>
                <w:rFonts w:hint="cs"/>
                <w:b w:val="0"/>
                <w:bCs w:val="0"/>
                <w:noProof w:val="0"/>
                <w:rtl/>
              </w:rPr>
              <w:t>1.</w:t>
            </w:r>
            <w:r>
              <w:rPr>
                <w:b w:val="0"/>
                <w:bCs w:val="0"/>
                <w:noProof w:val="0"/>
                <w:rtl/>
              </w:rPr>
              <w:tab/>
            </w:r>
            <w:r w:rsidRPr="00D2509D">
              <w:rPr>
                <w:rFonts w:hint="cs"/>
                <w:b w:val="0"/>
                <w:bCs w:val="0"/>
                <w:noProof w:val="0"/>
                <w:rtl/>
              </w:rPr>
              <w:t>אף</w:t>
            </w:r>
            <w:r w:rsidRPr="00D2509D">
              <w:rPr>
                <w:b w:val="0"/>
                <w:bCs w:val="0"/>
                <w:noProof w:val="0"/>
                <w:rtl/>
              </w:rPr>
              <w:t xml:space="preserve"> </w:t>
            </w:r>
            <w:r w:rsidRPr="00D2509D">
              <w:rPr>
                <w:rFonts w:hint="cs"/>
                <w:b w:val="0"/>
                <w:bCs w:val="0"/>
                <w:noProof w:val="0"/>
                <w:rtl/>
              </w:rPr>
              <w:t>שמבקר</w:t>
            </w:r>
            <w:r w:rsidRPr="00D2509D">
              <w:rPr>
                <w:b w:val="0"/>
                <w:bCs w:val="0"/>
                <w:noProof w:val="0"/>
                <w:rtl/>
              </w:rPr>
              <w:t xml:space="preserve"> </w:t>
            </w:r>
            <w:r w:rsidRPr="00D2509D">
              <w:rPr>
                <w:rFonts w:hint="cs"/>
                <w:b w:val="0"/>
                <w:bCs w:val="0"/>
                <w:noProof w:val="0"/>
                <w:rtl/>
              </w:rPr>
              <w:t>המדינה</w:t>
            </w:r>
            <w:r w:rsidRPr="00D2509D">
              <w:rPr>
                <w:b w:val="0"/>
                <w:bCs w:val="0"/>
                <w:noProof w:val="0"/>
                <w:rtl/>
              </w:rPr>
              <w:t xml:space="preserve"> </w:t>
            </w:r>
            <w:r w:rsidRPr="00D2509D">
              <w:rPr>
                <w:rFonts w:hint="cs"/>
                <w:b w:val="0"/>
                <w:bCs w:val="0"/>
                <w:noProof w:val="0"/>
                <w:rtl/>
              </w:rPr>
              <w:t>העיר</w:t>
            </w:r>
            <w:r w:rsidRPr="00D2509D">
              <w:rPr>
                <w:b w:val="0"/>
                <w:bCs w:val="0"/>
                <w:noProof w:val="0"/>
                <w:rtl/>
              </w:rPr>
              <w:t xml:space="preserve"> </w:t>
            </w:r>
            <w:r w:rsidRPr="00D2509D">
              <w:rPr>
                <w:rFonts w:hint="cs"/>
                <w:b w:val="0"/>
                <w:bCs w:val="0"/>
                <w:noProof w:val="0"/>
                <w:rtl/>
              </w:rPr>
              <w:t>בעבר</w:t>
            </w:r>
            <w:r w:rsidRPr="00D2509D">
              <w:rPr>
                <w:b w:val="0"/>
                <w:bCs w:val="0"/>
                <w:noProof w:val="0"/>
                <w:rtl/>
              </w:rPr>
              <w:t xml:space="preserve"> </w:t>
            </w:r>
            <w:r w:rsidRPr="00D2509D">
              <w:rPr>
                <w:rFonts w:hint="cs"/>
                <w:b w:val="0"/>
                <w:bCs w:val="0"/>
                <w:noProof w:val="0"/>
                <w:rtl/>
              </w:rPr>
              <w:t>על</w:t>
            </w:r>
            <w:r w:rsidRPr="00D2509D">
              <w:rPr>
                <w:b w:val="0"/>
                <w:bCs w:val="0"/>
                <w:noProof w:val="0"/>
                <w:rtl/>
              </w:rPr>
              <w:t xml:space="preserve"> </w:t>
            </w:r>
            <w:r w:rsidRPr="00D2509D">
              <w:rPr>
                <w:rFonts w:hint="cs"/>
                <w:b w:val="0"/>
                <w:bCs w:val="0"/>
                <w:noProof w:val="0"/>
                <w:rtl/>
              </w:rPr>
              <w:t>אחוזי</w:t>
            </w:r>
            <w:r w:rsidRPr="00D2509D">
              <w:rPr>
                <w:b w:val="0"/>
                <w:bCs w:val="0"/>
                <w:noProof w:val="0"/>
                <w:rtl/>
              </w:rPr>
              <w:t xml:space="preserve"> </w:t>
            </w:r>
            <w:r w:rsidRPr="00D2509D">
              <w:rPr>
                <w:rFonts w:hint="cs"/>
                <w:b w:val="0"/>
                <w:bCs w:val="0"/>
                <w:noProof w:val="0"/>
                <w:rtl/>
              </w:rPr>
              <w:t>ביצוע</w:t>
            </w:r>
            <w:r w:rsidRPr="00D2509D">
              <w:rPr>
                <w:b w:val="0"/>
                <w:bCs w:val="0"/>
                <w:noProof w:val="0"/>
                <w:rtl/>
              </w:rPr>
              <w:t xml:space="preserve"> </w:t>
            </w:r>
            <w:r w:rsidRPr="00D2509D">
              <w:rPr>
                <w:rFonts w:hint="cs"/>
                <w:b w:val="0"/>
                <w:bCs w:val="0"/>
                <w:noProof w:val="0"/>
                <w:rtl/>
              </w:rPr>
              <w:t>נמוכים</w:t>
            </w:r>
            <w:r w:rsidRPr="00D2509D">
              <w:rPr>
                <w:b w:val="0"/>
                <w:bCs w:val="0"/>
                <w:noProof w:val="0"/>
                <w:rtl/>
              </w:rPr>
              <w:t xml:space="preserve"> </w:t>
            </w:r>
            <w:r w:rsidRPr="00D2509D">
              <w:rPr>
                <w:rFonts w:hint="cs"/>
                <w:b w:val="0"/>
                <w:bCs w:val="0"/>
                <w:noProof w:val="0"/>
                <w:rtl/>
              </w:rPr>
              <w:t>של</w:t>
            </w:r>
            <w:r w:rsidRPr="00D2509D">
              <w:rPr>
                <w:b w:val="0"/>
                <w:bCs w:val="0"/>
                <w:noProof w:val="0"/>
                <w:rtl/>
              </w:rPr>
              <w:t xml:space="preserve"> </w:t>
            </w:r>
            <w:r w:rsidRPr="00D2509D">
              <w:rPr>
                <w:rFonts w:hint="cs"/>
                <w:b w:val="0"/>
                <w:bCs w:val="0"/>
                <w:noProof w:val="0"/>
                <w:rtl/>
              </w:rPr>
              <w:t>תקציבי</w:t>
            </w:r>
            <w:r w:rsidRPr="00D2509D">
              <w:rPr>
                <w:b w:val="0"/>
                <w:bCs w:val="0"/>
                <w:noProof w:val="0"/>
                <w:rtl/>
              </w:rPr>
              <w:t xml:space="preserve"> </w:t>
            </w:r>
            <w:r w:rsidRPr="00D2509D">
              <w:rPr>
                <w:rFonts w:hint="cs"/>
                <w:b w:val="0"/>
                <w:bCs w:val="0"/>
                <w:noProof w:val="0"/>
                <w:rtl/>
              </w:rPr>
              <w:t>פיתוח</w:t>
            </w:r>
            <w:r w:rsidRPr="00D2509D">
              <w:rPr>
                <w:b w:val="0"/>
                <w:bCs w:val="0"/>
                <w:noProof w:val="0"/>
                <w:rtl/>
              </w:rPr>
              <w:t xml:space="preserve">, </w:t>
            </w:r>
            <w:r w:rsidRPr="00D2509D">
              <w:rPr>
                <w:rFonts w:hint="cs"/>
                <w:b w:val="0"/>
                <w:bCs w:val="0"/>
                <w:noProof w:val="0"/>
                <w:rtl/>
              </w:rPr>
              <w:t>ואף</w:t>
            </w:r>
            <w:r w:rsidRPr="00D2509D">
              <w:rPr>
                <w:b w:val="0"/>
                <w:bCs w:val="0"/>
                <w:noProof w:val="0"/>
                <w:rtl/>
              </w:rPr>
              <w:t xml:space="preserve"> </w:t>
            </w:r>
            <w:r w:rsidRPr="00D2509D">
              <w:rPr>
                <w:rFonts w:hint="cs"/>
                <w:b w:val="0"/>
                <w:bCs w:val="0"/>
                <w:noProof w:val="0"/>
                <w:rtl/>
              </w:rPr>
              <w:t>שמנכ</w:t>
            </w:r>
            <w:r w:rsidRPr="00D2509D">
              <w:rPr>
                <w:b w:val="0"/>
                <w:bCs w:val="0"/>
                <w:noProof w:val="0"/>
                <w:rtl/>
              </w:rPr>
              <w:t xml:space="preserve">"ל </w:t>
            </w:r>
            <w:r w:rsidRPr="00D2509D">
              <w:rPr>
                <w:rFonts w:hint="cs"/>
                <w:b w:val="0"/>
                <w:bCs w:val="0"/>
                <w:noProof w:val="0"/>
                <w:rtl/>
              </w:rPr>
              <w:t>רש</w:t>
            </w:r>
            <w:r w:rsidRPr="00D2509D">
              <w:rPr>
                <w:b w:val="0"/>
                <w:bCs w:val="0"/>
                <w:noProof w:val="0"/>
                <w:rtl/>
              </w:rPr>
              <w:t>"ת התחייב בדיון ועדת הביקורת של הכנסת</w:t>
            </w:r>
            <w:r w:rsidRPr="00D2509D">
              <w:rPr>
                <w:rFonts w:hint="cs"/>
                <w:b w:val="0"/>
                <w:bCs w:val="0"/>
                <w:noProof w:val="0"/>
                <w:rtl/>
              </w:rPr>
              <w:t xml:space="preserve"> בינואר 2014</w:t>
            </w:r>
            <w:r w:rsidRPr="00D2509D">
              <w:rPr>
                <w:b w:val="0"/>
                <w:bCs w:val="0"/>
                <w:noProof w:val="0"/>
                <w:rtl/>
              </w:rPr>
              <w:t xml:space="preserve"> כי </w:t>
            </w:r>
            <w:r w:rsidRPr="00D2509D">
              <w:rPr>
                <w:rFonts w:hint="cs"/>
                <w:b w:val="0"/>
                <w:bCs w:val="0"/>
                <w:noProof w:val="0"/>
                <w:rtl/>
              </w:rPr>
              <w:t>רש</w:t>
            </w:r>
            <w:r w:rsidRPr="00D2509D">
              <w:rPr>
                <w:b w:val="0"/>
                <w:bCs w:val="0"/>
                <w:noProof w:val="0"/>
                <w:rtl/>
              </w:rPr>
              <w:t xml:space="preserve">"ת </w:t>
            </w:r>
            <w:r w:rsidRPr="00D2509D">
              <w:rPr>
                <w:rFonts w:hint="cs"/>
                <w:b w:val="0"/>
                <w:bCs w:val="0"/>
                <w:noProof w:val="0"/>
                <w:rtl/>
              </w:rPr>
              <w:t>ת</w:t>
            </w:r>
            <w:r w:rsidRPr="00D2509D">
              <w:rPr>
                <w:b w:val="0"/>
                <w:bCs w:val="0"/>
                <w:noProof w:val="0"/>
                <w:rtl/>
              </w:rPr>
              <w:t xml:space="preserve">גיע לאחוזי ביצוע </w:t>
            </w:r>
            <w:r w:rsidRPr="00D2509D">
              <w:rPr>
                <w:rFonts w:hint="cs"/>
                <w:b w:val="0"/>
                <w:bCs w:val="0"/>
                <w:noProof w:val="0"/>
                <w:rtl/>
              </w:rPr>
              <w:t>גבוהים</w:t>
            </w:r>
            <w:r w:rsidRPr="00D2509D">
              <w:rPr>
                <w:b w:val="0"/>
                <w:bCs w:val="0"/>
                <w:noProof w:val="0"/>
                <w:rtl/>
              </w:rPr>
              <w:t xml:space="preserve"> </w:t>
            </w:r>
            <w:r w:rsidRPr="00D2509D">
              <w:rPr>
                <w:rFonts w:hint="cs"/>
                <w:b w:val="0"/>
                <w:bCs w:val="0"/>
                <w:noProof w:val="0"/>
                <w:rtl/>
              </w:rPr>
              <w:t>יותר</w:t>
            </w:r>
            <w:r w:rsidRPr="00D2509D">
              <w:rPr>
                <w:b w:val="0"/>
                <w:bCs w:val="0"/>
                <w:noProof w:val="0"/>
                <w:rtl/>
              </w:rPr>
              <w:t xml:space="preserve">, </w:t>
            </w:r>
            <w:r w:rsidRPr="00D2509D">
              <w:rPr>
                <w:rFonts w:hint="cs"/>
                <w:b w:val="0"/>
                <w:bCs w:val="0"/>
                <w:noProof w:val="0"/>
                <w:rtl/>
              </w:rPr>
              <w:t>אחוזי</w:t>
            </w:r>
            <w:r w:rsidRPr="00D2509D">
              <w:rPr>
                <w:b w:val="0"/>
                <w:bCs w:val="0"/>
                <w:noProof w:val="0"/>
                <w:rtl/>
              </w:rPr>
              <w:t xml:space="preserve"> </w:t>
            </w:r>
            <w:r w:rsidRPr="00D2509D">
              <w:rPr>
                <w:rFonts w:hint="cs"/>
                <w:b w:val="0"/>
                <w:bCs w:val="0"/>
                <w:noProof w:val="0"/>
                <w:rtl/>
              </w:rPr>
              <w:t>הביצוע</w:t>
            </w:r>
            <w:r w:rsidRPr="00D2509D">
              <w:rPr>
                <w:b w:val="0"/>
                <w:bCs w:val="0"/>
                <w:noProof w:val="0"/>
                <w:rtl/>
              </w:rPr>
              <w:t xml:space="preserve"> </w:t>
            </w:r>
            <w:r w:rsidRPr="00D2509D">
              <w:rPr>
                <w:rFonts w:hint="cs"/>
                <w:b w:val="0"/>
                <w:bCs w:val="0"/>
                <w:noProof w:val="0"/>
                <w:rtl/>
              </w:rPr>
              <w:t>של</w:t>
            </w:r>
            <w:r w:rsidRPr="00D2509D">
              <w:rPr>
                <w:b w:val="0"/>
                <w:bCs w:val="0"/>
                <w:noProof w:val="0"/>
                <w:rtl/>
              </w:rPr>
              <w:t xml:space="preserve"> </w:t>
            </w:r>
            <w:r w:rsidRPr="00D2509D">
              <w:rPr>
                <w:rFonts w:hint="cs"/>
                <w:b w:val="0"/>
                <w:bCs w:val="0"/>
                <w:noProof w:val="0"/>
                <w:rtl/>
              </w:rPr>
              <w:t>תקציבי</w:t>
            </w:r>
            <w:r w:rsidRPr="00D2509D">
              <w:rPr>
                <w:b w:val="0"/>
                <w:bCs w:val="0"/>
                <w:noProof w:val="0"/>
                <w:rtl/>
              </w:rPr>
              <w:t xml:space="preserve"> </w:t>
            </w:r>
            <w:r w:rsidRPr="00D2509D">
              <w:rPr>
                <w:rFonts w:hint="cs"/>
                <w:b w:val="0"/>
                <w:bCs w:val="0"/>
                <w:noProof w:val="0"/>
                <w:rtl/>
              </w:rPr>
              <w:t>הפיתוח</w:t>
            </w:r>
            <w:r w:rsidRPr="00D2509D">
              <w:rPr>
                <w:b w:val="0"/>
                <w:bCs w:val="0"/>
                <w:noProof w:val="0"/>
                <w:rtl/>
              </w:rPr>
              <w:t xml:space="preserve"> עדיין </w:t>
            </w:r>
            <w:r w:rsidRPr="00D2509D">
              <w:rPr>
                <w:rFonts w:hint="cs"/>
                <w:b w:val="0"/>
                <w:bCs w:val="0"/>
                <w:noProof w:val="0"/>
                <w:rtl/>
              </w:rPr>
              <w:t>נמוכים</w:t>
            </w:r>
            <w:r w:rsidRPr="00D2509D">
              <w:rPr>
                <w:b w:val="0"/>
                <w:bCs w:val="0"/>
                <w:noProof w:val="0"/>
                <w:rtl/>
              </w:rPr>
              <w:t xml:space="preserve"> - </w:t>
            </w:r>
            <w:r w:rsidRPr="00D2509D">
              <w:rPr>
                <w:rFonts w:hint="cs"/>
                <w:b w:val="0"/>
                <w:bCs w:val="0"/>
                <w:noProof w:val="0"/>
                <w:rtl/>
              </w:rPr>
              <w:t>כ</w:t>
            </w:r>
            <w:r w:rsidRPr="00D2509D">
              <w:rPr>
                <w:b w:val="0"/>
                <w:bCs w:val="0"/>
                <w:noProof w:val="0"/>
                <w:rtl/>
              </w:rPr>
              <w:t xml:space="preserve">-70% </w:t>
            </w:r>
            <w:r w:rsidRPr="00D2509D">
              <w:rPr>
                <w:rFonts w:hint="cs"/>
                <w:b w:val="0"/>
                <w:bCs w:val="0"/>
                <w:noProof w:val="0"/>
                <w:rtl/>
              </w:rPr>
              <w:t>מתקציב</w:t>
            </w:r>
            <w:r w:rsidRPr="00D2509D">
              <w:rPr>
                <w:b w:val="0"/>
                <w:bCs w:val="0"/>
                <w:noProof w:val="0"/>
                <w:rtl/>
              </w:rPr>
              <w:t xml:space="preserve"> </w:t>
            </w:r>
            <w:r w:rsidRPr="00D2509D">
              <w:rPr>
                <w:rFonts w:hint="cs"/>
                <w:b w:val="0"/>
                <w:bCs w:val="0"/>
                <w:noProof w:val="0"/>
                <w:rtl/>
              </w:rPr>
              <w:t>הפיתוח</w:t>
            </w:r>
            <w:r w:rsidRPr="00D2509D">
              <w:rPr>
                <w:b w:val="0"/>
                <w:bCs w:val="0"/>
                <w:noProof w:val="0"/>
                <w:rtl/>
              </w:rPr>
              <w:t xml:space="preserve"> בכלל וכ-50% </w:t>
            </w:r>
            <w:r w:rsidRPr="00D2509D">
              <w:rPr>
                <w:rFonts w:hint="cs"/>
                <w:b w:val="0"/>
                <w:bCs w:val="0"/>
                <w:noProof w:val="0"/>
                <w:rtl/>
              </w:rPr>
              <w:t>מתקציב</w:t>
            </w:r>
            <w:r w:rsidRPr="00D2509D">
              <w:rPr>
                <w:b w:val="0"/>
                <w:bCs w:val="0"/>
                <w:noProof w:val="0"/>
                <w:rtl/>
              </w:rPr>
              <w:t xml:space="preserve"> </w:t>
            </w:r>
            <w:r w:rsidRPr="00D2509D">
              <w:rPr>
                <w:rFonts w:hint="cs"/>
                <w:b w:val="0"/>
                <w:bCs w:val="0"/>
                <w:noProof w:val="0"/>
                <w:rtl/>
              </w:rPr>
              <w:t>הפיתוח</w:t>
            </w:r>
            <w:r w:rsidRPr="00D2509D">
              <w:rPr>
                <w:b w:val="0"/>
                <w:bCs w:val="0"/>
                <w:noProof w:val="0"/>
                <w:rtl/>
              </w:rPr>
              <w:t xml:space="preserve"> של שדות </w:t>
            </w:r>
            <w:r w:rsidRPr="00D2509D">
              <w:rPr>
                <w:rFonts w:hint="cs"/>
                <w:b w:val="0"/>
                <w:bCs w:val="0"/>
                <w:noProof w:val="0"/>
                <w:rtl/>
              </w:rPr>
              <w:t>התעופה</w:t>
            </w:r>
            <w:r w:rsidRPr="00D2509D">
              <w:rPr>
                <w:b w:val="0"/>
                <w:bCs w:val="0"/>
                <w:noProof w:val="0"/>
                <w:rtl/>
              </w:rPr>
              <w:t xml:space="preserve"> </w:t>
            </w:r>
            <w:r w:rsidRPr="00D2509D">
              <w:rPr>
                <w:rFonts w:hint="cs"/>
                <w:b w:val="0"/>
                <w:bCs w:val="0"/>
                <w:noProof w:val="0"/>
                <w:rtl/>
              </w:rPr>
              <w:t>הפנים</w:t>
            </w:r>
            <w:r w:rsidRPr="00D2509D">
              <w:rPr>
                <w:b w:val="0"/>
                <w:bCs w:val="0"/>
                <w:noProof w:val="0"/>
                <w:rtl/>
              </w:rPr>
              <w:t>-</w:t>
            </w:r>
            <w:r w:rsidRPr="00D2509D">
              <w:rPr>
                <w:rFonts w:hint="cs"/>
                <w:b w:val="0"/>
                <w:bCs w:val="0"/>
                <w:noProof w:val="0"/>
                <w:rtl/>
              </w:rPr>
              <w:t>ארציים</w:t>
            </w:r>
            <w:r w:rsidRPr="00D2509D">
              <w:rPr>
                <w:b w:val="0"/>
                <w:bCs w:val="0"/>
                <w:noProof w:val="0"/>
                <w:rtl/>
              </w:rPr>
              <w:t xml:space="preserve"> בפרט.</w:t>
            </w:r>
          </w:p>
          <w:p w:rsidR="00D2509D" w:rsidP="00911098">
            <w:pPr>
              <w:pStyle w:val="takzir"/>
              <w:ind w:left="340" w:hanging="340"/>
              <w:rPr>
                <w:b w:val="0"/>
                <w:bCs w:val="0"/>
                <w:noProof w:val="0"/>
                <w:rtl/>
              </w:rPr>
            </w:pPr>
            <w:r>
              <w:rPr>
                <w:rFonts w:hint="cs"/>
                <w:b w:val="0"/>
                <w:bCs w:val="0"/>
                <w:noProof w:val="0"/>
                <w:rtl/>
              </w:rPr>
              <w:t>2.</w:t>
            </w:r>
            <w:r>
              <w:rPr>
                <w:b w:val="0"/>
                <w:bCs w:val="0"/>
                <w:noProof w:val="0"/>
                <w:rtl/>
              </w:rPr>
              <w:tab/>
            </w:r>
            <w:r w:rsidRPr="00D2509D">
              <w:rPr>
                <w:b w:val="0"/>
                <w:bCs w:val="0"/>
                <w:noProof w:val="0"/>
                <w:rtl/>
              </w:rPr>
              <w:t xml:space="preserve">בתקציב הפיתוח </w:t>
            </w:r>
            <w:r w:rsidRPr="00D2509D">
              <w:rPr>
                <w:rFonts w:hint="cs"/>
                <w:b w:val="0"/>
                <w:bCs w:val="0"/>
                <w:noProof w:val="0"/>
                <w:rtl/>
              </w:rPr>
              <w:t>של</w:t>
            </w:r>
            <w:r w:rsidRPr="00D2509D">
              <w:rPr>
                <w:b w:val="0"/>
                <w:bCs w:val="0"/>
                <w:noProof w:val="0"/>
                <w:rtl/>
              </w:rPr>
              <w:t xml:space="preserve"> רש"ת </w:t>
            </w:r>
            <w:r w:rsidRPr="00D2509D">
              <w:rPr>
                <w:rFonts w:hint="cs"/>
                <w:b w:val="0"/>
                <w:bCs w:val="0"/>
                <w:noProof w:val="0"/>
                <w:rtl/>
              </w:rPr>
              <w:t>אין</w:t>
            </w:r>
            <w:r w:rsidRPr="00D2509D">
              <w:rPr>
                <w:b w:val="0"/>
                <w:bCs w:val="0"/>
                <w:noProof w:val="0"/>
                <w:rtl/>
              </w:rPr>
              <w:t xml:space="preserve"> מופיע </w:t>
            </w:r>
            <w:r w:rsidRPr="00D2509D">
              <w:rPr>
                <w:rFonts w:hint="cs"/>
                <w:b w:val="0"/>
                <w:bCs w:val="0"/>
                <w:noProof w:val="0"/>
                <w:rtl/>
              </w:rPr>
              <w:t>פירוט</w:t>
            </w:r>
            <w:r w:rsidRPr="00D2509D">
              <w:rPr>
                <w:b w:val="0"/>
                <w:bCs w:val="0"/>
                <w:noProof w:val="0"/>
                <w:rtl/>
              </w:rPr>
              <w:t xml:space="preserve"> </w:t>
            </w:r>
            <w:r w:rsidRPr="00D2509D">
              <w:rPr>
                <w:rFonts w:hint="cs"/>
                <w:b w:val="0"/>
                <w:bCs w:val="0"/>
                <w:noProof w:val="0"/>
                <w:rtl/>
              </w:rPr>
              <w:t>תקציבים</w:t>
            </w:r>
            <w:r w:rsidRPr="00D2509D">
              <w:rPr>
                <w:b w:val="0"/>
                <w:bCs w:val="0"/>
                <w:noProof w:val="0"/>
                <w:rtl/>
              </w:rPr>
              <w:t xml:space="preserve"> לפיתוח כל </w:t>
            </w:r>
            <w:r w:rsidRPr="00D2509D">
              <w:rPr>
                <w:rFonts w:hint="cs"/>
                <w:b w:val="0"/>
                <w:bCs w:val="0"/>
                <w:noProof w:val="0"/>
                <w:rtl/>
              </w:rPr>
              <w:t>אחד</w:t>
            </w:r>
            <w:r w:rsidRPr="00D2509D">
              <w:rPr>
                <w:b w:val="0"/>
                <w:bCs w:val="0"/>
                <w:noProof w:val="0"/>
                <w:rtl/>
              </w:rPr>
              <w:t xml:space="preserve"> משדות התעופה שלה. </w:t>
            </w:r>
            <w:r w:rsidRPr="00D2509D">
              <w:rPr>
                <w:rFonts w:hint="cs"/>
                <w:b w:val="0"/>
                <w:bCs w:val="0"/>
                <w:noProof w:val="0"/>
                <w:rtl/>
              </w:rPr>
              <w:t>למעט</w:t>
            </w:r>
            <w:r w:rsidRPr="00D2509D">
              <w:rPr>
                <w:b w:val="0"/>
                <w:bCs w:val="0"/>
                <w:noProof w:val="0"/>
                <w:rtl/>
              </w:rPr>
              <w:t xml:space="preserve"> ההשקעה הגדולה להקמת שדה </w:t>
            </w:r>
            <w:r w:rsidRPr="00D2509D">
              <w:rPr>
                <w:rFonts w:hint="cs"/>
                <w:b w:val="0"/>
                <w:bCs w:val="0"/>
                <w:noProof w:val="0"/>
                <w:rtl/>
              </w:rPr>
              <w:t>התעופה</w:t>
            </w:r>
            <w:r w:rsidRPr="00D2509D">
              <w:rPr>
                <w:b w:val="0"/>
                <w:bCs w:val="0"/>
                <w:noProof w:val="0"/>
                <w:rtl/>
              </w:rPr>
              <w:t xml:space="preserve"> תמנע, רוב השדות </w:t>
            </w:r>
            <w:r w:rsidRPr="00D2509D">
              <w:rPr>
                <w:rFonts w:hint="cs"/>
                <w:b w:val="0"/>
                <w:bCs w:val="0"/>
                <w:noProof w:val="0"/>
                <w:rtl/>
              </w:rPr>
              <w:t>הפנים</w:t>
            </w:r>
            <w:r w:rsidRPr="00D2509D">
              <w:rPr>
                <w:b w:val="0"/>
                <w:bCs w:val="0"/>
                <w:noProof w:val="0"/>
                <w:rtl/>
              </w:rPr>
              <w:t>-</w:t>
            </w:r>
            <w:r w:rsidRPr="00D2509D">
              <w:rPr>
                <w:rFonts w:hint="cs"/>
                <w:b w:val="0"/>
                <w:bCs w:val="0"/>
                <w:noProof w:val="0"/>
                <w:rtl/>
              </w:rPr>
              <w:t>ארציים</w:t>
            </w:r>
            <w:r w:rsidRPr="00D2509D">
              <w:rPr>
                <w:b w:val="0"/>
                <w:bCs w:val="0"/>
                <w:noProof w:val="0"/>
                <w:rtl/>
              </w:rPr>
              <w:t xml:space="preserve"> </w:t>
            </w:r>
            <w:r w:rsidRPr="00D2509D">
              <w:rPr>
                <w:rFonts w:hint="cs"/>
                <w:b w:val="0"/>
                <w:bCs w:val="0"/>
                <w:noProof w:val="0"/>
                <w:rtl/>
              </w:rPr>
              <w:t>האחרים</w:t>
            </w:r>
            <w:r w:rsidRPr="00D2509D">
              <w:rPr>
                <w:b w:val="0"/>
                <w:bCs w:val="0"/>
                <w:noProof w:val="0"/>
                <w:rtl/>
              </w:rPr>
              <w:t xml:space="preserve"> אינם נלקחים בחשבון במסגרת תכניות הפיתוח השנתי</w:t>
            </w:r>
            <w:r w:rsidRPr="00D2509D">
              <w:rPr>
                <w:rFonts w:hint="cs"/>
                <w:b w:val="0"/>
                <w:bCs w:val="0"/>
                <w:noProof w:val="0"/>
                <w:rtl/>
              </w:rPr>
              <w:t>ו</w:t>
            </w:r>
            <w:r w:rsidRPr="00D2509D">
              <w:rPr>
                <w:b w:val="0"/>
                <w:bCs w:val="0"/>
                <w:noProof w:val="0"/>
                <w:rtl/>
              </w:rPr>
              <w:t>ת ו</w:t>
            </w:r>
            <w:r w:rsidRPr="00D2509D">
              <w:rPr>
                <w:rFonts w:hint="cs"/>
                <w:b w:val="0"/>
                <w:bCs w:val="0"/>
                <w:noProof w:val="0"/>
                <w:rtl/>
              </w:rPr>
              <w:t>תכנית</w:t>
            </w:r>
            <w:r w:rsidRPr="00D2509D">
              <w:rPr>
                <w:b w:val="0"/>
                <w:bCs w:val="0"/>
                <w:noProof w:val="0"/>
                <w:rtl/>
              </w:rPr>
              <w:t xml:space="preserve"> הפיתוח הרב-שנתית של רש"ת.</w:t>
            </w:r>
          </w:p>
        </w:tc>
      </w:tr>
    </w:tbl>
    <w:p w:rsidR="00D2509D" w:rsidP="00911098">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AD6A9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D2509D" w:rsidP="00911098">
            <w:pPr>
              <w:pStyle w:val="KOT5"/>
              <w:spacing w:before="120"/>
              <w:jc w:val="center"/>
              <w:rPr>
                <w:sz w:val="24"/>
                <w:szCs w:val="24"/>
                <w:rtl/>
              </w:rPr>
            </w:pPr>
            <w:r w:rsidRPr="00D2509D">
              <w:rPr>
                <w:sz w:val="24"/>
                <w:szCs w:val="24"/>
                <w:rtl/>
              </w:rPr>
              <w:t>שירות לנוסע ותנאים נלווים בשדות התעופה הפנים-ארציים</w:t>
            </w:r>
          </w:p>
        </w:tc>
      </w:tr>
      <w:tr w:rsidTr="00AD6A97">
        <w:tblPrEx>
          <w:tblW w:w="6691" w:type="dxa"/>
          <w:jc w:val="center"/>
          <w:tblLook w:val="04A0"/>
        </w:tblPrEx>
        <w:trPr>
          <w:cantSplit/>
          <w:jc w:val="center"/>
        </w:trPr>
        <w:tc>
          <w:tcPr>
            <w:tcW w:w="6691" w:type="dxa"/>
          </w:tcPr>
          <w:p w:rsidR="00645489" w:rsidRPr="00D2509D" w:rsidP="00911098">
            <w:pPr>
              <w:pStyle w:val="takzir"/>
              <w:spacing w:before="60"/>
              <w:ind w:left="340" w:hanging="340"/>
              <w:rPr>
                <w:b w:val="0"/>
                <w:bCs w:val="0"/>
                <w:noProof w:val="0"/>
                <w:rtl/>
              </w:rPr>
            </w:pPr>
            <w:r>
              <w:rPr>
                <w:rFonts w:hint="cs"/>
                <w:b w:val="0"/>
                <w:bCs w:val="0"/>
                <w:noProof w:val="0"/>
                <w:rtl/>
              </w:rPr>
              <w:t>1.</w:t>
            </w:r>
            <w:r>
              <w:rPr>
                <w:b w:val="0"/>
                <w:bCs w:val="0"/>
                <w:noProof w:val="0"/>
                <w:rtl/>
              </w:rPr>
              <w:tab/>
            </w:r>
            <w:r w:rsidRPr="00D2509D">
              <w:rPr>
                <w:b w:val="0"/>
                <w:bCs w:val="0"/>
                <w:noProof w:val="0"/>
                <w:rtl/>
              </w:rPr>
              <w:t>בנוהל הפיקוח</w:t>
            </w:r>
            <w:r w:rsidRPr="00D2509D">
              <w:rPr>
                <w:rFonts w:hint="cs"/>
                <w:b w:val="0"/>
                <w:bCs w:val="0"/>
                <w:noProof w:val="0"/>
                <w:rtl/>
              </w:rPr>
              <w:t xml:space="preserve"> של רת"א</w:t>
            </w:r>
            <w:r w:rsidRPr="00D2509D">
              <w:rPr>
                <w:b w:val="0"/>
                <w:bCs w:val="0"/>
                <w:noProof w:val="0"/>
                <w:rtl/>
              </w:rPr>
              <w:t xml:space="preserve"> אין הנחיות לביצוע בדיקות הנוגעות לשירות לנוסע או לתנאים הנלווים בשדות התעופה. נמצא כי רת"א אינה בודקת נושאים אלה במסגרת הבקרות שהיא עורכת בשדות התעופה השונים</w:t>
            </w:r>
            <w:r w:rsidRPr="00D2509D">
              <w:rPr>
                <w:rFonts w:hint="cs"/>
                <w:b w:val="0"/>
                <w:bCs w:val="0"/>
                <w:noProof w:val="0"/>
                <w:rtl/>
              </w:rPr>
              <w:t>.</w:t>
            </w:r>
          </w:p>
          <w:p w:rsidR="00D2509D" w:rsidP="00911098">
            <w:pPr>
              <w:pStyle w:val="takzir"/>
              <w:ind w:left="340" w:hanging="340"/>
              <w:rPr>
                <w:b w:val="0"/>
                <w:bCs w:val="0"/>
                <w:noProof w:val="0"/>
                <w:rtl/>
              </w:rPr>
            </w:pPr>
            <w:r>
              <w:rPr>
                <w:rFonts w:hint="cs"/>
                <w:b w:val="0"/>
                <w:bCs w:val="0"/>
                <w:noProof w:val="0"/>
                <w:rtl/>
              </w:rPr>
              <w:t>2.</w:t>
            </w:r>
            <w:r>
              <w:rPr>
                <w:b w:val="0"/>
                <w:bCs w:val="0"/>
                <w:noProof w:val="0"/>
                <w:rtl/>
              </w:rPr>
              <w:tab/>
            </w:r>
            <w:r w:rsidRPr="00D2509D">
              <w:rPr>
                <w:b w:val="0"/>
                <w:bCs w:val="0"/>
                <w:noProof w:val="0"/>
                <w:rtl/>
              </w:rPr>
              <w:t xml:space="preserve">הנהלת רש"ת לא עמדה על שיפור רמת השירות לנוסע ונושא זה כלל לא נבחן. הנהלת רש"ת והנהלת חטיבת </w:t>
            </w:r>
            <w:r w:rsidRPr="00D2509D">
              <w:rPr>
                <w:rFonts w:hint="cs"/>
                <w:b w:val="0"/>
                <w:bCs w:val="0"/>
                <w:noProof w:val="0"/>
                <w:rtl/>
              </w:rPr>
              <w:t xml:space="preserve">מסופי גבול ושדות התעופה הפנים ארציים (להלן </w:t>
            </w:r>
            <w:r w:rsidRPr="00D2509D">
              <w:rPr>
                <w:b w:val="0"/>
                <w:bCs w:val="0"/>
                <w:noProof w:val="0"/>
                <w:rtl/>
              </w:rPr>
              <w:t>-</w:t>
            </w:r>
            <w:r w:rsidRPr="00D2509D">
              <w:rPr>
                <w:rFonts w:hint="cs"/>
                <w:b w:val="0"/>
                <w:bCs w:val="0"/>
                <w:noProof w:val="0"/>
                <w:rtl/>
              </w:rPr>
              <w:t xml:space="preserve"> חטיבת </w:t>
            </w:r>
            <w:r w:rsidRPr="00D2509D">
              <w:rPr>
                <w:b w:val="0"/>
                <w:bCs w:val="0"/>
                <w:noProof w:val="0"/>
                <w:rtl/>
              </w:rPr>
              <w:t>שתפ"א</w:t>
            </w:r>
            <w:r w:rsidRPr="00D2509D">
              <w:rPr>
                <w:rFonts w:hint="cs"/>
                <w:b w:val="0"/>
                <w:bCs w:val="0"/>
                <w:noProof w:val="0"/>
                <w:rtl/>
              </w:rPr>
              <w:t>)</w:t>
            </w:r>
            <w:r w:rsidRPr="00D2509D">
              <w:rPr>
                <w:b w:val="0"/>
                <w:bCs w:val="0"/>
                <w:noProof w:val="0"/>
                <w:rtl/>
              </w:rPr>
              <w:t xml:space="preserve"> לא ערכו בחינה כלשהי, לא מיסדו קריטריונים או מדדים לרמת השירות לנוסע ולא הגדירו מדדים </w:t>
            </w:r>
            <w:r w:rsidRPr="00D2509D">
              <w:rPr>
                <w:rFonts w:hint="cs"/>
                <w:b w:val="0"/>
                <w:bCs w:val="0"/>
                <w:noProof w:val="0"/>
                <w:rtl/>
              </w:rPr>
              <w:t>בנושא</w:t>
            </w:r>
            <w:r w:rsidRPr="00D2509D">
              <w:rPr>
                <w:b w:val="0"/>
                <w:bCs w:val="0"/>
                <w:noProof w:val="0"/>
                <w:rtl/>
              </w:rPr>
              <w:t>.</w:t>
            </w:r>
          </w:p>
        </w:tc>
      </w:tr>
    </w:tbl>
    <w:p w:rsidR="00D2509D" w:rsidP="00911098">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AD6A9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D2509D" w:rsidP="00911098">
            <w:pPr>
              <w:pStyle w:val="KOT5"/>
              <w:spacing w:before="120"/>
              <w:jc w:val="center"/>
              <w:rPr>
                <w:sz w:val="24"/>
                <w:szCs w:val="24"/>
                <w:rtl/>
              </w:rPr>
            </w:pPr>
            <w:r w:rsidRPr="00D2509D">
              <w:rPr>
                <w:rFonts w:hint="eastAsia"/>
                <w:sz w:val="24"/>
                <w:szCs w:val="24"/>
                <w:rtl/>
              </w:rPr>
              <w:t>פינוי</w:t>
            </w:r>
            <w:r w:rsidRPr="00D2509D">
              <w:rPr>
                <w:sz w:val="24"/>
                <w:szCs w:val="24"/>
                <w:rtl/>
              </w:rPr>
              <w:t xml:space="preserve"> שדה התעופה הרצלייה ללא </w:t>
            </w:r>
            <w:r w:rsidRPr="00D2509D">
              <w:rPr>
                <w:rFonts w:hint="eastAsia"/>
                <w:sz w:val="24"/>
                <w:szCs w:val="24"/>
                <w:rtl/>
              </w:rPr>
              <w:t>מציאת</w:t>
            </w:r>
            <w:r w:rsidRPr="00D2509D">
              <w:rPr>
                <w:sz w:val="24"/>
                <w:szCs w:val="24"/>
                <w:rtl/>
              </w:rPr>
              <w:t xml:space="preserve"> </w:t>
            </w:r>
            <w:r w:rsidRPr="00D2509D">
              <w:rPr>
                <w:rFonts w:hint="eastAsia"/>
                <w:sz w:val="24"/>
                <w:szCs w:val="24"/>
                <w:rtl/>
              </w:rPr>
              <w:t>חלופות</w:t>
            </w:r>
          </w:p>
        </w:tc>
      </w:tr>
      <w:tr w:rsidTr="00AD6A97">
        <w:tblPrEx>
          <w:tblW w:w="6691" w:type="dxa"/>
          <w:jc w:val="center"/>
          <w:tblLook w:val="04A0"/>
        </w:tblPrEx>
        <w:trPr>
          <w:cantSplit/>
          <w:jc w:val="center"/>
        </w:trPr>
        <w:tc>
          <w:tcPr>
            <w:tcW w:w="6691" w:type="dxa"/>
          </w:tcPr>
          <w:p w:rsidR="00645489" w:rsidRPr="00D2509D" w:rsidP="00911098">
            <w:pPr>
              <w:pStyle w:val="takzir"/>
              <w:spacing w:before="60"/>
              <w:ind w:left="340" w:hanging="340"/>
              <w:rPr>
                <w:b w:val="0"/>
                <w:bCs w:val="0"/>
                <w:noProof w:val="0"/>
                <w:rtl/>
              </w:rPr>
            </w:pPr>
            <w:r>
              <w:rPr>
                <w:rFonts w:hint="cs"/>
                <w:b w:val="0"/>
                <w:bCs w:val="0"/>
                <w:noProof w:val="0"/>
                <w:rtl/>
              </w:rPr>
              <w:t>1</w:t>
            </w:r>
            <w:r>
              <w:rPr>
                <w:b w:val="0"/>
                <w:bCs w:val="0"/>
                <w:noProof w:val="0"/>
                <w:rtl/>
              </w:rPr>
              <w:tab/>
            </w:r>
            <w:r w:rsidRPr="00D2509D">
              <w:rPr>
                <w:b w:val="0"/>
                <w:bCs w:val="0"/>
                <w:noProof w:val="0"/>
                <w:rtl/>
              </w:rPr>
              <w:t>במשך כ</w:t>
            </w:r>
            <w:r w:rsidRPr="00D2509D">
              <w:rPr>
                <w:rFonts w:hint="cs"/>
                <w:b w:val="0"/>
                <w:bCs w:val="0"/>
                <w:noProof w:val="0"/>
                <w:rtl/>
              </w:rPr>
              <w:t>ארבעה</w:t>
            </w:r>
            <w:r w:rsidRPr="00D2509D">
              <w:rPr>
                <w:b w:val="0"/>
                <w:bCs w:val="0"/>
                <w:noProof w:val="0"/>
                <w:rtl/>
              </w:rPr>
              <w:t xml:space="preserve"> עשורים לא פעלו רש"ת ומשרד התחבורה באופן ראוי ומספק להסדר</w:t>
            </w:r>
            <w:r w:rsidRPr="00D2509D">
              <w:rPr>
                <w:rFonts w:hint="cs"/>
                <w:b w:val="0"/>
                <w:bCs w:val="0"/>
                <w:noProof w:val="0"/>
                <w:rtl/>
              </w:rPr>
              <w:t>ת</w:t>
            </w:r>
            <w:r w:rsidRPr="00D2509D">
              <w:rPr>
                <w:b w:val="0"/>
                <w:bCs w:val="0"/>
                <w:noProof w:val="0"/>
                <w:rtl/>
              </w:rPr>
              <w:t xml:space="preserve"> שדה </w:t>
            </w:r>
            <w:r w:rsidRPr="00D2509D">
              <w:rPr>
                <w:rFonts w:hint="cs"/>
                <w:b w:val="0"/>
                <w:bCs w:val="0"/>
                <w:noProof w:val="0"/>
                <w:rtl/>
              </w:rPr>
              <w:t>ה</w:t>
            </w:r>
            <w:r w:rsidRPr="00D2509D">
              <w:rPr>
                <w:b w:val="0"/>
                <w:bCs w:val="0"/>
                <w:noProof w:val="0"/>
                <w:rtl/>
              </w:rPr>
              <w:t xml:space="preserve">תעופה הרצלייה; </w:t>
            </w:r>
            <w:r w:rsidRPr="00D2509D">
              <w:rPr>
                <w:rFonts w:hint="cs"/>
                <w:b w:val="0"/>
                <w:bCs w:val="0"/>
                <w:noProof w:val="0"/>
                <w:rtl/>
              </w:rPr>
              <w:t>עקב</w:t>
            </w:r>
            <w:r w:rsidRPr="00D2509D">
              <w:rPr>
                <w:b w:val="0"/>
                <w:bCs w:val="0"/>
                <w:noProof w:val="0"/>
                <w:rtl/>
              </w:rPr>
              <w:t xml:space="preserve"> כך נפגעו הסיכויים להסדרתו </w:t>
            </w:r>
            <w:r w:rsidRPr="00D2509D">
              <w:rPr>
                <w:rFonts w:hint="cs"/>
                <w:b w:val="0"/>
                <w:bCs w:val="0"/>
                <w:noProof w:val="0"/>
                <w:rtl/>
              </w:rPr>
              <w:t>בפועל</w:t>
            </w:r>
            <w:r w:rsidRPr="00D2509D">
              <w:rPr>
                <w:b w:val="0"/>
                <w:bCs w:val="0"/>
                <w:noProof w:val="0"/>
                <w:rtl/>
              </w:rPr>
              <w:t xml:space="preserve"> ולהרחבת הפעילות בו </w:t>
            </w:r>
          </w:p>
          <w:p w:rsidR="00D2509D" w:rsidP="00911098">
            <w:pPr>
              <w:pStyle w:val="takzir"/>
              <w:ind w:left="340" w:hanging="340"/>
              <w:rPr>
                <w:b w:val="0"/>
                <w:bCs w:val="0"/>
                <w:noProof w:val="0"/>
                <w:rtl/>
              </w:rPr>
            </w:pPr>
            <w:r>
              <w:rPr>
                <w:rFonts w:hint="cs"/>
                <w:b w:val="0"/>
                <w:bCs w:val="0"/>
                <w:noProof w:val="0"/>
                <w:rtl/>
              </w:rPr>
              <w:t>2</w:t>
            </w:r>
            <w:r>
              <w:rPr>
                <w:b w:val="0"/>
                <w:bCs w:val="0"/>
                <w:noProof w:val="0"/>
                <w:rtl/>
              </w:rPr>
              <w:tab/>
            </w:r>
            <w:r w:rsidRPr="00D2509D">
              <w:rPr>
                <w:rFonts w:hint="cs"/>
                <w:b w:val="0"/>
                <w:bCs w:val="0"/>
                <w:noProof w:val="0"/>
                <w:rtl/>
              </w:rPr>
              <w:t>למרות</w:t>
            </w:r>
            <w:r w:rsidRPr="00D2509D">
              <w:rPr>
                <w:b w:val="0"/>
                <w:bCs w:val="0"/>
                <w:noProof w:val="0"/>
                <w:rtl/>
              </w:rPr>
              <w:t xml:space="preserve"> </w:t>
            </w:r>
            <w:r w:rsidRPr="00D2509D">
              <w:rPr>
                <w:rFonts w:hint="cs"/>
                <w:b w:val="0"/>
                <w:bCs w:val="0"/>
                <w:noProof w:val="0"/>
                <w:rtl/>
              </w:rPr>
              <w:t>החלטת</w:t>
            </w:r>
            <w:r w:rsidRPr="00D2509D">
              <w:rPr>
                <w:b w:val="0"/>
                <w:bCs w:val="0"/>
                <w:noProof w:val="0"/>
                <w:rtl/>
              </w:rPr>
              <w:t xml:space="preserve"> </w:t>
            </w:r>
            <w:r w:rsidRPr="00D2509D">
              <w:rPr>
                <w:rFonts w:hint="cs"/>
                <w:b w:val="0"/>
                <w:bCs w:val="0"/>
                <w:noProof w:val="0"/>
                <w:rtl/>
              </w:rPr>
              <w:t>הממשלה</w:t>
            </w:r>
            <w:r w:rsidRPr="00D2509D">
              <w:rPr>
                <w:b w:val="0"/>
                <w:bCs w:val="0"/>
                <w:noProof w:val="0"/>
                <w:rtl/>
              </w:rPr>
              <w:t xml:space="preserve"> </w:t>
            </w:r>
            <w:r w:rsidRPr="00D2509D">
              <w:rPr>
                <w:rFonts w:hint="cs"/>
                <w:b w:val="0"/>
                <w:bCs w:val="0"/>
                <w:noProof w:val="0"/>
                <w:rtl/>
              </w:rPr>
              <w:t>על</w:t>
            </w:r>
            <w:r w:rsidRPr="00D2509D">
              <w:rPr>
                <w:b w:val="0"/>
                <w:bCs w:val="0"/>
                <w:noProof w:val="0"/>
                <w:rtl/>
              </w:rPr>
              <w:t xml:space="preserve"> </w:t>
            </w:r>
            <w:r w:rsidRPr="00D2509D">
              <w:rPr>
                <w:rFonts w:hint="cs"/>
                <w:b w:val="0"/>
                <w:bCs w:val="0"/>
                <w:noProof w:val="0"/>
                <w:rtl/>
              </w:rPr>
              <w:t>פינוי</w:t>
            </w:r>
            <w:r w:rsidRPr="00D2509D">
              <w:rPr>
                <w:b w:val="0"/>
                <w:bCs w:val="0"/>
                <w:noProof w:val="0"/>
                <w:rtl/>
              </w:rPr>
              <w:t xml:space="preserve"> </w:t>
            </w:r>
            <w:r w:rsidRPr="00D2509D">
              <w:rPr>
                <w:rFonts w:hint="cs"/>
                <w:b w:val="0"/>
                <w:bCs w:val="0"/>
                <w:noProof w:val="0"/>
                <w:rtl/>
              </w:rPr>
              <w:t>שדה</w:t>
            </w:r>
            <w:r w:rsidRPr="00D2509D">
              <w:rPr>
                <w:b w:val="0"/>
                <w:bCs w:val="0"/>
                <w:noProof w:val="0"/>
                <w:rtl/>
              </w:rPr>
              <w:t xml:space="preserve"> </w:t>
            </w:r>
            <w:r w:rsidRPr="00D2509D">
              <w:rPr>
                <w:rFonts w:hint="cs"/>
                <w:b w:val="0"/>
                <w:bCs w:val="0"/>
                <w:noProof w:val="0"/>
                <w:rtl/>
              </w:rPr>
              <w:t>התעופה</w:t>
            </w:r>
            <w:r w:rsidRPr="00D2509D">
              <w:rPr>
                <w:b w:val="0"/>
                <w:bCs w:val="0"/>
                <w:noProof w:val="0"/>
                <w:rtl/>
              </w:rPr>
              <w:t xml:space="preserve"> </w:t>
            </w:r>
            <w:r w:rsidRPr="00D2509D">
              <w:rPr>
                <w:rFonts w:hint="cs"/>
                <w:b w:val="0"/>
                <w:bCs w:val="0"/>
                <w:noProof w:val="0"/>
                <w:rtl/>
              </w:rPr>
              <w:t>הרצלייה</w:t>
            </w:r>
            <w:r w:rsidRPr="00D2509D">
              <w:rPr>
                <w:b w:val="0"/>
                <w:bCs w:val="0"/>
                <w:noProof w:val="0"/>
                <w:rtl/>
              </w:rPr>
              <w:t xml:space="preserve"> </w:t>
            </w:r>
            <w:r w:rsidRPr="00D2509D">
              <w:rPr>
                <w:rFonts w:hint="cs"/>
                <w:b w:val="0"/>
                <w:bCs w:val="0"/>
                <w:noProof w:val="0"/>
                <w:rtl/>
              </w:rPr>
              <w:t>בשנת</w:t>
            </w:r>
            <w:r w:rsidRPr="00D2509D">
              <w:rPr>
                <w:b w:val="0"/>
                <w:bCs w:val="0"/>
                <w:noProof w:val="0"/>
                <w:rtl/>
              </w:rPr>
              <w:t xml:space="preserve"> 2009, עד מועד סיום הביקורת, </w:t>
            </w:r>
            <w:r w:rsidRPr="00D2509D">
              <w:rPr>
                <w:rFonts w:hint="cs"/>
                <w:b w:val="0"/>
                <w:bCs w:val="0"/>
                <w:noProof w:val="0"/>
                <w:rtl/>
              </w:rPr>
              <w:t>מרץ</w:t>
            </w:r>
            <w:r w:rsidRPr="00D2509D">
              <w:rPr>
                <w:b w:val="0"/>
                <w:bCs w:val="0"/>
                <w:noProof w:val="0"/>
                <w:rtl/>
              </w:rPr>
              <w:t xml:space="preserve"> 2015 (להלן - </w:t>
            </w:r>
            <w:r w:rsidRPr="00D2509D">
              <w:rPr>
                <w:rFonts w:hint="cs"/>
                <w:b w:val="0"/>
                <w:bCs w:val="0"/>
                <w:noProof w:val="0"/>
                <w:rtl/>
              </w:rPr>
              <w:t>מועד</w:t>
            </w:r>
            <w:r w:rsidRPr="00D2509D">
              <w:rPr>
                <w:b w:val="0"/>
                <w:bCs w:val="0"/>
                <w:noProof w:val="0"/>
                <w:rtl/>
              </w:rPr>
              <w:t xml:space="preserve"> </w:t>
            </w:r>
            <w:r w:rsidRPr="00D2509D">
              <w:rPr>
                <w:rFonts w:hint="cs"/>
                <w:b w:val="0"/>
                <w:bCs w:val="0"/>
                <w:noProof w:val="0"/>
                <w:rtl/>
              </w:rPr>
              <w:t>סיום</w:t>
            </w:r>
            <w:r w:rsidRPr="00D2509D">
              <w:rPr>
                <w:b w:val="0"/>
                <w:bCs w:val="0"/>
                <w:noProof w:val="0"/>
                <w:rtl/>
              </w:rPr>
              <w:t xml:space="preserve"> </w:t>
            </w:r>
            <w:r w:rsidRPr="00D2509D">
              <w:rPr>
                <w:rFonts w:hint="cs"/>
                <w:b w:val="0"/>
                <w:bCs w:val="0"/>
                <w:noProof w:val="0"/>
                <w:rtl/>
              </w:rPr>
              <w:t>הביקורת</w:t>
            </w:r>
            <w:r w:rsidRPr="00D2509D">
              <w:rPr>
                <w:b w:val="0"/>
                <w:bCs w:val="0"/>
                <w:noProof w:val="0"/>
                <w:rtl/>
              </w:rPr>
              <w:t xml:space="preserve">), לא הכין משרד התחבורה חלופה ראויה לשדה התעופה הרצלייה מחד גיסא ולא נקט </w:t>
            </w:r>
            <w:r w:rsidRPr="00D2509D">
              <w:rPr>
                <w:rFonts w:hint="cs"/>
                <w:b w:val="0"/>
                <w:bCs w:val="0"/>
                <w:noProof w:val="0"/>
                <w:rtl/>
              </w:rPr>
              <w:t>את</w:t>
            </w:r>
            <w:r w:rsidRPr="00D2509D">
              <w:rPr>
                <w:b w:val="0"/>
                <w:bCs w:val="0"/>
                <w:noProof w:val="0"/>
                <w:rtl/>
              </w:rPr>
              <w:t xml:space="preserve"> </w:t>
            </w:r>
            <w:r w:rsidRPr="00D2509D">
              <w:rPr>
                <w:rFonts w:hint="cs"/>
                <w:b w:val="0"/>
                <w:bCs w:val="0"/>
                <w:noProof w:val="0"/>
                <w:rtl/>
              </w:rPr>
              <w:t>ה</w:t>
            </w:r>
            <w:r w:rsidRPr="00D2509D">
              <w:rPr>
                <w:b w:val="0"/>
                <w:bCs w:val="0"/>
                <w:noProof w:val="0"/>
                <w:rtl/>
              </w:rPr>
              <w:t xml:space="preserve">פעולות הנדרשות לדחיית פינויו מאידך גיסא, </w:t>
            </w:r>
            <w:r w:rsidRPr="00D2509D">
              <w:rPr>
                <w:rFonts w:hint="cs"/>
                <w:b w:val="0"/>
                <w:bCs w:val="0"/>
                <w:noProof w:val="0"/>
                <w:rtl/>
              </w:rPr>
              <w:t>וזאת</w:t>
            </w:r>
            <w:r w:rsidRPr="00D2509D">
              <w:rPr>
                <w:b w:val="0"/>
                <w:bCs w:val="0"/>
                <w:noProof w:val="0"/>
                <w:rtl/>
              </w:rPr>
              <w:t xml:space="preserve"> לנוכח ה</w:t>
            </w:r>
            <w:r w:rsidRPr="00D2509D">
              <w:rPr>
                <w:rFonts w:hint="cs"/>
                <w:b w:val="0"/>
                <w:bCs w:val="0"/>
                <w:noProof w:val="0"/>
                <w:rtl/>
              </w:rPr>
              <w:t>חשש</w:t>
            </w:r>
            <w:r w:rsidRPr="00D2509D">
              <w:rPr>
                <w:b w:val="0"/>
                <w:bCs w:val="0"/>
                <w:noProof w:val="0"/>
                <w:rtl/>
              </w:rPr>
              <w:t xml:space="preserve"> </w:t>
            </w:r>
            <w:r w:rsidRPr="00D2509D">
              <w:rPr>
                <w:rFonts w:hint="cs"/>
                <w:b w:val="0"/>
                <w:bCs w:val="0"/>
                <w:noProof w:val="0"/>
                <w:rtl/>
              </w:rPr>
              <w:t>ל</w:t>
            </w:r>
            <w:r w:rsidRPr="00D2509D">
              <w:rPr>
                <w:b w:val="0"/>
                <w:bCs w:val="0"/>
                <w:noProof w:val="0"/>
                <w:rtl/>
              </w:rPr>
              <w:t xml:space="preserve">השלכות </w:t>
            </w:r>
            <w:r w:rsidRPr="00D2509D">
              <w:rPr>
                <w:rFonts w:hint="cs"/>
                <w:b w:val="0"/>
                <w:bCs w:val="0"/>
                <w:noProof w:val="0"/>
                <w:rtl/>
              </w:rPr>
              <w:t>ה</w:t>
            </w:r>
            <w:r w:rsidRPr="00D2509D">
              <w:rPr>
                <w:b w:val="0"/>
                <w:bCs w:val="0"/>
                <w:noProof w:val="0"/>
                <w:rtl/>
              </w:rPr>
              <w:t>חמורות שבפינויו על התעופה הכללית</w:t>
            </w:r>
            <w:r w:rsidRPr="00D2509D">
              <w:rPr>
                <w:rFonts w:hint="cs"/>
                <w:b w:val="0"/>
                <w:bCs w:val="0"/>
                <w:noProof w:val="0"/>
                <w:rtl/>
              </w:rPr>
              <w:t>.</w:t>
            </w:r>
          </w:p>
        </w:tc>
      </w:tr>
    </w:tbl>
    <w:p w:rsidR="00D2509D" w:rsidP="00911098">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AD6A9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D2509D" w:rsidP="00911098">
            <w:pPr>
              <w:pStyle w:val="KOT5"/>
              <w:spacing w:before="120"/>
              <w:jc w:val="center"/>
              <w:rPr>
                <w:sz w:val="24"/>
                <w:szCs w:val="24"/>
                <w:rtl/>
              </w:rPr>
            </w:pPr>
            <w:r w:rsidRPr="00D2509D">
              <w:rPr>
                <w:rFonts w:hint="eastAsia"/>
                <w:sz w:val="24"/>
                <w:szCs w:val="24"/>
                <w:rtl/>
              </w:rPr>
              <w:t>פינוי</w:t>
            </w:r>
            <w:r w:rsidRPr="00D2509D">
              <w:rPr>
                <w:sz w:val="24"/>
                <w:szCs w:val="24"/>
                <w:rtl/>
              </w:rPr>
              <w:t xml:space="preserve"> </w:t>
            </w:r>
            <w:r w:rsidRPr="00D2509D">
              <w:rPr>
                <w:rFonts w:hint="eastAsia"/>
                <w:sz w:val="24"/>
                <w:szCs w:val="24"/>
                <w:rtl/>
              </w:rPr>
              <w:t>שדה</w:t>
            </w:r>
            <w:r w:rsidRPr="00D2509D">
              <w:rPr>
                <w:sz w:val="24"/>
                <w:szCs w:val="24"/>
                <w:rtl/>
              </w:rPr>
              <w:t xml:space="preserve"> </w:t>
            </w:r>
            <w:r w:rsidRPr="00D2509D">
              <w:rPr>
                <w:rFonts w:hint="cs"/>
                <w:sz w:val="24"/>
                <w:szCs w:val="24"/>
                <w:rtl/>
              </w:rPr>
              <w:t>ה</w:t>
            </w:r>
            <w:r w:rsidRPr="00D2509D">
              <w:rPr>
                <w:rFonts w:hint="eastAsia"/>
                <w:sz w:val="24"/>
                <w:szCs w:val="24"/>
                <w:rtl/>
              </w:rPr>
              <w:t>תעופה</w:t>
            </w:r>
            <w:r w:rsidRPr="00D2509D">
              <w:rPr>
                <w:sz w:val="24"/>
                <w:szCs w:val="24"/>
                <w:rtl/>
              </w:rPr>
              <w:t xml:space="preserve"> </w:t>
            </w:r>
            <w:r w:rsidRPr="00D2509D">
              <w:rPr>
                <w:rFonts w:hint="eastAsia"/>
                <w:sz w:val="24"/>
                <w:szCs w:val="24"/>
                <w:rtl/>
              </w:rPr>
              <w:t>שדה</w:t>
            </w:r>
            <w:r w:rsidRPr="00D2509D">
              <w:rPr>
                <w:sz w:val="24"/>
                <w:szCs w:val="24"/>
                <w:rtl/>
              </w:rPr>
              <w:t xml:space="preserve"> </w:t>
            </w:r>
            <w:r w:rsidRPr="00D2509D">
              <w:rPr>
                <w:rFonts w:hint="eastAsia"/>
                <w:sz w:val="24"/>
                <w:szCs w:val="24"/>
                <w:rtl/>
              </w:rPr>
              <w:t>דב</w:t>
            </w:r>
          </w:p>
        </w:tc>
      </w:tr>
      <w:tr w:rsidTr="00AD6A97">
        <w:tblPrEx>
          <w:tblW w:w="6691" w:type="dxa"/>
          <w:jc w:val="center"/>
          <w:tblLook w:val="04A0"/>
        </w:tblPrEx>
        <w:trPr>
          <w:cantSplit/>
          <w:jc w:val="center"/>
        </w:trPr>
        <w:tc>
          <w:tcPr>
            <w:tcW w:w="6691" w:type="dxa"/>
          </w:tcPr>
          <w:p w:rsidR="00645489" w:rsidRPr="00D2509D" w:rsidP="00911098">
            <w:pPr>
              <w:pStyle w:val="takzir"/>
              <w:spacing w:before="60"/>
              <w:ind w:left="340" w:hanging="340"/>
              <w:rPr>
                <w:b w:val="0"/>
                <w:bCs w:val="0"/>
                <w:noProof w:val="0"/>
                <w:rtl/>
              </w:rPr>
            </w:pPr>
            <w:r>
              <w:rPr>
                <w:rFonts w:hint="cs"/>
                <w:b w:val="0"/>
                <w:bCs w:val="0"/>
                <w:noProof w:val="0"/>
                <w:rtl/>
              </w:rPr>
              <w:t>1.</w:t>
            </w:r>
            <w:r>
              <w:rPr>
                <w:b w:val="0"/>
                <w:bCs w:val="0"/>
                <w:noProof w:val="0"/>
                <w:rtl/>
              </w:rPr>
              <w:tab/>
            </w:r>
            <w:r w:rsidRPr="00D2509D">
              <w:rPr>
                <w:b w:val="0"/>
                <w:bCs w:val="0"/>
                <w:noProof w:val="0"/>
                <w:rtl/>
              </w:rPr>
              <w:t>הממשלה החליטה על פינוי שדה דב מבלי שהושלם תהליך מציאת חלופות לשימושי השדה. החלטת ועדת ההיגוי</w:t>
            </w:r>
            <w:r w:rsidRPr="00D2509D">
              <w:rPr>
                <w:rFonts w:hint="cs"/>
                <w:b w:val="0"/>
                <w:bCs w:val="0"/>
                <w:noProof w:val="0"/>
                <w:rtl/>
              </w:rPr>
              <w:t xml:space="preserve"> שהוקמה בנושא בעקבות החלטת ממשלה 4224</w:t>
            </w:r>
            <w:r w:rsidRPr="00D2509D">
              <w:rPr>
                <w:b w:val="0"/>
                <w:bCs w:val="0"/>
                <w:noProof w:val="0"/>
                <w:rtl/>
              </w:rPr>
              <w:t xml:space="preserve"> קבעה מתווה לפינוי שדה דב, אך לא נתנה מענה שלם למטרה שלשמה הוקמה, דהיינו מציאת חלופות לשירותים הניתנים בשדה דב</w:t>
            </w:r>
            <w:r w:rsidRPr="00D2509D">
              <w:rPr>
                <w:rFonts w:hint="cs"/>
                <w:b w:val="0"/>
                <w:bCs w:val="0"/>
                <w:noProof w:val="0"/>
                <w:rtl/>
              </w:rPr>
              <w:t>.</w:t>
            </w:r>
          </w:p>
          <w:p w:rsidR="00645489" w:rsidRPr="00D2509D" w:rsidP="00911098">
            <w:pPr>
              <w:pStyle w:val="takzir"/>
              <w:ind w:left="340" w:hanging="340"/>
              <w:rPr>
                <w:b w:val="0"/>
                <w:bCs w:val="0"/>
                <w:noProof w:val="0"/>
                <w:rtl/>
              </w:rPr>
            </w:pPr>
            <w:r>
              <w:rPr>
                <w:rFonts w:hint="cs"/>
                <w:b w:val="0"/>
                <w:bCs w:val="0"/>
                <w:noProof w:val="0"/>
                <w:rtl/>
              </w:rPr>
              <w:t>2.</w:t>
            </w:r>
            <w:r>
              <w:rPr>
                <w:b w:val="0"/>
                <w:bCs w:val="0"/>
                <w:noProof w:val="0"/>
                <w:rtl/>
              </w:rPr>
              <w:tab/>
            </w:r>
            <w:r w:rsidRPr="00D2509D">
              <w:rPr>
                <w:b w:val="0"/>
                <w:bCs w:val="0"/>
                <w:noProof w:val="0"/>
                <w:rtl/>
              </w:rPr>
              <w:t>לא נמצאו נימוקים בקרב מקבלי ההחלטות שיתמכו בפינויו של השדה האזרחי במועד שנקבע, בזמן שה</w:t>
            </w:r>
            <w:r w:rsidRPr="00D2509D">
              <w:rPr>
                <w:rFonts w:hint="cs"/>
                <w:b w:val="0"/>
                <w:bCs w:val="0"/>
                <w:noProof w:val="0"/>
                <w:rtl/>
              </w:rPr>
              <w:t>מתקן</w:t>
            </w:r>
            <w:r w:rsidRPr="00D2509D">
              <w:rPr>
                <w:b w:val="0"/>
                <w:bCs w:val="0"/>
                <w:noProof w:val="0"/>
                <w:rtl/>
              </w:rPr>
              <w:t xml:space="preserve"> הצבאי ימשיך לפעול לפחות שלוש שנים</w:t>
            </w:r>
            <w:r w:rsidRPr="00D2509D">
              <w:rPr>
                <w:rFonts w:hint="cs"/>
                <w:b w:val="0"/>
                <w:bCs w:val="0"/>
                <w:noProof w:val="0"/>
                <w:rtl/>
              </w:rPr>
              <w:t xml:space="preserve"> נוספות.</w:t>
            </w:r>
          </w:p>
          <w:p w:rsidR="00D2509D" w:rsidP="00911098">
            <w:pPr>
              <w:pStyle w:val="takzir"/>
              <w:ind w:left="340" w:hanging="340"/>
              <w:rPr>
                <w:b w:val="0"/>
                <w:bCs w:val="0"/>
                <w:noProof w:val="0"/>
                <w:rtl/>
              </w:rPr>
            </w:pPr>
            <w:r>
              <w:rPr>
                <w:rFonts w:hint="cs"/>
                <w:b w:val="0"/>
                <w:bCs w:val="0"/>
                <w:noProof w:val="0"/>
                <w:rtl/>
              </w:rPr>
              <w:t>3.</w:t>
            </w:r>
            <w:r>
              <w:rPr>
                <w:b w:val="0"/>
                <w:bCs w:val="0"/>
                <w:noProof w:val="0"/>
                <w:rtl/>
              </w:rPr>
              <w:tab/>
            </w:r>
            <w:r w:rsidRPr="00D2509D">
              <w:rPr>
                <w:b w:val="0"/>
                <w:bCs w:val="0"/>
                <w:noProof w:val="0"/>
                <w:rtl/>
              </w:rPr>
              <w:t xml:space="preserve">משרד התחבורה לא הנחה את גורמי המקצוע, כגון רת"א או רש"ת, לבחון את היתכנותה של תכנית </w:t>
            </w:r>
            <w:r w:rsidRPr="00D2509D">
              <w:rPr>
                <w:rFonts w:hint="cs"/>
                <w:b w:val="0"/>
                <w:bCs w:val="0"/>
                <w:noProof w:val="0"/>
                <w:rtl/>
              </w:rPr>
              <w:t>לבחינת</w:t>
            </w:r>
            <w:r w:rsidRPr="00D2509D">
              <w:rPr>
                <w:b w:val="0"/>
                <w:bCs w:val="0"/>
                <w:noProof w:val="0"/>
                <w:rtl/>
              </w:rPr>
              <w:t xml:space="preserve"> </w:t>
            </w:r>
            <w:r w:rsidRPr="00D2509D">
              <w:rPr>
                <w:rFonts w:hint="cs"/>
                <w:b w:val="0"/>
                <w:bCs w:val="0"/>
                <w:noProof w:val="0"/>
                <w:rtl/>
              </w:rPr>
              <w:t>מסלול</w:t>
            </w:r>
            <w:r w:rsidRPr="00D2509D">
              <w:rPr>
                <w:b w:val="0"/>
                <w:bCs w:val="0"/>
                <w:noProof w:val="0"/>
                <w:rtl/>
              </w:rPr>
              <w:t xml:space="preserve"> </w:t>
            </w:r>
            <w:r w:rsidRPr="00D2509D">
              <w:rPr>
                <w:rFonts w:hint="cs"/>
                <w:b w:val="0"/>
                <w:bCs w:val="0"/>
                <w:noProof w:val="0"/>
                <w:rtl/>
              </w:rPr>
              <w:t>חלופי</w:t>
            </w:r>
            <w:r w:rsidRPr="00D2509D">
              <w:rPr>
                <w:b w:val="0"/>
                <w:bCs w:val="0"/>
                <w:noProof w:val="0"/>
                <w:rtl/>
              </w:rPr>
              <w:t xml:space="preserve"> </w:t>
            </w:r>
            <w:r w:rsidRPr="00D2509D">
              <w:rPr>
                <w:rFonts w:hint="cs"/>
                <w:b w:val="0"/>
                <w:bCs w:val="0"/>
                <w:noProof w:val="0"/>
                <w:rtl/>
              </w:rPr>
              <w:t>בשדה</w:t>
            </w:r>
            <w:r w:rsidRPr="00D2509D">
              <w:rPr>
                <w:b w:val="0"/>
                <w:bCs w:val="0"/>
                <w:noProof w:val="0"/>
                <w:rtl/>
              </w:rPr>
              <w:t xml:space="preserve"> </w:t>
            </w:r>
            <w:r w:rsidRPr="00D2509D">
              <w:rPr>
                <w:rFonts w:hint="cs"/>
                <w:b w:val="0"/>
                <w:bCs w:val="0"/>
                <w:noProof w:val="0"/>
                <w:rtl/>
              </w:rPr>
              <w:t>דב</w:t>
            </w:r>
            <w:r w:rsidRPr="00D2509D">
              <w:rPr>
                <w:b w:val="0"/>
                <w:bCs w:val="0"/>
                <w:noProof w:val="0"/>
                <w:rtl/>
              </w:rPr>
              <w:t>, ולא נמצאו מסמכים או כל אסמכתה אחרת המעידים על בדיקת נושא זה</w:t>
            </w:r>
            <w:r w:rsidRPr="00D2509D">
              <w:rPr>
                <w:rFonts w:hint="cs"/>
                <w:b w:val="0"/>
                <w:bCs w:val="0"/>
                <w:noProof w:val="0"/>
                <w:rtl/>
              </w:rPr>
              <w:t>.</w:t>
            </w:r>
          </w:p>
        </w:tc>
      </w:tr>
    </w:tbl>
    <w:p w:rsidR="001275A6" w:rsidP="00911098">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5064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BF4C3B" w:rsidP="00911098">
            <w:pPr>
              <w:pStyle w:val="KOT5"/>
              <w:spacing w:before="120"/>
              <w:jc w:val="center"/>
              <w:rPr>
                <w:sz w:val="24"/>
                <w:szCs w:val="24"/>
                <w:rtl/>
              </w:rPr>
            </w:pPr>
            <w:r w:rsidRPr="00D2509D">
              <w:rPr>
                <w:sz w:val="24"/>
                <w:szCs w:val="24"/>
                <w:rtl/>
              </w:rPr>
              <w:t>ב</w:t>
            </w:r>
            <w:r w:rsidRPr="00D2509D">
              <w:rPr>
                <w:rFonts w:hint="cs"/>
                <w:sz w:val="24"/>
                <w:szCs w:val="24"/>
                <w:rtl/>
              </w:rPr>
              <w:t>קרת מנחתים</w:t>
            </w:r>
          </w:p>
        </w:tc>
      </w:tr>
      <w:tr w:rsidTr="00550646">
        <w:tblPrEx>
          <w:tblW w:w="6691" w:type="dxa"/>
          <w:jc w:val="center"/>
          <w:tblLook w:val="04A0"/>
        </w:tblPrEx>
        <w:trPr>
          <w:cantSplit/>
          <w:jc w:val="center"/>
        </w:trPr>
        <w:tc>
          <w:tcPr>
            <w:tcW w:w="6691" w:type="dxa"/>
          </w:tcPr>
          <w:p w:rsidR="00EF3547" w:rsidRPr="00D2509D" w:rsidP="00911098">
            <w:pPr>
              <w:pStyle w:val="takzir"/>
              <w:spacing w:before="60"/>
              <w:ind w:left="340" w:hanging="340"/>
              <w:rPr>
                <w:b w:val="0"/>
                <w:bCs w:val="0"/>
                <w:noProof w:val="0"/>
                <w:rtl/>
              </w:rPr>
            </w:pPr>
            <w:r>
              <w:rPr>
                <w:rFonts w:hint="cs"/>
                <w:b w:val="0"/>
                <w:bCs w:val="0"/>
                <w:noProof w:val="0"/>
                <w:rtl/>
              </w:rPr>
              <w:t>1.</w:t>
            </w:r>
            <w:r>
              <w:rPr>
                <w:b w:val="0"/>
                <w:bCs w:val="0"/>
                <w:noProof w:val="0"/>
                <w:rtl/>
              </w:rPr>
              <w:tab/>
            </w:r>
            <w:r w:rsidRPr="00D2509D">
              <w:rPr>
                <w:b w:val="0"/>
                <w:bCs w:val="0"/>
                <w:noProof w:val="0"/>
                <w:rtl/>
              </w:rPr>
              <w:t xml:space="preserve">בשנים 2014-2012 עסקה רת"א בפיתוחם של שני מנחתים בלבד מתוך </w:t>
            </w:r>
            <w:r w:rsidRPr="00D2509D">
              <w:rPr>
                <w:rFonts w:hint="eastAsia"/>
                <w:b w:val="0"/>
                <w:bCs w:val="0"/>
                <w:noProof w:val="0"/>
                <w:rtl/>
              </w:rPr>
              <w:t>כ</w:t>
            </w:r>
            <w:r w:rsidRPr="00D2509D">
              <w:rPr>
                <w:b w:val="0"/>
                <w:bCs w:val="0"/>
                <w:noProof w:val="0"/>
                <w:rtl/>
              </w:rPr>
              <w:t>-40 מנחתים קיימים. במשרדי רת"א לא נמצאו מסמכים שיתמכו במדיניות השקעה זו או יסבירו אותה</w:t>
            </w:r>
            <w:r w:rsidRPr="00D2509D">
              <w:rPr>
                <w:rFonts w:hint="cs"/>
                <w:b w:val="0"/>
                <w:bCs w:val="0"/>
                <w:noProof w:val="0"/>
                <w:rtl/>
              </w:rPr>
              <w:t>.</w:t>
            </w:r>
          </w:p>
          <w:p w:rsidR="00BF4C3B" w:rsidP="00911098">
            <w:pPr>
              <w:pStyle w:val="takzir"/>
              <w:spacing w:before="60"/>
              <w:ind w:left="340" w:hanging="340"/>
              <w:rPr>
                <w:b w:val="0"/>
                <w:bCs w:val="0"/>
                <w:noProof w:val="0"/>
                <w:rtl/>
              </w:rPr>
            </w:pPr>
            <w:r>
              <w:rPr>
                <w:rFonts w:hint="cs"/>
                <w:b w:val="0"/>
                <w:bCs w:val="0"/>
                <w:noProof w:val="0"/>
                <w:rtl/>
              </w:rPr>
              <w:t>2.</w:t>
            </w:r>
            <w:r>
              <w:rPr>
                <w:b w:val="0"/>
                <w:bCs w:val="0"/>
                <w:noProof w:val="0"/>
                <w:rtl/>
              </w:rPr>
              <w:tab/>
            </w:r>
            <w:r w:rsidRPr="00D2509D">
              <w:rPr>
                <w:b w:val="0"/>
                <w:bCs w:val="0"/>
                <w:noProof w:val="0"/>
                <w:rtl/>
              </w:rPr>
              <w:t>עד מועד סיום הביקורת לא השלימה רת"א את אישורם של נהליה הפנימיים העוסקים בנושא המנחתים - נוהל פיקוח במנחת ונוהל הקצאת תקציבי פיתוח.</w:t>
            </w:r>
          </w:p>
        </w:tc>
      </w:tr>
    </w:tbl>
    <w:p w:rsidR="001275A6" w:rsidP="00911098">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064B3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804" w:type="dxa"/>
            <w:shd w:val="pct25" w:color="00FF00" w:fill="auto"/>
          </w:tcPr>
          <w:p w:rsidR="001275A6" w:rsidP="00911098">
            <w:pPr>
              <w:pStyle w:val="KOT4"/>
              <w:spacing w:before="120"/>
              <w:jc w:val="center"/>
              <w:rPr>
                <w:rtl/>
              </w:rPr>
            </w:pPr>
            <w:r>
              <w:rPr>
                <w:rFonts w:hint="cs"/>
                <w:rtl/>
              </w:rPr>
              <w:t>ה</w:t>
            </w:r>
            <w:r>
              <w:rPr>
                <w:rtl/>
              </w:rPr>
              <w:t xml:space="preserve">המלצות </w:t>
            </w:r>
            <w:r>
              <w:rPr>
                <w:rFonts w:hint="cs"/>
                <w:rtl/>
              </w:rPr>
              <w:t>העיקריות</w:t>
            </w:r>
          </w:p>
        </w:tc>
      </w:tr>
      <w:tr w:rsidTr="00064B3C">
        <w:tblPrEx>
          <w:tblW w:w="6691" w:type="dxa"/>
          <w:jc w:val="center"/>
          <w:tblLook w:val="04A0"/>
        </w:tblPrEx>
        <w:trPr>
          <w:cantSplit/>
          <w:jc w:val="center"/>
        </w:trPr>
        <w:tc>
          <w:tcPr>
            <w:tcW w:w="6804" w:type="dxa"/>
          </w:tcPr>
          <w:p w:rsidR="00EF3547" w:rsidRPr="00EF3547" w:rsidP="00911098">
            <w:pPr>
              <w:pStyle w:val="takzir"/>
              <w:spacing w:before="60" w:line="230" w:lineRule="exact"/>
              <w:rPr>
                <w:b w:val="0"/>
                <w:bCs w:val="0"/>
                <w:noProof w:val="0"/>
                <w:rtl/>
              </w:rPr>
            </w:pPr>
            <w:r w:rsidRPr="00EF3547">
              <w:rPr>
                <w:b w:val="0"/>
                <w:bCs w:val="0"/>
                <w:noProof w:val="0"/>
                <w:rtl/>
              </w:rPr>
              <w:t xml:space="preserve">על משרד התחבורה, </w:t>
            </w:r>
            <w:r w:rsidRPr="00EF3547">
              <w:rPr>
                <w:rFonts w:hint="cs"/>
                <w:b w:val="0"/>
                <w:bCs w:val="0"/>
                <w:noProof w:val="0"/>
                <w:rtl/>
              </w:rPr>
              <w:t>על</w:t>
            </w:r>
            <w:r w:rsidRPr="00EF3547">
              <w:rPr>
                <w:b w:val="0"/>
                <w:bCs w:val="0"/>
                <w:noProof w:val="0"/>
                <w:rtl/>
              </w:rPr>
              <w:t xml:space="preserve"> </w:t>
            </w:r>
            <w:r w:rsidRPr="00EF3547">
              <w:rPr>
                <w:rFonts w:hint="cs"/>
                <w:b w:val="0"/>
                <w:bCs w:val="0"/>
                <w:noProof w:val="0"/>
                <w:rtl/>
              </w:rPr>
              <w:t>רת</w:t>
            </w:r>
            <w:r w:rsidRPr="00EF3547">
              <w:rPr>
                <w:b w:val="0"/>
                <w:bCs w:val="0"/>
                <w:noProof w:val="0"/>
                <w:rtl/>
              </w:rPr>
              <w:t xml:space="preserve">"א </w:t>
            </w:r>
            <w:r w:rsidRPr="00EF3547">
              <w:rPr>
                <w:rFonts w:hint="cs"/>
                <w:b w:val="0"/>
                <w:bCs w:val="0"/>
                <w:noProof w:val="0"/>
                <w:rtl/>
              </w:rPr>
              <w:t>ועל</w:t>
            </w:r>
            <w:r w:rsidRPr="00EF3547">
              <w:rPr>
                <w:b w:val="0"/>
                <w:bCs w:val="0"/>
                <w:noProof w:val="0"/>
                <w:rtl/>
              </w:rPr>
              <w:t xml:space="preserve"> </w:t>
            </w:r>
            <w:r w:rsidRPr="00EF3547">
              <w:rPr>
                <w:rFonts w:hint="cs"/>
                <w:b w:val="0"/>
                <w:bCs w:val="0"/>
                <w:noProof w:val="0"/>
                <w:rtl/>
              </w:rPr>
              <w:t>רש</w:t>
            </w:r>
            <w:r w:rsidRPr="00EF3547">
              <w:rPr>
                <w:b w:val="0"/>
                <w:bCs w:val="0"/>
                <w:noProof w:val="0"/>
                <w:rtl/>
              </w:rPr>
              <w:t xml:space="preserve">"ת, </w:t>
            </w:r>
            <w:r w:rsidRPr="00EF3547">
              <w:rPr>
                <w:rFonts w:hint="cs"/>
                <w:b w:val="0"/>
                <w:bCs w:val="0"/>
                <w:noProof w:val="0"/>
                <w:rtl/>
              </w:rPr>
              <w:t>בתיאום</w:t>
            </w:r>
            <w:r w:rsidRPr="00EF3547">
              <w:rPr>
                <w:b w:val="0"/>
                <w:bCs w:val="0"/>
                <w:noProof w:val="0"/>
                <w:rtl/>
              </w:rPr>
              <w:t xml:space="preserve"> </w:t>
            </w:r>
            <w:r w:rsidRPr="00EF3547">
              <w:rPr>
                <w:rFonts w:hint="cs"/>
                <w:b w:val="0"/>
                <w:bCs w:val="0"/>
                <w:noProof w:val="0"/>
                <w:rtl/>
              </w:rPr>
              <w:t>עם</w:t>
            </w:r>
            <w:r w:rsidRPr="00EF3547">
              <w:rPr>
                <w:b w:val="0"/>
                <w:bCs w:val="0"/>
                <w:noProof w:val="0"/>
                <w:rtl/>
              </w:rPr>
              <w:t xml:space="preserve"> </w:t>
            </w:r>
            <w:r w:rsidRPr="00EF3547">
              <w:rPr>
                <w:rFonts w:hint="cs"/>
                <w:b w:val="0"/>
                <w:bCs w:val="0"/>
                <w:noProof w:val="0"/>
                <w:rtl/>
              </w:rPr>
              <w:t>מערכת</w:t>
            </w:r>
            <w:r w:rsidRPr="00EF3547">
              <w:rPr>
                <w:b w:val="0"/>
                <w:bCs w:val="0"/>
                <w:noProof w:val="0"/>
                <w:rtl/>
              </w:rPr>
              <w:t xml:space="preserve"> </w:t>
            </w:r>
            <w:r w:rsidRPr="00EF3547">
              <w:rPr>
                <w:rFonts w:hint="cs"/>
                <w:b w:val="0"/>
                <w:bCs w:val="0"/>
                <w:noProof w:val="0"/>
                <w:rtl/>
              </w:rPr>
              <w:t>הביטחון</w:t>
            </w:r>
            <w:r w:rsidRPr="00EF3547">
              <w:rPr>
                <w:b w:val="0"/>
                <w:bCs w:val="0"/>
                <w:noProof w:val="0"/>
                <w:rtl/>
              </w:rPr>
              <w:t xml:space="preserve"> </w:t>
            </w:r>
            <w:r w:rsidRPr="00EF3547">
              <w:rPr>
                <w:rFonts w:hint="cs"/>
                <w:b w:val="0"/>
                <w:bCs w:val="0"/>
                <w:noProof w:val="0"/>
                <w:rtl/>
              </w:rPr>
              <w:t>ומשרד</w:t>
            </w:r>
            <w:r w:rsidRPr="00EF3547">
              <w:rPr>
                <w:b w:val="0"/>
                <w:bCs w:val="0"/>
                <w:noProof w:val="0"/>
                <w:rtl/>
              </w:rPr>
              <w:t xml:space="preserve"> </w:t>
            </w:r>
            <w:r w:rsidRPr="00EF3547">
              <w:rPr>
                <w:rFonts w:hint="cs"/>
                <w:b w:val="0"/>
                <w:bCs w:val="0"/>
                <w:noProof w:val="0"/>
                <w:rtl/>
              </w:rPr>
              <w:t>הפנים</w:t>
            </w:r>
            <w:r w:rsidRPr="00EF3547">
              <w:rPr>
                <w:b w:val="0"/>
                <w:bCs w:val="0"/>
                <w:noProof w:val="0"/>
                <w:rtl/>
              </w:rPr>
              <w:t>, ל</w:t>
            </w:r>
            <w:r w:rsidRPr="00EF3547">
              <w:rPr>
                <w:rFonts w:hint="cs"/>
                <w:b w:val="0"/>
                <w:bCs w:val="0"/>
                <w:noProof w:val="0"/>
                <w:rtl/>
              </w:rPr>
              <w:t>השלים</w:t>
            </w:r>
            <w:r w:rsidRPr="00EF3547">
              <w:rPr>
                <w:b w:val="0"/>
                <w:bCs w:val="0"/>
                <w:noProof w:val="0"/>
                <w:rtl/>
              </w:rPr>
              <w:t xml:space="preserve"> </w:t>
            </w:r>
            <w:r w:rsidRPr="00EF3547">
              <w:rPr>
                <w:rFonts w:hint="cs"/>
                <w:b w:val="0"/>
                <w:bCs w:val="0"/>
                <w:noProof w:val="0"/>
                <w:rtl/>
              </w:rPr>
              <w:t>בהקדם</w:t>
            </w:r>
            <w:r w:rsidRPr="00EF3547">
              <w:rPr>
                <w:b w:val="0"/>
                <w:bCs w:val="0"/>
                <w:noProof w:val="0"/>
                <w:rtl/>
              </w:rPr>
              <w:t xml:space="preserve"> </w:t>
            </w:r>
            <w:r w:rsidRPr="00EF3547">
              <w:rPr>
                <w:rFonts w:hint="cs"/>
                <w:b w:val="0"/>
                <w:bCs w:val="0"/>
                <w:noProof w:val="0"/>
                <w:rtl/>
              </w:rPr>
              <w:t>האפשרי</w:t>
            </w:r>
            <w:r w:rsidRPr="00EF3547">
              <w:rPr>
                <w:b w:val="0"/>
                <w:bCs w:val="0"/>
                <w:noProof w:val="0"/>
                <w:rtl/>
              </w:rPr>
              <w:t xml:space="preserve"> </w:t>
            </w:r>
            <w:r w:rsidRPr="00EF3547">
              <w:rPr>
                <w:rFonts w:hint="cs"/>
                <w:b w:val="0"/>
                <w:bCs w:val="0"/>
                <w:noProof w:val="0"/>
                <w:rtl/>
              </w:rPr>
              <w:t>את</w:t>
            </w:r>
            <w:r w:rsidRPr="00EF3547">
              <w:rPr>
                <w:b w:val="0"/>
                <w:bCs w:val="0"/>
                <w:noProof w:val="0"/>
                <w:rtl/>
              </w:rPr>
              <w:t xml:space="preserve"> תכנונה ואישורה של תכנית אב לשדות תעופה </w:t>
            </w:r>
            <w:r w:rsidRPr="00EF3547">
              <w:rPr>
                <w:rFonts w:hint="cs"/>
                <w:b w:val="0"/>
                <w:bCs w:val="0"/>
                <w:noProof w:val="0"/>
                <w:rtl/>
              </w:rPr>
              <w:t>ול</w:t>
            </w:r>
            <w:r w:rsidRPr="00EF3547">
              <w:rPr>
                <w:b w:val="0"/>
                <w:bCs w:val="0"/>
                <w:noProof w:val="0"/>
                <w:rtl/>
              </w:rPr>
              <w:t xml:space="preserve">מנחתים </w:t>
            </w:r>
            <w:r w:rsidRPr="00EF3547">
              <w:rPr>
                <w:rFonts w:hint="cs"/>
                <w:b w:val="0"/>
                <w:bCs w:val="0"/>
                <w:noProof w:val="0"/>
                <w:rtl/>
              </w:rPr>
              <w:t>וכן</w:t>
            </w:r>
            <w:r w:rsidRPr="00EF3547">
              <w:rPr>
                <w:b w:val="0"/>
                <w:bCs w:val="0"/>
                <w:noProof w:val="0"/>
                <w:rtl/>
              </w:rPr>
              <w:t xml:space="preserve"> </w:t>
            </w:r>
            <w:r w:rsidRPr="00EF3547">
              <w:rPr>
                <w:rFonts w:hint="cs"/>
                <w:b w:val="0"/>
                <w:bCs w:val="0"/>
                <w:noProof w:val="0"/>
                <w:rtl/>
              </w:rPr>
              <w:t>למבנה</w:t>
            </w:r>
            <w:r w:rsidRPr="00EF3547">
              <w:rPr>
                <w:b w:val="0"/>
                <w:bCs w:val="0"/>
                <w:noProof w:val="0"/>
                <w:rtl/>
              </w:rPr>
              <w:t xml:space="preserve"> עתידי של התעופה האזרחית </w:t>
            </w:r>
            <w:r w:rsidRPr="00EF3547">
              <w:rPr>
                <w:rFonts w:hint="cs"/>
                <w:b w:val="0"/>
                <w:bCs w:val="0"/>
                <w:noProof w:val="0"/>
                <w:rtl/>
              </w:rPr>
              <w:t>הפנים</w:t>
            </w:r>
            <w:r w:rsidRPr="00EF3547">
              <w:rPr>
                <w:b w:val="0"/>
                <w:bCs w:val="0"/>
                <w:noProof w:val="0"/>
                <w:rtl/>
              </w:rPr>
              <w:t>-</w:t>
            </w:r>
            <w:r w:rsidRPr="00EF3547">
              <w:rPr>
                <w:rFonts w:hint="cs"/>
                <w:b w:val="0"/>
                <w:bCs w:val="0"/>
                <w:noProof w:val="0"/>
                <w:rtl/>
              </w:rPr>
              <w:t>ארצית.</w:t>
            </w:r>
          </w:p>
          <w:p w:rsidR="00EF3547" w:rsidRPr="00EF3547" w:rsidP="00911098">
            <w:pPr>
              <w:pStyle w:val="takzir"/>
              <w:spacing w:line="230" w:lineRule="exact"/>
              <w:rPr>
                <w:b w:val="0"/>
                <w:bCs w:val="0"/>
                <w:noProof w:val="0"/>
                <w:rtl/>
              </w:rPr>
            </w:pPr>
            <w:r w:rsidRPr="00EF3547">
              <w:rPr>
                <w:rFonts w:hint="cs"/>
                <w:b w:val="0"/>
                <w:bCs w:val="0"/>
                <w:noProof w:val="0"/>
                <w:rtl/>
              </w:rPr>
              <w:t>ע</w:t>
            </w:r>
            <w:r w:rsidRPr="00EF3547">
              <w:rPr>
                <w:b w:val="0"/>
                <w:bCs w:val="0"/>
                <w:noProof w:val="0"/>
                <w:rtl/>
              </w:rPr>
              <w:t xml:space="preserve">ל הנהלת </w:t>
            </w:r>
            <w:r w:rsidRPr="00EF3547">
              <w:rPr>
                <w:rFonts w:hint="cs"/>
                <w:b w:val="0"/>
                <w:bCs w:val="0"/>
                <w:noProof w:val="0"/>
                <w:rtl/>
              </w:rPr>
              <w:t>רש</w:t>
            </w:r>
            <w:r w:rsidRPr="00EF3547">
              <w:rPr>
                <w:b w:val="0"/>
                <w:bCs w:val="0"/>
                <w:noProof w:val="0"/>
                <w:rtl/>
              </w:rPr>
              <w:t xml:space="preserve">"ת לשפר באופן ניכר את ניצול תקציבי הפיתוח, ובהם </w:t>
            </w:r>
            <w:r w:rsidRPr="00EF3547">
              <w:rPr>
                <w:rFonts w:hint="cs"/>
                <w:b w:val="0"/>
                <w:bCs w:val="0"/>
                <w:noProof w:val="0"/>
                <w:rtl/>
              </w:rPr>
              <w:t>גם</w:t>
            </w:r>
            <w:r w:rsidRPr="00EF3547">
              <w:rPr>
                <w:b w:val="0"/>
                <w:bCs w:val="0"/>
                <w:noProof w:val="0"/>
                <w:rtl/>
              </w:rPr>
              <w:t xml:space="preserve"> </w:t>
            </w:r>
            <w:r w:rsidRPr="00EF3547">
              <w:rPr>
                <w:rFonts w:hint="cs"/>
                <w:b w:val="0"/>
                <w:bCs w:val="0"/>
                <w:noProof w:val="0"/>
                <w:rtl/>
              </w:rPr>
              <w:t>התקציבים</w:t>
            </w:r>
            <w:r w:rsidRPr="00EF3547">
              <w:rPr>
                <w:b w:val="0"/>
                <w:bCs w:val="0"/>
                <w:noProof w:val="0"/>
                <w:rtl/>
              </w:rPr>
              <w:t xml:space="preserve"> </w:t>
            </w:r>
            <w:r w:rsidRPr="00EF3547">
              <w:rPr>
                <w:rFonts w:hint="cs"/>
                <w:b w:val="0"/>
                <w:bCs w:val="0"/>
                <w:noProof w:val="0"/>
                <w:rtl/>
              </w:rPr>
              <w:t>המיועדים</w:t>
            </w:r>
            <w:r w:rsidRPr="00EF3547">
              <w:rPr>
                <w:b w:val="0"/>
                <w:bCs w:val="0"/>
                <w:noProof w:val="0"/>
                <w:rtl/>
              </w:rPr>
              <w:t xml:space="preserve"> </w:t>
            </w:r>
            <w:r w:rsidRPr="00EF3547">
              <w:rPr>
                <w:rFonts w:hint="cs"/>
                <w:b w:val="0"/>
                <w:bCs w:val="0"/>
                <w:noProof w:val="0"/>
                <w:rtl/>
              </w:rPr>
              <w:t>ל</w:t>
            </w:r>
            <w:r w:rsidRPr="00EF3547">
              <w:rPr>
                <w:b w:val="0"/>
                <w:bCs w:val="0"/>
                <w:noProof w:val="0"/>
                <w:rtl/>
              </w:rPr>
              <w:t>פיתוח שדות תעופה פנים-ארציים. כמו כן, על רש"</w:t>
            </w:r>
            <w:r w:rsidRPr="00EF3547">
              <w:rPr>
                <w:rFonts w:hint="cs"/>
                <w:b w:val="0"/>
                <w:bCs w:val="0"/>
                <w:noProof w:val="0"/>
                <w:rtl/>
              </w:rPr>
              <w:t>ת</w:t>
            </w:r>
            <w:r w:rsidRPr="00EF3547">
              <w:rPr>
                <w:b w:val="0"/>
                <w:bCs w:val="0"/>
                <w:noProof w:val="0"/>
                <w:rtl/>
              </w:rPr>
              <w:t xml:space="preserve"> לשנות את מבנה </w:t>
            </w:r>
            <w:r w:rsidRPr="00EF3547">
              <w:rPr>
                <w:rFonts w:hint="cs"/>
                <w:b w:val="0"/>
                <w:bCs w:val="0"/>
                <w:noProof w:val="0"/>
                <w:rtl/>
              </w:rPr>
              <w:t>תקציב</w:t>
            </w:r>
            <w:r w:rsidRPr="00EF3547">
              <w:rPr>
                <w:b w:val="0"/>
                <w:bCs w:val="0"/>
                <w:noProof w:val="0"/>
                <w:rtl/>
              </w:rPr>
              <w:t xml:space="preserve"> הפיתוח </w:t>
            </w:r>
            <w:r w:rsidRPr="00EF3547">
              <w:rPr>
                <w:rFonts w:hint="cs"/>
                <w:b w:val="0"/>
                <w:bCs w:val="0"/>
                <w:noProof w:val="0"/>
                <w:rtl/>
              </w:rPr>
              <w:t>והצגתו</w:t>
            </w:r>
            <w:r w:rsidRPr="00EF3547">
              <w:rPr>
                <w:b w:val="0"/>
                <w:bCs w:val="0"/>
                <w:noProof w:val="0"/>
                <w:rtl/>
              </w:rPr>
              <w:t xml:space="preserve"> </w:t>
            </w:r>
            <w:r w:rsidRPr="00EF3547">
              <w:rPr>
                <w:rFonts w:hint="cs"/>
                <w:b w:val="0"/>
                <w:bCs w:val="0"/>
                <w:noProof w:val="0"/>
                <w:rtl/>
              </w:rPr>
              <w:t>כדי</w:t>
            </w:r>
            <w:r w:rsidRPr="00EF3547">
              <w:rPr>
                <w:b w:val="0"/>
                <w:bCs w:val="0"/>
                <w:noProof w:val="0"/>
                <w:rtl/>
              </w:rPr>
              <w:t xml:space="preserve"> לשקף את פעילותה בכל אחד מהשדות </w:t>
            </w:r>
            <w:r w:rsidRPr="00EF3547">
              <w:rPr>
                <w:rFonts w:hint="cs"/>
                <w:b w:val="0"/>
                <w:bCs w:val="0"/>
                <w:noProof w:val="0"/>
                <w:rtl/>
              </w:rPr>
              <w:t>הפנים</w:t>
            </w:r>
            <w:r w:rsidRPr="00EF3547">
              <w:rPr>
                <w:b w:val="0"/>
                <w:bCs w:val="0"/>
                <w:noProof w:val="0"/>
                <w:rtl/>
              </w:rPr>
              <w:t>-</w:t>
            </w:r>
            <w:r w:rsidRPr="00EF3547">
              <w:rPr>
                <w:rFonts w:hint="cs"/>
                <w:b w:val="0"/>
                <w:bCs w:val="0"/>
                <w:noProof w:val="0"/>
                <w:rtl/>
              </w:rPr>
              <w:t>ארציים.</w:t>
            </w:r>
          </w:p>
          <w:p w:rsidR="00EF3547" w:rsidRPr="00064B3C" w:rsidP="00911098">
            <w:pPr>
              <w:pStyle w:val="takzir"/>
              <w:spacing w:line="230" w:lineRule="exact"/>
              <w:rPr>
                <w:b w:val="0"/>
                <w:bCs w:val="0"/>
                <w:noProof w:val="0"/>
                <w:spacing w:val="-2"/>
                <w:rtl/>
              </w:rPr>
            </w:pPr>
            <w:r w:rsidRPr="00064B3C">
              <w:rPr>
                <w:b w:val="0"/>
                <w:bCs w:val="0"/>
                <w:noProof w:val="0"/>
                <w:spacing w:val="-2"/>
                <w:rtl/>
              </w:rPr>
              <w:t>על רת"א לכלול במסגרת הב</w:t>
            </w:r>
            <w:r w:rsidRPr="00064B3C">
              <w:rPr>
                <w:rFonts w:hint="cs"/>
                <w:b w:val="0"/>
                <w:bCs w:val="0"/>
                <w:noProof w:val="0"/>
                <w:spacing w:val="-2"/>
                <w:rtl/>
              </w:rPr>
              <w:t>דיקות</w:t>
            </w:r>
            <w:r w:rsidRPr="00064B3C">
              <w:rPr>
                <w:b w:val="0"/>
                <w:bCs w:val="0"/>
                <w:noProof w:val="0"/>
                <w:spacing w:val="-2"/>
                <w:rtl/>
              </w:rPr>
              <w:t xml:space="preserve"> שהיא מ</w:t>
            </w:r>
            <w:r w:rsidRPr="00064B3C">
              <w:rPr>
                <w:rFonts w:hint="cs"/>
                <w:b w:val="0"/>
                <w:bCs w:val="0"/>
                <w:noProof w:val="0"/>
                <w:spacing w:val="-2"/>
                <w:rtl/>
              </w:rPr>
              <w:t>בצעת</w:t>
            </w:r>
            <w:r w:rsidRPr="00064B3C">
              <w:rPr>
                <w:b w:val="0"/>
                <w:bCs w:val="0"/>
                <w:noProof w:val="0"/>
                <w:spacing w:val="-2"/>
                <w:rtl/>
              </w:rPr>
              <w:t xml:space="preserve"> באופן שוטף בשדות השונים גם את </w:t>
            </w:r>
            <w:r w:rsidRPr="00064B3C">
              <w:rPr>
                <w:rFonts w:hint="cs"/>
                <w:b w:val="0"/>
                <w:bCs w:val="0"/>
                <w:noProof w:val="0"/>
                <w:spacing w:val="-2"/>
                <w:rtl/>
              </w:rPr>
              <w:t>בדיקת</w:t>
            </w:r>
            <w:r w:rsidRPr="00064B3C">
              <w:rPr>
                <w:b w:val="0"/>
                <w:bCs w:val="0"/>
                <w:noProof w:val="0"/>
                <w:spacing w:val="-2"/>
                <w:rtl/>
              </w:rPr>
              <w:t xml:space="preserve"> השירות לנוסע ו</w:t>
            </w:r>
            <w:r w:rsidRPr="00064B3C">
              <w:rPr>
                <w:rFonts w:hint="cs"/>
                <w:b w:val="0"/>
                <w:bCs w:val="0"/>
                <w:noProof w:val="0"/>
                <w:spacing w:val="-2"/>
                <w:rtl/>
              </w:rPr>
              <w:t>את</w:t>
            </w:r>
            <w:r w:rsidRPr="00064B3C">
              <w:rPr>
                <w:b w:val="0"/>
                <w:bCs w:val="0"/>
                <w:noProof w:val="0"/>
                <w:spacing w:val="-2"/>
                <w:rtl/>
              </w:rPr>
              <w:t xml:space="preserve"> השירותים הניתנים בשדות </w:t>
            </w:r>
            <w:r w:rsidRPr="00064B3C">
              <w:rPr>
                <w:rFonts w:hint="cs"/>
                <w:b w:val="0"/>
                <w:bCs w:val="0"/>
                <w:noProof w:val="0"/>
                <w:spacing w:val="-2"/>
                <w:rtl/>
              </w:rPr>
              <w:t>התעופה</w:t>
            </w:r>
            <w:r w:rsidRPr="00064B3C">
              <w:rPr>
                <w:b w:val="0"/>
                <w:bCs w:val="0"/>
                <w:noProof w:val="0"/>
                <w:spacing w:val="-2"/>
                <w:rtl/>
              </w:rPr>
              <w:t xml:space="preserve"> </w:t>
            </w:r>
            <w:r w:rsidRPr="00064B3C">
              <w:rPr>
                <w:rFonts w:hint="cs"/>
                <w:b w:val="0"/>
                <w:bCs w:val="0"/>
                <w:noProof w:val="0"/>
                <w:spacing w:val="-2"/>
                <w:rtl/>
              </w:rPr>
              <w:t>הפנים</w:t>
            </w:r>
            <w:r w:rsidRPr="00064B3C">
              <w:rPr>
                <w:b w:val="0"/>
                <w:bCs w:val="0"/>
                <w:noProof w:val="0"/>
                <w:spacing w:val="-2"/>
                <w:rtl/>
              </w:rPr>
              <w:t>-</w:t>
            </w:r>
            <w:r w:rsidRPr="00064B3C">
              <w:rPr>
                <w:rFonts w:hint="cs"/>
                <w:b w:val="0"/>
                <w:bCs w:val="0"/>
                <w:noProof w:val="0"/>
                <w:spacing w:val="-2"/>
                <w:rtl/>
              </w:rPr>
              <w:t>ארציים.</w:t>
            </w:r>
          </w:p>
          <w:p w:rsidR="001275A6" w:rsidP="00911098">
            <w:pPr>
              <w:pStyle w:val="takzir"/>
              <w:spacing w:line="230" w:lineRule="exact"/>
              <w:rPr>
                <w:b w:val="0"/>
                <w:bCs w:val="0"/>
                <w:rtl/>
              </w:rPr>
            </w:pPr>
            <w:r w:rsidRPr="00EF3547">
              <w:rPr>
                <w:rFonts w:hint="cs"/>
                <w:b w:val="0"/>
                <w:bCs w:val="0"/>
                <w:noProof w:val="0"/>
                <w:rtl/>
              </w:rPr>
              <w:t>על</w:t>
            </w:r>
            <w:r w:rsidRPr="00EF3547">
              <w:rPr>
                <w:b w:val="0"/>
                <w:bCs w:val="0"/>
                <w:noProof w:val="0"/>
                <w:rtl/>
              </w:rPr>
              <w:t xml:space="preserve"> משרד התחבורה </w:t>
            </w:r>
            <w:r w:rsidRPr="00EF3547">
              <w:rPr>
                <w:rFonts w:hint="cs"/>
                <w:b w:val="0"/>
                <w:bCs w:val="0"/>
                <w:noProof w:val="0"/>
                <w:rtl/>
              </w:rPr>
              <w:t>ועל</w:t>
            </w:r>
            <w:r w:rsidRPr="00EF3547">
              <w:rPr>
                <w:b w:val="0"/>
                <w:bCs w:val="0"/>
                <w:noProof w:val="0"/>
                <w:rtl/>
              </w:rPr>
              <w:t xml:space="preserve"> </w:t>
            </w:r>
            <w:r w:rsidRPr="00EF3547">
              <w:rPr>
                <w:rFonts w:hint="cs"/>
                <w:b w:val="0"/>
                <w:bCs w:val="0"/>
                <w:noProof w:val="0"/>
                <w:rtl/>
              </w:rPr>
              <w:t>רש</w:t>
            </w:r>
            <w:r w:rsidRPr="00EF3547">
              <w:rPr>
                <w:b w:val="0"/>
                <w:bCs w:val="0"/>
                <w:noProof w:val="0"/>
                <w:rtl/>
              </w:rPr>
              <w:t xml:space="preserve">"ת </w:t>
            </w:r>
            <w:r w:rsidRPr="00EF3547">
              <w:rPr>
                <w:rFonts w:hint="cs"/>
                <w:b w:val="0"/>
                <w:bCs w:val="0"/>
                <w:noProof w:val="0"/>
                <w:rtl/>
              </w:rPr>
              <w:t>למנוע</w:t>
            </w:r>
            <w:r w:rsidRPr="00EF3547">
              <w:rPr>
                <w:b w:val="0"/>
                <w:bCs w:val="0"/>
                <w:noProof w:val="0"/>
                <w:rtl/>
              </w:rPr>
              <w:t xml:space="preserve"> פגיעה אפשרית בתעופה הפנימית במדינה, ולמצוא ללא כל דיחוי חלופות ראויות וזמינות ל</w:t>
            </w:r>
            <w:r w:rsidRPr="00EF3547">
              <w:rPr>
                <w:rFonts w:hint="cs"/>
                <w:b w:val="0"/>
                <w:bCs w:val="0"/>
                <w:noProof w:val="0"/>
                <w:rtl/>
              </w:rPr>
              <w:t>פעילות</w:t>
            </w:r>
            <w:r w:rsidRPr="00EF3547">
              <w:rPr>
                <w:b w:val="0"/>
                <w:bCs w:val="0"/>
                <w:noProof w:val="0"/>
                <w:rtl/>
              </w:rPr>
              <w:t xml:space="preserve"> </w:t>
            </w:r>
            <w:r w:rsidRPr="00EF3547">
              <w:rPr>
                <w:rFonts w:hint="cs"/>
                <w:b w:val="0"/>
                <w:bCs w:val="0"/>
                <w:noProof w:val="0"/>
                <w:rtl/>
              </w:rPr>
              <w:t>המתבצעת</w:t>
            </w:r>
            <w:r w:rsidRPr="00EF3547">
              <w:rPr>
                <w:b w:val="0"/>
                <w:bCs w:val="0"/>
                <w:noProof w:val="0"/>
                <w:rtl/>
              </w:rPr>
              <w:t xml:space="preserve"> </w:t>
            </w:r>
            <w:r w:rsidRPr="00EF3547">
              <w:rPr>
                <w:rFonts w:hint="cs"/>
                <w:b w:val="0"/>
                <w:bCs w:val="0"/>
                <w:noProof w:val="0"/>
                <w:rtl/>
              </w:rPr>
              <w:t>ב</w:t>
            </w:r>
            <w:r w:rsidRPr="00EF3547">
              <w:rPr>
                <w:b w:val="0"/>
                <w:bCs w:val="0"/>
                <w:noProof w:val="0"/>
                <w:rtl/>
              </w:rPr>
              <w:t>שדות התעופה הרצלייה ו</w:t>
            </w:r>
            <w:r w:rsidRPr="00EF3547">
              <w:rPr>
                <w:rFonts w:hint="cs"/>
                <w:b w:val="0"/>
                <w:bCs w:val="0"/>
                <w:noProof w:val="0"/>
                <w:rtl/>
              </w:rPr>
              <w:t>שדה</w:t>
            </w:r>
            <w:r w:rsidRPr="00EF3547">
              <w:rPr>
                <w:b w:val="0"/>
                <w:bCs w:val="0"/>
                <w:noProof w:val="0"/>
                <w:rtl/>
              </w:rPr>
              <w:t xml:space="preserve"> </w:t>
            </w:r>
            <w:r w:rsidRPr="00EF3547">
              <w:rPr>
                <w:rFonts w:hint="cs"/>
                <w:b w:val="0"/>
                <w:bCs w:val="0"/>
                <w:noProof w:val="0"/>
                <w:rtl/>
              </w:rPr>
              <w:t>דב.</w:t>
            </w:r>
          </w:p>
        </w:tc>
      </w:tr>
    </w:tbl>
    <w:p w:rsidR="001275A6" w:rsidP="00911098">
      <w:pPr>
        <w:pStyle w:val="takzir"/>
        <w:spacing w:after="0"/>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064B3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911098">
            <w:pPr>
              <w:pStyle w:val="KOT4"/>
              <w:spacing w:before="120"/>
              <w:jc w:val="center"/>
              <w:rPr>
                <w:rtl/>
              </w:rPr>
            </w:pPr>
            <w:r>
              <w:rPr>
                <w:rtl/>
              </w:rPr>
              <w:t>סיכום</w:t>
            </w:r>
          </w:p>
        </w:tc>
      </w:tr>
      <w:tr w:rsidTr="00064B3C">
        <w:tblPrEx>
          <w:tblW w:w="6691" w:type="dxa"/>
          <w:jc w:val="center"/>
          <w:tblLook w:val="04A0"/>
        </w:tblPrEx>
        <w:trPr>
          <w:jc w:val="center"/>
        </w:trPr>
        <w:tc>
          <w:tcPr>
            <w:tcW w:w="7018" w:type="dxa"/>
          </w:tcPr>
          <w:p w:rsidR="00EF3547" w:rsidRPr="00EF3547" w:rsidP="00911098">
            <w:pPr>
              <w:spacing w:before="60" w:after="120" w:line="230" w:lineRule="exact"/>
              <w:jc w:val="both"/>
              <w:rPr>
                <w:b/>
                <w:bCs/>
                <w:sz w:val="22"/>
                <w:szCs w:val="22"/>
                <w:rtl/>
                <w:lang w:eastAsia="he-IL"/>
              </w:rPr>
            </w:pPr>
            <w:r w:rsidRPr="00EF3547">
              <w:rPr>
                <w:rFonts w:hint="cs"/>
                <w:b/>
                <w:bCs/>
                <w:sz w:val="22"/>
                <w:szCs w:val="22"/>
                <w:rtl/>
                <w:lang w:eastAsia="he-IL"/>
              </w:rPr>
              <w:t>שדות</w:t>
            </w:r>
            <w:r w:rsidRPr="00EF3547">
              <w:rPr>
                <w:b/>
                <w:bCs/>
                <w:sz w:val="22"/>
                <w:szCs w:val="22"/>
                <w:rtl/>
                <w:lang w:eastAsia="he-IL"/>
              </w:rPr>
              <w:t xml:space="preserve"> התעופה </w:t>
            </w:r>
            <w:r w:rsidRPr="00EF3547">
              <w:rPr>
                <w:rFonts w:hint="cs"/>
                <w:b/>
                <w:bCs/>
                <w:sz w:val="22"/>
                <w:szCs w:val="22"/>
                <w:rtl/>
                <w:lang w:eastAsia="he-IL"/>
              </w:rPr>
              <w:t>הפנים</w:t>
            </w:r>
            <w:r w:rsidRPr="00EF3547">
              <w:rPr>
                <w:b/>
                <w:bCs/>
                <w:sz w:val="22"/>
                <w:szCs w:val="22"/>
                <w:rtl/>
                <w:lang w:eastAsia="he-IL"/>
              </w:rPr>
              <w:t>-</w:t>
            </w:r>
            <w:r w:rsidRPr="00EF3547">
              <w:rPr>
                <w:rFonts w:hint="cs"/>
                <w:b/>
                <w:bCs/>
                <w:sz w:val="22"/>
                <w:szCs w:val="22"/>
                <w:rtl/>
                <w:lang w:eastAsia="he-IL"/>
              </w:rPr>
              <w:t>ארציים</w:t>
            </w:r>
            <w:r w:rsidRPr="00EF3547">
              <w:rPr>
                <w:b/>
                <w:bCs/>
                <w:sz w:val="22"/>
                <w:szCs w:val="22"/>
                <w:rtl/>
                <w:lang w:eastAsia="he-IL"/>
              </w:rPr>
              <w:t xml:space="preserve"> </w:t>
            </w:r>
            <w:r w:rsidRPr="00EF3547">
              <w:rPr>
                <w:rFonts w:hint="cs"/>
                <w:b/>
                <w:bCs/>
                <w:sz w:val="22"/>
                <w:szCs w:val="22"/>
                <w:rtl/>
                <w:lang w:eastAsia="he-IL"/>
              </w:rPr>
              <w:t>הם</w:t>
            </w:r>
            <w:r w:rsidRPr="00EF3547">
              <w:rPr>
                <w:b/>
                <w:bCs/>
                <w:sz w:val="22"/>
                <w:szCs w:val="22"/>
                <w:rtl/>
                <w:lang w:eastAsia="he-IL"/>
              </w:rPr>
              <w:t xml:space="preserve"> תשתית לאומית חשובה המאפשרת </w:t>
            </w:r>
            <w:r w:rsidRPr="00EF3547">
              <w:rPr>
                <w:rFonts w:hint="cs"/>
                <w:b/>
                <w:bCs/>
                <w:sz w:val="22"/>
                <w:szCs w:val="22"/>
                <w:rtl/>
                <w:lang w:eastAsia="he-IL"/>
              </w:rPr>
              <w:t>את</w:t>
            </w:r>
            <w:r w:rsidRPr="00EF3547">
              <w:rPr>
                <w:b/>
                <w:bCs/>
                <w:sz w:val="22"/>
                <w:szCs w:val="22"/>
                <w:rtl/>
                <w:lang w:eastAsia="he-IL"/>
              </w:rPr>
              <w:t xml:space="preserve"> </w:t>
            </w:r>
            <w:r w:rsidRPr="00EF3547">
              <w:rPr>
                <w:rFonts w:hint="cs"/>
                <w:b/>
                <w:bCs/>
                <w:sz w:val="22"/>
                <w:szCs w:val="22"/>
                <w:rtl/>
                <w:lang w:eastAsia="he-IL"/>
              </w:rPr>
              <w:t>חיבורה</w:t>
            </w:r>
            <w:r w:rsidRPr="00EF3547">
              <w:rPr>
                <w:b/>
                <w:bCs/>
                <w:sz w:val="22"/>
                <w:szCs w:val="22"/>
                <w:rtl/>
                <w:lang w:eastAsia="he-IL"/>
              </w:rPr>
              <w:t xml:space="preserve"> </w:t>
            </w:r>
            <w:r w:rsidRPr="00EF3547">
              <w:rPr>
                <w:rFonts w:hint="cs"/>
                <w:b/>
                <w:bCs/>
                <w:sz w:val="22"/>
                <w:szCs w:val="22"/>
                <w:rtl/>
                <w:lang w:eastAsia="he-IL"/>
              </w:rPr>
              <w:t>של</w:t>
            </w:r>
            <w:r w:rsidRPr="00EF3547">
              <w:rPr>
                <w:b/>
                <w:bCs/>
                <w:sz w:val="22"/>
                <w:szCs w:val="22"/>
                <w:rtl/>
                <w:lang w:eastAsia="he-IL"/>
              </w:rPr>
              <w:t xml:space="preserve"> המדינה עם העולם ו</w:t>
            </w:r>
            <w:r w:rsidRPr="00EF3547">
              <w:rPr>
                <w:rFonts w:hint="cs"/>
                <w:b/>
                <w:bCs/>
                <w:sz w:val="22"/>
                <w:szCs w:val="22"/>
                <w:rtl/>
                <w:lang w:eastAsia="he-IL"/>
              </w:rPr>
              <w:t>את</w:t>
            </w:r>
            <w:r w:rsidRPr="00EF3547">
              <w:rPr>
                <w:b/>
                <w:bCs/>
                <w:sz w:val="22"/>
                <w:szCs w:val="22"/>
                <w:rtl/>
                <w:lang w:eastAsia="he-IL"/>
              </w:rPr>
              <w:t xml:space="preserve"> </w:t>
            </w:r>
            <w:r w:rsidRPr="00EF3547">
              <w:rPr>
                <w:rFonts w:hint="cs"/>
                <w:b/>
                <w:bCs/>
                <w:sz w:val="22"/>
                <w:szCs w:val="22"/>
                <w:rtl/>
                <w:lang w:eastAsia="he-IL"/>
              </w:rPr>
              <w:t>חיבורה</w:t>
            </w:r>
            <w:r w:rsidRPr="00EF3547">
              <w:rPr>
                <w:b/>
                <w:bCs/>
                <w:sz w:val="22"/>
                <w:szCs w:val="22"/>
                <w:rtl/>
                <w:lang w:eastAsia="he-IL"/>
              </w:rPr>
              <w:t xml:space="preserve"> </w:t>
            </w:r>
            <w:r w:rsidRPr="00EF3547">
              <w:rPr>
                <w:rFonts w:hint="cs"/>
                <w:b/>
                <w:bCs/>
                <w:sz w:val="22"/>
                <w:szCs w:val="22"/>
                <w:rtl/>
                <w:lang w:eastAsia="he-IL"/>
              </w:rPr>
              <w:t>של</w:t>
            </w:r>
            <w:r w:rsidRPr="00EF3547">
              <w:rPr>
                <w:b/>
                <w:bCs/>
                <w:sz w:val="22"/>
                <w:szCs w:val="22"/>
                <w:rtl/>
                <w:lang w:eastAsia="he-IL"/>
              </w:rPr>
              <w:t xml:space="preserve"> הפריפריה עם מרכז </w:t>
            </w:r>
            <w:r w:rsidRPr="00EF3547">
              <w:rPr>
                <w:rFonts w:hint="cs"/>
                <w:b/>
                <w:bCs/>
                <w:sz w:val="22"/>
                <w:szCs w:val="22"/>
                <w:rtl/>
                <w:lang w:eastAsia="he-IL"/>
              </w:rPr>
              <w:t>הארץ</w:t>
            </w:r>
            <w:r w:rsidRPr="00EF3547">
              <w:rPr>
                <w:b/>
                <w:bCs/>
                <w:sz w:val="22"/>
                <w:szCs w:val="22"/>
                <w:rtl/>
                <w:lang w:eastAsia="he-IL"/>
              </w:rPr>
              <w:t xml:space="preserve">. </w:t>
            </w:r>
            <w:r w:rsidRPr="00EF3547">
              <w:rPr>
                <w:rFonts w:hint="cs"/>
                <w:b/>
                <w:bCs/>
                <w:sz w:val="22"/>
                <w:szCs w:val="22"/>
                <w:rtl/>
                <w:lang w:eastAsia="he-IL"/>
              </w:rPr>
              <w:t>כמו</w:t>
            </w:r>
            <w:r w:rsidRPr="00EF3547">
              <w:rPr>
                <w:b/>
                <w:bCs/>
                <w:sz w:val="22"/>
                <w:szCs w:val="22"/>
                <w:rtl/>
                <w:lang w:eastAsia="he-IL"/>
              </w:rPr>
              <w:t xml:space="preserve"> </w:t>
            </w:r>
            <w:r w:rsidRPr="00EF3547">
              <w:rPr>
                <w:rFonts w:hint="cs"/>
                <w:b/>
                <w:bCs/>
                <w:sz w:val="22"/>
                <w:szCs w:val="22"/>
                <w:rtl/>
                <w:lang w:eastAsia="he-IL"/>
              </w:rPr>
              <w:t>כן</w:t>
            </w:r>
            <w:r w:rsidRPr="00EF3547">
              <w:rPr>
                <w:b/>
                <w:bCs/>
                <w:sz w:val="22"/>
                <w:szCs w:val="22"/>
                <w:rtl/>
                <w:lang w:eastAsia="he-IL"/>
              </w:rPr>
              <w:t xml:space="preserve">, </w:t>
            </w:r>
            <w:r w:rsidRPr="00EF3547">
              <w:rPr>
                <w:rFonts w:hint="cs"/>
                <w:b/>
                <w:bCs/>
                <w:sz w:val="22"/>
                <w:szCs w:val="22"/>
                <w:rtl/>
                <w:lang w:eastAsia="he-IL"/>
              </w:rPr>
              <w:t>שדות</w:t>
            </w:r>
            <w:r w:rsidRPr="00EF3547">
              <w:rPr>
                <w:b/>
                <w:bCs/>
                <w:sz w:val="22"/>
                <w:szCs w:val="22"/>
                <w:rtl/>
                <w:lang w:eastAsia="he-IL"/>
              </w:rPr>
              <w:t xml:space="preserve"> </w:t>
            </w:r>
            <w:r w:rsidRPr="00EF3547">
              <w:rPr>
                <w:rFonts w:hint="cs"/>
                <w:b/>
                <w:bCs/>
                <w:sz w:val="22"/>
                <w:szCs w:val="22"/>
                <w:rtl/>
                <w:lang w:eastAsia="he-IL"/>
              </w:rPr>
              <w:t>התעופה</w:t>
            </w:r>
            <w:r w:rsidRPr="00EF3547">
              <w:rPr>
                <w:b/>
                <w:bCs/>
                <w:sz w:val="22"/>
                <w:szCs w:val="22"/>
                <w:rtl/>
                <w:lang w:eastAsia="he-IL"/>
              </w:rPr>
              <w:t xml:space="preserve"> </w:t>
            </w:r>
            <w:r w:rsidRPr="00EF3547">
              <w:rPr>
                <w:rFonts w:hint="cs"/>
                <w:b/>
                <w:bCs/>
                <w:sz w:val="22"/>
                <w:szCs w:val="22"/>
                <w:rtl/>
                <w:lang w:eastAsia="he-IL"/>
              </w:rPr>
              <w:t>מאפשרים</w:t>
            </w:r>
            <w:r w:rsidRPr="00EF3547">
              <w:rPr>
                <w:b/>
                <w:bCs/>
                <w:sz w:val="22"/>
                <w:szCs w:val="22"/>
                <w:rtl/>
                <w:lang w:eastAsia="he-IL"/>
              </w:rPr>
              <w:t xml:space="preserve"> </w:t>
            </w:r>
            <w:r w:rsidRPr="00EF3547">
              <w:rPr>
                <w:rFonts w:hint="cs"/>
                <w:b/>
                <w:bCs/>
                <w:sz w:val="22"/>
                <w:szCs w:val="22"/>
                <w:rtl/>
                <w:lang w:eastAsia="he-IL"/>
              </w:rPr>
              <w:t>להכשיר</w:t>
            </w:r>
            <w:r w:rsidRPr="00EF3547">
              <w:rPr>
                <w:b/>
                <w:bCs/>
                <w:sz w:val="22"/>
                <w:szCs w:val="22"/>
                <w:rtl/>
                <w:lang w:eastAsia="he-IL"/>
              </w:rPr>
              <w:t xml:space="preserve"> </w:t>
            </w:r>
            <w:r w:rsidRPr="00EF3547">
              <w:rPr>
                <w:rFonts w:hint="cs"/>
                <w:b/>
                <w:bCs/>
                <w:sz w:val="22"/>
                <w:szCs w:val="22"/>
                <w:rtl/>
                <w:lang w:eastAsia="he-IL"/>
              </w:rPr>
              <w:t>אנשי</w:t>
            </w:r>
            <w:r w:rsidRPr="00EF3547">
              <w:rPr>
                <w:b/>
                <w:bCs/>
                <w:sz w:val="22"/>
                <w:szCs w:val="22"/>
                <w:rtl/>
                <w:lang w:eastAsia="he-IL"/>
              </w:rPr>
              <w:t xml:space="preserve"> </w:t>
            </w:r>
            <w:r w:rsidRPr="00EF3547">
              <w:rPr>
                <w:rFonts w:hint="cs"/>
                <w:b/>
                <w:bCs/>
                <w:sz w:val="22"/>
                <w:szCs w:val="22"/>
                <w:rtl/>
                <w:lang w:eastAsia="he-IL"/>
              </w:rPr>
              <w:t>תעופה</w:t>
            </w:r>
            <w:r w:rsidRPr="00EF3547">
              <w:rPr>
                <w:b/>
                <w:bCs/>
                <w:sz w:val="22"/>
                <w:szCs w:val="22"/>
                <w:rtl/>
                <w:lang w:eastAsia="he-IL"/>
              </w:rPr>
              <w:t xml:space="preserve"> </w:t>
            </w:r>
            <w:r w:rsidRPr="00EF3547">
              <w:rPr>
                <w:rFonts w:hint="cs"/>
                <w:b/>
                <w:bCs/>
                <w:sz w:val="22"/>
                <w:szCs w:val="22"/>
                <w:rtl/>
                <w:lang w:eastAsia="he-IL"/>
              </w:rPr>
              <w:t>במקצועות</w:t>
            </w:r>
            <w:r w:rsidRPr="00EF3547">
              <w:rPr>
                <w:b/>
                <w:bCs/>
                <w:sz w:val="22"/>
                <w:szCs w:val="22"/>
                <w:rtl/>
                <w:lang w:eastAsia="he-IL"/>
              </w:rPr>
              <w:t xml:space="preserve"> </w:t>
            </w:r>
            <w:r w:rsidRPr="00EF3547">
              <w:rPr>
                <w:rFonts w:hint="cs"/>
                <w:b/>
                <w:bCs/>
                <w:sz w:val="22"/>
                <w:szCs w:val="22"/>
                <w:rtl/>
                <w:lang w:eastAsia="he-IL"/>
              </w:rPr>
              <w:t>השונים</w:t>
            </w:r>
            <w:r w:rsidRPr="00EF3547">
              <w:rPr>
                <w:b/>
                <w:bCs/>
                <w:sz w:val="22"/>
                <w:szCs w:val="22"/>
                <w:rtl/>
                <w:lang w:eastAsia="he-IL"/>
              </w:rPr>
              <w:t xml:space="preserve">, </w:t>
            </w:r>
            <w:r w:rsidRPr="00EF3547">
              <w:rPr>
                <w:rFonts w:hint="cs"/>
                <w:b/>
                <w:bCs/>
                <w:sz w:val="22"/>
                <w:szCs w:val="22"/>
                <w:rtl/>
                <w:lang w:eastAsia="he-IL"/>
              </w:rPr>
              <w:t>והם משמשים</w:t>
            </w:r>
            <w:r w:rsidRPr="00EF3547">
              <w:rPr>
                <w:b/>
                <w:bCs/>
                <w:sz w:val="22"/>
                <w:szCs w:val="22"/>
                <w:rtl/>
                <w:lang w:eastAsia="he-IL"/>
              </w:rPr>
              <w:t xml:space="preserve"> גם </w:t>
            </w:r>
            <w:r w:rsidRPr="00EF3547">
              <w:rPr>
                <w:rFonts w:hint="cs"/>
                <w:b/>
                <w:bCs/>
                <w:sz w:val="22"/>
                <w:szCs w:val="22"/>
                <w:rtl/>
                <w:lang w:eastAsia="he-IL"/>
              </w:rPr>
              <w:t>בסיס</w:t>
            </w:r>
            <w:r w:rsidRPr="00EF3547">
              <w:rPr>
                <w:b/>
                <w:bCs/>
                <w:sz w:val="22"/>
                <w:szCs w:val="22"/>
                <w:rtl/>
                <w:lang w:eastAsia="he-IL"/>
              </w:rPr>
              <w:t xml:space="preserve"> </w:t>
            </w:r>
            <w:r w:rsidRPr="00EF3547">
              <w:rPr>
                <w:rFonts w:hint="cs"/>
                <w:b/>
                <w:bCs/>
                <w:sz w:val="22"/>
                <w:szCs w:val="22"/>
                <w:rtl/>
                <w:lang w:eastAsia="he-IL"/>
              </w:rPr>
              <w:t>לפעילויות</w:t>
            </w:r>
            <w:r w:rsidRPr="00EF3547">
              <w:rPr>
                <w:b/>
                <w:bCs/>
                <w:sz w:val="22"/>
                <w:szCs w:val="22"/>
                <w:rtl/>
                <w:lang w:eastAsia="he-IL"/>
              </w:rPr>
              <w:t xml:space="preserve"> </w:t>
            </w:r>
            <w:r w:rsidRPr="00EF3547">
              <w:rPr>
                <w:rFonts w:hint="cs"/>
                <w:b/>
                <w:bCs/>
                <w:sz w:val="22"/>
                <w:szCs w:val="22"/>
                <w:rtl/>
                <w:lang w:eastAsia="he-IL"/>
              </w:rPr>
              <w:t>שונות</w:t>
            </w:r>
            <w:r w:rsidRPr="00EF3547">
              <w:rPr>
                <w:b/>
                <w:bCs/>
                <w:sz w:val="22"/>
                <w:szCs w:val="22"/>
                <w:rtl/>
                <w:lang w:eastAsia="he-IL"/>
              </w:rPr>
              <w:t xml:space="preserve"> </w:t>
            </w:r>
            <w:r w:rsidRPr="00EF3547">
              <w:rPr>
                <w:rFonts w:hint="cs"/>
                <w:b/>
                <w:bCs/>
                <w:sz w:val="22"/>
                <w:szCs w:val="22"/>
                <w:rtl/>
                <w:lang w:eastAsia="he-IL"/>
              </w:rPr>
              <w:t>שלא</w:t>
            </w:r>
            <w:r w:rsidRPr="00EF3547">
              <w:rPr>
                <w:b/>
                <w:bCs/>
                <w:sz w:val="22"/>
                <w:szCs w:val="22"/>
                <w:rtl/>
                <w:lang w:eastAsia="he-IL"/>
              </w:rPr>
              <w:t xml:space="preserve"> </w:t>
            </w:r>
            <w:r w:rsidRPr="00EF3547">
              <w:rPr>
                <w:rFonts w:hint="cs"/>
                <w:b/>
                <w:bCs/>
                <w:sz w:val="22"/>
                <w:szCs w:val="22"/>
                <w:rtl/>
                <w:lang w:eastAsia="he-IL"/>
              </w:rPr>
              <w:t>ניתן</w:t>
            </w:r>
            <w:r w:rsidRPr="00EF3547">
              <w:rPr>
                <w:b/>
                <w:bCs/>
                <w:sz w:val="22"/>
                <w:szCs w:val="22"/>
                <w:rtl/>
                <w:lang w:eastAsia="he-IL"/>
              </w:rPr>
              <w:t xml:space="preserve"> </w:t>
            </w:r>
            <w:r w:rsidRPr="00EF3547">
              <w:rPr>
                <w:rFonts w:hint="cs"/>
                <w:b/>
                <w:bCs/>
                <w:sz w:val="22"/>
                <w:szCs w:val="22"/>
                <w:rtl/>
                <w:lang w:eastAsia="he-IL"/>
              </w:rPr>
              <w:t>לספקן</w:t>
            </w:r>
            <w:r w:rsidRPr="00EF3547">
              <w:rPr>
                <w:b/>
                <w:bCs/>
                <w:sz w:val="22"/>
                <w:szCs w:val="22"/>
                <w:rtl/>
                <w:lang w:eastAsia="he-IL"/>
              </w:rPr>
              <w:t xml:space="preserve"> באמצעות תשתיות אחרות</w:t>
            </w:r>
            <w:r w:rsidRPr="00EF3547">
              <w:rPr>
                <w:rFonts w:hint="cs"/>
                <w:b/>
                <w:bCs/>
                <w:sz w:val="22"/>
                <w:szCs w:val="22"/>
                <w:rtl/>
                <w:lang w:eastAsia="he-IL"/>
              </w:rPr>
              <w:t>.</w:t>
            </w:r>
          </w:p>
          <w:p w:rsidR="00EF3547" w:rsidRPr="00EF3547" w:rsidP="00911098">
            <w:pPr>
              <w:spacing w:after="120" w:line="230" w:lineRule="exact"/>
              <w:jc w:val="both"/>
              <w:rPr>
                <w:b/>
                <w:bCs/>
                <w:sz w:val="22"/>
                <w:szCs w:val="22"/>
                <w:rtl/>
                <w:lang w:eastAsia="he-IL"/>
              </w:rPr>
            </w:pPr>
            <w:r w:rsidRPr="00EF3547">
              <w:rPr>
                <w:rFonts w:hint="cs"/>
                <w:b/>
                <w:bCs/>
                <w:sz w:val="22"/>
                <w:szCs w:val="22"/>
                <w:rtl/>
                <w:lang w:eastAsia="he-IL"/>
              </w:rPr>
              <w:t>ממצאי הדוח מצביעים</w:t>
            </w:r>
            <w:r w:rsidRPr="00EF3547">
              <w:rPr>
                <w:b/>
                <w:bCs/>
                <w:sz w:val="22"/>
                <w:szCs w:val="22"/>
                <w:rtl/>
                <w:lang w:eastAsia="he-IL"/>
              </w:rPr>
              <w:t xml:space="preserve"> על הטיפול הכושל של משרד התחבורה ושל רש"ת במשך שנים ארוכות בכל הקשור לפיתוחן של תשתיות תעופה פנים-ארצית במדינה</w:t>
            </w:r>
            <w:r w:rsidRPr="00EF3547">
              <w:rPr>
                <w:rFonts w:hint="cs"/>
                <w:b/>
                <w:bCs/>
                <w:sz w:val="22"/>
                <w:szCs w:val="22"/>
                <w:rtl/>
                <w:lang w:eastAsia="he-IL"/>
              </w:rPr>
              <w:t xml:space="preserve"> ולתחזוקתן.</w:t>
            </w:r>
            <w:r w:rsidRPr="00EF3547">
              <w:rPr>
                <w:b/>
                <w:bCs/>
                <w:sz w:val="22"/>
                <w:szCs w:val="22"/>
                <w:rtl/>
                <w:lang w:eastAsia="he-IL"/>
              </w:rPr>
              <w:t xml:space="preserve"> המצב חמור במיוחד לנוכח החלטות הממשלה לסגור את שדות התעופה הרצלי</w:t>
            </w:r>
            <w:r w:rsidRPr="00EF3547">
              <w:rPr>
                <w:rFonts w:hint="cs"/>
                <w:b/>
                <w:bCs/>
                <w:sz w:val="22"/>
                <w:szCs w:val="22"/>
                <w:rtl/>
                <w:lang w:eastAsia="he-IL"/>
              </w:rPr>
              <w:t>י</w:t>
            </w:r>
            <w:r w:rsidRPr="00EF3547">
              <w:rPr>
                <w:b/>
                <w:bCs/>
                <w:sz w:val="22"/>
                <w:szCs w:val="22"/>
                <w:rtl/>
                <w:lang w:eastAsia="he-IL"/>
              </w:rPr>
              <w:t xml:space="preserve">ה ושדה דב בזמן הקרוב, בלי שהוכנו </w:t>
            </w:r>
            <w:r w:rsidRPr="00EF3547">
              <w:rPr>
                <w:rFonts w:hint="cs"/>
                <w:b/>
                <w:bCs/>
                <w:sz w:val="22"/>
                <w:szCs w:val="22"/>
                <w:rtl/>
                <w:lang w:eastAsia="he-IL"/>
              </w:rPr>
              <w:t xml:space="preserve">להם </w:t>
            </w:r>
            <w:r w:rsidRPr="00EF3547">
              <w:rPr>
                <w:b/>
                <w:bCs/>
                <w:sz w:val="22"/>
                <w:szCs w:val="22"/>
                <w:rtl/>
                <w:lang w:eastAsia="he-IL"/>
              </w:rPr>
              <w:t xml:space="preserve">חלופות מתאימות, והכול תוך כדי פגיעה קשה בתעופה הפנים-ארצית. </w:t>
            </w:r>
            <w:r w:rsidRPr="00EF3547">
              <w:rPr>
                <w:rFonts w:hint="cs"/>
                <w:b/>
                <w:bCs/>
                <w:sz w:val="22"/>
                <w:szCs w:val="22"/>
                <w:rtl/>
                <w:lang w:eastAsia="he-IL"/>
              </w:rPr>
              <w:t xml:space="preserve">הצורך בהסדרת הנושא </w:t>
            </w:r>
            <w:r w:rsidRPr="00EF3547">
              <w:rPr>
                <w:b/>
                <w:bCs/>
                <w:sz w:val="22"/>
                <w:szCs w:val="22"/>
                <w:rtl/>
                <w:lang w:eastAsia="he-IL"/>
              </w:rPr>
              <w:t>ידוע כבר שנים רבות, ואף על פי כן הממשלה, משרדי התחבורה והביטחון ורש"ת לא טיפלו כנדרש בתכנון לטווח הארוך של שדות תעופה פנים-ארציים, ברישוים ובפיתוחם כנדרש</w:t>
            </w:r>
            <w:r w:rsidRPr="00EF3547">
              <w:rPr>
                <w:rFonts w:hint="cs"/>
                <w:b/>
                <w:bCs/>
                <w:sz w:val="22"/>
                <w:szCs w:val="22"/>
                <w:rtl/>
                <w:lang w:eastAsia="he-IL"/>
              </w:rPr>
              <w:t>.</w:t>
            </w:r>
          </w:p>
          <w:p w:rsidR="00EF3547" w:rsidRPr="00EF3547" w:rsidP="00911098">
            <w:pPr>
              <w:spacing w:after="120" w:line="230" w:lineRule="exact"/>
              <w:jc w:val="both"/>
              <w:rPr>
                <w:b/>
                <w:bCs/>
                <w:sz w:val="22"/>
                <w:szCs w:val="22"/>
                <w:rtl/>
                <w:lang w:eastAsia="he-IL"/>
              </w:rPr>
            </w:pPr>
            <w:r w:rsidRPr="00EF3547">
              <w:rPr>
                <w:rFonts w:hint="cs"/>
                <w:b/>
                <w:bCs/>
                <w:sz w:val="22"/>
                <w:szCs w:val="22"/>
                <w:rtl/>
                <w:lang w:eastAsia="he-IL"/>
              </w:rPr>
              <w:t>מערכת הביטחון היא המשתמשת העיקרית במרחב האווירי ובכלל זה, בחלק מהשטחים החלופיים המיועדים לשימושי התעופה האזרחית. הדבר מחייב אותה לשמש גורם משמעותי בקידום חלופות לשדות המיועדים לסגירה. בעניין מנחת עין שמר, אין מקום לפרשנות חד-צדדית של משרד הביטחון בנוגע להחלטת הממשלה. מאחר שהמחלוקת בין משרד הביטחון למשרד התחבורה בנושא המנחת אינה מאפשרת את קידום הנושא, יש להביאה בהקדם לפני שני השרים ובמידת הצורך לפני הממשלה כדי להכריע בעניין.</w:t>
            </w:r>
          </w:p>
          <w:p w:rsidR="001275A6" w:rsidP="00911098">
            <w:pPr>
              <w:spacing w:after="120" w:line="230" w:lineRule="exact"/>
              <w:jc w:val="both"/>
              <w:rPr>
                <w:b/>
                <w:bCs/>
                <w:sz w:val="22"/>
                <w:szCs w:val="22"/>
                <w:rtl/>
                <w:lang w:eastAsia="he-IL"/>
              </w:rPr>
            </w:pPr>
            <w:r w:rsidRPr="00EF3547">
              <w:rPr>
                <w:b/>
                <w:bCs/>
                <w:sz w:val="22"/>
                <w:szCs w:val="22"/>
                <w:rtl/>
                <w:lang w:eastAsia="he-IL"/>
              </w:rPr>
              <w:t xml:space="preserve">זאת ועוד, על הממשלה לעמוד על יישום החלטותיה ולעקוב ביתר שאת אחר התקדמות </w:t>
            </w:r>
            <w:r w:rsidRPr="00EF3547">
              <w:rPr>
                <w:rFonts w:hint="cs"/>
                <w:b/>
                <w:bCs/>
                <w:sz w:val="22"/>
                <w:szCs w:val="22"/>
                <w:rtl/>
                <w:lang w:eastAsia="he-IL"/>
              </w:rPr>
              <w:t>י</w:t>
            </w:r>
            <w:r w:rsidRPr="00EF3547">
              <w:rPr>
                <w:b/>
                <w:bCs/>
                <w:sz w:val="22"/>
                <w:szCs w:val="22"/>
                <w:rtl/>
                <w:lang w:eastAsia="he-IL"/>
              </w:rPr>
              <w:t>ישומן, ובמידת הצורך לפעול להכרעה במחלוקות ולהסרה של החסמים המעכבים את פיתוחם של שדות התעופה החלופיים.</w:t>
            </w:r>
          </w:p>
        </w:tc>
      </w:tr>
    </w:tbl>
    <w:p w:rsidR="001275A6" w:rsidP="00911098">
      <w:pPr>
        <w:pStyle w:val="KOT1"/>
        <w:keepNext w:val="0"/>
        <w:spacing w:after="0" w:line="240" w:lineRule="atLeast"/>
        <w:rPr>
          <w:rFonts w:ascii="Arial" w:hAnsi="Arial" w:cs="Arial"/>
          <w:lang w:eastAsia="en-US"/>
        </w:rPr>
      </w:pPr>
      <w:r>
        <w:rPr>
          <w:rFonts w:ascii="Arial" w:hAnsi="Arial" w:cs="Arial"/>
          <w:lang w:eastAsia="en-US"/>
        </w:rPr>
        <w:t>♦</w:t>
      </w:r>
    </w:p>
    <w:p w:rsidR="001275A6" w:rsidP="00911098">
      <w:pPr>
        <w:pStyle w:val="KOT4"/>
        <w:rPr>
          <w:rtl/>
        </w:rPr>
      </w:pPr>
      <w:bookmarkEnd w:id="0"/>
      <w:bookmarkEnd w:id="1"/>
      <w:bookmarkEnd w:id="2"/>
      <w:bookmarkEnd w:id="3"/>
      <w:bookmarkEnd w:id="4"/>
      <w:r>
        <w:rPr>
          <w:rFonts w:hint="eastAsia"/>
          <w:rtl/>
        </w:rPr>
        <w:t>מבוא</w:t>
      </w:r>
    </w:p>
    <w:p w:rsidR="00BA4CE7" w:rsidRPr="00A563BC" w:rsidP="00911098">
      <w:pPr>
        <w:spacing w:after="120" w:line="230" w:lineRule="exact"/>
        <w:jc w:val="both"/>
        <w:rPr>
          <w:rFonts w:eastAsia="Calibri" w:cs="FrankRuehl"/>
          <w:sz w:val="20"/>
          <w:szCs w:val="22"/>
          <w:rtl/>
        </w:rPr>
      </w:pPr>
      <w:r w:rsidRPr="00A563BC">
        <w:rPr>
          <w:rFonts w:eastAsia="Calibri" w:cs="FrankRuehl"/>
          <w:sz w:val="20"/>
          <w:szCs w:val="22"/>
          <w:rtl/>
        </w:rPr>
        <w:t>רשות שדות התעופה הוקמה על פי חוק רשות שדות התעופה, התשל"ז-1977.</w:t>
      </w:r>
      <w:r w:rsidRPr="00A563BC">
        <w:rPr>
          <w:rFonts w:eastAsia="Calibri" w:cs="FrankRuehl" w:hint="cs"/>
          <w:sz w:val="20"/>
          <w:szCs w:val="22"/>
          <w:rtl/>
        </w:rPr>
        <w:t xml:space="preserve"> לפי חוק רש"ת </w:t>
      </w:r>
      <w:r w:rsidRPr="00A563BC">
        <w:rPr>
          <w:rFonts w:eastAsia="Calibri" w:cs="FrankRuehl"/>
          <w:sz w:val="20"/>
          <w:szCs w:val="22"/>
          <w:rtl/>
        </w:rPr>
        <w:t>תפקידיה הם</w:t>
      </w:r>
      <w:r w:rsidRPr="00A563BC">
        <w:rPr>
          <w:rFonts w:eastAsia="Calibri" w:cs="FrankRuehl" w:hint="cs"/>
          <w:sz w:val="20"/>
          <w:szCs w:val="22"/>
          <w:rtl/>
        </w:rPr>
        <w:t xml:space="preserve"> </w:t>
      </w:r>
      <w:r w:rsidRPr="00A563BC">
        <w:rPr>
          <w:rFonts w:eastAsia="Calibri" w:cs="FrankRuehl"/>
          <w:sz w:val="20"/>
          <w:szCs w:val="22"/>
          <w:rtl/>
        </w:rPr>
        <w:t>בין היתר להחזיק את שדות התעופה</w:t>
      </w:r>
      <w:r w:rsidRPr="00A563BC">
        <w:rPr>
          <w:rFonts w:eastAsia="Calibri" w:cs="FrankRuehl" w:hint="cs"/>
          <w:sz w:val="20"/>
          <w:szCs w:val="22"/>
          <w:rtl/>
        </w:rPr>
        <w:t xml:space="preserve"> </w:t>
      </w:r>
      <w:r w:rsidRPr="00A563BC">
        <w:rPr>
          <w:rFonts w:eastAsia="Calibri" w:cs="FrankRuehl"/>
          <w:sz w:val="20"/>
          <w:szCs w:val="22"/>
          <w:rtl/>
        </w:rPr>
        <w:t>שנקבעו בתוספת</w:t>
      </w:r>
      <w:r w:rsidRPr="00A563BC">
        <w:rPr>
          <w:rFonts w:eastAsia="Calibri" w:cs="FrankRuehl" w:hint="cs"/>
          <w:sz w:val="20"/>
          <w:szCs w:val="22"/>
          <w:rtl/>
        </w:rPr>
        <w:t xml:space="preserve"> לחוק</w:t>
      </w:r>
      <w:r w:rsidRPr="00A563BC">
        <w:rPr>
          <w:rFonts w:eastAsia="Calibri" w:cs="FrankRuehl"/>
          <w:sz w:val="20"/>
          <w:szCs w:val="22"/>
          <w:rtl/>
        </w:rPr>
        <w:t xml:space="preserve">, להפעילם, לפתחם </w:t>
      </w:r>
      <w:r w:rsidRPr="00A563BC">
        <w:rPr>
          <w:rFonts w:eastAsia="Calibri" w:cs="FrankRuehl" w:hint="cs"/>
          <w:sz w:val="20"/>
          <w:szCs w:val="22"/>
          <w:rtl/>
        </w:rPr>
        <w:t>ו</w:t>
      </w:r>
      <w:r w:rsidRPr="00A563BC">
        <w:rPr>
          <w:rFonts w:eastAsia="Calibri" w:cs="FrankRuehl"/>
          <w:sz w:val="20"/>
          <w:szCs w:val="22"/>
          <w:rtl/>
        </w:rPr>
        <w:t xml:space="preserve">לנהלם, לבצע בהם פעולות תכנון ובנייה ולתת בהם שירותים נלווים </w:t>
      </w:r>
      <w:r w:rsidRPr="00A563BC">
        <w:rPr>
          <w:rFonts w:eastAsia="Calibri" w:cs="FrankRuehl" w:hint="cs"/>
          <w:sz w:val="20"/>
          <w:szCs w:val="22"/>
          <w:rtl/>
        </w:rPr>
        <w:t>על פי ה</w:t>
      </w:r>
      <w:r w:rsidRPr="00A563BC">
        <w:rPr>
          <w:rFonts w:eastAsia="Calibri" w:cs="FrankRuehl"/>
          <w:sz w:val="20"/>
          <w:szCs w:val="22"/>
          <w:rtl/>
        </w:rPr>
        <w:t>קבוע ב</w:t>
      </w:r>
      <w:r w:rsidRPr="00A563BC">
        <w:rPr>
          <w:rFonts w:eastAsia="Calibri" w:cs="FrankRuehl" w:hint="cs"/>
          <w:sz w:val="20"/>
          <w:szCs w:val="22"/>
          <w:rtl/>
        </w:rPr>
        <w:t>סעיף 5 ל</w:t>
      </w:r>
      <w:r w:rsidRPr="00A563BC">
        <w:rPr>
          <w:rFonts w:eastAsia="Calibri" w:cs="FrankRuehl"/>
          <w:sz w:val="20"/>
          <w:szCs w:val="22"/>
          <w:rtl/>
        </w:rPr>
        <w:t>חוק</w:t>
      </w:r>
      <w:r w:rsidRPr="00A563BC">
        <w:rPr>
          <w:rFonts w:eastAsia="Calibri" w:cs="FrankRuehl" w:hint="cs"/>
          <w:sz w:val="20"/>
          <w:szCs w:val="22"/>
          <w:rtl/>
        </w:rPr>
        <w:t xml:space="preserve">; תפקיד נוסף של רש"ת הוא לתכנן ולהקים שדה תעופה לפי תכנית אב של שדות תעופה שיתכנן משרד התחבורה.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רש"ת מתפעלת כמה שדות תעופה המשמשים בעיקר לטיסות פנים-ארציות. לחלק משדות אלה שימושים נוספים כגון טיסות ספורטיביות, לימוד טיס וטיסות חקלאיות. עם שדות התעופה הפנים-ארציים נמנים שדות התעופה אילת, עובדה, הרצלייה, חיפה, ראש פינה ושדה דב.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רשות התעופה האזרחית הוקמה על פי חוק רשות התעופה האזרחית, התשס"ה-2005 </w:t>
      </w:r>
      <w:r w:rsidRPr="00A563BC">
        <w:rPr>
          <w:rFonts w:eastAsia="Calibri" w:cs="FrankRuehl"/>
          <w:sz w:val="20"/>
          <w:szCs w:val="22"/>
          <w:rtl/>
        </w:rPr>
        <w:t>(להלן - חוק רת"א)</w:t>
      </w:r>
      <w:r w:rsidRPr="00A563BC">
        <w:rPr>
          <w:rFonts w:eastAsia="Calibri" w:cs="FrankRuehl" w:hint="cs"/>
          <w:sz w:val="20"/>
          <w:szCs w:val="22"/>
          <w:rtl/>
        </w:rPr>
        <w:t>.</w:t>
      </w:r>
      <w:r w:rsidRPr="00A563BC">
        <w:rPr>
          <w:rFonts w:eastAsia="Calibri" w:cs="FrankRuehl"/>
          <w:sz w:val="20"/>
          <w:szCs w:val="22"/>
          <w:rtl/>
        </w:rPr>
        <w:t xml:space="preserve"> </w:t>
      </w:r>
      <w:r w:rsidRPr="00A563BC">
        <w:rPr>
          <w:rFonts w:eastAsia="Calibri" w:cs="FrankRuehl" w:hint="cs"/>
          <w:sz w:val="20"/>
          <w:szCs w:val="22"/>
          <w:rtl/>
        </w:rPr>
        <w:t xml:space="preserve">רת"א מוגדרת כרשות מקצועית במשרד התחבורה האחראית לענייני התעופה האזרחית, לפי הוראות חוק רת"א ולפי דיני הטיס, כפי שהם מוגדרים בחוק. תפקידי רת"א הם בין היתר לקבוע ולהבטיח את קיומם של סדרי תעופה פנים-ארציים, להעניק רישיונות, היתרים ואישורים בתחום התעופה האזרחית לפי דיני הטיס, ובכלל זה לשדות תעופה ולמנחתים,וליזום מחקרים בתחום התעופה האזרחית ולייעץ לשר התחבורה בכל עניין הנוגע לתפקידיה.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לתעופה האזרחית חשיבות גדולה כאמצעי תחבורה עיקרי בין ישראל למדינות אחרות, וככלי חשוב לחיבור מהיר ויעיל של הפריפריה למרכז הארץ באמצעות טיסות פנים-ארציות. שדות התעופה הפנים-ארציים הם תשתית לאומית חשובה המאפשרת למדינה להכשיר אנשי תעופה במקצועות השונים, והם משמשים גם בסיס לפעילויות שונות שלא ניתן לספקן באמצעות תשתיות אחרות. </w:t>
      </w:r>
      <w:r w:rsidRPr="00A563BC">
        <w:rPr>
          <w:rFonts w:eastAsia="Calibri" w:cs="FrankRuehl"/>
          <w:sz w:val="20"/>
          <w:szCs w:val="22"/>
          <w:rtl/>
        </w:rPr>
        <w:t>למרות חשיבות</w:t>
      </w:r>
      <w:r w:rsidRPr="00A563BC">
        <w:rPr>
          <w:rFonts w:eastAsia="Calibri" w:cs="FrankRuehl" w:hint="cs"/>
          <w:sz w:val="20"/>
          <w:szCs w:val="22"/>
          <w:rtl/>
        </w:rPr>
        <w:t>ה</w:t>
      </w:r>
      <w:r w:rsidRPr="00A563BC">
        <w:rPr>
          <w:rFonts w:eastAsia="Calibri" w:cs="FrankRuehl"/>
          <w:sz w:val="20"/>
          <w:szCs w:val="22"/>
          <w:rtl/>
        </w:rPr>
        <w:t xml:space="preserve"> </w:t>
      </w:r>
      <w:r w:rsidRPr="00A563BC">
        <w:rPr>
          <w:rFonts w:eastAsia="Calibri" w:cs="FrankRuehl" w:hint="cs"/>
          <w:sz w:val="20"/>
          <w:szCs w:val="22"/>
          <w:rtl/>
        </w:rPr>
        <w:t>של התעופה האזרחית</w:t>
      </w:r>
      <w:r w:rsidRPr="00A563BC">
        <w:rPr>
          <w:rFonts w:eastAsia="Calibri" w:cs="FrankRuehl"/>
          <w:sz w:val="20"/>
          <w:szCs w:val="22"/>
          <w:rtl/>
        </w:rPr>
        <w:t xml:space="preserve">, מספרם של שדות התעופה הפעילים </w:t>
      </w:r>
      <w:r w:rsidRPr="00A563BC">
        <w:rPr>
          <w:rFonts w:eastAsia="Calibri" w:cs="FrankRuehl" w:hint="cs"/>
          <w:sz w:val="20"/>
          <w:szCs w:val="22"/>
          <w:rtl/>
        </w:rPr>
        <w:t xml:space="preserve">המשמשים </w:t>
      </w:r>
      <w:r w:rsidRPr="00A563BC">
        <w:rPr>
          <w:rFonts w:eastAsia="Calibri" w:cs="FrankRuehl"/>
          <w:sz w:val="20"/>
          <w:szCs w:val="22"/>
          <w:rtl/>
        </w:rPr>
        <w:t>ל</w:t>
      </w:r>
      <w:r w:rsidRPr="00A563BC">
        <w:rPr>
          <w:rFonts w:eastAsia="Calibri" w:cs="FrankRuehl" w:hint="cs"/>
          <w:sz w:val="20"/>
          <w:szCs w:val="22"/>
          <w:rtl/>
        </w:rPr>
        <w:t xml:space="preserve">תעופה האזרחית נמצא </w:t>
      </w:r>
      <w:r w:rsidRPr="00A563BC">
        <w:rPr>
          <w:rFonts w:eastAsia="Calibri" w:cs="FrankRuehl"/>
          <w:sz w:val="20"/>
          <w:szCs w:val="22"/>
          <w:rtl/>
        </w:rPr>
        <w:t>במגמת ירידה</w:t>
      </w:r>
      <w:r w:rsidRPr="00A563BC">
        <w:rPr>
          <w:rFonts w:eastAsia="Calibri" w:cs="FrankRuehl" w:hint="cs"/>
          <w:sz w:val="20"/>
          <w:szCs w:val="22"/>
          <w:rtl/>
        </w:rPr>
        <w:t>. חשוב לציין כי בניגוד לרוב המדינות בעולם, המרחב האווירי של ישראל משמש בעיקר לצרכים צבאיים, עובדה המחייבת את התאמת שימושי התעופה האזרחית למגבלות שמציבה מערכת הביטחון.</w:t>
      </w:r>
    </w:p>
    <w:p w:rsidR="00BA4CE7" w:rsidRPr="00A563BC" w:rsidP="00911098">
      <w:pPr>
        <w:spacing w:after="120" w:line="230" w:lineRule="exact"/>
        <w:jc w:val="both"/>
        <w:rPr>
          <w:rFonts w:eastAsia="Calibri" w:cs="FrankRuehl"/>
          <w:sz w:val="20"/>
          <w:szCs w:val="22"/>
        </w:rPr>
      </w:pPr>
      <w:r w:rsidRPr="00A563BC">
        <w:rPr>
          <w:rFonts w:eastAsia="Calibri" w:cs="FrankRuehl"/>
          <w:sz w:val="20"/>
          <w:szCs w:val="22"/>
          <w:rtl/>
        </w:rPr>
        <w:t xml:space="preserve">בחודשים </w:t>
      </w:r>
      <w:r w:rsidRPr="00A563BC">
        <w:rPr>
          <w:rFonts w:eastAsia="Calibri" w:cs="FrankRuehl" w:hint="cs"/>
          <w:sz w:val="20"/>
          <w:szCs w:val="22"/>
          <w:rtl/>
        </w:rPr>
        <w:t>אוגוסט 2014 - מרץ</w:t>
      </w:r>
      <w:r w:rsidRPr="00A563BC">
        <w:rPr>
          <w:rFonts w:eastAsia="Calibri" w:cs="FrankRuehl"/>
          <w:sz w:val="20"/>
          <w:szCs w:val="22"/>
          <w:rtl/>
        </w:rPr>
        <w:t xml:space="preserve"> </w:t>
      </w:r>
      <w:r w:rsidRPr="00A563BC">
        <w:rPr>
          <w:rFonts w:eastAsia="Calibri" w:cs="FrankRuehl" w:hint="cs"/>
          <w:sz w:val="20"/>
          <w:szCs w:val="22"/>
          <w:rtl/>
        </w:rPr>
        <w:t>2015</w:t>
      </w:r>
      <w:r w:rsidRPr="00A563BC">
        <w:rPr>
          <w:rFonts w:eastAsia="Calibri" w:cs="FrankRuehl"/>
          <w:sz w:val="20"/>
          <w:szCs w:val="22"/>
          <w:rtl/>
        </w:rPr>
        <w:t xml:space="preserve"> בדק משרד מבקר המדינה את ה</w:t>
      </w:r>
      <w:r w:rsidRPr="00A563BC">
        <w:rPr>
          <w:rFonts w:eastAsia="Calibri" w:cs="FrankRuehl" w:hint="cs"/>
          <w:sz w:val="20"/>
          <w:szCs w:val="22"/>
          <w:rtl/>
        </w:rPr>
        <w:t>תכנון, את הפיתוח ואת התחזוקה של שדות התעופה</w:t>
      </w:r>
      <w:r w:rsidRPr="00A563BC">
        <w:rPr>
          <w:rFonts w:eastAsia="Calibri" w:cs="FrankRuehl"/>
          <w:sz w:val="20"/>
          <w:szCs w:val="22"/>
          <w:rtl/>
        </w:rPr>
        <w:t xml:space="preserve"> </w:t>
      </w:r>
      <w:r w:rsidRPr="00A563BC">
        <w:rPr>
          <w:rFonts w:eastAsia="Calibri" w:cs="FrankRuehl" w:hint="cs"/>
          <w:sz w:val="20"/>
          <w:szCs w:val="22"/>
          <w:rtl/>
        </w:rPr>
        <w:t>הפנים-ארציים</w:t>
      </w:r>
      <w:r w:rsidRPr="00A563BC">
        <w:rPr>
          <w:rFonts w:eastAsia="Calibri" w:cs="FrankRuehl"/>
          <w:sz w:val="20"/>
          <w:szCs w:val="22"/>
          <w:rtl/>
        </w:rPr>
        <w:t xml:space="preserve"> ו</w:t>
      </w:r>
      <w:r w:rsidRPr="00A563BC">
        <w:rPr>
          <w:rFonts w:eastAsia="Calibri" w:cs="FrankRuehl" w:hint="cs"/>
          <w:sz w:val="20"/>
          <w:szCs w:val="22"/>
          <w:rtl/>
        </w:rPr>
        <w:t>של ה</w:t>
      </w:r>
      <w:r w:rsidRPr="00A563BC">
        <w:rPr>
          <w:rFonts w:eastAsia="Calibri" w:cs="FrankRuehl"/>
          <w:sz w:val="20"/>
          <w:szCs w:val="22"/>
          <w:rtl/>
        </w:rPr>
        <w:t>מנחתים. הבדיקה נעשתה ברש</w:t>
      </w:r>
      <w:r w:rsidRPr="00A563BC">
        <w:rPr>
          <w:rFonts w:eastAsia="Calibri" w:cs="FrankRuehl" w:hint="cs"/>
          <w:sz w:val="20"/>
          <w:szCs w:val="22"/>
          <w:rtl/>
        </w:rPr>
        <w:t>"</w:t>
      </w:r>
      <w:r w:rsidRPr="00A563BC">
        <w:rPr>
          <w:rFonts w:eastAsia="Calibri" w:cs="FrankRuehl"/>
          <w:sz w:val="20"/>
          <w:szCs w:val="22"/>
          <w:rtl/>
        </w:rPr>
        <w:t>ת</w:t>
      </w:r>
      <w:r w:rsidRPr="00A563BC">
        <w:rPr>
          <w:rFonts w:eastAsia="Calibri" w:cs="FrankRuehl" w:hint="cs"/>
          <w:sz w:val="20"/>
          <w:szCs w:val="22"/>
          <w:rtl/>
        </w:rPr>
        <w:t>, בשדות התעופה הפנים-ארציים,</w:t>
      </w:r>
      <w:r w:rsidRPr="00A563BC">
        <w:rPr>
          <w:rFonts w:eastAsia="Calibri" w:cs="FrankRuehl"/>
          <w:sz w:val="20"/>
          <w:szCs w:val="22"/>
          <w:rtl/>
        </w:rPr>
        <w:t xml:space="preserve"> </w:t>
      </w:r>
      <w:r w:rsidRPr="00A563BC">
        <w:rPr>
          <w:rFonts w:eastAsia="Calibri" w:cs="FrankRuehl" w:hint="cs"/>
          <w:sz w:val="20"/>
          <w:szCs w:val="22"/>
          <w:rtl/>
        </w:rPr>
        <w:t>ברת"א ובמשרדי התחבורה והאוצר.</w:t>
      </w:r>
    </w:p>
    <w:p w:rsidR="00BA4CE7" w:rsidRPr="00A563BC" w:rsidP="00911098">
      <w:pPr>
        <w:spacing w:after="120" w:line="230" w:lineRule="exact"/>
        <w:jc w:val="both"/>
        <w:rPr>
          <w:rFonts w:eastAsia="Calibri" w:cs="FrankRuehl"/>
          <w:sz w:val="20"/>
          <w:szCs w:val="22"/>
        </w:rPr>
      </w:pPr>
    </w:p>
    <w:p w:rsidR="00BA4CE7" w:rsidRPr="00A563BC" w:rsidP="00911098">
      <w:pPr>
        <w:spacing w:after="120" w:line="230" w:lineRule="exact"/>
        <w:jc w:val="both"/>
        <w:rPr>
          <w:rFonts w:eastAsia="Calibri" w:cs="FrankRuehl"/>
          <w:sz w:val="20"/>
          <w:szCs w:val="22"/>
          <w:rtl/>
        </w:rPr>
      </w:pPr>
    </w:p>
    <w:p w:rsidR="00BA4CE7" w:rsidRPr="00CB72A2" w:rsidP="00911098">
      <w:pPr>
        <w:pStyle w:val="KOT4"/>
        <w:rPr>
          <w:rFonts w:eastAsia="Calibri"/>
          <w:rtl/>
        </w:rPr>
      </w:pPr>
      <w:r w:rsidRPr="00CB72A2">
        <w:rPr>
          <w:rFonts w:eastAsia="Calibri" w:hint="cs"/>
          <w:rtl/>
        </w:rPr>
        <w:t>תכנון ורישוי של שדות תעופה פנים-ארציים</w:t>
      </w:r>
    </w:p>
    <w:p w:rsidR="00BA4CE7" w:rsidRPr="00CB72A2" w:rsidP="00911098">
      <w:pPr>
        <w:pStyle w:val="KOT5"/>
        <w:rPr>
          <w:rtl/>
        </w:rPr>
      </w:pPr>
      <w:r w:rsidRPr="00CB72A2">
        <w:rPr>
          <w:rFonts w:hint="cs"/>
          <w:rtl/>
        </w:rPr>
        <w:t>תכנית אב לשדות תעופה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תכנית אב אמורה להתוות את אסטרטגיית הפיתוח ואת היעדים של התחום, לשקף את המגמות והחזון ולקבוע את העקרונות שעל פיהם ייקבע המשך הפיתוח. תכנית אב לפיתוח מערכות תעופה אמורה לכלול את היעדים ואת הצרכים בתחום, את רשימת שדות התעופה שייתנו מענה לצרכים אלה ואת היקף התשתיות הנדרשות בכל שדה תעופה. כמו כן, על תכנית האב להתאים את השירותים הנלווים לדרישות וצרכים עתידיים. תכנית האב נועדה לנתח ולבחון את כיווני ההתפתחות הרצויים של מערכות התעופה בארץ. בתעופה הפנים-ארצית הדבר בא לידי ביטוי בעיקר בנוגע לתושבי הפריפריה והעיר אילת, המסתמכים על התעופה כאמצעי המשמש עורק תשתיתי, תחבורתי וכלכלי בקיומם היום יומי, בפרנסה ובשירותים הכלליים.</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כבר בשנת 2008 עסקה ועדת בודינגר</w:t>
      </w:r>
      <w:r>
        <w:rPr>
          <w:rFonts w:eastAsia="Calibri" w:cs="FrankRuehl"/>
          <w:sz w:val="20"/>
          <w:szCs w:val="22"/>
          <w:vertAlign w:val="superscript"/>
          <w:rtl/>
        </w:rPr>
        <w:footnoteReference w:id="5"/>
      </w:r>
      <w:r w:rsidRPr="00A563BC">
        <w:rPr>
          <w:rFonts w:eastAsia="Calibri" w:cs="FrankRuehl" w:hint="cs"/>
          <w:sz w:val="20"/>
          <w:szCs w:val="22"/>
          <w:rtl/>
        </w:rPr>
        <w:t xml:space="preserve"> גם בצורך להכין תכנית אב כדי לזהות ולהתוות קווים מנחים שיתנו מענה לצורכי התעופה הבין-לאומית והפנים-ארצית לכמה עשורים קדימה. הוועדה המליצה כי בהכנת תכנית אב לחמשת העשורים הבאים, יש להתייחס למצב הגבולות ולאיומים הנוכחיים כמצב מתמשך ולתכנן בהתאם את פוטנציאל התנועות האוויריות. עוד המליצה הוועדה כי הדוח שלה יכול לשמש בסיס ליצירת קווים מנחים לתכנית אב לטווח הארוך. הוועדה גם המליצה שמשרד התחבורה ייזום עבודה כזו שתשמש עדכון ופירוט של תכנית המתאר הארצית לתפרושת שדות תעופה (להלן- </w:t>
      </w:r>
      <w:r w:rsidRPr="00A563BC">
        <w:rPr>
          <w:rFonts w:eastAsia="Calibri" w:cs="FrankRuehl"/>
          <w:sz w:val="20"/>
          <w:szCs w:val="22"/>
          <w:rtl/>
        </w:rPr>
        <w:t xml:space="preserve">תמ"א </w:t>
      </w:r>
      <w:r w:rsidRPr="00A563BC">
        <w:rPr>
          <w:rFonts w:eastAsia="Calibri" w:cs="FrankRuehl" w:hint="cs"/>
          <w:sz w:val="20"/>
          <w:szCs w:val="22"/>
          <w:rtl/>
        </w:rPr>
        <w:t>15).</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בפברואר 2009 התקבלה החלטת ממשלה 4463 על הצורך להכין תכנית אב לשדות תעופה בישראל. החלטה זו עסקה בין היתר בקידום הקמתו של שדה התעופה תמנע בנגב כשדה תעופה פנים-ארצי ובין-לאומי ובקידום זמינות שדה תעופה משלים לנתב"ג באזור מגידו ובקידום זמינות לשדה תעופה פנים-ארצי באזור עין שמר, וכן בבחינת היתכנות להקמת שדה תעופה על אי בים התיכון.</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באוקטובר 2010 פרסמה רת"א נייר עמדה בנושא "תוכנית אב לשדות תעופה ומנחתים לתעופה האזרחית בישראל". במסמך פירטה רת"א את עמדתה בנוגע לפיתוח תשתית התעופה בישראל ואת המלצותיה בנוגע לצרכים הלאומיים הנוגעים לתכנון ותפעול של התעופה האזרחית בפועל ולפיתוח שדות תעופה חלופיים. במסמך הובאו גם המלצותיה בדבר התיאום בין הגורמים השונים הנוגע למציאת חלופות לשדות ולפיתוח שדות תעופה חדשים ברמה בין-לאומית.</w:t>
      </w:r>
    </w:p>
    <w:p w:rsidR="00BA4CE7" w:rsidRPr="00A563BC" w:rsidP="00911098">
      <w:pPr>
        <w:spacing w:after="240" w:line="230" w:lineRule="exact"/>
        <w:jc w:val="both"/>
        <w:rPr>
          <w:rFonts w:eastAsia="Calibri" w:cs="FrankRuehl"/>
          <w:sz w:val="20"/>
          <w:szCs w:val="22"/>
          <w:rtl/>
        </w:rPr>
      </w:pPr>
      <w:r w:rsidRPr="00A563BC">
        <w:rPr>
          <w:rFonts w:eastAsia="Calibri" w:cs="FrankRuehl" w:hint="cs"/>
          <w:sz w:val="20"/>
          <w:szCs w:val="22"/>
          <w:rtl/>
        </w:rPr>
        <w:t>אגף תכנון וכלכלה במשרד התחבורה אחראי בין היתר לתכנון וקידום של תכנית אב לתחבורה ושל תכנית רב-שנתית הנגזרת ממנה ולעדכונן לאורך השנים. בשנים האחרונות פעל האגף להכנת תכנית אב כוללת לתחבורה ביבשה, בים ובאוויר. התכנית כוללת בין היתר התייחסות מפורטת למדיניות בתחום התעופה, שהוכנה בשיתוף גורמים רלוונטיים במשרד, בעיקר רת"א. ביולי 2014 הציגה הנהלת המשרד לשר התחבורה את תכנית האב.</w:t>
      </w:r>
    </w:p>
    <w:p w:rsidR="00BA4CE7" w:rsidRPr="00A563BC" w:rsidP="00911098">
      <w:pPr>
        <w:pStyle w:val="RESHET"/>
        <w:rPr>
          <w:rFonts w:eastAsia="Calibri"/>
          <w:rtl/>
        </w:rPr>
      </w:pPr>
      <w:r w:rsidRPr="00A563BC">
        <w:rPr>
          <w:rFonts w:eastAsia="Calibri" w:hint="cs"/>
          <w:rtl/>
        </w:rPr>
        <w:t xml:space="preserve">כשש שנים לאחר מועד החלטת הממשלה האמורה טרם אישר משרד התחבורה תכנית אב לתשתיות תעופה, לשדות תעופה ולמנחתים. </w:t>
      </w:r>
    </w:p>
    <w:p w:rsidR="00BA4CE7" w:rsidRPr="00A563BC" w:rsidP="00911098">
      <w:pPr>
        <w:spacing w:before="180" w:after="240" w:line="230" w:lineRule="exact"/>
        <w:jc w:val="both"/>
        <w:rPr>
          <w:rFonts w:eastAsia="Calibri" w:cs="FrankRuehl"/>
          <w:sz w:val="20"/>
          <w:szCs w:val="22"/>
          <w:rtl/>
        </w:rPr>
      </w:pPr>
      <w:r w:rsidRPr="00A563BC">
        <w:rPr>
          <w:rFonts w:eastAsia="Calibri" w:cs="FrankRuehl" w:hint="cs"/>
          <w:sz w:val="20"/>
          <w:szCs w:val="22"/>
          <w:rtl/>
        </w:rPr>
        <w:t>בתשובתו מיוני 2015 למשרד מבקר המדינה ציין</w:t>
      </w:r>
      <w:r w:rsidRPr="00A563BC">
        <w:rPr>
          <w:rFonts w:eastAsia="Calibri" w:cs="FrankRuehl" w:hint="cs"/>
          <w:sz w:val="20"/>
          <w:szCs w:val="22"/>
          <w:rtl/>
        </w:rPr>
        <w:t xml:space="preserve"> </w:t>
      </w:r>
      <w:r w:rsidRPr="00A563BC">
        <w:rPr>
          <w:rFonts w:eastAsia="Calibri" w:cs="FrankRuehl" w:hint="cs"/>
          <w:sz w:val="20"/>
          <w:szCs w:val="22"/>
          <w:rtl/>
        </w:rPr>
        <w:t>מנכ"ל משרד התחבורה מר עוזי יצחקי כי משרד התחבורה הוא הגוף המוביל את פיתוח תשתיות התעופה, אך בולטת העובדה כי הסמכות, היכולת וההשפעה על קבלת החלטות וקידום הנושא אינן בלעדיות כלל וכלל למשרד ומחייבת מחויבות, שיתוף פעולה וסיוע פעיל של גורמי הממשלה הרלוונטיים, ובהם גם משרדי הביטחון והפנים.</w:t>
      </w:r>
    </w:p>
    <w:p w:rsidR="00BA4CE7" w:rsidRPr="00A563BC" w:rsidP="00911098">
      <w:pPr>
        <w:pStyle w:val="RESHET"/>
        <w:rPr>
          <w:rFonts w:eastAsia="Calibri"/>
        </w:rPr>
      </w:pPr>
      <w:r w:rsidRPr="00A563BC">
        <w:rPr>
          <w:rFonts w:eastAsia="Calibri" w:hint="cs"/>
          <w:rtl/>
        </w:rPr>
        <w:t>לדעת משרד מבקר המדינה, אישור תכנית אב לשדות תעופה ותיאום בין משרד התחבורה, רת"א, רש"ת, מערכת הביטחון ומשרדי הפנים והאוצר הכרחיים להקמתן ולפיתוחן של תשתיות התעופה בארץ לטווח הארוך ולמתן מענה הכרחי לבעיות הקיימות. על משרד התחבורה לקדם במהירות האפשרית אישורה של תכנית אב לתשתיות תעופה, לשדות תעופה ולמנחתים ולפעול לקידום שאר התנאים ההכרחיים והמקדמיים.</w:t>
      </w:r>
    </w:p>
    <w:p w:rsidR="00BA4CE7" w:rsidRPr="00A563BC" w:rsidP="00911098">
      <w:pPr>
        <w:spacing w:after="120" w:line="230" w:lineRule="exact"/>
        <w:jc w:val="both"/>
        <w:rPr>
          <w:rFonts w:eastAsia="Calibri" w:cs="FrankRuehl"/>
          <w:b/>
          <w:bCs/>
          <w:sz w:val="20"/>
          <w:szCs w:val="22"/>
        </w:rPr>
      </w:pPr>
    </w:p>
    <w:p w:rsidR="00BA4CE7" w:rsidRPr="00A563BC" w:rsidP="00911098">
      <w:pPr>
        <w:spacing w:after="120" w:line="230" w:lineRule="exact"/>
        <w:jc w:val="both"/>
        <w:rPr>
          <w:rFonts w:eastAsia="Calibri" w:cs="FrankRuehl"/>
          <w:b/>
          <w:bCs/>
          <w:sz w:val="20"/>
          <w:szCs w:val="22"/>
          <w:highlight w:val="yellow"/>
          <w:rtl/>
        </w:rPr>
      </w:pPr>
    </w:p>
    <w:p w:rsidR="00BA4CE7" w:rsidRPr="00CB72A2" w:rsidP="00911098">
      <w:pPr>
        <w:pStyle w:val="KOT5"/>
        <w:rPr>
          <w:rtl/>
        </w:rPr>
      </w:pPr>
      <w:r w:rsidRPr="00D4057F">
        <w:rPr>
          <w:rFonts w:hint="eastAsia"/>
          <w:rtl/>
        </w:rPr>
        <w:t>רישוי</w:t>
      </w:r>
      <w:r w:rsidRPr="00D4057F">
        <w:rPr>
          <w:rtl/>
        </w:rPr>
        <w:t xml:space="preserve"> </w:t>
      </w:r>
      <w:r w:rsidRPr="00D4057F">
        <w:rPr>
          <w:rFonts w:hint="eastAsia"/>
          <w:rtl/>
        </w:rPr>
        <w:t>שדות</w:t>
      </w:r>
      <w:r w:rsidRPr="00D4057F">
        <w:rPr>
          <w:rtl/>
        </w:rPr>
        <w:t xml:space="preserve"> </w:t>
      </w:r>
      <w:r w:rsidRPr="00D4057F">
        <w:rPr>
          <w:rFonts w:hint="eastAsia"/>
          <w:rtl/>
        </w:rPr>
        <w:t>תעופה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על פי סעיף 31 לחוק הטיס, </w:t>
      </w:r>
      <w:r w:rsidRPr="00A563BC">
        <w:rPr>
          <w:rFonts w:eastAsia="Calibri" w:cs="FrankRuehl"/>
          <w:sz w:val="20"/>
          <w:szCs w:val="22"/>
          <w:rtl/>
        </w:rPr>
        <w:t>התש</w:t>
      </w:r>
      <w:r w:rsidRPr="00A563BC">
        <w:rPr>
          <w:rFonts w:eastAsia="Calibri" w:cs="FrankRuehl" w:hint="cs"/>
          <w:sz w:val="20"/>
          <w:szCs w:val="22"/>
          <w:rtl/>
        </w:rPr>
        <w:t>ע</w:t>
      </w:r>
      <w:r w:rsidRPr="00A563BC">
        <w:rPr>
          <w:rFonts w:eastAsia="Calibri" w:cs="FrankRuehl"/>
          <w:sz w:val="20"/>
          <w:szCs w:val="22"/>
          <w:rtl/>
        </w:rPr>
        <w:t>"</w:t>
      </w:r>
      <w:r w:rsidRPr="00A563BC">
        <w:rPr>
          <w:rFonts w:eastAsia="Calibri" w:cs="FrankRuehl" w:hint="cs"/>
          <w:sz w:val="20"/>
          <w:szCs w:val="22"/>
          <w:rtl/>
        </w:rPr>
        <w:t>א</w:t>
      </w:r>
      <w:r w:rsidRPr="00A563BC">
        <w:rPr>
          <w:rFonts w:eastAsia="Calibri" w:cs="FrankRuehl"/>
          <w:sz w:val="20"/>
          <w:szCs w:val="22"/>
          <w:rtl/>
        </w:rPr>
        <w:t>-</w:t>
      </w:r>
      <w:r w:rsidRPr="00A563BC">
        <w:rPr>
          <w:rFonts w:eastAsia="Calibri" w:cs="FrankRuehl" w:hint="cs"/>
          <w:sz w:val="20"/>
          <w:szCs w:val="22"/>
          <w:rtl/>
        </w:rPr>
        <w:t>2011,</w:t>
      </w:r>
      <w:r w:rsidRPr="00A563BC">
        <w:rPr>
          <w:rFonts w:eastAsia="Calibri" w:cs="FrankRuehl"/>
          <w:sz w:val="20"/>
          <w:szCs w:val="22"/>
          <w:rtl/>
        </w:rPr>
        <w:t xml:space="preserve"> </w:t>
      </w:r>
      <w:r w:rsidRPr="00A563BC">
        <w:rPr>
          <w:rFonts w:eastAsia="Calibri" w:cs="FrankRuehl" w:hint="cs"/>
          <w:sz w:val="20"/>
          <w:szCs w:val="22"/>
          <w:rtl/>
        </w:rPr>
        <w:t>"לא יפעיל אדם שדה תעופה או מנחת ולא יתיר המראה, נחיתה או הפעלה של כלי טיס בהם, אלא אם כן בידו רישיון לכך שניתן לפי הוראות סימן זה, ובהתאם לתנאי הרישיון ולהוראות לפי חוק זה".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סעיף 198(ז) לחוק הטיס מאפשר לרש"ת להפעיל את שדות התעופה שבאחריותה מכוחו של חוק רש"ת ולהתיר המראות ונחיתות של כלי טיס גם בלי רישיון הפעלה, למשך תקופה של שנתיים מכניסתו לתוקף של החוק, כלומר עד אפריל 2013. הסעיף קובע כי יראו את רש"ת לעניין זה כמחזיקה ברישיון להפעלת שדה התעופה.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סעיף 32 לחוק הטיס מפרט את סמכות מנהל רת"א לעניין הענקת הרישיון להפעלת השדה ואת הקריטריונים ההכרחיים למתן הרישיון. קריטריונים אלה כוללים השתלבות בטוחה בשימושים במרחב האווירי, קיום מתקנים וציוד מתאים, קיום ספר עזר ופיקוח על מבנה שדה התעופה המבטיח הפעלה בטוחה שלו, ובתחום השדות הבין-לאומיים גם עמידה בסטנדרטים המתאימים על פי האמנה</w:t>
      </w:r>
      <w:r w:rsidRPr="00A563BC">
        <w:rPr>
          <w:rFonts w:eastAsia="Calibri" w:cs="FrankRuehl"/>
          <w:sz w:val="20"/>
          <w:szCs w:val="22"/>
          <w:rtl/>
        </w:rPr>
        <w:t xml:space="preserve"> </w:t>
      </w:r>
      <w:r w:rsidRPr="00A563BC">
        <w:rPr>
          <w:rFonts w:eastAsia="Calibri" w:cs="FrankRuehl" w:hint="cs"/>
          <w:sz w:val="20"/>
          <w:szCs w:val="22"/>
          <w:rtl/>
        </w:rPr>
        <w:t xml:space="preserve">הבין-לאומית.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הביקורת העלתה כי עד</w:t>
      </w:r>
      <w:r w:rsidRPr="00A563BC">
        <w:rPr>
          <w:rFonts w:eastAsia="Calibri" w:cs="FrankRuehl"/>
          <w:sz w:val="20"/>
          <w:szCs w:val="22"/>
          <w:rtl/>
        </w:rPr>
        <w:t xml:space="preserve"> </w:t>
      </w:r>
      <w:r w:rsidRPr="00A563BC">
        <w:rPr>
          <w:rFonts w:eastAsia="Calibri" w:cs="FrankRuehl" w:hint="cs"/>
          <w:sz w:val="20"/>
          <w:szCs w:val="22"/>
          <w:rtl/>
        </w:rPr>
        <w:t>מועד</w:t>
      </w:r>
      <w:r w:rsidRPr="00A563BC">
        <w:rPr>
          <w:rFonts w:eastAsia="Calibri" w:cs="FrankRuehl"/>
          <w:sz w:val="20"/>
          <w:szCs w:val="22"/>
          <w:rtl/>
        </w:rPr>
        <w:t xml:space="preserve"> </w:t>
      </w:r>
      <w:r w:rsidRPr="00A563BC">
        <w:rPr>
          <w:rFonts w:eastAsia="Calibri" w:cs="FrankRuehl" w:hint="cs"/>
          <w:sz w:val="20"/>
          <w:szCs w:val="22"/>
          <w:rtl/>
        </w:rPr>
        <w:t>סיום</w:t>
      </w:r>
      <w:r w:rsidRPr="00A563BC">
        <w:rPr>
          <w:rFonts w:eastAsia="Calibri" w:cs="FrankRuehl"/>
          <w:sz w:val="20"/>
          <w:szCs w:val="22"/>
          <w:rtl/>
        </w:rPr>
        <w:t xml:space="preserve"> </w:t>
      </w:r>
      <w:r w:rsidRPr="00A563BC">
        <w:rPr>
          <w:rFonts w:eastAsia="Calibri" w:cs="FrankRuehl" w:hint="cs"/>
          <w:sz w:val="20"/>
          <w:szCs w:val="22"/>
          <w:rtl/>
        </w:rPr>
        <w:t>הביקורת</w:t>
      </w:r>
      <w:r w:rsidRPr="00A563BC">
        <w:rPr>
          <w:rFonts w:eastAsia="Calibri" w:cs="FrankRuehl"/>
          <w:sz w:val="20"/>
          <w:szCs w:val="22"/>
          <w:rtl/>
        </w:rPr>
        <w:t xml:space="preserve">, </w:t>
      </w:r>
      <w:r w:rsidRPr="00A563BC">
        <w:rPr>
          <w:rFonts w:eastAsia="Calibri" w:cs="FrankRuehl" w:hint="cs"/>
          <w:sz w:val="20"/>
          <w:szCs w:val="22"/>
          <w:rtl/>
        </w:rPr>
        <w:t>כשנתיים</w:t>
      </w:r>
      <w:r w:rsidRPr="00A563BC">
        <w:rPr>
          <w:rFonts w:eastAsia="Calibri" w:cs="FrankRuehl"/>
          <w:sz w:val="20"/>
          <w:szCs w:val="22"/>
          <w:rtl/>
        </w:rPr>
        <w:t xml:space="preserve"> </w:t>
      </w:r>
      <w:r w:rsidRPr="00A563BC">
        <w:rPr>
          <w:rFonts w:eastAsia="Calibri" w:cs="FrankRuehl" w:hint="cs"/>
          <w:sz w:val="20"/>
          <w:szCs w:val="22"/>
          <w:rtl/>
        </w:rPr>
        <w:t>מהמועד</w:t>
      </w:r>
      <w:r w:rsidRPr="00A563BC">
        <w:rPr>
          <w:rFonts w:eastAsia="Calibri" w:cs="FrankRuehl"/>
          <w:sz w:val="20"/>
          <w:szCs w:val="22"/>
          <w:rtl/>
        </w:rPr>
        <w:t xml:space="preserve"> </w:t>
      </w:r>
      <w:r w:rsidRPr="00A563BC">
        <w:rPr>
          <w:rFonts w:eastAsia="Calibri" w:cs="FrankRuehl" w:hint="cs"/>
          <w:sz w:val="20"/>
          <w:szCs w:val="22"/>
          <w:rtl/>
        </w:rPr>
        <w:t>שנקבע</w:t>
      </w:r>
      <w:r w:rsidRPr="00A563BC">
        <w:rPr>
          <w:rFonts w:eastAsia="Calibri" w:cs="FrankRuehl"/>
          <w:sz w:val="20"/>
          <w:szCs w:val="22"/>
          <w:rtl/>
        </w:rPr>
        <w:t xml:space="preserve"> </w:t>
      </w:r>
      <w:r w:rsidRPr="00A563BC">
        <w:rPr>
          <w:rFonts w:eastAsia="Calibri" w:cs="FrankRuehl" w:hint="cs"/>
          <w:sz w:val="20"/>
          <w:szCs w:val="22"/>
          <w:rtl/>
        </w:rPr>
        <w:t>בחוק,</w:t>
      </w:r>
      <w:r w:rsidRPr="00A563BC">
        <w:rPr>
          <w:rFonts w:eastAsia="Calibri" w:cs="FrankRuehl"/>
          <w:sz w:val="20"/>
          <w:szCs w:val="22"/>
          <w:rtl/>
        </w:rPr>
        <w:t xml:space="preserve"> </w:t>
      </w:r>
      <w:r w:rsidRPr="00A563BC">
        <w:rPr>
          <w:rFonts w:eastAsia="Calibri" w:cs="FrankRuehl" w:hint="cs"/>
          <w:sz w:val="20"/>
          <w:szCs w:val="22"/>
          <w:rtl/>
        </w:rPr>
        <w:t>ו</w:t>
      </w:r>
      <w:r w:rsidRPr="00A563BC">
        <w:rPr>
          <w:rFonts w:eastAsia="Calibri" w:cs="FrankRuehl"/>
          <w:sz w:val="20"/>
          <w:szCs w:val="22"/>
          <w:rtl/>
        </w:rPr>
        <w:t xml:space="preserve">בסך </w:t>
      </w:r>
      <w:r w:rsidRPr="00A563BC">
        <w:rPr>
          <w:rFonts w:eastAsia="Calibri" w:cs="FrankRuehl" w:hint="cs"/>
          <w:sz w:val="20"/>
          <w:szCs w:val="22"/>
          <w:rtl/>
        </w:rPr>
        <w:t>הכול</w:t>
      </w:r>
      <w:r w:rsidRPr="00A563BC">
        <w:rPr>
          <w:rFonts w:eastAsia="Calibri" w:cs="FrankRuehl"/>
          <w:sz w:val="20"/>
          <w:szCs w:val="22"/>
          <w:rtl/>
        </w:rPr>
        <w:t xml:space="preserve"> </w:t>
      </w:r>
      <w:r w:rsidRPr="00A563BC">
        <w:rPr>
          <w:rFonts w:eastAsia="Calibri" w:cs="FrankRuehl" w:hint="cs"/>
          <w:sz w:val="20"/>
          <w:szCs w:val="22"/>
          <w:rtl/>
        </w:rPr>
        <w:t>ארבע</w:t>
      </w:r>
      <w:r w:rsidRPr="00A563BC">
        <w:rPr>
          <w:rFonts w:eastAsia="Calibri" w:cs="FrankRuehl"/>
          <w:sz w:val="20"/>
          <w:szCs w:val="22"/>
          <w:rtl/>
        </w:rPr>
        <w:t xml:space="preserve"> </w:t>
      </w:r>
      <w:r w:rsidRPr="00A563BC">
        <w:rPr>
          <w:rFonts w:eastAsia="Calibri" w:cs="FrankRuehl" w:hint="cs"/>
          <w:sz w:val="20"/>
          <w:szCs w:val="22"/>
          <w:rtl/>
        </w:rPr>
        <w:t>שנים</w:t>
      </w:r>
      <w:r w:rsidRPr="00A563BC">
        <w:rPr>
          <w:rFonts w:eastAsia="Calibri" w:cs="FrankRuehl"/>
          <w:sz w:val="20"/>
          <w:szCs w:val="22"/>
          <w:rtl/>
        </w:rPr>
        <w:t xml:space="preserve"> </w:t>
      </w:r>
      <w:r w:rsidRPr="00A563BC">
        <w:rPr>
          <w:rFonts w:eastAsia="Calibri" w:cs="FrankRuehl" w:hint="cs"/>
          <w:sz w:val="20"/>
          <w:szCs w:val="22"/>
          <w:rtl/>
        </w:rPr>
        <w:t>מכניסת</w:t>
      </w:r>
      <w:r w:rsidRPr="00A563BC">
        <w:rPr>
          <w:rFonts w:eastAsia="Calibri" w:cs="FrankRuehl"/>
          <w:sz w:val="20"/>
          <w:szCs w:val="22"/>
          <w:rtl/>
        </w:rPr>
        <w:t xml:space="preserve"> </w:t>
      </w:r>
      <w:r w:rsidRPr="00A563BC">
        <w:rPr>
          <w:rFonts w:eastAsia="Calibri" w:cs="FrankRuehl" w:hint="cs"/>
          <w:sz w:val="20"/>
          <w:szCs w:val="22"/>
          <w:rtl/>
        </w:rPr>
        <w:t>החוק</w:t>
      </w:r>
      <w:r w:rsidRPr="00A563BC">
        <w:rPr>
          <w:rFonts w:eastAsia="Calibri" w:cs="FrankRuehl"/>
          <w:sz w:val="20"/>
          <w:szCs w:val="22"/>
          <w:rtl/>
        </w:rPr>
        <w:t xml:space="preserve"> </w:t>
      </w:r>
      <w:r w:rsidRPr="00A563BC">
        <w:rPr>
          <w:rFonts w:eastAsia="Calibri" w:cs="FrankRuehl" w:hint="cs"/>
          <w:sz w:val="20"/>
          <w:szCs w:val="22"/>
          <w:rtl/>
        </w:rPr>
        <w:t>לתוקף, כבר הסתיימו תהליכי הרישוי של שדות התעופה הרצלייה וראש פינה אבל של שדות התעופה אילת וחיפה הם טרם הסתיימו. יצוין כי לדברי הנהלת רש"ת ההקמה המתוכננת של שדה התעופה תמנע</w:t>
      </w:r>
      <w:r>
        <w:rPr>
          <w:rStyle w:val="FootnoteReference"/>
          <w:rFonts w:eastAsia="Calibri" w:cs="FrankRuehl"/>
          <w:sz w:val="20"/>
          <w:szCs w:val="22"/>
          <w:rtl/>
        </w:rPr>
        <w:footnoteReference w:id="6"/>
      </w:r>
      <w:r w:rsidRPr="00A563BC">
        <w:rPr>
          <w:rFonts w:eastAsia="Calibri" w:cs="FrankRuehl" w:hint="cs"/>
          <w:sz w:val="20"/>
          <w:szCs w:val="22"/>
          <w:rtl/>
        </w:rPr>
        <w:t xml:space="preserve"> אינה מצדיקה את סיום תהליכי הרישוי של שדה התעופה אילת</w:t>
      </w:r>
      <w:r>
        <w:rPr>
          <w:rStyle w:val="FootnoteReference"/>
          <w:rFonts w:eastAsia="Calibri" w:cs="FrankRuehl"/>
          <w:sz w:val="20"/>
          <w:szCs w:val="22"/>
          <w:rtl/>
        </w:rPr>
        <w:footnoteReference w:id="7"/>
      </w:r>
      <w:r w:rsidRPr="00A563BC">
        <w:rPr>
          <w:rFonts w:eastAsia="Calibri" w:cs="FrankRuehl" w:hint="cs"/>
          <w:sz w:val="20"/>
          <w:szCs w:val="22"/>
          <w:rtl/>
        </w:rPr>
        <w:t>.</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בתשובתו הסביר משרד התחבורה כי רת"א העניקה רישיונות</w:t>
      </w:r>
      <w:r w:rsidRPr="00A563BC">
        <w:rPr>
          <w:rFonts w:eastAsia="Calibri" w:cs="FrankRuehl"/>
          <w:sz w:val="20"/>
          <w:szCs w:val="22"/>
          <w:rtl/>
        </w:rPr>
        <w:t xml:space="preserve"> </w:t>
      </w:r>
      <w:r w:rsidRPr="00A563BC">
        <w:rPr>
          <w:rFonts w:eastAsia="Calibri" w:cs="FrankRuehl" w:hint="cs"/>
          <w:sz w:val="20"/>
          <w:szCs w:val="22"/>
          <w:rtl/>
        </w:rPr>
        <w:t>זמניים</w:t>
      </w:r>
      <w:r w:rsidRPr="00A563BC">
        <w:rPr>
          <w:rFonts w:eastAsia="Calibri" w:cs="FrankRuehl"/>
          <w:sz w:val="20"/>
          <w:szCs w:val="22"/>
          <w:rtl/>
        </w:rPr>
        <w:t xml:space="preserve"> </w:t>
      </w:r>
      <w:r w:rsidRPr="00A563BC">
        <w:rPr>
          <w:rFonts w:eastAsia="Calibri" w:cs="FrankRuehl" w:hint="cs"/>
          <w:sz w:val="20"/>
          <w:szCs w:val="22"/>
          <w:rtl/>
        </w:rPr>
        <w:t>לשדות</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שבהם</w:t>
      </w:r>
      <w:r w:rsidRPr="00A563BC">
        <w:rPr>
          <w:rFonts w:eastAsia="Calibri" w:cs="FrankRuehl"/>
          <w:sz w:val="20"/>
          <w:szCs w:val="22"/>
          <w:rtl/>
        </w:rPr>
        <w:t xml:space="preserve"> </w:t>
      </w:r>
      <w:r w:rsidRPr="00A563BC">
        <w:rPr>
          <w:rFonts w:eastAsia="Calibri" w:cs="FrankRuehl" w:hint="cs"/>
          <w:sz w:val="20"/>
          <w:szCs w:val="22"/>
          <w:rtl/>
        </w:rPr>
        <w:t>טרם</w:t>
      </w:r>
      <w:r w:rsidRPr="00A563BC">
        <w:rPr>
          <w:rFonts w:eastAsia="Calibri" w:cs="FrankRuehl"/>
          <w:sz w:val="20"/>
          <w:szCs w:val="22"/>
          <w:rtl/>
        </w:rPr>
        <w:t xml:space="preserve"> </w:t>
      </w:r>
      <w:r w:rsidRPr="00A563BC">
        <w:rPr>
          <w:rFonts w:eastAsia="Calibri" w:cs="FrankRuehl" w:hint="cs"/>
          <w:sz w:val="20"/>
          <w:szCs w:val="22"/>
          <w:rtl/>
        </w:rPr>
        <w:t>הסתיים</w:t>
      </w:r>
      <w:r w:rsidRPr="00A563BC">
        <w:rPr>
          <w:rFonts w:eastAsia="Calibri" w:cs="FrankRuehl"/>
          <w:sz w:val="20"/>
          <w:szCs w:val="22"/>
          <w:rtl/>
        </w:rPr>
        <w:t xml:space="preserve"> </w:t>
      </w:r>
      <w:r w:rsidRPr="00A563BC">
        <w:rPr>
          <w:rFonts w:eastAsia="Calibri" w:cs="FrankRuehl" w:hint="cs"/>
          <w:sz w:val="20"/>
          <w:szCs w:val="22"/>
          <w:rtl/>
        </w:rPr>
        <w:t>תהליך</w:t>
      </w:r>
      <w:r w:rsidRPr="00A563BC">
        <w:rPr>
          <w:rFonts w:eastAsia="Calibri" w:cs="FrankRuehl"/>
          <w:sz w:val="20"/>
          <w:szCs w:val="22"/>
          <w:rtl/>
        </w:rPr>
        <w:t xml:space="preserve"> </w:t>
      </w:r>
      <w:r w:rsidRPr="00A563BC">
        <w:rPr>
          <w:rFonts w:eastAsia="Calibri" w:cs="FrankRuehl" w:hint="cs"/>
          <w:sz w:val="20"/>
          <w:szCs w:val="22"/>
          <w:rtl/>
        </w:rPr>
        <w:t>הרישוי</w:t>
      </w:r>
      <w:r w:rsidRPr="00A563BC">
        <w:rPr>
          <w:rFonts w:eastAsia="Calibri" w:cs="FrankRuehl"/>
          <w:sz w:val="20"/>
          <w:szCs w:val="22"/>
          <w:rtl/>
        </w:rPr>
        <w:t xml:space="preserve"> </w:t>
      </w:r>
      <w:r w:rsidRPr="00A563BC">
        <w:rPr>
          <w:rFonts w:eastAsia="Calibri" w:cs="FrankRuehl" w:hint="cs"/>
          <w:sz w:val="20"/>
          <w:szCs w:val="22"/>
          <w:rtl/>
        </w:rPr>
        <w:t>תוך</w:t>
      </w:r>
      <w:r w:rsidRPr="00A563BC">
        <w:rPr>
          <w:rFonts w:eastAsia="Calibri" w:cs="FrankRuehl"/>
          <w:sz w:val="20"/>
          <w:szCs w:val="22"/>
          <w:rtl/>
        </w:rPr>
        <w:t xml:space="preserve"> </w:t>
      </w:r>
      <w:r w:rsidRPr="00A563BC">
        <w:rPr>
          <w:rFonts w:eastAsia="Calibri" w:cs="FrankRuehl" w:hint="cs"/>
          <w:sz w:val="20"/>
          <w:szCs w:val="22"/>
          <w:rtl/>
        </w:rPr>
        <w:t>כדי קביעת</w:t>
      </w:r>
      <w:r w:rsidRPr="00A563BC">
        <w:rPr>
          <w:rFonts w:eastAsia="Calibri" w:cs="FrankRuehl"/>
          <w:sz w:val="20"/>
          <w:szCs w:val="22"/>
          <w:rtl/>
        </w:rPr>
        <w:t xml:space="preserve"> </w:t>
      </w:r>
      <w:r w:rsidRPr="00A563BC">
        <w:rPr>
          <w:rFonts w:eastAsia="Calibri" w:cs="FrankRuehl" w:hint="cs"/>
          <w:sz w:val="20"/>
          <w:szCs w:val="22"/>
          <w:rtl/>
        </w:rPr>
        <w:t>תוקף</w:t>
      </w:r>
      <w:r w:rsidRPr="00A563BC">
        <w:rPr>
          <w:rFonts w:eastAsia="Calibri" w:cs="FrankRuehl"/>
          <w:sz w:val="20"/>
          <w:szCs w:val="22"/>
          <w:rtl/>
        </w:rPr>
        <w:t xml:space="preserve"> </w:t>
      </w:r>
      <w:r w:rsidRPr="00A563BC">
        <w:rPr>
          <w:rFonts w:eastAsia="Calibri" w:cs="FrankRuehl" w:hint="cs"/>
          <w:sz w:val="20"/>
          <w:szCs w:val="22"/>
          <w:rtl/>
        </w:rPr>
        <w:t>זמני</w:t>
      </w:r>
      <w:r w:rsidRPr="00A563BC">
        <w:rPr>
          <w:rFonts w:eastAsia="Calibri" w:cs="FrankRuehl"/>
          <w:sz w:val="20"/>
          <w:szCs w:val="22"/>
          <w:rtl/>
        </w:rPr>
        <w:t xml:space="preserve"> </w:t>
      </w:r>
      <w:r w:rsidRPr="00A563BC">
        <w:rPr>
          <w:rFonts w:eastAsia="Calibri" w:cs="FrankRuehl" w:hint="cs"/>
          <w:sz w:val="20"/>
          <w:szCs w:val="22"/>
          <w:rtl/>
        </w:rPr>
        <w:t>מחייב</w:t>
      </w:r>
      <w:r w:rsidRPr="00A563BC">
        <w:rPr>
          <w:rFonts w:eastAsia="Calibri" w:cs="FrankRuehl"/>
          <w:sz w:val="20"/>
          <w:szCs w:val="22"/>
          <w:rtl/>
        </w:rPr>
        <w:t xml:space="preserve"> </w:t>
      </w:r>
      <w:r w:rsidRPr="00A563BC">
        <w:rPr>
          <w:rFonts w:eastAsia="Calibri" w:cs="FrankRuehl" w:hint="cs"/>
          <w:sz w:val="20"/>
          <w:szCs w:val="22"/>
          <w:rtl/>
        </w:rPr>
        <w:t>ותהליך</w:t>
      </w:r>
      <w:r w:rsidRPr="00A563BC">
        <w:rPr>
          <w:rFonts w:eastAsia="Calibri" w:cs="FrankRuehl"/>
          <w:sz w:val="20"/>
          <w:szCs w:val="22"/>
          <w:rtl/>
        </w:rPr>
        <w:t xml:space="preserve"> </w:t>
      </w:r>
      <w:r w:rsidRPr="00A563BC">
        <w:rPr>
          <w:rFonts w:eastAsia="Calibri" w:cs="FrankRuehl" w:hint="cs"/>
          <w:sz w:val="20"/>
          <w:szCs w:val="22"/>
          <w:rtl/>
        </w:rPr>
        <w:t>מוסכם</w:t>
      </w:r>
      <w:r w:rsidRPr="00A563BC">
        <w:rPr>
          <w:rFonts w:eastAsia="Calibri" w:cs="FrankRuehl"/>
          <w:sz w:val="20"/>
          <w:szCs w:val="22"/>
          <w:rtl/>
        </w:rPr>
        <w:t xml:space="preserve"> </w:t>
      </w:r>
      <w:r w:rsidRPr="00A563BC">
        <w:rPr>
          <w:rFonts w:eastAsia="Calibri" w:cs="FrankRuehl" w:hint="cs"/>
          <w:sz w:val="20"/>
          <w:szCs w:val="22"/>
          <w:rtl/>
        </w:rPr>
        <w:t>להשלמתו</w:t>
      </w:r>
      <w:r w:rsidRPr="00A563BC">
        <w:rPr>
          <w:rFonts w:eastAsia="Calibri" w:cs="FrankRuehl"/>
          <w:sz w:val="20"/>
          <w:szCs w:val="22"/>
          <w:rtl/>
        </w:rPr>
        <w:t>.</w:t>
      </w:r>
    </w:p>
    <w:p w:rsidR="00BA4CE7" w:rsidRPr="00A563BC" w:rsidP="00911098">
      <w:pPr>
        <w:spacing w:after="240" w:line="230" w:lineRule="exact"/>
        <w:jc w:val="both"/>
        <w:rPr>
          <w:rFonts w:eastAsia="Calibri" w:cs="FrankRuehl"/>
          <w:sz w:val="20"/>
          <w:szCs w:val="22"/>
          <w:rtl/>
        </w:rPr>
      </w:pPr>
      <w:r w:rsidRPr="00A563BC">
        <w:rPr>
          <w:rFonts w:eastAsia="Calibri" w:cs="FrankRuehl" w:hint="cs"/>
          <w:sz w:val="20"/>
          <w:szCs w:val="22"/>
          <w:rtl/>
        </w:rPr>
        <w:t>בתשובתו ממאי 2015 למשרד מבקר המדינה כתב מנכ"ל רש"ת מר יעקב גנות כי תהליך רישוי שדות התעופה החל רק באמצע 2013, וזאת רק לאחר שרת"א סיימה לגבש את השיטה ואת אופן הביצוע של תהליך הרישוי שלא היו נהוגים עד שחוקק חוק הטיס.</w:t>
      </w:r>
    </w:p>
    <w:p w:rsidR="00BA4CE7" w:rsidRPr="00A563BC" w:rsidP="00911098">
      <w:pPr>
        <w:pStyle w:val="RESHET"/>
        <w:rPr>
          <w:rFonts w:eastAsia="Calibri"/>
        </w:rPr>
      </w:pPr>
      <w:r w:rsidRPr="00A563BC">
        <w:rPr>
          <w:rFonts w:eastAsia="Calibri"/>
          <w:rtl/>
        </w:rPr>
        <w:t>משרד מבקר המדינה</w:t>
      </w:r>
      <w:r w:rsidRPr="00A563BC">
        <w:rPr>
          <w:rFonts w:eastAsia="Calibri" w:hint="cs"/>
          <w:rtl/>
        </w:rPr>
        <w:t xml:space="preserve"> מעיר</w:t>
      </w:r>
      <w:r w:rsidRPr="00A563BC">
        <w:rPr>
          <w:rFonts w:eastAsia="Calibri"/>
          <w:rtl/>
        </w:rPr>
        <w:t xml:space="preserve"> לרש"ת </w:t>
      </w:r>
      <w:r w:rsidRPr="00A563BC">
        <w:rPr>
          <w:rFonts w:eastAsia="Calibri" w:hint="cs"/>
          <w:rtl/>
        </w:rPr>
        <w:t xml:space="preserve">כי עליה להשלים את </w:t>
      </w:r>
      <w:r w:rsidRPr="00A563BC">
        <w:rPr>
          <w:rFonts w:eastAsia="Calibri"/>
          <w:rtl/>
        </w:rPr>
        <w:t>תהליכי הרישוי של שד</w:t>
      </w:r>
      <w:r w:rsidRPr="00A563BC">
        <w:rPr>
          <w:rFonts w:eastAsia="Calibri" w:hint="cs"/>
          <w:rtl/>
        </w:rPr>
        <w:t>ות</w:t>
      </w:r>
      <w:r w:rsidRPr="00A563BC">
        <w:rPr>
          <w:rFonts w:eastAsia="Calibri"/>
          <w:rtl/>
        </w:rPr>
        <w:t xml:space="preserve"> </w:t>
      </w:r>
      <w:r w:rsidRPr="00A563BC">
        <w:rPr>
          <w:rFonts w:eastAsia="Calibri" w:hint="cs"/>
          <w:rtl/>
        </w:rPr>
        <w:t>ה</w:t>
      </w:r>
      <w:r w:rsidRPr="00A563BC">
        <w:rPr>
          <w:rFonts w:eastAsia="Calibri"/>
          <w:rtl/>
        </w:rPr>
        <w:t xml:space="preserve">תעופה </w:t>
      </w:r>
      <w:r w:rsidRPr="00A563BC">
        <w:rPr>
          <w:rFonts w:eastAsia="Calibri" w:hint="cs"/>
          <w:rtl/>
        </w:rPr>
        <w:t>אילת וחיפה</w:t>
      </w:r>
      <w:r w:rsidRPr="00A563BC">
        <w:rPr>
          <w:rFonts w:eastAsia="Calibri"/>
          <w:rtl/>
        </w:rPr>
        <w:t>, ולוודא שפעילות</w:t>
      </w:r>
      <w:r w:rsidRPr="00A563BC">
        <w:rPr>
          <w:rFonts w:eastAsia="Calibri" w:hint="cs"/>
          <w:rtl/>
        </w:rPr>
        <w:t xml:space="preserve">ם של שדות התעופה הפועלים בהתאם לרישוי זמני </w:t>
      </w:r>
      <w:r w:rsidRPr="00A563BC">
        <w:rPr>
          <w:rFonts w:eastAsia="Calibri"/>
          <w:rtl/>
        </w:rPr>
        <w:t>נעשית על פי הקריטריונים האמורים הקבועים בחוק הטיס.</w:t>
      </w:r>
    </w:p>
    <w:p w:rsidR="00BA4CE7" w:rsidRPr="00A563BC" w:rsidP="00911098">
      <w:pPr>
        <w:spacing w:after="120" w:line="230" w:lineRule="exact"/>
        <w:jc w:val="both"/>
        <w:rPr>
          <w:rFonts w:eastAsia="Calibri" w:cs="FrankRuehl"/>
          <w:b/>
          <w:bCs/>
          <w:sz w:val="20"/>
          <w:szCs w:val="22"/>
        </w:rPr>
      </w:pPr>
    </w:p>
    <w:p w:rsidR="00BA4CE7" w:rsidRPr="00A563BC" w:rsidP="00911098">
      <w:pPr>
        <w:spacing w:after="120" w:line="230" w:lineRule="exact"/>
        <w:jc w:val="both"/>
        <w:rPr>
          <w:rFonts w:eastAsia="Calibri" w:cs="FrankRuehl"/>
          <w:b/>
          <w:bCs/>
          <w:sz w:val="20"/>
          <w:szCs w:val="22"/>
          <w:rtl/>
        </w:rPr>
      </w:pPr>
    </w:p>
    <w:p w:rsidR="00BA4CE7" w:rsidRPr="00EA47E6" w:rsidP="00911098">
      <w:pPr>
        <w:pStyle w:val="KOT4"/>
        <w:rPr>
          <w:rtl/>
        </w:rPr>
      </w:pPr>
      <w:r w:rsidRPr="00EA47E6">
        <w:rPr>
          <w:rFonts w:hint="cs"/>
          <w:rtl/>
        </w:rPr>
        <w:t>תפעול ותקצוב של שדות התעופה הפנים-ארציים</w:t>
      </w:r>
    </w:p>
    <w:p w:rsidR="00BA4CE7" w:rsidRPr="00A563BC" w:rsidP="00911098">
      <w:pPr>
        <w:spacing w:after="120" w:line="230" w:lineRule="exact"/>
        <w:ind w:left="-1"/>
        <w:jc w:val="both"/>
        <w:rPr>
          <w:rFonts w:eastAsia="Calibri" w:cs="FrankRuehl"/>
          <w:b/>
          <w:bCs/>
          <w:sz w:val="20"/>
          <w:szCs w:val="22"/>
          <w:rtl/>
        </w:rPr>
      </w:pPr>
      <w:r w:rsidRPr="00A563BC">
        <w:rPr>
          <w:rFonts w:eastAsia="Calibri" w:cs="FrankRuehl" w:hint="cs"/>
          <w:sz w:val="20"/>
          <w:szCs w:val="22"/>
          <w:rtl/>
        </w:rPr>
        <w:t xml:space="preserve">להלן </w:t>
      </w:r>
      <w:r w:rsidRPr="00A563BC">
        <w:rPr>
          <w:rFonts w:eastAsia="Calibri" w:cs="FrankRuehl"/>
          <w:sz w:val="20"/>
          <w:szCs w:val="22"/>
          <w:rtl/>
        </w:rPr>
        <w:t>ב</w:t>
      </w:r>
      <w:r w:rsidRPr="00A563BC">
        <w:rPr>
          <w:rFonts w:eastAsia="Calibri" w:cs="FrankRuehl" w:hint="cs"/>
          <w:sz w:val="20"/>
          <w:szCs w:val="22"/>
          <w:rtl/>
        </w:rPr>
        <w:t>לוחות</w:t>
      </w:r>
      <w:r w:rsidRPr="00A563BC">
        <w:rPr>
          <w:rFonts w:eastAsia="Calibri" w:cs="FrankRuehl"/>
          <w:sz w:val="20"/>
          <w:szCs w:val="22"/>
          <w:rtl/>
        </w:rPr>
        <w:t xml:space="preserve"> </w:t>
      </w:r>
      <w:r w:rsidRPr="00A563BC">
        <w:rPr>
          <w:rFonts w:eastAsia="Calibri" w:cs="FrankRuehl" w:hint="cs"/>
          <w:sz w:val="20"/>
          <w:szCs w:val="22"/>
          <w:rtl/>
        </w:rPr>
        <w:t>1 ו-2</w:t>
      </w:r>
      <w:r w:rsidRPr="00A563BC">
        <w:rPr>
          <w:rFonts w:eastAsia="Calibri" w:cs="FrankRuehl"/>
          <w:sz w:val="20"/>
          <w:szCs w:val="22"/>
          <w:rtl/>
        </w:rPr>
        <w:t xml:space="preserve"> מוצגים נתונים</w:t>
      </w:r>
      <w:r w:rsidRPr="00A563BC">
        <w:rPr>
          <w:rFonts w:eastAsia="Calibri" w:cs="FrankRuehl" w:hint="cs"/>
          <w:sz w:val="20"/>
          <w:szCs w:val="22"/>
          <w:rtl/>
        </w:rPr>
        <w:t xml:space="preserve"> הנוגעים לתנועת הנוסעים ולתנועות המטוסים בשדות התעופה הפנים ארציים:</w:t>
      </w:r>
    </w:p>
    <w:p w:rsidR="00BA4CE7" w:rsidRPr="00A563BC" w:rsidP="00911098">
      <w:pPr>
        <w:pStyle w:val="tab-name"/>
        <w:rPr>
          <w:rtl/>
        </w:rPr>
      </w:pPr>
      <w:r>
        <w:rPr>
          <w:rtl/>
        </w:rPr>
        <w:br w:type="page"/>
      </w:r>
      <w:r w:rsidRPr="00911098">
        <w:rPr>
          <w:rFonts w:hint="cs"/>
          <w:b w:val="0"/>
          <w:bCs w:val="0"/>
          <w:sz w:val="20"/>
          <w:szCs w:val="20"/>
          <w:rtl/>
        </w:rPr>
        <w:t>לוח</w:t>
      </w:r>
      <w:r w:rsidRPr="00911098">
        <w:rPr>
          <w:b w:val="0"/>
          <w:bCs w:val="0"/>
          <w:sz w:val="20"/>
          <w:szCs w:val="20"/>
          <w:rtl/>
        </w:rPr>
        <w:t xml:space="preserve"> 1</w:t>
      </w:r>
      <w:r w:rsidRPr="00911098">
        <w:rPr>
          <w:b w:val="0"/>
          <w:bCs w:val="0"/>
          <w:sz w:val="20"/>
          <w:szCs w:val="20"/>
        </w:rPr>
        <w:br/>
      </w:r>
      <w:r w:rsidRPr="00A563BC">
        <w:rPr>
          <w:rFonts w:hint="cs"/>
          <w:rtl/>
        </w:rPr>
        <w:t>סה"כ תנועת הנוסעים ותנועות המטוסים</w:t>
      </w:r>
      <w:r>
        <w:rPr>
          <w:rFonts w:hint="cs"/>
          <w:rtl/>
        </w:rPr>
        <w:t>,</w:t>
      </w:r>
      <w:r w:rsidRPr="00A563BC">
        <w:rPr>
          <w:rFonts w:hint="cs"/>
          <w:rtl/>
        </w:rPr>
        <w:t xml:space="preserve"> </w:t>
      </w:r>
      <w:r>
        <w:rPr>
          <w:rFonts w:hint="cs"/>
          <w:rtl/>
        </w:rPr>
        <w:t>2014-2011</w:t>
      </w:r>
    </w:p>
    <w:tbl>
      <w:tblPr>
        <w:bidiVisual/>
        <w:tblW w:w="6691" w:type="dxa"/>
        <w:jc w:val="center"/>
        <w:tblBorders>
          <w:top w:val="single" w:sz="12" w:space="0" w:color="auto"/>
          <w:left w:val="single" w:sz="12" w:space="0" w:color="auto"/>
          <w:bottom w:val="single" w:sz="12" w:space="0" w:color="auto"/>
          <w:right w:val="single" w:sz="12" w:space="0" w:color="auto"/>
        </w:tblBorders>
        <w:tblLook w:val="04A0"/>
      </w:tblPr>
      <w:tblGrid>
        <w:gridCol w:w="1779"/>
        <w:gridCol w:w="1228"/>
        <w:gridCol w:w="1228"/>
        <w:gridCol w:w="1228"/>
        <w:gridCol w:w="1228"/>
      </w:tblGrid>
      <w:tr w:rsidTr="00911098">
        <w:tblPrEx>
          <w:tblW w:w="6691" w:type="dxa"/>
          <w:jc w:val="center"/>
          <w:tblBorders>
            <w:top w:val="single" w:sz="12" w:space="0" w:color="auto"/>
            <w:left w:val="single" w:sz="12" w:space="0" w:color="auto"/>
            <w:bottom w:val="single" w:sz="12" w:space="0" w:color="auto"/>
            <w:right w:val="single" w:sz="12" w:space="0" w:color="auto"/>
          </w:tblBorders>
          <w:tblLook w:val="04A0"/>
        </w:tblPrEx>
        <w:trPr>
          <w:jc w:val="center"/>
        </w:trPr>
        <w:tc>
          <w:tcPr>
            <w:tcW w:w="1724" w:type="dxa"/>
            <w:tcBorders>
              <w:top w:val="single" w:sz="12" w:space="0" w:color="auto"/>
              <w:bottom w:val="single" w:sz="12" w:space="0" w:color="auto"/>
              <w:right w:val="single" w:sz="4" w:space="0" w:color="auto"/>
            </w:tcBorders>
            <w:shd w:val="pct10" w:color="auto" w:fill="auto"/>
            <w:vAlign w:val="bottom"/>
          </w:tcPr>
          <w:p w:rsidR="00BA4CE7" w:rsidRPr="00911098" w:rsidP="00911098">
            <w:pPr>
              <w:pStyle w:val="FootnoteText"/>
              <w:spacing w:before="40" w:after="40" w:line="220" w:lineRule="exact"/>
              <w:jc w:val="center"/>
              <w:rPr>
                <w:rFonts w:eastAsia="Calibri"/>
                <w:b/>
                <w:bCs/>
                <w:rtl/>
              </w:rPr>
            </w:pPr>
          </w:p>
        </w:tc>
        <w:tc>
          <w:tcPr>
            <w:tcW w:w="1191" w:type="dxa"/>
            <w:tcBorders>
              <w:top w:val="single" w:sz="12" w:space="0" w:color="auto"/>
              <w:left w:val="single" w:sz="4" w:space="0" w:color="auto"/>
              <w:bottom w:val="single" w:sz="12" w:space="0" w:color="auto"/>
              <w:right w:val="single" w:sz="4" w:space="0" w:color="auto"/>
            </w:tcBorders>
            <w:shd w:val="pct10" w:color="auto" w:fill="auto"/>
            <w:vAlign w:val="bottom"/>
          </w:tcPr>
          <w:p w:rsidR="00BA4CE7" w:rsidRPr="00911098" w:rsidP="00911098">
            <w:pPr>
              <w:keepNext/>
              <w:spacing w:before="40" w:after="40" w:line="220" w:lineRule="exact"/>
              <w:jc w:val="center"/>
              <w:rPr>
                <w:rFonts w:eastAsia="Calibri"/>
                <w:b/>
                <w:bCs/>
                <w:sz w:val="20"/>
                <w:szCs w:val="20"/>
                <w:rtl/>
              </w:rPr>
            </w:pPr>
            <w:r w:rsidRPr="00911098">
              <w:rPr>
                <w:rFonts w:eastAsia="Calibri" w:cs="FrankRuehl" w:hint="cs"/>
                <w:b/>
                <w:bCs/>
                <w:sz w:val="20"/>
                <w:szCs w:val="20"/>
                <w:rtl/>
              </w:rPr>
              <w:t>2011</w:t>
            </w:r>
          </w:p>
        </w:tc>
        <w:tc>
          <w:tcPr>
            <w:tcW w:w="1191" w:type="dxa"/>
            <w:tcBorders>
              <w:top w:val="single" w:sz="12" w:space="0" w:color="auto"/>
              <w:left w:val="single" w:sz="4" w:space="0" w:color="auto"/>
              <w:bottom w:val="single" w:sz="12" w:space="0" w:color="auto"/>
              <w:right w:val="single" w:sz="4" w:space="0" w:color="auto"/>
            </w:tcBorders>
            <w:shd w:val="pct10" w:color="auto" w:fill="auto"/>
            <w:vAlign w:val="bottom"/>
          </w:tcPr>
          <w:p w:rsidR="00BA4CE7" w:rsidRPr="00911098" w:rsidP="00911098">
            <w:pPr>
              <w:keepNext/>
              <w:spacing w:before="40" w:after="40" w:line="220" w:lineRule="exact"/>
              <w:jc w:val="center"/>
              <w:rPr>
                <w:rFonts w:eastAsia="Calibri"/>
                <w:b/>
                <w:bCs/>
                <w:sz w:val="20"/>
                <w:szCs w:val="20"/>
                <w:rtl/>
              </w:rPr>
            </w:pPr>
            <w:r w:rsidRPr="00911098">
              <w:rPr>
                <w:rFonts w:eastAsia="Calibri" w:cs="FrankRuehl" w:hint="cs"/>
                <w:b/>
                <w:bCs/>
                <w:sz w:val="20"/>
                <w:szCs w:val="20"/>
                <w:rtl/>
              </w:rPr>
              <w:t>2012</w:t>
            </w:r>
          </w:p>
        </w:tc>
        <w:tc>
          <w:tcPr>
            <w:tcW w:w="1191" w:type="dxa"/>
            <w:tcBorders>
              <w:top w:val="single" w:sz="12" w:space="0" w:color="auto"/>
              <w:left w:val="single" w:sz="4" w:space="0" w:color="auto"/>
              <w:bottom w:val="single" w:sz="12" w:space="0" w:color="auto"/>
              <w:right w:val="single" w:sz="4" w:space="0" w:color="auto"/>
            </w:tcBorders>
            <w:shd w:val="pct10" w:color="auto" w:fill="auto"/>
            <w:vAlign w:val="bottom"/>
          </w:tcPr>
          <w:p w:rsidR="00BA4CE7" w:rsidRPr="00911098" w:rsidP="00911098">
            <w:pPr>
              <w:keepNext/>
              <w:spacing w:before="40" w:after="40" w:line="220" w:lineRule="exact"/>
              <w:jc w:val="center"/>
              <w:rPr>
                <w:rFonts w:eastAsia="Calibri"/>
                <w:b/>
                <w:bCs/>
                <w:sz w:val="20"/>
                <w:szCs w:val="20"/>
                <w:rtl/>
              </w:rPr>
            </w:pPr>
            <w:r w:rsidRPr="00911098">
              <w:rPr>
                <w:rFonts w:eastAsia="Calibri" w:cs="FrankRuehl" w:hint="cs"/>
                <w:b/>
                <w:bCs/>
                <w:sz w:val="20"/>
                <w:szCs w:val="20"/>
                <w:rtl/>
              </w:rPr>
              <w:t>2013</w:t>
            </w:r>
          </w:p>
        </w:tc>
        <w:tc>
          <w:tcPr>
            <w:tcW w:w="1191" w:type="dxa"/>
            <w:tcBorders>
              <w:top w:val="single" w:sz="12" w:space="0" w:color="auto"/>
              <w:left w:val="single" w:sz="4" w:space="0" w:color="auto"/>
              <w:bottom w:val="single" w:sz="12" w:space="0" w:color="auto"/>
            </w:tcBorders>
            <w:shd w:val="pct10" w:color="auto" w:fill="auto"/>
            <w:vAlign w:val="bottom"/>
          </w:tcPr>
          <w:p w:rsidR="00BA4CE7" w:rsidRPr="00911098" w:rsidP="00911098">
            <w:pPr>
              <w:keepNext/>
              <w:spacing w:before="40" w:after="40" w:line="220" w:lineRule="exact"/>
              <w:jc w:val="center"/>
              <w:rPr>
                <w:rFonts w:eastAsia="Calibri"/>
                <w:b/>
                <w:bCs/>
                <w:sz w:val="20"/>
                <w:szCs w:val="20"/>
                <w:rtl/>
              </w:rPr>
            </w:pPr>
            <w:r w:rsidRPr="00911098">
              <w:rPr>
                <w:rFonts w:eastAsia="Calibri" w:cs="FrankRuehl" w:hint="cs"/>
                <w:b/>
                <w:bCs/>
                <w:sz w:val="20"/>
                <w:szCs w:val="20"/>
                <w:rtl/>
              </w:rPr>
              <w:t>2014</w:t>
            </w:r>
          </w:p>
        </w:tc>
      </w:tr>
      <w:tr w:rsidTr="00911098">
        <w:tblPrEx>
          <w:tblW w:w="6691" w:type="dxa"/>
          <w:jc w:val="center"/>
          <w:tblLook w:val="04A0"/>
        </w:tblPrEx>
        <w:trPr>
          <w:jc w:val="center"/>
        </w:trPr>
        <w:tc>
          <w:tcPr>
            <w:tcW w:w="1724" w:type="dxa"/>
            <w:tcBorders>
              <w:top w:val="single" w:sz="12" w:space="0" w:color="auto"/>
              <w:right w:val="single" w:sz="4" w:space="0" w:color="auto"/>
            </w:tcBorders>
            <w:shd w:val="clear" w:color="auto" w:fill="auto"/>
            <w:vAlign w:val="bottom"/>
          </w:tcPr>
          <w:p w:rsidR="00BA4CE7" w:rsidRPr="00911098" w:rsidP="00911098">
            <w:pPr>
              <w:spacing w:before="40" w:after="40" w:line="220" w:lineRule="exact"/>
              <w:rPr>
                <w:rFonts w:eastAsia="Calibri"/>
                <w:sz w:val="20"/>
                <w:szCs w:val="20"/>
                <w:rtl/>
              </w:rPr>
            </w:pPr>
            <w:r w:rsidRPr="00911098">
              <w:rPr>
                <w:rFonts w:eastAsia="Calibri" w:cs="FrankRuehl" w:hint="cs"/>
                <w:sz w:val="20"/>
                <w:szCs w:val="20"/>
                <w:rtl/>
              </w:rPr>
              <w:t xml:space="preserve">תנועת נוסעים </w:t>
            </w:r>
          </w:p>
        </w:tc>
        <w:tc>
          <w:tcPr>
            <w:tcW w:w="1191" w:type="dxa"/>
            <w:tcBorders>
              <w:top w:val="single" w:sz="12" w:space="0" w:color="auto"/>
              <w:left w:val="single" w:sz="4" w:space="0" w:color="auto"/>
              <w:righ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2,286,026</w:t>
            </w:r>
          </w:p>
        </w:tc>
        <w:tc>
          <w:tcPr>
            <w:tcW w:w="1191" w:type="dxa"/>
            <w:tcBorders>
              <w:top w:val="single" w:sz="12" w:space="0" w:color="auto"/>
              <w:left w:val="single" w:sz="4" w:space="0" w:color="auto"/>
              <w:righ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2,400,173</w:t>
            </w:r>
          </w:p>
        </w:tc>
        <w:tc>
          <w:tcPr>
            <w:tcW w:w="1191" w:type="dxa"/>
            <w:tcBorders>
              <w:top w:val="single" w:sz="12" w:space="0" w:color="auto"/>
              <w:left w:val="single" w:sz="4" w:space="0" w:color="auto"/>
              <w:righ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2,384,506</w:t>
            </w:r>
          </w:p>
        </w:tc>
        <w:tc>
          <w:tcPr>
            <w:tcW w:w="1191" w:type="dxa"/>
            <w:tcBorders>
              <w:top w:val="single" w:sz="12" w:space="0" w:color="auto"/>
              <w:lef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2,385,311</w:t>
            </w:r>
          </w:p>
        </w:tc>
      </w:tr>
      <w:tr w:rsidTr="00911098">
        <w:tblPrEx>
          <w:tblW w:w="6691" w:type="dxa"/>
          <w:jc w:val="center"/>
          <w:tblLook w:val="04A0"/>
        </w:tblPrEx>
        <w:trPr>
          <w:jc w:val="center"/>
        </w:trPr>
        <w:tc>
          <w:tcPr>
            <w:tcW w:w="1724" w:type="dxa"/>
            <w:tcBorders>
              <w:bottom w:val="single" w:sz="12" w:space="0" w:color="auto"/>
              <w:right w:val="single" w:sz="4" w:space="0" w:color="auto"/>
            </w:tcBorders>
            <w:shd w:val="clear" w:color="auto" w:fill="auto"/>
            <w:vAlign w:val="bottom"/>
          </w:tcPr>
          <w:p w:rsidR="00BA4CE7" w:rsidRPr="00911098" w:rsidP="00911098">
            <w:pPr>
              <w:spacing w:before="40" w:after="40" w:line="220" w:lineRule="exact"/>
              <w:rPr>
                <w:rFonts w:eastAsia="Calibri"/>
                <w:sz w:val="20"/>
                <w:szCs w:val="20"/>
                <w:rtl/>
              </w:rPr>
            </w:pPr>
            <w:r w:rsidRPr="00911098">
              <w:rPr>
                <w:rFonts w:eastAsia="Calibri" w:cs="FrankRuehl" w:hint="cs"/>
                <w:sz w:val="20"/>
                <w:szCs w:val="20"/>
                <w:rtl/>
              </w:rPr>
              <w:t>תנועות מטוסים</w:t>
            </w:r>
          </w:p>
        </w:tc>
        <w:tc>
          <w:tcPr>
            <w:tcW w:w="1191" w:type="dxa"/>
            <w:tcBorders>
              <w:left w:val="single" w:sz="4" w:space="0" w:color="auto"/>
              <w:bottom w:val="single" w:sz="12" w:space="0" w:color="auto"/>
              <w:righ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92,771</w:t>
            </w:r>
          </w:p>
        </w:tc>
        <w:tc>
          <w:tcPr>
            <w:tcW w:w="1191" w:type="dxa"/>
            <w:tcBorders>
              <w:left w:val="single" w:sz="4" w:space="0" w:color="auto"/>
              <w:bottom w:val="single" w:sz="12" w:space="0" w:color="auto"/>
              <w:righ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108,655</w:t>
            </w:r>
          </w:p>
        </w:tc>
        <w:tc>
          <w:tcPr>
            <w:tcW w:w="1191" w:type="dxa"/>
            <w:tcBorders>
              <w:left w:val="single" w:sz="4" w:space="0" w:color="auto"/>
              <w:bottom w:val="single" w:sz="12" w:space="0" w:color="auto"/>
              <w:right w:val="single" w:sz="4" w:space="0" w:color="auto"/>
            </w:tcBorders>
            <w:shd w:val="clear" w:color="auto" w:fill="auto"/>
            <w:vAlign w:val="bottom"/>
          </w:tcPr>
          <w:p w:rsidR="00BA4CE7" w:rsidRPr="00911098" w:rsidP="00911098">
            <w:pPr>
              <w:keepNext/>
              <w:spacing w:before="40" w:after="40" w:line="220" w:lineRule="exact"/>
              <w:rPr>
                <w:rFonts w:eastAsia="Calibri"/>
                <w:sz w:val="20"/>
                <w:szCs w:val="20"/>
                <w:rtl/>
              </w:rPr>
            </w:pPr>
            <w:r w:rsidRPr="00911098">
              <w:rPr>
                <w:rFonts w:eastAsia="Calibri" w:cs="FrankRuehl" w:hint="cs"/>
                <w:sz w:val="20"/>
                <w:szCs w:val="20"/>
                <w:rtl/>
              </w:rPr>
              <w:t>93,833</w:t>
            </w:r>
          </w:p>
        </w:tc>
        <w:tc>
          <w:tcPr>
            <w:tcW w:w="1191" w:type="dxa"/>
            <w:tcBorders>
              <w:left w:val="single" w:sz="4" w:space="0" w:color="auto"/>
              <w:bottom w:val="single" w:sz="12" w:space="0" w:color="auto"/>
            </w:tcBorders>
            <w:shd w:val="clear" w:color="auto" w:fill="auto"/>
            <w:vAlign w:val="bottom"/>
          </w:tcPr>
          <w:p w:rsidR="00BA4CE7" w:rsidRPr="00911098" w:rsidP="00911098">
            <w:pPr>
              <w:keepNext/>
              <w:spacing w:before="40" w:after="40" w:line="220" w:lineRule="exact"/>
              <w:rPr>
                <w:rFonts w:eastAsia="Calibri" w:cs="FrankRuehl"/>
                <w:sz w:val="20"/>
                <w:szCs w:val="20"/>
                <w:rtl/>
              </w:rPr>
            </w:pPr>
            <w:r w:rsidRPr="00911098">
              <w:rPr>
                <w:rFonts w:eastAsia="Calibri" w:cs="FrankRuehl" w:hint="cs"/>
                <w:sz w:val="20"/>
                <w:szCs w:val="20"/>
                <w:rtl/>
              </w:rPr>
              <w:t>96,002</w:t>
            </w:r>
          </w:p>
        </w:tc>
      </w:tr>
    </w:tbl>
    <w:p w:rsidR="00BA4CE7" w:rsidRPr="00A563BC" w:rsidP="00911098">
      <w:pPr>
        <w:rPr>
          <w:rtl/>
        </w:rPr>
      </w:pPr>
    </w:p>
    <w:p w:rsidR="00BA4CE7" w:rsidRPr="00A563BC" w:rsidP="00911098">
      <w:pPr>
        <w:pStyle w:val="tab-name"/>
        <w:rPr>
          <w:rtl/>
        </w:rPr>
      </w:pPr>
      <w:r w:rsidRPr="00911098">
        <w:rPr>
          <w:rFonts w:hint="cs"/>
          <w:b w:val="0"/>
          <w:bCs w:val="0"/>
          <w:sz w:val="20"/>
          <w:szCs w:val="20"/>
          <w:rtl/>
        </w:rPr>
        <w:t>לוח</w:t>
      </w:r>
      <w:r w:rsidRPr="00911098">
        <w:rPr>
          <w:b w:val="0"/>
          <w:bCs w:val="0"/>
          <w:sz w:val="20"/>
          <w:szCs w:val="20"/>
          <w:rtl/>
        </w:rPr>
        <w:t xml:space="preserve"> </w:t>
      </w:r>
      <w:r w:rsidR="00911098">
        <w:rPr>
          <w:rFonts w:hint="cs"/>
          <w:b w:val="0"/>
          <w:bCs w:val="0"/>
          <w:sz w:val="20"/>
          <w:szCs w:val="20"/>
          <w:rtl/>
        </w:rPr>
        <w:t>2</w:t>
      </w:r>
      <w:r w:rsidRPr="00911098" w:rsidR="00911098">
        <w:rPr>
          <w:b w:val="0"/>
          <w:bCs w:val="0"/>
          <w:sz w:val="20"/>
          <w:szCs w:val="20"/>
        </w:rPr>
        <w:br/>
      </w:r>
      <w:r w:rsidRPr="00A563BC">
        <w:rPr>
          <w:rtl/>
        </w:rPr>
        <w:t xml:space="preserve">תנועת </w:t>
      </w:r>
      <w:r w:rsidRPr="00A563BC">
        <w:rPr>
          <w:rFonts w:hint="cs"/>
          <w:rtl/>
        </w:rPr>
        <w:t>ה</w:t>
      </w:r>
      <w:r w:rsidRPr="00A563BC">
        <w:rPr>
          <w:rtl/>
        </w:rPr>
        <w:t xml:space="preserve">נוסעים </w:t>
      </w:r>
      <w:r w:rsidRPr="00A563BC">
        <w:rPr>
          <w:rFonts w:hint="cs"/>
          <w:rtl/>
        </w:rPr>
        <w:t xml:space="preserve">לפי שדות תעופה, </w:t>
      </w:r>
      <w:r w:rsidRPr="00A563BC">
        <w:rPr>
          <w:rtl/>
        </w:rPr>
        <w:t>2014-2011</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826"/>
        <w:gridCol w:w="1145"/>
        <w:gridCol w:w="1287"/>
        <w:gridCol w:w="1288"/>
        <w:gridCol w:w="1145"/>
      </w:tblGrid>
      <w:tr w:rsidTr="00911098">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trHeight w:val="349"/>
          <w:jc w:val="center"/>
        </w:trPr>
        <w:tc>
          <w:tcPr>
            <w:tcW w:w="1810" w:type="dxa"/>
            <w:tcBorders>
              <w:top w:val="single" w:sz="12" w:space="0" w:color="auto"/>
              <w:bottom w:val="single" w:sz="12" w:space="0" w:color="auto"/>
            </w:tcBorders>
            <w:shd w:val="pct10" w:color="auto" w:fill="auto"/>
            <w:vAlign w:val="bottom"/>
          </w:tcPr>
          <w:p w:rsidR="00BA4CE7" w:rsidRPr="00911098" w:rsidP="00911098">
            <w:pPr>
              <w:keepNext/>
              <w:spacing w:before="40" w:after="40" w:line="220" w:lineRule="exact"/>
              <w:jc w:val="center"/>
              <w:rPr>
                <w:rFonts w:eastAsia="Calibri" w:cs="FrankRuehl"/>
                <w:b/>
                <w:bCs/>
                <w:sz w:val="20"/>
                <w:szCs w:val="20"/>
                <w:rtl/>
              </w:rPr>
            </w:pPr>
          </w:p>
        </w:tc>
        <w:tc>
          <w:tcPr>
            <w:tcW w:w="1134" w:type="dxa"/>
            <w:tcBorders>
              <w:top w:val="single" w:sz="12" w:space="0" w:color="auto"/>
              <w:bottom w:val="single" w:sz="12" w:space="0" w:color="auto"/>
            </w:tcBorders>
            <w:shd w:val="pct10" w:color="auto" w:fill="auto"/>
            <w:vAlign w:val="bottom"/>
          </w:tcPr>
          <w:p w:rsidR="00BA4CE7" w:rsidRPr="00911098" w:rsidP="00911098">
            <w:pPr>
              <w:keepNext/>
              <w:spacing w:before="40" w:after="40" w:line="220" w:lineRule="exact"/>
              <w:jc w:val="center"/>
              <w:rPr>
                <w:rFonts w:eastAsia="Calibri" w:cs="FrankRuehl"/>
                <w:b/>
                <w:bCs/>
                <w:sz w:val="20"/>
                <w:szCs w:val="20"/>
                <w:rtl/>
              </w:rPr>
            </w:pPr>
            <w:r w:rsidRPr="00911098">
              <w:rPr>
                <w:rFonts w:eastAsia="Calibri" w:cs="FrankRuehl" w:hint="cs"/>
                <w:b/>
                <w:bCs/>
                <w:sz w:val="20"/>
                <w:szCs w:val="20"/>
                <w:rtl/>
              </w:rPr>
              <w:t>2011</w:t>
            </w:r>
          </w:p>
        </w:tc>
        <w:tc>
          <w:tcPr>
            <w:tcW w:w="1275" w:type="dxa"/>
            <w:tcBorders>
              <w:top w:val="single" w:sz="12" w:space="0" w:color="auto"/>
              <w:bottom w:val="single" w:sz="12" w:space="0" w:color="auto"/>
            </w:tcBorders>
            <w:shd w:val="pct10" w:color="auto" w:fill="auto"/>
            <w:vAlign w:val="bottom"/>
          </w:tcPr>
          <w:p w:rsidR="00BA4CE7" w:rsidRPr="00911098" w:rsidP="00911098">
            <w:pPr>
              <w:keepNext/>
              <w:spacing w:before="40" w:after="40" w:line="220" w:lineRule="exact"/>
              <w:jc w:val="center"/>
              <w:rPr>
                <w:rFonts w:eastAsia="Calibri" w:cs="FrankRuehl"/>
                <w:b/>
                <w:bCs/>
                <w:sz w:val="20"/>
                <w:szCs w:val="20"/>
                <w:rtl/>
              </w:rPr>
            </w:pPr>
            <w:r w:rsidRPr="00911098">
              <w:rPr>
                <w:rFonts w:eastAsia="Calibri" w:cs="FrankRuehl" w:hint="cs"/>
                <w:b/>
                <w:bCs/>
                <w:sz w:val="20"/>
                <w:szCs w:val="20"/>
                <w:rtl/>
              </w:rPr>
              <w:t>2012</w:t>
            </w:r>
          </w:p>
        </w:tc>
        <w:tc>
          <w:tcPr>
            <w:tcW w:w="1276" w:type="dxa"/>
            <w:tcBorders>
              <w:top w:val="single" w:sz="12" w:space="0" w:color="auto"/>
              <w:bottom w:val="single" w:sz="12" w:space="0" w:color="auto"/>
            </w:tcBorders>
            <w:shd w:val="pct10" w:color="auto" w:fill="auto"/>
            <w:vAlign w:val="bottom"/>
          </w:tcPr>
          <w:p w:rsidR="00BA4CE7" w:rsidRPr="00911098" w:rsidP="00911098">
            <w:pPr>
              <w:keepNext/>
              <w:spacing w:before="40" w:after="40" w:line="220" w:lineRule="exact"/>
              <w:jc w:val="center"/>
              <w:rPr>
                <w:rFonts w:eastAsia="Calibri" w:cs="FrankRuehl"/>
                <w:b/>
                <w:bCs/>
                <w:sz w:val="20"/>
                <w:szCs w:val="20"/>
                <w:rtl/>
              </w:rPr>
            </w:pPr>
            <w:r w:rsidRPr="00911098">
              <w:rPr>
                <w:rFonts w:eastAsia="Calibri" w:cs="FrankRuehl" w:hint="cs"/>
                <w:b/>
                <w:bCs/>
                <w:sz w:val="20"/>
                <w:szCs w:val="20"/>
                <w:rtl/>
              </w:rPr>
              <w:t>2013</w:t>
            </w:r>
          </w:p>
        </w:tc>
        <w:tc>
          <w:tcPr>
            <w:tcW w:w="1134" w:type="dxa"/>
            <w:tcBorders>
              <w:top w:val="single" w:sz="12" w:space="0" w:color="auto"/>
              <w:bottom w:val="single" w:sz="12" w:space="0" w:color="auto"/>
            </w:tcBorders>
            <w:shd w:val="pct10" w:color="auto" w:fill="auto"/>
            <w:vAlign w:val="bottom"/>
          </w:tcPr>
          <w:p w:rsidR="00BA4CE7" w:rsidRPr="00911098" w:rsidP="00911098">
            <w:pPr>
              <w:keepNext/>
              <w:spacing w:before="40" w:after="40" w:line="220" w:lineRule="exact"/>
              <w:jc w:val="center"/>
              <w:rPr>
                <w:rFonts w:eastAsia="Calibri" w:cs="FrankRuehl"/>
                <w:b/>
                <w:bCs/>
                <w:sz w:val="20"/>
                <w:szCs w:val="20"/>
                <w:rtl/>
              </w:rPr>
            </w:pPr>
            <w:r w:rsidRPr="00911098">
              <w:rPr>
                <w:rFonts w:eastAsia="Calibri" w:cs="FrankRuehl" w:hint="cs"/>
                <w:b/>
                <w:bCs/>
                <w:sz w:val="20"/>
                <w:szCs w:val="20"/>
                <w:rtl/>
              </w:rPr>
              <w:t>2014</w:t>
            </w:r>
          </w:p>
        </w:tc>
      </w:tr>
      <w:tr w:rsidTr="00911098">
        <w:tblPrEx>
          <w:tblW w:w="6691" w:type="dxa"/>
          <w:jc w:val="center"/>
          <w:tblLook w:val="04A0"/>
        </w:tblPrEx>
        <w:trPr>
          <w:jc w:val="center"/>
        </w:trPr>
        <w:tc>
          <w:tcPr>
            <w:tcW w:w="1810" w:type="dxa"/>
            <w:tcBorders>
              <w:top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ראש פינה</w:t>
            </w:r>
          </w:p>
        </w:tc>
        <w:tc>
          <w:tcPr>
            <w:tcW w:w="1134" w:type="dxa"/>
            <w:tcBorders>
              <w:top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15,782</w:t>
            </w:r>
          </w:p>
        </w:tc>
        <w:tc>
          <w:tcPr>
            <w:tcW w:w="1275" w:type="dxa"/>
            <w:tcBorders>
              <w:top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15,224</w:t>
            </w:r>
          </w:p>
        </w:tc>
        <w:tc>
          <w:tcPr>
            <w:tcW w:w="1276" w:type="dxa"/>
            <w:tcBorders>
              <w:top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16,357</w:t>
            </w:r>
          </w:p>
        </w:tc>
        <w:tc>
          <w:tcPr>
            <w:tcW w:w="1134" w:type="dxa"/>
            <w:tcBorders>
              <w:top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12,468</w:t>
            </w:r>
          </w:p>
        </w:tc>
      </w:tr>
      <w:tr w:rsidTr="00911098">
        <w:tblPrEx>
          <w:tblW w:w="6691" w:type="dxa"/>
          <w:jc w:val="center"/>
          <w:tblLook w:val="04A0"/>
        </w:tblPrEx>
        <w:trPr>
          <w:jc w:val="center"/>
        </w:trPr>
        <w:tc>
          <w:tcPr>
            <w:tcW w:w="1810"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חיפה</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74,244</w:t>
            </w:r>
          </w:p>
        </w:tc>
        <w:tc>
          <w:tcPr>
            <w:tcW w:w="1275"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78,033</w:t>
            </w:r>
          </w:p>
        </w:tc>
        <w:tc>
          <w:tcPr>
            <w:tcW w:w="1276"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81,804</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102,580</w:t>
            </w:r>
          </w:p>
        </w:tc>
      </w:tr>
      <w:tr w:rsidTr="00911098">
        <w:tblPrEx>
          <w:tblW w:w="6691" w:type="dxa"/>
          <w:jc w:val="center"/>
          <w:tblLook w:val="04A0"/>
        </w:tblPrEx>
        <w:trPr>
          <w:jc w:val="center"/>
        </w:trPr>
        <w:tc>
          <w:tcPr>
            <w:tcW w:w="1810"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שדה דב</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658,741</w:t>
            </w:r>
          </w:p>
        </w:tc>
        <w:tc>
          <w:tcPr>
            <w:tcW w:w="1275"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735,887</w:t>
            </w:r>
          </w:p>
        </w:tc>
        <w:tc>
          <w:tcPr>
            <w:tcW w:w="1276"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698,615</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748,153</w:t>
            </w:r>
          </w:p>
        </w:tc>
      </w:tr>
      <w:tr w:rsidTr="00911098">
        <w:tblPrEx>
          <w:tblW w:w="6691" w:type="dxa"/>
          <w:jc w:val="center"/>
          <w:tblLook w:val="04A0"/>
        </w:tblPrEx>
        <w:trPr>
          <w:jc w:val="center"/>
        </w:trPr>
        <w:tc>
          <w:tcPr>
            <w:tcW w:w="1810"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הרצלייה</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2,526</w:t>
            </w:r>
          </w:p>
        </w:tc>
        <w:tc>
          <w:tcPr>
            <w:tcW w:w="1275"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3,834</w:t>
            </w:r>
          </w:p>
        </w:tc>
        <w:tc>
          <w:tcPr>
            <w:tcW w:w="1276"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3,428</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4,508</w:t>
            </w:r>
          </w:p>
        </w:tc>
      </w:tr>
      <w:tr w:rsidTr="00911098">
        <w:tblPrEx>
          <w:tblW w:w="6691" w:type="dxa"/>
          <w:jc w:val="center"/>
          <w:tblLook w:val="04A0"/>
        </w:tblPrEx>
        <w:trPr>
          <w:jc w:val="center"/>
        </w:trPr>
        <w:tc>
          <w:tcPr>
            <w:tcW w:w="1810"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אילת</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1,397,942</w:t>
            </w:r>
          </w:p>
        </w:tc>
        <w:tc>
          <w:tcPr>
            <w:tcW w:w="1275"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1,448,369</w:t>
            </w:r>
          </w:p>
        </w:tc>
        <w:tc>
          <w:tcPr>
            <w:tcW w:w="1276"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1,462,832</w:t>
            </w:r>
          </w:p>
        </w:tc>
        <w:tc>
          <w:tcPr>
            <w:tcW w:w="1134" w:type="dxa"/>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1,423,171</w:t>
            </w:r>
          </w:p>
        </w:tc>
      </w:tr>
      <w:tr w:rsidTr="00911098">
        <w:tblPrEx>
          <w:tblW w:w="6691" w:type="dxa"/>
          <w:jc w:val="center"/>
          <w:tblLook w:val="04A0"/>
        </w:tblPrEx>
        <w:trPr>
          <w:jc w:val="center"/>
        </w:trPr>
        <w:tc>
          <w:tcPr>
            <w:tcW w:w="1810" w:type="dxa"/>
            <w:tcBorders>
              <w:bottom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עובדה</w:t>
            </w:r>
          </w:p>
        </w:tc>
        <w:tc>
          <w:tcPr>
            <w:tcW w:w="1134" w:type="dxa"/>
            <w:tcBorders>
              <w:bottom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136,791</w:t>
            </w:r>
          </w:p>
        </w:tc>
        <w:tc>
          <w:tcPr>
            <w:tcW w:w="1275" w:type="dxa"/>
            <w:tcBorders>
              <w:bottom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118,826</w:t>
            </w:r>
          </w:p>
        </w:tc>
        <w:tc>
          <w:tcPr>
            <w:tcW w:w="1276" w:type="dxa"/>
            <w:tcBorders>
              <w:bottom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121,470</w:t>
            </w:r>
          </w:p>
        </w:tc>
        <w:tc>
          <w:tcPr>
            <w:tcW w:w="1134" w:type="dxa"/>
            <w:tcBorders>
              <w:bottom w:val="single" w:sz="12" w:space="0" w:color="auto"/>
            </w:tcBorders>
            <w:shd w:val="clear" w:color="auto" w:fill="auto"/>
            <w:vAlign w:val="bottom"/>
          </w:tcPr>
          <w:p w:rsidR="00BA4CE7" w:rsidRPr="00911098" w:rsidP="00911098">
            <w:pPr>
              <w:spacing w:before="40" w:after="40" w:line="220" w:lineRule="exact"/>
              <w:rPr>
                <w:rFonts w:eastAsia="Calibri" w:cs="FrankRuehl"/>
                <w:sz w:val="20"/>
                <w:szCs w:val="20"/>
                <w:rtl/>
              </w:rPr>
            </w:pPr>
            <w:r w:rsidRPr="00911098">
              <w:rPr>
                <w:rFonts w:eastAsia="Calibri" w:cs="FrankRuehl" w:hint="cs"/>
                <w:sz w:val="20"/>
                <w:szCs w:val="20"/>
                <w:rtl/>
              </w:rPr>
              <w:t>94,431</w:t>
            </w:r>
          </w:p>
        </w:tc>
      </w:tr>
      <w:tr w:rsidTr="00911098">
        <w:tblPrEx>
          <w:tblW w:w="6691" w:type="dxa"/>
          <w:jc w:val="center"/>
          <w:tblLook w:val="04A0"/>
        </w:tblPrEx>
        <w:trPr>
          <w:jc w:val="center"/>
        </w:trPr>
        <w:tc>
          <w:tcPr>
            <w:tcW w:w="1810" w:type="dxa"/>
            <w:tcBorders>
              <w:top w:val="single" w:sz="12" w:space="0" w:color="auto"/>
              <w:bottom w:val="single" w:sz="12" w:space="0" w:color="auto"/>
            </w:tcBorders>
            <w:shd w:val="pct10" w:color="auto" w:fill="auto"/>
            <w:vAlign w:val="bottom"/>
          </w:tcPr>
          <w:p w:rsidR="00BA4CE7" w:rsidRPr="00911098" w:rsidP="00911098">
            <w:pPr>
              <w:spacing w:before="40" w:after="40" w:line="220" w:lineRule="exact"/>
              <w:jc w:val="right"/>
              <w:rPr>
                <w:rFonts w:eastAsia="Calibri" w:cs="FrankRuehl"/>
                <w:b/>
                <w:bCs/>
                <w:sz w:val="20"/>
                <w:szCs w:val="20"/>
                <w:rtl/>
              </w:rPr>
            </w:pPr>
            <w:r w:rsidRPr="00911098">
              <w:rPr>
                <w:rFonts w:eastAsia="Calibri" w:cs="FrankRuehl" w:hint="cs"/>
                <w:b/>
                <w:bCs/>
                <w:sz w:val="20"/>
                <w:szCs w:val="20"/>
                <w:rtl/>
              </w:rPr>
              <w:t>סה"כ</w:t>
            </w:r>
          </w:p>
        </w:tc>
        <w:tc>
          <w:tcPr>
            <w:tcW w:w="1134" w:type="dxa"/>
            <w:tcBorders>
              <w:top w:val="single" w:sz="12" w:space="0" w:color="auto"/>
              <w:bottom w:val="single" w:sz="12" w:space="0" w:color="auto"/>
            </w:tcBorders>
            <w:shd w:val="pct10" w:color="auto" w:fill="auto"/>
            <w:vAlign w:val="bottom"/>
          </w:tcPr>
          <w:p w:rsidR="00BA4CE7" w:rsidRPr="00911098" w:rsidP="00911098">
            <w:pPr>
              <w:spacing w:before="40" w:after="40" w:line="220" w:lineRule="exact"/>
              <w:rPr>
                <w:rFonts w:eastAsia="Calibri" w:cs="FrankRuehl"/>
                <w:b/>
                <w:bCs/>
                <w:sz w:val="20"/>
                <w:szCs w:val="20"/>
                <w:rtl/>
              </w:rPr>
            </w:pPr>
            <w:r w:rsidRPr="00911098">
              <w:rPr>
                <w:rFonts w:eastAsia="Calibri" w:cs="FrankRuehl" w:hint="cs"/>
                <w:b/>
                <w:bCs/>
                <w:sz w:val="20"/>
                <w:szCs w:val="20"/>
                <w:rtl/>
              </w:rPr>
              <w:t>2,286,026</w:t>
            </w:r>
          </w:p>
        </w:tc>
        <w:tc>
          <w:tcPr>
            <w:tcW w:w="1275" w:type="dxa"/>
            <w:tcBorders>
              <w:top w:val="single" w:sz="12" w:space="0" w:color="auto"/>
              <w:bottom w:val="single" w:sz="12" w:space="0" w:color="auto"/>
            </w:tcBorders>
            <w:shd w:val="pct10" w:color="auto" w:fill="auto"/>
            <w:vAlign w:val="bottom"/>
          </w:tcPr>
          <w:p w:rsidR="00BA4CE7" w:rsidRPr="00911098" w:rsidP="00911098">
            <w:pPr>
              <w:spacing w:before="40" w:after="40" w:line="220" w:lineRule="exact"/>
              <w:rPr>
                <w:rFonts w:eastAsia="Calibri" w:cs="FrankRuehl"/>
                <w:b/>
                <w:bCs/>
                <w:sz w:val="20"/>
                <w:szCs w:val="20"/>
                <w:rtl/>
              </w:rPr>
            </w:pPr>
            <w:r w:rsidRPr="00911098">
              <w:rPr>
                <w:rFonts w:eastAsia="Calibri" w:cs="FrankRuehl" w:hint="cs"/>
                <w:b/>
                <w:bCs/>
                <w:sz w:val="20"/>
                <w:szCs w:val="20"/>
                <w:rtl/>
              </w:rPr>
              <w:t>2,400,173</w:t>
            </w:r>
          </w:p>
        </w:tc>
        <w:tc>
          <w:tcPr>
            <w:tcW w:w="1276" w:type="dxa"/>
            <w:tcBorders>
              <w:top w:val="single" w:sz="12" w:space="0" w:color="auto"/>
              <w:bottom w:val="single" w:sz="12" w:space="0" w:color="auto"/>
            </w:tcBorders>
            <w:shd w:val="pct10" w:color="auto" w:fill="auto"/>
            <w:vAlign w:val="bottom"/>
          </w:tcPr>
          <w:p w:rsidR="00BA4CE7" w:rsidRPr="00911098" w:rsidP="00911098">
            <w:pPr>
              <w:spacing w:before="40" w:after="40" w:line="220" w:lineRule="exact"/>
              <w:rPr>
                <w:rFonts w:eastAsia="Calibri" w:cs="FrankRuehl"/>
                <w:b/>
                <w:bCs/>
                <w:sz w:val="20"/>
                <w:szCs w:val="20"/>
                <w:rtl/>
              </w:rPr>
            </w:pPr>
            <w:r w:rsidRPr="00911098">
              <w:rPr>
                <w:rFonts w:eastAsia="Calibri" w:cs="FrankRuehl" w:hint="cs"/>
                <w:b/>
                <w:bCs/>
                <w:sz w:val="20"/>
                <w:szCs w:val="20"/>
                <w:rtl/>
              </w:rPr>
              <w:t>2,384,506</w:t>
            </w:r>
          </w:p>
        </w:tc>
        <w:tc>
          <w:tcPr>
            <w:tcW w:w="1134" w:type="dxa"/>
            <w:tcBorders>
              <w:top w:val="single" w:sz="12" w:space="0" w:color="auto"/>
              <w:bottom w:val="single" w:sz="12" w:space="0" w:color="auto"/>
            </w:tcBorders>
            <w:shd w:val="pct10" w:color="auto" w:fill="auto"/>
            <w:vAlign w:val="bottom"/>
          </w:tcPr>
          <w:p w:rsidR="00BA4CE7" w:rsidRPr="00911098" w:rsidP="00911098">
            <w:pPr>
              <w:spacing w:before="40" w:after="40" w:line="220" w:lineRule="exact"/>
              <w:rPr>
                <w:rFonts w:eastAsia="Calibri" w:cs="FrankRuehl"/>
                <w:b/>
                <w:bCs/>
                <w:sz w:val="20"/>
                <w:szCs w:val="20"/>
                <w:rtl/>
              </w:rPr>
            </w:pPr>
            <w:r w:rsidRPr="00911098">
              <w:rPr>
                <w:rFonts w:eastAsia="Calibri" w:cs="FrankRuehl" w:hint="cs"/>
                <w:b/>
                <w:bCs/>
                <w:sz w:val="20"/>
                <w:szCs w:val="20"/>
                <w:rtl/>
              </w:rPr>
              <w:t>2,385,311</w:t>
            </w:r>
          </w:p>
        </w:tc>
      </w:tr>
    </w:tbl>
    <w:p w:rsidR="00BA4CE7" w:rsidRPr="00A563BC" w:rsidP="00911098">
      <w:pPr>
        <w:jc w:val="both"/>
        <w:rPr>
          <w:rFonts w:cs="FrankRuehl"/>
          <w:sz w:val="20"/>
          <w:szCs w:val="22"/>
        </w:rPr>
      </w:pPr>
    </w:p>
    <w:p w:rsidR="00BA4CE7" w:rsidRPr="00911098" w:rsidP="00911098">
      <w:pPr>
        <w:pStyle w:val="BodyText"/>
        <w:spacing w:before="0"/>
        <w:rPr>
          <w:sz w:val="20"/>
          <w:rtl/>
        </w:rPr>
      </w:pPr>
      <w:r w:rsidRPr="00911098">
        <w:rPr>
          <w:rFonts w:hint="cs"/>
          <w:sz w:val="20"/>
          <w:rtl/>
        </w:rPr>
        <w:t xml:space="preserve">מנתונים אלה עולה כי בשנים 2014-2011 קיימת יציבות בתנועת הנוסעים ובתנועות המטוסים. מלוח 2 עולה כי רוב פעילותה של התעופה הפנים-ארצית מרוכזת בשדה התעופה אילת ובשדה דב. יצוין כי היעד המרכזי של הנוסעים משדה דב הוא שדה התעופה אילת. </w:t>
      </w:r>
    </w:p>
    <w:p w:rsidR="00911098" w:rsidRPr="00A563BC" w:rsidP="00911098">
      <w:pPr>
        <w:spacing w:after="120" w:line="230" w:lineRule="exact"/>
        <w:jc w:val="both"/>
        <w:rPr>
          <w:rFonts w:eastAsia="Calibri" w:cs="FrankRuehl"/>
          <w:sz w:val="20"/>
          <w:szCs w:val="22"/>
          <w:highlight w:val="yellow"/>
          <w:rtl/>
        </w:rPr>
      </w:pPr>
    </w:p>
    <w:p w:rsidR="00BA4CE7" w:rsidRPr="00AC66CF" w:rsidP="00911098">
      <w:pPr>
        <w:pStyle w:val="KOT5"/>
        <w:rPr>
          <w:rtl/>
        </w:rPr>
      </w:pPr>
      <w:r w:rsidRPr="00AC66CF">
        <w:rPr>
          <w:rFonts w:hint="eastAsia"/>
          <w:rtl/>
        </w:rPr>
        <w:t>ניצול</w:t>
      </w:r>
      <w:r w:rsidRPr="00AC66CF">
        <w:rPr>
          <w:rtl/>
        </w:rPr>
        <w:t xml:space="preserve"> סעיפי </w:t>
      </w:r>
      <w:r w:rsidRPr="00AC66CF">
        <w:rPr>
          <w:rFonts w:hint="eastAsia"/>
          <w:rtl/>
        </w:rPr>
        <w:t>הפיתוח</w:t>
      </w:r>
      <w:r w:rsidRPr="00AC66CF">
        <w:rPr>
          <w:rtl/>
        </w:rPr>
        <w:t xml:space="preserve"> בתקציב </w:t>
      </w:r>
      <w:r w:rsidRPr="00AC66CF">
        <w:rPr>
          <w:rFonts w:hint="eastAsia"/>
          <w:rtl/>
        </w:rPr>
        <w:t>רש</w:t>
      </w:r>
      <w:r w:rsidRPr="00AC66CF">
        <w:rPr>
          <w:rtl/>
        </w:rPr>
        <w:t>"ת</w:t>
      </w:r>
    </w:p>
    <w:p w:rsidR="00BA4CE7" w:rsidRPr="00A563BC" w:rsidP="00911098">
      <w:pPr>
        <w:spacing w:after="120" w:line="230" w:lineRule="exact"/>
        <w:jc w:val="both"/>
        <w:rPr>
          <w:rFonts w:eastAsia="Calibri" w:cs="FrankRuehl"/>
          <w:sz w:val="20"/>
          <w:szCs w:val="22"/>
          <w:rtl/>
        </w:rPr>
      </w:pPr>
      <w:r w:rsidRPr="00A563BC">
        <w:rPr>
          <w:rFonts w:eastAsia="Calibri" w:cs="FrankRuehl"/>
          <w:sz w:val="20"/>
          <w:szCs w:val="22"/>
          <w:rtl/>
        </w:rPr>
        <w:t xml:space="preserve">על פי סעיף </w:t>
      </w:r>
      <w:r w:rsidRPr="00A563BC">
        <w:rPr>
          <w:rFonts w:eastAsia="Calibri" w:cs="FrankRuehl" w:hint="cs"/>
          <w:sz w:val="20"/>
          <w:szCs w:val="22"/>
          <w:rtl/>
        </w:rPr>
        <w:t>37(א)</w:t>
      </w:r>
      <w:r w:rsidRPr="00A563BC">
        <w:rPr>
          <w:rFonts w:eastAsia="Calibri" w:cs="FrankRuehl"/>
          <w:sz w:val="20"/>
          <w:szCs w:val="22"/>
          <w:rtl/>
        </w:rPr>
        <w:t xml:space="preserve"> לחוק </w:t>
      </w:r>
      <w:r w:rsidRPr="00A563BC">
        <w:rPr>
          <w:rFonts w:eastAsia="Calibri" w:cs="FrankRuehl" w:hint="cs"/>
          <w:sz w:val="20"/>
          <w:szCs w:val="22"/>
          <w:rtl/>
        </w:rPr>
        <w:t>רש"ת</w:t>
      </w:r>
      <w:r w:rsidRPr="00A563BC">
        <w:rPr>
          <w:rFonts w:eastAsia="Calibri" w:cs="FrankRuehl"/>
          <w:sz w:val="20"/>
          <w:szCs w:val="22"/>
          <w:rtl/>
        </w:rPr>
        <w:t xml:space="preserve">, </w:t>
      </w:r>
      <w:r w:rsidRPr="00A563BC">
        <w:rPr>
          <w:rFonts w:eastAsia="Calibri" w:cs="FrankRuehl" w:hint="cs"/>
          <w:sz w:val="20"/>
          <w:szCs w:val="22"/>
          <w:rtl/>
        </w:rPr>
        <w:t xml:space="preserve">בכל שנה (עד 31 באוקטובר) על רש"ת להכין ולהגיש לאישורו של שר התחבורה את תקציבה לפעולותיה השוטפות וכן תכנית ותקציב לפיתוחו של כל אחד משדות התעופה שהיא מפעילה, לשנת העסקים הבאה; כל תכנית פיתוח ותקציב פיתוח יפרטו את דרכי מימונם. יצוין כי רש"ת מממנת את כל פעילותיה ואת כל השקעותיה בפיתוח ממקורות עצמיים </w:t>
      </w:r>
      <w:r w:rsidRPr="00A563BC">
        <w:rPr>
          <w:rFonts w:eastAsia="Calibri" w:cs="FrankRuehl"/>
          <w:sz w:val="20"/>
          <w:szCs w:val="22"/>
          <w:rtl/>
        </w:rPr>
        <w:t>-</w:t>
      </w:r>
      <w:r w:rsidRPr="00A563BC">
        <w:rPr>
          <w:rFonts w:eastAsia="Calibri" w:cs="FrankRuehl" w:hint="cs"/>
          <w:sz w:val="20"/>
          <w:szCs w:val="22"/>
          <w:rtl/>
        </w:rPr>
        <w:t xml:space="preserve"> אגרות, הכנסות משטחי מסחר והכנסות אחרות </w:t>
      </w:r>
      <w:r w:rsidRPr="00A563BC">
        <w:rPr>
          <w:rFonts w:eastAsia="Calibri" w:cs="FrankRuehl"/>
          <w:sz w:val="20"/>
          <w:szCs w:val="22"/>
          <w:rtl/>
        </w:rPr>
        <w:t>-</w:t>
      </w:r>
      <w:r w:rsidRPr="00A563BC">
        <w:rPr>
          <w:rFonts w:eastAsia="Calibri" w:cs="FrankRuehl" w:hint="cs"/>
          <w:sz w:val="20"/>
          <w:szCs w:val="22"/>
          <w:rtl/>
        </w:rPr>
        <w:t xml:space="preserve"> והיא אינה מקבלת תקציבים מתקציב</w:t>
      </w:r>
      <w:r w:rsidRPr="00A563BC">
        <w:rPr>
          <w:rFonts w:eastAsia="Calibri" w:cs="FrankRuehl"/>
          <w:sz w:val="20"/>
          <w:szCs w:val="22"/>
          <w:rtl/>
        </w:rPr>
        <w:t xml:space="preserve"> </w:t>
      </w:r>
      <w:r w:rsidRPr="00A563BC">
        <w:rPr>
          <w:rFonts w:eastAsia="Calibri" w:cs="FrankRuehl" w:hint="cs"/>
          <w:sz w:val="20"/>
          <w:szCs w:val="22"/>
          <w:rtl/>
        </w:rPr>
        <w:t>המדינה.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בשנת 2014 הסתכם תקציב הפיתוח של רש"ת ב-822.4 מיליון ש"ח, ובתוכו נכלל סעיף ייעודי לשתפ"א שתוקצב בשנת 2014 בכ-20.3 מיליון ש"ח (פחות מ-2.5% מתקציב הפיתוח הכולל). עיקר תקציב הפיתוח מיועד לפרויקטים גדולים, לנושאים מבצעיים, למטה נתב"ג, להקמת שדה התעופה בתמנע (שישמש גם את התעופה הפנים-ארצית), לתחזוקה, לנושאים ביטחוניים ולנושאים הנדסיים (יצוין כי חלק מזערי מתקציב זה מיועד לפרויקטים בשדות התעופה הפנים-ארציים הקיימים).</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להלן בלוח 3 מוצגים נתונים הנוגעים לתקציבי הפיתוח הכלליים ולתקציבי הפיתוח של שדות התעופה הפנים-ארציים, וכן מוצג שיעור הביצוע בפועל:</w:t>
      </w:r>
    </w:p>
    <w:p w:rsidR="00BA4CE7" w:rsidRPr="00A563BC" w:rsidP="00B65184">
      <w:pPr>
        <w:pStyle w:val="tab-name"/>
        <w:rPr>
          <w:rFonts w:eastAsia="Calibri"/>
          <w:rtl/>
        </w:rPr>
      </w:pPr>
      <w:r>
        <w:rPr>
          <w:rFonts w:eastAsia="Calibri"/>
          <w:rtl/>
        </w:rPr>
        <w:br w:type="page"/>
      </w:r>
      <w:r w:rsidRPr="00B65184">
        <w:rPr>
          <w:rFonts w:eastAsia="Calibri" w:hint="cs"/>
          <w:b w:val="0"/>
          <w:bCs w:val="0"/>
          <w:sz w:val="20"/>
          <w:szCs w:val="20"/>
          <w:rtl/>
        </w:rPr>
        <w:t>לוח</w:t>
      </w:r>
      <w:r w:rsidRPr="00B65184">
        <w:rPr>
          <w:rFonts w:eastAsia="Calibri"/>
          <w:b w:val="0"/>
          <w:bCs w:val="0"/>
          <w:sz w:val="20"/>
          <w:szCs w:val="20"/>
          <w:rtl/>
        </w:rPr>
        <w:t xml:space="preserve"> 3</w:t>
      </w:r>
      <w:r w:rsidRPr="00B65184">
        <w:rPr>
          <w:rFonts w:eastAsia="Calibri" w:hint="cs"/>
          <w:b w:val="0"/>
          <w:bCs w:val="0"/>
          <w:sz w:val="20"/>
          <w:szCs w:val="20"/>
          <w:rtl/>
        </w:rPr>
        <w:br/>
      </w:r>
      <w:r w:rsidRPr="00A563BC">
        <w:rPr>
          <w:rFonts w:eastAsia="Calibri"/>
          <w:rtl/>
        </w:rPr>
        <w:t>תקציב</w:t>
      </w:r>
      <w:r w:rsidRPr="00A563BC">
        <w:rPr>
          <w:rFonts w:eastAsia="Calibri" w:hint="cs"/>
          <w:rtl/>
        </w:rPr>
        <w:t>י</w:t>
      </w:r>
      <w:r w:rsidRPr="00A563BC">
        <w:rPr>
          <w:rFonts w:eastAsia="Calibri"/>
          <w:rtl/>
        </w:rPr>
        <w:t xml:space="preserve"> פיתוח של </w:t>
      </w:r>
      <w:r w:rsidRPr="00A563BC">
        <w:rPr>
          <w:rFonts w:eastAsia="Calibri" w:hint="eastAsia"/>
          <w:rtl/>
        </w:rPr>
        <w:t>רש</w:t>
      </w:r>
      <w:r w:rsidRPr="00A563BC">
        <w:rPr>
          <w:rFonts w:eastAsia="Calibri"/>
          <w:rtl/>
        </w:rPr>
        <w:t>"ת וביצוע</w:t>
      </w:r>
      <w:r w:rsidRPr="00A563BC">
        <w:rPr>
          <w:rFonts w:eastAsia="Calibri" w:hint="cs"/>
          <w:rtl/>
        </w:rPr>
        <w:t>ם, במיליוני ש"ח</w:t>
      </w:r>
      <w:r>
        <w:rPr>
          <w:rFonts w:eastAsia="Calibri" w:hint="cs"/>
          <w:rtl/>
        </w:rPr>
        <w:t>,</w:t>
      </w:r>
      <w:r w:rsidRPr="00A563BC">
        <w:rPr>
          <w:rFonts w:eastAsia="Calibri" w:hint="cs"/>
          <w:rtl/>
        </w:rPr>
        <w:t xml:space="preserve"> </w:t>
      </w:r>
      <w:r>
        <w:rPr>
          <w:rFonts w:eastAsia="Calibri" w:hint="cs"/>
          <w:rtl/>
        </w:rPr>
        <w:t>2014-2012</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520"/>
        <w:gridCol w:w="1289"/>
        <w:gridCol w:w="1298"/>
        <w:gridCol w:w="1286"/>
        <w:gridCol w:w="1298"/>
      </w:tblGrid>
      <w:tr w:rsidTr="00B65184">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1687" w:type="dxa"/>
            <w:tcBorders>
              <w:top w:val="single" w:sz="12" w:space="0" w:color="auto"/>
              <w:bottom w:val="nil"/>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p>
        </w:tc>
        <w:tc>
          <w:tcPr>
            <w:tcW w:w="2836" w:type="dxa"/>
            <w:gridSpan w:val="2"/>
            <w:tcBorders>
              <w:top w:val="single" w:sz="12" w:space="0" w:color="auto"/>
              <w:bottom w:val="single" w:sz="4"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תקציב פיתוח כולל</w:t>
            </w:r>
          </w:p>
        </w:tc>
        <w:tc>
          <w:tcPr>
            <w:tcW w:w="2836" w:type="dxa"/>
            <w:gridSpan w:val="2"/>
            <w:tcBorders>
              <w:top w:val="single" w:sz="12" w:space="0" w:color="auto"/>
              <w:bottom w:val="single" w:sz="4"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תקציב פיתוח שתפ"א</w:t>
            </w:r>
          </w:p>
        </w:tc>
      </w:tr>
      <w:tr w:rsidTr="00B65184">
        <w:tblPrEx>
          <w:tblW w:w="6691" w:type="dxa"/>
          <w:jc w:val="center"/>
          <w:tblLook w:val="04A0"/>
        </w:tblPrEx>
        <w:trPr>
          <w:jc w:val="center"/>
        </w:trPr>
        <w:tc>
          <w:tcPr>
            <w:tcW w:w="1687" w:type="dxa"/>
            <w:tcBorders>
              <w:top w:val="nil"/>
              <w:bottom w:val="single" w:sz="12"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שנת עבודה</w:t>
            </w:r>
          </w:p>
        </w:tc>
        <w:tc>
          <w:tcPr>
            <w:tcW w:w="1418" w:type="dxa"/>
            <w:tcBorders>
              <w:top w:val="single" w:sz="4" w:space="0" w:color="auto"/>
              <w:bottom w:val="single" w:sz="12"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סה"כ</w:t>
            </w:r>
          </w:p>
        </w:tc>
        <w:tc>
          <w:tcPr>
            <w:tcW w:w="1418" w:type="dxa"/>
            <w:tcBorders>
              <w:top w:val="single" w:sz="4" w:space="0" w:color="auto"/>
              <w:bottom w:val="single" w:sz="12"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ביצוע בפועל</w:t>
            </w:r>
          </w:p>
        </w:tc>
        <w:tc>
          <w:tcPr>
            <w:tcW w:w="1418" w:type="dxa"/>
            <w:tcBorders>
              <w:top w:val="single" w:sz="4" w:space="0" w:color="auto"/>
              <w:bottom w:val="single" w:sz="12"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סה"כ</w:t>
            </w:r>
          </w:p>
        </w:tc>
        <w:tc>
          <w:tcPr>
            <w:tcW w:w="1418" w:type="dxa"/>
            <w:tcBorders>
              <w:top w:val="single" w:sz="4" w:space="0" w:color="auto"/>
              <w:bottom w:val="single" w:sz="12" w:space="0" w:color="auto"/>
            </w:tcBorders>
            <w:shd w:val="pct10" w:color="auto" w:fill="auto"/>
            <w:vAlign w:val="bottom"/>
          </w:tcPr>
          <w:p w:rsidR="00BA4CE7" w:rsidRPr="00B65184" w:rsidP="00B65184">
            <w:pPr>
              <w:spacing w:before="40" w:after="40" w:line="220" w:lineRule="exact"/>
              <w:jc w:val="center"/>
              <w:rPr>
                <w:rFonts w:eastAsia="Calibri" w:cs="FrankRuehl"/>
                <w:b/>
                <w:bCs/>
                <w:sz w:val="20"/>
                <w:szCs w:val="20"/>
                <w:rtl/>
              </w:rPr>
            </w:pPr>
            <w:r w:rsidRPr="00B65184">
              <w:rPr>
                <w:rFonts w:eastAsia="Calibri" w:cs="FrankRuehl" w:hint="cs"/>
                <w:b/>
                <w:bCs/>
                <w:sz w:val="20"/>
                <w:szCs w:val="20"/>
                <w:rtl/>
              </w:rPr>
              <w:t>ביצוע בפועל</w:t>
            </w:r>
          </w:p>
        </w:tc>
      </w:tr>
      <w:tr w:rsidTr="00B65184">
        <w:tblPrEx>
          <w:tblW w:w="6691" w:type="dxa"/>
          <w:jc w:val="center"/>
          <w:tblLook w:val="04A0"/>
        </w:tblPrEx>
        <w:trPr>
          <w:jc w:val="center"/>
        </w:trPr>
        <w:tc>
          <w:tcPr>
            <w:tcW w:w="1687" w:type="dxa"/>
            <w:tcBorders>
              <w:top w:val="single" w:sz="12" w:space="0" w:color="auto"/>
            </w:tcBorders>
            <w:shd w:val="clear" w:color="auto" w:fill="auto"/>
            <w:vAlign w:val="bottom"/>
          </w:tcPr>
          <w:p w:rsidR="00BA4CE7" w:rsidRPr="00B65184" w:rsidP="00B65184">
            <w:pPr>
              <w:pStyle w:val="Date"/>
              <w:spacing w:before="40" w:after="40" w:line="220" w:lineRule="exact"/>
              <w:rPr>
                <w:rFonts w:ascii="Times New Roman" w:eastAsia="Calibri" w:hAnsi="Times New Roman" w:cs="FrankRuehl"/>
                <w:sz w:val="20"/>
                <w:szCs w:val="20"/>
                <w:rtl/>
              </w:rPr>
            </w:pPr>
            <w:r w:rsidRPr="00B65184">
              <w:rPr>
                <w:rFonts w:ascii="Times New Roman" w:eastAsia="Calibri" w:hAnsi="Times New Roman" w:cs="FrankRuehl" w:hint="cs"/>
                <w:sz w:val="20"/>
                <w:szCs w:val="20"/>
                <w:rtl/>
              </w:rPr>
              <w:t>2012</w:t>
            </w:r>
          </w:p>
        </w:tc>
        <w:tc>
          <w:tcPr>
            <w:tcW w:w="1418" w:type="dxa"/>
            <w:tcBorders>
              <w:top w:val="single" w:sz="12" w:space="0" w:color="auto"/>
            </w:tcBorders>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767.1</w:t>
            </w:r>
          </w:p>
        </w:tc>
        <w:tc>
          <w:tcPr>
            <w:tcW w:w="1418" w:type="dxa"/>
            <w:tcBorders>
              <w:top w:val="single" w:sz="12" w:space="0" w:color="auto"/>
            </w:tcBorders>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73.2%</w:t>
            </w:r>
          </w:p>
        </w:tc>
        <w:tc>
          <w:tcPr>
            <w:tcW w:w="1418" w:type="dxa"/>
            <w:tcBorders>
              <w:top w:val="single" w:sz="12" w:space="0" w:color="auto"/>
            </w:tcBorders>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16.6</w:t>
            </w:r>
          </w:p>
        </w:tc>
        <w:tc>
          <w:tcPr>
            <w:tcW w:w="1418" w:type="dxa"/>
            <w:tcBorders>
              <w:top w:val="single" w:sz="12" w:space="0" w:color="auto"/>
            </w:tcBorders>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54.1%</w:t>
            </w:r>
          </w:p>
        </w:tc>
      </w:tr>
      <w:tr w:rsidTr="00B65184">
        <w:tblPrEx>
          <w:tblW w:w="6691" w:type="dxa"/>
          <w:jc w:val="center"/>
          <w:tblLook w:val="04A0"/>
        </w:tblPrEx>
        <w:trPr>
          <w:jc w:val="center"/>
        </w:trPr>
        <w:tc>
          <w:tcPr>
            <w:tcW w:w="1687"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2013</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754.6</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69.2%</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19.7</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53.8%</w:t>
            </w:r>
          </w:p>
        </w:tc>
      </w:tr>
      <w:tr w:rsidTr="00B65184">
        <w:tblPrEx>
          <w:tblW w:w="6691" w:type="dxa"/>
          <w:jc w:val="center"/>
          <w:tblLook w:val="04A0"/>
        </w:tblPrEx>
        <w:trPr>
          <w:jc w:val="center"/>
        </w:trPr>
        <w:tc>
          <w:tcPr>
            <w:tcW w:w="1687"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2014</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822.4</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72.9%</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20.3</w:t>
            </w:r>
          </w:p>
        </w:tc>
        <w:tc>
          <w:tcPr>
            <w:tcW w:w="1418" w:type="dxa"/>
            <w:shd w:val="clear" w:color="auto" w:fill="auto"/>
            <w:vAlign w:val="bottom"/>
          </w:tcPr>
          <w:p w:rsidR="00BA4CE7" w:rsidRPr="00B65184" w:rsidP="00B65184">
            <w:pPr>
              <w:spacing w:before="40" w:after="40" w:line="220" w:lineRule="exact"/>
              <w:rPr>
                <w:rFonts w:eastAsia="Calibri" w:cs="FrankRuehl"/>
                <w:sz w:val="20"/>
                <w:szCs w:val="20"/>
                <w:rtl/>
              </w:rPr>
            </w:pPr>
            <w:r w:rsidRPr="00B65184">
              <w:rPr>
                <w:rFonts w:eastAsia="Calibri" w:cs="FrankRuehl" w:hint="cs"/>
                <w:sz w:val="20"/>
                <w:szCs w:val="20"/>
                <w:rtl/>
              </w:rPr>
              <w:t>53.6%</w:t>
            </w:r>
          </w:p>
        </w:tc>
      </w:tr>
    </w:tbl>
    <w:p w:rsidR="00BA4CE7" w:rsidRPr="00A563BC" w:rsidP="00B65184">
      <w:pPr>
        <w:spacing w:before="240" w:after="120" w:line="230" w:lineRule="exact"/>
        <w:jc w:val="both"/>
        <w:rPr>
          <w:rFonts w:eastAsia="Calibri" w:cs="FrankRuehl"/>
          <w:sz w:val="20"/>
          <w:szCs w:val="22"/>
          <w:rtl/>
        </w:rPr>
      </w:pPr>
      <w:r w:rsidRPr="00A563BC">
        <w:rPr>
          <w:rFonts w:eastAsia="Calibri" w:cs="FrankRuehl"/>
          <w:sz w:val="20"/>
          <w:szCs w:val="22"/>
          <w:rtl/>
        </w:rPr>
        <w:t xml:space="preserve">מעיון בנתוני </w:t>
      </w:r>
      <w:r w:rsidRPr="00A563BC">
        <w:rPr>
          <w:rFonts w:eastAsia="Calibri" w:cs="FrankRuehl" w:hint="cs"/>
          <w:sz w:val="20"/>
          <w:szCs w:val="22"/>
          <w:rtl/>
        </w:rPr>
        <w:t>רש"ת</w:t>
      </w:r>
      <w:r w:rsidRPr="00A563BC">
        <w:rPr>
          <w:rFonts w:eastAsia="Calibri" w:cs="FrankRuehl"/>
          <w:sz w:val="20"/>
          <w:szCs w:val="22"/>
          <w:rtl/>
        </w:rPr>
        <w:t xml:space="preserve"> עולה כי בשלוש השנים שנסקרו עמד אחוז ביצוע</w:t>
      </w:r>
      <w:r w:rsidRPr="00A563BC">
        <w:rPr>
          <w:rFonts w:eastAsia="Calibri" w:cs="FrankRuehl" w:hint="cs"/>
          <w:sz w:val="20"/>
          <w:szCs w:val="22"/>
          <w:rtl/>
        </w:rPr>
        <w:t>ו</w:t>
      </w:r>
      <w:r w:rsidRPr="00A563BC">
        <w:rPr>
          <w:rFonts w:eastAsia="Calibri" w:cs="FrankRuehl"/>
          <w:sz w:val="20"/>
          <w:szCs w:val="22"/>
          <w:rtl/>
        </w:rPr>
        <w:t xml:space="preserve"> של תקציב</w:t>
      </w:r>
      <w:r w:rsidRPr="00A563BC">
        <w:rPr>
          <w:rFonts w:eastAsia="Calibri" w:cs="FrankRuehl" w:hint="cs"/>
          <w:sz w:val="20"/>
          <w:szCs w:val="22"/>
          <w:rtl/>
        </w:rPr>
        <w:t xml:space="preserve"> הפיתוח</w:t>
      </w:r>
      <w:r w:rsidRPr="00A563BC">
        <w:rPr>
          <w:rFonts w:eastAsia="Calibri" w:cs="FrankRuehl"/>
          <w:sz w:val="20"/>
          <w:szCs w:val="22"/>
          <w:rtl/>
        </w:rPr>
        <w:t xml:space="preserve"> על </w:t>
      </w:r>
      <w:r w:rsidR="00B65184">
        <w:rPr>
          <w:rFonts w:eastAsia="Calibri" w:cs="FrankRuehl" w:hint="cs"/>
          <w:sz w:val="20"/>
          <w:szCs w:val="22"/>
          <w:rtl/>
        </w:rPr>
        <w:br/>
      </w:r>
      <w:r w:rsidRPr="00A563BC">
        <w:rPr>
          <w:rFonts w:eastAsia="Calibri" w:cs="FrankRuehl"/>
          <w:sz w:val="20"/>
          <w:szCs w:val="22"/>
          <w:rtl/>
        </w:rPr>
        <w:t>כ-70%</w:t>
      </w:r>
      <w:r w:rsidRPr="00A563BC">
        <w:rPr>
          <w:rFonts w:eastAsia="Calibri" w:cs="FrankRuehl" w:hint="cs"/>
          <w:sz w:val="20"/>
          <w:szCs w:val="22"/>
          <w:rtl/>
        </w:rPr>
        <w:t>, נתון המצביע על כך שרש"ת</w:t>
      </w:r>
      <w:r w:rsidRPr="00A563BC">
        <w:rPr>
          <w:rFonts w:eastAsia="Calibri" w:cs="FrankRuehl"/>
          <w:sz w:val="20"/>
          <w:szCs w:val="22"/>
          <w:rtl/>
        </w:rPr>
        <w:t xml:space="preserve"> לא השלימה את ביצוע תכניות העבודה </w:t>
      </w:r>
      <w:r w:rsidRPr="00A563BC">
        <w:rPr>
          <w:rFonts w:eastAsia="Calibri" w:cs="FrankRuehl" w:hint="cs"/>
          <w:sz w:val="20"/>
          <w:szCs w:val="22"/>
          <w:rtl/>
        </w:rPr>
        <w:t xml:space="preserve">השנתיות </w:t>
      </w:r>
      <w:r w:rsidRPr="00A563BC">
        <w:rPr>
          <w:rFonts w:eastAsia="Calibri" w:cs="FrankRuehl"/>
          <w:sz w:val="20"/>
          <w:szCs w:val="22"/>
          <w:rtl/>
        </w:rPr>
        <w:t xml:space="preserve">שלה. </w:t>
      </w:r>
      <w:r w:rsidRPr="00A563BC">
        <w:rPr>
          <w:rFonts w:eastAsia="Calibri" w:cs="FrankRuehl" w:hint="cs"/>
          <w:sz w:val="20"/>
          <w:szCs w:val="22"/>
          <w:rtl/>
        </w:rPr>
        <w:t xml:space="preserve">יצוין כי </w:t>
      </w:r>
      <w:r w:rsidRPr="00A563BC">
        <w:rPr>
          <w:rFonts w:eastAsia="Calibri" w:cs="FrankRuehl"/>
          <w:sz w:val="20"/>
          <w:szCs w:val="22"/>
          <w:rtl/>
        </w:rPr>
        <w:t>התקציבים לפרויקטים שלא הושלמו הועברו לביצוע בשנים שלאחר מכן</w:t>
      </w:r>
      <w:r>
        <w:rPr>
          <w:rStyle w:val="FootnoteReference"/>
          <w:rFonts w:eastAsia="Calibri" w:cs="FrankRuehl"/>
          <w:sz w:val="20"/>
          <w:szCs w:val="22"/>
          <w:rtl/>
        </w:rPr>
        <w:footnoteReference w:id="8"/>
      </w:r>
      <w:r w:rsidRPr="00A563BC">
        <w:rPr>
          <w:rFonts w:eastAsia="Calibri" w:cs="FrankRuehl"/>
          <w:sz w:val="20"/>
          <w:szCs w:val="22"/>
          <w:rtl/>
        </w:rPr>
        <w:t xml:space="preserve">. </w:t>
      </w:r>
      <w:r w:rsidRPr="00A563BC">
        <w:rPr>
          <w:rFonts w:eastAsia="Calibri" w:cs="FrankRuehl" w:hint="cs"/>
          <w:sz w:val="20"/>
          <w:szCs w:val="22"/>
          <w:rtl/>
        </w:rPr>
        <w:t>עוד</w:t>
      </w:r>
      <w:r w:rsidRPr="00A563BC">
        <w:rPr>
          <w:rFonts w:eastAsia="Calibri" w:cs="FrankRuehl"/>
          <w:sz w:val="20"/>
          <w:szCs w:val="22"/>
          <w:rtl/>
        </w:rPr>
        <w:t xml:space="preserve"> עולה</w:t>
      </w:r>
      <w:r w:rsidRPr="00A563BC">
        <w:rPr>
          <w:rFonts w:eastAsia="Calibri" w:cs="FrankRuehl" w:hint="cs"/>
          <w:sz w:val="20"/>
          <w:szCs w:val="22"/>
          <w:rtl/>
        </w:rPr>
        <w:t xml:space="preserve"> מהנתונים</w:t>
      </w:r>
      <w:r w:rsidRPr="00A563BC">
        <w:rPr>
          <w:rFonts w:eastAsia="Calibri" w:cs="FrankRuehl"/>
          <w:sz w:val="20"/>
          <w:szCs w:val="22"/>
          <w:rtl/>
        </w:rPr>
        <w:t xml:space="preserve"> כי לא רק שתקציבי הפיתוח המוקצים לש</w:t>
      </w:r>
      <w:r w:rsidRPr="00A563BC">
        <w:rPr>
          <w:rFonts w:eastAsia="Calibri" w:cs="FrankRuehl" w:hint="cs"/>
          <w:sz w:val="20"/>
          <w:szCs w:val="22"/>
          <w:rtl/>
        </w:rPr>
        <w:t>תפ"א</w:t>
      </w:r>
      <w:r w:rsidRPr="00A563BC">
        <w:rPr>
          <w:rFonts w:eastAsia="Calibri" w:cs="FrankRuehl"/>
          <w:sz w:val="20"/>
          <w:szCs w:val="22"/>
          <w:rtl/>
        </w:rPr>
        <w:t xml:space="preserve"> נמוכים, אלא גם אחוזי ביצוע</w:t>
      </w:r>
      <w:r w:rsidRPr="00A563BC">
        <w:rPr>
          <w:rFonts w:eastAsia="Calibri" w:cs="FrankRuehl" w:hint="cs"/>
          <w:sz w:val="20"/>
          <w:szCs w:val="22"/>
          <w:rtl/>
        </w:rPr>
        <w:t>ם</w:t>
      </w:r>
      <w:r w:rsidRPr="00A563BC">
        <w:rPr>
          <w:rFonts w:eastAsia="Calibri" w:cs="FrankRuehl"/>
          <w:sz w:val="20"/>
          <w:szCs w:val="22"/>
          <w:rtl/>
        </w:rPr>
        <w:t xml:space="preserve"> </w:t>
      </w:r>
      <w:r w:rsidRPr="00A563BC">
        <w:rPr>
          <w:rFonts w:eastAsia="Calibri" w:cs="FrankRuehl" w:hint="cs"/>
          <w:sz w:val="20"/>
          <w:szCs w:val="22"/>
          <w:rtl/>
        </w:rPr>
        <w:t>נמוכים ו</w:t>
      </w:r>
      <w:r w:rsidRPr="00A563BC">
        <w:rPr>
          <w:rFonts w:eastAsia="Calibri" w:cs="FrankRuehl"/>
          <w:sz w:val="20"/>
          <w:szCs w:val="22"/>
          <w:rtl/>
        </w:rPr>
        <w:t>הסתכמו בכ-50% בלבד.</w:t>
      </w:r>
    </w:p>
    <w:p w:rsidR="00BA4CE7" w:rsidRPr="00A563BC" w:rsidP="00911098">
      <w:pPr>
        <w:pStyle w:val="ListParagraph"/>
        <w:numPr>
          <w:ilvl w:val="0"/>
          <w:numId w:val="17"/>
        </w:numPr>
        <w:spacing w:after="120" w:line="230" w:lineRule="exact"/>
        <w:contextualSpacing w:val="0"/>
        <w:jc w:val="both"/>
        <w:rPr>
          <w:rFonts w:ascii="Times New Roman" w:eastAsia="Calibri" w:hAnsi="Times New Roman" w:cs="FrankRuehl"/>
          <w:sz w:val="20"/>
        </w:rPr>
      </w:pPr>
      <w:r w:rsidRPr="00A563BC">
        <w:rPr>
          <w:rFonts w:ascii="Times New Roman" w:eastAsia="Calibri" w:hAnsi="Times New Roman" w:cs="FrankRuehl" w:hint="cs"/>
          <w:sz w:val="20"/>
          <w:rtl/>
        </w:rPr>
        <w:t>היקפי הביצוע הנמוכים קיבלו ביטוי בדוח</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 משרד מבקר המדינה משנת</w:t>
      </w:r>
      <w:r w:rsidRPr="00A563BC">
        <w:rPr>
          <w:rFonts w:ascii="Times New Roman" w:eastAsia="Calibri" w:hAnsi="Times New Roman" w:cs="FrankRuehl"/>
          <w:sz w:val="20"/>
          <w:rtl/>
        </w:rPr>
        <w:t xml:space="preserve"> 2013</w:t>
      </w:r>
      <w:r>
        <w:rPr>
          <w:rStyle w:val="FootnoteReference"/>
          <w:rFonts w:ascii="Times New Roman" w:eastAsia="Calibri" w:hAnsi="Times New Roman" w:cs="FrankRuehl"/>
          <w:sz w:val="20"/>
          <w:rtl/>
        </w:rPr>
        <w:footnoteReference w:id="9"/>
      </w:r>
      <w:r w:rsidRPr="00A563BC">
        <w:rPr>
          <w:rFonts w:ascii="Times New Roman" w:eastAsia="Calibri" w:hAnsi="Times New Roman" w:cs="FrankRuehl" w:hint="cs"/>
          <w:sz w:val="20"/>
          <w:rtl/>
        </w:rPr>
        <w:t xml:space="preserve">, ובו העיר משרד מבקר המדינה לרש"ת כי </w:t>
      </w:r>
      <w:r w:rsidRPr="00A563BC">
        <w:rPr>
          <w:rFonts w:ascii="Times New Roman" w:eastAsia="Calibri" w:hAnsi="Times New Roman" w:cs="FrankRuehl"/>
          <w:sz w:val="20"/>
          <w:rtl/>
        </w:rPr>
        <w:t>על</w:t>
      </w:r>
      <w:r w:rsidRPr="00A563BC">
        <w:rPr>
          <w:rFonts w:ascii="Times New Roman" w:eastAsia="Calibri" w:hAnsi="Times New Roman" w:cs="FrankRuehl" w:hint="cs"/>
          <w:sz w:val="20"/>
          <w:rtl/>
        </w:rPr>
        <w:t>יה</w:t>
      </w:r>
      <w:r w:rsidRPr="00A563BC">
        <w:rPr>
          <w:rFonts w:ascii="Times New Roman" w:eastAsia="Calibri" w:hAnsi="Times New Roman" w:cs="FrankRuehl"/>
          <w:sz w:val="20"/>
          <w:rtl/>
        </w:rPr>
        <w:t xml:space="preserve"> לפעול להשגת היעדים ולהשלמת תכניות העבודה שלה </w:t>
      </w:r>
      <w:r w:rsidRPr="00A563BC">
        <w:rPr>
          <w:rFonts w:ascii="Times New Roman" w:eastAsia="Calibri" w:hAnsi="Times New Roman" w:cs="FrankRuehl" w:hint="cs"/>
          <w:sz w:val="20"/>
          <w:rtl/>
        </w:rPr>
        <w:t>עד</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w:t>
      </w:r>
      <w:r w:rsidRPr="00A563BC">
        <w:rPr>
          <w:rFonts w:ascii="Times New Roman" w:eastAsia="Calibri" w:hAnsi="Times New Roman" w:cs="FrankRuehl"/>
          <w:sz w:val="20"/>
          <w:rtl/>
        </w:rPr>
        <w:t xml:space="preserve">מועד שקבעה. </w:t>
      </w:r>
      <w:r w:rsidRPr="00A563BC">
        <w:rPr>
          <w:rFonts w:ascii="Times New Roman" w:eastAsia="Calibri" w:hAnsi="Times New Roman" w:cs="FrankRuehl" w:hint="cs"/>
          <w:sz w:val="20"/>
          <w:rtl/>
        </w:rPr>
        <w:t>יצוין</w:t>
      </w:r>
      <w:r w:rsidRPr="00A563BC">
        <w:rPr>
          <w:rFonts w:ascii="Times New Roman" w:eastAsia="Calibri" w:hAnsi="Times New Roman" w:cs="FrankRuehl"/>
          <w:sz w:val="20"/>
          <w:rtl/>
        </w:rPr>
        <w:t xml:space="preserve"> כי בישיבת הוועדה לביקורת המדינה מינואר 2014 </w:t>
      </w:r>
      <w:r w:rsidRPr="00A563BC">
        <w:rPr>
          <w:rFonts w:ascii="Times New Roman" w:eastAsia="Calibri" w:hAnsi="Times New Roman" w:cs="FrankRuehl" w:hint="cs"/>
          <w:sz w:val="20"/>
          <w:rtl/>
        </w:rPr>
        <w:t>שדנה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בנושא</w:t>
      </w:r>
      <w:r w:rsidRPr="00A563BC">
        <w:rPr>
          <w:rFonts w:ascii="Times New Roman" w:eastAsia="Calibri" w:hAnsi="Times New Roman" w:cs="FrankRuehl"/>
          <w:sz w:val="20"/>
          <w:rtl/>
        </w:rPr>
        <w:t>, התחייב מנכ"ל הרשות כי בשנ</w:t>
      </w:r>
      <w:r w:rsidRPr="00A563BC">
        <w:rPr>
          <w:rFonts w:ascii="Times New Roman" w:eastAsia="Calibri" w:hAnsi="Times New Roman" w:cs="FrankRuehl" w:hint="cs"/>
          <w:sz w:val="20"/>
          <w:rtl/>
        </w:rPr>
        <w:t>ת</w:t>
      </w:r>
      <w:r w:rsidRPr="00A563BC">
        <w:rPr>
          <w:rFonts w:ascii="Times New Roman" w:eastAsia="Calibri" w:hAnsi="Times New Roman" w:cs="FrankRuehl"/>
          <w:sz w:val="20"/>
          <w:rtl/>
        </w:rPr>
        <w:t xml:space="preserve"> 2014 </w:t>
      </w:r>
      <w:r w:rsidRPr="00A563BC">
        <w:rPr>
          <w:rFonts w:ascii="Times New Roman" w:eastAsia="Calibri" w:hAnsi="Times New Roman" w:cs="FrankRuehl" w:hint="cs"/>
          <w:sz w:val="20"/>
          <w:rtl/>
        </w:rPr>
        <w:t>הרשות</w:t>
      </w:r>
      <w:r w:rsidRPr="00A563BC">
        <w:rPr>
          <w:rFonts w:ascii="Times New Roman" w:eastAsia="Calibri" w:hAnsi="Times New Roman" w:cs="FrankRuehl"/>
          <w:sz w:val="20"/>
          <w:rtl/>
        </w:rPr>
        <w:t xml:space="preserve"> תגיע ל-85%, 90% ואולי </w:t>
      </w:r>
      <w:r w:rsidRPr="00A563BC">
        <w:rPr>
          <w:rFonts w:ascii="Times New Roman" w:eastAsia="Calibri" w:hAnsi="Times New Roman" w:cs="FrankRuehl" w:hint="cs"/>
          <w:sz w:val="20"/>
          <w:rtl/>
        </w:rPr>
        <w:t>אף</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w:t>
      </w:r>
      <w:r w:rsidRPr="00A563BC">
        <w:rPr>
          <w:rFonts w:ascii="Times New Roman" w:eastAsia="Calibri" w:hAnsi="Times New Roman" w:cs="FrankRuehl"/>
          <w:sz w:val="20"/>
          <w:rtl/>
        </w:rPr>
        <w:t xml:space="preserve">-95% </w:t>
      </w:r>
      <w:r w:rsidRPr="00A563BC">
        <w:rPr>
          <w:rFonts w:ascii="Times New Roman" w:eastAsia="Calibri" w:hAnsi="Times New Roman" w:cs="FrankRuehl" w:hint="cs"/>
          <w:sz w:val="20"/>
          <w:rtl/>
        </w:rPr>
        <w:t>ביצוע</w:t>
      </w:r>
      <w:r w:rsidRPr="00A563BC">
        <w:rPr>
          <w:rFonts w:ascii="Times New Roman" w:eastAsia="Calibri" w:hAnsi="Times New Roman" w:cs="FrankRuehl"/>
          <w:sz w:val="20"/>
          <w:rtl/>
        </w:rPr>
        <w:t>.</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הקשיים בביצוע תקציב פיתוח קיבלו ביטוי גם בדיונים פנימיים של רש"ת. למשל, בישיבת ועדת הפיתוח של</w:t>
      </w:r>
      <w:r w:rsidRPr="00A563BC">
        <w:rPr>
          <w:rFonts w:eastAsia="Calibri" w:cs="FrankRuehl"/>
          <w:sz w:val="20"/>
          <w:szCs w:val="22"/>
          <w:rtl/>
        </w:rPr>
        <w:t xml:space="preserve"> </w:t>
      </w:r>
      <w:r w:rsidRPr="00A563BC">
        <w:rPr>
          <w:rFonts w:eastAsia="Calibri" w:cs="FrankRuehl" w:hint="cs"/>
          <w:sz w:val="20"/>
          <w:szCs w:val="22"/>
          <w:rtl/>
        </w:rPr>
        <w:t>מועצת רש</w:t>
      </w:r>
      <w:r w:rsidRPr="00A563BC">
        <w:rPr>
          <w:rFonts w:eastAsia="Calibri" w:cs="FrankRuehl"/>
          <w:sz w:val="20"/>
          <w:szCs w:val="22"/>
          <w:rtl/>
        </w:rPr>
        <w:t>"ת</w:t>
      </w:r>
      <w:r w:rsidRPr="00A563BC">
        <w:rPr>
          <w:rFonts w:eastAsia="Calibri" w:cs="FrankRuehl" w:hint="cs"/>
          <w:sz w:val="20"/>
          <w:szCs w:val="22"/>
          <w:rtl/>
        </w:rPr>
        <w:t xml:space="preserve"> מיולי 2012, שדנה ב</w:t>
      </w:r>
      <w:r w:rsidRPr="00A563BC">
        <w:rPr>
          <w:rFonts w:eastAsia="Calibri" w:cs="FrankRuehl"/>
          <w:sz w:val="20"/>
          <w:szCs w:val="22"/>
          <w:rtl/>
        </w:rPr>
        <w:t xml:space="preserve">הצעת תקציב הפיתוח של </w:t>
      </w:r>
      <w:r w:rsidRPr="00A563BC">
        <w:rPr>
          <w:rFonts w:eastAsia="Calibri" w:cs="FrankRuehl" w:hint="cs"/>
          <w:sz w:val="20"/>
          <w:szCs w:val="22"/>
          <w:rtl/>
        </w:rPr>
        <w:t>רש"ת</w:t>
      </w:r>
      <w:r w:rsidRPr="00A563BC">
        <w:rPr>
          <w:rFonts w:eastAsia="Calibri" w:cs="FrankRuehl"/>
          <w:sz w:val="20"/>
          <w:szCs w:val="22"/>
          <w:rtl/>
        </w:rPr>
        <w:t xml:space="preserve"> לשנים </w:t>
      </w:r>
      <w:r w:rsidRPr="00A563BC">
        <w:rPr>
          <w:rFonts w:eastAsia="Calibri" w:cs="FrankRuehl" w:hint="cs"/>
          <w:sz w:val="20"/>
          <w:szCs w:val="22"/>
          <w:rtl/>
        </w:rPr>
        <w:t>2015-2013,</w:t>
      </w:r>
      <w:r w:rsidRPr="00A563BC">
        <w:rPr>
          <w:rFonts w:eastAsia="Calibri" w:cs="FrankRuehl"/>
          <w:sz w:val="20"/>
          <w:szCs w:val="22"/>
          <w:rtl/>
        </w:rPr>
        <w:t xml:space="preserve"> </w:t>
      </w:r>
      <w:r w:rsidRPr="00A563BC">
        <w:rPr>
          <w:rFonts w:eastAsia="Calibri" w:cs="FrankRuehl" w:hint="cs"/>
          <w:sz w:val="20"/>
          <w:szCs w:val="22"/>
          <w:rtl/>
        </w:rPr>
        <w:t>ציין</w:t>
      </w:r>
      <w:r w:rsidRPr="00A563BC">
        <w:rPr>
          <w:rFonts w:eastAsia="Calibri" w:cs="FrankRuehl"/>
          <w:sz w:val="20"/>
          <w:szCs w:val="22"/>
          <w:rtl/>
        </w:rPr>
        <w:t xml:space="preserve"> </w:t>
      </w:r>
      <w:r w:rsidRPr="00A563BC">
        <w:rPr>
          <w:rFonts w:eastAsia="Calibri" w:cs="FrankRuehl" w:hint="cs"/>
          <w:sz w:val="20"/>
          <w:szCs w:val="22"/>
          <w:rtl/>
        </w:rPr>
        <w:t>מנכ"ל רש"ת</w:t>
      </w:r>
      <w:r w:rsidRPr="00A563BC">
        <w:rPr>
          <w:rFonts w:eastAsia="Calibri" w:cs="FrankRuehl"/>
          <w:sz w:val="20"/>
          <w:szCs w:val="22"/>
          <w:rtl/>
        </w:rPr>
        <w:t xml:space="preserve"> כי </w:t>
      </w:r>
      <w:r w:rsidRPr="00A563BC">
        <w:rPr>
          <w:rFonts w:eastAsia="Calibri" w:cs="FrankRuehl" w:hint="cs"/>
          <w:sz w:val="20"/>
          <w:szCs w:val="22"/>
          <w:rtl/>
        </w:rPr>
        <w:t xml:space="preserve">הוא </w:t>
      </w:r>
      <w:r w:rsidRPr="00A563BC">
        <w:rPr>
          <w:rFonts w:eastAsia="Calibri" w:cs="FrankRuehl"/>
          <w:sz w:val="20"/>
          <w:szCs w:val="22"/>
          <w:rtl/>
        </w:rPr>
        <w:t xml:space="preserve">קבע יעד של 90% </w:t>
      </w:r>
      <w:r w:rsidRPr="00A563BC">
        <w:rPr>
          <w:rFonts w:eastAsia="Calibri" w:cs="FrankRuehl" w:hint="cs"/>
          <w:sz w:val="20"/>
          <w:szCs w:val="22"/>
          <w:rtl/>
        </w:rPr>
        <w:t>ל</w:t>
      </w:r>
      <w:r w:rsidRPr="00A563BC">
        <w:rPr>
          <w:rFonts w:eastAsia="Calibri" w:cs="FrankRuehl"/>
          <w:sz w:val="20"/>
          <w:szCs w:val="22"/>
          <w:rtl/>
        </w:rPr>
        <w:t>ניצול התקציב עד סוף השנה</w:t>
      </w:r>
      <w:r w:rsidRPr="00A563BC">
        <w:rPr>
          <w:rFonts w:eastAsia="Calibri" w:cs="FrankRuehl" w:hint="cs"/>
          <w:sz w:val="20"/>
          <w:szCs w:val="22"/>
          <w:rtl/>
        </w:rPr>
        <w:t>,</w:t>
      </w:r>
      <w:r w:rsidRPr="00A563BC">
        <w:rPr>
          <w:rFonts w:eastAsia="Calibri" w:cs="FrankRuehl"/>
          <w:sz w:val="20"/>
          <w:szCs w:val="22"/>
          <w:rtl/>
        </w:rPr>
        <w:t xml:space="preserve"> ובכוונתו לעשות כל שניתן כדי לעמוד בו.</w:t>
      </w:r>
      <w:r w:rsidRPr="00A563BC">
        <w:rPr>
          <w:rFonts w:eastAsia="Calibri" w:cs="FrankRuehl" w:hint="cs"/>
          <w:sz w:val="20"/>
          <w:szCs w:val="22"/>
          <w:rtl/>
        </w:rPr>
        <w:t xml:space="preserve"> </w:t>
      </w:r>
      <w:r w:rsidRPr="00A563BC">
        <w:rPr>
          <w:rFonts w:eastAsia="Calibri" w:cs="FrankRuehl"/>
          <w:sz w:val="20"/>
          <w:szCs w:val="22"/>
          <w:rtl/>
        </w:rPr>
        <w:t xml:space="preserve">יו"ר </w:t>
      </w:r>
      <w:r w:rsidRPr="00A563BC">
        <w:rPr>
          <w:rFonts w:eastAsia="Calibri" w:cs="FrankRuehl" w:hint="cs"/>
          <w:sz w:val="20"/>
          <w:szCs w:val="22"/>
          <w:rtl/>
        </w:rPr>
        <w:t>מועצת הרשות</w:t>
      </w:r>
      <w:r w:rsidRPr="00A563BC">
        <w:rPr>
          <w:rFonts w:eastAsia="Calibri" w:cs="FrankRuehl"/>
          <w:sz w:val="20"/>
          <w:szCs w:val="22"/>
          <w:rtl/>
        </w:rPr>
        <w:t xml:space="preserve"> </w:t>
      </w:r>
      <w:r w:rsidRPr="00A563BC">
        <w:rPr>
          <w:rFonts w:eastAsia="Calibri" w:cs="FrankRuehl" w:hint="cs"/>
          <w:sz w:val="20"/>
          <w:szCs w:val="22"/>
          <w:rtl/>
        </w:rPr>
        <w:t xml:space="preserve">ציין כי </w:t>
      </w:r>
      <w:r w:rsidRPr="00A563BC">
        <w:rPr>
          <w:rFonts w:eastAsia="Calibri" w:cs="FrankRuehl"/>
          <w:sz w:val="20"/>
          <w:szCs w:val="22"/>
          <w:rtl/>
        </w:rPr>
        <w:t>מדובר ביעד גבוה ומאתגר.</w:t>
      </w:r>
      <w:r w:rsidRPr="00A563BC">
        <w:rPr>
          <w:rFonts w:eastAsia="Calibri" w:cs="FrankRuehl" w:hint="cs"/>
          <w:sz w:val="20"/>
          <w:szCs w:val="22"/>
          <w:rtl/>
        </w:rPr>
        <w:t xml:space="preserve"> כמו כן, בישיבת ועדת הפיתוח מאפריל 2013 דיווח המנכ"ל כי הוא </w:t>
      </w:r>
      <w:r w:rsidRPr="00A563BC">
        <w:rPr>
          <w:rFonts w:eastAsia="Calibri" w:cs="FrankRuehl"/>
          <w:sz w:val="20"/>
          <w:szCs w:val="22"/>
          <w:rtl/>
        </w:rPr>
        <w:t xml:space="preserve">מקיים דיונים עם מנהלי הפרויקטים </w:t>
      </w:r>
      <w:r w:rsidRPr="00A563BC">
        <w:rPr>
          <w:rFonts w:eastAsia="Calibri" w:cs="FrankRuehl" w:hint="cs"/>
          <w:sz w:val="20"/>
          <w:szCs w:val="22"/>
          <w:rtl/>
        </w:rPr>
        <w:t>לצורך</w:t>
      </w:r>
      <w:r w:rsidRPr="00A563BC">
        <w:rPr>
          <w:rFonts w:eastAsia="Calibri" w:cs="FrankRuehl"/>
          <w:sz w:val="20"/>
          <w:szCs w:val="22"/>
          <w:rtl/>
        </w:rPr>
        <w:t xml:space="preserve"> מעקב אחר לוחות הזמנים וביצוע </w:t>
      </w:r>
      <w:r w:rsidRPr="00A563BC">
        <w:rPr>
          <w:rFonts w:eastAsia="Calibri" w:cs="FrankRuehl" w:hint="cs"/>
          <w:sz w:val="20"/>
          <w:szCs w:val="22"/>
          <w:rtl/>
        </w:rPr>
        <w:t xml:space="preserve">הפרויקטים, </w:t>
      </w:r>
      <w:r w:rsidRPr="00A563BC">
        <w:rPr>
          <w:rFonts w:eastAsia="Calibri" w:cs="FrankRuehl"/>
          <w:sz w:val="20"/>
          <w:szCs w:val="22"/>
          <w:rtl/>
        </w:rPr>
        <w:t>ו</w:t>
      </w:r>
      <w:r w:rsidRPr="00A563BC">
        <w:rPr>
          <w:rFonts w:eastAsia="Calibri" w:cs="FrankRuehl" w:hint="cs"/>
          <w:sz w:val="20"/>
          <w:szCs w:val="22"/>
          <w:rtl/>
        </w:rPr>
        <w:t>אמר</w:t>
      </w:r>
      <w:r w:rsidRPr="00A563BC">
        <w:rPr>
          <w:rFonts w:eastAsia="Calibri" w:cs="FrankRuehl"/>
          <w:sz w:val="20"/>
          <w:szCs w:val="22"/>
          <w:rtl/>
        </w:rPr>
        <w:t xml:space="preserve"> כי שיעור הביצוע בשנת 2012 עמד על 73.5%</w:t>
      </w:r>
      <w:r w:rsidRPr="00A563BC">
        <w:rPr>
          <w:rFonts w:eastAsia="Calibri" w:cs="FrankRuehl" w:hint="cs"/>
          <w:sz w:val="20"/>
          <w:szCs w:val="22"/>
          <w:rtl/>
        </w:rPr>
        <w:t xml:space="preserve"> בלבד</w:t>
      </w:r>
      <w:r w:rsidRPr="00A563BC">
        <w:rPr>
          <w:rFonts w:eastAsia="Calibri" w:cs="FrankRuehl"/>
          <w:sz w:val="20"/>
          <w:szCs w:val="22"/>
          <w:rtl/>
        </w:rPr>
        <w:t>.</w:t>
      </w:r>
      <w:r w:rsidRPr="00A563BC">
        <w:rPr>
          <w:rFonts w:eastAsia="Calibri" w:cs="FrankRuehl" w:hint="cs"/>
          <w:sz w:val="20"/>
          <w:szCs w:val="22"/>
          <w:rtl/>
        </w:rPr>
        <w:t xml:space="preserve"> </w:t>
      </w:r>
      <w:r w:rsidRPr="00A563BC">
        <w:rPr>
          <w:rFonts w:eastAsia="Calibri" w:cs="FrankRuehl"/>
          <w:sz w:val="20"/>
          <w:szCs w:val="22"/>
          <w:rtl/>
        </w:rPr>
        <w:t>יו"ר ועד</w:t>
      </w:r>
      <w:r w:rsidRPr="00A563BC">
        <w:rPr>
          <w:rFonts w:eastAsia="Calibri" w:cs="FrankRuehl" w:hint="cs"/>
          <w:sz w:val="20"/>
          <w:szCs w:val="22"/>
          <w:rtl/>
        </w:rPr>
        <w:t>ת</w:t>
      </w:r>
      <w:r w:rsidRPr="00A563BC">
        <w:rPr>
          <w:rFonts w:eastAsia="Calibri" w:cs="FrankRuehl"/>
          <w:sz w:val="20"/>
          <w:szCs w:val="22"/>
          <w:rtl/>
        </w:rPr>
        <w:t xml:space="preserve"> </w:t>
      </w:r>
      <w:r w:rsidRPr="00A563BC">
        <w:rPr>
          <w:rFonts w:eastAsia="Calibri" w:cs="FrankRuehl" w:hint="cs"/>
          <w:sz w:val="20"/>
          <w:szCs w:val="22"/>
          <w:rtl/>
        </w:rPr>
        <w:t>הפיתוח ציין כי</w:t>
      </w:r>
      <w:r w:rsidRPr="00A563BC">
        <w:rPr>
          <w:rFonts w:eastAsia="Calibri" w:cs="FrankRuehl"/>
          <w:sz w:val="20"/>
          <w:szCs w:val="22"/>
          <w:rtl/>
        </w:rPr>
        <w:t xml:space="preserve"> </w:t>
      </w:r>
      <w:r w:rsidRPr="00A563BC">
        <w:rPr>
          <w:rFonts w:eastAsia="Calibri" w:cs="FrankRuehl" w:hint="cs"/>
          <w:sz w:val="20"/>
          <w:szCs w:val="22"/>
          <w:rtl/>
        </w:rPr>
        <w:t>"</w:t>
      </w:r>
      <w:r w:rsidRPr="00A563BC">
        <w:rPr>
          <w:rFonts w:eastAsia="Calibri" w:cs="FrankRuehl"/>
          <w:sz w:val="20"/>
          <w:szCs w:val="22"/>
          <w:rtl/>
        </w:rPr>
        <w:t xml:space="preserve">שיעורי ביצוע נמוכים הם רעה חולה של הארגון והאחריות מוטלת על </w:t>
      </w:r>
      <w:r w:rsidRPr="00A563BC">
        <w:rPr>
          <w:rFonts w:eastAsia="Calibri" w:cs="FrankRuehl" w:hint="cs"/>
          <w:sz w:val="20"/>
          <w:szCs w:val="22"/>
          <w:rtl/>
        </w:rPr>
        <w:t>המנהלים"</w:t>
      </w:r>
      <w:r w:rsidRPr="00A563BC">
        <w:rPr>
          <w:rFonts w:eastAsia="Calibri" w:cs="FrankRuehl"/>
          <w:sz w:val="20"/>
          <w:szCs w:val="22"/>
          <w:rtl/>
        </w:rPr>
        <w:t>.</w:t>
      </w:r>
    </w:p>
    <w:p w:rsidR="00BA4CE7" w:rsidRPr="00A563BC" w:rsidP="00A36076">
      <w:pPr>
        <w:spacing w:after="240" w:line="230" w:lineRule="exact"/>
        <w:ind w:left="340"/>
        <w:jc w:val="both"/>
        <w:rPr>
          <w:rFonts w:eastAsia="Calibri" w:cs="FrankRuehl"/>
          <w:sz w:val="20"/>
          <w:szCs w:val="22"/>
          <w:rtl/>
        </w:rPr>
      </w:pPr>
      <w:r w:rsidRPr="00A563BC">
        <w:rPr>
          <w:rFonts w:eastAsia="Calibri" w:cs="FrankRuehl" w:hint="cs"/>
          <w:sz w:val="20"/>
          <w:szCs w:val="22"/>
          <w:rtl/>
        </w:rPr>
        <w:t>מעיון במסמכי רש"ת עולה כי הנהלת הרשות, כגורם האמון על תכנית תקציב הפיתוח ועל ביצועו וכן על מעקב אחר ניצולו, מקבלת דיווח חודשי מחטיבת הכספים ברשות בנוגע לאחוזי הביצוע של תקציב הפיתוח, כולל התקציב של סעיף שתפ"א. במסגרת דיווחים אלה אף מוזכר כי יש לקדם את ביצוע הפרויקטים ולהגדיל את אחוזי הביצוע כדי לעמוד בתכנית הפיתוח המאושרת לשנים הבאות</w:t>
      </w:r>
      <w:r w:rsidRPr="00A563BC">
        <w:rPr>
          <w:rFonts w:eastAsia="Calibri" w:cs="FrankRuehl"/>
          <w:sz w:val="20"/>
          <w:szCs w:val="22"/>
          <w:rtl/>
        </w:rPr>
        <w:t xml:space="preserve">. </w:t>
      </w:r>
      <w:r w:rsidRPr="00A563BC">
        <w:rPr>
          <w:rFonts w:eastAsia="Calibri" w:cs="FrankRuehl" w:hint="cs"/>
          <w:sz w:val="20"/>
          <w:szCs w:val="22"/>
          <w:rtl/>
        </w:rPr>
        <w:t>כמו</w:t>
      </w:r>
      <w:r w:rsidRPr="00A563BC">
        <w:rPr>
          <w:rFonts w:eastAsia="Calibri" w:cs="FrankRuehl"/>
          <w:sz w:val="20"/>
          <w:szCs w:val="22"/>
          <w:rtl/>
        </w:rPr>
        <w:t xml:space="preserve"> </w:t>
      </w:r>
      <w:r w:rsidRPr="00A563BC">
        <w:rPr>
          <w:rFonts w:eastAsia="Calibri" w:cs="FrankRuehl" w:hint="cs"/>
          <w:sz w:val="20"/>
          <w:szCs w:val="22"/>
          <w:rtl/>
        </w:rPr>
        <w:t>כן</w:t>
      </w:r>
      <w:r w:rsidRPr="00A563BC">
        <w:rPr>
          <w:rFonts w:eastAsia="Calibri" w:cs="FrankRuehl"/>
          <w:sz w:val="20"/>
          <w:szCs w:val="22"/>
          <w:rtl/>
        </w:rPr>
        <w:t xml:space="preserve">, </w:t>
      </w:r>
      <w:r w:rsidRPr="00A563BC">
        <w:rPr>
          <w:rFonts w:eastAsia="Calibri" w:cs="FrankRuehl" w:hint="cs"/>
          <w:sz w:val="20"/>
          <w:szCs w:val="22"/>
          <w:rtl/>
        </w:rPr>
        <w:t>רש</w:t>
      </w:r>
      <w:r w:rsidRPr="00A563BC">
        <w:rPr>
          <w:rFonts w:eastAsia="Calibri" w:cs="FrankRuehl"/>
          <w:sz w:val="20"/>
          <w:szCs w:val="22"/>
          <w:rtl/>
        </w:rPr>
        <w:t xml:space="preserve">"ת </w:t>
      </w:r>
      <w:r w:rsidRPr="00A563BC">
        <w:rPr>
          <w:rFonts w:eastAsia="Calibri" w:cs="FrankRuehl" w:hint="cs"/>
          <w:sz w:val="20"/>
          <w:szCs w:val="22"/>
          <w:rtl/>
        </w:rPr>
        <w:t>הסבירה</w:t>
      </w:r>
      <w:r w:rsidRPr="00A563BC">
        <w:rPr>
          <w:rFonts w:eastAsia="Calibri" w:cs="FrankRuehl"/>
          <w:sz w:val="20"/>
          <w:szCs w:val="22"/>
          <w:rtl/>
        </w:rPr>
        <w:t xml:space="preserve"> למשרד מבקר המדינה </w:t>
      </w:r>
      <w:r w:rsidRPr="00A563BC">
        <w:rPr>
          <w:rFonts w:eastAsia="Calibri" w:cs="FrankRuehl" w:hint="cs"/>
          <w:sz w:val="20"/>
          <w:szCs w:val="22"/>
          <w:rtl/>
        </w:rPr>
        <w:t>כי המנכ"ל מקיים עשרות רבות של דיוני מעקב שוטפים בשנה, אם באמצעות ועדות היגוי עליונות לפרויקטים מרכזיים אם באמצעות דיוני מעקב ביצוע תוכנית פיתוח המבוצעים מול כל יחידה אחראית מספר פעמים במהלך כל שנת תקציב, וכי כל סמנכ"ל מקיים דיוני מעקב על הפרויקטים שבאחריותו.</w:t>
      </w:r>
    </w:p>
    <w:p w:rsidR="00BA4CE7" w:rsidRPr="00A563BC" w:rsidP="00A36076">
      <w:pPr>
        <w:pStyle w:val="RESHET"/>
        <w:keepLines/>
        <w:ind w:left="567"/>
        <w:rPr>
          <w:rFonts w:eastAsia="Calibri"/>
          <w:rtl/>
        </w:rPr>
      </w:pPr>
      <w:r w:rsidRPr="00A563BC">
        <w:rPr>
          <w:rFonts w:eastAsia="Calibri" w:hint="cs"/>
          <w:rtl/>
        </w:rPr>
        <w:t>משרד</w:t>
      </w:r>
      <w:r w:rsidRPr="00A563BC">
        <w:rPr>
          <w:rFonts w:eastAsia="Calibri"/>
          <w:rtl/>
        </w:rPr>
        <w:t xml:space="preserve"> </w:t>
      </w:r>
      <w:r w:rsidRPr="00A563BC">
        <w:rPr>
          <w:rFonts w:eastAsia="Calibri" w:hint="cs"/>
          <w:rtl/>
        </w:rPr>
        <w:t>מבקר</w:t>
      </w:r>
      <w:r w:rsidRPr="00A563BC">
        <w:rPr>
          <w:rFonts w:eastAsia="Calibri"/>
          <w:rtl/>
        </w:rPr>
        <w:t xml:space="preserve"> </w:t>
      </w:r>
      <w:r w:rsidRPr="00A563BC">
        <w:rPr>
          <w:rFonts w:eastAsia="Calibri" w:hint="cs"/>
          <w:rtl/>
        </w:rPr>
        <w:t>המדינה</w:t>
      </w:r>
      <w:r w:rsidRPr="00A563BC">
        <w:rPr>
          <w:rFonts w:eastAsia="Calibri"/>
          <w:rtl/>
        </w:rPr>
        <w:t xml:space="preserve"> </w:t>
      </w:r>
      <w:r w:rsidRPr="00A563BC">
        <w:rPr>
          <w:rFonts w:eastAsia="Calibri" w:hint="cs"/>
          <w:rtl/>
        </w:rPr>
        <w:t>מעיר לרש"ת כי</w:t>
      </w:r>
      <w:r w:rsidRPr="00A563BC">
        <w:rPr>
          <w:rFonts w:eastAsia="Calibri"/>
          <w:rtl/>
        </w:rPr>
        <w:t xml:space="preserve"> </w:t>
      </w:r>
      <w:r w:rsidRPr="00A563BC">
        <w:rPr>
          <w:rFonts w:eastAsia="Calibri" w:hint="cs"/>
          <w:rtl/>
        </w:rPr>
        <w:t>אף</w:t>
      </w:r>
      <w:r w:rsidRPr="00A563BC">
        <w:rPr>
          <w:rFonts w:eastAsia="Calibri"/>
          <w:rtl/>
        </w:rPr>
        <w:t xml:space="preserve"> שנושא ניצול תקציב הפיתוח </w:t>
      </w:r>
      <w:r w:rsidRPr="00A563BC">
        <w:rPr>
          <w:rFonts w:eastAsia="Calibri" w:hint="cs"/>
          <w:rtl/>
        </w:rPr>
        <w:t>כבר הועלה</w:t>
      </w:r>
      <w:r w:rsidRPr="00A563BC">
        <w:rPr>
          <w:rFonts w:eastAsia="Calibri"/>
          <w:rtl/>
        </w:rPr>
        <w:t xml:space="preserve"> </w:t>
      </w:r>
      <w:r w:rsidRPr="00A563BC">
        <w:rPr>
          <w:rFonts w:eastAsia="Calibri" w:hint="cs"/>
          <w:rtl/>
        </w:rPr>
        <w:t>בדוח</w:t>
      </w:r>
      <w:r w:rsidRPr="00A563BC">
        <w:rPr>
          <w:rFonts w:eastAsia="Calibri"/>
          <w:rtl/>
        </w:rPr>
        <w:t xml:space="preserve"> </w:t>
      </w:r>
      <w:r w:rsidRPr="00A563BC">
        <w:rPr>
          <w:rFonts w:eastAsia="Calibri" w:hint="cs"/>
          <w:rtl/>
        </w:rPr>
        <w:t>מבקר</w:t>
      </w:r>
      <w:r w:rsidRPr="00A563BC">
        <w:rPr>
          <w:rFonts w:eastAsia="Calibri"/>
          <w:rtl/>
        </w:rPr>
        <w:t xml:space="preserve"> </w:t>
      </w:r>
      <w:r w:rsidRPr="00A563BC">
        <w:rPr>
          <w:rFonts w:eastAsia="Calibri" w:hint="cs"/>
          <w:rtl/>
        </w:rPr>
        <w:t>המדינה האמור</w:t>
      </w:r>
      <w:r w:rsidRPr="00A563BC">
        <w:rPr>
          <w:rFonts w:eastAsia="Calibri"/>
          <w:rtl/>
        </w:rPr>
        <w:t xml:space="preserve">, </w:t>
      </w:r>
      <w:r w:rsidRPr="00A563BC">
        <w:rPr>
          <w:rFonts w:eastAsia="Calibri" w:hint="cs"/>
          <w:rtl/>
        </w:rPr>
        <w:t>ואף</w:t>
      </w:r>
      <w:r w:rsidRPr="00A563BC">
        <w:rPr>
          <w:rFonts w:eastAsia="Calibri"/>
          <w:rtl/>
        </w:rPr>
        <w:t xml:space="preserve"> </w:t>
      </w:r>
      <w:r w:rsidRPr="00A563BC">
        <w:rPr>
          <w:rFonts w:eastAsia="Calibri" w:hint="cs"/>
          <w:rtl/>
        </w:rPr>
        <w:t>שמנכ</w:t>
      </w:r>
      <w:r w:rsidRPr="00A563BC">
        <w:rPr>
          <w:rFonts w:eastAsia="Calibri"/>
          <w:rtl/>
        </w:rPr>
        <w:t xml:space="preserve">"ל </w:t>
      </w:r>
      <w:r w:rsidRPr="00A563BC">
        <w:rPr>
          <w:rFonts w:eastAsia="Calibri" w:hint="cs"/>
          <w:rtl/>
        </w:rPr>
        <w:t>רש</w:t>
      </w:r>
      <w:r w:rsidRPr="00A563BC">
        <w:rPr>
          <w:rFonts w:eastAsia="Calibri"/>
          <w:rtl/>
        </w:rPr>
        <w:t>"ת התחייב בדיון ועדת הביקורת של הכנסת</w:t>
      </w:r>
      <w:r w:rsidRPr="00A563BC">
        <w:rPr>
          <w:rFonts w:eastAsia="Calibri" w:hint="cs"/>
          <w:rtl/>
        </w:rPr>
        <w:t xml:space="preserve"> בתחילת 2014</w:t>
      </w:r>
      <w:r w:rsidRPr="00A563BC">
        <w:rPr>
          <w:rFonts w:eastAsia="Calibri"/>
          <w:rtl/>
        </w:rPr>
        <w:t xml:space="preserve"> כי אחוזי </w:t>
      </w:r>
      <w:r w:rsidRPr="00A563BC">
        <w:rPr>
          <w:rFonts w:eastAsia="Calibri" w:hint="cs"/>
          <w:rtl/>
        </w:rPr>
        <w:t>ה</w:t>
      </w:r>
      <w:r w:rsidRPr="00A563BC">
        <w:rPr>
          <w:rFonts w:eastAsia="Calibri"/>
          <w:rtl/>
        </w:rPr>
        <w:t xml:space="preserve">ביצוע </w:t>
      </w:r>
      <w:r w:rsidRPr="00A563BC">
        <w:rPr>
          <w:rFonts w:eastAsia="Calibri" w:hint="cs"/>
          <w:rtl/>
        </w:rPr>
        <w:t>יהיו גבוהים יותר</w:t>
      </w:r>
      <w:r w:rsidRPr="00A563BC">
        <w:rPr>
          <w:rFonts w:eastAsia="Calibri"/>
          <w:rtl/>
        </w:rPr>
        <w:t xml:space="preserve">, </w:t>
      </w:r>
      <w:r w:rsidRPr="00A563BC">
        <w:rPr>
          <w:rFonts w:eastAsia="Calibri" w:hint="cs"/>
          <w:rtl/>
        </w:rPr>
        <w:t>אחוזי</w:t>
      </w:r>
      <w:r w:rsidRPr="00A563BC">
        <w:rPr>
          <w:rFonts w:eastAsia="Calibri"/>
          <w:rtl/>
        </w:rPr>
        <w:t xml:space="preserve"> </w:t>
      </w:r>
      <w:r w:rsidRPr="00A563BC">
        <w:rPr>
          <w:rFonts w:eastAsia="Calibri" w:hint="cs"/>
          <w:rtl/>
        </w:rPr>
        <w:t>הביצוע</w:t>
      </w:r>
      <w:r w:rsidRPr="00A563BC">
        <w:rPr>
          <w:rFonts w:eastAsia="Calibri"/>
          <w:rtl/>
        </w:rPr>
        <w:t xml:space="preserve"> </w:t>
      </w:r>
      <w:r w:rsidRPr="00A563BC">
        <w:rPr>
          <w:rFonts w:eastAsia="Calibri" w:hint="cs"/>
          <w:rtl/>
        </w:rPr>
        <w:t>של</w:t>
      </w:r>
      <w:r w:rsidRPr="00A563BC">
        <w:rPr>
          <w:rFonts w:eastAsia="Calibri"/>
          <w:rtl/>
        </w:rPr>
        <w:t xml:space="preserve"> </w:t>
      </w:r>
      <w:r w:rsidRPr="00A563BC">
        <w:rPr>
          <w:rFonts w:eastAsia="Calibri" w:hint="cs"/>
          <w:rtl/>
        </w:rPr>
        <w:t>תקציבי</w:t>
      </w:r>
      <w:r w:rsidRPr="00A563BC">
        <w:rPr>
          <w:rFonts w:eastAsia="Calibri"/>
          <w:rtl/>
        </w:rPr>
        <w:t xml:space="preserve"> </w:t>
      </w:r>
      <w:r w:rsidRPr="00A563BC">
        <w:rPr>
          <w:rFonts w:eastAsia="Calibri" w:hint="cs"/>
          <w:rtl/>
        </w:rPr>
        <w:t>הפיתוח</w:t>
      </w:r>
      <w:r w:rsidRPr="00A563BC">
        <w:rPr>
          <w:rFonts w:eastAsia="Calibri"/>
          <w:rtl/>
        </w:rPr>
        <w:t xml:space="preserve"> </w:t>
      </w:r>
      <w:r w:rsidRPr="00A563BC">
        <w:rPr>
          <w:rFonts w:eastAsia="Calibri" w:hint="cs"/>
          <w:rtl/>
        </w:rPr>
        <w:t>נותרו</w:t>
      </w:r>
      <w:r w:rsidRPr="00A563BC">
        <w:rPr>
          <w:rFonts w:eastAsia="Calibri"/>
          <w:rtl/>
        </w:rPr>
        <w:t xml:space="preserve"> </w:t>
      </w:r>
      <w:r w:rsidRPr="00A563BC">
        <w:rPr>
          <w:rFonts w:eastAsia="Calibri" w:hint="cs"/>
          <w:rtl/>
        </w:rPr>
        <w:t>נמוכים</w:t>
      </w:r>
      <w:r w:rsidRPr="00A563BC">
        <w:rPr>
          <w:rFonts w:eastAsia="Calibri"/>
          <w:rtl/>
        </w:rPr>
        <w:t>.</w:t>
      </w:r>
      <w:r w:rsidRPr="00A563BC">
        <w:rPr>
          <w:rFonts w:eastAsia="Calibri" w:hint="cs"/>
          <w:rtl/>
        </w:rPr>
        <w:t xml:space="preserve"> לדעת משרד מבקר המדינה, על מנכ"ל רש"ת לבדוק ביסודיות את הסיבות לאחוזי הביצוע</w:t>
      </w:r>
      <w:r w:rsidRPr="00A563BC">
        <w:rPr>
          <w:rFonts w:eastAsia="Calibri"/>
          <w:rtl/>
        </w:rPr>
        <w:t xml:space="preserve"> הנמוכים ולפעול</w:t>
      </w:r>
      <w:r w:rsidRPr="00A563BC">
        <w:rPr>
          <w:rFonts w:eastAsia="Calibri" w:hint="cs"/>
          <w:rtl/>
        </w:rPr>
        <w:t xml:space="preserve"> מול גורמי הביצוע כדי לקדם את ביצועם של הפרויקטים כמתוכנן.</w:t>
      </w:r>
    </w:p>
    <w:tbl>
      <w:tblPr>
        <w:bidiVisual/>
        <w:tblW w:w="7031" w:type="dxa"/>
        <w:jc w:val="center"/>
        <w:tblLook w:val="04A0"/>
      </w:tblPr>
      <w:tblGrid>
        <w:gridCol w:w="356"/>
        <w:gridCol w:w="6675"/>
      </w:tblGrid>
      <w:tr w:rsidTr="00BE3F7E">
        <w:tblPrEx>
          <w:tblW w:w="7031" w:type="dxa"/>
          <w:jc w:val="center"/>
          <w:tblLook w:val="04A0"/>
        </w:tblPrEx>
        <w:trPr>
          <w:jc w:val="center"/>
        </w:trPr>
        <w:tc>
          <w:tcPr>
            <w:tcW w:w="356" w:type="dxa"/>
            <w:shd w:val="clear" w:color="auto" w:fill="auto"/>
          </w:tcPr>
          <w:p w:rsidR="00A36076" w:rsidRPr="0001521E" w:rsidP="00BE3F7E">
            <w:pPr>
              <w:keepNext/>
              <w:keepLines/>
              <w:spacing w:before="100" w:after="240" w:line="230" w:lineRule="exact"/>
              <w:rPr>
                <w:rFonts w:cs="FrankRuehl"/>
                <w:sz w:val="20"/>
                <w:szCs w:val="22"/>
                <w:rtl/>
              </w:rPr>
            </w:pPr>
            <w:r>
              <w:rPr>
                <w:rFonts w:cs="FrankRuehl" w:hint="cs"/>
                <w:sz w:val="20"/>
                <w:szCs w:val="22"/>
                <w:rtl/>
              </w:rPr>
              <w:t>2</w:t>
            </w:r>
            <w:r w:rsidRPr="0001521E">
              <w:rPr>
                <w:rFonts w:cs="FrankRuehl" w:hint="cs"/>
                <w:sz w:val="20"/>
                <w:szCs w:val="22"/>
                <w:rtl/>
              </w:rPr>
              <w:t>.</w:t>
            </w:r>
          </w:p>
        </w:tc>
        <w:tc>
          <w:tcPr>
            <w:tcW w:w="0" w:type="auto"/>
            <w:shd w:val="clear" w:color="auto" w:fill="auto"/>
          </w:tcPr>
          <w:p w:rsidR="00A36076" w:rsidP="00BE3F7E">
            <w:pPr>
              <w:pStyle w:val="RESHET"/>
              <w:keepNext/>
              <w:keepLines/>
              <w:rPr>
                <w:rtl/>
              </w:rPr>
            </w:pPr>
            <w:r w:rsidRPr="00A36076">
              <w:rPr>
                <w:rFonts w:hint="cs"/>
                <w:rtl/>
              </w:rPr>
              <w:t>בביקורת</w:t>
            </w:r>
            <w:r w:rsidRPr="00A36076">
              <w:rPr>
                <w:rtl/>
              </w:rPr>
              <w:t xml:space="preserve"> </w:t>
            </w:r>
            <w:r w:rsidRPr="00A36076">
              <w:rPr>
                <w:rFonts w:hint="cs"/>
                <w:rtl/>
              </w:rPr>
              <w:t>נמצא</w:t>
            </w:r>
            <w:r w:rsidRPr="00A36076">
              <w:rPr>
                <w:rtl/>
              </w:rPr>
              <w:t xml:space="preserve"> כי </w:t>
            </w:r>
            <w:r w:rsidRPr="00A36076">
              <w:rPr>
                <w:rFonts w:hint="cs"/>
                <w:rtl/>
              </w:rPr>
              <w:t>בתקציב</w:t>
            </w:r>
            <w:r w:rsidRPr="00A36076">
              <w:rPr>
                <w:rtl/>
              </w:rPr>
              <w:t xml:space="preserve"> הפיתוח של </w:t>
            </w:r>
            <w:r w:rsidRPr="00A36076">
              <w:rPr>
                <w:rFonts w:hint="cs"/>
                <w:rtl/>
              </w:rPr>
              <w:t>רש</w:t>
            </w:r>
            <w:r w:rsidRPr="00A36076">
              <w:rPr>
                <w:rtl/>
              </w:rPr>
              <w:t xml:space="preserve">"ת </w:t>
            </w:r>
            <w:r w:rsidRPr="00A36076">
              <w:rPr>
                <w:rFonts w:hint="cs"/>
                <w:rtl/>
              </w:rPr>
              <w:t>אין</w:t>
            </w:r>
            <w:r w:rsidRPr="00A36076">
              <w:rPr>
                <w:rtl/>
              </w:rPr>
              <w:t xml:space="preserve"> מופיעים </w:t>
            </w:r>
            <w:r w:rsidRPr="00A36076">
              <w:rPr>
                <w:rFonts w:hint="cs"/>
                <w:rtl/>
              </w:rPr>
              <w:t>סעיפים</w:t>
            </w:r>
            <w:r w:rsidRPr="00A36076">
              <w:rPr>
                <w:rtl/>
              </w:rPr>
              <w:t xml:space="preserve"> ייעוד</w:t>
            </w:r>
            <w:r w:rsidRPr="00A36076">
              <w:rPr>
                <w:rFonts w:hint="cs"/>
                <w:rtl/>
              </w:rPr>
              <w:t>יים</w:t>
            </w:r>
            <w:r w:rsidRPr="00A36076">
              <w:rPr>
                <w:rtl/>
              </w:rPr>
              <w:t xml:space="preserve"> לכל שדה תעופה </w:t>
            </w:r>
            <w:r w:rsidRPr="00A36076">
              <w:rPr>
                <w:rFonts w:hint="cs"/>
                <w:rtl/>
              </w:rPr>
              <w:t>פנים</w:t>
            </w:r>
            <w:r w:rsidRPr="00A36076">
              <w:rPr>
                <w:rtl/>
              </w:rPr>
              <w:t>-</w:t>
            </w:r>
            <w:r w:rsidRPr="00A36076">
              <w:rPr>
                <w:rFonts w:hint="cs"/>
                <w:rtl/>
              </w:rPr>
              <w:t>ארצי</w:t>
            </w:r>
            <w:r w:rsidRPr="00A36076">
              <w:rPr>
                <w:rtl/>
              </w:rPr>
              <w:t xml:space="preserve"> בנפרד, ו</w:t>
            </w:r>
            <w:r w:rsidRPr="00A36076">
              <w:rPr>
                <w:rFonts w:hint="cs"/>
                <w:rtl/>
              </w:rPr>
              <w:t>בתקופה</w:t>
            </w:r>
            <w:r w:rsidRPr="00A36076">
              <w:rPr>
                <w:rtl/>
              </w:rPr>
              <w:t xml:space="preserve"> </w:t>
            </w:r>
            <w:r w:rsidRPr="00A36076">
              <w:rPr>
                <w:rFonts w:hint="cs"/>
                <w:rtl/>
              </w:rPr>
              <w:t>שנבדקה</w:t>
            </w:r>
            <w:r w:rsidRPr="00A36076">
              <w:rPr>
                <w:rtl/>
              </w:rPr>
              <w:t xml:space="preserve"> </w:t>
            </w:r>
            <w:r w:rsidRPr="00A36076">
              <w:rPr>
                <w:rFonts w:hint="cs"/>
                <w:rtl/>
              </w:rPr>
              <w:t>היקף</w:t>
            </w:r>
            <w:r w:rsidRPr="00A36076">
              <w:rPr>
                <w:rtl/>
              </w:rPr>
              <w:t xml:space="preserve"> </w:t>
            </w:r>
            <w:r w:rsidRPr="00A36076">
              <w:rPr>
                <w:rFonts w:hint="cs"/>
                <w:rtl/>
              </w:rPr>
              <w:t>ההשקעה</w:t>
            </w:r>
            <w:r w:rsidRPr="00A36076">
              <w:rPr>
                <w:rtl/>
              </w:rPr>
              <w:t xml:space="preserve"> </w:t>
            </w:r>
            <w:r w:rsidRPr="00A36076">
              <w:rPr>
                <w:rFonts w:hint="cs"/>
                <w:rtl/>
              </w:rPr>
              <w:t>בשדות</w:t>
            </w:r>
            <w:r w:rsidRPr="00A36076">
              <w:rPr>
                <w:rtl/>
              </w:rPr>
              <w:t xml:space="preserve"> </w:t>
            </w:r>
            <w:r w:rsidRPr="00A36076">
              <w:rPr>
                <w:rFonts w:hint="cs"/>
                <w:rtl/>
              </w:rPr>
              <w:t>הקיימים</w:t>
            </w:r>
            <w:r w:rsidRPr="00A36076">
              <w:rPr>
                <w:rtl/>
              </w:rPr>
              <w:t xml:space="preserve"> </w:t>
            </w:r>
            <w:r w:rsidRPr="00A36076">
              <w:rPr>
                <w:rFonts w:hint="cs"/>
                <w:rtl/>
              </w:rPr>
              <w:t>הייתה</w:t>
            </w:r>
            <w:r w:rsidRPr="00A36076">
              <w:rPr>
                <w:rtl/>
              </w:rPr>
              <w:t xml:space="preserve"> </w:t>
            </w:r>
            <w:r w:rsidRPr="00A36076">
              <w:rPr>
                <w:rFonts w:hint="cs"/>
                <w:rtl/>
              </w:rPr>
              <w:t>נמוכה</w:t>
            </w:r>
            <w:r w:rsidRPr="00A36076">
              <w:rPr>
                <w:rtl/>
              </w:rPr>
              <w:t>.</w:t>
            </w:r>
          </w:p>
        </w:tc>
      </w:tr>
    </w:tbl>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משרד</w:t>
      </w:r>
      <w:r w:rsidRPr="00A563BC">
        <w:rPr>
          <w:rFonts w:eastAsia="Calibri" w:cs="FrankRuehl"/>
          <w:sz w:val="20"/>
          <w:szCs w:val="22"/>
          <w:rtl/>
        </w:rPr>
        <w:t xml:space="preserve"> </w:t>
      </w:r>
      <w:r w:rsidRPr="00A563BC">
        <w:rPr>
          <w:rFonts w:eastAsia="Calibri" w:cs="FrankRuehl" w:hint="cs"/>
          <w:sz w:val="20"/>
          <w:szCs w:val="22"/>
          <w:rtl/>
        </w:rPr>
        <w:t>התחבורה</w:t>
      </w:r>
      <w:r w:rsidRPr="00A563BC">
        <w:rPr>
          <w:rFonts w:eastAsia="Calibri" w:cs="FrankRuehl"/>
          <w:sz w:val="20"/>
          <w:szCs w:val="22"/>
          <w:rtl/>
        </w:rPr>
        <w:t xml:space="preserve"> </w:t>
      </w:r>
      <w:r w:rsidRPr="00A563BC">
        <w:rPr>
          <w:rFonts w:eastAsia="Calibri" w:cs="FrankRuehl" w:hint="cs"/>
          <w:sz w:val="20"/>
          <w:szCs w:val="22"/>
          <w:rtl/>
        </w:rPr>
        <w:t>ציין</w:t>
      </w:r>
      <w:r w:rsidRPr="00A563BC">
        <w:rPr>
          <w:rFonts w:eastAsia="Calibri" w:cs="FrankRuehl"/>
          <w:sz w:val="20"/>
          <w:szCs w:val="22"/>
          <w:rtl/>
        </w:rPr>
        <w:t xml:space="preserve"> </w:t>
      </w:r>
      <w:r w:rsidRPr="00A563BC">
        <w:rPr>
          <w:rFonts w:eastAsia="Calibri" w:cs="FrankRuehl" w:hint="cs"/>
          <w:sz w:val="20"/>
          <w:szCs w:val="22"/>
          <w:rtl/>
        </w:rPr>
        <w:t>בתשובתו</w:t>
      </w:r>
      <w:r w:rsidRPr="00A563BC">
        <w:rPr>
          <w:rFonts w:eastAsia="Calibri" w:cs="FrankRuehl"/>
          <w:sz w:val="20"/>
          <w:szCs w:val="22"/>
          <w:rtl/>
        </w:rPr>
        <w:t xml:space="preserve"> </w:t>
      </w:r>
      <w:r w:rsidRPr="00A563BC">
        <w:rPr>
          <w:rFonts w:eastAsia="Calibri" w:cs="FrankRuehl" w:hint="cs"/>
          <w:sz w:val="20"/>
          <w:szCs w:val="22"/>
          <w:rtl/>
        </w:rPr>
        <w:t>כי</w:t>
      </w:r>
      <w:r w:rsidRPr="00A563BC">
        <w:rPr>
          <w:rFonts w:eastAsia="Calibri" w:cs="FrankRuehl"/>
          <w:sz w:val="20"/>
          <w:szCs w:val="22"/>
          <w:rtl/>
        </w:rPr>
        <w:t xml:space="preserve"> </w:t>
      </w:r>
      <w:r w:rsidRPr="00A563BC">
        <w:rPr>
          <w:rFonts w:eastAsia="Calibri" w:cs="FrankRuehl" w:hint="cs"/>
          <w:sz w:val="20"/>
          <w:szCs w:val="22"/>
          <w:rtl/>
        </w:rPr>
        <w:t>בשדות</w:t>
      </w:r>
      <w:r w:rsidRPr="00A563BC">
        <w:rPr>
          <w:rFonts w:eastAsia="Calibri" w:cs="FrankRuehl"/>
          <w:sz w:val="20"/>
          <w:szCs w:val="22"/>
          <w:rtl/>
        </w:rPr>
        <w:t xml:space="preserve"> </w:t>
      </w:r>
      <w:r w:rsidRPr="00A563BC">
        <w:rPr>
          <w:rFonts w:eastAsia="Calibri" w:cs="FrankRuehl" w:hint="cs"/>
          <w:sz w:val="20"/>
          <w:szCs w:val="22"/>
          <w:rtl/>
        </w:rPr>
        <w:t>תעופה</w:t>
      </w:r>
      <w:r w:rsidRPr="00A563BC">
        <w:rPr>
          <w:rFonts w:eastAsia="Calibri" w:cs="FrankRuehl"/>
          <w:sz w:val="20"/>
          <w:szCs w:val="22"/>
          <w:rtl/>
        </w:rPr>
        <w:t xml:space="preserve"> </w:t>
      </w:r>
      <w:r w:rsidRPr="00A563BC">
        <w:rPr>
          <w:rFonts w:eastAsia="Calibri" w:cs="FrankRuehl" w:hint="cs"/>
          <w:sz w:val="20"/>
          <w:szCs w:val="22"/>
          <w:rtl/>
        </w:rPr>
        <w:t>מסוימים ההשקעה</w:t>
      </w:r>
      <w:r w:rsidRPr="00A563BC">
        <w:rPr>
          <w:rFonts w:eastAsia="Calibri" w:cs="FrankRuehl"/>
          <w:sz w:val="20"/>
          <w:szCs w:val="22"/>
          <w:rtl/>
        </w:rPr>
        <w:t xml:space="preserve"> </w:t>
      </w:r>
      <w:r w:rsidRPr="00A563BC">
        <w:rPr>
          <w:rFonts w:eastAsia="Calibri" w:cs="FrankRuehl" w:hint="cs"/>
          <w:sz w:val="20"/>
          <w:szCs w:val="22"/>
          <w:rtl/>
        </w:rPr>
        <w:t>בפיתוח</w:t>
      </w:r>
      <w:r w:rsidRPr="00A563BC">
        <w:rPr>
          <w:rFonts w:eastAsia="Calibri" w:cs="FrankRuehl"/>
          <w:sz w:val="20"/>
          <w:szCs w:val="22"/>
          <w:rtl/>
        </w:rPr>
        <w:t xml:space="preserve"> </w:t>
      </w:r>
      <w:r w:rsidRPr="00A563BC">
        <w:rPr>
          <w:rFonts w:eastAsia="Calibri" w:cs="FrankRuehl" w:hint="cs"/>
          <w:sz w:val="20"/>
          <w:szCs w:val="22"/>
          <w:rtl/>
        </w:rPr>
        <w:t>אינה</w:t>
      </w:r>
      <w:r w:rsidRPr="00A563BC">
        <w:rPr>
          <w:rFonts w:eastAsia="Calibri" w:cs="FrankRuehl"/>
          <w:sz w:val="20"/>
          <w:szCs w:val="22"/>
          <w:rtl/>
        </w:rPr>
        <w:t xml:space="preserve"> </w:t>
      </w:r>
      <w:r w:rsidRPr="00A563BC">
        <w:rPr>
          <w:rFonts w:eastAsia="Calibri" w:cs="FrankRuehl" w:hint="cs"/>
          <w:sz w:val="20"/>
          <w:szCs w:val="22"/>
          <w:rtl/>
        </w:rPr>
        <w:t>נכונה</w:t>
      </w:r>
      <w:r w:rsidRPr="00A563BC">
        <w:rPr>
          <w:rFonts w:eastAsia="Calibri" w:cs="FrankRuehl"/>
          <w:sz w:val="20"/>
          <w:szCs w:val="22"/>
          <w:rtl/>
        </w:rPr>
        <w:t xml:space="preserve"> </w:t>
      </w:r>
      <w:r w:rsidRPr="00A563BC">
        <w:rPr>
          <w:rFonts w:eastAsia="Calibri" w:cs="FrankRuehl" w:hint="cs"/>
          <w:sz w:val="20"/>
          <w:szCs w:val="22"/>
          <w:rtl/>
        </w:rPr>
        <w:t>וכדאית</w:t>
      </w:r>
      <w:r w:rsidRPr="00A563BC">
        <w:rPr>
          <w:rFonts w:eastAsia="Calibri" w:cs="FrankRuehl"/>
          <w:sz w:val="20"/>
          <w:szCs w:val="22"/>
          <w:rtl/>
        </w:rPr>
        <w:t xml:space="preserve">, </w:t>
      </w:r>
      <w:r w:rsidRPr="00A563BC">
        <w:rPr>
          <w:rFonts w:eastAsia="Calibri" w:cs="FrankRuehl" w:hint="cs"/>
          <w:sz w:val="20"/>
          <w:szCs w:val="22"/>
          <w:rtl/>
        </w:rPr>
        <w:t>לאור</w:t>
      </w:r>
      <w:r w:rsidRPr="00A563BC">
        <w:rPr>
          <w:rFonts w:eastAsia="Calibri" w:cs="FrankRuehl"/>
          <w:sz w:val="20"/>
          <w:szCs w:val="22"/>
          <w:rtl/>
        </w:rPr>
        <w:t xml:space="preserve"> </w:t>
      </w:r>
      <w:r w:rsidRPr="00A563BC">
        <w:rPr>
          <w:rFonts w:eastAsia="Calibri" w:cs="FrankRuehl" w:hint="cs"/>
          <w:sz w:val="20"/>
          <w:szCs w:val="22"/>
          <w:rtl/>
        </w:rPr>
        <w:t>החלטות</w:t>
      </w:r>
      <w:r w:rsidRPr="00A563BC">
        <w:rPr>
          <w:rFonts w:eastAsia="Calibri" w:cs="FrankRuehl"/>
          <w:sz w:val="20"/>
          <w:szCs w:val="22"/>
          <w:rtl/>
        </w:rPr>
        <w:t xml:space="preserve"> </w:t>
      </w:r>
      <w:r w:rsidRPr="00A563BC">
        <w:rPr>
          <w:rFonts w:eastAsia="Calibri" w:cs="FrankRuehl" w:hint="cs"/>
          <w:sz w:val="20"/>
          <w:szCs w:val="22"/>
          <w:rtl/>
        </w:rPr>
        <w:t>ממשלה</w:t>
      </w:r>
      <w:r w:rsidRPr="00A563BC">
        <w:rPr>
          <w:rFonts w:eastAsia="Calibri" w:cs="FrankRuehl"/>
          <w:sz w:val="20"/>
          <w:szCs w:val="22"/>
          <w:rtl/>
        </w:rPr>
        <w:t xml:space="preserve"> </w:t>
      </w:r>
      <w:r w:rsidRPr="00A563BC">
        <w:rPr>
          <w:rFonts w:eastAsia="Calibri" w:cs="FrankRuehl" w:hint="cs"/>
          <w:sz w:val="20"/>
          <w:szCs w:val="22"/>
          <w:rtl/>
        </w:rPr>
        <w:t>והחלטות</w:t>
      </w:r>
      <w:r w:rsidRPr="00A563BC">
        <w:rPr>
          <w:rFonts w:eastAsia="Calibri" w:cs="FrankRuehl"/>
          <w:sz w:val="20"/>
          <w:szCs w:val="22"/>
          <w:rtl/>
        </w:rPr>
        <w:t xml:space="preserve"> </w:t>
      </w:r>
      <w:r w:rsidRPr="00A563BC">
        <w:rPr>
          <w:rFonts w:eastAsia="Calibri" w:cs="FrankRuehl" w:hint="cs"/>
          <w:sz w:val="20"/>
          <w:szCs w:val="22"/>
          <w:rtl/>
        </w:rPr>
        <w:t>אחרות</w:t>
      </w:r>
      <w:r w:rsidRPr="00A563BC">
        <w:rPr>
          <w:rFonts w:eastAsia="Calibri" w:cs="FrankRuehl"/>
          <w:sz w:val="20"/>
          <w:szCs w:val="22"/>
          <w:rtl/>
        </w:rPr>
        <w:t xml:space="preserve"> בדבר הפסקת הפעילות בהם - </w:t>
      </w:r>
      <w:r w:rsidRPr="00A563BC">
        <w:rPr>
          <w:rFonts w:eastAsia="Calibri" w:cs="FrankRuehl" w:hint="cs"/>
          <w:sz w:val="20"/>
          <w:szCs w:val="22"/>
          <w:rtl/>
        </w:rPr>
        <w:t xml:space="preserve">שדות התעופה </w:t>
      </w:r>
      <w:r w:rsidRPr="00A563BC">
        <w:rPr>
          <w:rFonts w:eastAsia="Calibri" w:cs="FrankRuehl"/>
          <w:sz w:val="20"/>
          <w:szCs w:val="22"/>
          <w:rtl/>
        </w:rPr>
        <w:t>אילת</w:t>
      </w:r>
      <w:r w:rsidRPr="00A563BC">
        <w:rPr>
          <w:rFonts w:eastAsia="Calibri" w:cs="FrankRuehl" w:hint="cs"/>
          <w:sz w:val="20"/>
          <w:szCs w:val="22"/>
          <w:rtl/>
        </w:rPr>
        <w:t>,</w:t>
      </w:r>
      <w:r w:rsidRPr="00A563BC">
        <w:rPr>
          <w:rFonts w:eastAsia="Calibri" w:cs="FrankRuehl"/>
          <w:sz w:val="20"/>
          <w:szCs w:val="22"/>
          <w:rtl/>
        </w:rPr>
        <w:t xml:space="preserve"> עובדה, הרצלייה ושדה דב. כמו כן, גם בשל מגבלות תכנוניות וקשי</w:t>
      </w:r>
      <w:r w:rsidRPr="00A563BC">
        <w:rPr>
          <w:rFonts w:eastAsia="Calibri" w:cs="FrankRuehl" w:hint="cs"/>
          <w:sz w:val="20"/>
          <w:szCs w:val="22"/>
          <w:rtl/>
        </w:rPr>
        <w:t>ים</w:t>
      </w:r>
      <w:r w:rsidRPr="00A563BC">
        <w:rPr>
          <w:rFonts w:eastAsia="Calibri" w:cs="FrankRuehl"/>
          <w:sz w:val="20"/>
          <w:szCs w:val="22"/>
          <w:rtl/>
        </w:rPr>
        <w:t xml:space="preserve"> בקבלת היתרי בנייה, קיים קושי לבצע פעילות פיתוח רחבה מזו שבוצעה</w:t>
      </w:r>
      <w:r w:rsidRPr="00A563BC">
        <w:rPr>
          <w:rFonts w:eastAsia="Calibri" w:cs="FrankRuehl" w:hint="cs"/>
          <w:sz w:val="20"/>
          <w:szCs w:val="22"/>
          <w:rtl/>
        </w:rPr>
        <w:t>,</w:t>
      </w:r>
      <w:r w:rsidRPr="00A563BC">
        <w:rPr>
          <w:rFonts w:eastAsia="Calibri" w:cs="FrankRuehl"/>
          <w:sz w:val="20"/>
          <w:szCs w:val="22"/>
          <w:rtl/>
        </w:rPr>
        <w:t xml:space="preserve"> שעיקרה השקעות מתחייבות שבוצעו לצורך שמירה על בטיחות הטיסה.</w:t>
      </w:r>
    </w:p>
    <w:p w:rsidR="00BA4CE7" w:rsidRPr="00A563BC" w:rsidP="00A36076">
      <w:pPr>
        <w:spacing w:after="240" w:line="230" w:lineRule="exact"/>
        <w:ind w:left="340"/>
        <w:jc w:val="both"/>
        <w:rPr>
          <w:rFonts w:eastAsia="Calibri" w:cs="FrankRuehl"/>
          <w:sz w:val="20"/>
          <w:szCs w:val="22"/>
          <w:highlight w:val="yellow"/>
          <w:rtl/>
        </w:rPr>
      </w:pPr>
      <w:r w:rsidRPr="00A563BC">
        <w:rPr>
          <w:rFonts w:eastAsia="Calibri" w:cs="FrankRuehl" w:hint="cs"/>
          <w:sz w:val="20"/>
          <w:szCs w:val="22"/>
          <w:rtl/>
        </w:rPr>
        <w:t>רש"ת ציינה בתשובתה למשרד מבקר המדינה כי נתוני תקציב הפיתוח לשדות התעופה הפנים-ארציים לשנים 2014-2012, המופיעים בלוח 3 מתייחסים לסעיף השקעות בשתפ"א, בעוד שבפועל השקיעה רש"ת בפרויקטים נוספים, כשהעיקריים שבהם הם שדה התעופה החדש הנבנה בתמנע, פרויקט בידוק טכנולוגי בשתפ"א וכן השקעות נוספות.</w:t>
      </w:r>
    </w:p>
    <w:p w:rsidR="00BA4CE7" w:rsidRPr="00A563BC" w:rsidP="00A36076">
      <w:pPr>
        <w:pStyle w:val="RESHET"/>
        <w:ind w:left="567"/>
        <w:rPr>
          <w:rFonts w:eastAsia="Calibri"/>
          <w:rtl/>
        </w:rPr>
      </w:pPr>
      <w:r w:rsidRPr="00A563BC">
        <w:rPr>
          <w:rFonts w:eastAsia="Calibri" w:hint="cs"/>
          <w:rtl/>
        </w:rPr>
        <w:t xml:space="preserve">לדעת משרד מבקר המדינה, על רש"ת לשנות את מבנה התקציב והצגתו באופן שלכל שדה תעופה יהיה סעיף תקציבי נפרד שישקף את תכניות הפיתוח, את גובה ההשקעה המתוכננת ואת הביצוע בפועל. כמן כן, ראוי שמשרד התחבורה ורש"ת יכללו בתכניות הפיתוח השנתיות גם את שדות התעופה האמורים להתפנות, כל עוד לא הסתיימה פעילותם בפועל, כדי להבטיח את תקינות תפקודם הבטיחותי והתפעולי עד לפינויים. </w:t>
      </w:r>
    </w:p>
    <w:p w:rsidR="00BA4CE7" w:rsidRPr="00A563BC" w:rsidP="00A36076">
      <w:pPr>
        <w:pStyle w:val="ListParagraph"/>
        <w:numPr>
          <w:ilvl w:val="0"/>
          <w:numId w:val="30"/>
        </w:numPr>
        <w:spacing w:before="180" w:after="24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אגף תכנון וכלכלה במשרד התחבורה אחראי בין היתר לקיום בקרה ומעקב אחר תקציבי הפיתוח המשרדיים ברמה השנתית, לרבות אחריות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מטעם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שר</w:t>
      </w:r>
      <w:r w:rsidRPr="00A563BC">
        <w:rPr>
          <w:rFonts w:ascii="Times New Roman" w:eastAsia="Calibri" w:hAnsi="Times New Roman" w:cs="FrankRuehl"/>
          <w:sz w:val="20"/>
          <w:rtl/>
        </w:rPr>
        <w:t xml:space="preserve"> התחבורה לאישור התקציב השוטף ותקציב הפיתוח של </w:t>
      </w:r>
      <w:r w:rsidRPr="00A563BC">
        <w:rPr>
          <w:rFonts w:ascii="Times New Roman" w:eastAsia="Calibri" w:hAnsi="Times New Roman" w:cs="FrankRuehl" w:hint="cs"/>
          <w:sz w:val="20"/>
          <w:rtl/>
        </w:rPr>
        <w:t>רש</w:t>
      </w:r>
      <w:r w:rsidRPr="00A563BC">
        <w:rPr>
          <w:rFonts w:ascii="Times New Roman" w:eastAsia="Calibri" w:hAnsi="Times New Roman" w:cs="FrankRuehl"/>
          <w:sz w:val="20"/>
          <w:rtl/>
        </w:rPr>
        <w:t xml:space="preserve">"ת. אחוזי הביצוע הנמוכים של תקציבי פיתוח של </w:t>
      </w:r>
      <w:r w:rsidRPr="00A563BC">
        <w:rPr>
          <w:rFonts w:ascii="Times New Roman" w:eastAsia="Calibri" w:hAnsi="Times New Roman" w:cs="FrankRuehl" w:hint="cs"/>
          <w:sz w:val="20"/>
          <w:rtl/>
        </w:rPr>
        <w:t>רש</w:t>
      </w:r>
      <w:r w:rsidRPr="00A563BC">
        <w:rPr>
          <w:rFonts w:ascii="Times New Roman" w:eastAsia="Calibri" w:hAnsi="Times New Roman" w:cs="FrankRuehl"/>
          <w:sz w:val="20"/>
          <w:rtl/>
        </w:rPr>
        <w:t xml:space="preserve">"ת בנושאי </w:t>
      </w:r>
      <w:r w:rsidRPr="00A563BC">
        <w:rPr>
          <w:rFonts w:ascii="Times New Roman" w:eastAsia="Calibri" w:hAnsi="Times New Roman" w:cs="FrankRuehl" w:hint="cs"/>
          <w:sz w:val="20"/>
          <w:rtl/>
        </w:rPr>
        <w:t>שתפ</w:t>
      </w:r>
      <w:r w:rsidRPr="00A563BC">
        <w:rPr>
          <w:rFonts w:ascii="Times New Roman" w:eastAsia="Calibri" w:hAnsi="Times New Roman" w:cs="FrankRuehl"/>
          <w:sz w:val="20"/>
          <w:rtl/>
        </w:rPr>
        <w:t>"א מצביעים על ה</w:t>
      </w:r>
      <w:r w:rsidRPr="00A563BC">
        <w:rPr>
          <w:rFonts w:ascii="Times New Roman" w:eastAsia="Calibri" w:hAnsi="Times New Roman" w:cs="FrankRuehl" w:hint="cs"/>
          <w:sz w:val="20"/>
          <w:rtl/>
        </w:rPr>
        <w:t>יעדר</w:t>
      </w:r>
      <w:r w:rsidRPr="00A563BC">
        <w:rPr>
          <w:rFonts w:ascii="Times New Roman" w:eastAsia="Calibri" w:hAnsi="Times New Roman" w:cs="FrankRuehl"/>
          <w:sz w:val="20"/>
          <w:rtl/>
        </w:rPr>
        <w:t xml:space="preserve"> בקרות מספקות של אגף תכנון וכלכלה על סעיפים </w:t>
      </w:r>
      <w:r w:rsidRPr="00A563BC">
        <w:rPr>
          <w:rFonts w:ascii="Times New Roman" w:eastAsia="Calibri" w:hAnsi="Times New Roman" w:cs="FrankRuehl" w:hint="cs"/>
          <w:sz w:val="20"/>
          <w:rtl/>
        </w:rPr>
        <w:t>אלה</w:t>
      </w:r>
      <w:r w:rsidRPr="00A563BC">
        <w:rPr>
          <w:rFonts w:ascii="Times New Roman" w:eastAsia="Calibri" w:hAnsi="Times New Roman" w:cs="FrankRuehl"/>
          <w:sz w:val="20"/>
          <w:rtl/>
        </w:rPr>
        <w:t xml:space="preserve">. </w:t>
      </w:r>
    </w:p>
    <w:p w:rsidR="00BA4CE7" w:rsidRPr="00A36076" w:rsidP="00A36076">
      <w:pPr>
        <w:pStyle w:val="RESHET"/>
        <w:ind w:left="567"/>
        <w:rPr>
          <w:rFonts w:eastAsia="Calibri"/>
        </w:rPr>
      </w:pPr>
      <w:r w:rsidRPr="00A563BC">
        <w:rPr>
          <w:rFonts w:eastAsia="Calibri" w:hint="cs"/>
          <w:rtl/>
        </w:rPr>
        <w:t xml:space="preserve">לדעת משרד מבקר המדינה, על אגף תכנון וכלכלה במשרד התחבורה להגביר את הפיקוח על תקציבי הפיתוח של רש"ת בנושאי שתפ"א. יתרה מזאת, כגורם המאשר תקציבים אלה עליו לפעול למניעת הישנות של מקרים כאלה. </w:t>
      </w:r>
    </w:p>
    <w:p w:rsidR="00A36076" w:rsidRPr="00A563BC" w:rsidP="00911098">
      <w:pPr>
        <w:spacing w:after="120" w:line="230" w:lineRule="exact"/>
        <w:ind w:left="340"/>
        <w:jc w:val="both"/>
        <w:rPr>
          <w:rFonts w:eastAsia="Calibri" w:cs="FrankRuehl"/>
          <w:b/>
          <w:bCs/>
          <w:sz w:val="20"/>
          <w:szCs w:val="22"/>
          <w:rtl/>
        </w:rPr>
      </w:pPr>
    </w:p>
    <w:p w:rsidR="00BA4CE7" w:rsidRPr="003B25CF" w:rsidP="00911098">
      <w:pPr>
        <w:pStyle w:val="KOT5"/>
        <w:rPr>
          <w:rtl/>
        </w:rPr>
      </w:pPr>
      <w:r w:rsidRPr="003B25CF">
        <w:rPr>
          <w:rFonts w:hint="cs"/>
          <w:rtl/>
        </w:rPr>
        <w:t xml:space="preserve">שירות לנוסע ותנאים נלווים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בשדות התעופה הפנים-ארציים עוברים מדי שנה כ-2.4 מיליון נוסעים, ולשירות לנוסע ולתנאים הנלווים בשדות אלה חשיבות רבה. בחלק מן המקומות המרוחקים ממרכז הארץ התעופה הפנים-ארצית היא אמצעי התחבורה הכמעט </w:t>
      </w:r>
      <w:r w:rsidRPr="00A563BC">
        <w:rPr>
          <w:rFonts w:eastAsia="Calibri" w:cs="FrankRuehl"/>
          <w:sz w:val="20"/>
          <w:szCs w:val="22"/>
          <w:rtl/>
        </w:rPr>
        <w:t>בלעדי</w:t>
      </w:r>
      <w:r w:rsidRPr="00A563BC">
        <w:rPr>
          <w:rFonts w:eastAsia="Calibri" w:cs="FrankRuehl" w:hint="cs"/>
          <w:sz w:val="20"/>
          <w:szCs w:val="22"/>
          <w:rtl/>
        </w:rPr>
        <w:t xml:space="preserve"> להגעה בזמן סביר למרכז הארץ.</w:t>
      </w:r>
    </w:p>
    <w:p w:rsidR="00BA4CE7" w:rsidRPr="00A563BC" w:rsidP="00A36076">
      <w:pPr>
        <w:pStyle w:val="ListParagraph"/>
        <w:numPr>
          <w:ilvl w:val="0"/>
          <w:numId w:val="19"/>
        </w:numPr>
        <w:spacing w:after="24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רת"א היא המאסדר שמתוקף תפקידו מפקח על תפקודם של שדות התעופה ועל פעילותה של רש"ת הנעשית בהם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רת</w:t>
      </w:r>
      <w:r w:rsidRPr="00A563BC">
        <w:rPr>
          <w:rFonts w:ascii="Times New Roman" w:eastAsia="Calibri" w:hAnsi="Times New Roman" w:cs="FrankRuehl"/>
          <w:sz w:val="20"/>
          <w:rtl/>
        </w:rPr>
        <w:t xml:space="preserve">"א פועלת </w:t>
      </w:r>
      <w:r w:rsidRPr="00A563BC">
        <w:rPr>
          <w:rFonts w:ascii="Times New Roman" w:eastAsia="Calibri" w:hAnsi="Times New Roman" w:cs="FrankRuehl" w:hint="cs"/>
          <w:sz w:val="20"/>
          <w:rtl/>
        </w:rPr>
        <w:t>לפי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נוהל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פנימי</w:t>
      </w:r>
      <w:r w:rsidRPr="00A563BC">
        <w:rPr>
          <w:rFonts w:ascii="Times New Roman" w:eastAsia="Calibri" w:hAnsi="Times New Roman" w:cs="FrankRuehl"/>
          <w:sz w:val="20"/>
          <w:rtl/>
        </w:rPr>
        <w:t xml:space="preserve"> שכותרתו "</w:t>
      </w:r>
      <w:r w:rsidRPr="00A563BC">
        <w:rPr>
          <w:rFonts w:ascii="Times New Roman" w:eastAsia="Calibri" w:hAnsi="Times New Roman" w:cs="FrankRuehl" w:hint="cs"/>
          <w:sz w:val="20"/>
          <w:rtl/>
        </w:rPr>
        <w:t>פיקוח</w:t>
      </w:r>
      <w:r w:rsidRPr="00A563BC">
        <w:rPr>
          <w:rFonts w:ascii="Times New Roman" w:eastAsia="Calibri" w:hAnsi="Times New Roman" w:cs="FrankRuehl"/>
          <w:sz w:val="20"/>
          <w:rtl/>
        </w:rPr>
        <w:t xml:space="preserve"> בשדות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(להלן - </w:t>
      </w:r>
      <w:r w:rsidRPr="00A563BC">
        <w:rPr>
          <w:rFonts w:ascii="Times New Roman" w:eastAsia="Calibri" w:hAnsi="Times New Roman" w:cs="FrankRuehl" w:hint="cs"/>
          <w:sz w:val="20"/>
          <w:rtl/>
        </w:rPr>
        <w:t>נוהל</w:t>
      </w:r>
      <w:r w:rsidRPr="00A563BC">
        <w:rPr>
          <w:rFonts w:ascii="Times New Roman" w:eastAsia="Calibri" w:hAnsi="Times New Roman" w:cs="FrankRuehl"/>
          <w:sz w:val="20"/>
          <w:rtl/>
        </w:rPr>
        <w:t xml:space="preserve"> </w:t>
      </w:r>
      <w:r w:rsidR="000A14FF">
        <w:rPr>
          <w:rFonts w:ascii="Times New Roman" w:eastAsia="Calibri" w:hAnsi="Times New Roman" w:cs="FrankRuehl" w:hint="cs"/>
          <w:sz w:val="20"/>
          <w:rtl/>
        </w:rPr>
        <w:t>ה</w:t>
      </w:r>
      <w:r w:rsidRPr="00A563BC">
        <w:rPr>
          <w:rFonts w:ascii="Times New Roman" w:eastAsia="Calibri" w:hAnsi="Times New Roman" w:cs="FrankRuehl" w:hint="cs"/>
          <w:sz w:val="20"/>
          <w:rtl/>
        </w:rPr>
        <w:t>פיקוח</w:t>
      </w:r>
      <w:r w:rsidRPr="00A563BC">
        <w:rPr>
          <w:rFonts w:ascii="Times New Roman" w:eastAsia="Calibri" w:hAnsi="Times New Roman" w:cs="FrankRuehl"/>
          <w:sz w:val="20"/>
          <w:rtl/>
        </w:rPr>
        <w:t xml:space="preserve">). </w:t>
      </w:r>
    </w:p>
    <w:p w:rsidR="00BA4CE7" w:rsidRPr="00A563BC" w:rsidP="00A36076">
      <w:pPr>
        <w:pStyle w:val="RESHET"/>
        <w:keepLines/>
        <w:ind w:left="567"/>
        <w:rPr>
          <w:rFonts w:eastAsia="Calibri"/>
          <w:rtl/>
        </w:rPr>
      </w:pPr>
      <w:r w:rsidRPr="00A563BC">
        <w:rPr>
          <w:rFonts w:eastAsia="Calibri" w:hint="cs"/>
          <w:rtl/>
        </w:rPr>
        <w:t xml:space="preserve">נמצא כי בנוהל הפיקוח אין הנחיות לביצוע בדיקות הנוגעות לשירות לנוסע או לתנאים הנלווים בשדות התעופה. עוד נמצא כי רת"א אינה בודקת נושאים אלה בבקרות שהיא עורכת בשדות השונים המצויים באחריותה של רש"ת. </w:t>
      </w:r>
    </w:p>
    <w:p w:rsidR="00BA4CE7" w:rsidRPr="00A563BC" w:rsidP="00A36076">
      <w:pPr>
        <w:spacing w:before="180" w:after="240" w:line="230" w:lineRule="exact"/>
        <w:ind w:left="340"/>
        <w:jc w:val="both"/>
        <w:rPr>
          <w:rFonts w:eastAsia="Calibri" w:cs="FrankRuehl"/>
          <w:sz w:val="20"/>
          <w:szCs w:val="22"/>
          <w:rtl/>
        </w:rPr>
      </w:pPr>
      <w:r w:rsidRPr="00A563BC">
        <w:rPr>
          <w:rFonts w:eastAsia="Calibri" w:cs="FrankRuehl" w:hint="cs"/>
          <w:sz w:val="20"/>
          <w:szCs w:val="22"/>
          <w:rtl/>
        </w:rPr>
        <w:t>בתשובתו מסר משרד התחבורה כי רת"א נותנת רשיונות, מפקחת ואוכפת על פי סמכויותיה ולפי דיני הטיס. בתקנות הטיס אין קבועים הסדרים או תנאים הנוגעים לשירות לנוסע וממילא רת"א אינה מוסמכת לפקח על נושא זה. משרד התחבורה הוסיף כי גם בתקנות שדות התעופה החדשות שעל גיבושן עמלה רת"א בימים אלה, לא נכלל הנושא של שירות לנוסע מן הטעם הפשוט שנושא זה אינו כלול בנספח 14 לאמנת שיקגו</w:t>
      </w:r>
      <w:r>
        <w:rPr>
          <w:rStyle w:val="FootnoteReference"/>
          <w:rFonts w:eastAsia="Calibri" w:cs="FrankRuehl"/>
          <w:sz w:val="20"/>
          <w:szCs w:val="22"/>
          <w:rtl/>
        </w:rPr>
        <w:footnoteReference w:id="10"/>
      </w:r>
      <w:r w:rsidRPr="00A563BC">
        <w:rPr>
          <w:rFonts w:eastAsia="Calibri" w:cs="FrankRuehl" w:hint="cs"/>
          <w:sz w:val="20"/>
          <w:szCs w:val="22"/>
          <w:rtl/>
        </w:rPr>
        <w:t xml:space="preserve"> (התקנות האמורות נועדו ליישם סעיף זה). המשרד ציין כי עיון בסעיף 33 לחוק הטיס, הקובע את העניינים שבהם שר התחבורה מוסמך להתקין תקנות לעניין הפעלת שדה תעופה, מראה כי מדובר בנושאים תפעוליים שבמוקד שלהם עומדת הפעילות האווירית בשדות ולא השירות לנוסע.</w:t>
      </w:r>
    </w:p>
    <w:p w:rsidR="00BA4CE7" w:rsidRPr="00A36076" w:rsidP="00A36076">
      <w:pPr>
        <w:pStyle w:val="RESHET"/>
        <w:keepLines/>
        <w:ind w:left="567"/>
        <w:rPr>
          <w:rFonts w:eastAsia="Calibri"/>
          <w:rtl/>
        </w:rPr>
      </w:pPr>
      <w:r w:rsidRPr="00A563BC">
        <w:rPr>
          <w:rFonts w:eastAsia="Calibri" w:hint="cs"/>
          <w:rtl/>
        </w:rPr>
        <w:t>לדעת משרד מבקר המדינה, על משרד התחבורה לבחון את הצורך בביצוע בקרה גם בנושא השירות לנוסע, ולקבוע את הגורם האחראי לכך.</w:t>
      </w:r>
    </w:p>
    <w:p w:rsidR="00BA4CE7" w:rsidRPr="00A563BC" w:rsidP="00A36076">
      <w:pPr>
        <w:pStyle w:val="ListParagraph"/>
        <w:numPr>
          <w:ilvl w:val="0"/>
          <w:numId w:val="19"/>
        </w:numPr>
        <w:spacing w:before="180" w:after="120" w:line="230" w:lineRule="exact"/>
        <w:contextualSpacing w:val="0"/>
        <w:jc w:val="both"/>
        <w:rPr>
          <w:rFonts w:ascii="Times New Roman" w:eastAsia="Calibri" w:hAnsi="Times New Roman" w:cs="FrankRuehl"/>
          <w:sz w:val="20"/>
        </w:rPr>
      </w:pPr>
      <w:r w:rsidRPr="00A563BC">
        <w:rPr>
          <w:rFonts w:ascii="Times New Roman" w:eastAsia="Calibri" w:hAnsi="Times New Roman" w:cs="FrankRuehl" w:hint="cs"/>
          <w:sz w:val="20"/>
          <w:rtl/>
        </w:rPr>
        <w:t>בישיבת ועדת הפיתוח של מועצת רש"ת,</w:t>
      </w:r>
      <w:r w:rsidRPr="00A563BC">
        <w:rPr>
          <w:rFonts w:ascii="Times New Roman" w:eastAsia="Calibri" w:hAnsi="Times New Roman" w:cs="FrankRuehl"/>
          <w:sz w:val="20"/>
          <w:rtl/>
        </w:rPr>
        <w:t xml:space="preserve"> באפריל 2013, הציגה הנהלת חטיבת </w:t>
      </w:r>
      <w:r w:rsidRPr="00A563BC">
        <w:rPr>
          <w:rFonts w:ascii="Times New Roman" w:eastAsia="Calibri" w:hAnsi="Times New Roman" w:cs="FrankRuehl" w:hint="cs"/>
          <w:sz w:val="20"/>
          <w:rtl/>
        </w:rPr>
        <w:t>שתפ</w:t>
      </w:r>
      <w:r w:rsidRPr="00A563BC">
        <w:rPr>
          <w:rFonts w:ascii="Times New Roman" w:eastAsia="Calibri" w:hAnsi="Times New Roman" w:cs="FrankRuehl"/>
          <w:sz w:val="20"/>
          <w:rtl/>
        </w:rPr>
        <w:t xml:space="preserve">"א תכנית התייעלות </w:t>
      </w:r>
      <w:r w:rsidRPr="00A563BC">
        <w:rPr>
          <w:rFonts w:ascii="Times New Roman" w:eastAsia="Calibri" w:hAnsi="Times New Roman" w:cs="FrankRuehl" w:hint="cs"/>
          <w:sz w:val="20"/>
          <w:rtl/>
        </w:rPr>
        <w:t>בשתפ</w:t>
      </w:r>
      <w:r w:rsidRPr="00A563BC">
        <w:rPr>
          <w:rFonts w:ascii="Times New Roman" w:eastAsia="Calibri" w:hAnsi="Times New Roman" w:cs="FrankRuehl"/>
          <w:sz w:val="20"/>
          <w:rtl/>
        </w:rPr>
        <w:t>"</w:t>
      </w:r>
      <w:r w:rsidRPr="00A563BC">
        <w:rPr>
          <w:rFonts w:ascii="Times New Roman" w:eastAsia="Calibri" w:hAnsi="Times New Roman" w:cs="FrankRuehl" w:hint="cs"/>
          <w:sz w:val="20"/>
          <w:rtl/>
        </w:rPr>
        <w:t>א</w:t>
      </w:r>
      <w:r w:rsidRPr="00A563BC">
        <w:rPr>
          <w:rFonts w:ascii="Times New Roman" w:eastAsia="Calibri" w:hAnsi="Times New Roman" w:cs="FrankRuehl"/>
          <w:sz w:val="20"/>
          <w:rtl/>
        </w:rPr>
        <w:t xml:space="preserve">. בתכנית </w:t>
      </w:r>
      <w:r w:rsidRPr="00A563BC">
        <w:rPr>
          <w:rFonts w:ascii="Times New Roman" w:eastAsia="Calibri" w:hAnsi="Times New Roman" w:cs="FrankRuehl" w:hint="cs"/>
          <w:sz w:val="20"/>
          <w:rtl/>
        </w:rPr>
        <w:t>האמורה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נאמר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מטרת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החטיבה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היתר</w:t>
      </w:r>
      <w:r w:rsidRPr="00A563BC">
        <w:rPr>
          <w:rFonts w:ascii="Times New Roman" w:eastAsia="Calibri" w:hAnsi="Times New Roman" w:cs="FrankRuehl"/>
          <w:sz w:val="20"/>
          <w:rtl/>
        </w:rPr>
        <w:t xml:space="preserve"> היא </w:t>
      </w:r>
      <w:r w:rsidRPr="00A563BC">
        <w:rPr>
          <w:rFonts w:ascii="Times New Roman" w:eastAsia="Calibri" w:hAnsi="Times New Roman" w:cs="FrankRuehl" w:hint="cs"/>
          <w:sz w:val="20"/>
          <w:rtl/>
        </w:rPr>
        <w:t>לנהל</w:t>
      </w:r>
      <w:r w:rsidRPr="00A563BC">
        <w:rPr>
          <w:rFonts w:ascii="Times New Roman" w:eastAsia="Calibri" w:hAnsi="Times New Roman" w:cs="FrankRuehl"/>
          <w:sz w:val="20"/>
          <w:rtl/>
        </w:rPr>
        <w:t xml:space="preserve">, להפעיל ולפתח תשתית </w:t>
      </w:r>
      <w:r w:rsidRPr="00A563BC">
        <w:rPr>
          <w:rFonts w:ascii="Times New Roman" w:eastAsia="Calibri" w:hAnsi="Times New Roman" w:cs="FrankRuehl" w:hint="cs"/>
          <w:sz w:val="20"/>
          <w:rtl/>
        </w:rPr>
        <w:t>תעופתית</w:t>
      </w:r>
      <w:r w:rsidRPr="00A563BC">
        <w:rPr>
          <w:rFonts w:ascii="Times New Roman" w:eastAsia="Calibri" w:hAnsi="Times New Roman" w:cs="FrankRuehl"/>
          <w:sz w:val="20"/>
          <w:rtl/>
        </w:rPr>
        <w:t xml:space="preserve"> שתאפשר טיסה בתוך המדינה תוך </w:t>
      </w:r>
      <w:r w:rsidRPr="00A563BC">
        <w:rPr>
          <w:rFonts w:ascii="Times New Roman" w:eastAsia="Calibri" w:hAnsi="Times New Roman" w:cs="FrankRuehl" w:hint="cs"/>
          <w:sz w:val="20"/>
          <w:rtl/>
        </w:rPr>
        <w:t>כדי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קיום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רמה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גבוהה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ביטחון</w:t>
      </w:r>
      <w:r w:rsidRPr="00A563BC">
        <w:rPr>
          <w:rFonts w:ascii="Times New Roman" w:eastAsia="Calibri" w:hAnsi="Times New Roman" w:cs="FrankRuehl"/>
          <w:sz w:val="20"/>
          <w:rtl/>
        </w:rPr>
        <w:t xml:space="preserve"> ובטיחות </w:t>
      </w:r>
      <w:r w:rsidRPr="00A563BC">
        <w:rPr>
          <w:rFonts w:ascii="Times New Roman" w:eastAsia="Calibri" w:hAnsi="Times New Roman" w:cs="FrankRuehl" w:hint="cs"/>
          <w:sz w:val="20"/>
          <w:rtl/>
        </w:rPr>
        <w:t>ורמה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נאותה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שירות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לכלל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המשתמשים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וכן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קיום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תהליכים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קבועים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שיפור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בתוצאות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העסקיות</w:t>
      </w:r>
      <w:r w:rsidRPr="00A563BC">
        <w:rPr>
          <w:rFonts w:ascii="Times New Roman" w:eastAsia="Calibri" w:hAnsi="Times New Roman" w:cs="FrankRuehl"/>
          <w:sz w:val="20"/>
          <w:rtl/>
        </w:rPr>
        <w:t>.</w:t>
      </w:r>
    </w:p>
    <w:p w:rsidR="00BA4CE7" w:rsidRPr="00A563BC" w:rsidP="00A36076">
      <w:pPr>
        <w:spacing w:after="240" w:line="230" w:lineRule="exact"/>
        <w:ind w:left="340"/>
        <w:jc w:val="both"/>
        <w:rPr>
          <w:rFonts w:eastAsia="Calibri" w:cs="FrankRuehl"/>
          <w:sz w:val="20"/>
          <w:szCs w:val="22"/>
          <w:rtl/>
        </w:rPr>
      </w:pPr>
      <w:r w:rsidRPr="00A563BC">
        <w:rPr>
          <w:rFonts w:eastAsia="Calibri" w:cs="FrankRuehl" w:hint="cs"/>
          <w:sz w:val="20"/>
          <w:szCs w:val="22"/>
          <w:rtl/>
        </w:rPr>
        <w:t>עוד הוצגו באותה ישיבה משימותיה העיקריות של החטיבה לשנים 2014-2013, ובהן משימות הנוגעות לתחום שתפ"א. משימות אלה כללו את מימוש ההחלטות של הממשלה ושל מועצת הרשות בנושאים האלה: סגירת שדה דב ושדה התעופה הרצלייה (ראו להלן), הגדלת ההכנסות מפעילות מסחרית, שיפור רמת השירות לנוסע מתוך בחינה ומיסוד הקריטריונים והגדרת מדדים בשתפ"א.</w:t>
      </w:r>
    </w:p>
    <w:p w:rsidR="00BA4CE7" w:rsidRPr="00A36076" w:rsidP="00A36076">
      <w:pPr>
        <w:pStyle w:val="RESHET"/>
        <w:keepLines/>
        <w:ind w:left="567"/>
        <w:rPr>
          <w:rFonts w:eastAsia="Calibri"/>
          <w:rtl/>
        </w:rPr>
      </w:pPr>
      <w:r w:rsidRPr="00A563BC">
        <w:rPr>
          <w:rFonts w:eastAsia="Calibri" w:hint="cs"/>
          <w:rtl/>
        </w:rPr>
        <w:t xml:space="preserve">הביקורת העלתה כי רוב המשימות שהוגדרו לתקופה זו </w:t>
      </w:r>
      <w:r w:rsidRPr="00A563BC">
        <w:rPr>
          <w:rFonts w:eastAsia="Calibri"/>
          <w:rtl/>
        </w:rPr>
        <w:t xml:space="preserve">הנוגעות לתחום </w:t>
      </w:r>
      <w:r w:rsidRPr="00A563BC">
        <w:rPr>
          <w:rFonts w:eastAsia="Calibri" w:hint="cs"/>
          <w:rtl/>
        </w:rPr>
        <w:t>שתפ"א לא בוצעו בפועל. הנהלת רש"ת לא עמדה על שיפור רמת השירות לנוסע ונושא זה כלל לא נבחן. הנהלת רש"ת והנהלת חטיבת שתפ"א לא ערכו בחינה</w:t>
      </w:r>
      <w:r w:rsidRPr="00A563BC">
        <w:rPr>
          <w:rFonts w:eastAsia="Calibri"/>
          <w:rtl/>
        </w:rPr>
        <w:t xml:space="preserve"> כלשהי,</w:t>
      </w:r>
      <w:r w:rsidRPr="00A563BC">
        <w:rPr>
          <w:rFonts w:eastAsia="Calibri" w:hint="cs"/>
          <w:rtl/>
        </w:rPr>
        <w:t xml:space="preserve"> לא מיסדו קריטריונים או מדדים לרמת השירות לנוסע ולא הגדירו מדדים בשתפ"א. בפועל, הן מסתפקות בעריכת סקרי שביעות רצון מקריים ובתלונות המתקבלות מציבור הנוסעים. עוד העלתה הביקורת כי חברי הוועדות השונות של מועצת רש"ת ושל הנהלת הרשות לא עקבו אחר מימוש משימות אלה וביצוען בפועל.</w:t>
      </w:r>
    </w:p>
    <w:p w:rsidR="00270B08" w:rsidRPr="00A36076" w:rsidP="00A36076">
      <w:pPr>
        <w:pStyle w:val="RESHET"/>
        <w:keepLines/>
        <w:ind w:left="567"/>
        <w:rPr>
          <w:rFonts w:eastAsia="Calibri"/>
        </w:rPr>
      </w:pPr>
      <w:r w:rsidRPr="00A563BC">
        <w:rPr>
          <w:rFonts w:eastAsia="Calibri"/>
          <w:rtl/>
        </w:rPr>
        <w:t>לדעת משרד מבקר המדינה, על רת"א</w:t>
      </w:r>
      <w:r w:rsidRPr="00A563BC">
        <w:rPr>
          <w:rFonts w:eastAsia="Calibri" w:hint="cs"/>
          <w:rtl/>
        </w:rPr>
        <w:t xml:space="preserve"> ועל הנהלת רש"ת ומועצת רש"ת </w:t>
      </w:r>
      <w:r w:rsidRPr="00A563BC">
        <w:rPr>
          <w:rFonts w:eastAsia="Calibri"/>
          <w:rtl/>
        </w:rPr>
        <w:t>להגביר ולשפר את הבקרות השוטפות בנושא זה</w:t>
      </w:r>
      <w:r w:rsidRPr="00A563BC">
        <w:rPr>
          <w:rFonts w:eastAsia="Calibri" w:hint="cs"/>
          <w:rtl/>
        </w:rPr>
        <w:t>,</w:t>
      </w:r>
      <w:r w:rsidRPr="00A563BC">
        <w:rPr>
          <w:rFonts w:eastAsia="Calibri"/>
          <w:rtl/>
        </w:rPr>
        <w:t xml:space="preserve"> ולוודא </w:t>
      </w:r>
      <w:r w:rsidRPr="00A563BC">
        <w:rPr>
          <w:rFonts w:eastAsia="Calibri" w:hint="cs"/>
          <w:rtl/>
        </w:rPr>
        <w:t>קיומה של</w:t>
      </w:r>
      <w:r w:rsidRPr="00A563BC">
        <w:rPr>
          <w:rFonts w:eastAsia="Calibri"/>
          <w:rtl/>
        </w:rPr>
        <w:t xml:space="preserve"> רמת שירות הולמת</w:t>
      </w:r>
      <w:r w:rsidRPr="00A563BC">
        <w:rPr>
          <w:rFonts w:eastAsia="Calibri" w:hint="cs"/>
          <w:rtl/>
        </w:rPr>
        <w:t xml:space="preserve"> ככל האפשר</w:t>
      </w:r>
      <w:r w:rsidRPr="00A563BC">
        <w:rPr>
          <w:rFonts w:eastAsia="Calibri"/>
          <w:rtl/>
        </w:rPr>
        <w:t xml:space="preserve"> בשדות התעופה הפנים</w:t>
      </w:r>
      <w:r w:rsidRPr="00A563BC">
        <w:rPr>
          <w:rFonts w:eastAsia="Calibri" w:hint="cs"/>
          <w:rtl/>
        </w:rPr>
        <w:t>-</w:t>
      </w:r>
      <w:r w:rsidRPr="00A563BC">
        <w:rPr>
          <w:rFonts w:eastAsia="Calibri"/>
          <w:rtl/>
        </w:rPr>
        <w:t>ארציים.</w:t>
      </w:r>
    </w:p>
    <w:p w:rsidR="00BA4CE7" w:rsidRPr="00A36076" w:rsidP="00A36076">
      <w:pPr>
        <w:spacing w:after="120" w:line="230" w:lineRule="exact"/>
        <w:jc w:val="both"/>
        <w:rPr>
          <w:rFonts w:cs="FrankRuehl"/>
          <w:noProof/>
          <w:sz w:val="20"/>
          <w:szCs w:val="22"/>
          <w:rtl/>
        </w:rPr>
      </w:pPr>
      <w:r w:rsidRPr="00A36076">
        <w:rPr>
          <w:rFonts w:cs="FrankRuehl"/>
          <w:noProof/>
          <w:sz w:val="20"/>
          <w:szCs w:val="22"/>
        </w:rPr>
        <w:cr/>
      </w:r>
    </w:p>
    <w:p w:rsidR="00BA4CE7" w:rsidRPr="004025F3" w:rsidP="00911098">
      <w:pPr>
        <w:pStyle w:val="KOT4"/>
        <w:rPr>
          <w:rtl/>
        </w:rPr>
      </w:pPr>
      <w:r w:rsidRPr="004025F3">
        <w:rPr>
          <w:rFonts w:hint="cs"/>
          <w:rtl/>
        </w:rPr>
        <w:t>פינוי שדות התעופה</w:t>
      </w:r>
      <w:r>
        <w:rPr>
          <w:rFonts w:hint="cs"/>
          <w:rtl/>
        </w:rPr>
        <w:t xml:space="preserve"> הרצלייה ושדה דב</w:t>
      </w:r>
      <w:r w:rsidRPr="004025F3">
        <w:rPr>
          <w:rFonts w:hint="cs"/>
          <w:rtl/>
        </w:rPr>
        <w:t xml:space="preserve"> </w:t>
      </w:r>
    </w:p>
    <w:p w:rsidR="00BA4CE7" w:rsidRPr="00A563BC" w:rsidP="00911098">
      <w:pPr>
        <w:spacing w:after="120" w:line="230" w:lineRule="exact"/>
        <w:jc w:val="both"/>
        <w:rPr>
          <w:rFonts w:cs="FrankRuehl"/>
          <w:noProof/>
          <w:sz w:val="20"/>
          <w:szCs w:val="22"/>
          <w:rtl/>
        </w:rPr>
      </w:pPr>
      <w:r w:rsidRPr="00A563BC">
        <w:rPr>
          <w:rFonts w:cs="FrankRuehl" w:hint="cs"/>
          <w:noProof/>
          <w:sz w:val="20"/>
          <w:szCs w:val="22"/>
          <w:rtl/>
        </w:rPr>
        <w:t>בשנת 1977 מנתה אוכלוסיית ישראל 3.6 מיליון נפש. באותה עת פעלו בישראל שבעה שדות תעופה: אילת, נתב"ג, הרצלייה, עטרות, חיפה, ראש פינה ושדה דב. בשנת 2016 עתידה אוכלוסיית ישראל למנות 8.5 מיליון נפש. על פי החלטות שונות של הממשלה שעניינן פינוי חלק משדות התעופה הפנים-ארציים, ובשל אי-יישומן בפועל של חלק מההחלטות להקמת שדות תעופה חלופיים, יהיו עתידים לפעול ארבעה שדות תעופה בלבד: רמון בתמנע,</w:t>
      </w:r>
      <w:r w:rsidRPr="00A563BC">
        <w:rPr>
          <w:rFonts w:cs="FrankRuehl" w:hint="cs"/>
          <w:noProof/>
          <w:sz w:val="20"/>
          <w:szCs w:val="22"/>
          <w:rtl/>
        </w:rPr>
        <w:t xml:space="preserve"> </w:t>
      </w:r>
      <w:r w:rsidRPr="00A563BC">
        <w:rPr>
          <w:rFonts w:cs="FrankRuehl" w:hint="cs"/>
          <w:noProof/>
          <w:sz w:val="20"/>
          <w:szCs w:val="22"/>
          <w:rtl/>
        </w:rPr>
        <w:t xml:space="preserve">נתב"ג, חיפה וראש פינה.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כמות יעילה של שדות תעופה פנים-ארציים מותנית בכמה משתנים, ובהם שטח המדינה, כמות התושבים במדינה, המרחקים בין הפריפריה לערים הגדולות, כמות התושבים מהפריפריה הצריכים להגיע למרכזי הערים, המבנה הטופוגרפי של שטחי המדינה, רמת הפיתוח של הכבישים, קיום חלופות תחבורה כגון רכבות או הובלה ימית וכמות המנחתים הפעילים. נוסף לאלה, בישראל קיימים מאפיינים מיוחדים כמו מצב ביטחוני ושליטה כמעט</w:t>
      </w:r>
      <w:r w:rsidRPr="00A563BC">
        <w:rPr>
          <w:rFonts w:eastAsia="Calibri" w:cs="FrankRuehl"/>
          <w:sz w:val="20"/>
          <w:szCs w:val="22"/>
          <w:rtl/>
        </w:rPr>
        <w:t xml:space="preserve"> </w:t>
      </w:r>
      <w:r w:rsidRPr="00A563BC">
        <w:rPr>
          <w:rFonts w:eastAsia="Calibri" w:cs="FrankRuehl" w:hint="cs"/>
          <w:sz w:val="20"/>
          <w:szCs w:val="22"/>
          <w:rtl/>
        </w:rPr>
        <w:t>מוחלטת של מערכת הביטחון ברוב המרחב האווירי של המדינה.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אגודת התעופה הכללית</w:t>
      </w:r>
      <w:r>
        <w:rPr>
          <w:rStyle w:val="FootnoteReference"/>
          <w:rFonts w:eastAsia="Calibri" w:cs="FrankRuehl"/>
          <w:sz w:val="20"/>
          <w:szCs w:val="22"/>
          <w:rtl/>
        </w:rPr>
        <w:footnoteReference w:id="11"/>
      </w:r>
      <w:r w:rsidRPr="00A563BC">
        <w:rPr>
          <w:rFonts w:eastAsia="Calibri" w:cs="FrankRuehl" w:hint="cs"/>
          <w:sz w:val="20"/>
          <w:szCs w:val="22"/>
          <w:rtl/>
        </w:rPr>
        <w:t xml:space="preserve"> הציגה למשרד מבקר המדינה ניתוח השוואתי בין מדינות, נכון לסוף 2014, ובו חושב היחס בין כמות תושבים לשדות תעופה פעילים. במדינת ישראל היחס הוא כ-1.3 מיליון תושבים</w:t>
      </w:r>
      <w:r w:rsidRPr="00A563BC">
        <w:rPr>
          <w:rFonts w:eastAsia="Calibri" w:cs="FrankRuehl" w:hint="cs"/>
          <w:sz w:val="20"/>
          <w:szCs w:val="22"/>
          <w:rtl/>
        </w:rPr>
        <w:t xml:space="preserve"> </w:t>
      </w:r>
      <w:r w:rsidRPr="00A563BC">
        <w:rPr>
          <w:rFonts w:eastAsia="Calibri" w:cs="FrankRuehl" w:hint="cs"/>
          <w:sz w:val="20"/>
          <w:szCs w:val="22"/>
          <w:rtl/>
        </w:rPr>
        <w:t>לשדה תעופה; לצורך ההשוואה, בשוויץ שגודל אוכלוסייתה דומה לזה בישראל היחס הוא 400,000 תושבים לשדה תעופה, ביוון - 150,000 ובארה"ב פחות מ- 100,000</w:t>
      </w:r>
      <w:r>
        <w:rPr>
          <w:rStyle w:val="FootnoteReference"/>
          <w:rFonts w:eastAsia="Calibri" w:cs="FrankRuehl"/>
          <w:sz w:val="20"/>
          <w:szCs w:val="22"/>
          <w:rtl/>
        </w:rPr>
        <w:footnoteReference w:id="12"/>
      </w:r>
      <w:r w:rsidRPr="00A563BC">
        <w:rPr>
          <w:rFonts w:eastAsia="Calibri" w:cs="FrankRuehl" w:hint="cs"/>
          <w:sz w:val="20"/>
          <w:szCs w:val="22"/>
          <w:rtl/>
        </w:rPr>
        <w:t xml:space="preserve">. </w:t>
      </w:r>
    </w:p>
    <w:p w:rsidR="00BA4CE7" w:rsidP="00911098">
      <w:pPr>
        <w:spacing w:after="120" w:line="230" w:lineRule="exact"/>
        <w:jc w:val="both"/>
        <w:rPr>
          <w:rFonts w:eastAsia="Calibri" w:cs="FrankRuehl"/>
          <w:sz w:val="20"/>
          <w:szCs w:val="22"/>
          <w:highlight w:val="yellow"/>
        </w:rPr>
      </w:pPr>
      <w:r w:rsidRPr="00A563BC">
        <w:rPr>
          <w:rFonts w:eastAsia="Calibri" w:cs="FrankRuehl" w:hint="cs"/>
          <w:sz w:val="20"/>
          <w:szCs w:val="22"/>
          <w:rtl/>
        </w:rPr>
        <w:t>מנתונים אלה עולה כי בישראל קיים כיום מספר קטן של שדות תעופה ביחס לגודל האוכלוסייה. מצב זה אף עלול להחמיר בשנים הקרובות עם סגירתם הצפויה של שדה התעופה הרצלייה ושדה דב.</w:t>
      </w:r>
      <w:r w:rsidRPr="00A563BC">
        <w:rPr>
          <w:rFonts w:eastAsia="Calibri" w:cs="FrankRuehl"/>
          <w:sz w:val="20"/>
          <w:szCs w:val="22"/>
          <w:highlight w:val="yellow"/>
          <w:rtl/>
        </w:rPr>
        <w:t xml:space="preserve"> </w:t>
      </w:r>
    </w:p>
    <w:p w:rsidR="00A36076" w:rsidRPr="00A563BC" w:rsidP="00911098">
      <w:pPr>
        <w:spacing w:after="120" w:line="230" w:lineRule="exact"/>
        <w:jc w:val="both"/>
        <w:rPr>
          <w:rFonts w:eastAsia="Calibri" w:cs="FrankRuehl"/>
          <w:sz w:val="20"/>
          <w:szCs w:val="22"/>
          <w:highlight w:val="yellow"/>
          <w:rtl/>
        </w:rPr>
      </w:pPr>
    </w:p>
    <w:p w:rsidR="00BA4CE7" w:rsidP="00911098">
      <w:pPr>
        <w:pStyle w:val="KOT5"/>
        <w:rPr>
          <w:rtl/>
        </w:rPr>
      </w:pPr>
      <w:r w:rsidRPr="00611F26">
        <w:rPr>
          <w:rFonts w:hint="cs"/>
          <w:rtl/>
        </w:rPr>
        <w:t xml:space="preserve">פינוי שדה התעופה </w:t>
      </w:r>
      <w:r>
        <w:rPr>
          <w:rFonts w:hint="cs"/>
          <w:rtl/>
        </w:rPr>
        <w:t>הרצלייה</w:t>
      </w:r>
    </w:p>
    <w:p w:rsidR="00BA4CE7" w:rsidRPr="00A563BC" w:rsidP="00911098">
      <w:pPr>
        <w:pStyle w:val="ListParagraph"/>
        <w:numPr>
          <w:ilvl w:val="0"/>
          <w:numId w:val="20"/>
        </w:numPr>
        <w:spacing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שדה התעופה הרצלייה הוקם בשנת 1949 והוא ממוקם בצפון העיר הרצלייה, בסמוך לגבולה של העיר עם המועצה המקומית כפר שמריהו. את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מפעילה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רש</w:t>
      </w:r>
      <w:r w:rsidRPr="00A563BC">
        <w:rPr>
          <w:rFonts w:ascii="Times New Roman" w:eastAsia="Calibri" w:hAnsi="Times New Roman" w:cs="FrankRuehl"/>
          <w:sz w:val="20"/>
          <w:rtl/>
        </w:rPr>
        <w:t>"ת משנת 1978 ו</w:t>
      </w:r>
      <w:r w:rsidRPr="00A563BC">
        <w:rPr>
          <w:rFonts w:ascii="Times New Roman" w:eastAsia="Calibri" w:hAnsi="Times New Roman" w:cs="FrankRuehl" w:hint="cs"/>
          <w:sz w:val="20"/>
          <w:rtl/>
        </w:rPr>
        <w:t>הוא</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משמש</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אחד</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מהשדות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העיקריים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הכללית</w:t>
      </w:r>
      <w:r w:rsidRPr="00A563BC">
        <w:rPr>
          <w:rFonts w:ascii="Times New Roman" w:eastAsia="Calibri" w:hAnsi="Times New Roman" w:cs="FrankRuehl"/>
          <w:sz w:val="20"/>
          <w:rtl/>
        </w:rPr>
        <w:t xml:space="preserve">. מדי שנה נעשות </w:t>
      </w:r>
      <w:r w:rsidRPr="00A563BC">
        <w:rPr>
          <w:rFonts w:ascii="Times New Roman" w:eastAsia="Calibri" w:hAnsi="Times New Roman" w:cs="FrankRuehl" w:hint="cs"/>
          <w:sz w:val="20"/>
          <w:rtl/>
        </w:rPr>
        <w:t>בשדה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יותר</w:t>
      </w:r>
      <w:r w:rsidRPr="00A563BC">
        <w:rPr>
          <w:rFonts w:ascii="Times New Roman" w:eastAsia="Calibri" w:hAnsi="Times New Roman" w:cs="FrankRuehl"/>
          <w:sz w:val="20"/>
          <w:rtl/>
        </w:rPr>
        <w:t xml:space="preserve"> מ-70,000 תנועות ופעילויות ט</w:t>
      </w:r>
      <w:r w:rsidRPr="00A563BC">
        <w:rPr>
          <w:rFonts w:ascii="Times New Roman" w:eastAsia="Calibri" w:hAnsi="Times New Roman" w:cs="FrankRuehl" w:hint="cs"/>
          <w:sz w:val="20"/>
          <w:rtl/>
        </w:rPr>
        <w:t>י</w:t>
      </w:r>
      <w:r w:rsidRPr="00A563BC">
        <w:rPr>
          <w:rFonts w:ascii="Times New Roman" w:eastAsia="Calibri" w:hAnsi="Times New Roman" w:cs="FrankRuehl"/>
          <w:sz w:val="20"/>
          <w:rtl/>
        </w:rPr>
        <w:t xml:space="preserve">ס </w:t>
      </w:r>
      <w:r w:rsidRPr="00A563BC">
        <w:rPr>
          <w:rFonts w:ascii="Times New Roman" w:eastAsia="Calibri" w:hAnsi="Times New Roman" w:cs="FrankRuehl" w:hint="cs"/>
          <w:sz w:val="20"/>
          <w:rtl/>
        </w:rPr>
        <w:t>ו</w:t>
      </w:r>
      <w:r w:rsidRPr="00A563BC">
        <w:rPr>
          <w:rFonts w:ascii="Times New Roman" w:eastAsia="Calibri" w:hAnsi="Times New Roman" w:cs="FrankRuehl"/>
          <w:sz w:val="20"/>
          <w:rtl/>
        </w:rPr>
        <w:t xml:space="preserve">כמה אלפי נוסעים </w:t>
      </w:r>
      <w:r w:rsidRPr="00A563BC">
        <w:rPr>
          <w:rFonts w:ascii="Times New Roman" w:eastAsia="Calibri" w:hAnsi="Times New Roman" w:cs="FrankRuehl" w:hint="cs"/>
          <w:sz w:val="20"/>
          <w:rtl/>
        </w:rPr>
        <w:t>משתמשים</w:t>
      </w:r>
      <w:r w:rsidRPr="00A563BC">
        <w:rPr>
          <w:rFonts w:ascii="Times New Roman" w:eastAsia="Calibri" w:hAnsi="Times New Roman" w:cs="FrankRuehl"/>
          <w:sz w:val="20"/>
          <w:rtl/>
        </w:rPr>
        <w:t xml:space="preserve"> בשירותיו. השדה </w:t>
      </w:r>
      <w:r w:rsidRPr="00A563BC">
        <w:rPr>
          <w:rFonts w:ascii="Times New Roman" w:eastAsia="Calibri" w:hAnsi="Times New Roman" w:cs="FrankRuehl" w:hint="cs"/>
          <w:sz w:val="20"/>
          <w:rtl/>
        </w:rPr>
        <w:t>משמש</w:t>
      </w:r>
      <w:r w:rsidRPr="00A563BC">
        <w:rPr>
          <w:rFonts w:ascii="Times New Roman" w:eastAsia="Calibri" w:hAnsi="Times New Roman" w:cs="FrankRuehl"/>
          <w:sz w:val="20"/>
          <w:rtl/>
        </w:rPr>
        <w:t xml:space="preserve"> מרכז הפעילות הראשי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בתי ספר ללימוד טיס,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טיסות פנאי,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טיסות מסחריות, של מוניות אוויריות </w:t>
      </w:r>
      <w:r w:rsidRPr="00A563BC">
        <w:rPr>
          <w:rFonts w:ascii="Times New Roman" w:eastAsia="Calibri" w:hAnsi="Times New Roman" w:cs="FrankRuehl" w:hint="cs"/>
          <w:sz w:val="20"/>
          <w:rtl/>
        </w:rPr>
        <w:t>ושל</w:t>
      </w:r>
      <w:r w:rsidRPr="00A563BC">
        <w:rPr>
          <w:rFonts w:ascii="Times New Roman" w:eastAsia="Calibri" w:hAnsi="Times New Roman" w:cs="FrankRuehl"/>
          <w:sz w:val="20"/>
          <w:rtl/>
        </w:rPr>
        <w:t xml:space="preserve"> טיסות חקלאיות שונות. </w:t>
      </w:r>
      <w:r w:rsidRPr="00A563BC">
        <w:rPr>
          <w:rFonts w:ascii="Times New Roman" w:eastAsia="Calibri" w:hAnsi="Times New Roman" w:cs="FrankRuehl" w:hint="cs"/>
          <w:sz w:val="20"/>
          <w:rtl/>
        </w:rPr>
        <w:t>כמו</w:t>
      </w:r>
      <w:r w:rsidRPr="00A563BC">
        <w:rPr>
          <w:rFonts w:ascii="Times New Roman" w:eastAsia="Calibri" w:hAnsi="Times New Roman" w:cs="FrankRuehl"/>
          <w:sz w:val="20"/>
          <w:rtl/>
        </w:rPr>
        <w:t xml:space="preserve"> כן, </w:t>
      </w:r>
      <w:r w:rsidRPr="00A563BC">
        <w:rPr>
          <w:rFonts w:ascii="Times New Roman" w:eastAsia="Calibri" w:hAnsi="Times New Roman" w:cs="FrankRuehl" w:hint="cs"/>
          <w:sz w:val="20"/>
          <w:rtl/>
        </w:rPr>
        <w:t>הוא</w:t>
      </w:r>
      <w:r w:rsidRPr="00A563BC">
        <w:rPr>
          <w:rFonts w:ascii="Times New Roman" w:eastAsia="Calibri" w:hAnsi="Times New Roman" w:cs="FrankRuehl"/>
          <w:sz w:val="20"/>
          <w:rtl/>
        </w:rPr>
        <w:t xml:space="preserve"> מאכלס </w:t>
      </w:r>
      <w:r w:rsidRPr="00A563BC">
        <w:rPr>
          <w:rFonts w:ascii="Times New Roman" w:eastAsia="Calibri" w:hAnsi="Times New Roman" w:cs="FrankRuehl" w:hint="cs"/>
          <w:sz w:val="20"/>
          <w:rtl/>
        </w:rPr>
        <w:t>ארבעה</w:t>
      </w:r>
      <w:r w:rsidRPr="00A563BC">
        <w:rPr>
          <w:rFonts w:ascii="Times New Roman" w:eastAsia="Calibri" w:hAnsi="Times New Roman" w:cs="FrankRuehl"/>
          <w:sz w:val="20"/>
          <w:rtl/>
        </w:rPr>
        <w:t xml:space="preserve"> מכוני בדק למטוסי תעופה כללית ותעופה ספורטיבית.</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 xml:space="preserve">בשנת 1978 הכריז שר התחבורה דאז על שדה התעופה הרצלייה כאחד משדות התעופה הכלולים ברשימת שדות התעופה שבתוספת לחוק רש"ת. ההכרזה נעשתה בלי שקדם לה הליך </w:t>
      </w:r>
      <w:r w:rsidRPr="00A563BC">
        <w:rPr>
          <w:rFonts w:eastAsia="Calibri" w:cs="FrankRuehl" w:hint="cs"/>
          <w:sz w:val="20"/>
          <w:szCs w:val="22"/>
          <w:rtl/>
        </w:rPr>
        <w:t xml:space="preserve">תכנוני, כאשר ייעוד הקרקע על פי תכנית המתאר המקומי היה ועודנו חקלאי. בשנת 2000 אישרה הממשלה את תמ"א 15 שסימנה את שדה התעופה הרצלייה כ"שדה תעופה בשימוש". תמ"א 15 אמורה למנוע שימושי קרקע העלולים לסכל את מימוש התכניות המפורטות לשדות התעופה כפי שנקבעו בתכנית הארצית. השדה סווג כשדה בדרגה 4, כלומר הוא נותן מענה לטיסות מסחריות, לטיסות שכר ולטיסות פרטיות וחקלאיות. </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פרק ג של הוראות התמ"א קובע את הכללים בנוגע לעריכת תכניות מפורטות הכוללות הקמת שדות תעופה. בין היתר, הוראות אלה כוללות עריכת תכנית מפורטת לכל אחד מהשדות לפי היקף הפעילות הקיים, שתלווה בתסקיר השפעה על הסביבה; הפקדת תכנית, לרבות תכנית מפורטת טעונה אישור מראש ובכתב משר התחבורה או מי מטעמו שהוסמך לכך; אתר שסומן בתמ"א ולא הוגשה לגביו תכנית מפורטת בתוך שלוש שנים, המועצה הארצית רשאית להחליט על ביטול סימונו כשדה תעופה; לתכנית יצורף כתב שיפוי שבו יתחייב מגיש התכנית (במקרה זה רש"ת) לשפות את הוועדות המקומיות בתחומים שהתכנית חלה בהם בגין תביעות לפיצויים ותביעות משפטיות אחרות העשויות לנבוע מאישור התכנית, על פי סעיף 197 לחוק התכנון והבניה, התשכ"ה-1965 (להלן - חוק התכנון והבנייה).</w:t>
      </w:r>
    </w:p>
    <w:p w:rsidR="00BA4CE7" w:rsidRPr="00A563BC" w:rsidP="00A36076">
      <w:pPr>
        <w:spacing w:after="120" w:line="230" w:lineRule="exact"/>
        <w:ind w:left="340"/>
        <w:jc w:val="both"/>
        <w:rPr>
          <w:rFonts w:eastAsia="Calibri" w:cs="FrankRuehl"/>
          <w:sz w:val="20"/>
          <w:szCs w:val="22"/>
          <w:rtl/>
        </w:rPr>
      </w:pPr>
      <w:r w:rsidRPr="00A563BC">
        <w:rPr>
          <w:rFonts w:eastAsia="Calibri" w:cs="FrankRuehl" w:hint="cs"/>
          <w:sz w:val="20"/>
          <w:szCs w:val="22"/>
          <w:rtl/>
        </w:rPr>
        <w:t>ביולי</w:t>
      </w:r>
      <w:r w:rsidRPr="00A563BC">
        <w:rPr>
          <w:rFonts w:eastAsia="Calibri" w:cs="FrankRuehl"/>
          <w:sz w:val="20"/>
          <w:szCs w:val="22"/>
          <w:rtl/>
        </w:rPr>
        <w:t xml:space="preserve"> 2003</w:t>
      </w:r>
      <w:r w:rsidRPr="00A563BC">
        <w:rPr>
          <w:rFonts w:eastAsia="Calibri" w:cs="FrankRuehl" w:hint="cs"/>
          <w:sz w:val="20"/>
          <w:szCs w:val="22"/>
          <w:rtl/>
        </w:rPr>
        <w:t>, 3 שנים לאחר אישור תמ"א 15 ומאחר שלא הוגשה תכנית מפורטת,</w:t>
      </w:r>
      <w:r w:rsidRPr="00A563BC">
        <w:rPr>
          <w:rFonts w:eastAsia="Calibri" w:cs="FrankRuehl"/>
          <w:sz w:val="20"/>
          <w:szCs w:val="22"/>
          <w:rtl/>
        </w:rPr>
        <w:t xml:space="preserve"> </w:t>
      </w:r>
      <w:r w:rsidRPr="00A563BC">
        <w:rPr>
          <w:rFonts w:eastAsia="Calibri" w:cs="FrankRuehl" w:hint="cs"/>
          <w:sz w:val="20"/>
          <w:szCs w:val="22"/>
          <w:rtl/>
        </w:rPr>
        <w:t>החליט</w:t>
      </w:r>
      <w:r w:rsidRPr="00A563BC">
        <w:rPr>
          <w:rFonts w:eastAsia="Calibri" w:cs="FrankRuehl"/>
          <w:sz w:val="20"/>
          <w:szCs w:val="22"/>
          <w:rtl/>
        </w:rPr>
        <w:t xml:space="preserve"> </w:t>
      </w:r>
      <w:r w:rsidRPr="00A563BC">
        <w:rPr>
          <w:rFonts w:eastAsia="Calibri" w:cs="FrankRuehl" w:hint="cs"/>
          <w:sz w:val="20"/>
          <w:szCs w:val="22"/>
          <w:rtl/>
        </w:rPr>
        <w:t>המשנה</w:t>
      </w:r>
      <w:r w:rsidRPr="00A563BC">
        <w:rPr>
          <w:rFonts w:eastAsia="Calibri" w:cs="FrankRuehl"/>
          <w:sz w:val="20"/>
          <w:szCs w:val="22"/>
          <w:rtl/>
        </w:rPr>
        <w:t xml:space="preserve"> </w:t>
      </w:r>
      <w:r w:rsidRPr="00A563BC">
        <w:rPr>
          <w:rFonts w:eastAsia="Calibri" w:cs="FrankRuehl" w:hint="cs"/>
          <w:sz w:val="20"/>
          <w:szCs w:val="22"/>
          <w:rtl/>
        </w:rPr>
        <w:t>ליועץ</w:t>
      </w:r>
      <w:r w:rsidRPr="00A563BC">
        <w:rPr>
          <w:rFonts w:eastAsia="Calibri" w:cs="FrankRuehl"/>
          <w:sz w:val="20"/>
          <w:szCs w:val="22"/>
          <w:rtl/>
        </w:rPr>
        <w:t xml:space="preserve"> </w:t>
      </w:r>
      <w:r w:rsidRPr="00A563BC">
        <w:rPr>
          <w:rFonts w:eastAsia="Calibri" w:cs="FrankRuehl" w:hint="cs"/>
          <w:sz w:val="20"/>
          <w:szCs w:val="22"/>
          <w:rtl/>
        </w:rPr>
        <w:t>המשפטי</w:t>
      </w:r>
      <w:r w:rsidRPr="00A563BC">
        <w:rPr>
          <w:rFonts w:eastAsia="Calibri" w:cs="FrankRuehl"/>
          <w:sz w:val="20"/>
          <w:szCs w:val="22"/>
          <w:rtl/>
        </w:rPr>
        <w:t xml:space="preserve"> </w:t>
      </w:r>
      <w:r w:rsidRPr="00A563BC">
        <w:rPr>
          <w:rFonts w:eastAsia="Calibri" w:cs="FrankRuehl" w:hint="cs"/>
          <w:sz w:val="20"/>
          <w:szCs w:val="22"/>
          <w:rtl/>
        </w:rPr>
        <w:t>לממשלה</w:t>
      </w:r>
      <w:r w:rsidRPr="00A563BC">
        <w:rPr>
          <w:rFonts w:eastAsia="Calibri" w:cs="FrankRuehl"/>
          <w:sz w:val="20"/>
          <w:szCs w:val="22"/>
          <w:rtl/>
        </w:rPr>
        <w:t xml:space="preserve"> </w:t>
      </w:r>
      <w:r w:rsidRPr="00A563BC">
        <w:rPr>
          <w:rFonts w:eastAsia="Calibri" w:cs="FrankRuehl" w:hint="cs"/>
          <w:sz w:val="20"/>
          <w:szCs w:val="22"/>
          <w:rtl/>
        </w:rPr>
        <w:t>דאז</w:t>
      </w:r>
      <w:r w:rsidRPr="00A563BC">
        <w:rPr>
          <w:rFonts w:eastAsia="Calibri" w:cs="FrankRuehl"/>
          <w:sz w:val="20"/>
          <w:szCs w:val="22"/>
          <w:rtl/>
        </w:rPr>
        <w:t xml:space="preserve"> </w:t>
      </w:r>
      <w:r w:rsidRPr="00A563BC">
        <w:rPr>
          <w:rFonts w:eastAsia="Calibri" w:cs="FrankRuehl" w:hint="cs"/>
          <w:sz w:val="20"/>
          <w:szCs w:val="22"/>
          <w:rtl/>
        </w:rPr>
        <w:t>על עיכוב הליכים פליליים מול רש"ת הנוגעים לאכיפת דיני התכנון והבניה בשדה התעופה הרצלייה. החלטה זו נבעה בין היתר מהסיבות הבאות: א. אישורה של תוכנית התמ"א; ב. פסק דין שניתן בעניין הרצלייה בו פסק בית המשפט כי מכיוון שהליך ההסדרה של השדה נמצא בעיצומו, ולאור הפעילות החיונית המתבצעת בו, יש להמתין למיצוי ההליכים התכנוניים</w:t>
      </w:r>
      <w:r>
        <w:rPr>
          <w:rStyle w:val="FootnoteReference"/>
          <w:rFonts w:eastAsia="Calibri" w:cs="FrankRuehl"/>
          <w:sz w:val="20"/>
          <w:szCs w:val="22"/>
          <w:rtl/>
        </w:rPr>
        <w:footnoteReference w:id="13"/>
      </w:r>
      <w:r w:rsidRPr="00A563BC">
        <w:rPr>
          <w:rFonts w:eastAsia="Calibri" w:cs="FrankRuehl" w:hint="cs"/>
          <w:sz w:val="20"/>
          <w:szCs w:val="22"/>
          <w:rtl/>
        </w:rPr>
        <w:t>.</w:t>
      </w:r>
    </w:p>
    <w:p w:rsidR="00BA4CE7" w:rsidRPr="00A563BC" w:rsidP="00A36076">
      <w:pPr>
        <w:spacing w:after="240" w:line="230" w:lineRule="exact"/>
        <w:ind w:left="340"/>
        <w:jc w:val="both"/>
        <w:rPr>
          <w:rFonts w:eastAsia="Calibri" w:cs="FrankRuehl"/>
          <w:sz w:val="20"/>
          <w:szCs w:val="22"/>
          <w:rtl/>
        </w:rPr>
      </w:pPr>
      <w:r w:rsidRPr="00A563BC">
        <w:rPr>
          <w:rFonts w:eastAsia="Calibri" w:cs="FrankRuehl" w:hint="cs"/>
          <w:sz w:val="20"/>
          <w:szCs w:val="22"/>
          <w:rtl/>
        </w:rPr>
        <w:t>בשנת 2005 הגישה רש"ת תכנית מפורטת לשדה התעופה הרצלייה (להלן - הר/4000) מבלי שצירפה כתב שיפוי כנדרש. ועדת ערר של המועצה הארצית קבעה באוגוסט 2008 כי על רש"ת למסור את כתב השיפוי כתנאי להפקדתה של תכנית הר/4000 להתנגדויות.</w:t>
      </w:r>
    </w:p>
    <w:p w:rsidR="00BA4CE7" w:rsidRPr="00A563BC" w:rsidP="00A36076">
      <w:pPr>
        <w:pStyle w:val="RESHET"/>
        <w:keepLines/>
        <w:ind w:left="567"/>
        <w:rPr>
          <w:rFonts w:eastAsia="Calibri"/>
          <w:rtl/>
        </w:rPr>
      </w:pPr>
      <w:r w:rsidRPr="00A563BC">
        <w:rPr>
          <w:rFonts w:eastAsia="Calibri" w:hint="cs"/>
          <w:rtl/>
        </w:rPr>
        <w:t>נמצא כי אף שעל פי תמ"א 15 הגשת כתב שיפוי הייתה תנאי הכרחי לקידום הסדרתו של שדה התעופה הרצלייה, חלפו שמונה שנים מאז אושרה התמ"א, ואף שלא התקבלה החלטה אחרת ששינתה את מהותה, לא מסרה רש"ת כתב שיפוי כנדרש ולא פעלה לקידום הסדרתו של השדה.</w:t>
      </w:r>
    </w:p>
    <w:p w:rsidR="00BA4CE7" w:rsidRPr="00A563BC" w:rsidP="00A36076">
      <w:pPr>
        <w:pStyle w:val="ListParagraph"/>
        <w:numPr>
          <w:ilvl w:val="0"/>
          <w:numId w:val="20"/>
        </w:numPr>
        <w:spacing w:before="180"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sz w:val="20"/>
          <w:rtl/>
        </w:rPr>
        <w:t>בספטמבר 2007</w:t>
      </w:r>
      <w:r w:rsidRPr="00A563BC">
        <w:rPr>
          <w:rFonts w:ascii="Times New Roman" w:eastAsia="Calibri" w:hAnsi="Times New Roman" w:cs="FrankRuehl" w:hint="cs"/>
          <w:sz w:val="20"/>
          <w:rtl/>
        </w:rPr>
        <w:t xml:space="preserve"> </w:t>
      </w:r>
      <w:r w:rsidRPr="00A563BC">
        <w:rPr>
          <w:rFonts w:ascii="Times New Roman" w:eastAsia="Calibri" w:hAnsi="Times New Roman" w:cs="FrankRuehl"/>
          <w:sz w:val="20"/>
          <w:rtl/>
        </w:rPr>
        <w:t xml:space="preserve">מינה שר התחבורה דאז </w:t>
      </w:r>
      <w:r w:rsidRPr="00A563BC">
        <w:rPr>
          <w:rFonts w:ascii="Times New Roman" w:eastAsia="Calibri" w:hAnsi="Times New Roman" w:cs="FrankRuehl" w:hint="cs"/>
          <w:sz w:val="20"/>
          <w:rtl/>
        </w:rPr>
        <w:t>את ועדת בודינגר</w:t>
      </w:r>
      <w:r w:rsidRPr="00A563BC">
        <w:rPr>
          <w:rFonts w:ascii="Times New Roman" w:eastAsia="Calibri" w:hAnsi="Times New Roman" w:cs="FrankRuehl"/>
          <w:sz w:val="20"/>
          <w:rtl/>
        </w:rPr>
        <w:t xml:space="preserve"> לבחינת תכנית אב לשדות תעופה. ה</w:t>
      </w:r>
      <w:r w:rsidRPr="00A563BC">
        <w:rPr>
          <w:rFonts w:ascii="Times New Roman" w:eastAsia="Calibri" w:hAnsi="Times New Roman" w:cs="FrankRuehl" w:hint="cs"/>
          <w:sz w:val="20"/>
          <w:rtl/>
        </w:rPr>
        <w:t>ו</w:t>
      </w:r>
      <w:r w:rsidRPr="00A563BC">
        <w:rPr>
          <w:rFonts w:ascii="Times New Roman" w:eastAsia="Calibri" w:hAnsi="Times New Roman" w:cs="FrankRuehl"/>
          <w:sz w:val="20"/>
          <w:rtl/>
        </w:rPr>
        <w:t xml:space="preserve">ועדה התבקשה לגבש תכנית והמלצות למדיניות פיתוח שדות תעופה ל-50 השנים הבאות. </w:t>
      </w:r>
      <w:r w:rsidRPr="00A563BC">
        <w:rPr>
          <w:rFonts w:ascii="Times New Roman" w:eastAsia="Calibri" w:hAnsi="Times New Roman" w:cs="FrankRuehl" w:hint="cs"/>
          <w:sz w:val="20"/>
          <w:rtl/>
        </w:rPr>
        <w:t>בהמלצותיה</w:t>
      </w:r>
      <w:r w:rsidRPr="00A563BC">
        <w:rPr>
          <w:rFonts w:ascii="Times New Roman" w:eastAsia="Calibri" w:hAnsi="Times New Roman" w:cs="FrankRuehl"/>
          <w:sz w:val="20"/>
          <w:rtl/>
        </w:rPr>
        <w:t xml:space="preserve"> מנובמבר 2008 המליצה </w:t>
      </w:r>
      <w:r w:rsidRPr="00A563BC">
        <w:rPr>
          <w:rFonts w:ascii="Times New Roman" w:eastAsia="Calibri" w:hAnsi="Times New Roman" w:cs="FrankRuehl" w:hint="cs"/>
          <w:sz w:val="20"/>
          <w:rtl/>
        </w:rPr>
        <w:t>הוועדה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היתר</w:t>
      </w:r>
      <w:r w:rsidRPr="00A563BC">
        <w:rPr>
          <w:rFonts w:ascii="Times New Roman" w:eastAsia="Calibri" w:hAnsi="Times New Roman" w:cs="FrankRuehl"/>
          <w:sz w:val="20"/>
          <w:rtl/>
        </w:rPr>
        <w:t xml:space="preserve"> להשאיר על כנם שדות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קיימים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ולשפרם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במידת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האפשר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עוד</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המליצה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הוועדה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כי</w:t>
      </w:r>
      <w:r w:rsidRPr="00A563BC">
        <w:rPr>
          <w:rFonts w:ascii="Times New Roman" w:eastAsia="Calibri" w:hAnsi="Times New Roman" w:cs="FrankRuehl"/>
          <w:sz w:val="20"/>
          <w:rtl/>
        </w:rPr>
        <w:t xml:space="preserve"> כל שדה תעופה קיים שיש</w:t>
      </w:r>
      <w:r w:rsidRPr="00A563BC">
        <w:rPr>
          <w:rFonts w:ascii="Times New Roman" w:eastAsia="Calibri" w:hAnsi="Times New Roman" w:cs="FrankRuehl" w:hint="cs"/>
          <w:sz w:val="20"/>
          <w:rtl/>
        </w:rPr>
        <w:t>נה</w:t>
      </w:r>
      <w:r w:rsidRPr="00A563BC">
        <w:rPr>
          <w:rFonts w:ascii="Times New Roman" w:eastAsia="Calibri" w:hAnsi="Times New Roman" w:cs="FrankRuehl"/>
          <w:sz w:val="20"/>
          <w:rtl/>
        </w:rPr>
        <w:t xml:space="preserve"> כוונה להעתיק ממנו </w:t>
      </w:r>
      <w:r w:rsidRPr="00A563BC">
        <w:rPr>
          <w:rFonts w:ascii="Times New Roman" w:eastAsia="Calibri" w:hAnsi="Times New Roman" w:cs="FrankRuehl" w:hint="cs"/>
          <w:sz w:val="20"/>
          <w:rtl/>
        </w:rPr>
        <w:t>את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הפעילות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האווירית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לאתר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אחר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לא</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ייסגר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אלא</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לאחר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גמר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ההקמה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החלופי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ולאחר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העברתה</w:t>
      </w:r>
      <w:r w:rsidRPr="00A563BC">
        <w:rPr>
          <w:rFonts w:ascii="Times New Roman" w:eastAsia="Calibri" w:hAnsi="Times New Roman" w:cs="FrankRuehl"/>
          <w:sz w:val="20"/>
          <w:rtl/>
        </w:rPr>
        <w:t xml:space="preserve"> המסודרת של הפעילות </w:t>
      </w:r>
      <w:r w:rsidRPr="00A563BC">
        <w:rPr>
          <w:rFonts w:ascii="Times New Roman" w:eastAsia="Calibri" w:hAnsi="Times New Roman" w:cs="FrankRuehl" w:hint="cs"/>
          <w:sz w:val="20"/>
          <w:rtl/>
        </w:rPr>
        <w:t>האווירית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הישן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אל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החדש</w:t>
      </w:r>
      <w:r w:rsidRPr="00A563BC">
        <w:rPr>
          <w:rFonts w:ascii="Times New Roman" w:eastAsia="Calibri" w:hAnsi="Times New Roman" w:cs="FrankRuehl"/>
          <w:sz w:val="20"/>
          <w:rtl/>
        </w:rPr>
        <w:t>.</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בפברואר 2009 קיבלה ממשלת ישראל את החלטה 4463 בנוגע לשדות התעופה בישראל, שהסתמכה בין היתר על המלצות ועדת בודינגר. בהחלטה נקבע כי ייערכו בחינה וקידום זמינות לשדה תעופה פנים-ארצי חלופי באזור עין שמר לשדה התעופה הרצלייה. עוד נקבע בהחלטה כי שר התחבורה ימנה צוותי היגוי משותפים למשרדי התחבורה, האוצר והפנים ומערכת הביטחון לצורך קידום זמינותם של כמה אתרים, ובהם מנחת עין שמר, כשדה חלופי לשדה התעופה הרצלייה.</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 xml:space="preserve">בנובמבר 2009, לאחר החלטת הממשלה האמורה, ובשל חוסר התקדמות בהסדרתו של השדה, החליטה המועצה הארצית להפעיל את סמכותה לפי סעיף 8 לתמ"א 15 וקבעה את שדה התעופה הרצלייה כשדה זמני לתקופה של חמש שנים. הארכת תקופה זו תהיה בסמכות המועצה הארצית לאחר שיוצגו בפניה התנאים והנסיבות העדכניים באותה עת. בדיונים שקדמו להחלטה טענו רש"ת, רת"א ומשרד התחבורה כי ההכרזה על השדה כשדה זמני ללא קיומה של חלופה היא בלתי חוקית ובלתי סבירה באופן קיצוני. במהלך הדיון טען עו"ד ארז קמיניץ, נציג משרד המשפטים בוועדה והמשנה ליועץ המשפטי לממשלה כיום, כי הדרך לקדם את הנושא היא קביעת שדה התעופה הרצלייה כשדה זמני. </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באפריל 2011 הודיע מנכ"ל רש"ת דאז למנכ"ל משרד התחבורה דאז כי מועצת רש"ת החליטה שלא למסור לוועדה המקומית הרצלייה כתב שיפוי בגין תביעות פיצויים עקב אישור התכנית לשדה התעופה בהרצלייה. מועצת רש"ת נימקה את החלטתה בכך שמוסדות התכנון קבעו כי שדה התעופה בהרצלייה הוא שדה זמני, שעלול לסיים את פעילותו ולהיסגר בתוך כארבע שנים וחצי (ממועד ההודעה). עוד הודיע מנכ"ל רש"ת דאז כי ברצונו להדגיש את הצורך בקידום חלופות לשדה התעופה הרצלייה, לרבות חלופת עין שמר, ואת הצורך בהיערכות לנסיבות שבהן תידרש רש"ת לסגירת שדה התעופה.</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בנובמבר 2011 התקיים דיון אצל המשנה ליועץ המשפטי לממשלה דאז שנסוב על המצב התכנוני של שדה התעופה הרצלייה. בסיכומו של הדיון הבהירה המשנה דאז כי מאחר שהתכנית להסדרת שדה התעופה אינה מתקדמת בשל סירובה של רש"ת להפקיד כתב שיפוי ובשל החלטת הוועדה המחוזית להפקיד את התכנית בכפוף לתנאי זה שמועד קיומו כבר עבר, ישנן שתי חלופות:</w:t>
      </w:r>
      <w:r w:rsidR="00A36076">
        <w:rPr>
          <w:rFonts w:eastAsia="Calibri" w:cs="FrankRuehl" w:hint="cs"/>
          <w:sz w:val="20"/>
          <w:szCs w:val="22"/>
          <w:rtl/>
        </w:rPr>
        <w:t xml:space="preserve">  </w:t>
      </w:r>
      <w:r w:rsidRPr="00A563BC">
        <w:rPr>
          <w:rFonts w:eastAsia="Calibri" w:cs="FrankRuehl" w:hint="cs"/>
          <w:sz w:val="20"/>
          <w:szCs w:val="22"/>
          <w:rtl/>
        </w:rPr>
        <w:t xml:space="preserve"> (א) </w:t>
      </w:r>
      <w:r w:rsidR="00A36076">
        <w:rPr>
          <w:rFonts w:eastAsia="Calibri" w:cs="FrankRuehl" w:hint="cs"/>
          <w:sz w:val="20"/>
          <w:szCs w:val="22"/>
          <w:rtl/>
        </w:rPr>
        <w:t xml:space="preserve"> </w:t>
      </w:r>
      <w:r w:rsidRPr="00A563BC">
        <w:rPr>
          <w:rFonts w:eastAsia="Calibri" w:cs="FrankRuehl" w:hint="cs"/>
          <w:sz w:val="20"/>
          <w:szCs w:val="22"/>
          <w:rtl/>
        </w:rPr>
        <w:t xml:space="preserve">רש"ת או גורם אחר מטעם משרד התחבורה ימציאו לוועדה המחוזית כתב שיפוי שעם הגשתו תופקד התכנית ויימשכו ההליכים התכנוניים לגביה. </w:t>
      </w:r>
      <w:r w:rsidR="00A36076">
        <w:rPr>
          <w:rFonts w:eastAsia="Calibri" w:cs="FrankRuehl" w:hint="cs"/>
          <w:sz w:val="20"/>
          <w:szCs w:val="22"/>
          <w:rtl/>
        </w:rPr>
        <w:t xml:space="preserve">  </w:t>
      </w:r>
      <w:r w:rsidRPr="00A563BC">
        <w:rPr>
          <w:rFonts w:eastAsia="Calibri" w:cs="FrankRuehl" w:hint="cs"/>
          <w:sz w:val="20"/>
          <w:szCs w:val="22"/>
          <w:rtl/>
        </w:rPr>
        <w:t xml:space="preserve">(ב) </w:t>
      </w:r>
      <w:r w:rsidR="00A36076">
        <w:rPr>
          <w:rFonts w:eastAsia="Calibri" w:cs="FrankRuehl" w:hint="cs"/>
          <w:sz w:val="20"/>
          <w:szCs w:val="22"/>
          <w:rtl/>
        </w:rPr>
        <w:t xml:space="preserve"> </w:t>
      </w:r>
      <w:r w:rsidRPr="00A563BC">
        <w:rPr>
          <w:rFonts w:eastAsia="Calibri" w:cs="FrankRuehl" w:hint="cs"/>
          <w:sz w:val="20"/>
          <w:szCs w:val="22"/>
          <w:rtl/>
        </w:rPr>
        <w:t xml:space="preserve">בהיעדר כתב שיפוי יש לקבוע מועד לסגירת שדה התעופה לא יאוחר מהמועד שקבעה המועצה הארצית. עמדת היועץ המשפטי לממשלה התבססה על העובדה כי השדה פעל באופן בלתי חוקי, בניגוד לדיני התכנון והבנייה. </w:t>
      </w:r>
    </w:p>
    <w:p w:rsidR="00BA4CE7" w:rsidRPr="00A563BC" w:rsidP="00A36076">
      <w:pPr>
        <w:spacing w:after="240" w:line="230" w:lineRule="exact"/>
        <w:ind w:left="340"/>
        <w:jc w:val="both"/>
        <w:rPr>
          <w:rFonts w:eastAsia="Calibri" w:cs="FrankRuehl"/>
          <w:sz w:val="20"/>
          <w:szCs w:val="22"/>
          <w:highlight w:val="yellow"/>
          <w:rtl/>
        </w:rPr>
      </w:pPr>
      <w:r w:rsidRPr="00A563BC">
        <w:rPr>
          <w:rFonts w:eastAsia="Calibri" w:cs="FrankRuehl" w:hint="cs"/>
          <w:sz w:val="20"/>
          <w:szCs w:val="22"/>
          <w:rtl/>
        </w:rPr>
        <w:t>באפריל 2012 כתב מנכ"ל משרד התחבורה מר עוזי יצחקי ל</w:t>
      </w:r>
      <w:r w:rsidRPr="00A563BC">
        <w:rPr>
          <w:rFonts w:eastAsia="Calibri" w:cs="FrankRuehl"/>
          <w:sz w:val="20"/>
          <w:szCs w:val="22"/>
          <w:rtl/>
        </w:rPr>
        <w:t>משנה</w:t>
      </w:r>
      <w:r w:rsidRPr="00A563BC">
        <w:rPr>
          <w:rFonts w:eastAsia="Calibri" w:cs="FrankRuehl" w:hint="cs"/>
          <w:sz w:val="20"/>
          <w:szCs w:val="22"/>
          <w:rtl/>
        </w:rPr>
        <w:t xml:space="preserve"> דאז</w:t>
      </w:r>
      <w:r w:rsidRPr="00A563BC">
        <w:rPr>
          <w:rFonts w:eastAsia="Calibri" w:cs="FrankRuehl"/>
          <w:sz w:val="20"/>
          <w:szCs w:val="22"/>
          <w:rtl/>
        </w:rPr>
        <w:t xml:space="preserve"> ליועץ המשפטי לממשלה </w:t>
      </w:r>
      <w:r w:rsidRPr="00A563BC">
        <w:rPr>
          <w:rFonts w:eastAsia="Calibri" w:cs="FrankRuehl" w:hint="cs"/>
          <w:sz w:val="20"/>
          <w:szCs w:val="22"/>
          <w:rtl/>
        </w:rPr>
        <w:t>כי בהמשך להחלטת המועצה הארצית בעניין זמניות שדה התעופה הרצלייה, ולנוכח עמדת המשנה דאז בנושא, הוא יורה למשרד התחבורה להפסיק את פעילותו של שדה התעופה הרצלייה עם תום המועד שקצבה המועצה הארצית, קרי אפריל 2015, והכול במנותק ממציאת חלופה זמינה אחרת. במאי</w:t>
      </w:r>
      <w:r w:rsidRPr="00A563BC">
        <w:rPr>
          <w:rFonts w:eastAsia="Calibri" w:cs="FrankRuehl"/>
          <w:sz w:val="20"/>
          <w:szCs w:val="22"/>
          <w:rtl/>
        </w:rPr>
        <w:t xml:space="preserve"> 2012 </w:t>
      </w:r>
      <w:r w:rsidRPr="00A563BC">
        <w:rPr>
          <w:rFonts w:eastAsia="Calibri" w:cs="FrankRuehl" w:hint="cs"/>
          <w:sz w:val="20"/>
          <w:szCs w:val="22"/>
          <w:rtl/>
        </w:rPr>
        <w:t>הודיע</w:t>
      </w:r>
      <w:r w:rsidRPr="00A563BC">
        <w:rPr>
          <w:rFonts w:eastAsia="Calibri" w:cs="FrankRuehl"/>
          <w:sz w:val="20"/>
          <w:szCs w:val="22"/>
          <w:rtl/>
        </w:rPr>
        <w:t xml:space="preserve"> </w:t>
      </w:r>
      <w:r w:rsidRPr="00A563BC">
        <w:rPr>
          <w:rFonts w:eastAsia="Calibri" w:cs="FrankRuehl" w:hint="cs"/>
          <w:sz w:val="20"/>
          <w:szCs w:val="22"/>
          <w:rtl/>
        </w:rPr>
        <w:t>מנכ"ל משרד התחבורה</w:t>
      </w:r>
      <w:r w:rsidRPr="00A563BC">
        <w:rPr>
          <w:rFonts w:eastAsia="Calibri" w:cs="FrankRuehl"/>
          <w:sz w:val="20"/>
          <w:szCs w:val="22"/>
          <w:rtl/>
        </w:rPr>
        <w:t xml:space="preserve"> </w:t>
      </w:r>
      <w:r w:rsidRPr="00A563BC">
        <w:rPr>
          <w:rFonts w:eastAsia="Calibri" w:cs="FrankRuehl" w:hint="cs"/>
          <w:sz w:val="20"/>
          <w:szCs w:val="22"/>
          <w:rtl/>
        </w:rPr>
        <w:t>למנכ</w:t>
      </w:r>
      <w:r w:rsidRPr="00A563BC">
        <w:rPr>
          <w:rFonts w:eastAsia="Calibri" w:cs="FrankRuehl"/>
          <w:sz w:val="20"/>
          <w:szCs w:val="22"/>
          <w:rtl/>
        </w:rPr>
        <w:t xml:space="preserve">"ל </w:t>
      </w:r>
      <w:r w:rsidRPr="00A563BC">
        <w:rPr>
          <w:rFonts w:eastAsia="Calibri" w:cs="FrankRuehl" w:hint="cs"/>
          <w:sz w:val="20"/>
          <w:szCs w:val="22"/>
          <w:rtl/>
        </w:rPr>
        <w:t>רש"ת כי</w:t>
      </w:r>
      <w:r w:rsidRPr="00A563BC">
        <w:rPr>
          <w:rFonts w:eastAsia="Calibri" w:cs="FrankRuehl"/>
          <w:sz w:val="20"/>
          <w:szCs w:val="22"/>
          <w:rtl/>
        </w:rPr>
        <w:t xml:space="preserve"> </w:t>
      </w:r>
      <w:r w:rsidRPr="00A563BC">
        <w:rPr>
          <w:rFonts w:eastAsia="Calibri" w:cs="FrankRuehl" w:hint="cs"/>
          <w:sz w:val="20"/>
          <w:szCs w:val="22"/>
          <w:rtl/>
        </w:rPr>
        <w:t>ההיערכות</w:t>
      </w:r>
      <w:r w:rsidRPr="00A563BC">
        <w:rPr>
          <w:rFonts w:eastAsia="Calibri" w:cs="FrankRuehl"/>
          <w:sz w:val="20"/>
          <w:szCs w:val="22"/>
          <w:rtl/>
        </w:rPr>
        <w:t xml:space="preserve"> </w:t>
      </w:r>
      <w:r w:rsidRPr="00A563BC">
        <w:rPr>
          <w:rFonts w:eastAsia="Calibri" w:cs="FrankRuehl" w:hint="cs"/>
          <w:sz w:val="20"/>
          <w:szCs w:val="22"/>
          <w:rtl/>
        </w:rPr>
        <w:t>לסגירתו של</w:t>
      </w:r>
      <w:r w:rsidRPr="00A563BC">
        <w:rPr>
          <w:rFonts w:eastAsia="Calibri" w:cs="FrankRuehl"/>
          <w:sz w:val="20"/>
          <w:szCs w:val="22"/>
          <w:rtl/>
        </w:rPr>
        <w:t xml:space="preserve"> </w:t>
      </w:r>
      <w:r w:rsidRPr="00A563BC">
        <w:rPr>
          <w:rFonts w:eastAsia="Calibri" w:cs="FrankRuehl" w:hint="cs"/>
          <w:sz w:val="20"/>
          <w:szCs w:val="22"/>
          <w:rtl/>
        </w:rPr>
        <w:t>שדה</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הרצלייה</w:t>
      </w:r>
      <w:r w:rsidRPr="00A563BC">
        <w:rPr>
          <w:rFonts w:eastAsia="Calibri" w:cs="FrankRuehl"/>
          <w:sz w:val="20"/>
          <w:szCs w:val="22"/>
          <w:rtl/>
        </w:rPr>
        <w:t xml:space="preserve"> </w:t>
      </w:r>
      <w:r w:rsidRPr="00A563BC">
        <w:rPr>
          <w:rFonts w:eastAsia="Calibri" w:cs="FrankRuehl" w:hint="cs"/>
          <w:sz w:val="20"/>
          <w:szCs w:val="22"/>
          <w:rtl/>
        </w:rPr>
        <w:t>תיעשה</w:t>
      </w:r>
      <w:r w:rsidRPr="00A563BC">
        <w:rPr>
          <w:rFonts w:eastAsia="Calibri" w:cs="FrankRuehl"/>
          <w:sz w:val="20"/>
          <w:szCs w:val="22"/>
          <w:rtl/>
        </w:rPr>
        <w:t xml:space="preserve"> </w:t>
      </w:r>
      <w:r w:rsidRPr="00A563BC">
        <w:rPr>
          <w:rFonts w:eastAsia="Calibri" w:cs="FrankRuehl" w:hint="cs"/>
          <w:sz w:val="20"/>
          <w:szCs w:val="22"/>
          <w:rtl/>
        </w:rPr>
        <w:t>בהנחה</w:t>
      </w:r>
      <w:r w:rsidRPr="00A563BC">
        <w:rPr>
          <w:rFonts w:eastAsia="Calibri" w:cs="FrankRuehl"/>
          <w:sz w:val="20"/>
          <w:szCs w:val="22"/>
          <w:rtl/>
        </w:rPr>
        <w:t xml:space="preserve"> </w:t>
      </w:r>
      <w:r w:rsidRPr="00A563BC">
        <w:rPr>
          <w:rFonts w:eastAsia="Calibri" w:cs="FrankRuehl" w:hint="cs"/>
          <w:sz w:val="20"/>
          <w:szCs w:val="22"/>
          <w:rtl/>
        </w:rPr>
        <w:t>שחלופת</w:t>
      </w:r>
      <w:r w:rsidRPr="00A563BC">
        <w:rPr>
          <w:rFonts w:eastAsia="Calibri" w:cs="FrankRuehl"/>
          <w:sz w:val="20"/>
          <w:szCs w:val="22"/>
          <w:rtl/>
        </w:rPr>
        <w:t xml:space="preserve"> </w:t>
      </w:r>
      <w:r w:rsidRPr="00A563BC">
        <w:rPr>
          <w:rFonts w:eastAsia="Calibri" w:cs="FrankRuehl" w:hint="cs"/>
          <w:sz w:val="20"/>
          <w:szCs w:val="22"/>
          <w:rtl/>
        </w:rPr>
        <w:t>מנחת</w:t>
      </w:r>
      <w:r w:rsidRPr="00A563BC">
        <w:rPr>
          <w:rFonts w:eastAsia="Calibri" w:cs="FrankRuehl"/>
          <w:sz w:val="20"/>
          <w:szCs w:val="22"/>
          <w:rtl/>
        </w:rPr>
        <w:t xml:space="preserve"> </w:t>
      </w:r>
      <w:r w:rsidRPr="00A563BC">
        <w:rPr>
          <w:rFonts w:eastAsia="Calibri" w:cs="FrankRuehl" w:hint="cs"/>
          <w:sz w:val="20"/>
          <w:szCs w:val="22"/>
          <w:rtl/>
        </w:rPr>
        <w:t>עין</w:t>
      </w:r>
      <w:r w:rsidRPr="00A563BC">
        <w:rPr>
          <w:rFonts w:eastAsia="Calibri" w:cs="FrankRuehl"/>
          <w:sz w:val="20"/>
          <w:szCs w:val="22"/>
          <w:rtl/>
        </w:rPr>
        <w:t xml:space="preserve"> </w:t>
      </w:r>
      <w:r w:rsidRPr="00A563BC">
        <w:rPr>
          <w:rFonts w:eastAsia="Calibri" w:cs="FrankRuehl" w:hint="cs"/>
          <w:sz w:val="20"/>
          <w:szCs w:val="22"/>
          <w:rtl/>
        </w:rPr>
        <w:t>שמר</w:t>
      </w:r>
      <w:r w:rsidRPr="00A563BC">
        <w:rPr>
          <w:rFonts w:eastAsia="Calibri" w:cs="FrankRuehl"/>
          <w:sz w:val="20"/>
          <w:szCs w:val="22"/>
          <w:rtl/>
        </w:rPr>
        <w:t xml:space="preserve"> </w:t>
      </w:r>
      <w:r w:rsidRPr="00A563BC">
        <w:rPr>
          <w:rFonts w:eastAsia="Calibri" w:cs="FrankRuehl" w:hint="cs"/>
          <w:sz w:val="20"/>
          <w:szCs w:val="22"/>
          <w:rtl/>
        </w:rPr>
        <w:t>לא</w:t>
      </w:r>
      <w:r w:rsidRPr="00A563BC">
        <w:rPr>
          <w:rFonts w:eastAsia="Calibri" w:cs="FrankRuehl"/>
          <w:sz w:val="20"/>
          <w:szCs w:val="22"/>
          <w:rtl/>
        </w:rPr>
        <w:t xml:space="preserve"> </w:t>
      </w:r>
      <w:r w:rsidRPr="00A563BC">
        <w:rPr>
          <w:rFonts w:eastAsia="Calibri" w:cs="FrankRuehl" w:hint="cs"/>
          <w:sz w:val="20"/>
          <w:szCs w:val="22"/>
          <w:rtl/>
        </w:rPr>
        <w:t>תהיה</w:t>
      </w:r>
      <w:r w:rsidRPr="00A563BC">
        <w:rPr>
          <w:rFonts w:eastAsia="Calibri" w:cs="FrankRuehl"/>
          <w:sz w:val="20"/>
          <w:szCs w:val="22"/>
          <w:rtl/>
        </w:rPr>
        <w:t xml:space="preserve"> </w:t>
      </w:r>
      <w:r w:rsidRPr="00A563BC">
        <w:rPr>
          <w:rFonts w:eastAsia="Calibri" w:cs="FrankRuehl" w:hint="cs"/>
          <w:sz w:val="20"/>
          <w:szCs w:val="22"/>
          <w:rtl/>
        </w:rPr>
        <w:t>זמינה</w:t>
      </w:r>
      <w:r w:rsidRPr="00A563BC">
        <w:rPr>
          <w:rFonts w:eastAsia="Calibri" w:cs="FrankRuehl"/>
          <w:sz w:val="20"/>
          <w:szCs w:val="22"/>
          <w:rtl/>
        </w:rPr>
        <w:t xml:space="preserve"> </w:t>
      </w:r>
      <w:r w:rsidRPr="00A563BC">
        <w:rPr>
          <w:rFonts w:eastAsia="Calibri" w:cs="FrankRuehl" w:hint="cs"/>
          <w:sz w:val="20"/>
          <w:szCs w:val="22"/>
          <w:rtl/>
        </w:rPr>
        <w:t>עד</w:t>
      </w:r>
      <w:r w:rsidRPr="00A563BC">
        <w:rPr>
          <w:rFonts w:eastAsia="Calibri" w:cs="FrankRuehl"/>
          <w:sz w:val="20"/>
          <w:szCs w:val="22"/>
          <w:rtl/>
        </w:rPr>
        <w:t xml:space="preserve"> </w:t>
      </w:r>
      <w:r w:rsidRPr="00A563BC">
        <w:rPr>
          <w:rFonts w:eastAsia="Calibri" w:cs="FrankRuehl" w:hint="cs"/>
          <w:sz w:val="20"/>
          <w:szCs w:val="22"/>
          <w:rtl/>
        </w:rPr>
        <w:t>מועד</w:t>
      </w:r>
      <w:r w:rsidRPr="00A563BC">
        <w:rPr>
          <w:rFonts w:eastAsia="Calibri" w:cs="FrankRuehl"/>
          <w:sz w:val="20"/>
          <w:szCs w:val="22"/>
          <w:rtl/>
        </w:rPr>
        <w:t xml:space="preserve"> </w:t>
      </w:r>
      <w:r w:rsidRPr="00A563BC">
        <w:rPr>
          <w:rFonts w:eastAsia="Calibri" w:cs="FrankRuehl" w:hint="cs"/>
          <w:sz w:val="20"/>
          <w:szCs w:val="22"/>
          <w:rtl/>
        </w:rPr>
        <w:t>הסגירה</w:t>
      </w:r>
      <w:r w:rsidRPr="00A563BC">
        <w:rPr>
          <w:rFonts w:eastAsia="Calibri" w:cs="FrankRuehl"/>
          <w:sz w:val="20"/>
          <w:szCs w:val="22"/>
          <w:rtl/>
        </w:rPr>
        <w:t xml:space="preserve">, </w:t>
      </w:r>
      <w:r w:rsidRPr="00A563BC">
        <w:rPr>
          <w:rFonts w:eastAsia="Calibri" w:cs="FrankRuehl" w:hint="cs"/>
          <w:sz w:val="20"/>
          <w:szCs w:val="22"/>
          <w:rtl/>
        </w:rPr>
        <w:t>כפי</w:t>
      </w:r>
      <w:r w:rsidRPr="00A563BC">
        <w:rPr>
          <w:rFonts w:eastAsia="Calibri" w:cs="FrankRuehl"/>
          <w:sz w:val="20"/>
          <w:szCs w:val="22"/>
          <w:rtl/>
        </w:rPr>
        <w:t xml:space="preserve"> </w:t>
      </w:r>
      <w:r w:rsidRPr="00A563BC">
        <w:rPr>
          <w:rFonts w:eastAsia="Calibri" w:cs="FrankRuehl" w:hint="cs"/>
          <w:sz w:val="20"/>
          <w:szCs w:val="22"/>
          <w:rtl/>
        </w:rPr>
        <w:t>שהובהר</w:t>
      </w:r>
      <w:r w:rsidRPr="00A563BC">
        <w:rPr>
          <w:rFonts w:eastAsia="Calibri" w:cs="FrankRuehl"/>
          <w:sz w:val="20"/>
          <w:szCs w:val="22"/>
          <w:rtl/>
        </w:rPr>
        <w:t xml:space="preserve"> </w:t>
      </w:r>
      <w:r w:rsidRPr="00A563BC">
        <w:rPr>
          <w:rFonts w:eastAsia="Calibri" w:cs="FrankRuehl" w:hint="cs"/>
          <w:sz w:val="20"/>
          <w:szCs w:val="22"/>
          <w:rtl/>
        </w:rPr>
        <w:t>בדיון</w:t>
      </w:r>
      <w:r w:rsidRPr="00A563BC">
        <w:rPr>
          <w:rFonts w:eastAsia="Calibri" w:cs="FrankRuehl"/>
          <w:sz w:val="20"/>
          <w:szCs w:val="22"/>
          <w:rtl/>
        </w:rPr>
        <w:t xml:space="preserve"> </w:t>
      </w:r>
      <w:r w:rsidRPr="00A563BC">
        <w:rPr>
          <w:rFonts w:eastAsia="Calibri" w:cs="FrankRuehl" w:hint="cs"/>
          <w:sz w:val="20"/>
          <w:szCs w:val="22"/>
          <w:rtl/>
        </w:rPr>
        <w:t>בראשות</w:t>
      </w:r>
      <w:r w:rsidRPr="00A563BC">
        <w:rPr>
          <w:rFonts w:eastAsia="Calibri" w:cs="FrankRuehl"/>
          <w:sz w:val="20"/>
          <w:szCs w:val="22"/>
          <w:rtl/>
        </w:rPr>
        <w:t xml:space="preserve"> </w:t>
      </w:r>
      <w:r w:rsidRPr="00A563BC">
        <w:rPr>
          <w:rFonts w:eastAsia="Calibri" w:cs="FrankRuehl" w:hint="cs"/>
          <w:sz w:val="20"/>
          <w:szCs w:val="22"/>
          <w:rtl/>
        </w:rPr>
        <w:t>מנכ</w:t>
      </w:r>
      <w:r w:rsidRPr="00A563BC">
        <w:rPr>
          <w:rFonts w:eastAsia="Calibri" w:cs="FrankRuehl"/>
          <w:sz w:val="20"/>
          <w:szCs w:val="22"/>
          <w:rtl/>
        </w:rPr>
        <w:t xml:space="preserve">"ל </w:t>
      </w:r>
      <w:r w:rsidRPr="00A563BC">
        <w:rPr>
          <w:rFonts w:eastAsia="Calibri" w:cs="FrankRuehl" w:hint="cs"/>
          <w:sz w:val="20"/>
          <w:szCs w:val="22"/>
          <w:rtl/>
        </w:rPr>
        <w:t>משרד</w:t>
      </w:r>
      <w:r w:rsidRPr="00A563BC">
        <w:rPr>
          <w:rFonts w:eastAsia="Calibri" w:cs="FrankRuehl"/>
          <w:sz w:val="20"/>
          <w:szCs w:val="22"/>
          <w:rtl/>
        </w:rPr>
        <w:t xml:space="preserve"> </w:t>
      </w:r>
      <w:r w:rsidRPr="00A563BC">
        <w:rPr>
          <w:rFonts w:eastAsia="Calibri" w:cs="FrankRuehl" w:hint="cs"/>
          <w:sz w:val="20"/>
          <w:szCs w:val="22"/>
          <w:rtl/>
        </w:rPr>
        <w:t>ראש הממשלה</w:t>
      </w:r>
      <w:r w:rsidRPr="00A563BC">
        <w:rPr>
          <w:rFonts w:eastAsia="Calibri" w:cs="FrankRuehl"/>
          <w:sz w:val="20"/>
          <w:szCs w:val="22"/>
          <w:rtl/>
        </w:rPr>
        <w:t xml:space="preserve"> </w:t>
      </w:r>
      <w:r w:rsidRPr="00A563BC">
        <w:rPr>
          <w:rFonts w:eastAsia="Calibri" w:cs="FrankRuehl" w:hint="cs"/>
          <w:sz w:val="20"/>
          <w:szCs w:val="22"/>
          <w:rtl/>
        </w:rPr>
        <w:t>במאי</w:t>
      </w:r>
      <w:r w:rsidRPr="00A563BC">
        <w:rPr>
          <w:rFonts w:eastAsia="Calibri" w:cs="FrankRuehl"/>
          <w:sz w:val="20"/>
          <w:szCs w:val="22"/>
          <w:rtl/>
        </w:rPr>
        <w:t xml:space="preserve"> 2012.</w:t>
      </w:r>
    </w:p>
    <w:p w:rsidR="00BA4CE7" w:rsidRPr="00A563BC" w:rsidP="00A36076">
      <w:pPr>
        <w:pStyle w:val="RESHET"/>
        <w:keepLines/>
        <w:ind w:left="567"/>
        <w:rPr>
          <w:rFonts w:eastAsia="Calibri"/>
          <w:rtl/>
        </w:rPr>
      </w:pPr>
      <w:r w:rsidRPr="00A563BC">
        <w:rPr>
          <w:rFonts w:eastAsia="Calibri" w:hint="cs"/>
          <w:rtl/>
        </w:rPr>
        <w:t xml:space="preserve">עולה אפוא כי במשך כארבעה עשורים לא פעלו רש"ת ומשרד התחבורה באופן ראוי ומספק להסדיר את שדה התעופה הרצלייה; עקב כך נפגעו הסיכויים להסדרתו של השדה ולהרחבת הפעילות בו. </w:t>
      </w:r>
    </w:p>
    <w:p w:rsidR="00BA4CE7" w:rsidRPr="00A563BC" w:rsidP="00A36076">
      <w:pPr>
        <w:spacing w:before="180" w:after="240" w:line="230" w:lineRule="exact"/>
        <w:ind w:left="340"/>
        <w:jc w:val="both"/>
        <w:rPr>
          <w:rFonts w:eastAsia="Calibri" w:cs="FrankRuehl"/>
          <w:sz w:val="20"/>
          <w:szCs w:val="22"/>
          <w:rtl/>
        </w:rPr>
      </w:pPr>
      <w:r w:rsidRPr="00A563BC">
        <w:rPr>
          <w:rFonts w:eastAsia="Calibri" w:cs="FrankRuehl" w:hint="cs"/>
          <w:sz w:val="20"/>
          <w:szCs w:val="22"/>
          <w:rtl/>
        </w:rPr>
        <w:t>בתשובתו למשרד מבקר המדינה ציין משרד התחבורה כי להשלמת תכנון השדה והפיכתו לקבוע סטטוטורית ישנה משמעות כספית כבדה למפעיל השדה - רש"ת, ומשמעות כלכלית כבדה למשק - אי מימוש הקרקע כפוטנציאל לדיור.</w:t>
      </w:r>
    </w:p>
    <w:p w:rsidR="00BA4CE7" w:rsidRPr="00A36076" w:rsidP="00A36076">
      <w:pPr>
        <w:pStyle w:val="RESHET"/>
        <w:keepLines/>
        <w:ind w:left="567"/>
        <w:rPr>
          <w:rFonts w:eastAsia="Calibri"/>
        </w:rPr>
      </w:pPr>
      <w:r w:rsidRPr="00A563BC">
        <w:rPr>
          <w:rFonts w:eastAsia="Calibri" w:hint="cs"/>
          <w:rtl/>
        </w:rPr>
        <w:t>משרד מבקר המדינה מעיר למשרד התחבורה כי עמדתו בנוגע לפינוי שדה התעופה הרצלייה, ללא מציאת חלופה, אינה עולה בקנה אחד עם החלטת הממשלה בעניין זה המחייבת איתור חלופה במנחת</w:t>
      </w:r>
      <w:r w:rsidRPr="00A563BC">
        <w:rPr>
          <w:rFonts w:eastAsia="Calibri"/>
          <w:rtl/>
        </w:rPr>
        <w:t xml:space="preserve"> </w:t>
      </w:r>
      <w:r w:rsidRPr="00A563BC">
        <w:rPr>
          <w:rFonts w:eastAsia="Calibri" w:hint="cs"/>
          <w:rtl/>
        </w:rPr>
        <w:t>עין</w:t>
      </w:r>
      <w:r w:rsidRPr="00A563BC">
        <w:rPr>
          <w:rFonts w:eastAsia="Calibri"/>
          <w:rtl/>
        </w:rPr>
        <w:t xml:space="preserve"> </w:t>
      </w:r>
      <w:r w:rsidRPr="00A563BC">
        <w:rPr>
          <w:rFonts w:eastAsia="Calibri" w:hint="cs"/>
          <w:rtl/>
        </w:rPr>
        <w:t>שמר לשירותים הניתנים בשדה התעופה הרצלייה או איתור חלופה מתאימה אחרת. מימוש עמדה זו עלול להסב נזק חמור לתעופה הכללית.</w:t>
      </w:r>
    </w:p>
    <w:p w:rsidR="00270B08" w:rsidRPr="00A36076" w:rsidP="00A36076">
      <w:pPr>
        <w:spacing w:after="120" w:line="230" w:lineRule="exact"/>
        <w:jc w:val="both"/>
        <w:rPr>
          <w:rFonts w:eastAsia="Calibri" w:cs="FrankRuehl"/>
          <w:sz w:val="20"/>
          <w:szCs w:val="22"/>
          <w:rtl/>
        </w:rPr>
      </w:pPr>
    </w:p>
    <w:p w:rsidR="00BA4CE7" w:rsidRPr="009D1AAB" w:rsidP="00911098">
      <w:pPr>
        <w:pStyle w:val="KOT6"/>
        <w:rPr>
          <w:rtl/>
        </w:rPr>
      </w:pPr>
      <w:r>
        <w:rPr>
          <w:rFonts w:hint="cs"/>
          <w:rtl/>
        </w:rPr>
        <w:t>איתור חלופות לשימושים של שדה התעופה הרצלייה</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החלטת ממשלה 4463, בדרישתה לאיתור חלופות לשימושים של שדה התעופה הרצלייה, הצביעה על חשיבות השירותים הניתנים בשדה. צוות עבודה שכלל נציגים ממשרד התחבורה, מרת"א ומרש"ת, במסגרת הכנת מסמך הסוקר את פעילויות השדה ומשמעות הפסקתן, קבע כי פינויו ללא מציאת חלופה לשירותיו עלול לגרום נזק רב לתעופה הכללית בישראל, ובין היתר פגיעה בהכשרת טייסים (לימוד ושמירת כשירות); פגיעה בפעילות התעופה האזרחית, לרבות תנועות המסוקים; סגירתם של ארבעה מכוני בדק הפועלים בשדה ומתחזקים כ-95% מהמטוסים הקלים, לרבות טייסת הכיבוי האווירית המשמשת טייסת לכיבוי שריפות יער; צמצום ניכר במספר החניות למטוסים באזור שיפגע ביותר ממאה מטוסים החונים בשדה; ואיבוד מקור פרנסתם של עובדים מקצועיים, של טכנאי</w:t>
      </w:r>
      <w:r w:rsidRPr="00A563BC">
        <w:rPr>
          <w:rFonts w:eastAsia="Calibri" w:cs="FrankRuehl"/>
          <w:sz w:val="20"/>
          <w:szCs w:val="22"/>
          <w:rtl/>
        </w:rPr>
        <w:t xml:space="preserve"> </w:t>
      </w:r>
      <w:r w:rsidRPr="00A563BC">
        <w:rPr>
          <w:rFonts w:eastAsia="Calibri" w:cs="FrankRuehl" w:hint="cs"/>
          <w:sz w:val="20"/>
          <w:szCs w:val="22"/>
          <w:rtl/>
        </w:rPr>
        <w:t>בדק</w:t>
      </w:r>
      <w:r w:rsidRPr="00A563BC">
        <w:rPr>
          <w:rFonts w:eastAsia="Calibri" w:cs="FrankRuehl"/>
          <w:sz w:val="20"/>
          <w:szCs w:val="22"/>
          <w:rtl/>
        </w:rPr>
        <w:t xml:space="preserve"> </w:t>
      </w:r>
      <w:r w:rsidRPr="00A563BC">
        <w:rPr>
          <w:rFonts w:eastAsia="Calibri" w:cs="FrankRuehl" w:hint="cs"/>
          <w:sz w:val="20"/>
          <w:szCs w:val="22"/>
          <w:rtl/>
        </w:rPr>
        <w:t>ושל עובדי</w:t>
      </w:r>
      <w:r w:rsidRPr="00A563BC">
        <w:rPr>
          <w:rFonts w:eastAsia="Calibri" w:cs="FrankRuehl"/>
          <w:sz w:val="20"/>
          <w:szCs w:val="22"/>
          <w:rtl/>
        </w:rPr>
        <w:t xml:space="preserve"> </w:t>
      </w:r>
      <w:r w:rsidRPr="00A563BC">
        <w:rPr>
          <w:rFonts w:eastAsia="Calibri" w:cs="FrankRuehl" w:hint="cs"/>
          <w:sz w:val="20"/>
          <w:szCs w:val="22"/>
          <w:rtl/>
        </w:rPr>
        <w:t>טיס</w:t>
      </w:r>
      <w:r w:rsidRPr="00A563BC">
        <w:rPr>
          <w:rFonts w:eastAsia="Calibri" w:cs="FrankRuehl"/>
          <w:sz w:val="20"/>
          <w:szCs w:val="22"/>
          <w:rtl/>
        </w:rPr>
        <w:t xml:space="preserve"> </w:t>
      </w:r>
      <w:r w:rsidRPr="00A563BC">
        <w:rPr>
          <w:rFonts w:eastAsia="Calibri" w:cs="FrankRuehl" w:hint="cs"/>
          <w:sz w:val="20"/>
          <w:szCs w:val="22"/>
          <w:rtl/>
        </w:rPr>
        <w:t>מנוסים</w:t>
      </w:r>
      <w:r w:rsidRPr="00A563BC">
        <w:rPr>
          <w:rFonts w:eastAsia="Calibri" w:cs="FrankRuehl"/>
          <w:sz w:val="20"/>
          <w:szCs w:val="22"/>
          <w:rtl/>
        </w:rPr>
        <w:t>.</w:t>
      </w:r>
    </w:p>
    <w:p w:rsidR="00BA4CE7" w:rsidRPr="00A563BC" w:rsidP="00911098">
      <w:pPr>
        <w:pStyle w:val="ListParagraph"/>
        <w:numPr>
          <w:ilvl w:val="0"/>
          <w:numId w:val="21"/>
        </w:numPr>
        <w:spacing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sz w:val="20"/>
          <w:rtl/>
        </w:rPr>
        <w:t xml:space="preserve">בדוח מסכם של צוות היגוי </w:t>
      </w:r>
      <w:r w:rsidRPr="00A563BC">
        <w:rPr>
          <w:rFonts w:ascii="Times New Roman" w:eastAsia="Calibri" w:hAnsi="Times New Roman" w:cs="FrankRuehl" w:hint="cs"/>
          <w:sz w:val="20"/>
          <w:rtl/>
        </w:rPr>
        <w:t>מנובמבר</w:t>
      </w:r>
      <w:r w:rsidRPr="00A563BC">
        <w:rPr>
          <w:rFonts w:ascii="Times New Roman" w:eastAsia="Calibri" w:hAnsi="Times New Roman" w:cs="FrankRuehl"/>
          <w:sz w:val="20"/>
          <w:rtl/>
        </w:rPr>
        <w:t xml:space="preserve"> 2011 בנושא "זמינותם של שדות תעופה" </w:t>
      </w:r>
      <w:r w:rsidRPr="00A563BC">
        <w:rPr>
          <w:rFonts w:ascii="Times New Roman" w:eastAsia="Calibri" w:hAnsi="Times New Roman" w:cs="FrankRuehl" w:hint="cs"/>
          <w:sz w:val="20"/>
          <w:rtl/>
        </w:rPr>
        <w:t>ש</w:t>
      </w:r>
      <w:r w:rsidRPr="00A563BC">
        <w:rPr>
          <w:rFonts w:ascii="Times New Roman" w:eastAsia="Calibri" w:hAnsi="Times New Roman" w:cs="FrankRuehl"/>
          <w:sz w:val="20"/>
          <w:rtl/>
        </w:rPr>
        <w:t xml:space="preserve">הוגש לשר התחבורה נכתב במסקנות </w:t>
      </w:r>
      <w:r w:rsidRPr="00A563BC">
        <w:rPr>
          <w:rFonts w:ascii="Times New Roman" w:eastAsia="Calibri" w:hAnsi="Times New Roman" w:cs="FrankRuehl" w:hint="cs"/>
          <w:sz w:val="20"/>
          <w:rtl/>
        </w:rPr>
        <w:t>הנוגעות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w:t>
      </w:r>
      <w:r w:rsidRPr="00A563BC">
        <w:rPr>
          <w:rFonts w:ascii="Times New Roman" w:eastAsia="Calibri" w:hAnsi="Times New Roman" w:cs="FrankRuehl"/>
          <w:sz w:val="20"/>
          <w:rtl/>
        </w:rPr>
        <w:t xml:space="preserve">שדה תעופה </w:t>
      </w:r>
      <w:r w:rsidRPr="00A563BC">
        <w:rPr>
          <w:rFonts w:ascii="Times New Roman" w:eastAsia="Calibri" w:hAnsi="Times New Roman" w:cs="FrankRuehl" w:hint="cs"/>
          <w:sz w:val="20"/>
          <w:rtl/>
        </w:rPr>
        <w:t>פנים</w:t>
      </w:r>
      <w:r w:rsidRPr="00A563BC">
        <w:rPr>
          <w:rFonts w:ascii="Times New Roman" w:eastAsia="Calibri" w:hAnsi="Times New Roman" w:cs="FrankRuehl"/>
          <w:sz w:val="20"/>
          <w:rtl/>
        </w:rPr>
        <w:t xml:space="preserve">-ארצי </w:t>
      </w:r>
      <w:r w:rsidRPr="00A563BC">
        <w:rPr>
          <w:rFonts w:ascii="Times New Roman" w:eastAsia="Calibri" w:hAnsi="Times New Roman" w:cs="FrankRuehl" w:hint="cs"/>
          <w:sz w:val="20"/>
          <w:rtl/>
        </w:rPr>
        <w:t>חלופי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באזור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עין</w:t>
      </w:r>
      <w:r w:rsidRPr="00A563BC">
        <w:rPr>
          <w:rFonts w:ascii="Times New Roman" w:eastAsia="Calibri" w:hAnsi="Times New Roman" w:cs="FrankRuehl"/>
          <w:sz w:val="20"/>
          <w:rtl/>
        </w:rPr>
        <w:t xml:space="preserve"> שמר ל</w:t>
      </w:r>
      <w:r w:rsidRPr="00A563BC">
        <w:rPr>
          <w:rFonts w:ascii="Times New Roman" w:eastAsia="Calibri" w:hAnsi="Times New Roman" w:cs="FrankRuehl" w:hint="cs"/>
          <w:sz w:val="20"/>
          <w:rtl/>
        </w:rPr>
        <w:t>זה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w:t>
      </w:r>
      <w:r w:rsidRPr="00A563BC">
        <w:rPr>
          <w:rFonts w:ascii="Times New Roman" w:eastAsia="Calibri" w:hAnsi="Times New Roman" w:cs="FrankRuehl"/>
          <w:sz w:val="20"/>
          <w:rtl/>
        </w:rPr>
        <w:t>הרצלי</w:t>
      </w:r>
      <w:r w:rsidRPr="00A563BC">
        <w:rPr>
          <w:rFonts w:ascii="Times New Roman" w:eastAsia="Calibri" w:hAnsi="Times New Roman" w:cs="FrankRuehl" w:hint="cs"/>
          <w:sz w:val="20"/>
          <w:rtl/>
        </w:rPr>
        <w:t>י</w:t>
      </w:r>
      <w:r w:rsidRPr="00A563BC">
        <w:rPr>
          <w:rFonts w:ascii="Times New Roman" w:eastAsia="Calibri" w:hAnsi="Times New Roman" w:cs="FrankRuehl"/>
          <w:sz w:val="20"/>
          <w:rtl/>
        </w:rPr>
        <w:t xml:space="preserve">ה </w:t>
      </w:r>
      <w:r w:rsidRPr="00A563BC">
        <w:rPr>
          <w:rFonts w:ascii="Times New Roman" w:eastAsia="Calibri" w:hAnsi="Times New Roman" w:cs="FrankRuehl" w:hint="cs"/>
          <w:sz w:val="20"/>
          <w:rtl/>
        </w:rPr>
        <w:t>כדלהלן</w:t>
      </w:r>
      <w:r w:rsidRPr="00A563BC">
        <w:rPr>
          <w:rFonts w:ascii="Times New Roman" w:eastAsia="Calibri" w:hAnsi="Times New Roman" w:cs="FrankRuehl"/>
          <w:sz w:val="20"/>
          <w:rtl/>
        </w:rPr>
        <w:t xml:space="preserve">: </w:t>
      </w:r>
      <w:r w:rsidR="00A36076">
        <w:rPr>
          <w:rFonts w:ascii="Times New Roman" w:eastAsia="Calibri" w:hAnsi="Times New Roman" w:cs="FrankRuehl" w:hint="cs"/>
          <w:sz w:val="20"/>
          <w:rtl/>
        </w:rPr>
        <w:t xml:space="preserve">  </w:t>
      </w:r>
      <w:r w:rsidRPr="00A563BC">
        <w:rPr>
          <w:rFonts w:ascii="Times New Roman" w:eastAsia="Calibri" w:hAnsi="Times New Roman" w:cs="FrankRuehl"/>
          <w:sz w:val="20"/>
          <w:rtl/>
        </w:rPr>
        <w:t>(א)</w:t>
      </w:r>
      <w:r w:rsidR="00A36076">
        <w:rPr>
          <w:rFonts w:ascii="Times New Roman" w:eastAsia="Calibri" w:hAnsi="Times New Roman" w:cs="FrankRuehl" w:hint="cs"/>
          <w:sz w:val="20"/>
          <w:rtl/>
        </w:rPr>
        <w:t xml:space="preserve"> </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נציגי</w:t>
      </w:r>
      <w:r w:rsidRPr="00A563BC">
        <w:rPr>
          <w:rFonts w:ascii="Times New Roman" w:eastAsia="Calibri" w:hAnsi="Times New Roman" w:cs="FrankRuehl"/>
          <w:sz w:val="20"/>
          <w:rtl/>
        </w:rPr>
        <w:t xml:space="preserve"> מערכת הביטחון הבהירו כי החלטת הממשלה מדברת על שדה תעופה חלופי להרצלייה באזור עין שמר ולא במנחת עין שמר. </w:t>
      </w:r>
      <w:r w:rsidR="00A36076">
        <w:rPr>
          <w:rFonts w:ascii="Times New Roman" w:eastAsia="Calibri" w:hAnsi="Times New Roman" w:cs="FrankRuehl" w:hint="cs"/>
          <w:sz w:val="20"/>
          <w:rtl/>
        </w:rPr>
        <w:t xml:space="preserve">  </w:t>
      </w:r>
      <w:r w:rsidRPr="00A563BC">
        <w:rPr>
          <w:rFonts w:ascii="Times New Roman" w:eastAsia="Calibri" w:hAnsi="Times New Roman" w:cs="FrankRuehl"/>
          <w:sz w:val="20"/>
          <w:rtl/>
        </w:rPr>
        <w:t xml:space="preserve">(ב) </w:t>
      </w:r>
      <w:r w:rsidR="00A36076">
        <w:rPr>
          <w:rFonts w:ascii="Times New Roman" w:eastAsia="Calibri" w:hAnsi="Times New Roman" w:cs="FrankRuehl" w:hint="cs"/>
          <w:sz w:val="20"/>
          <w:rtl/>
        </w:rPr>
        <w:t xml:space="preserve"> </w:t>
      </w:r>
      <w:r w:rsidRPr="00A563BC">
        <w:rPr>
          <w:rFonts w:ascii="Times New Roman" w:eastAsia="Calibri" w:hAnsi="Times New Roman" w:cs="FrankRuehl" w:hint="cs"/>
          <w:sz w:val="20"/>
          <w:rtl/>
        </w:rPr>
        <w:t>הקמת</w:t>
      </w:r>
      <w:r w:rsidRPr="00A563BC">
        <w:rPr>
          <w:rFonts w:ascii="Times New Roman" w:eastAsia="Calibri" w:hAnsi="Times New Roman" w:cs="FrankRuehl"/>
          <w:sz w:val="20"/>
          <w:rtl/>
        </w:rPr>
        <w:t xml:space="preserve"> שדה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חלופי באזור עין שמר (</w:t>
      </w:r>
      <w:r w:rsidRPr="00A563BC">
        <w:rPr>
          <w:rFonts w:ascii="Times New Roman" w:eastAsia="Calibri" w:hAnsi="Times New Roman" w:cs="FrankRuehl" w:hint="cs"/>
          <w:sz w:val="20"/>
          <w:rtl/>
        </w:rPr>
        <w:t>ולא</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במנחת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שמר</w:t>
      </w:r>
      <w:r w:rsidRPr="00A563BC">
        <w:rPr>
          <w:rFonts w:ascii="Times New Roman" w:eastAsia="Calibri" w:hAnsi="Times New Roman" w:cs="FrankRuehl"/>
          <w:sz w:val="20"/>
          <w:rtl/>
        </w:rPr>
        <w:t>) משמעה צורך בקיום הליכים סטטוטוריים ל</w:t>
      </w:r>
      <w:r w:rsidRPr="00A563BC">
        <w:rPr>
          <w:rFonts w:ascii="Times New Roman" w:eastAsia="Calibri" w:hAnsi="Times New Roman" w:cs="FrankRuehl" w:hint="cs"/>
          <w:sz w:val="20"/>
          <w:rtl/>
        </w:rPr>
        <w:t>עוד</w:t>
      </w:r>
      <w:r w:rsidRPr="00A563BC">
        <w:rPr>
          <w:rFonts w:ascii="Times New Roman" w:eastAsia="Calibri" w:hAnsi="Times New Roman" w:cs="FrankRuehl"/>
          <w:sz w:val="20"/>
          <w:rtl/>
        </w:rPr>
        <w:t xml:space="preserve"> שדה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בעין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שמר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נוסף</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לקיים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היום</w:t>
      </w:r>
      <w:r w:rsidRPr="00A563BC">
        <w:rPr>
          <w:rFonts w:ascii="Times New Roman" w:eastAsia="Calibri" w:hAnsi="Times New Roman" w:cs="FrankRuehl"/>
          <w:sz w:val="20"/>
          <w:rtl/>
        </w:rPr>
        <w:t xml:space="preserve">. </w:t>
      </w:r>
      <w:r w:rsidR="00A36076">
        <w:rPr>
          <w:rFonts w:ascii="Times New Roman" w:eastAsia="Calibri" w:hAnsi="Times New Roman" w:cs="FrankRuehl" w:hint="cs"/>
          <w:sz w:val="20"/>
          <w:rtl/>
        </w:rPr>
        <w:t xml:space="preserve">  </w:t>
      </w:r>
      <w:r w:rsidRPr="00A563BC">
        <w:rPr>
          <w:rFonts w:ascii="Times New Roman" w:eastAsia="Calibri" w:hAnsi="Times New Roman" w:cs="FrankRuehl"/>
          <w:sz w:val="20"/>
          <w:rtl/>
        </w:rPr>
        <w:t xml:space="preserve">(ג) </w:t>
      </w:r>
      <w:r w:rsidR="00A36076">
        <w:rPr>
          <w:rFonts w:ascii="Times New Roman" w:eastAsia="Calibri" w:hAnsi="Times New Roman" w:cs="FrankRuehl" w:hint="cs"/>
          <w:sz w:val="20"/>
          <w:rtl/>
        </w:rPr>
        <w:t xml:space="preserve"> </w:t>
      </w:r>
      <w:r w:rsidRPr="00A563BC">
        <w:rPr>
          <w:rFonts w:ascii="Times New Roman" w:eastAsia="Calibri" w:hAnsi="Times New Roman" w:cs="FrankRuehl" w:hint="cs"/>
          <w:sz w:val="20"/>
          <w:rtl/>
        </w:rPr>
        <w:t>לפי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מתכנן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מחוז</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חיפה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לא</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ניתן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להוסיף</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במחוז</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זה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מעבר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לקיים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כיום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היתר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מכיוון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שאין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באותו</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מרחב</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שטחים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מתאימים</w:t>
      </w:r>
      <w:r w:rsidRPr="00A563BC">
        <w:rPr>
          <w:rFonts w:ascii="Times New Roman" w:eastAsia="Calibri" w:hAnsi="Times New Roman" w:cs="FrankRuehl"/>
          <w:sz w:val="20"/>
          <w:rtl/>
        </w:rPr>
        <w:t>.</w:t>
      </w:r>
    </w:p>
    <w:p w:rsidR="00BA4CE7" w:rsidRPr="00A563BC" w:rsidP="00911098">
      <w:pPr>
        <w:spacing w:after="120" w:line="230" w:lineRule="exact"/>
        <w:ind w:left="283"/>
        <w:jc w:val="both"/>
        <w:rPr>
          <w:rFonts w:eastAsia="Calibri" w:cs="FrankRuehl"/>
          <w:sz w:val="20"/>
          <w:szCs w:val="22"/>
          <w:rtl/>
        </w:rPr>
      </w:pPr>
      <w:r w:rsidRPr="00A563BC">
        <w:rPr>
          <w:rFonts w:eastAsia="Calibri" w:cs="FrankRuehl" w:hint="cs"/>
          <w:sz w:val="20"/>
          <w:szCs w:val="22"/>
          <w:rtl/>
        </w:rPr>
        <w:t>משרד</w:t>
      </w:r>
      <w:r w:rsidRPr="00A563BC">
        <w:rPr>
          <w:rFonts w:eastAsia="Calibri" w:cs="FrankRuehl"/>
          <w:sz w:val="20"/>
          <w:szCs w:val="22"/>
          <w:rtl/>
        </w:rPr>
        <w:t xml:space="preserve"> </w:t>
      </w:r>
      <w:r w:rsidRPr="00A563BC">
        <w:rPr>
          <w:rFonts w:eastAsia="Calibri" w:cs="FrankRuehl" w:hint="cs"/>
          <w:sz w:val="20"/>
          <w:szCs w:val="22"/>
          <w:rtl/>
        </w:rPr>
        <w:t>התחבורה</w:t>
      </w:r>
      <w:r w:rsidRPr="00A563BC">
        <w:rPr>
          <w:rFonts w:eastAsia="Calibri" w:cs="FrankRuehl"/>
          <w:sz w:val="20"/>
          <w:szCs w:val="22"/>
          <w:rtl/>
        </w:rPr>
        <w:t xml:space="preserve"> </w:t>
      </w:r>
      <w:r w:rsidRPr="00A563BC">
        <w:rPr>
          <w:rFonts w:eastAsia="Calibri" w:cs="FrankRuehl" w:hint="cs"/>
          <w:sz w:val="20"/>
          <w:szCs w:val="22"/>
          <w:rtl/>
        </w:rPr>
        <w:t>ציין</w:t>
      </w:r>
      <w:r w:rsidRPr="00A563BC">
        <w:rPr>
          <w:rFonts w:eastAsia="Calibri" w:cs="FrankRuehl"/>
          <w:sz w:val="20"/>
          <w:szCs w:val="22"/>
          <w:rtl/>
        </w:rPr>
        <w:t xml:space="preserve"> </w:t>
      </w:r>
      <w:r w:rsidRPr="00A563BC">
        <w:rPr>
          <w:rFonts w:eastAsia="Calibri" w:cs="FrankRuehl" w:hint="cs"/>
          <w:sz w:val="20"/>
          <w:szCs w:val="22"/>
          <w:rtl/>
        </w:rPr>
        <w:t>בתשובתו</w:t>
      </w:r>
      <w:r w:rsidRPr="00A563BC">
        <w:rPr>
          <w:rFonts w:eastAsia="Calibri" w:cs="FrankRuehl"/>
          <w:sz w:val="20"/>
          <w:szCs w:val="22"/>
          <w:rtl/>
        </w:rPr>
        <w:t xml:space="preserve"> </w:t>
      </w:r>
      <w:r w:rsidRPr="00A563BC">
        <w:rPr>
          <w:rFonts w:eastAsia="Calibri" w:cs="FrankRuehl" w:hint="cs"/>
          <w:sz w:val="20"/>
          <w:szCs w:val="22"/>
          <w:rtl/>
        </w:rPr>
        <w:t>למשרד</w:t>
      </w:r>
      <w:r w:rsidRPr="00A563BC">
        <w:rPr>
          <w:rFonts w:eastAsia="Calibri" w:cs="FrankRuehl"/>
          <w:sz w:val="20"/>
          <w:szCs w:val="22"/>
          <w:rtl/>
        </w:rPr>
        <w:t xml:space="preserve"> </w:t>
      </w:r>
      <w:r w:rsidRPr="00A563BC">
        <w:rPr>
          <w:rFonts w:eastAsia="Calibri" w:cs="FrankRuehl" w:hint="cs"/>
          <w:sz w:val="20"/>
          <w:szCs w:val="22"/>
          <w:rtl/>
        </w:rPr>
        <w:t>מבקר</w:t>
      </w:r>
      <w:r w:rsidRPr="00A563BC">
        <w:rPr>
          <w:rFonts w:eastAsia="Calibri" w:cs="FrankRuehl"/>
          <w:sz w:val="20"/>
          <w:szCs w:val="22"/>
          <w:rtl/>
        </w:rPr>
        <w:t xml:space="preserve"> </w:t>
      </w:r>
      <w:r w:rsidRPr="00A563BC">
        <w:rPr>
          <w:rFonts w:eastAsia="Calibri" w:cs="FrankRuehl" w:hint="cs"/>
          <w:sz w:val="20"/>
          <w:szCs w:val="22"/>
          <w:rtl/>
        </w:rPr>
        <w:t>המדינה</w:t>
      </w:r>
      <w:r w:rsidRPr="00A563BC">
        <w:rPr>
          <w:rFonts w:eastAsia="Calibri" w:cs="FrankRuehl"/>
          <w:sz w:val="20"/>
          <w:szCs w:val="22"/>
          <w:rtl/>
        </w:rPr>
        <w:t xml:space="preserve"> </w:t>
      </w:r>
      <w:r w:rsidRPr="00A563BC">
        <w:rPr>
          <w:rFonts w:eastAsia="Calibri" w:cs="FrankRuehl" w:hint="cs"/>
          <w:sz w:val="20"/>
          <w:szCs w:val="22"/>
          <w:rtl/>
        </w:rPr>
        <w:t>כי</w:t>
      </w:r>
      <w:r w:rsidRPr="00A563BC">
        <w:rPr>
          <w:rFonts w:eastAsia="Calibri" w:cs="FrankRuehl"/>
          <w:sz w:val="20"/>
          <w:szCs w:val="22"/>
          <w:rtl/>
        </w:rPr>
        <w:t>:</w:t>
      </w:r>
      <w:r w:rsidRPr="00A563BC">
        <w:rPr>
          <w:rFonts w:eastAsia="Calibri" w:cs="FrankRuehl" w:hint="cs"/>
          <w:sz w:val="20"/>
          <w:szCs w:val="22"/>
          <w:rtl/>
        </w:rPr>
        <w:t xml:space="preserve"> </w:t>
      </w:r>
      <w:r w:rsidRPr="00A563BC">
        <w:rPr>
          <w:rFonts w:eastAsia="Calibri" w:cs="FrankRuehl"/>
          <w:sz w:val="20"/>
          <w:szCs w:val="22"/>
          <w:rtl/>
        </w:rPr>
        <w:t xml:space="preserve">"משרד </w:t>
      </w:r>
      <w:r w:rsidRPr="00A563BC">
        <w:rPr>
          <w:rFonts w:eastAsia="Calibri" w:cs="FrankRuehl" w:hint="cs"/>
          <w:sz w:val="20"/>
          <w:szCs w:val="22"/>
          <w:rtl/>
        </w:rPr>
        <w:t>התחבורה</w:t>
      </w:r>
      <w:r w:rsidRPr="00A563BC">
        <w:rPr>
          <w:rFonts w:eastAsia="Calibri" w:cs="FrankRuehl"/>
          <w:sz w:val="20"/>
          <w:szCs w:val="22"/>
          <w:rtl/>
        </w:rPr>
        <w:t xml:space="preserve"> דן עם נציגי משרד הביטחון, צה"ל וחיל האוויר מספר פעמים לגבי חיים בצוותא של התעופה האזרחית והמתקן הביטחוני בעין-שמר אך נתקל בסירוב מוחלט". </w:t>
      </w:r>
      <w:r w:rsidRPr="00A563BC">
        <w:rPr>
          <w:rFonts w:eastAsia="Calibri" w:cs="FrankRuehl" w:hint="cs"/>
          <w:sz w:val="20"/>
          <w:szCs w:val="22"/>
          <w:rtl/>
        </w:rPr>
        <w:t>עוד</w:t>
      </w:r>
      <w:r w:rsidRPr="00A563BC">
        <w:rPr>
          <w:rFonts w:eastAsia="Calibri" w:cs="FrankRuehl"/>
          <w:sz w:val="20"/>
          <w:szCs w:val="22"/>
          <w:rtl/>
        </w:rPr>
        <w:t xml:space="preserve"> </w:t>
      </w:r>
      <w:r w:rsidRPr="00A563BC">
        <w:rPr>
          <w:rFonts w:eastAsia="Calibri" w:cs="FrankRuehl" w:hint="cs"/>
          <w:sz w:val="20"/>
          <w:szCs w:val="22"/>
          <w:rtl/>
        </w:rPr>
        <w:t>מסר</w:t>
      </w:r>
      <w:r w:rsidRPr="00A563BC">
        <w:rPr>
          <w:rFonts w:eastAsia="Calibri" w:cs="FrankRuehl"/>
          <w:sz w:val="20"/>
          <w:szCs w:val="22"/>
          <w:rtl/>
        </w:rPr>
        <w:t xml:space="preserve"> </w:t>
      </w:r>
      <w:r w:rsidRPr="00A563BC">
        <w:rPr>
          <w:rFonts w:eastAsia="Calibri" w:cs="FrankRuehl" w:hint="cs"/>
          <w:sz w:val="20"/>
          <w:szCs w:val="22"/>
          <w:rtl/>
        </w:rPr>
        <w:t>משרד</w:t>
      </w:r>
      <w:r w:rsidRPr="00A563BC">
        <w:rPr>
          <w:rFonts w:eastAsia="Calibri" w:cs="FrankRuehl"/>
          <w:sz w:val="20"/>
          <w:szCs w:val="22"/>
          <w:rtl/>
        </w:rPr>
        <w:t xml:space="preserve"> </w:t>
      </w:r>
      <w:r w:rsidRPr="00A563BC">
        <w:rPr>
          <w:rFonts w:eastAsia="Calibri" w:cs="FrankRuehl" w:hint="cs"/>
          <w:sz w:val="20"/>
          <w:szCs w:val="22"/>
          <w:rtl/>
        </w:rPr>
        <w:t>התחבורה</w:t>
      </w:r>
      <w:r w:rsidRPr="00A563BC">
        <w:rPr>
          <w:rFonts w:eastAsia="Calibri" w:cs="FrankRuehl"/>
          <w:sz w:val="20"/>
          <w:szCs w:val="22"/>
          <w:rtl/>
        </w:rPr>
        <w:t xml:space="preserve"> </w:t>
      </w:r>
      <w:r w:rsidRPr="00A563BC">
        <w:rPr>
          <w:rFonts w:eastAsia="Calibri" w:cs="FrankRuehl" w:hint="cs"/>
          <w:sz w:val="20"/>
          <w:szCs w:val="22"/>
          <w:rtl/>
        </w:rPr>
        <w:t>בתשובתו</w:t>
      </w:r>
      <w:r w:rsidRPr="00A563BC">
        <w:rPr>
          <w:rFonts w:eastAsia="Calibri" w:cs="FrankRuehl"/>
          <w:sz w:val="20"/>
          <w:szCs w:val="22"/>
          <w:rtl/>
        </w:rPr>
        <w:t xml:space="preserve"> </w:t>
      </w:r>
      <w:r w:rsidRPr="00A563BC">
        <w:rPr>
          <w:rFonts w:eastAsia="Calibri" w:cs="FrankRuehl" w:hint="cs"/>
          <w:sz w:val="20"/>
          <w:szCs w:val="22"/>
          <w:rtl/>
        </w:rPr>
        <w:t>כי</w:t>
      </w:r>
      <w:r w:rsidRPr="00A563BC">
        <w:rPr>
          <w:rFonts w:eastAsia="Calibri" w:cs="FrankRuehl"/>
          <w:sz w:val="20"/>
          <w:szCs w:val="22"/>
          <w:rtl/>
        </w:rPr>
        <w:t>: "</w:t>
      </w:r>
      <w:r w:rsidRPr="00A563BC">
        <w:rPr>
          <w:rFonts w:eastAsia="Calibri" w:cs="FrankRuehl" w:hint="cs"/>
          <w:sz w:val="20"/>
          <w:szCs w:val="22"/>
          <w:rtl/>
        </w:rPr>
        <w:t>משרד</w:t>
      </w:r>
      <w:r w:rsidRPr="00A563BC">
        <w:rPr>
          <w:rFonts w:eastAsia="Calibri" w:cs="FrankRuehl"/>
          <w:sz w:val="20"/>
          <w:szCs w:val="22"/>
          <w:rtl/>
        </w:rPr>
        <w:t xml:space="preserve"> התחבורה פנה למנכ"ל משרד ראש הממשלה </w:t>
      </w:r>
      <w:r w:rsidRPr="00A563BC">
        <w:rPr>
          <w:rFonts w:eastAsia="Calibri" w:cs="FrankRuehl" w:hint="cs"/>
          <w:sz w:val="20"/>
          <w:szCs w:val="22"/>
          <w:rtl/>
        </w:rPr>
        <w:t>בכל</w:t>
      </w:r>
      <w:r w:rsidRPr="00A563BC">
        <w:rPr>
          <w:rFonts w:eastAsia="Calibri" w:cs="FrankRuehl"/>
          <w:sz w:val="20"/>
          <w:szCs w:val="22"/>
          <w:rtl/>
        </w:rPr>
        <w:t xml:space="preserve"> הקשור </w:t>
      </w:r>
      <w:r w:rsidRPr="00A563BC">
        <w:rPr>
          <w:rFonts w:eastAsia="Calibri" w:cs="FrankRuehl" w:hint="cs"/>
          <w:sz w:val="20"/>
          <w:szCs w:val="22"/>
          <w:rtl/>
        </w:rPr>
        <w:t>למציאת</w:t>
      </w:r>
      <w:r w:rsidRPr="00A563BC">
        <w:rPr>
          <w:rFonts w:eastAsia="Calibri" w:cs="FrankRuehl"/>
          <w:sz w:val="20"/>
          <w:szCs w:val="22"/>
          <w:rtl/>
        </w:rPr>
        <w:t xml:space="preserve"> </w:t>
      </w:r>
      <w:r w:rsidRPr="00A563BC">
        <w:rPr>
          <w:rFonts w:eastAsia="Calibri" w:cs="FrankRuehl" w:hint="cs"/>
          <w:sz w:val="20"/>
          <w:szCs w:val="22"/>
          <w:rtl/>
        </w:rPr>
        <w:t>פתרון</w:t>
      </w:r>
      <w:r w:rsidRPr="00A563BC">
        <w:rPr>
          <w:rFonts w:eastAsia="Calibri" w:cs="FrankRuehl"/>
          <w:sz w:val="20"/>
          <w:szCs w:val="22"/>
          <w:rtl/>
        </w:rPr>
        <w:t xml:space="preserve"> </w:t>
      </w:r>
      <w:r w:rsidRPr="00A563BC">
        <w:rPr>
          <w:rFonts w:eastAsia="Calibri" w:cs="FrankRuehl" w:hint="cs"/>
          <w:sz w:val="20"/>
          <w:szCs w:val="22"/>
          <w:rtl/>
        </w:rPr>
        <w:t>לקונפליקט</w:t>
      </w:r>
      <w:r w:rsidRPr="00A563BC">
        <w:rPr>
          <w:rFonts w:eastAsia="Calibri" w:cs="FrankRuehl"/>
          <w:sz w:val="20"/>
          <w:szCs w:val="22"/>
          <w:rtl/>
        </w:rPr>
        <w:t xml:space="preserve"> המתואר עם משרד הבטחון והקשיים במציאת המענה לתעופה בדמות הקמת שדה תעופה לתעופה הקלה בעין שמר".</w:t>
      </w:r>
    </w:p>
    <w:p w:rsidR="00BA4CE7" w:rsidRPr="00A36076" w:rsidP="00A36076">
      <w:pPr>
        <w:pStyle w:val="RESHET"/>
        <w:keepLines/>
        <w:ind w:left="567"/>
        <w:rPr>
          <w:rFonts w:eastAsia="Calibri"/>
          <w:rtl/>
        </w:rPr>
      </w:pPr>
      <w:r w:rsidRPr="00A563BC">
        <w:rPr>
          <w:rFonts w:eastAsia="Calibri" w:hint="cs"/>
          <w:rtl/>
        </w:rPr>
        <w:t xml:space="preserve">לדעת משרד מבקר המדינה, מהלכי משרד התחבורה בנושא מציאת החלופה אינם מספקים והם אף לא קידמו את הנושא באופן מעשי. עד מועד סיום הביקורת </w:t>
      </w:r>
      <w:r w:rsidRPr="00A563BC">
        <w:rPr>
          <w:rFonts w:eastAsia="Calibri"/>
          <w:rtl/>
        </w:rPr>
        <w:t xml:space="preserve">לא נקט משרד התחבורה צעדים ממשיים </w:t>
      </w:r>
      <w:r w:rsidRPr="00A563BC">
        <w:rPr>
          <w:rFonts w:eastAsia="Calibri" w:hint="cs"/>
          <w:rtl/>
        </w:rPr>
        <w:t xml:space="preserve">לקידום חלופת עין שמר, או כל חלופה אחרת, ולהוציאה </w:t>
      </w:r>
      <w:r w:rsidRPr="00A563BC">
        <w:rPr>
          <w:rFonts w:eastAsia="Calibri"/>
          <w:rtl/>
        </w:rPr>
        <w:t>אל הפועל.</w:t>
      </w:r>
      <w:r w:rsidRPr="00A563BC">
        <w:rPr>
          <w:rFonts w:eastAsia="Calibri" w:hint="cs"/>
          <w:rtl/>
        </w:rPr>
        <w:t xml:space="preserve"> יצוין כי למרות החסמים שצוינו לעיל, משרד התחבורה עדיין דבק בעמדתו כי הפתרון לפינוי שדה התעופה הרצלייה הוא הקמת שדה חלופי בעין שמר.</w:t>
      </w:r>
    </w:p>
    <w:p w:rsidR="00BA4CE7" w:rsidRPr="00A563BC" w:rsidP="00911098">
      <w:pPr>
        <w:pStyle w:val="ListParagraph"/>
        <w:numPr>
          <w:ilvl w:val="0"/>
          <w:numId w:val="21"/>
        </w:numPr>
        <w:spacing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בדיון בוועדת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הכלכלה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הכנסת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ביוני</w:t>
      </w:r>
      <w:r w:rsidRPr="00A563BC">
        <w:rPr>
          <w:rFonts w:ascii="Times New Roman" w:eastAsia="Calibri" w:hAnsi="Times New Roman" w:cs="FrankRuehl"/>
          <w:sz w:val="20"/>
          <w:rtl/>
        </w:rPr>
        <w:t xml:space="preserve"> 2013 </w:t>
      </w:r>
      <w:r w:rsidRPr="00A563BC">
        <w:rPr>
          <w:rFonts w:ascii="Times New Roman" w:eastAsia="Calibri" w:hAnsi="Times New Roman" w:cs="FrankRuehl" w:hint="cs"/>
          <w:sz w:val="20"/>
          <w:rtl/>
        </w:rPr>
        <w:t>אמר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התחבורה</w:t>
      </w:r>
      <w:r w:rsidRPr="00A563BC">
        <w:rPr>
          <w:rFonts w:ascii="Times New Roman" w:eastAsia="Calibri" w:hAnsi="Times New Roman" w:cs="FrankRuehl"/>
          <w:sz w:val="20"/>
          <w:rtl/>
        </w:rPr>
        <w:t xml:space="preserve"> מר ישראל כץ כי </w:t>
      </w:r>
      <w:r w:rsidRPr="00A563BC">
        <w:rPr>
          <w:rFonts w:ascii="Times New Roman" w:eastAsia="Calibri" w:hAnsi="Times New Roman" w:cs="FrankRuehl" w:hint="cs"/>
          <w:sz w:val="20"/>
          <w:rtl/>
        </w:rPr>
        <w:t>אף</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שמתפקידו</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להקים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שדות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ההחלטות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שהתקבלו</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בעניין</w:t>
      </w:r>
      <w:r w:rsidRPr="00A563BC">
        <w:rPr>
          <w:rFonts w:ascii="Times New Roman" w:eastAsia="Calibri" w:hAnsi="Times New Roman" w:cs="FrankRuehl"/>
          <w:sz w:val="20"/>
          <w:rtl/>
        </w:rPr>
        <w:t xml:space="preserve"> זה מחייבות אותו להיערך לסגירת </w:t>
      </w:r>
      <w:r w:rsidRPr="00A563BC">
        <w:rPr>
          <w:rFonts w:ascii="Times New Roman" w:eastAsia="Calibri" w:hAnsi="Times New Roman" w:cs="FrankRuehl" w:hint="cs"/>
          <w:sz w:val="20"/>
          <w:rtl/>
        </w:rPr>
        <w:t>שדה</w:t>
      </w:r>
      <w:r w:rsidRPr="00A563BC">
        <w:rPr>
          <w:rFonts w:ascii="Times New Roman" w:eastAsia="Calibri" w:hAnsi="Times New Roman" w:cs="FrankRuehl"/>
          <w:sz w:val="20"/>
          <w:rtl/>
        </w:rPr>
        <w:t xml:space="preserve"> התעו</w:t>
      </w:r>
      <w:r w:rsidRPr="00A563BC">
        <w:rPr>
          <w:rFonts w:ascii="Times New Roman" w:eastAsia="Calibri" w:hAnsi="Times New Roman" w:cs="FrankRuehl" w:hint="cs"/>
          <w:sz w:val="20"/>
          <w:rtl/>
        </w:rPr>
        <w:t>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הרצלייה</w:t>
      </w:r>
      <w:r w:rsidRPr="00A563BC">
        <w:rPr>
          <w:rFonts w:ascii="Times New Roman" w:eastAsia="Calibri" w:hAnsi="Times New Roman" w:cs="FrankRuehl"/>
          <w:sz w:val="20"/>
          <w:rtl/>
        </w:rPr>
        <w:t xml:space="preserve"> ולהכין </w:t>
      </w:r>
      <w:r w:rsidRPr="00A563BC">
        <w:rPr>
          <w:rFonts w:ascii="Times New Roman" w:eastAsia="Calibri" w:hAnsi="Times New Roman" w:cs="FrankRuehl" w:hint="cs"/>
          <w:sz w:val="20"/>
          <w:rtl/>
        </w:rPr>
        <w:t>חלופות</w:t>
      </w:r>
      <w:r w:rsidRPr="00A563BC">
        <w:rPr>
          <w:rFonts w:ascii="Times New Roman" w:eastAsia="Calibri" w:hAnsi="Times New Roman" w:cs="FrankRuehl"/>
          <w:sz w:val="20"/>
          <w:rtl/>
        </w:rPr>
        <w:t xml:space="preserve">. מנכ"ל </w:t>
      </w:r>
      <w:r w:rsidRPr="00A563BC">
        <w:rPr>
          <w:rFonts w:ascii="Times New Roman" w:eastAsia="Calibri" w:hAnsi="Times New Roman" w:cs="FrankRuehl" w:hint="cs"/>
          <w:sz w:val="20"/>
          <w:rtl/>
        </w:rPr>
        <w:t>רש</w:t>
      </w:r>
      <w:r w:rsidRPr="00A563BC">
        <w:rPr>
          <w:rFonts w:ascii="Times New Roman" w:eastAsia="Calibri" w:hAnsi="Times New Roman" w:cs="FrankRuehl"/>
          <w:sz w:val="20"/>
          <w:rtl/>
        </w:rPr>
        <w:t xml:space="preserve">"ת ציין באותה ישיבה כי השדה אמור להיסגר </w:t>
      </w:r>
      <w:r w:rsidRPr="00A563BC">
        <w:rPr>
          <w:rFonts w:ascii="Times New Roman" w:eastAsia="Calibri" w:hAnsi="Times New Roman" w:cs="FrankRuehl" w:hint="cs"/>
          <w:sz w:val="20"/>
          <w:rtl/>
        </w:rPr>
        <w:t>אף</w:t>
      </w:r>
      <w:r w:rsidRPr="00A563BC">
        <w:rPr>
          <w:rFonts w:ascii="Times New Roman" w:eastAsia="Calibri" w:hAnsi="Times New Roman" w:cs="FrankRuehl"/>
          <w:sz w:val="20"/>
          <w:rtl/>
        </w:rPr>
        <w:t xml:space="preserve"> על פי </w:t>
      </w:r>
      <w:r w:rsidRPr="00A563BC">
        <w:rPr>
          <w:rFonts w:ascii="Times New Roman" w:eastAsia="Calibri" w:hAnsi="Times New Roman" w:cs="FrankRuehl" w:hint="cs"/>
          <w:sz w:val="20"/>
          <w:rtl/>
        </w:rPr>
        <w:t>שאין</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פתרון</w:t>
      </w:r>
      <w:r w:rsidRPr="00A563BC">
        <w:rPr>
          <w:rFonts w:ascii="Times New Roman" w:eastAsia="Calibri" w:hAnsi="Times New Roman" w:cs="FrankRuehl"/>
          <w:sz w:val="20"/>
          <w:rtl/>
        </w:rPr>
        <w:t xml:space="preserve">. </w:t>
      </w:r>
    </w:p>
    <w:p w:rsidR="00BA4CE7" w:rsidRPr="00A563BC" w:rsidP="00A36076">
      <w:pPr>
        <w:spacing w:after="120" w:line="230" w:lineRule="exact"/>
        <w:ind w:left="340"/>
        <w:jc w:val="both"/>
        <w:rPr>
          <w:rFonts w:eastAsia="Calibri" w:cs="FrankRuehl"/>
          <w:sz w:val="20"/>
          <w:szCs w:val="22"/>
          <w:rtl/>
        </w:rPr>
      </w:pPr>
      <w:r w:rsidRPr="00A563BC">
        <w:rPr>
          <w:rFonts w:eastAsia="Calibri" w:cs="FrankRuehl" w:hint="cs"/>
          <w:sz w:val="20"/>
          <w:szCs w:val="22"/>
          <w:rtl/>
        </w:rPr>
        <w:t>בדיון נוסף בוועדת הכלכלה מיולי 2014 אמר מנהל אגף תכנון פיננסי במשרד התחבורה כי המשמעות של הפסקת הפעילות בשדות התעופה הרצלייה ושדה דב היא קטלנית לתעופה הכללית. על פי פרוטוקול הדיון, הוא הוסיף כי הפתרון שעל השולחן הוא הפתרון של עין שמר לפי החלטת הממשלה, וכי ניסו לקיים דיונים עם משרד הביטחון על החיים בצוותא, אך משרד הביטחון הטיל לאו מוחלט על פתרון זה. לשאלת יו"ר הוועדה פרופ' אבישי ברוורמן השיב מנהל אגף תכנון כי חלופת עין שמר ירדה עקב התנגדותו של משרד הביטחון.</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בתשובתו מיוני 2015 מסר ראש חטיבת התכנון במשרד הביטחון למשרד מבקר המדינה כי "החלטה 4463 עוסקת בתכנית אב לשדות התעופה בישראל. ההחלטה מצביעה במפורש על מרחב עין שמר ולא על מנחת עין שמר". משרד הביטחון הוסיף כי "היה וכוונת ההחלטה הייתה עוסקת במפורש במנחת עין שמר עצמו הרי שהייתה מנוסחת בצורה מפורשת למנחת עצמו".</w:t>
      </w:r>
    </w:p>
    <w:p w:rsidR="00BA4CE7" w:rsidRPr="00A36076" w:rsidP="00A36076">
      <w:pPr>
        <w:pStyle w:val="RESHET"/>
        <w:keepLines/>
        <w:ind w:left="567"/>
        <w:rPr>
          <w:rFonts w:eastAsia="Calibri"/>
          <w:rtl/>
        </w:rPr>
      </w:pPr>
      <w:r w:rsidRPr="00A563BC">
        <w:rPr>
          <w:rFonts w:eastAsia="Calibri" w:hint="cs"/>
          <w:rtl/>
        </w:rPr>
        <w:t>לדעת משרד מבקר המדינה, אין זה עניין לפרשנות חד-צדדית של משרד הביטחון. מאחר שהמחלוקת בין משרד הביטחון למשרד התחבורה אינה מאפשרת את קידום הנושא, יש להביאה בהקדם לפני שני השרים ובמידת הצורך לפני הממשלה כדי להכריע בעניין.</w:t>
      </w:r>
    </w:p>
    <w:p w:rsidR="00BA4CE7" w:rsidRPr="00A563BC" w:rsidP="00911098">
      <w:pPr>
        <w:pStyle w:val="ListParagraph"/>
        <w:numPr>
          <w:ilvl w:val="0"/>
          <w:numId w:val="21"/>
        </w:numPr>
        <w:spacing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בסיכומה של ישיבת ועדת הכלכלה של הכנסת מיולי</w:t>
      </w:r>
      <w:r w:rsidRPr="00A563BC">
        <w:rPr>
          <w:rFonts w:ascii="Times New Roman" w:eastAsia="Calibri" w:hAnsi="Times New Roman" w:cs="FrankRuehl"/>
          <w:sz w:val="20"/>
          <w:rtl/>
        </w:rPr>
        <w:t xml:space="preserve"> 2014 אמר יו"ר הוועדה כי בעניין שדה התעופה </w:t>
      </w:r>
      <w:r w:rsidRPr="00A563BC">
        <w:rPr>
          <w:rFonts w:ascii="Times New Roman" w:eastAsia="Calibri" w:hAnsi="Times New Roman" w:cs="FrankRuehl" w:hint="cs"/>
          <w:sz w:val="20"/>
          <w:rtl/>
        </w:rPr>
        <w:t>הרצלייה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הוועדה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תובעת</w:t>
      </w:r>
      <w:r w:rsidRPr="00A563BC">
        <w:rPr>
          <w:rFonts w:ascii="Times New Roman" w:eastAsia="Calibri" w:hAnsi="Times New Roman" w:cs="FrankRuehl"/>
          <w:sz w:val="20"/>
          <w:rtl/>
        </w:rPr>
        <w:t xml:space="preserve"> ממשרד התחבורה לדווח </w:t>
      </w:r>
      <w:r w:rsidRPr="00A563BC">
        <w:rPr>
          <w:rFonts w:ascii="Times New Roman" w:eastAsia="Calibri" w:hAnsi="Times New Roman" w:cs="FrankRuehl" w:hint="cs"/>
          <w:sz w:val="20"/>
          <w:rtl/>
        </w:rPr>
        <w:t>בכתב</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בתוך</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שלושה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חודשים</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תהליך</w:t>
      </w:r>
      <w:r w:rsidRPr="00A563BC">
        <w:rPr>
          <w:rFonts w:ascii="Times New Roman" w:eastAsia="Calibri" w:hAnsi="Times New Roman" w:cs="FrankRuehl"/>
          <w:sz w:val="20"/>
          <w:rtl/>
        </w:rPr>
        <w:t xml:space="preserve"> התכנון המפורט של תכנית שדה תעופה חלופי בעין שמר או לכל הפחות </w:t>
      </w:r>
      <w:r w:rsidRPr="00A563BC">
        <w:rPr>
          <w:rFonts w:ascii="Times New Roman" w:eastAsia="Calibri" w:hAnsi="Times New Roman" w:cs="FrankRuehl" w:hint="cs"/>
          <w:sz w:val="20"/>
          <w:rtl/>
        </w:rPr>
        <w:t>להציג</w:t>
      </w:r>
      <w:r w:rsidRPr="00A563BC">
        <w:rPr>
          <w:rFonts w:ascii="Times New Roman" w:eastAsia="Calibri" w:hAnsi="Times New Roman" w:cs="FrankRuehl"/>
          <w:sz w:val="20"/>
          <w:rtl/>
        </w:rPr>
        <w:t xml:space="preserve"> את </w:t>
      </w:r>
      <w:r w:rsidRPr="00A563BC">
        <w:rPr>
          <w:rFonts w:ascii="Times New Roman" w:eastAsia="Calibri" w:hAnsi="Times New Roman" w:cs="FrankRuehl" w:hint="cs"/>
          <w:sz w:val="20"/>
          <w:rtl/>
        </w:rPr>
        <w:t>צוות</w:t>
      </w:r>
      <w:r w:rsidRPr="00A563BC">
        <w:rPr>
          <w:rFonts w:ascii="Times New Roman" w:eastAsia="Calibri" w:hAnsi="Times New Roman" w:cs="FrankRuehl"/>
          <w:sz w:val="20"/>
          <w:rtl/>
        </w:rPr>
        <w:t xml:space="preserve"> התכנון. </w:t>
      </w:r>
      <w:r w:rsidRPr="00A563BC">
        <w:rPr>
          <w:rFonts w:ascii="Times New Roman" w:eastAsia="Calibri" w:hAnsi="Times New Roman" w:cs="FrankRuehl" w:hint="cs"/>
          <w:sz w:val="20"/>
          <w:rtl/>
        </w:rPr>
        <w:t>פרופ</w:t>
      </w:r>
      <w:r w:rsidRPr="00A563BC">
        <w:rPr>
          <w:rFonts w:ascii="Times New Roman" w:eastAsia="Calibri" w:hAnsi="Times New Roman" w:cs="FrankRuehl"/>
          <w:sz w:val="20"/>
          <w:rtl/>
        </w:rPr>
        <w:t xml:space="preserve">' ברוורמן </w:t>
      </w:r>
      <w:r w:rsidRPr="00A563BC">
        <w:rPr>
          <w:rFonts w:ascii="Times New Roman" w:eastAsia="Calibri" w:hAnsi="Times New Roman" w:cs="FrankRuehl" w:hint="cs"/>
          <w:sz w:val="20"/>
          <w:rtl/>
        </w:rPr>
        <w:t>הוסיף</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כי</w:t>
      </w:r>
      <w:r w:rsidRPr="00A563BC">
        <w:rPr>
          <w:rFonts w:ascii="Times New Roman" w:eastAsia="Calibri" w:hAnsi="Times New Roman" w:cs="FrankRuehl"/>
          <w:sz w:val="20"/>
          <w:rtl/>
        </w:rPr>
        <w:t xml:space="preserve"> הוועדה מבקשת ממנהלת </w:t>
      </w:r>
      <w:r w:rsidRPr="00A563BC">
        <w:rPr>
          <w:rFonts w:ascii="Times New Roman" w:eastAsia="Calibri" w:hAnsi="Times New Roman" w:cs="FrankRuehl" w:hint="cs"/>
          <w:sz w:val="20"/>
          <w:rtl/>
        </w:rPr>
        <w:t>מינהל</w:t>
      </w:r>
      <w:r w:rsidRPr="00A563BC">
        <w:rPr>
          <w:rFonts w:ascii="Times New Roman" w:eastAsia="Calibri" w:hAnsi="Times New Roman" w:cs="FrankRuehl"/>
          <w:sz w:val="20"/>
          <w:rtl/>
        </w:rPr>
        <w:t xml:space="preserve"> התכנון במשרד הפנים, לאחר שהוועדה תקבל את ההודעה של משרד התחבורה, לכנס את המועצה הארצית </w:t>
      </w:r>
      <w:r w:rsidRPr="00A563BC">
        <w:rPr>
          <w:rFonts w:ascii="Times New Roman" w:eastAsia="Calibri" w:hAnsi="Times New Roman" w:cs="FrankRuehl" w:hint="cs"/>
          <w:sz w:val="20"/>
          <w:rtl/>
        </w:rPr>
        <w:t>לתכנון</w:t>
      </w:r>
      <w:r w:rsidRPr="00A563BC">
        <w:rPr>
          <w:rFonts w:ascii="Times New Roman" w:eastAsia="Calibri" w:hAnsi="Times New Roman" w:cs="FrankRuehl"/>
          <w:sz w:val="20"/>
          <w:rtl/>
        </w:rPr>
        <w:t xml:space="preserve"> ובניה </w:t>
      </w:r>
      <w:r w:rsidRPr="00A563BC">
        <w:rPr>
          <w:rFonts w:ascii="Times New Roman" w:eastAsia="Calibri" w:hAnsi="Times New Roman" w:cs="FrankRuehl" w:hint="cs"/>
          <w:sz w:val="20"/>
          <w:rtl/>
        </w:rPr>
        <w:t>כדי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לאשר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ארכה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להפעלתו</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של</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בהרצלייה</w:t>
      </w:r>
      <w:r w:rsidRPr="00A563BC">
        <w:rPr>
          <w:rFonts w:ascii="Times New Roman" w:eastAsia="Calibri" w:hAnsi="Times New Roman" w:cs="FrankRuehl"/>
          <w:sz w:val="20"/>
          <w:rtl/>
        </w:rPr>
        <w:t>.</w:t>
      </w:r>
    </w:p>
    <w:p w:rsidR="00BA4CE7" w:rsidRPr="00A563BC" w:rsidP="00A36076">
      <w:pPr>
        <w:spacing w:after="120" w:line="230" w:lineRule="exact"/>
        <w:ind w:left="340"/>
        <w:jc w:val="both"/>
        <w:rPr>
          <w:rFonts w:eastAsia="Calibri" w:cs="FrankRuehl"/>
          <w:sz w:val="20"/>
          <w:szCs w:val="22"/>
          <w:highlight w:val="yellow"/>
          <w:rtl/>
        </w:rPr>
      </w:pPr>
      <w:r w:rsidRPr="00A563BC">
        <w:rPr>
          <w:rFonts w:eastAsia="Calibri" w:cs="FrankRuehl" w:hint="cs"/>
          <w:sz w:val="20"/>
          <w:szCs w:val="22"/>
          <w:rtl/>
        </w:rPr>
        <w:t xml:space="preserve">בפברואר 2015 הכין עוזר מנכ"ל משרד התחבורה מסמך מסכם בנוגע להיערכותו של משרד התחבורה לקראת פינויו של שדה התעופה הרצלייה. מעיון במסמך עולה כי רוב הגורמים המסחריים בשדה התעופה ביקשו להעתיק את פעילותם לשדה דב; אולם הדבר אינו מעשי גם בגלל תשתיות האוויר המוגבלות בשדה דב וגם בשל סגירתו הצפויה בתוך זמן קצר </w:t>
      </w:r>
      <w:r w:rsidRPr="00A563BC">
        <w:rPr>
          <w:rFonts w:eastAsia="Calibri" w:cs="FrankRuehl"/>
          <w:sz w:val="20"/>
          <w:szCs w:val="22"/>
          <w:rtl/>
        </w:rPr>
        <w:t>(ראו להלן)</w:t>
      </w:r>
      <w:r w:rsidRPr="00A563BC">
        <w:rPr>
          <w:rFonts w:eastAsia="Calibri" w:cs="FrankRuehl" w:hint="cs"/>
          <w:sz w:val="20"/>
          <w:szCs w:val="22"/>
          <w:rtl/>
        </w:rPr>
        <w:t>. בסיכומו של המסמך צוין כי צפויה פגיעה קשה בתעופה הקלה על גווניה: לימוד טיס, מוניות אוויר, ריסוס, עבודות אוויר, ומכוני בדק. עוד צוין כי גם פתרונות לחניית מטוסים אינם מהווים פתרון לתעופה ללא מרחב אווירי הולם וללא קיום מכוני בדק בסמוך.</w:t>
      </w:r>
    </w:p>
    <w:p w:rsidR="00BA4CE7" w:rsidRPr="00A36076" w:rsidP="00A36076">
      <w:pPr>
        <w:pStyle w:val="RESHET"/>
        <w:keepLines/>
        <w:ind w:left="567"/>
        <w:rPr>
          <w:rFonts w:eastAsia="Calibri"/>
          <w:rtl/>
        </w:rPr>
      </w:pPr>
      <w:r w:rsidRPr="00A563BC">
        <w:rPr>
          <w:rFonts w:eastAsia="Calibri" w:hint="cs"/>
          <w:rtl/>
        </w:rPr>
        <w:t>עד מועד סיום הביקורת לא דיווח משרד התחבורה לוועדת הכלכלה של הכנסת על תהליך התכנון של תכנית שדה תעופה חלופי בעין שמר וממילא גם לא הוצג צוות התכנון.</w:t>
      </w:r>
    </w:p>
    <w:p w:rsidR="00BA4CE7" w:rsidRPr="00A36076" w:rsidP="00A36076">
      <w:pPr>
        <w:pStyle w:val="RESHET"/>
        <w:keepLines/>
        <w:ind w:left="567"/>
        <w:rPr>
          <w:rFonts w:eastAsia="Calibri"/>
        </w:rPr>
      </w:pPr>
      <w:r w:rsidRPr="00A563BC">
        <w:rPr>
          <w:rFonts w:eastAsia="Calibri" w:hint="cs"/>
          <w:rtl/>
        </w:rPr>
        <w:t xml:space="preserve">משרד מבקר המדינה מעיר למשרד התחבורה על כך שעד מועד סיום הביקורת לא הכין חלופה ראויה לשדה התעופה הרצלייה מחד גיסא, ולא נקט את הפעולות הנדרשות לצורך דחיית פינויו מאידך גיסא, לנוכח ההשלכות החמורות שבפינויו על התעופה הכללית. </w:t>
      </w:r>
    </w:p>
    <w:p w:rsidR="0063632B" w:rsidRPr="00A563BC" w:rsidP="00911098">
      <w:pPr>
        <w:spacing w:after="120" w:line="230" w:lineRule="exact"/>
        <w:ind w:left="340"/>
        <w:jc w:val="both"/>
        <w:rPr>
          <w:rFonts w:eastAsia="Calibri" w:cs="FrankRuehl"/>
          <w:b/>
          <w:bCs/>
          <w:sz w:val="20"/>
          <w:szCs w:val="22"/>
          <w:rtl/>
        </w:rPr>
      </w:pPr>
    </w:p>
    <w:p w:rsidR="00BA4CE7" w:rsidP="00911098">
      <w:pPr>
        <w:pStyle w:val="KOT6"/>
        <w:rPr>
          <w:rtl/>
        </w:rPr>
      </w:pPr>
      <w:r w:rsidRPr="008C4349">
        <w:rPr>
          <w:rFonts w:hint="cs"/>
          <w:rtl/>
        </w:rPr>
        <w:t xml:space="preserve">החלטת היועץ המשפטי לממשלה </w:t>
      </w:r>
      <w:r w:rsidRPr="008141CF">
        <w:rPr>
          <w:rFonts w:hint="cs"/>
          <w:rtl/>
        </w:rPr>
        <w:t>ו</w:t>
      </w:r>
      <w:r w:rsidRPr="008141CF">
        <w:rPr>
          <w:rFonts w:hint="eastAsia"/>
          <w:rtl/>
        </w:rPr>
        <w:t>עתיר</w:t>
      </w:r>
      <w:r>
        <w:rPr>
          <w:rFonts w:hint="cs"/>
          <w:rtl/>
        </w:rPr>
        <w:t>ת עמותת המשתמשים</w:t>
      </w:r>
      <w:r w:rsidRPr="008141CF">
        <w:rPr>
          <w:rtl/>
        </w:rPr>
        <w:t xml:space="preserve"> </w:t>
      </w:r>
      <w:r w:rsidRPr="008141CF">
        <w:rPr>
          <w:rFonts w:hint="eastAsia"/>
          <w:rtl/>
        </w:rPr>
        <w:t>לבג</w:t>
      </w:r>
      <w:r w:rsidRPr="008141CF">
        <w:rPr>
          <w:rtl/>
        </w:rPr>
        <w:t>"ץ</w:t>
      </w:r>
    </w:p>
    <w:p w:rsidR="00BA4CE7" w:rsidRPr="00A563BC" w:rsidP="00911098">
      <w:pPr>
        <w:pStyle w:val="ListParagraph"/>
        <w:numPr>
          <w:ilvl w:val="0"/>
          <w:numId w:val="22"/>
        </w:numPr>
        <w:spacing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בנובמבר 2014 התקיימה ישיבת מינהל התכנון במשרד הפנים בנושא תמ"א 15. בין היתר נדון בישיבה</w:t>
      </w:r>
      <w:r w:rsidRPr="00A563BC">
        <w:rPr>
          <w:rFonts w:ascii="Times New Roman" w:eastAsia="Calibri" w:hAnsi="Times New Roman" w:cs="FrankRuehl"/>
          <w:sz w:val="20"/>
          <w:rtl/>
        </w:rPr>
        <w:t xml:space="preserve"> נושא החלופות לשדה </w:t>
      </w:r>
      <w:r w:rsidRPr="00A563BC">
        <w:rPr>
          <w:rFonts w:ascii="Times New Roman" w:eastAsia="Calibri" w:hAnsi="Times New Roman" w:cs="FrankRuehl" w:hint="cs"/>
          <w:sz w:val="20"/>
          <w:rtl/>
        </w:rPr>
        <w:t>התעופה</w:t>
      </w:r>
      <w:r w:rsidRPr="00A563BC">
        <w:rPr>
          <w:rFonts w:ascii="Times New Roman" w:eastAsia="Calibri" w:hAnsi="Times New Roman" w:cs="FrankRuehl"/>
          <w:sz w:val="20"/>
          <w:rtl/>
        </w:rPr>
        <w:t xml:space="preserve"> הרצלייה. בישיבה סוכם כי מאחר שקיימת בעיה </w:t>
      </w:r>
      <w:r w:rsidRPr="00A563BC">
        <w:rPr>
          <w:rFonts w:ascii="Times New Roman" w:eastAsia="Calibri" w:hAnsi="Times New Roman" w:cs="FrankRuehl"/>
          <w:sz w:val="20"/>
          <w:rtl/>
        </w:rPr>
        <w:t xml:space="preserve">מהותית במציאת פתרון לפעילויות </w:t>
      </w:r>
      <w:r w:rsidRPr="00A563BC">
        <w:rPr>
          <w:rFonts w:ascii="Times New Roman" w:eastAsia="Calibri" w:hAnsi="Times New Roman" w:cs="FrankRuehl" w:hint="cs"/>
          <w:sz w:val="20"/>
          <w:rtl/>
        </w:rPr>
        <w:t>הנעשות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כיום</w:t>
      </w:r>
      <w:r w:rsidRPr="00A563BC">
        <w:rPr>
          <w:rFonts w:ascii="Times New Roman" w:eastAsia="Calibri" w:hAnsi="Times New Roman" w:cs="FrankRuehl"/>
          <w:sz w:val="20"/>
          <w:rtl/>
        </w:rPr>
        <w:t xml:space="preserve"> בשדה התעופה, ומאחר שברור כי לוחות הזמנים לקידום שדה </w:t>
      </w:r>
      <w:r w:rsidRPr="00A563BC">
        <w:rPr>
          <w:rFonts w:ascii="Times New Roman" w:eastAsia="Calibri" w:hAnsi="Times New Roman" w:cs="FrankRuehl" w:hint="cs"/>
          <w:sz w:val="20"/>
          <w:rtl/>
        </w:rPr>
        <w:t>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חלופי</w:t>
      </w:r>
      <w:r w:rsidRPr="00A563BC">
        <w:rPr>
          <w:rFonts w:ascii="Times New Roman" w:eastAsia="Calibri" w:hAnsi="Times New Roman" w:cs="FrankRuehl"/>
          <w:sz w:val="20"/>
          <w:rtl/>
        </w:rPr>
        <w:t xml:space="preserve"> ולהעתקת הפעילויות </w:t>
      </w:r>
      <w:r w:rsidRPr="00A563BC">
        <w:rPr>
          <w:rFonts w:ascii="Times New Roman" w:eastAsia="Calibri" w:hAnsi="Times New Roman" w:cs="FrankRuehl" w:hint="cs"/>
          <w:sz w:val="20"/>
          <w:rtl/>
        </w:rPr>
        <w:t>אליו</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אינם</w:t>
      </w:r>
      <w:r w:rsidRPr="00A563BC">
        <w:rPr>
          <w:rFonts w:ascii="Times New Roman" w:eastAsia="Calibri" w:hAnsi="Times New Roman" w:cs="FrankRuehl"/>
          <w:sz w:val="20"/>
          <w:rtl/>
        </w:rPr>
        <w:t xml:space="preserve"> נותנים מענה לקביעת המועצה הארצית בנושא, תועבר בקשה למועצה הארצית לדון בהארכת תוקף השימוש בשדה </w:t>
      </w:r>
      <w:r w:rsidRPr="00A563BC">
        <w:rPr>
          <w:rFonts w:ascii="Times New Roman" w:eastAsia="Calibri" w:hAnsi="Times New Roman" w:cs="FrankRuehl" w:hint="cs"/>
          <w:sz w:val="20"/>
          <w:rtl/>
        </w:rPr>
        <w:t>התעופה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הרצלייה</w:t>
      </w:r>
      <w:r w:rsidRPr="00A563BC">
        <w:rPr>
          <w:rFonts w:ascii="Times New Roman" w:eastAsia="Calibri" w:hAnsi="Times New Roman" w:cs="FrankRuehl"/>
          <w:sz w:val="20"/>
          <w:rtl/>
        </w:rPr>
        <w:t xml:space="preserve"> עד </w:t>
      </w:r>
      <w:r w:rsidRPr="00A563BC">
        <w:rPr>
          <w:rFonts w:ascii="Times New Roman" w:eastAsia="Calibri" w:hAnsi="Times New Roman" w:cs="FrankRuehl" w:hint="cs"/>
          <w:sz w:val="20"/>
          <w:rtl/>
        </w:rPr>
        <w:t>מועד</w:t>
      </w:r>
      <w:r w:rsidRPr="00A563BC">
        <w:rPr>
          <w:rFonts w:ascii="Times New Roman" w:eastAsia="Calibri" w:hAnsi="Times New Roman" w:cs="FrankRuehl"/>
          <w:sz w:val="20"/>
          <w:rtl/>
        </w:rPr>
        <w:t xml:space="preserve"> הוצאת </w:t>
      </w:r>
      <w:r w:rsidRPr="00A563BC">
        <w:rPr>
          <w:rFonts w:ascii="Times New Roman" w:eastAsia="Calibri" w:hAnsi="Times New Roman" w:cs="FrankRuehl" w:hint="cs"/>
          <w:sz w:val="20"/>
          <w:rtl/>
        </w:rPr>
        <w:t>היתרי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בנייה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בשטח</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המתפנה</w:t>
      </w:r>
      <w:r w:rsidRPr="00A563BC">
        <w:rPr>
          <w:rFonts w:ascii="Times New Roman" w:eastAsia="Calibri" w:hAnsi="Times New Roman" w:cs="FrankRuehl"/>
          <w:sz w:val="20"/>
          <w:rtl/>
        </w:rPr>
        <w:t>.</w:t>
      </w:r>
    </w:p>
    <w:p w:rsidR="00BA4CE7" w:rsidRPr="00A563BC" w:rsidP="00A36076">
      <w:pPr>
        <w:spacing w:after="120" w:line="230" w:lineRule="exact"/>
        <w:ind w:left="340"/>
        <w:jc w:val="both"/>
        <w:rPr>
          <w:rFonts w:eastAsia="Calibri" w:cs="FrankRuehl"/>
          <w:sz w:val="20"/>
          <w:szCs w:val="22"/>
          <w:rtl/>
        </w:rPr>
      </w:pPr>
      <w:r w:rsidRPr="00A563BC">
        <w:rPr>
          <w:rFonts w:eastAsia="Calibri" w:cs="FrankRuehl" w:hint="cs"/>
          <w:sz w:val="20"/>
          <w:szCs w:val="22"/>
          <w:rtl/>
        </w:rPr>
        <w:t>בהתאם להמלצת מינהל התכנון החליטה המועצה הארצית לממש את סמכותה שניתנה לה בהחלטת הממשלה משנת 2009; נקבע כי ב-2.12.14 יעלה לדיון נושא "הארכת תקופת השימוש בשדה תעופה הרצלייה".</w:t>
      </w:r>
    </w:p>
    <w:p w:rsidR="00BA4CE7" w:rsidRPr="00A563BC" w:rsidP="00A36076">
      <w:pPr>
        <w:spacing w:after="120" w:line="230" w:lineRule="exact"/>
        <w:ind w:left="340"/>
        <w:jc w:val="both"/>
        <w:rPr>
          <w:rFonts w:eastAsia="Calibri" w:cs="FrankRuehl"/>
          <w:sz w:val="20"/>
          <w:szCs w:val="22"/>
          <w:rtl/>
        </w:rPr>
      </w:pPr>
      <w:r w:rsidRPr="00A563BC">
        <w:rPr>
          <w:rFonts w:eastAsia="Calibri" w:cs="FrankRuehl" w:hint="cs"/>
          <w:sz w:val="20"/>
          <w:szCs w:val="22"/>
          <w:rtl/>
        </w:rPr>
        <w:t>בסמוך למועד הישיבה החליטה המועצה הארצית להסיר באופן זמני את הנושא מסדר היום, וזאת כדי לקיים היוועצות בין משרדי הממשלה בנושא לקראת הבאתו לדיון באחת מישיבות המועצה הארצית הקרובות.</w:t>
      </w:r>
    </w:p>
    <w:p w:rsidR="00BA4CE7" w:rsidRPr="00A563BC" w:rsidP="00A36076">
      <w:pPr>
        <w:spacing w:after="120" w:line="230" w:lineRule="exact"/>
        <w:ind w:left="340"/>
        <w:jc w:val="both"/>
        <w:rPr>
          <w:rFonts w:eastAsia="Calibri" w:cs="FrankRuehl"/>
          <w:sz w:val="20"/>
          <w:szCs w:val="22"/>
          <w:rtl/>
        </w:rPr>
      </w:pPr>
      <w:r w:rsidRPr="00A563BC">
        <w:rPr>
          <w:rFonts w:eastAsia="Calibri" w:cs="FrankRuehl" w:hint="cs"/>
          <w:sz w:val="20"/>
          <w:szCs w:val="22"/>
          <w:rtl/>
        </w:rPr>
        <w:t xml:space="preserve">בדיון שנערך בלשכת היועץ המשפטי לממשלה בנושא זה במרץ 2015 סוכם בין היתר: </w:t>
      </w:r>
      <w:r w:rsidR="00A36076">
        <w:rPr>
          <w:rFonts w:eastAsia="Calibri" w:cs="FrankRuehl"/>
          <w:sz w:val="20"/>
          <w:szCs w:val="22"/>
          <w:rtl/>
        </w:rPr>
        <w:br/>
      </w:r>
      <w:r w:rsidRPr="00A563BC">
        <w:rPr>
          <w:rFonts w:eastAsia="Calibri" w:cs="FrankRuehl" w:hint="cs"/>
          <w:sz w:val="20"/>
          <w:szCs w:val="22"/>
          <w:rtl/>
        </w:rPr>
        <w:t xml:space="preserve">(א) </w:t>
      </w:r>
      <w:r w:rsidR="00A36076">
        <w:rPr>
          <w:rFonts w:eastAsia="Calibri" w:cs="FrankRuehl" w:hint="cs"/>
          <w:sz w:val="20"/>
          <w:szCs w:val="22"/>
          <w:rtl/>
        </w:rPr>
        <w:t xml:space="preserve"> </w:t>
      </w:r>
      <w:r w:rsidRPr="00A563BC">
        <w:rPr>
          <w:rFonts w:eastAsia="Calibri" w:cs="FrankRuehl" w:hint="cs"/>
          <w:sz w:val="20"/>
          <w:szCs w:val="22"/>
          <w:rtl/>
        </w:rPr>
        <w:t xml:space="preserve">ההחלטה שלפיה במהלך תקופת הביניים עד לסגירת השדה לא תתקיים אכיפה, שיקפה בשעתו איזון ראוי בין מתן אפשרות להמשך פעילות זמנית של השדה ובין האינטרס הציבורי של שמירה על שלטון החוק. </w:t>
      </w:r>
      <w:r w:rsidR="00A36076">
        <w:rPr>
          <w:rFonts w:eastAsia="Calibri" w:cs="FrankRuehl" w:hint="cs"/>
          <w:sz w:val="20"/>
          <w:szCs w:val="22"/>
          <w:rtl/>
        </w:rPr>
        <w:t xml:space="preserve">  </w:t>
      </w:r>
      <w:r w:rsidRPr="00A563BC">
        <w:rPr>
          <w:rFonts w:eastAsia="Calibri" w:cs="FrankRuehl" w:hint="cs"/>
          <w:sz w:val="20"/>
          <w:szCs w:val="22"/>
          <w:rtl/>
        </w:rPr>
        <w:t>(ב)</w:t>
      </w:r>
      <w:r w:rsidR="00A36076">
        <w:rPr>
          <w:rFonts w:eastAsia="Calibri" w:cs="FrankRuehl" w:hint="cs"/>
          <w:sz w:val="20"/>
          <w:szCs w:val="22"/>
          <w:rtl/>
        </w:rPr>
        <w:t xml:space="preserve"> </w:t>
      </w:r>
      <w:r w:rsidRPr="00A563BC">
        <w:rPr>
          <w:rFonts w:eastAsia="Calibri" w:cs="FrankRuehl" w:hint="cs"/>
          <w:sz w:val="20"/>
          <w:szCs w:val="22"/>
          <w:rtl/>
        </w:rPr>
        <w:t xml:space="preserve"> לא ניתן לקיים לאורך זמן פעילות, חשובה ככל שתהיה, אם היא אינה מוסדרת מהבחינה החוקית, וביתר שאת כלפי גופים ציבוריים. (ג) חרף הטענות בדבר הפגיעה הקשה שתיגרם לתעופה האזרחית כתוצאה מסגירת השדה, לא שוכנע היועץ המשפטי כי חל שינוי בנסיבות הקיימות המצדיק המשך נקיטת מדיניות של אי-אכיפה.</w:t>
      </w:r>
    </w:p>
    <w:p w:rsidR="00BA4CE7" w:rsidRPr="00A563BC" w:rsidP="00911098">
      <w:pPr>
        <w:pStyle w:val="ListParagraph"/>
        <w:numPr>
          <w:ilvl w:val="0"/>
          <w:numId w:val="22"/>
        </w:numPr>
        <w:spacing w:after="120" w:line="230" w:lineRule="exact"/>
        <w:contextualSpacing w:val="0"/>
        <w:jc w:val="both"/>
        <w:rPr>
          <w:rFonts w:ascii="Times New Roman" w:eastAsia="Calibri" w:hAnsi="Times New Roman" w:cs="FrankRuehl"/>
          <w:sz w:val="20"/>
          <w:rtl/>
        </w:rPr>
      </w:pPr>
      <w:r w:rsidRPr="00A563BC">
        <w:rPr>
          <w:rFonts w:ascii="Times New Roman" w:eastAsia="Calibri" w:hAnsi="Times New Roman" w:cs="FrankRuehl" w:hint="cs"/>
          <w:sz w:val="20"/>
          <w:rtl/>
        </w:rPr>
        <w:t xml:space="preserve">בפברואר </w:t>
      </w:r>
      <w:r w:rsidRPr="00A563BC">
        <w:rPr>
          <w:rFonts w:ascii="Times New Roman" w:eastAsia="Calibri" w:hAnsi="Times New Roman" w:cs="FrankRuehl"/>
          <w:sz w:val="20"/>
          <w:rtl/>
        </w:rPr>
        <w:t xml:space="preserve">2015, </w:t>
      </w:r>
      <w:r w:rsidRPr="00A563BC">
        <w:rPr>
          <w:rFonts w:ascii="Times New Roman" w:eastAsia="Calibri" w:hAnsi="Times New Roman" w:cs="FrankRuehl" w:hint="cs"/>
          <w:sz w:val="20"/>
          <w:rtl/>
        </w:rPr>
        <w:t>לפני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הדיון</w:t>
      </w:r>
      <w:r w:rsidRPr="00A563BC">
        <w:rPr>
          <w:rFonts w:ascii="Times New Roman" w:eastAsia="Calibri" w:hAnsi="Times New Roman" w:cs="FrankRuehl"/>
          <w:sz w:val="20"/>
          <w:rtl/>
        </w:rPr>
        <w:t xml:space="preserve"> האמור, </w:t>
      </w:r>
      <w:r w:rsidRPr="00A563BC">
        <w:rPr>
          <w:rFonts w:ascii="Times New Roman" w:eastAsia="Calibri" w:hAnsi="Times New Roman" w:cs="FrankRuehl" w:hint="cs"/>
          <w:sz w:val="20"/>
          <w:rtl/>
        </w:rPr>
        <w:t>הגישו</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עמותת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משתמשי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שדה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התעופה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הרצלייה</w:t>
      </w:r>
      <w:r w:rsidRPr="00A563BC">
        <w:rPr>
          <w:rFonts w:ascii="Times New Roman" w:eastAsia="Calibri" w:hAnsi="Times New Roman" w:cs="FrankRuehl"/>
          <w:sz w:val="20"/>
          <w:rtl/>
        </w:rPr>
        <w:t xml:space="preserve"> והאלוף (במיל') הרצל </w:t>
      </w:r>
      <w:r w:rsidRPr="00A563BC">
        <w:rPr>
          <w:rFonts w:ascii="Times New Roman" w:eastAsia="Calibri" w:hAnsi="Times New Roman" w:cs="FrankRuehl" w:hint="cs"/>
          <w:sz w:val="20"/>
          <w:rtl/>
        </w:rPr>
        <w:t>בודינגר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עתירה</w:t>
      </w:r>
      <w:r w:rsidRPr="00A563BC">
        <w:rPr>
          <w:rFonts w:ascii="Times New Roman" w:eastAsia="Calibri" w:hAnsi="Times New Roman" w:cs="FrankRuehl"/>
          <w:sz w:val="20"/>
          <w:rtl/>
        </w:rPr>
        <w:t xml:space="preserve"> לבית המשפט העליון </w:t>
      </w:r>
      <w:r w:rsidRPr="00A563BC">
        <w:rPr>
          <w:rFonts w:ascii="Times New Roman" w:eastAsia="Calibri" w:hAnsi="Times New Roman" w:cs="FrankRuehl" w:hint="cs"/>
          <w:sz w:val="20"/>
          <w:rtl/>
        </w:rPr>
        <w:t>נגד</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המועצה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הארצית</w:t>
      </w:r>
      <w:r w:rsidRPr="00A563BC">
        <w:rPr>
          <w:rFonts w:ascii="Times New Roman" w:eastAsia="Calibri" w:hAnsi="Times New Roman" w:cs="FrankRuehl"/>
          <w:sz w:val="20"/>
          <w:rtl/>
        </w:rPr>
        <w:t xml:space="preserve"> לתכנון ובניה, </w:t>
      </w:r>
      <w:r w:rsidRPr="00A563BC">
        <w:rPr>
          <w:rFonts w:ascii="Times New Roman" w:eastAsia="Calibri" w:hAnsi="Times New Roman" w:cs="FrankRuehl" w:hint="cs"/>
          <w:sz w:val="20"/>
          <w:rtl/>
        </w:rPr>
        <w:t>היועץ</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המשפטי</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לממשלה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התחבורה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רש</w:t>
      </w:r>
      <w:r w:rsidRPr="00A563BC">
        <w:rPr>
          <w:rFonts w:ascii="Times New Roman" w:eastAsia="Calibri" w:hAnsi="Times New Roman" w:cs="FrankRuehl"/>
          <w:sz w:val="20"/>
          <w:rtl/>
        </w:rPr>
        <w:t xml:space="preserve">"ת, </w:t>
      </w:r>
      <w:r w:rsidRPr="00A563BC">
        <w:rPr>
          <w:rFonts w:ascii="Times New Roman" w:eastAsia="Calibri" w:hAnsi="Times New Roman" w:cs="FrankRuehl" w:hint="cs"/>
          <w:sz w:val="20"/>
          <w:rtl/>
        </w:rPr>
        <w:t>רת</w:t>
      </w:r>
      <w:r w:rsidRPr="00A563BC">
        <w:rPr>
          <w:rFonts w:ascii="Times New Roman" w:eastAsia="Calibri" w:hAnsi="Times New Roman" w:cs="FrankRuehl"/>
          <w:sz w:val="20"/>
          <w:rtl/>
        </w:rPr>
        <w:t xml:space="preserve">"א, </w:t>
      </w:r>
      <w:r w:rsidRPr="00A563BC">
        <w:rPr>
          <w:rFonts w:ascii="Times New Roman" w:eastAsia="Calibri" w:hAnsi="Times New Roman" w:cs="FrankRuehl" w:hint="cs"/>
          <w:sz w:val="20"/>
          <w:rtl/>
        </w:rPr>
        <w:t>עיריית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הרצלייה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עיריית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רעננה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והמועצה</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המקומית</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כפר</w:t>
      </w:r>
      <w:r w:rsidRPr="00A563BC">
        <w:rPr>
          <w:rFonts w:ascii="Times New Roman" w:eastAsia="Calibri" w:hAnsi="Times New Roman" w:cs="FrankRuehl"/>
          <w:sz w:val="20"/>
          <w:rtl/>
        </w:rPr>
        <w:t xml:space="preserve"> </w:t>
      </w:r>
      <w:r w:rsidRPr="00A563BC">
        <w:rPr>
          <w:rFonts w:ascii="Times New Roman" w:eastAsia="Calibri" w:hAnsi="Times New Roman" w:cs="FrankRuehl" w:hint="cs"/>
          <w:sz w:val="20"/>
          <w:rtl/>
        </w:rPr>
        <w:t>שמריהו</w:t>
      </w:r>
      <w:r>
        <w:rPr>
          <w:rStyle w:val="FootnoteReference"/>
          <w:rFonts w:ascii="Times New Roman" w:eastAsia="Calibri" w:hAnsi="Times New Roman" w:cs="FrankRuehl"/>
          <w:sz w:val="20"/>
          <w:rtl/>
        </w:rPr>
        <w:footnoteReference w:id="14"/>
      </w:r>
      <w:r w:rsidRPr="00A563BC">
        <w:rPr>
          <w:rFonts w:ascii="Times New Roman" w:eastAsia="Calibri" w:hAnsi="Times New Roman" w:cs="FrankRuehl" w:hint="cs"/>
          <w:sz w:val="20"/>
          <w:rtl/>
        </w:rPr>
        <w:t xml:space="preserve">. העותרים </w:t>
      </w:r>
      <w:r w:rsidRPr="00A563BC">
        <w:rPr>
          <w:rFonts w:ascii="Times New Roman" w:eastAsia="Calibri" w:hAnsi="Times New Roman" w:cs="FrankRuehl"/>
          <w:sz w:val="20"/>
          <w:rtl/>
        </w:rPr>
        <w:t>ב</w:t>
      </w:r>
      <w:r w:rsidRPr="00A563BC">
        <w:rPr>
          <w:rFonts w:ascii="Times New Roman" w:eastAsia="Calibri" w:hAnsi="Times New Roman" w:cs="FrankRuehl" w:hint="cs"/>
          <w:sz w:val="20"/>
          <w:rtl/>
        </w:rPr>
        <w:t>י</w:t>
      </w:r>
      <w:r w:rsidRPr="00A563BC">
        <w:rPr>
          <w:rFonts w:ascii="Times New Roman" w:eastAsia="Calibri" w:hAnsi="Times New Roman" w:cs="FrankRuehl"/>
          <w:sz w:val="20"/>
          <w:rtl/>
        </w:rPr>
        <w:t>קש</w:t>
      </w:r>
      <w:r w:rsidRPr="00A563BC">
        <w:rPr>
          <w:rFonts w:ascii="Times New Roman" w:eastAsia="Calibri" w:hAnsi="Times New Roman" w:cs="FrankRuehl" w:hint="cs"/>
          <w:sz w:val="20"/>
          <w:rtl/>
        </w:rPr>
        <w:t>ו</w:t>
      </w:r>
      <w:r w:rsidRPr="00A563BC">
        <w:rPr>
          <w:rFonts w:ascii="Times New Roman" w:eastAsia="Calibri" w:hAnsi="Times New Roman" w:cs="FrankRuehl"/>
          <w:sz w:val="20"/>
          <w:rtl/>
        </w:rPr>
        <w:t xml:space="preserve"> ל</w:t>
      </w:r>
      <w:r w:rsidRPr="00A563BC">
        <w:rPr>
          <w:rFonts w:ascii="Times New Roman" w:eastAsia="Calibri" w:hAnsi="Times New Roman" w:cs="FrankRuehl" w:hint="cs"/>
          <w:sz w:val="20"/>
          <w:rtl/>
        </w:rPr>
        <w:t>מנוע</w:t>
      </w:r>
      <w:r w:rsidRPr="00A563BC">
        <w:rPr>
          <w:rFonts w:ascii="Times New Roman" w:eastAsia="Calibri" w:hAnsi="Times New Roman" w:cs="FrankRuehl"/>
          <w:sz w:val="20"/>
          <w:rtl/>
        </w:rPr>
        <w:t xml:space="preserve"> את סגירתו של שדה התעופה הרצלייה ולעצור כל פעולה שיש בה לשתק או לפגוע בפעילות התעופתית הסדירה המתקיימת בשדה, עד להכרעה בעתירה.</w:t>
      </w:r>
    </w:p>
    <w:p w:rsidR="00BA4CE7" w:rsidRPr="00A563BC" w:rsidP="00911098">
      <w:pPr>
        <w:spacing w:after="120" w:line="230" w:lineRule="exact"/>
        <w:ind w:left="340"/>
        <w:jc w:val="both"/>
        <w:rPr>
          <w:rFonts w:eastAsia="Calibri" w:cs="FrankRuehl"/>
          <w:sz w:val="20"/>
          <w:szCs w:val="22"/>
          <w:rtl/>
        </w:rPr>
      </w:pPr>
      <w:r w:rsidRPr="00A563BC">
        <w:rPr>
          <w:rFonts w:eastAsia="Calibri" w:cs="FrankRuehl" w:hint="cs"/>
          <w:sz w:val="20"/>
          <w:szCs w:val="22"/>
          <w:rtl/>
        </w:rPr>
        <w:t>בתשובה לעתירה השיבה המדינה כי אין כל תוחלת לקיום דיון בעניין במועצה הארצית, ולהחלטתה של המועצה לא תהיה כל השפעה או השלכה מעשית, לנוכח הפסקת מדיניות אי-האכיפה בשדה התעופה על פי החלטת היועץ המשפטי לממשלה.</w:t>
      </w:r>
    </w:p>
    <w:p w:rsidR="00BA4CE7" w:rsidRPr="00A563BC" w:rsidP="00A36076">
      <w:pPr>
        <w:spacing w:after="120" w:line="230" w:lineRule="exact"/>
        <w:ind w:left="340"/>
        <w:jc w:val="both"/>
        <w:rPr>
          <w:rFonts w:eastAsia="Calibri" w:cs="FrankRuehl"/>
          <w:sz w:val="20"/>
          <w:szCs w:val="22"/>
          <w:rtl/>
        </w:rPr>
      </w:pPr>
      <w:r w:rsidRPr="00A563BC">
        <w:rPr>
          <w:rFonts w:eastAsia="Calibri" w:cs="FrankRuehl" w:hint="cs"/>
          <w:sz w:val="20"/>
          <w:szCs w:val="22"/>
          <w:rtl/>
        </w:rPr>
        <w:t>ב-14.4.15 פסק בג"ץ בנושא</w:t>
      </w:r>
      <w:r w:rsidRPr="00A563BC">
        <w:rPr>
          <w:rFonts w:eastAsia="Calibri" w:cs="FrankRuehl"/>
          <w:sz w:val="20"/>
          <w:szCs w:val="22"/>
          <w:rtl/>
        </w:rPr>
        <w:t xml:space="preserve"> </w:t>
      </w:r>
      <w:r w:rsidRPr="00A563BC">
        <w:rPr>
          <w:rFonts w:eastAsia="Calibri" w:cs="FrankRuehl" w:hint="cs"/>
          <w:sz w:val="20"/>
          <w:szCs w:val="22"/>
          <w:rtl/>
        </w:rPr>
        <w:t>העתירה,</w:t>
      </w:r>
      <w:r w:rsidRPr="00A563BC">
        <w:rPr>
          <w:rFonts w:eastAsia="Calibri" w:cs="FrankRuehl"/>
          <w:sz w:val="20"/>
          <w:szCs w:val="22"/>
          <w:rtl/>
        </w:rPr>
        <w:t xml:space="preserve"> </w:t>
      </w:r>
      <w:r w:rsidRPr="00A563BC">
        <w:rPr>
          <w:rFonts w:eastAsia="Calibri" w:cs="FrankRuehl" w:hint="cs"/>
          <w:sz w:val="20"/>
          <w:szCs w:val="22"/>
          <w:rtl/>
        </w:rPr>
        <w:t>כי</w:t>
      </w:r>
      <w:r w:rsidRPr="00A563BC">
        <w:rPr>
          <w:rFonts w:eastAsia="Calibri" w:cs="FrankRuehl"/>
          <w:sz w:val="20"/>
          <w:szCs w:val="22"/>
          <w:rtl/>
        </w:rPr>
        <w:t xml:space="preserve"> </w:t>
      </w:r>
      <w:r w:rsidRPr="00A563BC">
        <w:rPr>
          <w:rFonts w:eastAsia="Calibri" w:cs="FrankRuehl" w:hint="cs"/>
          <w:sz w:val="20"/>
          <w:szCs w:val="22"/>
          <w:rtl/>
        </w:rPr>
        <w:t>יינתן</w:t>
      </w:r>
      <w:r w:rsidRPr="00A563BC">
        <w:rPr>
          <w:rFonts w:eastAsia="Calibri" w:cs="FrankRuehl"/>
          <w:sz w:val="20"/>
          <w:szCs w:val="22"/>
          <w:rtl/>
        </w:rPr>
        <w:t xml:space="preserve"> </w:t>
      </w:r>
      <w:r w:rsidRPr="00A563BC">
        <w:rPr>
          <w:rFonts w:eastAsia="Calibri" w:cs="FrankRuehl" w:hint="cs"/>
          <w:sz w:val="20"/>
          <w:szCs w:val="22"/>
          <w:rtl/>
        </w:rPr>
        <w:t>צו</w:t>
      </w:r>
      <w:r w:rsidRPr="00A563BC">
        <w:rPr>
          <w:rFonts w:eastAsia="Calibri" w:cs="FrankRuehl"/>
          <w:sz w:val="20"/>
          <w:szCs w:val="22"/>
          <w:rtl/>
        </w:rPr>
        <w:t xml:space="preserve"> </w:t>
      </w:r>
      <w:r w:rsidRPr="00A563BC">
        <w:rPr>
          <w:rFonts w:eastAsia="Calibri" w:cs="FrankRuehl" w:hint="cs"/>
          <w:sz w:val="20"/>
          <w:szCs w:val="22"/>
          <w:rtl/>
        </w:rPr>
        <w:t>על</w:t>
      </w:r>
      <w:r w:rsidRPr="00A563BC">
        <w:rPr>
          <w:rFonts w:eastAsia="Calibri" w:cs="FrankRuehl"/>
          <w:sz w:val="20"/>
          <w:szCs w:val="22"/>
          <w:rtl/>
        </w:rPr>
        <w:t xml:space="preserve"> </w:t>
      </w:r>
      <w:r w:rsidRPr="00A563BC">
        <w:rPr>
          <w:rFonts w:eastAsia="Calibri" w:cs="FrankRuehl" w:hint="cs"/>
          <w:sz w:val="20"/>
          <w:szCs w:val="22"/>
          <w:rtl/>
        </w:rPr>
        <w:t>תנאי</w:t>
      </w:r>
      <w:r w:rsidRPr="00A563BC">
        <w:rPr>
          <w:rFonts w:eastAsia="Calibri" w:cs="FrankRuehl"/>
          <w:sz w:val="20"/>
          <w:szCs w:val="22"/>
          <w:rtl/>
        </w:rPr>
        <w:t xml:space="preserve"> </w:t>
      </w:r>
      <w:r w:rsidRPr="00A563BC">
        <w:rPr>
          <w:rFonts w:eastAsia="Calibri" w:cs="FrankRuehl" w:hint="cs"/>
          <w:sz w:val="20"/>
          <w:szCs w:val="22"/>
          <w:rtl/>
        </w:rPr>
        <w:t>בו</w:t>
      </w:r>
      <w:r w:rsidRPr="00A563BC">
        <w:rPr>
          <w:rFonts w:eastAsia="Calibri" w:cs="FrankRuehl"/>
          <w:sz w:val="20"/>
          <w:szCs w:val="22"/>
          <w:rtl/>
        </w:rPr>
        <w:t xml:space="preserve"> </w:t>
      </w:r>
      <w:r w:rsidRPr="00A563BC">
        <w:rPr>
          <w:rFonts w:eastAsia="Calibri" w:cs="FrankRuehl" w:hint="cs"/>
          <w:sz w:val="20"/>
          <w:szCs w:val="22"/>
          <w:rtl/>
        </w:rPr>
        <w:t>המשיבים</w:t>
      </w:r>
      <w:r w:rsidRPr="00A563BC">
        <w:rPr>
          <w:rFonts w:eastAsia="Calibri" w:cs="FrankRuehl"/>
          <w:sz w:val="20"/>
          <w:szCs w:val="22"/>
          <w:rtl/>
        </w:rPr>
        <w:t xml:space="preserve"> </w:t>
      </w:r>
      <w:r w:rsidRPr="00A563BC">
        <w:rPr>
          <w:rFonts w:eastAsia="Calibri" w:cs="FrankRuehl" w:hint="cs"/>
          <w:sz w:val="20"/>
          <w:szCs w:val="22"/>
          <w:rtl/>
        </w:rPr>
        <w:t>ישיבו</w:t>
      </w:r>
      <w:r w:rsidRPr="00A563BC">
        <w:rPr>
          <w:rFonts w:eastAsia="Calibri" w:cs="FrankRuehl"/>
          <w:sz w:val="20"/>
          <w:szCs w:val="22"/>
          <w:rtl/>
        </w:rPr>
        <w:t xml:space="preserve"> </w:t>
      </w:r>
      <w:r w:rsidRPr="00A563BC">
        <w:rPr>
          <w:rFonts w:eastAsia="Calibri" w:cs="FrankRuehl" w:hint="cs"/>
          <w:sz w:val="20"/>
          <w:szCs w:val="22"/>
          <w:rtl/>
        </w:rPr>
        <w:t>בדבר</w:t>
      </w:r>
      <w:r w:rsidRPr="00A563BC">
        <w:rPr>
          <w:rFonts w:eastAsia="Calibri" w:cs="FrankRuehl"/>
          <w:sz w:val="20"/>
          <w:szCs w:val="22"/>
          <w:rtl/>
        </w:rPr>
        <w:t xml:space="preserve"> </w:t>
      </w:r>
      <w:r w:rsidRPr="00A563BC">
        <w:rPr>
          <w:rFonts w:eastAsia="Calibri" w:cs="FrankRuehl" w:hint="cs"/>
          <w:sz w:val="20"/>
          <w:szCs w:val="22"/>
          <w:rtl/>
        </w:rPr>
        <w:t>ישיבת</w:t>
      </w:r>
      <w:r w:rsidRPr="00A563BC">
        <w:rPr>
          <w:rFonts w:eastAsia="Calibri" w:cs="FrankRuehl"/>
          <w:sz w:val="20"/>
          <w:szCs w:val="22"/>
          <w:rtl/>
        </w:rPr>
        <w:t xml:space="preserve"> </w:t>
      </w:r>
      <w:r w:rsidRPr="00A563BC">
        <w:rPr>
          <w:rFonts w:eastAsia="Calibri" w:cs="FrankRuehl" w:hint="cs"/>
          <w:sz w:val="20"/>
          <w:szCs w:val="22"/>
          <w:rtl/>
        </w:rPr>
        <w:t>המועצה</w:t>
      </w:r>
      <w:r w:rsidRPr="00A563BC">
        <w:rPr>
          <w:rFonts w:eastAsia="Calibri" w:cs="FrankRuehl"/>
          <w:sz w:val="20"/>
          <w:szCs w:val="22"/>
          <w:rtl/>
        </w:rPr>
        <w:t xml:space="preserve"> </w:t>
      </w:r>
      <w:r w:rsidRPr="00A563BC">
        <w:rPr>
          <w:rFonts w:eastAsia="Calibri" w:cs="FrankRuehl" w:hint="cs"/>
          <w:sz w:val="20"/>
          <w:szCs w:val="22"/>
          <w:rtl/>
        </w:rPr>
        <w:t>הארצית</w:t>
      </w:r>
      <w:r w:rsidRPr="00A563BC">
        <w:rPr>
          <w:rFonts w:eastAsia="Calibri" w:cs="FrankRuehl"/>
          <w:sz w:val="20"/>
          <w:szCs w:val="22"/>
          <w:rtl/>
        </w:rPr>
        <w:t xml:space="preserve"> </w:t>
      </w:r>
      <w:r w:rsidRPr="00A563BC">
        <w:rPr>
          <w:rFonts w:eastAsia="Calibri" w:cs="FrankRuehl" w:hint="cs"/>
          <w:sz w:val="20"/>
          <w:szCs w:val="22"/>
          <w:rtl/>
        </w:rPr>
        <w:t>לתכנון</w:t>
      </w:r>
      <w:r w:rsidRPr="00A563BC">
        <w:rPr>
          <w:rFonts w:eastAsia="Calibri" w:cs="FrankRuehl"/>
          <w:sz w:val="20"/>
          <w:szCs w:val="22"/>
          <w:rtl/>
        </w:rPr>
        <w:t xml:space="preserve"> </w:t>
      </w:r>
      <w:r w:rsidRPr="00A563BC">
        <w:rPr>
          <w:rFonts w:eastAsia="Calibri" w:cs="FrankRuehl" w:hint="cs"/>
          <w:sz w:val="20"/>
          <w:szCs w:val="22"/>
          <w:rtl/>
        </w:rPr>
        <w:t>ובניה</w:t>
      </w:r>
      <w:r w:rsidRPr="00A563BC">
        <w:rPr>
          <w:rFonts w:eastAsia="Calibri" w:cs="FrankRuehl"/>
          <w:sz w:val="20"/>
          <w:szCs w:val="22"/>
          <w:rtl/>
        </w:rPr>
        <w:t xml:space="preserve"> </w:t>
      </w:r>
      <w:r w:rsidRPr="00A563BC">
        <w:rPr>
          <w:rFonts w:eastAsia="Calibri" w:cs="FrankRuehl" w:hint="cs"/>
          <w:sz w:val="20"/>
          <w:szCs w:val="22"/>
          <w:rtl/>
        </w:rPr>
        <w:t>על</w:t>
      </w:r>
      <w:r w:rsidRPr="00A563BC">
        <w:rPr>
          <w:rFonts w:eastAsia="Calibri" w:cs="FrankRuehl"/>
          <w:sz w:val="20"/>
          <w:szCs w:val="22"/>
          <w:rtl/>
        </w:rPr>
        <w:t xml:space="preserve"> </w:t>
      </w:r>
      <w:r w:rsidRPr="00A563BC">
        <w:rPr>
          <w:rFonts w:eastAsia="Calibri" w:cs="FrankRuehl" w:hint="cs"/>
          <w:sz w:val="20"/>
          <w:szCs w:val="22"/>
          <w:rtl/>
        </w:rPr>
        <w:t>מנת</w:t>
      </w:r>
      <w:r w:rsidRPr="00A563BC">
        <w:rPr>
          <w:rFonts w:eastAsia="Calibri" w:cs="FrankRuehl"/>
          <w:sz w:val="20"/>
          <w:szCs w:val="22"/>
          <w:rtl/>
        </w:rPr>
        <w:t xml:space="preserve"> </w:t>
      </w:r>
      <w:r w:rsidRPr="00A563BC">
        <w:rPr>
          <w:rFonts w:eastAsia="Calibri" w:cs="FrankRuehl" w:hint="cs"/>
          <w:sz w:val="20"/>
          <w:szCs w:val="22"/>
          <w:rtl/>
        </w:rPr>
        <w:t>שידון</w:t>
      </w:r>
      <w:r w:rsidRPr="00A563BC">
        <w:rPr>
          <w:rFonts w:eastAsia="Calibri" w:cs="FrankRuehl"/>
          <w:sz w:val="20"/>
          <w:szCs w:val="22"/>
          <w:rtl/>
        </w:rPr>
        <w:t xml:space="preserve"> </w:t>
      </w:r>
      <w:r w:rsidRPr="00A563BC">
        <w:rPr>
          <w:rFonts w:eastAsia="Calibri" w:cs="FrankRuehl" w:hint="cs"/>
          <w:sz w:val="20"/>
          <w:szCs w:val="22"/>
          <w:rtl/>
        </w:rPr>
        <w:t>מעמדו</w:t>
      </w:r>
      <w:r w:rsidRPr="00A563BC">
        <w:rPr>
          <w:rFonts w:eastAsia="Calibri" w:cs="FrankRuehl"/>
          <w:sz w:val="20"/>
          <w:szCs w:val="22"/>
          <w:rtl/>
        </w:rPr>
        <w:t xml:space="preserve"> </w:t>
      </w:r>
      <w:r w:rsidRPr="00A563BC">
        <w:rPr>
          <w:rFonts w:eastAsia="Calibri" w:cs="FrankRuehl" w:hint="cs"/>
          <w:sz w:val="20"/>
          <w:szCs w:val="22"/>
          <w:rtl/>
        </w:rPr>
        <w:t>של</w:t>
      </w:r>
      <w:r w:rsidRPr="00A563BC">
        <w:rPr>
          <w:rFonts w:eastAsia="Calibri" w:cs="FrankRuehl"/>
          <w:sz w:val="20"/>
          <w:szCs w:val="22"/>
          <w:rtl/>
        </w:rPr>
        <w:t xml:space="preserve"> </w:t>
      </w:r>
      <w:r w:rsidRPr="00A563BC">
        <w:rPr>
          <w:rFonts w:eastAsia="Calibri" w:cs="FrankRuehl" w:hint="cs"/>
          <w:sz w:val="20"/>
          <w:szCs w:val="22"/>
          <w:rtl/>
        </w:rPr>
        <w:t>שדה</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בהרצלייה</w:t>
      </w:r>
      <w:r w:rsidRPr="00A563BC">
        <w:rPr>
          <w:rFonts w:eastAsia="Calibri" w:cs="FrankRuehl"/>
          <w:sz w:val="20"/>
          <w:szCs w:val="22"/>
          <w:rtl/>
        </w:rPr>
        <w:t xml:space="preserve"> </w:t>
      </w:r>
      <w:r w:rsidRPr="00A563BC">
        <w:rPr>
          <w:rFonts w:eastAsia="Calibri" w:cs="FrankRuehl" w:hint="cs"/>
          <w:sz w:val="20"/>
          <w:szCs w:val="22"/>
          <w:rtl/>
        </w:rPr>
        <w:t>וביחס</w:t>
      </w:r>
      <w:r w:rsidRPr="00A563BC">
        <w:rPr>
          <w:rFonts w:eastAsia="Calibri" w:cs="FrankRuehl"/>
          <w:sz w:val="20"/>
          <w:szCs w:val="22"/>
          <w:rtl/>
        </w:rPr>
        <w:t xml:space="preserve"> </w:t>
      </w:r>
      <w:r w:rsidRPr="00A563BC">
        <w:rPr>
          <w:rFonts w:eastAsia="Calibri" w:cs="FrankRuehl" w:hint="cs"/>
          <w:sz w:val="20"/>
          <w:szCs w:val="22"/>
          <w:rtl/>
        </w:rPr>
        <w:t>חלופות</w:t>
      </w:r>
      <w:r w:rsidRPr="00A563BC">
        <w:rPr>
          <w:rFonts w:eastAsia="Calibri" w:cs="FrankRuehl"/>
          <w:sz w:val="20"/>
          <w:szCs w:val="22"/>
          <w:rtl/>
        </w:rPr>
        <w:t xml:space="preserve"> </w:t>
      </w:r>
      <w:r w:rsidRPr="00A563BC">
        <w:rPr>
          <w:rFonts w:eastAsia="Calibri" w:cs="FrankRuehl" w:hint="cs"/>
          <w:sz w:val="20"/>
          <w:szCs w:val="22"/>
          <w:rtl/>
        </w:rPr>
        <w:t>אחרות</w:t>
      </w:r>
      <w:r w:rsidRPr="00A563BC">
        <w:rPr>
          <w:rFonts w:eastAsia="Calibri" w:cs="FrankRuehl"/>
          <w:sz w:val="20"/>
          <w:szCs w:val="22"/>
          <w:rtl/>
        </w:rPr>
        <w:t xml:space="preserve"> </w:t>
      </w:r>
      <w:r w:rsidRPr="00A563BC">
        <w:rPr>
          <w:rFonts w:eastAsia="Calibri" w:cs="FrankRuehl" w:hint="cs"/>
          <w:sz w:val="20"/>
          <w:szCs w:val="22"/>
          <w:rtl/>
        </w:rPr>
        <w:t>לשדה</w:t>
      </w:r>
      <w:r w:rsidRPr="00A563BC">
        <w:rPr>
          <w:rFonts w:eastAsia="Calibri" w:cs="FrankRuehl"/>
          <w:sz w:val="20"/>
          <w:szCs w:val="22"/>
          <w:rtl/>
        </w:rPr>
        <w:t xml:space="preserve">. </w:t>
      </w:r>
      <w:r w:rsidRPr="00A563BC">
        <w:rPr>
          <w:rFonts w:eastAsia="Calibri" w:cs="FrankRuehl" w:hint="cs"/>
          <w:sz w:val="20"/>
          <w:szCs w:val="22"/>
          <w:rtl/>
        </w:rPr>
        <w:t>עוד</w:t>
      </w:r>
      <w:r w:rsidRPr="00A563BC">
        <w:rPr>
          <w:rFonts w:eastAsia="Calibri" w:cs="FrankRuehl"/>
          <w:sz w:val="20"/>
          <w:szCs w:val="22"/>
          <w:rtl/>
        </w:rPr>
        <w:t xml:space="preserve"> </w:t>
      </w:r>
      <w:r w:rsidRPr="00A563BC">
        <w:rPr>
          <w:rFonts w:eastAsia="Calibri" w:cs="FrankRuehl" w:hint="cs"/>
          <w:sz w:val="20"/>
          <w:szCs w:val="22"/>
          <w:rtl/>
        </w:rPr>
        <w:t>פסק</w:t>
      </w:r>
      <w:r w:rsidRPr="00A563BC">
        <w:rPr>
          <w:rFonts w:eastAsia="Calibri" w:cs="FrankRuehl"/>
          <w:sz w:val="20"/>
          <w:szCs w:val="22"/>
          <w:rtl/>
        </w:rPr>
        <w:t xml:space="preserve"> </w:t>
      </w:r>
      <w:r w:rsidRPr="00A563BC">
        <w:rPr>
          <w:rFonts w:eastAsia="Calibri" w:cs="FrankRuehl" w:hint="cs"/>
          <w:sz w:val="20"/>
          <w:szCs w:val="22"/>
          <w:rtl/>
        </w:rPr>
        <w:t>בית</w:t>
      </w:r>
      <w:r w:rsidRPr="00A563BC">
        <w:rPr>
          <w:rFonts w:eastAsia="Calibri" w:cs="FrankRuehl"/>
          <w:sz w:val="20"/>
          <w:szCs w:val="22"/>
          <w:rtl/>
        </w:rPr>
        <w:t xml:space="preserve"> </w:t>
      </w:r>
      <w:r w:rsidRPr="00A563BC">
        <w:rPr>
          <w:rFonts w:eastAsia="Calibri" w:cs="FrankRuehl" w:hint="cs"/>
          <w:sz w:val="20"/>
          <w:szCs w:val="22"/>
          <w:rtl/>
        </w:rPr>
        <w:t>המשפט</w:t>
      </w:r>
      <w:r w:rsidRPr="00A563BC">
        <w:rPr>
          <w:rFonts w:eastAsia="Calibri" w:cs="FrankRuehl"/>
          <w:sz w:val="20"/>
          <w:szCs w:val="22"/>
          <w:rtl/>
        </w:rPr>
        <w:t xml:space="preserve"> </w:t>
      </w:r>
      <w:r w:rsidRPr="00A563BC">
        <w:rPr>
          <w:rFonts w:eastAsia="Calibri" w:cs="FrankRuehl" w:hint="cs"/>
          <w:sz w:val="20"/>
          <w:szCs w:val="22"/>
          <w:rtl/>
        </w:rPr>
        <w:t>העליון,</w:t>
      </w:r>
      <w:r w:rsidRPr="00A563BC">
        <w:rPr>
          <w:rFonts w:eastAsia="Calibri" w:cs="FrankRuehl"/>
          <w:sz w:val="20"/>
          <w:szCs w:val="22"/>
          <w:rtl/>
        </w:rPr>
        <w:t xml:space="preserve"> </w:t>
      </w:r>
      <w:r w:rsidRPr="00A563BC">
        <w:rPr>
          <w:rFonts w:eastAsia="Calibri" w:cs="FrankRuehl" w:hint="cs"/>
          <w:sz w:val="20"/>
          <w:szCs w:val="22"/>
          <w:rtl/>
        </w:rPr>
        <w:t>כי</w:t>
      </w:r>
      <w:r w:rsidRPr="00A563BC">
        <w:rPr>
          <w:rFonts w:eastAsia="Calibri" w:cs="FrankRuehl"/>
          <w:sz w:val="20"/>
          <w:szCs w:val="22"/>
          <w:rtl/>
        </w:rPr>
        <w:t xml:space="preserve"> </w:t>
      </w:r>
      <w:r w:rsidRPr="00A563BC">
        <w:rPr>
          <w:rFonts w:eastAsia="Calibri" w:cs="FrankRuehl" w:hint="cs"/>
          <w:sz w:val="20"/>
          <w:szCs w:val="22"/>
          <w:rtl/>
        </w:rPr>
        <w:t>יינתן</w:t>
      </w:r>
      <w:r w:rsidRPr="00A563BC">
        <w:rPr>
          <w:rFonts w:eastAsia="Calibri" w:cs="FrankRuehl"/>
          <w:sz w:val="20"/>
          <w:szCs w:val="22"/>
          <w:rtl/>
        </w:rPr>
        <w:t xml:space="preserve"> </w:t>
      </w:r>
      <w:r w:rsidRPr="00A563BC">
        <w:rPr>
          <w:rFonts w:eastAsia="Calibri" w:cs="FrankRuehl" w:hint="cs"/>
          <w:sz w:val="20"/>
          <w:szCs w:val="22"/>
          <w:rtl/>
        </w:rPr>
        <w:t>צו</w:t>
      </w:r>
      <w:r w:rsidRPr="00A563BC">
        <w:rPr>
          <w:rFonts w:eastAsia="Calibri" w:cs="FrankRuehl"/>
          <w:sz w:val="20"/>
          <w:szCs w:val="22"/>
          <w:rtl/>
        </w:rPr>
        <w:t xml:space="preserve"> </w:t>
      </w:r>
      <w:r w:rsidRPr="00A563BC">
        <w:rPr>
          <w:rFonts w:eastAsia="Calibri" w:cs="FrankRuehl" w:hint="cs"/>
          <w:sz w:val="20"/>
          <w:szCs w:val="22"/>
          <w:rtl/>
        </w:rPr>
        <w:t>ביניים</w:t>
      </w:r>
      <w:r w:rsidRPr="00A563BC">
        <w:rPr>
          <w:rFonts w:eastAsia="Calibri" w:cs="FrankRuehl"/>
          <w:sz w:val="20"/>
          <w:szCs w:val="22"/>
          <w:rtl/>
        </w:rPr>
        <w:t xml:space="preserve"> </w:t>
      </w:r>
      <w:r w:rsidRPr="00A563BC">
        <w:rPr>
          <w:rFonts w:eastAsia="Calibri" w:cs="FrankRuehl" w:hint="cs"/>
          <w:sz w:val="20"/>
          <w:szCs w:val="22"/>
          <w:rtl/>
        </w:rPr>
        <w:t>חלקי</w:t>
      </w:r>
      <w:r w:rsidRPr="00A563BC">
        <w:rPr>
          <w:rFonts w:eastAsia="Calibri" w:cs="FrankRuehl"/>
          <w:sz w:val="20"/>
          <w:szCs w:val="22"/>
          <w:rtl/>
        </w:rPr>
        <w:t xml:space="preserve"> </w:t>
      </w:r>
      <w:r w:rsidRPr="00A563BC">
        <w:rPr>
          <w:rFonts w:eastAsia="Calibri" w:cs="FrankRuehl" w:hint="cs"/>
          <w:sz w:val="20"/>
          <w:szCs w:val="22"/>
          <w:rtl/>
        </w:rPr>
        <w:t>ומותנה</w:t>
      </w:r>
      <w:r w:rsidRPr="00A563BC">
        <w:rPr>
          <w:rFonts w:eastAsia="Calibri" w:cs="FrankRuehl"/>
          <w:sz w:val="20"/>
          <w:szCs w:val="22"/>
          <w:rtl/>
        </w:rPr>
        <w:t xml:space="preserve">, </w:t>
      </w:r>
      <w:r w:rsidRPr="00A563BC">
        <w:rPr>
          <w:rFonts w:eastAsia="Calibri" w:cs="FrankRuehl" w:hint="cs"/>
          <w:sz w:val="20"/>
          <w:szCs w:val="22"/>
          <w:rtl/>
        </w:rPr>
        <w:t>אשר</w:t>
      </w:r>
      <w:r w:rsidRPr="00A563BC">
        <w:rPr>
          <w:rFonts w:eastAsia="Calibri" w:cs="FrankRuehl"/>
          <w:sz w:val="20"/>
          <w:szCs w:val="22"/>
          <w:rtl/>
        </w:rPr>
        <w:t xml:space="preserve"> </w:t>
      </w:r>
      <w:r w:rsidRPr="00A563BC">
        <w:rPr>
          <w:rFonts w:eastAsia="Calibri" w:cs="FrankRuehl" w:hint="cs"/>
          <w:sz w:val="20"/>
          <w:szCs w:val="22"/>
          <w:rtl/>
        </w:rPr>
        <w:t>יתיר</w:t>
      </w:r>
      <w:r w:rsidRPr="00A563BC">
        <w:rPr>
          <w:rFonts w:eastAsia="Calibri" w:cs="FrankRuehl"/>
          <w:sz w:val="20"/>
          <w:szCs w:val="22"/>
          <w:rtl/>
        </w:rPr>
        <w:t xml:space="preserve"> </w:t>
      </w:r>
      <w:r w:rsidRPr="00A563BC">
        <w:rPr>
          <w:rFonts w:eastAsia="Calibri" w:cs="FrankRuehl" w:hint="cs"/>
          <w:sz w:val="20"/>
          <w:szCs w:val="22"/>
          <w:rtl/>
        </w:rPr>
        <w:t>המשך</w:t>
      </w:r>
      <w:r w:rsidRPr="00A563BC">
        <w:rPr>
          <w:rFonts w:eastAsia="Calibri" w:cs="FrankRuehl"/>
          <w:sz w:val="20"/>
          <w:szCs w:val="22"/>
          <w:rtl/>
        </w:rPr>
        <w:t xml:space="preserve"> </w:t>
      </w:r>
      <w:r w:rsidRPr="00A563BC">
        <w:rPr>
          <w:rFonts w:eastAsia="Calibri" w:cs="FrankRuehl" w:hint="cs"/>
          <w:sz w:val="20"/>
          <w:szCs w:val="22"/>
          <w:rtl/>
        </w:rPr>
        <w:t>חניית</w:t>
      </w:r>
      <w:r w:rsidRPr="00A563BC">
        <w:rPr>
          <w:rFonts w:eastAsia="Calibri" w:cs="FrankRuehl"/>
          <w:sz w:val="20"/>
          <w:szCs w:val="22"/>
          <w:rtl/>
        </w:rPr>
        <w:t xml:space="preserve"> </w:t>
      </w:r>
      <w:r w:rsidRPr="00A563BC">
        <w:rPr>
          <w:rFonts w:eastAsia="Calibri" w:cs="FrankRuehl" w:hint="cs"/>
          <w:sz w:val="20"/>
          <w:szCs w:val="22"/>
          <w:rtl/>
        </w:rPr>
        <w:t>מטוסים</w:t>
      </w:r>
      <w:r w:rsidRPr="00A563BC">
        <w:rPr>
          <w:rFonts w:eastAsia="Calibri" w:cs="FrankRuehl"/>
          <w:sz w:val="20"/>
          <w:szCs w:val="22"/>
          <w:rtl/>
        </w:rPr>
        <w:t xml:space="preserve"> </w:t>
      </w:r>
      <w:r w:rsidRPr="00A563BC">
        <w:rPr>
          <w:rFonts w:eastAsia="Calibri" w:cs="FrankRuehl" w:hint="cs"/>
          <w:sz w:val="20"/>
          <w:szCs w:val="22"/>
          <w:rtl/>
        </w:rPr>
        <w:t>והפעלת</w:t>
      </w:r>
      <w:r w:rsidRPr="00A563BC">
        <w:rPr>
          <w:rFonts w:eastAsia="Calibri" w:cs="FrankRuehl"/>
          <w:sz w:val="20"/>
          <w:szCs w:val="22"/>
          <w:rtl/>
        </w:rPr>
        <w:t xml:space="preserve"> </w:t>
      </w:r>
      <w:r w:rsidRPr="00A563BC">
        <w:rPr>
          <w:rFonts w:eastAsia="Calibri" w:cs="FrankRuehl" w:hint="cs"/>
          <w:sz w:val="20"/>
          <w:szCs w:val="22"/>
          <w:rtl/>
        </w:rPr>
        <w:t>מתקני</w:t>
      </w:r>
      <w:r w:rsidRPr="00A563BC">
        <w:rPr>
          <w:rFonts w:eastAsia="Calibri" w:cs="FrankRuehl"/>
          <w:sz w:val="20"/>
          <w:szCs w:val="22"/>
          <w:rtl/>
        </w:rPr>
        <w:t xml:space="preserve"> </w:t>
      </w:r>
      <w:r w:rsidRPr="00A563BC">
        <w:rPr>
          <w:rFonts w:eastAsia="Calibri" w:cs="FrankRuehl" w:hint="cs"/>
          <w:sz w:val="20"/>
          <w:szCs w:val="22"/>
          <w:rtl/>
        </w:rPr>
        <w:t>בדק</w:t>
      </w:r>
      <w:r w:rsidRPr="00A563BC">
        <w:rPr>
          <w:rFonts w:eastAsia="Calibri" w:cs="FrankRuehl"/>
          <w:sz w:val="20"/>
          <w:szCs w:val="22"/>
          <w:rtl/>
        </w:rPr>
        <w:t xml:space="preserve"> </w:t>
      </w:r>
      <w:r w:rsidRPr="00A563BC">
        <w:rPr>
          <w:rFonts w:eastAsia="Calibri" w:cs="FrankRuehl" w:hint="cs"/>
          <w:sz w:val="20"/>
          <w:szCs w:val="22"/>
          <w:rtl/>
        </w:rPr>
        <w:t>בשדה</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הרצלייה</w:t>
      </w:r>
      <w:r w:rsidRPr="00A563BC">
        <w:rPr>
          <w:rFonts w:eastAsia="Calibri" w:cs="FrankRuehl"/>
          <w:sz w:val="20"/>
          <w:szCs w:val="22"/>
          <w:rtl/>
        </w:rPr>
        <w:t xml:space="preserve">, </w:t>
      </w:r>
      <w:r w:rsidRPr="00A563BC">
        <w:rPr>
          <w:rFonts w:eastAsia="Calibri" w:cs="FrankRuehl" w:hint="cs"/>
          <w:sz w:val="20"/>
          <w:szCs w:val="22"/>
          <w:rtl/>
        </w:rPr>
        <w:t>והמראות</w:t>
      </w:r>
      <w:r w:rsidRPr="00A563BC">
        <w:rPr>
          <w:rFonts w:eastAsia="Calibri" w:cs="FrankRuehl"/>
          <w:sz w:val="20"/>
          <w:szCs w:val="22"/>
          <w:rtl/>
        </w:rPr>
        <w:t xml:space="preserve"> </w:t>
      </w:r>
      <w:r w:rsidRPr="00A563BC">
        <w:rPr>
          <w:rFonts w:eastAsia="Calibri" w:cs="FrankRuehl" w:hint="cs"/>
          <w:sz w:val="20"/>
          <w:szCs w:val="22"/>
          <w:rtl/>
        </w:rPr>
        <w:t>ונחיתות</w:t>
      </w:r>
      <w:r w:rsidRPr="00A563BC">
        <w:rPr>
          <w:rFonts w:eastAsia="Calibri" w:cs="FrankRuehl"/>
          <w:sz w:val="20"/>
          <w:szCs w:val="22"/>
          <w:rtl/>
        </w:rPr>
        <w:t xml:space="preserve"> </w:t>
      </w:r>
      <w:r w:rsidRPr="00A563BC">
        <w:rPr>
          <w:rFonts w:eastAsia="Calibri" w:cs="FrankRuehl" w:hint="cs"/>
          <w:sz w:val="20"/>
          <w:szCs w:val="22"/>
          <w:rtl/>
        </w:rPr>
        <w:t>לצרכי</w:t>
      </w:r>
      <w:r w:rsidRPr="00A563BC">
        <w:rPr>
          <w:rFonts w:eastAsia="Calibri" w:cs="FrankRuehl"/>
          <w:sz w:val="20"/>
          <w:szCs w:val="22"/>
          <w:rtl/>
        </w:rPr>
        <w:t xml:space="preserve"> </w:t>
      </w:r>
      <w:r w:rsidRPr="00A563BC">
        <w:rPr>
          <w:rFonts w:eastAsia="Calibri" w:cs="FrankRuehl" w:hint="cs"/>
          <w:sz w:val="20"/>
          <w:szCs w:val="22"/>
          <w:rtl/>
        </w:rPr>
        <w:t>בדק</w:t>
      </w:r>
      <w:r w:rsidRPr="00A563BC">
        <w:rPr>
          <w:rFonts w:eastAsia="Calibri" w:cs="FrankRuehl"/>
          <w:sz w:val="20"/>
          <w:szCs w:val="22"/>
          <w:rtl/>
        </w:rPr>
        <w:t xml:space="preserve"> </w:t>
      </w:r>
      <w:r w:rsidRPr="00A563BC">
        <w:rPr>
          <w:rFonts w:eastAsia="Calibri" w:cs="FrankRuehl" w:hint="cs"/>
          <w:sz w:val="20"/>
          <w:szCs w:val="22"/>
          <w:rtl/>
        </w:rPr>
        <w:t>ולשם</w:t>
      </w:r>
      <w:r w:rsidRPr="00A563BC">
        <w:rPr>
          <w:rFonts w:eastAsia="Calibri" w:cs="FrankRuehl"/>
          <w:sz w:val="20"/>
          <w:szCs w:val="22"/>
          <w:rtl/>
        </w:rPr>
        <w:t xml:space="preserve"> </w:t>
      </w:r>
      <w:r w:rsidRPr="00A563BC">
        <w:rPr>
          <w:rFonts w:eastAsia="Calibri" w:cs="FrankRuehl" w:hint="cs"/>
          <w:sz w:val="20"/>
          <w:szCs w:val="22"/>
          <w:rtl/>
        </w:rPr>
        <w:t>העברת</w:t>
      </w:r>
      <w:r w:rsidRPr="00A563BC">
        <w:rPr>
          <w:rFonts w:eastAsia="Calibri" w:cs="FrankRuehl"/>
          <w:sz w:val="20"/>
          <w:szCs w:val="22"/>
          <w:rtl/>
        </w:rPr>
        <w:t xml:space="preserve"> </w:t>
      </w:r>
      <w:r w:rsidRPr="00A563BC">
        <w:rPr>
          <w:rFonts w:eastAsia="Calibri" w:cs="FrankRuehl" w:hint="cs"/>
          <w:sz w:val="20"/>
          <w:szCs w:val="22"/>
          <w:rtl/>
        </w:rPr>
        <w:t>המטוסים</w:t>
      </w:r>
      <w:r w:rsidRPr="00A563BC">
        <w:rPr>
          <w:rFonts w:eastAsia="Calibri" w:cs="FrankRuehl"/>
          <w:sz w:val="20"/>
          <w:szCs w:val="22"/>
          <w:rtl/>
        </w:rPr>
        <w:t xml:space="preserve"> </w:t>
      </w:r>
      <w:r w:rsidRPr="00A563BC">
        <w:rPr>
          <w:rFonts w:eastAsia="Calibri" w:cs="FrankRuehl" w:hint="cs"/>
          <w:sz w:val="20"/>
          <w:szCs w:val="22"/>
          <w:rtl/>
        </w:rPr>
        <w:t>החונים</w:t>
      </w:r>
      <w:r w:rsidRPr="00A563BC">
        <w:rPr>
          <w:rFonts w:eastAsia="Calibri" w:cs="FrankRuehl"/>
          <w:sz w:val="20"/>
          <w:szCs w:val="22"/>
          <w:rtl/>
        </w:rPr>
        <w:t xml:space="preserve"> </w:t>
      </w:r>
      <w:r w:rsidRPr="00A563BC">
        <w:rPr>
          <w:rFonts w:eastAsia="Calibri" w:cs="FrankRuehl" w:hint="cs"/>
          <w:sz w:val="20"/>
          <w:szCs w:val="22"/>
          <w:rtl/>
        </w:rPr>
        <w:t>משדה</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הרצלייה</w:t>
      </w:r>
      <w:r w:rsidRPr="00A563BC">
        <w:rPr>
          <w:rFonts w:eastAsia="Calibri" w:cs="FrankRuehl"/>
          <w:sz w:val="20"/>
          <w:szCs w:val="22"/>
          <w:rtl/>
        </w:rPr>
        <w:t xml:space="preserve"> </w:t>
      </w:r>
      <w:r w:rsidRPr="00A563BC">
        <w:rPr>
          <w:rFonts w:eastAsia="Calibri" w:cs="FrankRuehl" w:hint="cs"/>
          <w:sz w:val="20"/>
          <w:szCs w:val="22"/>
          <w:rtl/>
        </w:rPr>
        <w:t>למקומות</w:t>
      </w:r>
      <w:r w:rsidRPr="00A563BC">
        <w:rPr>
          <w:rFonts w:eastAsia="Calibri" w:cs="FrankRuehl"/>
          <w:sz w:val="20"/>
          <w:szCs w:val="22"/>
          <w:rtl/>
        </w:rPr>
        <w:t xml:space="preserve"> </w:t>
      </w:r>
      <w:r w:rsidRPr="00A563BC">
        <w:rPr>
          <w:rFonts w:eastAsia="Calibri" w:cs="FrankRuehl" w:hint="cs"/>
          <w:sz w:val="20"/>
          <w:szCs w:val="22"/>
          <w:rtl/>
        </w:rPr>
        <w:t>אחרים</w:t>
      </w:r>
      <w:r w:rsidRPr="00A563BC">
        <w:rPr>
          <w:rFonts w:eastAsia="Calibri" w:cs="FrankRuehl"/>
          <w:sz w:val="20"/>
          <w:szCs w:val="22"/>
          <w:rtl/>
        </w:rPr>
        <w:t xml:space="preserve"> </w:t>
      </w:r>
      <w:r w:rsidRPr="00A563BC">
        <w:rPr>
          <w:rFonts w:eastAsia="Calibri" w:cs="FrankRuehl" w:hint="cs"/>
          <w:sz w:val="20"/>
          <w:szCs w:val="22"/>
          <w:rtl/>
        </w:rPr>
        <w:t>למשך</w:t>
      </w:r>
      <w:r w:rsidRPr="00A563BC">
        <w:rPr>
          <w:rFonts w:eastAsia="Calibri" w:cs="FrankRuehl"/>
          <w:sz w:val="20"/>
          <w:szCs w:val="22"/>
          <w:rtl/>
        </w:rPr>
        <w:t xml:space="preserve"> 6 </w:t>
      </w:r>
      <w:r w:rsidRPr="00A563BC">
        <w:rPr>
          <w:rFonts w:eastAsia="Calibri" w:cs="FrankRuehl" w:hint="cs"/>
          <w:sz w:val="20"/>
          <w:szCs w:val="22"/>
          <w:rtl/>
        </w:rPr>
        <w:t>חודשים</w:t>
      </w:r>
      <w:r w:rsidRPr="00A563BC">
        <w:rPr>
          <w:rFonts w:eastAsia="Calibri" w:cs="FrankRuehl"/>
          <w:sz w:val="20"/>
          <w:szCs w:val="22"/>
          <w:rtl/>
        </w:rPr>
        <w:t xml:space="preserve">. </w:t>
      </w:r>
      <w:r w:rsidRPr="00A563BC">
        <w:rPr>
          <w:rFonts w:eastAsia="Calibri" w:cs="FrankRuehl" w:hint="cs"/>
          <w:sz w:val="20"/>
          <w:szCs w:val="22"/>
          <w:rtl/>
        </w:rPr>
        <w:t>במסגרת</w:t>
      </w:r>
      <w:r w:rsidRPr="00A563BC">
        <w:rPr>
          <w:rFonts w:eastAsia="Calibri" w:cs="FrankRuehl"/>
          <w:sz w:val="20"/>
          <w:szCs w:val="22"/>
          <w:rtl/>
        </w:rPr>
        <w:t xml:space="preserve"> </w:t>
      </w:r>
      <w:r w:rsidRPr="00A563BC">
        <w:rPr>
          <w:rFonts w:eastAsia="Calibri" w:cs="FrankRuehl" w:hint="cs"/>
          <w:sz w:val="20"/>
          <w:szCs w:val="22"/>
          <w:rtl/>
        </w:rPr>
        <w:t>צו</w:t>
      </w:r>
      <w:r w:rsidRPr="00A563BC">
        <w:rPr>
          <w:rFonts w:eastAsia="Calibri" w:cs="FrankRuehl"/>
          <w:sz w:val="20"/>
          <w:szCs w:val="22"/>
          <w:rtl/>
        </w:rPr>
        <w:t xml:space="preserve"> </w:t>
      </w:r>
      <w:r w:rsidRPr="00A563BC">
        <w:rPr>
          <w:rFonts w:eastAsia="Calibri" w:cs="FrankRuehl" w:hint="cs"/>
          <w:sz w:val="20"/>
          <w:szCs w:val="22"/>
          <w:rtl/>
        </w:rPr>
        <w:t>הביניים</w:t>
      </w:r>
      <w:r w:rsidRPr="00A563BC">
        <w:rPr>
          <w:rFonts w:eastAsia="Calibri" w:cs="FrankRuehl"/>
          <w:sz w:val="20"/>
          <w:szCs w:val="22"/>
          <w:rtl/>
        </w:rPr>
        <w:t xml:space="preserve"> </w:t>
      </w:r>
      <w:r w:rsidRPr="00A563BC">
        <w:rPr>
          <w:rFonts w:eastAsia="Calibri" w:cs="FrankRuehl" w:hint="cs"/>
          <w:sz w:val="20"/>
          <w:szCs w:val="22"/>
          <w:rtl/>
        </w:rPr>
        <w:t>תותרנה</w:t>
      </w:r>
      <w:r w:rsidRPr="00A563BC">
        <w:rPr>
          <w:rFonts w:eastAsia="Calibri" w:cs="FrankRuehl"/>
          <w:sz w:val="20"/>
          <w:szCs w:val="22"/>
          <w:rtl/>
        </w:rPr>
        <w:t xml:space="preserve"> </w:t>
      </w:r>
      <w:r w:rsidRPr="00A563BC">
        <w:rPr>
          <w:rFonts w:eastAsia="Calibri" w:cs="FrankRuehl" w:hint="cs"/>
          <w:sz w:val="20"/>
          <w:szCs w:val="22"/>
          <w:rtl/>
        </w:rPr>
        <w:t>טיסות</w:t>
      </w:r>
      <w:r w:rsidRPr="00A563BC">
        <w:rPr>
          <w:rFonts w:eastAsia="Calibri" w:cs="FrankRuehl"/>
          <w:sz w:val="20"/>
          <w:szCs w:val="22"/>
          <w:rtl/>
        </w:rPr>
        <w:t xml:space="preserve"> </w:t>
      </w:r>
      <w:r w:rsidRPr="00A563BC">
        <w:rPr>
          <w:rFonts w:eastAsia="Calibri" w:cs="FrankRuehl" w:hint="cs"/>
          <w:sz w:val="20"/>
          <w:szCs w:val="22"/>
          <w:rtl/>
        </w:rPr>
        <w:t>לצרכי</w:t>
      </w:r>
      <w:r w:rsidRPr="00A563BC">
        <w:rPr>
          <w:rFonts w:eastAsia="Calibri" w:cs="FrankRuehl"/>
          <w:sz w:val="20"/>
          <w:szCs w:val="22"/>
          <w:rtl/>
        </w:rPr>
        <w:t xml:space="preserve"> </w:t>
      </w:r>
      <w:r w:rsidRPr="00A563BC">
        <w:rPr>
          <w:rFonts w:eastAsia="Calibri" w:cs="FrankRuehl" w:hint="cs"/>
          <w:sz w:val="20"/>
          <w:szCs w:val="22"/>
          <w:rtl/>
        </w:rPr>
        <w:t>בדק</w:t>
      </w:r>
      <w:r w:rsidRPr="00A563BC">
        <w:rPr>
          <w:rFonts w:eastAsia="Calibri" w:cs="FrankRuehl"/>
          <w:sz w:val="20"/>
          <w:szCs w:val="22"/>
          <w:rtl/>
        </w:rPr>
        <w:t xml:space="preserve">, </w:t>
      </w:r>
      <w:r w:rsidRPr="00A563BC">
        <w:rPr>
          <w:rFonts w:eastAsia="Calibri" w:cs="FrankRuehl" w:hint="cs"/>
          <w:sz w:val="20"/>
          <w:szCs w:val="22"/>
          <w:rtl/>
        </w:rPr>
        <w:t>כיבוי</w:t>
      </w:r>
      <w:r w:rsidRPr="00A563BC">
        <w:rPr>
          <w:rFonts w:eastAsia="Calibri" w:cs="FrankRuehl"/>
          <w:sz w:val="20"/>
          <w:szCs w:val="22"/>
          <w:rtl/>
        </w:rPr>
        <w:t xml:space="preserve"> </w:t>
      </w:r>
      <w:r w:rsidRPr="00A563BC">
        <w:rPr>
          <w:rFonts w:eastAsia="Calibri" w:cs="FrankRuehl" w:hint="cs"/>
          <w:sz w:val="20"/>
          <w:szCs w:val="22"/>
          <w:rtl/>
        </w:rPr>
        <w:t>אש</w:t>
      </w:r>
      <w:r w:rsidRPr="00A563BC">
        <w:rPr>
          <w:rFonts w:eastAsia="Calibri" w:cs="FrankRuehl"/>
          <w:sz w:val="20"/>
          <w:szCs w:val="22"/>
          <w:rtl/>
        </w:rPr>
        <w:t xml:space="preserve">, </w:t>
      </w:r>
      <w:r w:rsidRPr="00A563BC">
        <w:rPr>
          <w:rFonts w:eastAsia="Calibri" w:cs="FrankRuehl" w:hint="cs"/>
          <w:sz w:val="20"/>
          <w:szCs w:val="22"/>
          <w:rtl/>
        </w:rPr>
        <w:t>הצלה</w:t>
      </w:r>
      <w:r w:rsidRPr="00A563BC">
        <w:rPr>
          <w:rFonts w:eastAsia="Calibri" w:cs="FrankRuehl"/>
          <w:sz w:val="20"/>
          <w:szCs w:val="22"/>
          <w:rtl/>
        </w:rPr>
        <w:t xml:space="preserve"> </w:t>
      </w:r>
      <w:r w:rsidRPr="00A563BC">
        <w:rPr>
          <w:rFonts w:eastAsia="Calibri" w:cs="FrankRuehl" w:hint="cs"/>
          <w:sz w:val="20"/>
          <w:szCs w:val="22"/>
          <w:rtl/>
        </w:rPr>
        <w:t>וצילום</w:t>
      </w:r>
      <w:r w:rsidRPr="00A563BC">
        <w:rPr>
          <w:rFonts w:eastAsia="Calibri" w:cs="FrankRuehl"/>
          <w:sz w:val="20"/>
          <w:szCs w:val="22"/>
          <w:rtl/>
        </w:rPr>
        <w:t xml:space="preserve"> </w:t>
      </w:r>
      <w:r w:rsidRPr="00A563BC">
        <w:rPr>
          <w:rFonts w:eastAsia="Calibri" w:cs="FrankRuehl" w:hint="cs"/>
          <w:sz w:val="20"/>
          <w:szCs w:val="22"/>
          <w:rtl/>
        </w:rPr>
        <w:t>למשך</w:t>
      </w:r>
      <w:r w:rsidRPr="00A563BC">
        <w:rPr>
          <w:rFonts w:eastAsia="Calibri" w:cs="FrankRuehl"/>
          <w:sz w:val="20"/>
          <w:szCs w:val="22"/>
          <w:rtl/>
        </w:rPr>
        <w:t xml:space="preserve"> 6 </w:t>
      </w:r>
      <w:r w:rsidRPr="00A563BC">
        <w:rPr>
          <w:rFonts w:eastAsia="Calibri" w:cs="FrankRuehl" w:hint="cs"/>
          <w:sz w:val="20"/>
          <w:szCs w:val="22"/>
          <w:rtl/>
        </w:rPr>
        <w:t>חודשים</w:t>
      </w:r>
      <w:r w:rsidRPr="00A563BC">
        <w:rPr>
          <w:rFonts w:eastAsia="Calibri" w:cs="FrankRuehl"/>
          <w:sz w:val="20"/>
          <w:szCs w:val="22"/>
          <w:rtl/>
        </w:rPr>
        <w:t xml:space="preserve">, </w:t>
      </w:r>
      <w:r w:rsidRPr="00A563BC">
        <w:rPr>
          <w:rFonts w:eastAsia="Calibri" w:cs="FrankRuehl" w:hint="cs"/>
          <w:sz w:val="20"/>
          <w:szCs w:val="22"/>
          <w:rtl/>
        </w:rPr>
        <w:t>וכן</w:t>
      </w:r>
      <w:r w:rsidRPr="00A563BC">
        <w:rPr>
          <w:rFonts w:eastAsia="Calibri" w:cs="FrankRuehl"/>
          <w:sz w:val="20"/>
          <w:szCs w:val="22"/>
          <w:rtl/>
        </w:rPr>
        <w:t xml:space="preserve"> </w:t>
      </w:r>
      <w:r w:rsidRPr="00A563BC">
        <w:rPr>
          <w:rFonts w:eastAsia="Calibri" w:cs="FrankRuehl" w:hint="cs"/>
          <w:sz w:val="20"/>
          <w:szCs w:val="22"/>
          <w:rtl/>
        </w:rPr>
        <w:t>תותרנה</w:t>
      </w:r>
      <w:r w:rsidRPr="00A563BC">
        <w:rPr>
          <w:rFonts w:eastAsia="Calibri" w:cs="FrankRuehl"/>
          <w:sz w:val="20"/>
          <w:szCs w:val="22"/>
          <w:rtl/>
        </w:rPr>
        <w:t xml:space="preserve"> </w:t>
      </w:r>
      <w:r w:rsidRPr="00A563BC">
        <w:rPr>
          <w:rFonts w:eastAsia="Calibri" w:cs="FrankRuehl" w:hint="cs"/>
          <w:sz w:val="20"/>
          <w:szCs w:val="22"/>
          <w:rtl/>
        </w:rPr>
        <w:t>טיסות</w:t>
      </w:r>
      <w:r w:rsidRPr="00A563BC">
        <w:rPr>
          <w:rFonts w:eastAsia="Calibri" w:cs="FrankRuehl"/>
          <w:sz w:val="20"/>
          <w:szCs w:val="22"/>
          <w:rtl/>
        </w:rPr>
        <w:t xml:space="preserve"> </w:t>
      </w:r>
      <w:r w:rsidRPr="00A563BC">
        <w:rPr>
          <w:rFonts w:eastAsia="Calibri" w:cs="FrankRuehl" w:hint="cs"/>
          <w:sz w:val="20"/>
          <w:szCs w:val="22"/>
          <w:rtl/>
        </w:rPr>
        <w:t>לצרכי</w:t>
      </w:r>
      <w:r w:rsidRPr="00A563BC">
        <w:rPr>
          <w:rFonts w:eastAsia="Calibri" w:cs="FrankRuehl"/>
          <w:sz w:val="20"/>
          <w:szCs w:val="22"/>
          <w:rtl/>
        </w:rPr>
        <w:t xml:space="preserve"> </w:t>
      </w:r>
      <w:r w:rsidRPr="00A563BC">
        <w:rPr>
          <w:rFonts w:eastAsia="Calibri" w:cs="FrankRuehl" w:hint="cs"/>
          <w:sz w:val="20"/>
          <w:szCs w:val="22"/>
          <w:rtl/>
        </w:rPr>
        <w:t>הדרכה</w:t>
      </w:r>
      <w:r w:rsidRPr="00A563BC">
        <w:rPr>
          <w:rFonts w:eastAsia="Calibri" w:cs="FrankRuehl"/>
          <w:sz w:val="20"/>
          <w:szCs w:val="22"/>
          <w:rtl/>
        </w:rPr>
        <w:t xml:space="preserve"> </w:t>
      </w:r>
      <w:r w:rsidRPr="00A563BC">
        <w:rPr>
          <w:rFonts w:eastAsia="Calibri" w:cs="FrankRuehl" w:hint="cs"/>
          <w:sz w:val="20"/>
          <w:szCs w:val="22"/>
          <w:rtl/>
        </w:rPr>
        <w:t>ללימוד</w:t>
      </w:r>
      <w:r w:rsidRPr="00A563BC">
        <w:rPr>
          <w:rFonts w:eastAsia="Calibri" w:cs="FrankRuehl"/>
          <w:sz w:val="20"/>
          <w:szCs w:val="22"/>
          <w:rtl/>
        </w:rPr>
        <w:t xml:space="preserve"> </w:t>
      </w:r>
      <w:r w:rsidRPr="00A563BC">
        <w:rPr>
          <w:rFonts w:eastAsia="Calibri" w:cs="FrankRuehl" w:hint="cs"/>
          <w:sz w:val="20"/>
          <w:szCs w:val="22"/>
          <w:rtl/>
        </w:rPr>
        <w:t>טיסות</w:t>
      </w:r>
      <w:r w:rsidRPr="00A563BC">
        <w:rPr>
          <w:rFonts w:eastAsia="Calibri" w:cs="FrankRuehl"/>
          <w:sz w:val="20"/>
          <w:szCs w:val="22"/>
          <w:rtl/>
        </w:rPr>
        <w:t xml:space="preserve"> </w:t>
      </w:r>
      <w:r w:rsidRPr="00A563BC">
        <w:rPr>
          <w:rFonts w:eastAsia="Calibri" w:cs="FrankRuehl" w:hint="cs"/>
          <w:sz w:val="20"/>
          <w:szCs w:val="22"/>
          <w:rtl/>
        </w:rPr>
        <w:t>והכשרת</w:t>
      </w:r>
      <w:r w:rsidRPr="00A563BC">
        <w:rPr>
          <w:rFonts w:eastAsia="Calibri" w:cs="FrankRuehl"/>
          <w:sz w:val="20"/>
          <w:szCs w:val="22"/>
          <w:rtl/>
        </w:rPr>
        <w:t xml:space="preserve"> </w:t>
      </w:r>
      <w:r w:rsidRPr="00A563BC">
        <w:rPr>
          <w:rFonts w:eastAsia="Calibri" w:cs="FrankRuehl" w:hint="cs"/>
          <w:sz w:val="20"/>
          <w:szCs w:val="22"/>
          <w:rtl/>
        </w:rPr>
        <w:t>טייסים</w:t>
      </w:r>
      <w:r w:rsidRPr="00A563BC">
        <w:rPr>
          <w:rFonts w:eastAsia="Calibri" w:cs="FrankRuehl"/>
          <w:sz w:val="20"/>
          <w:szCs w:val="22"/>
          <w:rtl/>
        </w:rPr>
        <w:t xml:space="preserve"> </w:t>
      </w:r>
      <w:r w:rsidRPr="00A563BC">
        <w:rPr>
          <w:rFonts w:eastAsia="Calibri" w:cs="FrankRuehl" w:hint="cs"/>
          <w:sz w:val="20"/>
          <w:szCs w:val="22"/>
          <w:rtl/>
        </w:rPr>
        <w:t>למשך</w:t>
      </w:r>
      <w:r w:rsidRPr="00A563BC">
        <w:rPr>
          <w:rFonts w:eastAsia="Calibri" w:cs="FrankRuehl"/>
          <w:sz w:val="20"/>
          <w:szCs w:val="22"/>
          <w:rtl/>
        </w:rPr>
        <w:t xml:space="preserve"> 3 </w:t>
      </w:r>
      <w:r w:rsidRPr="00A563BC">
        <w:rPr>
          <w:rFonts w:eastAsia="Calibri" w:cs="FrankRuehl" w:hint="cs"/>
          <w:sz w:val="20"/>
          <w:szCs w:val="22"/>
          <w:rtl/>
        </w:rPr>
        <w:t>חודשים</w:t>
      </w:r>
      <w:r w:rsidRPr="00A563BC">
        <w:rPr>
          <w:rFonts w:eastAsia="Calibri" w:cs="FrankRuehl"/>
          <w:sz w:val="20"/>
          <w:szCs w:val="22"/>
          <w:rtl/>
        </w:rPr>
        <w:t>.</w:t>
      </w:r>
      <w:r w:rsidRPr="00A563BC">
        <w:rPr>
          <w:rFonts w:eastAsia="Calibri" w:cs="FrankRuehl" w:hint="cs"/>
          <w:sz w:val="20"/>
          <w:szCs w:val="22"/>
          <w:rtl/>
        </w:rPr>
        <w:t xml:space="preserve"> במסגרת תשובתם לצו-על-תנאי, יתנו המשיבים</w:t>
      </w:r>
      <w:r>
        <w:rPr>
          <w:rFonts w:eastAsia="Calibri" w:cs="FrankRuehl"/>
          <w:sz w:val="20"/>
          <w:szCs w:val="22"/>
          <w:vertAlign w:val="superscript"/>
          <w:rtl/>
        </w:rPr>
        <w:footnoteReference w:id="15"/>
      </w:r>
      <w:r w:rsidRPr="00A563BC">
        <w:rPr>
          <w:rFonts w:eastAsia="Calibri" w:cs="FrankRuehl" w:hint="cs"/>
          <w:sz w:val="20"/>
          <w:szCs w:val="22"/>
          <w:rtl/>
        </w:rPr>
        <w:t xml:space="preserve"> וכן שר הביטחון דיווח ופירוט של הפתרונות התכנוניים, הביצועיים והמעשיים שהם</w:t>
      </w:r>
      <w:r w:rsidRPr="00A563BC">
        <w:rPr>
          <w:rFonts w:eastAsia="Calibri" w:cs="FrankRuehl"/>
          <w:sz w:val="20"/>
          <w:szCs w:val="22"/>
          <w:rtl/>
        </w:rPr>
        <w:t xml:space="preserve"> </w:t>
      </w:r>
      <w:r w:rsidRPr="00A563BC">
        <w:rPr>
          <w:rFonts w:eastAsia="Calibri" w:cs="FrankRuehl" w:hint="cs"/>
          <w:sz w:val="20"/>
          <w:szCs w:val="22"/>
          <w:rtl/>
        </w:rPr>
        <w:t>גיבוש</w:t>
      </w:r>
      <w:r w:rsidRPr="00A563BC">
        <w:rPr>
          <w:rFonts w:eastAsia="Calibri" w:cs="FrankRuehl"/>
          <w:sz w:val="20"/>
          <w:szCs w:val="22"/>
          <w:rtl/>
        </w:rPr>
        <w:t xml:space="preserve"> </w:t>
      </w:r>
      <w:r w:rsidRPr="00A563BC">
        <w:rPr>
          <w:rFonts w:eastAsia="Calibri" w:cs="FrankRuehl" w:hint="cs"/>
          <w:sz w:val="20"/>
          <w:szCs w:val="22"/>
          <w:rtl/>
        </w:rPr>
        <w:t>כחלופות</w:t>
      </w:r>
      <w:r w:rsidRPr="00A563BC">
        <w:rPr>
          <w:rFonts w:eastAsia="Calibri" w:cs="FrankRuehl"/>
          <w:sz w:val="20"/>
          <w:szCs w:val="22"/>
          <w:rtl/>
        </w:rPr>
        <w:t xml:space="preserve"> </w:t>
      </w:r>
      <w:r w:rsidRPr="00A563BC">
        <w:rPr>
          <w:rFonts w:eastAsia="Calibri" w:cs="FrankRuehl" w:hint="cs"/>
          <w:sz w:val="20"/>
          <w:szCs w:val="22"/>
          <w:rtl/>
        </w:rPr>
        <w:t>לפונקציות הפעילויות העיקריות הנעשות בשדה, לרבות לוחות זמנים ותקציבים. לאחר קבלת התגובות, ייקבע דיון נוסף בבג"צ לבירור דרך המשך הטיפול בעתירה. בעת</w:t>
      </w:r>
      <w:r w:rsidRPr="00A563BC">
        <w:rPr>
          <w:rFonts w:eastAsia="Calibri" w:cs="FrankRuehl"/>
          <w:sz w:val="20"/>
          <w:szCs w:val="22"/>
          <w:rtl/>
        </w:rPr>
        <w:t xml:space="preserve"> </w:t>
      </w:r>
      <w:r w:rsidRPr="00A563BC">
        <w:rPr>
          <w:rFonts w:eastAsia="Calibri" w:cs="FrankRuehl" w:hint="cs"/>
          <w:sz w:val="20"/>
          <w:szCs w:val="22"/>
          <w:rtl/>
        </w:rPr>
        <w:t>סיום</w:t>
      </w:r>
      <w:r w:rsidRPr="00A563BC">
        <w:rPr>
          <w:rFonts w:eastAsia="Calibri" w:cs="FrankRuehl"/>
          <w:sz w:val="20"/>
          <w:szCs w:val="22"/>
          <w:rtl/>
        </w:rPr>
        <w:t xml:space="preserve"> </w:t>
      </w:r>
      <w:r w:rsidRPr="00A563BC">
        <w:rPr>
          <w:rFonts w:eastAsia="Calibri" w:cs="FrankRuehl" w:hint="cs"/>
          <w:sz w:val="20"/>
          <w:szCs w:val="22"/>
          <w:rtl/>
        </w:rPr>
        <w:t>הביקורת</w:t>
      </w:r>
      <w:r w:rsidRPr="00A563BC">
        <w:rPr>
          <w:rFonts w:eastAsia="Calibri" w:cs="FrankRuehl"/>
          <w:sz w:val="20"/>
          <w:szCs w:val="22"/>
          <w:rtl/>
        </w:rPr>
        <w:t xml:space="preserve"> </w:t>
      </w:r>
      <w:r w:rsidRPr="00A563BC">
        <w:rPr>
          <w:rFonts w:eastAsia="Calibri" w:cs="FrankRuehl" w:hint="cs"/>
          <w:sz w:val="20"/>
          <w:szCs w:val="22"/>
          <w:rtl/>
        </w:rPr>
        <w:t>העתירה</w:t>
      </w:r>
      <w:r w:rsidRPr="00A563BC">
        <w:rPr>
          <w:rFonts w:eastAsia="Calibri" w:cs="FrankRuehl"/>
          <w:sz w:val="20"/>
          <w:szCs w:val="22"/>
          <w:rtl/>
        </w:rPr>
        <w:t xml:space="preserve"> </w:t>
      </w:r>
      <w:r w:rsidRPr="00A563BC">
        <w:rPr>
          <w:rFonts w:eastAsia="Calibri" w:cs="FrankRuehl" w:hint="cs"/>
          <w:sz w:val="20"/>
          <w:szCs w:val="22"/>
          <w:rtl/>
        </w:rPr>
        <w:t>עודנה</w:t>
      </w:r>
      <w:r w:rsidRPr="00A563BC">
        <w:rPr>
          <w:rFonts w:eastAsia="Calibri" w:cs="FrankRuehl"/>
          <w:sz w:val="20"/>
          <w:szCs w:val="22"/>
          <w:rtl/>
        </w:rPr>
        <w:t xml:space="preserve"> </w:t>
      </w:r>
      <w:r w:rsidRPr="00A563BC">
        <w:rPr>
          <w:rFonts w:eastAsia="Calibri" w:cs="FrankRuehl" w:hint="cs"/>
          <w:sz w:val="20"/>
          <w:szCs w:val="22"/>
          <w:rtl/>
        </w:rPr>
        <w:t>תלויה</w:t>
      </w:r>
      <w:r w:rsidRPr="00A563BC">
        <w:rPr>
          <w:rFonts w:eastAsia="Calibri" w:cs="FrankRuehl"/>
          <w:sz w:val="20"/>
          <w:szCs w:val="22"/>
          <w:rtl/>
        </w:rPr>
        <w:t xml:space="preserve"> </w:t>
      </w:r>
      <w:r w:rsidRPr="00A563BC">
        <w:rPr>
          <w:rFonts w:eastAsia="Calibri" w:cs="FrankRuehl" w:hint="cs"/>
          <w:sz w:val="20"/>
          <w:szCs w:val="22"/>
          <w:rtl/>
        </w:rPr>
        <w:t>ועומדת</w:t>
      </w:r>
      <w:r w:rsidRPr="00A563BC">
        <w:rPr>
          <w:rFonts w:eastAsia="Calibri" w:cs="FrankRuehl"/>
          <w:sz w:val="20"/>
          <w:szCs w:val="22"/>
          <w:rtl/>
        </w:rPr>
        <w:t>.</w:t>
      </w:r>
    </w:p>
    <w:p w:rsidR="00BA4CE7" w:rsidRPr="00A563BC" w:rsidP="00A36076">
      <w:pPr>
        <w:pStyle w:val="ListParagraph"/>
        <w:numPr>
          <w:ilvl w:val="0"/>
          <w:numId w:val="25"/>
        </w:numPr>
        <w:spacing w:after="240" w:line="230" w:lineRule="exact"/>
        <w:contextualSpacing w:val="0"/>
        <w:jc w:val="both"/>
        <w:rPr>
          <w:rFonts w:ascii="Times New Roman" w:eastAsia="Calibri" w:hAnsi="Times New Roman" w:cs="FrankRuehl"/>
          <w:sz w:val="20"/>
        </w:rPr>
      </w:pPr>
      <w:r w:rsidRPr="00A563BC">
        <w:rPr>
          <w:rFonts w:ascii="Times New Roman" w:eastAsia="Calibri" w:hAnsi="Times New Roman" w:cs="FrankRuehl" w:hint="cs"/>
          <w:sz w:val="20"/>
          <w:rtl/>
        </w:rPr>
        <w:t xml:space="preserve">בתשובתן מיוני 2015 למשרד מבקר המדינה ציינו עיריית הרצלייה ועיריית רעננה כי סגירת שדה התעופה הרצלייה ופינויו מתחייבים מעיקרון שלטון החוק בשל אי-חוקיותו של השדה </w:t>
      </w:r>
      <w:r w:rsidRPr="00A563BC">
        <w:rPr>
          <w:rFonts w:ascii="Times New Roman" w:eastAsia="Calibri" w:hAnsi="Times New Roman" w:cs="FrankRuehl" w:hint="cs"/>
          <w:sz w:val="20"/>
          <w:rtl/>
        </w:rPr>
        <w:t>על פי דיני התכנון והבנייה כפי שנקבע בהחלטת בית המשפט. עוד ציינו כי הדבר מתחייב גם לשם מימוש יעדים לאומיים חיוניים, ובעיקר מימוש פתרונות דיור באזור מרכז הארץ במחירים סבירים. הן הוסיפו כי אין כל הכרח למצוא חלופה לכל הפעילויות המתקיימות בשדה התעופה הרצלייה, חלקים נכבדים מהפעילות אינם נוגעים כלל לאינטרסים שעל המדינה לקדם, וכי השדה משמש בעיקר כ"שדה שעשועים" לבעלי ממון והניסיון להציג אותו כאילו בכך תלויה עתודת הטייסים האזרחיים לחברות התעופה הישראליות הוא חסר יסוד.</w:t>
      </w:r>
    </w:p>
    <w:p w:rsidR="00BA4CE7" w:rsidRPr="00A563BC" w:rsidP="00A36076">
      <w:pPr>
        <w:pStyle w:val="RESHET"/>
        <w:rPr>
          <w:rFonts w:eastAsia="Calibri"/>
          <w:rtl/>
        </w:rPr>
      </w:pPr>
      <w:r w:rsidRPr="00A563BC">
        <w:rPr>
          <w:rFonts w:eastAsia="Calibri" w:hint="cs"/>
          <w:rtl/>
        </w:rPr>
        <w:t>משרד מבקר המדינה מעיר כי משרד התחבורה לא פעל לקידום הליך תכנונו של שדה התעופה הרצלייה. עוד מעיר משרד מבקר המדינה כי מרגע שהוחלט על זמניות השדה בשנת 2009, לא ביצע משרד התחבורה עבודת מטה יסודית בנושא במשך יותר משש שנים ולא קידם כל פתרון ממשי לפינוי. נושא החלופה לשדה התעופה הרצלייה לא נבדק באופן מעמיק, ובפועל עדיין</w:t>
      </w:r>
      <w:r w:rsidRPr="00A563BC">
        <w:rPr>
          <w:rFonts w:eastAsia="Calibri" w:hint="cs"/>
          <w:rtl/>
        </w:rPr>
        <w:t xml:space="preserve"> </w:t>
      </w:r>
      <w:r w:rsidRPr="00A563BC">
        <w:rPr>
          <w:rFonts w:eastAsia="Calibri" w:hint="cs"/>
          <w:rtl/>
        </w:rPr>
        <w:t>אין חלופה כלשהי. סגירת שדה התעופה במצב כזה עלולה להסב נזק רב לתשתית לאומית חשובה, ולדברי אנשי רת"א אף לשבש את תפקודה של התעופה הכללית, יציבותה ועתידה.</w:t>
      </w:r>
    </w:p>
    <w:p w:rsidR="00BA4CE7" w:rsidRPr="00A563BC" w:rsidP="00A36076">
      <w:pPr>
        <w:pStyle w:val="RESHET"/>
        <w:rPr>
          <w:rFonts w:eastAsia="Calibri"/>
        </w:rPr>
      </w:pPr>
      <w:r w:rsidRPr="00A563BC">
        <w:rPr>
          <w:rFonts w:eastAsia="Calibri" w:hint="cs"/>
          <w:rtl/>
        </w:rPr>
        <w:t xml:space="preserve">לדעת משרד מבקר המדינה, מן הראוי שמשרד התחבורה ורש"ת ימצאו בהקדם חלופה הולמת לשימושים של שדה התעופה הרצלייה כדי למנוע פגיעה בתעופה הפנים-ארצית. </w:t>
      </w:r>
    </w:p>
    <w:p w:rsidR="0063632B" w:rsidRPr="00A36076" w:rsidP="00A36076">
      <w:pPr>
        <w:spacing w:after="120" w:line="230" w:lineRule="exact"/>
        <w:jc w:val="both"/>
        <w:rPr>
          <w:rFonts w:eastAsia="Calibri" w:cs="FrankRuehl"/>
          <w:sz w:val="20"/>
          <w:szCs w:val="22"/>
          <w:rtl/>
        </w:rPr>
      </w:pPr>
    </w:p>
    <w:p w:rsidR="00BA4CE7" w:rsidRPr="00FD11D6" w:rsidP="00911098">
      <w:pPr>
        <w:pStyle w:val="KOT5"/>
        <w:rPr>
          <w:rtl/>
        </w:rPr>
      </w:pPr>
      <w:r w:rsidRPr="00FD11D6">
        <w:rPr>
          <w:rFonts w:hint="cs"/>
          <w:rtl/>
        </w:rPr>
        <w:t xml:space="preserve">פינוי שדה </w:t>
      </w:r>
      <w:r>
        <w:rPr>
          <w:rFonts w:hint="cs"/>
          <w:rtl/>
        </w:rPr>
        <w:t>ה</w:t>
      </w:r>
      <w:r w:rsidRPr="00FD11D6">
        <w:rPr>
          <w:rFonts w:hint="cs"/>
          <w:rtl/>
        </w:rPr>
        <w:t>תעופה שדה דב</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שדה דב הוקם באזור תל אביב בשלהי שנות השלושים של המאה העשרים. את השדה מפעילה רש"ת מתוקף צו חתום בידי שר התחבורה ושר הביטחון</w:t>
      </w:r>
      <w:r>
        <w:rPr>
          <w:rFonts w:eastAsia="Calibri" w:cs="FrankRuehl"/>
          <w:sz w:val="20"/>
          <w:szCs w:val="22"/>
          <w:vertAlign w:val="superscript"/>
          <w:rtl/>
        </w:rPr>
        <w:footnoteReference w:id="16"/>
      </w:r>
      <w:r w:rsidRPr="00A563BC">
        <w:rPr>
          <w:rFonts w:eastAsia="Calibri" w:cs="FrankRuehl" w:hint="cs"/>
          <w:sz w:val="20"/>
          <w:szCs w:val="22"/>
          <w:rtl/>
        </w:rPr>
        <w:t>. שדה דב הוא נדבך עיקרי בתעופה האזרחית כיום. בד בבד עם הפעילות האזרחית מתקיימת בשדה גם פעילות ענפה של הבסיס הצבאי השוכן בחלק מן המתחם. השדה ממוקם בצפון מערב תל אביב-יפו, ובמרחק קצר ממרכז העיר.</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שדה דב הוא אחד משדות התעופה הכלולים ברשימת שדות התעופה המופיעה בתוספת לחוק רש"ת. בתמ"א 15 הוא נקבע כאחד משדות התעופה השמישים, כפי שאישרה הממשלה בשנת 2000. שדה דב סווג כשדה תעופה בדרגה 3, כלומר שדה תעופה שנועד לענות בעיקר על ביקושים לטיסות מסחריות וסדירות ולטיסות שכר ליעדים פנים-ארציים.</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השדה משמש שדה תעופה עיקרי לתעופה פנים-ארצית לאילת, לחיפה, לגליל ולמנחת עין יהב בערבה. בשדה פועלות חמש חברות המשמשות כמוביל אווירי או כמונית אוויר להסעת נוסעים. השדה משמש גם שדה בין-לאומי לטיסות פרטיות ומוניות אוויר, בעיקר ליעדים קרובים במזרח אגן הים התיכון. פעילויות נוספות המתקיימות בשדה כוללות טיסות פרטיות לצורכי צילום, פינוי בהיטס, זריעת עננים, ריסוס ביולוגי ומטוסי מנהלים; אימוני טיסה של טייסים פרטיים לצורך שמירת כשירות וצבירת ניסיון טיסה; ומכוני בדק - השדה משמש בסיס תחזוקה עיקרי של חברות התעופה השונות. כמו כן, השדה משמש בסיס מרכזי לנחיתת מסוקים אזרחיים וצבאיים.</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שדה דב משמש שדה תעופה נוסף בשעת חירום היכול לתת מענה לצרכים מיוחדים (למשל, רפואים, פינויים, הספקת מוצרים חיוניים) אם נתב"ג נסגר לפרקי זמן שונים מסיבות ביטחוניות ובטיחותיות או עקב תנאי מזג אוויר. </w:t>
      </w:r>
    </w:p>
    <w:p w:rsidR="00BA4CE7" w:rsidRPr="00A563BC" w:rsidP="00911098">
      <w:pPr>
        <w:spacing w:after="120" w:line="230" w:lineRule="exact"/>
        <w:jc w:val="both"/>
        <w:rPr>
          <w:rFonts w:eastAsia="Calibri" w:cs="FrankRuehl"/>
          <w:sz w:val="20"/>
          <w:szCs w:val="22"/>
        </w:rPr>
      </w:pPr>
      <w:r w:rsidRPr="00A563BC">
        <w:rPr>
          <w:rFonts w:eastAsia="Calibri" w:cs="FrankRuehl" w:hint="cs"/>
          <w:sz w:val="20"/>
          <w:szCs w:val="22"/>
          <w:rtl/>
        </w:rPr>
        <w:t xml:space="preserve">בהסכם שנחתם בספטמבר 2007 בין מדינת ישראל ובין המנהלים שמונו מטעם בית המשפט לצורך ניהול שטח הגוש הגדול </w:t>
      </w:r>
      <w:r w:rsidRPr="00A563BC">
        <w:rPr>
          <w:rFonts w:eastAsia="Calibri" w:cs="FrankRuehl"/>
          <w:sz w:val="20"/>
          <w:szCs w:val="22"/>
          <w:rtl/>
        </w:rPr>
        <w:t>(6896)</w:t>
      </w:r>
      <w:r>
        <w:rPr>
          <w:rStyle w:val="FootnoteReference"/>
          <w:rFonts w:eastAsia="Calibri" w:cs="FrankRuehl"/>
          <w:sz w:val="20"/>
          <w:szCs w:val="22"/>
          <w:rtl/>
        </w:rPr>
        <w:footnoteReference w:id="17"/>
      </w:r>
      <w:r w:rsidRPr="00A563BC">
        <w:rPr>
          <w:rFonts w:eastAsia="Calibri" w:cs="FrankRuehl" w:hint="cs"/>
          <w:sz w:val="20"/>
          <w:szCs w:val="22"/>
          <w:rtl/>
        </w:rPr>
        <w:t xml:space="preserve"> (להלן - ההסכם), שקיבל תוקף של פסק דין בפברואר 2009, הצהירה המדינה על כוונתה לפנות את שדה דב במועד שייקבע על ידה, בתוך זמן סביר.</w:t>
      </w:r>
    </w:p>
    <w:p w:rsidR="0063632B" w:rsidRPr="00A563BC" w:rsidP="00911098">
      <w:pPr>
        <w:spacing w:after="120" w:line="230" w:lineRule="exact"/>
        <w:jc w:val="both"/>
        <w:rPr>
          <w:rFonts w:eastAsia="Calibri" w:cs="FrankRuehl"/>
          <w:sz w:val="20"/>
          <w:szCs w:val="22"/>
          <w:rtl/>
        </w:rPr>
      </w:pPr>
    </w:p>
    <w:p w:rsidR="00BA4CE7" w:rsidRPr="00FD11D6" w:rsidP="00911098">
      <w:pPr>
        <w:pStyle w:val="KOT6"/>
        <w:rPr>
          <w:rtl/>
        </w:rPr>
      </w:pPr>
      <w:r w:rsidRPr="00FD11D6">
        <w:rPr>
          <w:rFonts w:hint="cs"/>
          <w:rtl/>
        </w:rPr>
        <w:t>החלטות ממשלה בנושא שדה דב</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בהמלצות ועדת בודינגר הנוגעות לשדה דב צוין כי הוועדה השתכנעה שישנם יתרונות רבים להפעלת שדה תעופה פנים-ארצי בתחום מטרופולין תל אביב. הוועדה המליצה כי רצוי מאוד לבחון פתרונות שיאפשרו את המשך הפעלתו של שדה דב באזור זה באמצעות הזזתו לשטח מיובש בים, והמליצה להכין תכנית מתאר בהתאם.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בפברואר 2010, בעקבות החלטה של שר התחבורה דאז ושל שר הבינוי והשיכון דאז, בתיאום עם שר הביטחון דאז, הוקמה ועדה לבחינת מכלול המשמעויות של פינוי שדה דב. בראש הוועדה עמד מנכ"ל רש"ת כיום ומנכ"ל משרד התחבורה דאז מר יעקב גנות, וחבריה היו נציגים מקצועיים שונים מרש"ת, מרת"א, ממינהל מקרקעי ישראל, ממשרד התחבורה ומעיריית תל אביב-יפו (להלן - ועדת גנות). הוועדה התבקשה לבדוק את מכלול המשמעויות שבהפסקת הפעלתו של שדה דב, מתוך שימת דגש בין היתר על הסוגיות האלה: שימושי התעופה האזרחית והצבאית, תשתיות אוויריות וקרקעיות חלופיות ותשתיות תחבורה, וכן היתכנות ליישום הפסקת ההפעלה של שדה דב. בינואר 2011 הגישה הוועדה את המלצותיה. בהמלצות הוצגו יתרונותיו וחסרונותיו של המהלך לפינוי השדה. היתרונות כללו שחרור קרקע לבנייה, ביטול מגבלות תכנוניות, פינוי המתקן הצבאי ושחרור החוף לצורכי הציבור. החסרונות כללו העברת הפעילות לנתב"ג, הארכת זמן הנסיעה בקו תל אביב-אילת, פגיעה בטיסות האזרחיות לפריפריה, צורך בשדה חלופי לטיסות פנים-ארציות ופגיעה בתשתית התעופה הכללית.</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בפברואר 2012 התקבלה החלטת ממשלה 4224 על "פינוי שדה התעופה בתל-אביב על שם דב הוז". הממשלה החליטה להקים ועדת היגוי בין-משרדית, בראשות מנכ"ל משרד ראש הממשלה, שתפקידה יהיה לקדם את יישום ההסכם. עוד נקבע בהחלטה כי מנכ"ל משרד התחבורה, בשיתוף עם משרדי הממשלה ועם הגופים הנוגעים לדבר, יגבש חלופות מוסכמות להעתקת כל הפעילויות האזרחיות הנעשות בשדה דב לאתרים חלופיים ויקבע את אופן ניהול פינוין. החלופות ואופן ניהול הפינוי יוצגו לוועדת ההיגוי עד 31.3.12.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בספטמבר 2012 נחתם בין רש"ת, רשות מקרקעי ישראל (להלן - רמ"י) ומשרד האוצר מסמך עקרונות לפינוי שדה דב (להלן - מסמך העקרונות)</w:t>
      </w:r>
      <w:r w:rsidRPr="00A563BC">
        <w:rPr>
          <w:rFonts w:eastAsia="Calibri" w:cs="FrankRuehl"/>
          <w:sz w:val="20"/>
          <w:szCs w:val="22"/>
          <w:rtl/>
        </w:rPr>
        <w:t>.</w:t>
      </w:r>
      <w:r w:rsidRPr="00A563BC">
        <w:rPr>
          <w:rFonts w:eastAsia="Calibri" w:cs="FrankRuehl" w:hint="cs"/>
          <w:sz w:val="20"/>
          <w:szCs w:val="22"/>
          <w:rtl/>
        </w:rPr>
        <w:t xml:space="preserve"> במסמך העקרונות נקבע בין היתר כי רש"ת תפנה את שדה דב ותחדל מלפעול משטח השדה ומלהעניק שירותים לגופי התעופה הפועלים בו. מועד הפינוי נקבע ל-30.6.16 או למועד אחר שיסוכם בין רש"ת לרמ"י.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באוקטובר 2012 הגישה ועדת ההיגוי את המלצותיה לממשלה. הוועדה ציינה כי בעבודתה היא הסתמכה על דוח </w:t>
      </w:r>
      <w:r w:rsidRPr="00A563BC">
        <w:rPr>
          <w:rFonts w:eastAsia="Calibri" w:cs="FrankRuehl"/>
          <w:sz w:val="20"/>
          <w:szCs w:val="22"/>
          <w:rtl/>
        </w:rPr>
        <w:t>ועדת גנות</w:t>
      </w:r>
      <w:r w:rsidRPr="00A563BC">
        <w:rPr>
          <w:rFonts w:eastAsia="Calibri" w:cs="FrankRuehl" w:hint="cs"/>
          <w:sz w:val="20"/>
          <w:szCs w:val="22"/>
          <w:rtl/>
        </w:rPr>
        <w:t>, על נתונים שהועברו אליה ממשרדי הממשלה השונים, מרש"ת ומרמ"י ועל מידע שנאסף במסגרת ישיבותיה ובסיור שנערך בשדה דב.</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המלצות ועדת ההיגוי כללו את הנושאים האלה: תכנון, תקצוב, בנייה והתאמה של תשתיות לקליטת פעילות תעופתית אזרחית באתרים חלופיים; תכנון מקרקעין במתחם שדה דב, אישור תכניות ושיווק המקרקעין; ועריכת הסכמי פינוי עם בעלי זכויות במתחם השדה ויישומם. עוד המליצה הוועדה כי הממשלה תטיל את האחריות לביצוע הפעולות השונות על המשרדים הממשלתיים והגופים הנוגעים בדבר, ותמנה צוות היגוי לתיאום הפעולות ולהסרת חסמים, שבראשו יעמוד מנכ"ל משרד ראש הממשלה וחבריו יהיו נציגים מטעם הגורמים והגופים הממשלתיים הנוגעים בדבר.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ועדת ההיגוי העריכה את היתרונות והחסרונות המרכזיים בפינוי שדה דב. מעיון במסקנות הוועדה עולה כי רוב היתרונות מתמקדים בשימושיים החלופיים בקרקע, בהסכם עם בעלי הקרקעות וביישום החלטת בית המשפט מ-2009. בין</w:t>
      </w:r>
      <w:r w:rsidRPr="00A563BC">
        <w:rPr>
          <w:rFonts w:eastAsia="Calibri" w:cs="FrankRuehl"/>
          <w:sz w:val="20"/>
          <w:szCs w:val="22"/>
          <w:rtl/>
        </w:rPr>
        <w:t xml:space="preserve"> היתרונות גם צוינו </w:t>
      </w:r>
      <w:r w:rsidRPr="00A563BC">
        <w:rPr>
          <w:rFonts w:eastAsia="Calibri" w:cs="FrankRuehl" w:hint="cs"/>
          <w:sz w:val="20"/>
          <w:szCs w:val="22"/>
          <w:rtl/>
        </w:rPr>
        <w:t>פינוי</w:t>
      </w:r>
      <w:r w:rsidRPr="00A563BC">
        <w:rPr>
          <w:rFonts w:eastAsia="Calibri" w:cs="FrankRuehl"/>
          <w:sz w:val="20"/>
          <w:szCs w:val="22"/>
          <w:rtl/>
        </w:rPr>
        <w:t xml:space="preserve"> </w:t>
      </w:r>
      <w:r w:rsidRPr="00A563BC">
        <w:rPr>
          <w:rFonts w:eastAsia="Calibri" w:cs="FrankRuehl" w:hint="cs"/>
          <w:sz w:val="20"/>
          <w:szCs w:val="22"/>
          <w:rtl/>
        </w:rPr>
        <w:t>בסיס</w:t>
      </w:r>
      <w:r w:rsidRPr="00A563BC">
        <w:rPr>
          <w:rFonts w:eastAsia="Calibri" w:cs="FrankRuehl"/>
          <w:sz w:val="20"/>
          <w:szCs w:val="22"/>
          <w:rtl/>
        </w:rPr>
        <w:t xml:space="preserve"> </w:t>
      </w:r>
      <w:r w:rsidRPr="00A563BC">
        <w:rPr>
          <w:rFonts w:eastAsia="Calibri" w:cs="FrankRuehl" w:hint="cs"/>
          <w:sz w:val="20"/>
          <w:szCs w:val="22"/>
          <w:rtl/>
        </w:rPr>
        <w:t>חיל</w:t>
      </w:r>
      <w:r w:rsidRPr="00A563BC">
        <w:rPr>
          <w:rFonts w:eastAsia="Calibri" w:cs="FrankRuehl"/>
          <w:sz w:val="20"/>
          <w:szCs w:val="22"/>
          <w:rtl/>
        </w:rPr>
        <w:t xml:space="preserve"> </w:t>
      </w:r>
      <w:r w:rsidRPr="00A563BC">
        <w:rPr>
          <w:rFonts w:eastAsia="Calibri" w:cs="FrankRuehl" w:hint="cs"/>
          <w:sz w:val="20"/>
          <w:szCs w:val="22"/>
          <w:rtl/>
        </w:rPr>
        <w:t>האוויר</w:t>
      </w:r>
      <w:r w:rsidRPr="00A563BC">
        <w:rPr>
          <w:rFonts w:eastAsia="Calibri" w:cs="FrankRuehl"/>
          <w:sz w:val="20"/>
          <w:szCs w:val="22"/>
          <w:rtl/>
        </w:rPr>
        <w:t xml:space="preserve"> </w:t>
      </w:r>
      <w:r w:rsidRPr="00A563BC">
        <w:rPr>
          <w:rFonts w:eastAsia="Calibri" w:cs="FrankRuehl" w:hint="cs"/>
          <w:sz w:val="20"/>
          <w:szCs w:val="22"/>
          <w:rtl/>
        </w:rPr>
        <w:t>מהמרחב</w:t>
      </w:r>
      <w:r w:rsidRPr="00A563BC">
        <w:rPr>
          <w:rFonts w:eastAsia="Calibri" w:cs="FrankRuehl"/>
          <w:sz w:val="20"/>
          <w:szCs w:val="22"/>
          <w:rtl/>
        </w:rPr>
        <w:t xml:space="preserve"> </w:t>
      </w:r>
      <w:r w:rsidRPr="00A563BC">
        <w:rPr>
          <w:rFonts w:eastAsia="Calibri" w:cs="FrankRuehl" w:hint="cs"/>
          <w:sz w:val="20"/>
          <w:szCs w:val="22"/>
          <w:rtl/>
        </w:rPr>
        <w:t>האורבני</w:t>
      </w:r>
      <w:r w:rsidRPr="00A563BC">
        <w:rPr>
          <w:rFonts w:eastAsia="Calibri" w:cs="FrankRuehl"/>
          <w:sz w:val="20"/>
          <w:szCs w:val="22"/>
          <w:rtl/>
        </w:rPr>
        <w:t xml:space="preserve">, </w:t>
      </w:r>
      <w:r w:rsidRPr="00A563BC">
        <w:rPr>
          <w:rFonts w:eastAsia="Calibri" w:cs="FrankRuehl" w:hint="cs"/>
          <w:sz w:val="20"/>
          <w:szCs w:val="22"/>
          <w:rtl/>
        </w:rPr>
        <w:t>שחרור</w:t>
      </w:r>
      <w:r w:rsidRPr="00A563BC">
        <w:rPr>
          <w:rFonts w:eastAsia="Calibri" w:cs="FrankRuehl"/>
          <w:sz w:val="20"/>
          <w:szCs w:val="22"/>
          <w:rtl/>
        </w:rPr>
        <w:t xml:space="preserve"> </w:t>
      </w:r>
      <w:r w:rsidRPr="00A563BC">
        <w:rPr>
          <w:rFonts w:eastAsia="Calibri" w:cs="FrankRuehl" w:hint="cs"/>
          <w:sz w:val="20"/>
          <w:szCs w:val="22"/>
          <w:rtl/>
        </w:rPr>
        <w:t>חוף</w:t>
      </w:r>
      <w:r w:rsidRPr="00A563BC">
        <w:rPr>
          <w:rFonts w:eastAsia="Calibri" w:cs="FrankRuehl"/>
          <w:sz w:val="20"/>
          <w:szCs w:val="22"/>
          <w:rtl/>
        </w:rPr>
        <w:t xml:space="preserve"> </w:t>
      </w:r>
      <w:r w:rsidRPr="00A563BC">
        <w:rPr>
          <w:rFonts w:eastAsia="Calibri" w:cs="FrankRuehl" w:hint="cs"/>
          <w:sz w:val="20"/>
          <w:szCs w:val="22"/>
          <w:rtl/>
        </w:rPr>
        <w:t>לצרכי</w:t>
      </w:r>
      <w:r w:rsidRPr="00A563BC">
        <w:rPr>
          <w:rFonts w:eastAsia="Calibri" w:cs="FrankRuehl"/>
          <w:sz w:val="20"/>
          <w:szCs w:val="22"/>
          <w:rtl/>
        </w:rPr>
        <w:t xml:space="preserve"> </w:t>
      </w:r>
      <w:r w:rsidRPr="00A563BC">
        <w:rPr>
          <w:rFonts w:eastAsia="Calibri" w:cs="FrankRuehl" w:hint="cs"/>
          <w:sz w:val="20"/>
          <w:szCs w:val="22"/>
          <w:rtl/>
        </w:rPr>
        <w:t>הציבור</w:t>
      </w:r>
      <w:r w:rsidRPr="00A563BC">
        <w:rPr>
          <w:rFonts w:eastAsia="Calibri" w:cs="FrankRuehl"/>
          <w:sz w:val="20"/>
          <w:szCs w:val="22"/>
          <w:rtl/>
        </w:rPr>
        <w:t xml:space="preserve"> </w:t>
      </w:r>
      <w:r w:rsidRPr="00A563BC">
        <w:rPr>
          <w:rFonts w:eastAsia="Calibri" w:cs="FrankRuehl" w:hint="cs"/>
          <w:sz w:val="20"/>
          <w:szCs w:val="22"/>
          <w:rtl/>
        </w:rPr>
        <w:t>והסרת</w:t>
      </w:r>
      <w:r w:rsidRPr="00A563BC">
        <w:rPr>
          <w:rFonts w:eastAsia="Calibri" w:cs="FrankRuehl"/>
          <w:sz w:val="20"/>
          <w:szCs w:val="22"/>
          <w:rtl/>
        </w:rPr>
        <w:t xml:space="preserve"> "</w:t>
      </w:r>
      <w:r w:rsidRPr="00A563BC">
        <w:rPr>
          <w:rFonts w:eastAsia="Calibri" w:cs="FrankRuehl" w:hint="cs"/>
          <w:sz w:val="20"/>
          <w:szCs w:val="22"/>
          <w:rtl/>
        </w:rPr>
        <w:t>מטרד</w:t>
      </w:r>
      <w:r w:rsidRPr="00A563BC">
        <w:rPr>
          <w:rFonts w:eastAsia="Calibri" w:cs="FrankRuehl"/>
          <w:sz w:val="20"/>
          <w:szCs w:val="22"/>
          <w:rtl/>
        </w:rPr>
        <w:t xml:space="preserve"> </w:t>
      </w:r>
      <w:r w:rsidRPr="00A563BC">
        <w:rPr>
          <w:rFonts w:eastAsia="Calibri" w:cs="FrankRuehl" w:hint="cs"/>
          <w:sz w:val="20"/>
          <w:szCs w:val="22"/>
          <w:rtl/>
        </w:rPr>
        <w:t>סביבתי</w:t>
      </w:r>
      <w:r w:rsidRPr="00A563BC">
        <w:rPr>
          <w:rFonts w:eastAsia="Calibri" w:cs="FrankRuehl"/>
          <w:sz w:val="20"/>
          <w:szCs w:val="22"/>
          <w:rtl/>
        </w:rPr>
        <w:t xml:space="preserve">". </w:t>
      </w:r>
      <w:r w:rsidRPr="00A563BC">
        <w:rPr>
          <w:rFonts w:eastAsia="Calibri" w:cs="FrankRuehl" w:hint="cs"/>
          <w:sz w:val="20"/>
          <w:szCs w:val="22"/>
          <w:rtl/>
        </w:rPr>
        <w:t>במסגרת</w:t>
      </w:r>
      <w:r w:rsidRPr="00A563BC">
        <w:rPr>
          <w:rFonts w:eastAsia="Calibri" w:cs="FrankRuehl"/>
          <w:sz w:val="20"/>
          <w:szCs w:val="22"/>
          <w:rtl/>
        </w:rPr>
        <w:t xml:space="preserve"> </w:t>
      </w:r>
      <w:r w:rsidRPr="00A563BC">
        <w:rPr>
          <w:rFonts w:eastAsia="Calibri" w:cs="FrankRuehl" w:hint="cs"/>
          <w:sz w:val="20"/>
          <w:szCs w:val="22"/>
          <w:rtl/>
        </w:rPr>
        <w:t>החסרונות</w:t>
      </w:r>
      <w:r w:rsidRPr="00A563BC">
        <w:rPr>
          <w:rFonts w:eastAsia="Calibri" w:cs="FrankRuehl"/>
          <w:sz w:val="20"/>
          <w:szCs w:val="22"/>
          <w:rtl/>
        </w:rPr>
        <w:t xml:space="preserve"> ציינה הוועדה כי העברת פעילות מסחרית לנתב"ג תגביר את העומס שם וממילא נתב"ג כבר קרוב למיצוי יכולותיו, תאריך </w:t>
      </w:r>
      <w:r w:rsidRPr="00A563BC">
        <w:rPr>
          <w:rFonts w:eastAsia="Calibri" w:cs="FrankRuehl" w:hint="cs"/>
          <w:sz w:val="20"/>
          <w:szCs w:val="22"/>
          <w:rtl/>
        </w:rPr>
        <w:t>את</w:t>
      </w:r>
      <w:r w:rsidRPr="00A563BC">
        <w:rPr>
          <w:rFonts w:eastAsia="Calibri" w:cs="FrankRuehl"/>
          <w:sz w:val="20"/>
          <w:szCs w:val="22"/>
          <w:rtl/>
        </w:rPr>
        <w:t xml:space="preserve"> </w:t>
      </w:r>
      <w:r w:rsidRPr="00A563BC">
        <w:rPr>
          <w:rFonts w:eastAsia="Calibri" w:cs="FrankRuehl" w:hint="cs"/>
          <w:sz w:val="20"/>
          <w:szCs w:val="22"/>
          <w:rtl/>
        </w:rPr>
        <w:t>זמן</w:t>
      </w:r>
      <w:r w:rsidRPr="00A563BC">
        <w:rPr>
          <w:rFonts w:eastAsia="Calibri" w:cs="FrankRuehl"/>
          <w:sz w:val="20"/>
          <w:szCs w:val="22"/>
          <w:rtl/>
        </w:rPr>
        <w:t xml:space="preserve"> </w:t>
      </w:r>
      <w:r w:rsidRPr="00A563BC">
        <w:rPr>
          <w:rFonts w:eastAsia="Calibri" w:cs="FrankRuehl" w:hint="cs"/>
          <w:sz w:val="20"/>
          <w:szCs w:val="22"/>
          <w:rtl/>
        </w:rPr>
        <w:t>הנסיעה</w:t>
      </w:r>
      <w:r w:rsidRPr="00A563BC">
        <w:rPr>
          <w:rFonts w:eastAsia="Calibri" w:cs="FrankRuehl"/>
          <w:sz w:val="20"/>
          <w:szCs w:val="22"/>
          <w:rtl/>
        </w:rPr>
        <w:t xml:space="preserve"> </w:t>
      </w:r>
      <w:r w:rsidRPr="00A563BC">
        <w:rPr>
          <w:rFonts w:eastAsia="Calibri" w:cs="FrankRuehl" w:hint="cs"/>
          <w:sz w:val="20"/>
          <w:szCs w:val="22"/>
          <w:rtl/>
        </w:rPr>
        <w:t>הכולל</w:t>
      </w:r>
      <w:r w:rsidRPr="00A563BC">
        <w:rPr>
          <w:rFonts w:eastAsia="Calibri" w:cs="FrankRuehl"/>
          <w:sz w:val="20"/>
          <w:szCs w:val="22"/>
          <w:rtl/>
        </w:rPr>
        <w:t xml:space="preserve"> בקו לאילת, תפגע ביכולת לקיים טיסות למחניים ולערבה, </w:t>
      </w:r>
      <w:r w:rsidRPr="00A563BC">
        <w:rPr>
          <w:rFonts w:eastAsia="Calibri" w:cs="FrankRuehl" w:hint="cs"/>
          <w:sz w:val="20"/>
          <w:szCs w:val="22"/>
          <w:rtl/>
        </w:rPr>
        <w:t>תצריך</w:t>
      </w:r>
      <w:r w:rsidRPr="00A563BC">
        <w:rPr>
          <w:rFonts w:eastAsia="Calibri" w:cs="FrankRuehl"/>
          <w:sz w:val="20"/>
          <w:szCs w:val="22"/>
          <w:rtl/>
        </w:rPr>
        <w:t xml:space="preserve"> </w:t>
      </w:r>
      <w:r w:rsidRPr="00A563BC">
        <w:rPr>
          <w:rFonts w:eastAsia="Calibri" w:cs="FrankRuehl" w:hint="cs"/>
          <w:sz w:val="20"/>
          <w:szCs w:val="22"/>
          <w:rtl/>
        </w:rPr>
        <w:t>הקמת</w:t>
      </w:r>
      <w:r w:rsidRPr="00A563BC">
        <w:rPr>
          <w:rFonts w:eastAsia="Calibri" w:cs="FrankRuehl"/>
          <w:sz w:val="20"/>
          <w:szCs w:val="22"/>
          <w:rtl/>
        </w:rPr>
        <w:t xml:space="preserve"> </w:t>
      </w:r>
      <w:r w:rsidRPr="00A563BC">
        <w:rPr>
          <w:rFonts w:eastAsia="Calibri" w:cs="FrankRuehl" w:hint="cs"/>
          <w:sz w:val="20"/>
          <w:szCs w:val="22"/>
          <w:rtl/>
        </w:rPr>
        <w:t>שדה</w:t>
      </w:r>
      <w:r w:rsidRPr="00A563BC">
        <w:rPr>
          <w:rFonts w:eastAsia="Calibri" w:cs="FrankRuehl"/>
          <w:sz w:val="20"/>
          <w:szCs w:val="22"/>
          <w:rtl/>
        </w:rPr>
        <w:t xml:space="preserve"> </w:t>
      </w:r>
      <w:r w:rsidRPr="00A563BC">
        <w:rPr>
          <w:rFonts w:eastAsia="Calibri" w:cs="FrankRuehl" w:hint="cs"/>
          <w:sz w:val="20"/>
          <w:szCs w:val="22"/>
          <w:rtl/>
        </w:rPr>
        <w:t>חלופי</w:t>
      </w:r>
      <w:r w:rsidRPr="00A563BC">
        <w:rPr>
          <w:rFonts w:eastAsia="Calibri" w:cs="FrankRuehl"/>
          <w:sz w:val="20"/>
          <w:szCs w:val="22"/>
          <w:rtl/>
        </w:rPr>
        <w:t xml:space="preserve"> </w:t>
      </w:r>
      <w:r w:rsidRPr="00A563BC">
        <w:rPr>
          <w:rFonts w:eastAsia="Calibri" w:cs="FrankRuehl" w:hint="cs"/>
          <w:sz w:val="20"/>
          <w:szCs w:val="22"/>
          <w:rtl/>
        </w:rPr>
        <w:t>לטיסות</w:t>
      </w:r>
      <w:r w:rsidRPr="00A563BC">
        <w:rPr>
          <w:rFonts w:eastAsia="Calibri" w:cs="FrankRuehl"/>
          <w:sz w:val="20"/>
          <w:szCs w:val="22"/>
          <w:rtl/>
        </w:rPr>
        <w:t xml:space="preserve"> </w:t>
      </w:r>
      <w:r w:rsidRPr="00A563BC">
        <w:rPr>
          <w:rFonts w:eastAsia="Calibri" w:cs="FrankRuehl" w:hint="cs"/>
          <w:sz w:val="20"/>
          <w:szCs w:val="22"/>
          <w:rtl/>
        </w:rPr>
        <w:t>פנים</w:t>
      </w:r>
      <w:r w:rsidRPr="00A563BC">
        <w:rPr>
          <w:rFonts w:eastAsia="Calibri" w:cs="FrankRuehl"/>
          <w:sz w:val="20"/>
          <w:szCs w:val="22"/>
          <w:rtl/>
        </w:rPr>
        <w:t xml:space="preserve"> </w:t>
      </w:r>
      <w:r w:rsidRPr="00A563BC">
        <w:rPr>
          <w:rFonts w:eastAsia="Calibri" w:cs="FrankRuehl" w:hint="cs"/>
          <w:sz w:val="20"/>
          <w:szCs w:val="22"/>
          <w:rtl/>
        </w:rPr>
        <w:t>ארציות</w:t>
      </w:r>
      <w:r w:rsidRPr="00A563BC">
        <w:rPr>
          <w:rFonts w:eastAsia="Calibri" w:cs="FrankRuehl"/>
          <w:sz w:val="20"/>
          <w:szCs w:val="22"/>
          <w:rtl/>
        </w:rPr>
        <w:t xml:space="preserve">, </w:t>
      </w:r>
      <w:r w:rsidRPr="00A563BC">
        <w:rPr>
          <w:rFonts w:eastAsia="Calibri" w:cs="FrankRuehl" w:hint="cs"/>
          <w:sz w:val="20"/>
          <w:szCs w:val="22"/>
          <w:rtl/>
        </w:rPr>
        <w:t>תפגע</w:t>
      </w:r>
      <w:r w:rsidRPr="00A563BC">
        <w:rPr>
          <w:rFonts w:eastAsia="Calibri" w:cs="FrankRuehl"/>
          <w:sz w:val="20"/>
          <w:szCs w:val="22"/>
          <w:rtl/>
        </w:rPr>
        <w:t xml:space="preserve"> </w:t>
      </w:r>
      <w:r w:rsidRPr="00A563BC">
        <w:rPr>
          <w:rFonts w:eastAsia="Calibri" w:cs="FrankRuehl" w:hint="cs"/>
          <w:sz w:val="20"/>
          <w:szCs w:val="22"/>
          <w:rtl/>
        </w:rPr>
        <w:t>בתשתית</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הכללית</w:t>
      </w:r>
      <w:r w:rsidRPr="00A563BC">
        <w:rPr>
          <w:rFonts w:eastAsia="Calibri" w:cs="FrankRuehl"/>
          <w:sz w:val="20"/>
          <w:szCs w:val="22"/>
          <w:rtl/>
        </w:rPr>
        <w:t xml:space="preserve">, </w:t>
      </w:r>
      <w:r w:rsidRPr="00A563BC">
        <w:rPr>
          <w:rFonts w:eastAsia="Calibri" w:cs="FrankRuehl" w:hint="cs"/>
          <w:sz w:val="20"/>
          <w:szCs w:val="22"/>
          <w:rtl/>
        </w:rPr>
        <w:t xml:space="preserve">ועוד. כמו כן הציעה הוועדה מתווה מוצע לפינוי השדה ושני מועדים אפשריים לפינויו. המועד האחד הוא פברואר 2018 (תשע שנים ממועד החלטת בית המשפט על הפינוי), והאחר הוא שבע שנים מיום אישור </w:t>
      </w:r>
      <w:r w:rsidRPr="00A563BC">
        <w:rPr>
          <w:rFonts w:eastAsia="Calibri" w:cs="FrankRuehl"/>
          <w:sz w:val="20"/>
          <w:szCs w:val="22"/>
          <w:rtl/>
        </w:rPr>
        <w:t xml:space="preserve">"תוכנית </w:t>
      </w:r>
      <w:r w:rsidRPr="00A563BC">
        <w:rPr>
          <w:rFonts w:eastAsia="Calibri" w:cs="FrankRuehl" w:hint="cs"/>
          <w:sz w:val="20"/>
          <w:szCs w:val="22"/>
          <w:rtl/>
        </w:rPr>
        <w:t>הפינוי</w:t>
      </w:r>
      <w:r w:rsidRPr="00A563BC">
        <w:rPr>
          <w:rFonts w:eastAsia="Calibri" w:cs="FrankRuehl"/>
          <w:sz w:val="20"/>
          <w:szCs w:val="22"/>
          <w:rtl/>
        </w:rPr>
        <w:t>"</w:t>
      </w:r>
      <w:r w:rsidRPr="00A563BC">
        <w:rPr>
          <w:rFonts w:eastAsia="Calibri" w:cs="FrankRuehl" w:hint="cs"/>
          <w:sz w:val="20"/>
          <w:szCs w:val="22"/>
          <w:rtl/>
        </w:rPr>
        <w:t xml:space="preserve">, כלומר לכל המוקדם אוקטובר 2019, שבע שנים לאחר החלטת הממשלה, או מאוחר יותר לפי התקדמות </w:t>
      </w:r>
      <w:r w:rsidRPr="00A563BC">
        <w:rPr>
          <w:rFonts w:eastAsia="Calibri" w:cs="FrankRuehl"/>
          <w:sz w:val="20"/>
          <w:szCs w:val="22"/>
          <w:rtl/>
        </w:rPr>
        <w:t xml:space="preserve">תכנית </w:t>
      </w:r>
      <w:r w:rsidRPr="00A563BC">
        <w:rPr>
          <w:rFonts w:eastAsia="Calibri" w:cs="FrankRuehl" w:hint="cs"/>
          <w:sz w:val="20"/>
          <w:szCs w:val="22"/>
          <w:rtl/>
        </w:rPr>
        <w:t xml:space="preserve">הפינוי. </w:t>
      </w:r>
    </w:p>
    <w:p w:rsidR="00BA4CE7" w:rsidRPr="00A563BC" w:rsidP="00A36076">
      <w:pPr>
        <w:spacing w:after="240" w:line="230" w:lineRule="exact"/>
        <w:jc w:val="both"/>
        <w:rPr>
          <w:rFonts w:eastAsia="Calibri" w:cs="FrankRuehl"/>
          <w:sz w:val="20"/>
          <w:szCs w:val="22"/>
        </w:rPr>
      </w:pPr>
      <w:r w:rsidRPr="00A563BC">
        <w:rPr>
          <w:rFonts w:eastAsia="Calibri" w:cs="FrankRuehl" w:hint="cs"/>
          <w:sz w:val="20"/>
          <w:szCs w:val="22"/>
          <w:rtl/>
        </w:rPr>
        <w:t>באוקטובר 2012 התקבלה החלטת ממשלה 5188 על "פינוי שדה התעופה בתל-אביב על שם דב הוז" במסגרת החלטה זו נקבע בין היתר כי יאומצו המלצות ועדת ההיגוי הבין-משרדית ויקודמו</w:t>
      </w:r>
      <w:r w:rsidRPr="00A563BC">
        <w:rPr>
          <w:rFonts w:eastAsia="Calibri" w:cs="FrankRuehl"/>
          <w:sz w:val="20"/>
          <w:szCs w:val="22"/>
          <w:rtl/>
        </w:rPr>
        <w:t xml:space="preserve"> </w:t>
      </w:r>
      <w:r w:rsidRPr="00A563BC">
        <w:rPr>
          <w:rFonts w:eastAsia="Calibri" w:cs="FrankRuehl" w:hint="cs"/>
          <w:sz w:val="20"/>
          <w:szCs w:val="22"/>
          <w:rtl/>
        </w:rPr>
        <w:t>פיתוח</w:t>
      </w:r>
      <w:r w:rsidRPr="00A563BC">
        <w:rPr>
          <w:rFonts w:eastAsia="Calibri" w:cs="FrankRuehl"/>
          <w:sz w:val="20"/>
          <w:szCs w:val="22"/>
          <w:rtl/>
        </w:rPr>
        <w:t xml:space="preserve"> </w:t>
      </w:r>
      <w:r w:rsidRPr="00A563BC">
        <w:rPr>
          <w:rFonts w:eastAsia="Calibri" w:cs="FrankRuehl" w:hint="cs"/>
          <w:sz w:val="20"/>
          <w:szCs w:val="22"/>
          <w:rtl/>
        </w:rPr>
        <w:t>השטחים</w:t>
      </w:r>
      <w:r w:rsidRPr="00A563BC">
        <w:rPr>
          <w:rFonts w:eastAsia="Calibri" w:cs="FrankRuehl"/>
          <w:sz w:val="20"/>
          <w:szCs w:val="22"/>
          <w:rtl/>
        </w:rPr>
        <w:t xml:space="preserve"> </w:t>
      </w:r>
      <w:r w:rsidRPr="00A563BC">
        <w:rPr>
          <w:rFonts w:eastAsia="Calibri" w:cs="FrankRuehl" w:hint="cs"/>
          <w:sz w:val="20"/>
          <w:szCs w:val="22"/>
          <w:rtl/>
        </w:rPr>
        <w:t>המתפנים</w:t>
      </w:r>
      <w:r w:rsidRPr="00A563BC">
        <w:rPr>
          <w:rFonts w:eastAsia="Calibri" w:cs="FrankRuehl"/>
          <w:sz w:val="20"/>
          <w:szCs w:val="22"/>
          <w:rtl/>
        </w:rPr>
        <w:t xml:space="preserve"> </w:t>
      </w:r>
      <w:r w:rsidRPr="00A563BC">
        <w:rPr>
          <w:rFonts w:eastAsia="Calibri" w:cs="FrankRuehl" w:hint="cs"/>
          <w:sz w:val="20"/>
          <w:szCs w:val="22"/>
          <w:rtl/>
        </w:rPr>
        <w:t>ובניית</w:t>
      </w:r>
      <w:r w:rsidRPr="00A563BC">
        <w:rPr>
          <w:rFonts w:eastAsia="Calibri" w:cs="FrankRuehl"/>
          <w:sz w:val="20"/>
          <w:szCs w:val="22"/>
          <w:rtl/>
        </w:rPr>
        <w:t xml:space="preserve"> תשתיות להעתקת </w:t>
      </w:r>
      <w:r w:rsidRPr="00A563BC">
        <w:rPr>
          <w:rFonts w:eastAsia="Calibri" w:cs="FrankRuehl" w:hint="cs"/>
          <w:sz w:val="20"/>
          <w:szCs w:val="22"/>
          <w:rtl/>
        </w:rPr>
        <w:t>הפעילות</w:t>
      </w:r>
      <w:r w:rsidRPr="00A563BC">
        <w:rPr>
          <w:rFonts w:eastAsia="Calibri" w:cs="FrankRuehl"/>
          <w:sz w:val="20"/>
          <w:szCs w:val="22"/>
          <w:rtl/>
        </w:rPr>
        <w:t xml:space="preserve"> </w:t>
      </w:r>
      <w:r w:rsidRPr="00A563BC">
        <w:rPr>
          <w:rFonts w:eastAsia="Calibri" w:cs="FrankRuehl" w:hint="cs"/>
          <w:sz w:val="20"/>
          <w:szCs w:val="22"/>
          <w:rtl/>
        </w:rPr>
        <w:t>התעופתית</w:t>
      </w:r>
      <w:r w:rsidRPr="00A563BC">
        <w:rPr>
          <w:rFonts w:eastAsia="Calibri" w:cs="FrankRuehl"/>
          <w:sz w:val="20"/>
          <w:szCs w:val="22"/>
          <w:rtl/>
        </w:rPr>
        <w:t xml:space="preserve"> </w:t>
      </w:r>
      <w:r w:rsidRPr="00A563BC">
        <w:rPr>
          <w:rFonts w:eastAsia="Calibri" w:cs="FrankRuehl" w:hint="cs"/>
          <w:sz w:val="20"/>
          <w:szCs w:val="22"/>
          <w:rtl/>
        </w:rPr>
        <w:t>האזרחית</w:t>
      </w:r>
      <w:r w:rsidRPr="00A563BC">
        <w:rPr>
          <w:rFonts w:eastAsia="Calibri" w:cs="FrankRuehl"/>
          <w:sz w:val="20"/>
          <w:szCs w:val="22"/>
          <w:rtl/>
        </w:rPr>
        <w:t xml:space="preserve"> המתקיימת </w:t>
      </w:r>
      <w:r w:rsidRPr="00A563BC">
        <w:rPr>
          <w:rFonts w:eastAsia="Calibri" w:cs="FrankRuehl" w:hint="cs"/>
          <w:sz w:val="20"/>
          <w:szCs w:val="22"/>
          <w:rtl/>
        </w:rPr>
        <w:t>בשדה דב. עוד נקבע להנחות</w:t>
      </w:r>
      <w:r w:rsidRPr="00A563BC">
        <w:rPr>
          <w:rFonts w:eastAsia="Calibri" w:cs="FrankRuehl"/>
          <w:sz w:val="20"/>
          <w:szCs w:val="22"/>
          <w:rtl/>
        </w:rPr>
        <w:t xml:space="preserve"> </w:t>
      </w:r>
      <w:r w:rsidRPr="00A563BC">
        <w:rPr>
          <w:rFonts w:eastAsia="Calibri" w:cs="FrankRuehl" w:hint="cs"/>
          <w:sz w:val="20"/>
          <w:szCs w:val="22"/>
          <w:rtl/>
        </w:rPr>
        <w:t>את</w:t>
      </w:r>
      <w:r w:rsidRPr="00A563BC">
        <w:rPr>
          <w:rFonts w:eastAsia="Calibri" w:cs="FrankRuehl"/>
          <w:sz w:val="20"/>
          <w:szCs w:val="22"/>
          <w:rtl/>
        </w:rPr>
        <w:t xml:space="preserve"> </w:t>
      </w:r>
      <w:r w:rsidRPr="00A563BC">
        <w:rPr>
          <w:rFonts w:eastAsia="Calibri" w:cs="FrankRuehl" w:hint="cs"/>
          <w:sz w:val="20"/>
          <w:szCs w:val="22"/>
          <w:rtl/>
        </w:rPr>
        <w:t>שר</w:t>
      </w:r>
      <w:r w:rsidRPr="00A563BC">
        <w:rPr>
          <w:rFonts w:eastAsia="Calibri" w:cs="FrankRuehl"/>
          <w:sz w:val="20"/>
          <w:szCs w:val="22"/>
          <w:rtl/>
        </w:rPr>
        <w:t xml:space="preserve"> </w:t>
      </w:r>
      <w:r w:rsidRPr="00A563BC">
        <w:rPr>
          <w:rFonts w:eastAsia="Calibri" w:cs="FrankRuehl" w:hint="cs"/>
          <w:sz w:val="20"/>
          <w:szCs w:val="22"/>
          <w:rtl/>
        </w:rPr>
        <w:t xml:space="preserve">התחבורה להודיע על אי-הארכת תוקף צו רשות שדות התעופה (מתן שירותים בשדה התעופה דב הוז (תל אביב)), התש"ן-1989, המסתיים ביום 30.6.16, ובו זמנית לפעול להוספת שדה התעופה עין שמר לתוספת לחוק רש"ת, וכן להטיל על שר התחבורה לפנות לרש"ת לשם קידום התכנון המפורט של שדה התעופה עין שמר כשדה תעופה אזרחי פנים-ארצי (דרגה 3 על פי תמ"א 15). כמו כן נקבע כי יש להקים צוות היגוי, בראשות מנכ"ל משרד ראש הממשלה ובהשתתפות נציגים ממשרדי הממשלה ומהגופים הנוגעים בדבר, לצורך מעקב ובקרה אחר ביצוע החלטה זו, ולהסמיך את מנכ"ל משרד ראש הממשלה להכריע במחלוקות הקשורות לביצוע החלטה זו, ובכלל זה להאריך את לוחות הזמנים שנקבעו כאמור לפינוי שדה דב אם יתגלו מחלוקות או חסמים, שיעכבו באופן מהותי את תכנון המקרקעין המתפנים ושיווקם. </w:t>
      </w:r>
    </w:p>
    <w:p w:rsidR="00BA4CE7" w:rsidRPr="00A563BC" w:rsidP="00A36076">
      <w:pPr>
        <w:pStyle w:val="RESHET"/>
        <w:rPr>
          <w:rFonts w:eastAsia="Calibri"/>
          <w:rtl/>
        </w:rPr>
      </w:pPr>
      <w:r w:rsidRPr="00A563BC">
        <w:rPr>
          <w:rFonts w:eastAsia="Calibri" w:hint="cs"/>
          <w:rtl/>
        </w:rPr>
        <w:t xml:space="preserve">משרד מבקר המדינה מעיר כי הממשלה החליטה על פינוי שדה דב מבלי שהושלם תהליך מציאת חלופות לשימושי השדה. כמו כן, </w:t>
      </w:r>
      <w:r w:rsidRPr="00A563BC">
        <w:rPr>
          <w:rFonts w:eastAsia="Calibri"/>
          <w:rtl/>
        </w:rPr>
        <w:t xml:space="preserve">החלטת </w:t>
      </w:r>
      <w:r w:rsidRPr="00A563BC">
        <w:rPr>
          <w:rFonts w:eastAsia="Calibri" w:hint="cs"/>
          <w:rtl/>
        </w:rPr>
        <w:t>ועדת ההיגוי</w:t>
      </w:r>
      <w:r w:rsidRPr="00A563BC">
        <w:rPr>
          <w:rFonts w:eastAsia="Calibri"/>
          <w:rtl/>
        </w:rPr>
        <w:t xml:space="preserve"> </w:t>
      </w:r>
      <w:r w:rsidRPr="00A563BC">
        <w:rPr>
          <w:rFonts w:eastAsia="Calibri" w:hint="cs"/>
          <w:rtl/>
        </w:rPr>
        <w:t xml:space="preserve">קבעה מתווה לפינוי שדה דב, אך </w:t>
      </w:r>
      <w:r w:rsidRPr="00A563BC">
        <w:rPr>
          <w:rFonts w:eastAsia="Calibri"/>
          <w:rtl/>
        </w:rPr>
        <w:t xml:space="preserve">לא נתנה מענה </w:t>
      </w:r>
      <w:r w:rsidRPr="00A563BC">
        <w:rPr>
          <w:rFonts w:eastAsia="Calibri" w:hint="cs"/>
          <w:rtl/>
        </w:rPr>
        <w:t xml:space="preserve">שלם </w:t>
      </w:r>
      <w:r w:rsidRPr="00A563BC">
        <w:rPr>
          <w:rFonts w:eastAsia="Calibri"/>
          <w:rtl/>
        </w:rPr>
        <w:t xml:space="preserve">למטרה שלשמה הוקמה, </w:t>
      </w:r>
      <w:r w:rsidRPr="00A563BC">
        <w:rPr>
          <w:rFonts w:eastAsia="Calibri" w:hint="cs"/>
          <w:rtl/>
        </w:rPr>
        <w:t xml:space="preserve">דהיינו </w:t>
      </w:r>
      <w:r w:rsidRPr="00A563BC">
        <w:rPr>
          <w:rFonts w:eastAsia="Calibri"/>
          <w:rtl/>
        </w:rPr>
        <w:t>מציאת חלופות ל</w:t>
      </w:r>
      <w:r w:rsidRPr="00A563BC">
        <w:rPr>
          <w:rFonts w:eastAsia="Calibri" w:hint="cs"/>
          <w:rtl/>
        </w:rPr>
        <w:t>שירותים הניתנים בשדה דב</w:t>
      </w:r>
      <w:r w:rsidRPr="00A563BC">
        <w:rPr>
          <w:rFonts w:eastAsia="Calibri"/>
          <w:rtl/>
        </w:rPr>
        <w:t>.</w:t>
      </w:r>
    </w:p>
    <w:p w:rsidR="00BA4CE7" w:rsidRPr="00A563BC" w:rsidP="00A36076">
      <w:pPr>
        <w:spacing w:before="180" w:after="240" w:line="230" w:lineRule="exact"/>
        <w:jc w:val="both"/>
        <w:rPr>
          <w:rFonts w:eastAsia="Calibri" w:cs="FrankRuehl"/>
          <w:sz w:val="20"/>
          <w:szCs w:val="22"/>
          <w:rtl/>
        </w:rPr>
      </w:pPr>
      <w:r w:rsidRPr="00A563BC">
        <w:rPr>
          <w:rFonts w:eastAsia="Calibri" w:cs="FrankRuehl" w:hint="cs"/>
          <w:sz w:val="20"/>
          <w:szCs w:val="22"/>
          <w:rtl/>
        </w:rPr>
        <w:t>בתשובתו מיוני 2015 למשרד מבקר המדינה ציין מר אמיר ברקן, סמנכ"ל כלכלה ותשתיות במשרד ראש הממשלה, כי הממשלה קיבלה את החלטה 5188 לאחר שנבחנו החלופות לכל אחד משימושי השדה הקיימים, במסגרת ועדת גנות שוועדת ההיגוי אימצה והתוותה את אופן קידומן. המלצות ועדת ההיגוי, לרבות החסרונות הכרוכים במהלך כזה שהוצגו בעמדת רת"א וההמלצות בדבר האתרים החלופיים, הועברו לעיון השרים בטרם התקבלה ההחלטה. עוד ציין כי החלטת הממשלה הטילה על משרד התחבורה לקדם את התכנון של שדה התעופה עין שמר שנועד להשלים את המענה שיינתן בנתב"ג לאחר פינויו של שדה דב.</w:t>
      </w:r>
    </w:p>
    <w:p w:rsidR="00BA4CE7" w:rsidRPr="00A563BC" w:rsidP="00A36076">
      <w:pPr>
        <w:pStyle w:val="RESHET"/>
        <w:keepLines/>
        <w:rPr>
          <w:rFonts w:eastAsia="Calibri"/>
        </w:rPr>
      </w:pPr>
      <w:r w:rsidRPr="00A563BC">
        <w:rPr>
          <w:rFonts w:eastAsia="Calibri" w:hint="cs"/>
          <w:rtl/>
        </w:rPr>
        <w:t>משרד</w:t>
      </w:r>
      <w:r w:rsidRPr="00A563BC">
        <w:rPr>
          <w:rFonts w:eastAsia="Calibri"/>
          <w:rtl/>
        </w:rPr>
        <w:t xml:space="preserve"> </w:t>
      </w:r>
      <w:r w:rsidRPr="00A563BC">
        <w:rPr>
          <w:rFonts w:eastAsia="Calibri" w:hint="cs"/>
          <w:rtl/>
        </w:rPr>
        <w:t>מבקר</w:t>
      </w:r>
      <w:r w:rsidRPr="00A563BC">
        <w:rPr>
          <w:rFonts w:eastAsia="Calibri"/>
          <w:rtl/>
        </w:rPr>
        <w:t xml:space="preserve"> </w:t>
      </w:r>
      <w:r w:rsidRPr="00A563BC">
        <w:rPr>
          <w:rFonts w:eastAsia="Calibri" w:hint="cs"/>
          <w:rtl/>
        </w:rPr>
        <w:t>המדינה</w:t>
      </w:r>
      <w:r w:rsidRPr="00A563BC">
        <w:rPr>
          <w:rFonts w:eastAsia="Calibri"/>
          <w:rtl/>
        </w:rPr>
        <w:t xml:space="preserve"> </w:t>
      </w:r>
      <w:r w:rsidRPr="00A563BC">
        <w:rPr>
          <w:rFonts w:eastAsia="Calibri" w:hint="cs"/>
          <w:rtl/>
        </w:rPr>
        <w:t>מעיר</w:t>
      </w:r>
      <w:r w:rsidRPr="00A563BC">
        <w:rPr>
          <w:rFonts w:eastAsia="Calibri"/>
          <w:rtl/>
        </w:rPr>
        <w:t xml:space="preserve"> </w:t>
      </w:r>
      <w:r w:rsidRPr="00A563BC">
        <w:rPr>
          <w:rFonts w:eastAsia="Calibri" w:hint="cs"/>
          <w:rtl/>
        </w:rPr>
        <w:t>כי</w:t>
      </w:r>
      <w:r w:rsidRPr="00A563BC">
        <w:rPr>
          <w:rFonts w:eastAsia="Calibri"/>
          <w:rtl/>
        </w:rPr>
        <w:t xml:space="preserve"> </w:t>
      </w:r>
      <w:r w:rsidRPr="00A563BC">
        <w:rPr>
          <w:rFonts w:eastAsia="Calibri" w:hint="cs"/>
          <w:rtl/>
        </w:rPr>
        <w:t>עד מועד סיום הביקורת</w:t>
      </w:r>
      <w:r w:rsidRPr="00A563BC">
        <w:rPr>
          <w:rFonts w:eastAsia="Calibri"/>
          <w:rtl/>
        </w:rPr>
        <w:t xml:space="preserve"> לא נמצאה חלופה</w:t>
      </w:r>
      <w:r w:rsidRPr="00A563BC">
        <w:rPr>
          <w:rFonts w:eastAsia="Calibri" w:hint="cs"/>
          <w:rtl/>
        </w:rPr>
        <w:t xml:space="preserve"> לקווי</w:t>
      </w:r>
      <w:r w:rsidRPr="00A563BC">
        <w:rPr>
          <w:rFonts w:eastAsia="Calibri"/>
          <w:rtl/>
        </w:rPr>
        <w:t xml:space="preserve"> </w:t>
      </w:r>
      <w:r w:rsidRPr="00A563BC">
        <w:rPr>
          <w:rFonts w:eastAsia="Calibri" w:hint="cs"/>
          <w:rtl/>
        </w:rPr>
        <w:t>התעופה</w:t>
      </w:r>
      <w:r w:rsidRPr="00A563BC">
        <w:rPr>
          <w:rFonts w:eastAsia="Calibri"/>
          <w:rtl/>
        </w:rPr>
        <w:t xml:space="preserve"> </w:t>
      </w:r>
      <w:r w:rsidRPr="00A563BC">
        <w:rPr>
          <w:rFonts w:eastAsia="Calibri" w:hint="cs"/>
          <w:rtl/>
        </w:rPr>
        <w:t>לפריפריה</w:t>
      </w:r>
      <w:r w:rsidRPr="00A563BC">
        <w:rPr>
          <w:rFonts w:eastAsia="Calibri"/>
          <w:rtl/>
        </w:rPr>
        <w:t xml:space="preserve">, </w:t>
      </w:r>
      <w:r w:rsidRPr="00A563BC">
        <w:rPr>
          <w:rFonts w:eastAsia="Calibri" w:hint="cs"/>
          <w:rtl/>
        </w:rPr>
        <w:t>ובהם</w:t>
      </w:r>
      <w:r w:rsidRPr="00A563BC">
        <w:rPr>
          <w:rFonts w:eastAsia="Calibri"/>
          <w:rtl/>
        </w:rPr>
        <w:t xml:space="preserve"> </w:t>
      </w:r>
      <w:r w:rsidRPr="00A563BC">
        <w:rPr>
          <w:rFonts w:eastAsia="Calibri" w:hint="cs"/>
          <w:rtl/>
        </w:rPr>
        <w:t>הקווים תל</w:t>
      </w:r>
      <w:r w:rsidRPr="00A563BC">
        <w:rPr>
          <w:rFonts w:eastAsia="Calibri"/>
          <w:rtl/>
        </w:rPr>
        <w:t xml:space="preserve"> </w:t>
      </w:r>
      <w:r w:rsidRPr="00A563BC">
        <w:rPr>
          <w:rFonts w:eastAsia="Calibri" w:hint="cs"/>
          <w:rtl/>
        </w:rPr>
        <w:t>אביב-ראש פינה ותל</w:t>
      </w:r>
      <w:r w:rsidRPr="00A563BC">
        <w:rPr>
          <w:rFonts w:eastAsia="Calibri"/>
          <w:rtl/>
        </w:rPr>
        <w:t xml:space="preserve"> </w:t>
      </w:r>
      <w:r w:rsidRPr="00A563BC">
        <w:rPr>
          <w:rFonts w:eastAsia="Calibri" w:hint="cs"/>
          <w:rtl/>
        </w:rPr>
        <w:t>אביב</w:t>
      </w:r>
      <w:r w:rsidRPr="00A563BC">
        <w:rPr>
          <w:rFonts w:eastAsia="Calibri"/>
          <w:rtl/>
        </w:rPr>
        <w:t>-</w:t>
      </w:r>
      <w:r w:rsidRPr="00A563BC">
        <w:rPr>
          <w:rFonts w:eastAsia="Calibri" w:hint="cs"/>
          <w:rtl/>
        </w:rPr>
        <w:t>עין</w:t>
      </w:r>
      <w:r w:rsidRPr="00A563BC">
        <w:rPr>
          <w:rFonts w:eastAsia="Calibri"/>
          <w:rtl/>
        </w:rPr>
        <w:t xml:space="preserve"> </w:t>
      </w:r>
      <w:r w:rsidRPr="00A563BC">
        <w:rPr>
          <w:rFonts w:eastAsia="Calibri" w:hint="cs"/>
          <w:rtl/>
        </w:rPr>
        <w:t>יהב</w:t>
      </w:r>
      <w:r w:rsidRPr="00A563BC">
        <w:rPr>
          <w:rFonts w:eastAsia="Calibri"/>
          <w:rtl/>
        </w:rPr>
        <w:t xml:space="preserve">. </w:t>
      </w:r>
      <w:r w:rsidRPr="00A563BC">
        <w:rPr>
          <w:rFonts w:eastAsia="Calibri" w:hint="cs"/>
          <w:rtl/>
        </w:rPr>
        <w:t>המצב נכון גם בנוגע ל</w:t>
      </w:r>
      <w:r w:rsidRPr="00A563BC">
        <w:rPr>
          <w:rFonts w:eastAsia="Calibri"/>
          <w:rtl/>
        </w:rPr>
        <w:t>פעילות התעופה הכללית</w:t>
      </w:r>
      <w:r w:rsidRPr="00A563BC">
        <w:rPr>
          <w:rFonts w:eastAsia="Calibri" w:hint="cs"/>
          <w:rtl/>
        </w:rPr>
        <w:t>,</w:t>
      </w:r>
      <w:r w:rsidRPr="00A563BC">
        <w:rPr>
          <w:rFonts w:eastAsia="Calibri"/>
          <w:rtl/>
        </w:rPr>
        <w:t xml:space="preserve"> </w:t>
      </w:r>
      <w:r w:rsidRPr="00A563BC">
        <w:rPr>
          <w:rFonts w:eastAsia="Calibri" w:hint="cs"/>
          <w:rtl/>
        </w:rPr>
        <w:t xml:space="preserve">משום שמאז ההחלטה לא הייתה כל התקדמות בפיתוח </w:t>
      </w:r>
      <w:r w:rsidRPr="00A563BC">
        <w:rPr>
          <w:rFonts w:eastAsia="Calibri"/>
          <w:rtl/>
        </w:rPr>
        <w:t>חלופ</w:t>
      </w:r>
      <w:r w:rsidRPr="00A563BC">
        <w:rPr>
          <w:rFonts w:eastAsia="Calibri" w:hint="cs"/>
          <w:rtl/>
        </w:rPr>
        <w:t>ת</w:t>
      </w:r>
      <w:r w:rsidRPr="00A563BC">
        <w:rPr>
          <w:rFonts w:eastAsia="Calibri"/>
          <w:rtl/>
        </w:rPr>
        <w:t xml:space="preserve"> עין</w:t>
      </w:r>
      <w:r w:rsidRPr="00A563BC">
        <w:rPr>
          <w:rFonts w:eastAsia="Calibri" w:hint="cs"/>
          <w:rtl/>
        </w:rPr>
        <w:t xml:space="preserve"> </w:t>
      </w:r>
      <w:r w:rsidRPr="00A563BC">
        <w:rPr>
          <w:rFonts w:eastAsia="Calibri"/>
          <w:rtl/>
        </w:rPr>
        <w:t>שמר</w:t>
      </w:r>
      <w:r w:rsidRPr="00A563BC">
        <w:rPr>
          <w:rFonts w:eastAsia="Calibri" w:hint="cs"/>
          <w:rtl/>
        </w:rPr>
        <w:t>, ועדיין לא הוסרו כל המחלוקות עם מערכת הביטחון. כמו כן, לא נמצא מענה לפעילויות נוספות המתקיימות בשדה דב, כגון יצירת עתודת כ"א והדרכה לחברות התעופה, שחלקן יכולות להתקיים רק בשדה דב.</w:t>
      </w:r>
    </w:p>
    <w:p w:rsidR="0063632B" w:rsidRPr="00A563BC" w:rsidP="00911098">
      <w:pPr>
        <w:spacing w:after="120" w:line="230" w:lineRule="exact"/>
        <w:jc w:val="both"/>
        <w:rPr>
          <w:rFonts w:eastAsia="Calibri" w:cs="FrankRuehl"/>
          <w:b/>
          <w:bCs/>
          <w:sz w:val="20"/>
          <w:szCs w:val="22"/>
          <w:highlight w:val="yellow"/>
          <w:rtl/>
        </w:rPr>
      </w:pPr>
    </w:p>
    <w:p w:rsidR="00BA4CE7" w:rsidRPr="00A01049" w:rsidP="00911098">
      <w:pPr>
        <w:pStyle w:val="KOT6"/>
        <w:rPr>
          <w:rtl/>
        </w:rPr>
      </w:pPr>
      <w:r w:rsidRPr="00A01049">
        <w:rPr>
          <w:rFonts w:hint="cs"/>
          <w:rtl/>
        </w:rPr>
        <w:t xml:space="preserve">המשמעויות שבפינוי </w:t>
      </w:r>
      <w:r>
        <w:rPr>
          <w:rFonts w:hint="cs"/>
          <w:rtl/>
        </w:rPr>
        <w:t>ש</w:t>
      </w:r>
      <w:r w:rsidRPr="00A01049">
        <w:rPr>
          <w:rFonts w:hint="cs"/>
          <w:rtl/>
        </w:rPr>
        <w:t xml:space="preserve">דה דב </w:t>
      </w:r>
      <w:r>
        <w:rPr>
          <w:rFonts w:hint="cs"/>
          <w:rtl/>
        </w:rPr>
        <w:t>וההתנגדויות לפינוי</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מעיון במסמכים של משרד התחבורה אשר דנו בנושא פינוי שדה דב עולה כי גם לאחר מציאת חלופות ראויות לשימושיו, פינויו עלול לגרום נזקים לתעופה הפנים-ארצית ולאזרחי המדינה (בעיקר לתושבי אילת) ולפגוע ברמת השירות לנוסע, בין היתר:</w:t>
      </w:r>
    </w:p>
    <w:p w:rsidR="00BA4CE7" w:rsidRPr="00A563BC" w:rsidP="00911098">
      <w:pPr>
        <w:numPr>
          <w:ilvl w:val="0"/>
          <w:numId w:val="8"/>
        </w:numPr>
        <w:spacing w:after="120" w:line="230" w:lineRule="exact"/>
        <w:jc w:val="both"/>
        <w:rPr>
          <w:rFonts w:eastAsia="Calibri" w:cs="FrankRuehl"/>
          <w:sz w:val="20"/>
          <w:szCs w:val="22"/>
          <w:rtl/>
        </w:rPr>
      </w:pPr>
      <w:r w:rsidRPr="00A563BC">
        <w:rPr>
          <w:rFonts w:eastAsia="Calibri" w:cs="FrankRuehl" w:hint="cs"/>
          <w:sz w:val="20"/>
          <w:szCs w:val="22"/>
          <w:rtl/>
        </w:rPr>
        <w:t>זמני הטיסה לאילת יוארכו באופן משמעותי כאשר יעד הנחיתה במרכז יתבסס כולו על נתב"ג. הדבר עלול לגרור פעילות נרחבת בתוך נתב"ג והארכת זמני הבידוק והליך היציאה מהשדה, שיאריכו באופן ניכר את זמן הנסיעה הכולל ויקטינו את כדאיות הטיסה בהשוואה לנסיעה ברכב פרטי. הדבר גם יקשה על תושבי אילת להגיע בזמן קצר למרכז הארץ ואף עלול לפגוע בתיירות לאילת.</w:t>
      </w:r>
    </w:p>
    <w:p w:rsidR="00BA4CE7" w:rsidRPr="00A563BC" w:rsidP="00911098">
      <w:pPr>
        <w:numPr>
          <w:ilvl w:val="0"/>
          <w:numId w:val="8"/>
        </w:numPr>
        <w:spacing w:after="120" w:line="230" w:lineRule="exact"/>
        <w:jc w:val="both"/>
        <w:rPr>
          <w:rFonts w:eastAsia="Calibri" w:cs="FrankRuehl"/>
          <w:sz w:val="20"/>
          <w:szCs w:val="22"/>
        </w:rPr>
      </w:pPr>
      <w:r w:rsidRPr="00A563BC">
        <w:rPr>
          <w:rFonts w:eastAsia="Calibri" w:cs="FrankRuehl" w:hint="cs"/>
          <w:sz w:val="20"/>
          <w:szCs w:val="22"/>
          <w:rtl/>
        </w:rPr>
        <w:t>העברת הפעילות המסחרית לאילת בקווים הסדירים תצריך שינוי בתמהיל המטוסים המשרתים את התעופה הפנים-ארצית כיום, למטוסי סילון גדולים ומהירים יותר</w:t>
      </w:r>
      <w:r>
        <w:rPr>
          <w:rStyle w:val="FootnoteReference"/>
          <w:rFonts w:eastAsia="Calibri" w:cs="FrankRuehl"/>
          <w:sz w:val="20"/>
          <w:szCs w:val="22"/>
          <w:rtl/>
        </w:rPr>
        <w:footnoteReference w:id="18"/>
      </w:r>
      <w:r w:rsidRPr="00A563BC">
        <w:rPr>
          <w:rFonts w:eastAsia="Calibri" w:cs="FrankRuehl" w:hint="cs"/>
          <w:sz w:val="20"/>
          <w:szCs w:val="22"/>
          <w:rtl/>
        </w:rPr>
        <w:t>, כתוצאה משינוי זה,עלולה להיפגע בתדירות הטיסות בקו תל אביב-אילת. משמעות נוספת לשינוי זה היא הפסקת הטיסות לצפון הארץ ולערבה, וזאת משום שהמטוסים המתאימים למסלולים במקומות אלה יתקשו להשתלב בתנועת המטוסים בנתב"ג.</w:t>
      </w:r>
    </w:p>
    <w:p w:rsidR="00BA4CE7" w:rsidRPr="00A563BC" w:rsidP="00911098">
      <w:pPr>
        <w:numPr>
          <w:ilvl w:val="0"/>
          <w:numId w:val="8"/>
        </w:numPr>
        <w:spacing w:after="120" w:line="230" w:lineRule="exact"/>
        <w:jc w:val="both"/>
        <w:rPr>
          <w:rFonts w:eastAsia="Calibri" w:cs="FrankRuehl"/>
          <w:sz w:val="20"/>
          <w:szCs w:val="22"/>
        </w:rPr>
      </w:pPr>
      <w:r w:rsidRPr="00A563BC">
        <w:rPr>
          <w:rFonts w:eastAsia="Calibri" w:cs="FrankRuehl" w:hint="cs"/>
          <w:sz w:val="20"/>
          <w:szCs w:val="22"/>
          <w:rtl/>
        </w:rPr>
        <w:t xml:space="preserve">פגיעה בפעילות מסוקים אזרחיים שעשרות מהם יוותרו ללא אכסניה מתאימה. </w:t>
      </w:r>
    </w:p>
    <w:p w:rsidR="00BA4CE7" w:rsidRPr="00A563BC" w:rsidP="00911098">
      <w:pPr>
        <w:numPr>
          <w:ilvl w:val="0"/>
          <w:numId w:val="8"/>
        </w:numPr>
        <w:spacing w:after="120" w:line="230" w:lineRule="exact"/>
        <w:jc w:val="both"/>
        <w:rPr>
          <w:rFonts w:eastAsia="Calibri" w:cs="FrankRuehl"/>
          <w:sz w:val="20"/>
          <w:szCs w:val="22"/>
        </w:rPr>
      </w:pPr>
      <w:r w:rsidRPr="00A563BC">
        <w:rPr>
          <w:rFonts w:eastAsia="Calibri" w:cs="FrankRuehl" w:hint="cs"/>
          <w:sz w:val="20"/>
          <w:szCs w:val="22"/>
          <w:rtl/>
        </w:rPr>
        <w:t>סגירת שדה דב, נוסף לסגירתו של שדה התעופה הרצלייה, תותיר את נתב"ג כשדה אזרחי יחיד בטווח של קרוב ל-100 ק"מ מתל אביב. כל סיבה שבגינה ייסגר נתב"ג תיאלץ להפנות את המטוסים לשדות מרוחקים או לשדות זרים שלא תמיד יתאפשר להסתמך על שירותיהם בשעת חירום.</w:t>
      </w:r>
    </w:p>
    <w:p w:rsidR="00BA4CE7" w:rsidRPr="00A563BC" w:rsidP="00911098">
      <w:pPr>
        <w:spacing w:after="120" w:line="230" w:lineRule="exact"/>
        <w:ind w:left="-1"/>
        <w:jc w:val="both"/>
        <w:rPr>
          <w:rFonts w:eastAsia="Calibri" w:cs="FrankRuehl"/>
          <w:sz w:val="20"/>
          <w:szCs w:val="22"/>
        </w:rPr>
      </w:pPr>
      <w:r w:rsidRPr="00A563BC">
        <w:rPr>
          <w:rFonts w:eastAsia="Calibri" w:cs="FrankRuehl" w:hint="cs"/>
          <w:sz w:val="20"/>
          <w:szCs w:val="22"/>
          <w:rtl/>
        </w:rPr>
        <w:t>בתשובתו ממאי 2015 למשרד מבקר המדינה ציין</w:t>
      </w:r>
      <w:r w:rsidRPr="00A563BC">
        <w:rPr>
          <w:rFonts w:eastAsia="Calibri" w:cs="FrankRuehl" w:hint="cs"/>
          <w:sz w:val="20"/>
          <w:szCs w:val="22"/>
          <w:rtl/>
        </w:rPr>
        <w:t xml:space="preserve"> </w:t>
      </w:r>
      <w:r w:rsidRPr="00A563BC">
        <w:rPr>
          <w:rFonts w:eastAsia="Calibri" w:cs="FrankRuehl" w:hint="cs"/>
          <w:sz w:val="20"/>
          <w:szCs w:val="22"/>
          <w:rtl/>
        </w:rPr>
        <w:t>ראש עיריית אילת מר מאיר יצחק הלוי כי פעילות התעופה האזרחית בשדה דב הכרחית לאילת ותושביה מכל הבחינות - תיירות, עסקים, רפואה ועוד. לדבריו, איסור טיסות מסחריות משדה דב ואליו בשנת 2016 עלול להמיט מכה אנושה על ענף התיירות באילת ועל נגישותם של תושבי אילת למרכז הארץ.</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במסמך עמדה על פינוי שדה דב שהוכן במשרד התחבורה באוגוסט 2013 הוצגו הנושאים המרכזיים בנוגע לפינויו. על פי המסמך, החלה ההיערכות בנתב"ג לקליטת פעילות התעופה המסחרית של המובילים הכבדים הפועלים בשדה דב. הפעילות תועבר רק לאחר שייסגר שדה דב, יסתיים שדרוג המסלולים בנתב"ג, ויימצא פתרון תפעולי לבעיית העומס בשעות השיא. עם סגירת שדה דב תיפסק פעילות התעופה המסחרית של המובילים הקטנים לראש פינה ולעין יהב בערבה. נכון</w:t>
      </w:r>
      <w:r w:rsidRPr="00A563BC">
        <w:rPr>
          <w:rFonts w:eastAsia="Calibri" w:cs="FrankRuehl"/>
          <w:sz w:val="20"/>
          <w:szCs w:val="22"/>
          <w:rtl/>
        </w:rPr>
        <w:t xml:space="preserve"> </w:t>
      </w:r>
      <w:r w:rsidRPr="00A563BC">
        <w:rPr>
          <w:rFonts w:eastAsia="Calibri" w:cs="FrankRuehl" w:hint="cs"/>
          <w:sz w:val="20"/>
          <w:szCs w:val="22"/>
          <w:rtl/>
        </w:rPr>
        <w:t>למועד</w:t>
      </w:r>
      <w:r w:rsidRPr="00A563BC">
        <w:rPr>
          <w:rFonts w:eastAsia="Calibri" w:cs="FrankRuehl"/>
          <w:sz w:val="20"/>
          <w:szCs w:val="22"/>
          <w:rtl/>
        </w:rPr>
        <w:t xml:space="preserve"> </w:t>
      </w:r>
      <w:r w:rsidRPr="00A563BC">
        <w:rPr>
          <w:rFonts w:eastAsia="Calibri" w:cs="FrankRuehl" w:hint="cs"/>
          <w:sz w:val="20"/>
          <w:szCs w:val="22"/>
          <w:rtl/>
        </w:rPr>
        <w:t>כתיבת</w:t>
      </w:r>
      <w:r w:rsidRPr="00A563BC">
        <w:rPr>
          <w:rFonts w:eastAsia="Calibri" w:cs="FrankRuehl"/>
          <w:sz w:val="20"/>
          <w:szCs w:val="22"/>
          <w:rtl/>
        </w:rPr>
        <w:t xml:space="preserve"> </w:t>
      </w:r>
      <w:r w:rsidRPr="00A563BC">
        <w:rPr>
          <w:rFonts w:eastAsia="Calibri" w:cs="FrankRuehl" w:hint="cs"/>
          <w:sz w:val="20"/>
          <w:szCs w:val="22"/>
          <w:rtl/>
        </w:rPr>
        <w:t>המסמך</w:t>
      </w:r>
      <w:r w:rsidRPr="00A563BC">
        <w:rPr>
          <w:rFonts w:eastAsia="Calibri" w:cs="FrankRuehl"/>
          <w:sz w:val="20"/>
          <w:szCs w:val="22"/>
          <w:rtl/>
        </w:rPr>
        <w:t xml:space="preserve">, אין פתרון תשתיתי לפעילות התעופה הכללית המתפנה משדה דב, </w:t>
      </w:r>
      <w:r w:rsidRPr="00A563BC">
        <w:rPr>
          <w:rFonts w:eastAsia="Calibri" w:cs="FrankRuehl" w:hint="cs"/>
          <w:sz w:val="20"/>
          <w:szCs w:val="22"/>
          <w:rtl/>
        </w:rPr>
        <w:t>לנוכח</w:t>
      </w:r>
      <w:r w:rsidRPr="00A563BC">
        <w:rPr>
          <w:rFonts w:eastAsia="Calibri" w:cs="FrankRuehl"/>
          <w:sz w:val="20"/>
          <w:szCs w:val="22"/>
          <w:rtl/>
        </w:rPr>
        <w:t xml:space="preserve"> </w:t>
      </w:r>
      <w:r w:rsidRPr="00A563BC">
        <w:rPr>
          <w:rFonts w:eastAsia="Calibri" w:cs="FrankRuehl" w:hint="cs"/>
          <w:sz w:val="20"/>
          <w:szCs w:val="22"/>
          <w:rtl/>
        </w:rPr>
        <w:t>הפינוי</w:t>
      </w:r>
      <w:r w:rsidRPr="00A563BC">
        <w:rPr>
          <w:rFonts w:eastAsia="Calibri" w:cs="FrankRuehl"/>
          <w:sz w:val="20"/>
          <w:szCs w:val="22"/>
          <w:rtl/>
        </w:rPr>
        <w:t xml:space="preserve"> </w:t>
      </w:r>
      <w:r w:rsidRPr="00A563BC">
        <w:rPr>
          <w:rFonts w:eastAsia="Calibri" w:cs="FrankRuehl" w:hint="cs"/>
          <w:sz w:val="20"/>
          <w:szCs w:val="22"/>
          <w:rtl/>
        </w:rPr>
        <w:t>הצפוי</w:t>
      </w:r>
      <w:r w:rsidRPr="00A563BC">
        <w:rPr>
          <w:rFonts w:eastAsia="Calibri" w:cs="FrankRuehl"/>
          <w:sz w:val="20"/>
          <w:szCs w:val="22"/>
          <w:rtl/>
        </w:rPr>
        <w:t xml:space="preserve"> </w:t>
      </w:r>
      <w:r w:rsidRPr="00A563BC">
        <w:rPr>
          <w:rFonts w:eastAsia="Calibri" w:cs="FrankRuehl" w:hint="cs"/>
          <w:sz w:val="20"/>
          <w:szCs w:val="22"/>
          <w:rtl/>
        </w:rPr>
        <w:t>של</w:t>
      </w:r>
      <w:r w:rsidRPr="00A563BC">
        <w:rPr>
          <w:rFonts w:eastAsia="Calibri" w:cs="FrankRuehl"/>
          <w:sz w:val="20"/>
          <w:szCs w:val="22"/>
          <w:rtl/>
        </w:rPr>
        <w:t xml:space="preserve"> </w:t>
      </w:r>
      <w:r w:rsidRPr="00A563BC">
        <w:rPr>
          <w:rFonts w:eastAsia="Calibri" w:cs="FrankRuehl" w:hint="cs"/>
          <w:sz w:val="20"/>
          <w:szCs w:val="22"/>
          <w:rtl/>
        </w:rPr>
        <w:t>שדה</w:t>
      </w:r>
      <w:r w:rsidRPr="00A563BC">
        <w:rPr>
          <w:rFonts w:eastAsia="Calibri" w:cs="FrankRuehl"/>
          <w:sz w:val="20"/>
          <w:szCs w:val="22"/>
          <w:rtl/>
        </w:rPr>
        <w:t xml:space="preserve"> </w:t>
      </w:r>
      <w:r w:rsidRPr="00A563BC">
        <w:rPr>
          <w:rFonts w:eastAsia="Calibri" w:cs="FrankRuehl" w:hint="cs"/>
          <w:sz w:val="20"/>
          <w:szCs w:val="22"/>
          <w:rtl/>
        </w:rPr>
        <w:t>התעופה</w:t>
      </w:r>
      <w:r w:rsidRPr="00A563BC">
        <w:rPr>
          <w:rFonts w:eastAsia="Calibri" w:cs="FrankRuehl"/>
          <w:sz w:val="20"/>
          <w:szCs w:val="22"/>
          <w:rtl/>
        </w:rPr>
        <w:t xml:space="preserve"> </w:t>
      </w:r>
      <w:r w:rsidRPr="00A563BC">
        <w:rPr>
          <w:rFonts w:eastAsia="Calibri" w:cs="FrankRuehl" w:hint="cs"/>
          <w:sz w:val="20"/>
          <w:szCs w:val="22"/>
          <w:rtl/>
        </w:rPr>
        <w:t>הרצלייה</w:t>
      </w:r>
      <w:r w:rsidRPr="00A563BC">
        <w:rPr>
          <w:rFonts w:eastAsia="Calibri" w:cs="FrankRuehl"/>
          <w:sz w:val="20"/>
          <w:szCs w:val="22"/>
          <w:rtl/>
        </w:rPr>
        <w:t xml:space="preserve">, והעובדה כי </w:t>
      </w:r>
      <w:r w:rsidRPr="00A563BC">
        <w:rPr>
          <w:rFonts w:eastAsia="Calibri" w:cs="FrankRuehl" w:hint="cs"/>
          <w:sz w:val="20"/>
          <w:szCs w:val="22"/>
          <w:rtl/>
        </w:rPr>
        <w:t>מנחת</w:t>
      </w:r>
      <w:r w:rsidRPr="00A563BC">
        <w:rPr>
          <w:rFonts w:eastAsia="Calibri" w:cs="FrankRuehl"/>
          <w:sz w:val="20"/>
          <w:szCs w:val="22"/>
          <w:rtl/>
        </w:rPr>
        <w:t xml:space="preserve"> עין שמר מסתמן </w:t>
      </w:r>
      <w:r w:rsidRPr="00A563BC">
        <w:rPr>
          <w:rFonts w:eastAsia="Calibri" w:cs="FrankRuehl" w:hint="cs"/>
          <w:sz w:val="20"/>
          <w:szCs w:val="22"/>
          <w:rtl/>
        </w:rPr>
        <w:t>כפתרון</w:t>
      </w:r>
      <w:r w:rsidRPr="00A563BC">
        <w:rPr>
          <w:rFonts w:eastAsia="Calibri" w:cs="FrankRuehl"/>
          <w:sz w:val="20"/>
          <w:szCs w:val="22"/>
          <w:rtl/>
        </w:rPr>
        <w:t xml:space="preserve"> קבע </w:t>
      </w:r>
      <w:r w:rsidRPr="00A563BC">
        <w:rPr>
          <w:rFonts w:eastAsia="Calibri" w:cs="FrankRuehl" w:hint="cs"/>
          <w:sz w:val="20"/>
          <w:szCs w:val="22"/>
          <w:rtl/>
        </w:rPr>
        <w:t>בלתי</w:t>
      </w:r>
      <w:r w:rsidRPr="00A563BC">
        <w:rPr>
          <w:rFonts w:eastAsia="Calibri" w:cs="FrankRuehl"/>
          <w:sz w:val="20"/>
          <w:szCs w:val="22"/>
          <w:rtl/>
        </w:rPr>
        <w:t xml:space="preserve"> </w:t>
      </w:r>
      <w:r w:rsidRPr="00A563BC">
        <w:rPr>
          <w:rFonts w:eastAsia="Calibri" w:cs="FrankRuehl" w:hint="cs"/>
          <w:sz w:val="20"/>
          <w:szCs w:val="22"/>
          <w:rtl/>
        </w:rPr>
        <w:t>ישים</w:t>
      </w:r>
      <w:r w:rsidRPr="00A563BC">
        <w:rPr>
          <w:rFonts w:eastAsia="Calibri" w:cs="FrankRuehl"/>
          <w:sz w:val="20"/>
          <w:szCs w:val="22"/>
          <w:rtl/>
        </w:rPr>
        <w:t xml:space="preserve">. </w:t>
      </w:r>
      <w:r w:rsidRPr="00A563BC">
        <w:rPr>
          <w:rFonts w:eastAsia="Calibri" w:cs="FrankRuehl" w:hint="cs"/>
          <w:sz w:val="20"/>
          <w:szCs w:val="22"/>
          <w:rtl/>
        </w:rPr>
        <w:t>יצוין</w:t>
      </w:r>
      <w:r w:rsidRPr="00A563BC">
        <w:rPr>
          <w:rFonts w:eastAsia="Calibri" w:cs="FrankRuehl"/>
          <w:sz w:val="20"/>
          <w:szCs w:val="22"/>
          <w:rtl/>
        </w:rPr>
        <w:t xml:space="preserve"> </w:t>
      </w:r>
      <w:r w:rsidRPr="00A563BC">
        <w:rPr>
          <w:rFonts w:eastAsia="Calibri" w:cs="FrankRuehl" w:hint="cs"/>
          <w:sz w:val="20"/>
          <w:szCs w:val="22"/>
          <w:rtl/>
        </w:rPr>
        <w:t>כי</w:t>
      </w:r>
      <w:r w:rsidRPr="00A563BC">
        <w:rPr>
          <w:rFonts w:eastAsia="Calibri" w:cs="FrankRuehl"/>
          <w:sz w:val="20"/>
          <w:szCs w:val="22"/>
          <w:rtl/>
        </w:rPr>
        <w:t xml:space="preserve"> עמדת </w:t>
      </w:r>
      <w:r w:rsidRPr="00A563BC">
        <w:rPr>
          <w:rFonts w:eastAsia="Calibri" w:cs="FrankRuehl" w:hint="cs"/>
          <w:sz w:val="20"/>
          <w:szCs w:val="22"/>
          <w:rtl/>
        </w:rPr>
        <w:t>רת</w:t>
      </w:r>
      <w:r w:rsidRPr="00A563BC">
        <w:rPr>
          <w:rFonts w:eastAsia="Calibri" w:cs="FrankRuehl"/>
          <w:sz w:val="20"/>
          <w:szCs w:val="22"/>
          <w:rtl/>
        </w:rPr>
        <w:t xml:space="preserve">"א, </w:t>
      </w:r>
      <w:r w:rsidRPr="00A563BC">
        <w:rPr>
          <w:rFonts w:eastAsia="Calibri" w:cs="FrankRuehl" w:hint="cs"/>
          <w:sz w:val="20"/>
          <w:szCs w:val="22"/>
          <w:rtl/>
        </w:rPr>
        <w:t>כפי</w:t>
      </w:r>
      <w:r w:rsidRPr="00A563BC">
        <w:rPr>
          <w:rFonts w:eastAsia="Calibri" w:cs="FrankRuehl"/>
          <w:sz w:val="20"/>
          <w:szCs w:val="22"/>
          <w:rtl/>
        </w:rPr>
        <w:t xml:space="preserve"> </w:t>
      </w:r>
      <w:r w:rsidRPr="00A563BC">
        <w:rPr>
          <w:rFonts w:eastAsia="Calibri" w:cs="FrankRuehl" w:hint="cs"/>
          <w:sz w:val="20"/>
          <w:szCs w:val="22"/>
          <w:rtl/>
        </w:rPr>
        <w:t>שהוצגה</w:t>
      </w:r>
      <w:r w:rsidRPr="00A563BC">
        <w:rPr>
          <w:rFonts w:eastAsia="Calibri" w:cs="FrankRuehl"/>
          <w:sz w:val="20"/>
          <w:szCs w:val="22"/>
          <w:rtl/>
        </w:rPr>
        <w:t xml:space="preserve"> </w:t>
      </w:r>
      <w:r w:rsidRPr="00A563BC">
        <w:rPr>
          <w:rFonts w:eastAsia="Calibri" w:cs="FrankRuehl" w:hint="cs"/>
          <w:sz w:val="20"/>
          <w:szCs w:val="22"/>
          <w:rtl/>
        </w:rPr>
        <w:t>עוד</w:t>
      </w:r>
      <w:r w:rsidRPr="00A563BC">
        <w:rPr>
          <w:rFonts w:eastAsia="Calibri" w:cs="FrankRuehl"/>
          <w:sz w:val="20"/>
          <w:szCs w:val="22"/>
          <w:rtl/>
        </w:rPr>
        <w:t xml:space="preserve"> במסגרת </w:t>
      </w:r>
      <w:r w:rsidRPr="00A563BC">
        <w:rPr>
          <w:rFonts w:eastAsia="Calibri" w:cs="FrankRuehl" w:hint="cs"/>
          <w:sz w:val="20"/>
          <w:szCs w:val="22"/>
          <w:rtl/>
        </w:rPr>
        <w:t>ועדת</w:t>
      </w:r>
      <w:r w:rsidRPr="00A563BC">
        <w:rPr>
          <w:rFonts w:eastAsia="Calibri" w:cs="FrankRuehl"/>
          <w:sz w:val="20"/>
          <w:szCs w:val="22"/>
          <w:rtl/>
        </w:rPr>
        <w:t xml:space="preserve"> </w:t>
      </w:r>
      <w:r w:rsidRPr="00A563BC">
        <w:rPr>
          <w:rFonts w:eastAsia="Calibri" w:cs="FrankRuehl" w:hint="cs"/>
          <w:sz w:val="20"/>
          <w:szCs w:val="22"/>
          <w:rtl/>
        </w:rPr>
        <w:t>ההיגוי</w:t>
      </w:r>
      <w:r w:rsidRPr="00A563BC">
        <w:rPr>
          <w:rFonts w:eastAsia="Calibri" w:cs="FrankRuehl"/>
          <w:sz w:val="20"/>
          <w:szCs w:val="22"/>
          <w:rtl/>
        </w:rPr>
        <w:t xml:space="preserve"> לבחינת פינוי שדה דב, הייתה כי </w:t>
      </w:r>
      <w:r w:rsidRPr="00A563BC">
        <w:rPr>
          <w:rFonts w:eastAsia="Calibri" w:cs="FrankRuehl" w:hint="cs"/>
          <w:sz w:val="20"/>
          <w:szCs w:val="22"/>
          <w:rtl/>
        </w:rPr>
        <w:t>לאור</w:t>
      </w:r>
      <w:r w:rsidRPr="00A563BC">
        <w:rPr>
          <w:rFonts w:eastAsia="Calibri" w:cs="FrankRuehl"/>
          <w:sz w:val="20"/>
          <w:szCs w:val="22"/>
          <w:rtl/>
        </w:rPr>
        <w:t xml:space="preserve"> </w:t>
      </w:r>
      <w:r w:rsidRPr="00A563BC">
        <w:rPr>
          <w:rFonts w:eastAsia="Calibri" w:cs="FrankRuehl" w:hint="cs"/>
          <w:sz w:val="20"/>
          <w:szCs w:val="22"/>
          <w:rtl/>
        </w:rPr>
        <w:t>החסרונות</w:t>
      </w:r>
      <w:r w:rsidRPr="00A563BC">
        <w:rPr>
          <w:rFonts w:eastAsia="Calibri" w:cs="FrankRuehl"/>
          <w:sz w:val="20"/>
          <w:szCs w:val="22"/>
          <w:rtl/>
        </w:rPr>
        <w:t xml:space="preserve"> </w:t>
      </w:r>
      <w:r w:rsidRPr="00A563BC">
        <w:rPr>
          <w:rFonts w:eastAsia="Calibri" w:cs="FrankRuehl"/>
          <w:sz w:val="20"/>
          <w:szCs w:val="22"/>
          <w:rtl/>
        </w:rPr>
        <w:t xml:space="preserve">הרבים בפינוי </w:t>
      </w:r>
      <w:r w:rsidRPr="00A563BC">
        <w:rPr>
          <w:rFonts w:eastAsia="Calibri" w:cs="FrankRuehl" w:hint="cs"/>
          <w:sz w:val="20"/>
          <w:szCs w:val="22"/>
          <w:rtl/>
        </w:rPr>
        <w:t>השדה</w:t>
      </w:r>
      <w:r w:rsidRPr="00A563BC">
        <w:rPr>
          <w:rFonts w:eastAsia="Calibri" w:cs="FrankRuehl"/>
          <w:sz w:val="20"/>
          <w:szCs w:val="22"/>
          <w:rtl/>
        </w:rPr>
        <w:t xml:space="preserve"> </w:t>
      </w:r>
      <w:r w:rsidRPr="00A563BC">
        <w:rPr>
          <w:rFonts w:eastAsia="Calibri" w:cs="FrankRuehl" w:hint="cs"/>
          <w:sz w:val="20"/>
          <w:szCs w:val="22"/>
          <w:rtl/>
        </w:rPr>
        <w:t>ולאור</w:t>
      </w:r>
      <w:r w:rsidRPr="00A563BC">
        <w:rPr>
          <w:rFonts w:eastAsia="Calibri" w:cs="FrankRuehl"/>
          <w:sz w:val="20"/>
          <w:szCs w:val="22"/>
          <w:rtl/>
        </w:rPr>
        <w:t xml:space="preserve"> </w:t>
      </w:r>
      <w:r w:rsidRPr="00A563BC">
        <w:rPr>
          <w:rFonts w:eastAsia="Calibri" w:cs="FrankRuehl" w:hint="cs"/>
          <w:sz w:val="20"/>
          <w:szCs w:val="22"/>
          <w:rtl/>
        </w:rPr>
        <w:t>הפגיעה</w:t>
      </w:r>
      <w:r w:rsidRPr="00A563BC">
        <w:rPr>
          <w:rFonts w:eastAsia="Calibri" w:cs="FrankRuehl"/>
          <w:sz w:val="20"/>
          <w:szCs w:val="22"/>
          <w:rtl/>
        </w:rPr>
        <w:t xml:space="preserve"> </w:t>
      </w:r>
      <w:r w:rsidRPr="00A563BC">
        <w:rPr>
          <w:rFonts w:eastAsia="Calibri" w:cs="FrankRuehl" w:hint="cs"/>
          <w:sz w:val="20"/>
          <w:szCs w:val="22"/>
          <w:rtl/>
        </w:rPr>
        <w:t>בתעופה</w:t>
      </w:r>
      <w:r w:rsidRPr="00A563BC">
        <w:rPr>
          <w:rFonts w:eastAsia="Calibri" w:cs="FrankRuehl"/>
          <w:sz w:val="20"/>
          <w:szCs w:val="22"/>
          <w:rtl/>
        </w:rPr>
        <w:t xml:space="preserve"> </w:t>
      </w:r>
      <w:r w:rsidRPr="00A563BC">
        <w:rPr>
          <w:rFonts w:eastAsia="Calibri" w:cs="FrankRuehl" w:hint="cs"/>
          <w:sz w:val="20"/>
          <w:szCs w:val="22"/>
          <w:rtl/>
        </w:rPr>
        <w:t>הכללית</w:t>
      </w:r>
      <w:r w:rsidRPr="00A563BC">
        <w:rPr>
          <w:rFonts w:eastAsia="Calibri" w:cs="FrankRuehl"/>
          <w:sz w:val="20"/>
          <w:szCs w:val="22"/>
          <w:rtl/>
        </w:rPr>
        <w:t xml:space="preserve">, וסגירת קווי התעופה לפריפריה יש להימנע </w:t>
      </w:r>
      <w:r w:rsidRPr="00A563BC">
        <w:rPr>
          <w:rFonts w:eastAsia="Calibri" w:cs="FrankRuehl" w:hint="cs"/>
          <w:sz w:val="20"/>
          <w:szCs w:val="22"/>
          <w:rtl/>
        </w:rPr>
        <w:t>מהפינוי</w:t>
      </w:r>
      <w:r w:rsidRPr="00A563BC">
        <w:rPr>
          <w:rFonts w:eastAsia="Calibri" w:cs="FrankRuehl"/>
          <w:sz w:val="20"/>
          <w:szCs w:val="22"/>
          <w:rtl/>
        </w:rPr>
        <w:t>.</w:t>
      </w:r>
    </w:p>
    <w:p w:rsidR="00BA4CE7" w:rsidRPr="00A563BC" w:rsidP="00911098">
      <w:pPr>
        <w:spacing w:after="120" w:line="230" w:lineRule="exact"/>
        <w:ind w:left="-1"/>
        <w:jc w:val="both"/>
        <w:rPr>
          <w:rFonts w:eastAsia="Calibri" w:cs="FrankRuehl"/>
          <w:sz w:val="20"/>
          <w:szCs w:val="22"/>
          <w:rtl/>
        </w:rPr>
      </w:pPr>
      <w:r w:rsidRPr="00A563BC">
        <w:rPr>
          <w:rFonts w:eastAsia="Calibri" w:cs="FrankRuehl" w:hint="cs"/>
          <w:sz w:val="20"/>
          <w:szCs w:val="22"/>
          <w:rtl/>
        </w:rPr>
        <w:t>בסיכומו של המסמך הומלץ לדחות את פינוי הפעילות האזרחית משדה דב עד למועד הסמוך לפינוי הפעילות הצבאית, וזאת משום שהשימוש בשדה תעופה זה במשך שנתיים וחצי נוספות מהותי לנוסעים, לחברות התעופה ולתעופה הכללית; דחייה זו ודחיית סגירת שדה התעופה הרצלייה יאפשרו מתן ארכה למציאת פתרון קבע לתעופה הכללית.</w:t>
      </w:r>
    </w:p>
    <w:p w:rsidR="00BA4CE7" w:rsidRPr="00A563BC" w:rsidP="00911098">
      <w:pPr>
        <w:spacing w:after="120" w:line="230" w:lineRule="exact"/>
        <w:ind w:left="-1"/>
        <w:jc w:val="both"/>
        <w:rPr>
          <w:rFonts w:eastAsia="Calibri" w:cs="FrankRuehl"/>
          <w:b/>
          <w:bCs/>
          <w:sz w:val="20"/>
          <w:szCs w:val="22"/>
          <w:rtl/>
        </w:rPr>
      </w:pPr>
      <w:r w:rsidRPr="00A563BC">
        <w:rPr>
          <w:rFonts w:eastAsia="Calibri" w:cs="FrankRuehl" w:hint="cs"/>
          <w:b/>
          <w:bCs/>
          <w:sz w:val="20"/>
          <w:szCs w:val="22"/>
          <w:rtl/>
        </w:rPr>
        <w:t>עד מועד סיום הביקורת לא יישמו משרד התחבורה ורש"ת את המלצותיה של ועדת ההיגוי. משרד מבקר המדינה מעיר כי משרד התחבורה טרם השלים את הכנת החלופות לקליטת רוב הפעילות הנעשית בשדה דב, כפי שהציגה רת"א.</w:t>
      </w:r>
      <w:r w:rsidRPr="00A563BC">
        <w:rPr>
          <w:rFonts w:eastAsia="Calibri" w:cs="FrankRuehl"/>
          <w:sz w:val="20"/>
          <w:szCs w:val="22"/>
          <w:rtl/>
        </w:rPr>
        <w:t xml:space="preserve"> </w:t>
      </w:r>
    </w:p>
    <w:p w:rsidR="00BA4CE7" w:rsidRPr="00A563BC" w:rsidP="00911098">
      <w:pPr>
        <w:spacing w:after="120" w:line="230" w:lineRule="exact"/>
        <w:jc w:val="both"/>
        <w:rPr>
          <w:rFonts w:eastAsia="Calibri" w:cs="FrankRuehl"/>
          <w:b/>
          <w:bCs/>
          <w:sz w:val="20"/>
          <w:szCs w:val="22"/>
          <w:rtl/>
        </w:rPr>
      </w:pPr>
      <w:r w:rsidRPr="00A563BC">
        <w:rPr>
          <w:rFonts w:eastAsia="Calibri" w:cs="FrankRuehl" w:hint="cs"/>
          <w:sz w:val="20"/>
          <w:szCs w:val="22"/>
          <w:rtl/>
        </w:rPr>
        <w:t>במאי 2014 התקיים דיון של ועדת ההיגוי לפינוי שדה דב. בדיון הוזכר הסכם העקרונות שבו רש"ת התחייבה לפנות את חלקיו האזרחיים של שדה דב עד 30.06.16. עמדת רת"א בדיון הייתה כי הפתרון לתעופה האזרחית בעקבות פינוי שדה דב ושדה התעופה הרצלייה הוא פתרון חלקי.</w:t>
      </w:r>
    </w:p>
    <w:p w:rsidR="00BA4CE7" w:rsidRPr="00A563BC" w:rsidP="00911098">
      <w:pPr>
        <w:spacing w:after="120" w:line="230" w:lineRule="exact"/>
        <w:ind w:left="-1"/>
        <w:jc w:val="both"/>
        <w:rPr>
          <w:rFonts w:eastAsia="Calibri" w:cs="FrankRuehl"/>
          <w:sz w:val="20"/>
          <w:szCs w:val="22"/>
          <w:rtl/>
        </w:rPr>
      </w:pPr>
      <w:r w:rsidRPr="00A563BC">
        <w:rPr>
          <w:rFonts w:eastAsia="Calibri" w:cs="FrankRuehl"/>
          <w:sz w:val="20"/>
          <w:szCs w:val="22"/>
          <w:rtl/>
        </w:rPr>
        <w:t>ביו</w:t>
      </w:r>
      <w:r w:rsidRPr="00A563BC">
        <w:rPr>
          <w:rFonts w:eastAsia="Calibri" w:cs="FrankRuehl" w:hint="cs"/>
          <w:sz w:val="20"/>
          <w:szCs w:val="22"/>
          <w:rtl/>
        </w:rPr>
        <w:t>ל</w:t>
      </w:r>
      <w:r w:rsidRPr="00A563BC">
        <w:rPr>
          <w:rFonts w:eastAsia="Calibri" w:cs="FrankRuehl"/>
          <w:sz w:val="20"/>
          <w:szCs w:val="22"/>
          <w:rtl/>
        </w:rPr>
        <w:t>י 201</w:t>
      </w:r>
      <w:r w:rsidRPr="00A563BC">
        <w:rPr>
          <w:rFonts w:eastAsia="Calibri" w:cs="FrankRuehl" w:hint="cs"/>
          <w:sz w:val="20"/>
          <w:szCs w:val="22"/>
          <w:rtl/>
        </w:rPr>
        <w:t>4</w:t>
      </w:r>
      <w:r w:rsidRPr="00A563BC">
        <w:rPr>
          <w:rFonts w:eastAsia="Calibri" w:cs="FrankRuehl"/>
          <w:sz w:val="20"/>
          <w:szCs w:val="22"/>
          <w:rtl/>
        </w:rPr>
        <w:t xml:space="preserve"> התכנסה ועדת הכלכלה של הכנסת ודנה בנושא "</w:t>
      </w:r>
      <w:r w:rsidRPr="00A563BC">
        <w:rPr>
          <w:rFonts w:eastAsia="Calibri" w:cs="FrankRuehl" w:hint="cs"/>
          <w:sz w:val="20"/>
          <w:szCs w:val="22"/>
          <w:rtl/>
        </w:rPr>
        <w:t>הפגיעה בתעופה האזרחית עקב סגירת שדות התעופה בהרצלייה ושדה דב</w:t>
      </w:r>
      <w:r w:rsidRPr="00A563BC">
        <w:rPr>
          <w:rFonts w:eastAsia="Calibri" w:cs="FrankRuehl"/>
          <w:sz w:val="20"/>
          <w:szCs w:val="22"/>
          <w:rtl/>
        </w:rPr>
        <w:t>".</w:t>
      </w:r>
      <w:r w:rsidRPr="00A563BC">
        <w:rPr>
          <w:rFonts w:eastAsia="Calibri" w:cs="FrankRuehl" w:hint="cs"/>
          <w:sz w:val="20"/>
          <w:szCs w:val="22"/>
          <w:rtl/>
        </w:rPr>
        <w:t xml:space="preserve"> במהלך הדיון העיר ראש מכון פישר למחקר אסטרטגי אויר וחלל</w:t>
      </w:r>
      <w:r>
        <w:rPr>
          <w:rFonts w:eastAsia="Calibri" w:cs="FrankRuehl"/>
          <w:sz w:val="20"/>
          <w:szCs w:val="22"/>
          <w:vertAlign w:val="superscript"/>
          <w:rtl/>
        </w:rPr>
        <w:footnoteReference w:id="19"/>
      </w:r>
      <w:r w:rsidRPr="00A563BC">
        <w:rPr>
          <w:rFonts w:eastAsia="Calibri" w:cs="FrankRuehl" w:hint="cs"/>
          <w:sz w:val="20"/>
          <w:szCs w:val="22"/>
          <w:rtl/>
        </w:rPr>
        <w:t>, בהקשר לסגירת שדה דב, כי סגירת השדה היא סוף התעופה הפנים-ארצית במדינת ישראל. בסיכום הישיבה אמר יו"ר הוועדה פרופ' אבישי ברוורמן כי הוועדה תובעת ממשרד התחבורה להציג חלופה ראויה כדי לאפשר את המשך תעופת הפנים בישראל ולמנוע את הפגיעה בתושבי אילת והפריפריה הדרומית.</w:t>
      </w:r>
    </w:p>
    <w:p w:rsidR="00BA4CE7" w:rsidRPr="00A563BC" w:rsidP="00A36076">
      <w:pPr>
        <w:spacing w:after="240" w:line="230" w:lineRule="exact"/>
        <w:ind w:left="-1"/>
        <w:jc w:val="both"/>
        <w:rPr>
          <w:rFonts w:eastAsia="Calibri" w:cs="FrankRuehl"/>
          <w:sz w:val="20"/>
          <w:szCs w:val="22"/>
          <w:rtl/>
        </w:rPr>
      </w:pPr>
      <w:r w:rsidRPr="00A563BC">
        <w:rPr>
          <w:rFonts w:eastAsia="Calibri" w:cs="FrankRuehl" w:hint="cs"/>
          <w:sz w:val="20"/>
          <w:szCs w:val="22"/>
          <w:rtl/>
        </w:rPr>
        <w:t>בפברואר 2015 התקיימה פגישה של צוות בחינת העברת פעילות התעופה משדה דב לנתב"ג. בישיבה זו עלה כי קיימים חסמים העלולים למנוע את קליטת הפעילות המסחרית בנתב"ג; למשל, מגבלות הנחיתה במסלול 21 יקשו על ביצוע תוספת טיסות דרושה בקו לאילת. עוד נאמר כי בשנת 2016 לא תהיה התשתית בנתב"ג ערוכה לקלוט חלק מחברות התעופה באופן כולל.</w:t>
      </w:r>
    </w:p>
    <w:p w:rsidR="00BA4CE7" w:rsidRPr="00A563BC" w:rsidP="00A36076">
      <w:pPr>
        <w:pStyle w:val="RESHET"/>
        <w:rPr>
          <w:rFonts w:eastAsia="Calibri"/>
        </w:rPr>
      </w:pPr>
      <w:r w:rsidRPr="00A563BC">
        <w:rPr>
          <w:rFonts w:eastAsia="Calibri" w:hint="cs"/>
          <w:rtl/>
        </w:rPr>
        <w:t>עד מועד סיום הביקורת טרם הוצגה החלופה שהתבקש משרד התחבורה להכין לבקשתה של ועדת הכלכלה של הכנסת.</w:t>
      </w:r>
    </w:p>
    <w:p w:rsidR="0063632B" w:rsidRPr="00A563BC" w:rsidP="00911098">
      <w:pPr>
        <w:spacing w:after="120" w:line="230" w:lineRule="exact"/>
        <w:jc w:val="both"/>
        <w:rPr>
          <w:rFonts w:eastAsia="Calibri" w:cs="FrankRuehl"/>
          <w:b/>
          <w:bCs/>
          <w:sz w:val="20"/>
          <w:szCs w:val="22"/>
          <w:rtl/>
        </w:rPr>
      </w:pPr>
    </w:p>
    <w:p w:rsidR="00BA4CE7" w:rsidRPr="00A01049" w:rsidP="00911098">
      <w:pPr>
        <w:pStyle w:val="KOT6"/>
        <w:rPr>
          <w:rtl/>
        </w:rPr>
      </w:pPr>
      <w:r w:rsidRPr="00A01049">
        <w:rPr>
          <w:rFonts w:hint="cs"/>
          <w:rtl/>
        </w:rPr>
        <w:t>הצמדת פינוי השדה האזרחי ל</w:t>
      </w:r>
      <w:r>
        <w:rPr>
          <w:rFonts w:hint="cs"/>
          <w:rtl/>
        </w:rPr>
        <w:t>פינוי ה</w:t>
      </w:r>
      <w:r w:rsidRPr="00A01049">
        <w:rPr>
          <w:rFonts w:hint="cs"/>
          <w:rtl/>
        </w:rPr>
        <w:t>מתקן הצבאי</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ביוני 2013 התכנסה ועדת הכלכלה של הכנסת ודנה בין היתר בנושא "התוכנית להעתקת והקמת שדות תעופה בערים ברחבי הארץ". בסיכום הדיון ביקש יו"ר הוועדה כי משרד התחבורה יתאם את מועד הפסקת התעופה האזרחית אל מול הפסקת התעופה הצבאית או להיפך.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ביולי 2013 פנה מנכ"ל רת"א דאז במכתב אל שר התחבורה מר ישראל כץ בנושא סגירת שדה דב. במכתב ציין המנכ"ל כי הוא הוזמן לטקס ההכרזה על פינוי שדה דב, אף כי הוא סבור שמטרופולין תל אביב זקוק לשדה תעופה. הוא הוסיף כי הוא מתנגד לפינוי החפוז של התעופה האזרחית בשנת 2016. לדבריו, הדבר יגרום למצב מביך של קיום תעופה צבאית ללא תעופה אזרחית, ולכן הוא מציע לדחות את הפינוי עד אמצע 2018.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 xml:space="preserve">בתגובה למכתב זה, כתב מנכ"ל משרד התחבורה על גבי המכתב הנחיה לכפופים לו כי יש להתעלם ולפעול בהתאם להחלטות הממשלה. באותו החודש כתב יועץ ראש הממשלה לתכנון ופיתוח מכתב אל חברי ועדת ההיגוי לפינוי שדה דב. במכתב הוא ציין כי הוועדה תתכנס בראשות מנכ"ל משרד רה"ם לצורך קבלת החלטות בנושא בהמשך להחלטות הממשלה, ורמ"י ורש"ת יחתמו על הסכם מפורט לפינוי שדה דב על פי החלטת הממשלה.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באוגוסט 2013 נערך דיון במשרד ראש הממשלה, בראשותו של יועץ ראש הממשלה לתכנון ופיתוח, בעניין לוחות הזמנים לפינוי שדה דב. בדיון התברר כי בפועל לא יתבצע פינוי המתקן הצבאי לפני 2020. בדיון הציג נציג רת"א עמדה נחרצת ולפיה יש להצמיד את פינוי התעופה האזרחית למועד פינויה של התעופה הצבאית. עמדתו נדחתה על הסף בנימוק שרש"ת כבר חתמה על הסכם שלפיו התעופה של המובילים האוויריים תועבר בשנת 2016 לנתב"ג. בדיון הועלתה הסוגיה בדבר התעופה הכללית שנותרה ללא כל פתרון, אך הדבר לא שינה את ההחלטה בנושא.</w:t>
      </w:r>
    </w:p>
    <w:p w:rsidR="00BA4CE7" w:rsidRPr="00A563BC" w:rsidP="00A36076">
      <w:pPr>
        <w:spacing w:after="240" w:line="230" w:lineRule="exact"/>
        <w:jc w:val="both"/>
        <w:rPr>
          <w:rFonts w:eastAsia="Calibri" w:cs="FrankRuehl"/>
          <w:sz w:val="20"/>
          <w:szCs w:val="22"/>
          <w:rtl/>
        </w:rPr>
      </w:pPr>
      <w:r w:rsidRPr="00A563BC">
        <w:rPr>
          <w:rFonts w:eastAsia="Calibri" w:cs="FrankRuehl"/>
          <w:sz w:val="20"/>
          <w:szCs w:val="22"/>
          <w:rtl/>
        </w:rPr>
        <w:t>בתשובתו למשרד מבקר המדינה</w:t>
      </w:r>
      <w:r w:rsidRPr="00A563BC">
        <w:rPr>
          <w:rFonts w:eastAsia="Calibri" w:cs="FrankRuehl" w:hint="cs"/>
          <w:sz w:val="20"/>
          <w:szCs w:val="22"/>
          <w:rtl/>
        </w:rPr>
        <w:t xml:space="preserve"> </w:t>
      </w:r>
      <w:r w:rsidRPr="00A563BC">
        <w:rPr>
          <w:rFonts w:eastAsia="Calibri" w:cs="FrankRuehl"/>
          <w:sz w:val="20"/>
          <w:szCs w:val="22"/>
          <w:rtl/>
        </w:rPr>
        <w:t>ציין</w:t>
      </w:r>
      <w:r w:rsidRPr="00A563BC">
        <w:rPr>
          <w:rFonts w:eastAsia="Calibri" w:cs="FrankRuehl" w:hint="cs"/>
          <w:sz w:val="20"/>
          <w:szCs w:val="22"/>
          <w:rtl/>
        </w:rPr>
        <w:t xml:space="preserve"> </w:t>
      </w:r>
      <w:r w:rsidRPr="00A563BC">
        <w:rPr>
          <w:rFonts w:eastAsia="Calibri" w:cs="FrankRuehl"/>
          <w:sz w:val="20"/>
          <w:szCs w:val="22"/>
          <w:rtl/>
        </w:rPr>
        <w:t xml:space="preserve">משרד ראש הממשלה </w:t>
      </w:r>
      <w:r w:rsidRPr="00A563BC">
        <w:rPr>
          <w:rFonts w:eastAsia="Calibri" w:cs="FrankRuehl" w:hint="cs"/>
          <w:sz w:val="20"/>
          <w:szCs w:val="22"/>
          <w:rtl/>
        </w:rPr>
        <w:t>כי הדיון האמור עסק במעקב שוטף אחר לוחות הזמנים לפינוי שדה דב, ולכן הסוגיה בדבר התעופה הכללית שנותרה ללא כל פתרון אינה רלוונטית. עוד</w:t>
      </w:r>
      <w:r w:rsidRPr="00A563BC">
        <w:rPr>
          <w:rFonts w:eastAsia="Calibri" w:cs="FrankRuehl"/>
          <w:sz w:val="20"/>
          <w:szCs w:val="22"/>
          <w:rtl/>
        </w:rPr>
        <w:t xml:space="preserve"> ציין </w:t>
      </w:r>
      <w:r w:rsidRPr="00A563BC">
        <w:rPr>
          <w:rFonts w:eastAsia="Calibri" w:cs="FrankRuehl" w:hint="cs"/>
          <w:sz w:val="20"/>
          <w:szCs w:val="22"/>
          <w:rtl/>
        </w:rPr>
        <w:t>כי על אף עמדת רת"א, המשרד הממשלתי המייצג את העמדה המקצועית בנוגע למועדי הפינוי הוא משרד התחבורה שבזמנו לא דרש לשנות את לוחות הזמנים.</w:t>
      </w:r>
    </w:p>
    <w:p w:rsidR="00BA4CE7" w:rsidRPr="00A563BC" w:rsidP="00A36076">
      <w:pPr>
        <w:pStyle w:val="RESHET"/>
        <w:rPr>
          <w:rFonts w:eastAsia="Calibri"/>
          <w:rtl/>
        </w:rPr>
      </w:pPr>
      <w:r w:rsidRPr="00A563BC">
        <w:rPr>
          <w:rFonts w:eastAsia="Calibri" w:hint="cs"/>
          <w:rtl/>
        </w:rPr>
        <w:t>משרד מבקר המדינה מעיר למשרד ראש הממשלה כי ההחלטה על הצמדת פינוי התעופה האזרחית למועד פינוי התעופה הצבאית צריכה להתקבל על פי שיקולים רציונליים של עלות-תועלת, ולא על פי עניינים טכניים. לדעת משרד מבקר המדינה, התעלמותם של משרד התחבורה ושל משרד ראש הממשלה מעמדתה של רת"א מעוררת שאלות קשות בדבר תהליך קבלת ההחלטות, ועלולה להסב נזק מיותר לתעופה האזרחית במדינה.</w:t>
      </w:r>
    </w:p>
    <w:p w:rsidR="00BA4CE7" w:rsidRPr="00A563BC" w:rsidP="00A36076">
      <w:pPr>
        <w:spacing w:before="180" w:after="120" w:line="230" w:lineRule="exact"/>
        <w:jc w:val="both"/>
        <w:rPr>
          <w:rFonts w:eastAsia="Calibri" w:cs="FrankRuehl"/>
          <w:sz w:val="20"/>
          <w:szCs w:val="22"/>
          <w:rtl/>
        </w:rPr>
      </w:pPr>
      <w:r w:rsidRPr="00A563BC">
        <w:rPr>
          <w:rFonts w:eastAsia="Calibri" w:cs="FrankRuehl" w:hint="cs"/>
          <w:sz w:val="20"/>
          <w:szCs w:val="22"/>
          <w:rtl/>
        </w:rPr>
        <w:t>ביוני</w:t>
      </w:r>
      <w:r w:rsidRPr="00A563BC">
        <w:rPr>
          <w:rFonts w:eastAsia="Calibri" w:cs="FrankRuehl"/>
          <w:sz w:val="20"/>
          <w:szCs w:val="22"/>
          <w:rtl/>
        </w:rPr>
        <w:t xml:space="preserve"> 201</w:t>
      </w:r>
      <w:r w:rsidRPr="00A563BC">
        <w:rPr>
          <w:rFonts w:eastAsia="Calibri" w:cs="FrankRuehl" w:hint="cs"/>
          <w:sz w:val="20"/>
          <w:szCs w:val="22"/>
          <w:rtl/>
        </w:rPr>
        <w:t>4</w:t>
      </w:r>
      <w:r w:rsidRPr="00A563BC">
        <w:rPr>
          <w:rFonts w:eastAsia="Calibri" w:cs="FrankRuehl"/>
          <w:sz w:val="20"/>
          <w:szCs w:val="22"/>
          <w:rtl/>
        </w:rPr>
        <w:t xml:space="preserve"> פנה מנכ"ל רת"א</w:t>
      </w:r>
      <w:r w:rsidRPr="00A563BC">
        <w:rPr>
          <w:rFonts w:eastAsia="Calibri" w:cs="FrankRuehl" w:hint="cs"/>
          <w:sz w:val="20"/>
          <w:szCs w:val="22"/>
          <w:rtl/>
        </w:rPr>
        <w:t xml:space="preserve"> דאז</w:t>
      </w:r>
      <w:r w:rsidRPr="00A563BC">
        <w:rPr>
          <w:rFonts w:eastAsia="Calibri" w:cs="FrankRuehl"/>
          <w:sz w:val="20"/>
          <w:szCs w:val="22"/>
          <w:rtl/>
        </w:rPr>
        <w:t xml:space="preserve"> </w:t>
      </w:r>
      <w:r w:rsidRPr="00A563BC">
        <w:rPr>
          <w:rFonts w:eastAsia="Calibri" w:cs="FrankRuehl" w:hint="cs"/>
          <w:sz w:val="20"/>
          <w:szCs w:val="22"/>
          <w:rtl/>
        </w:rPr>
        <w:t>במכתב למנכ"ל משרד התחבורה</w:t>
      </w:r>
      <w:r w:rsidRPr="00A563BC">
        <w:rPr>
          <w:rFonts w:eastAsia="Calibri" w:cs="FrankRuehl"/>
          <w:sz w:val="20"/>
          <w:szCs w:val="22"/>
          <w:rtl/>
        </w:rPr>
        <w:t xml:space="preserve"> בנושא </w:t>
      </w:r>
      <w:r w:rsidRPr="00A563BC">
        <w:rPr>
          <w:rFonts w:eastAsia="Calibri" w:cs="FrankRuehl" w:hint="cs"/>
          <w:sz w:val="20"/>
          <w:szCs w:val="22"/>
          <w:rtl/>
        </w:rPr>
        <w:t>פינוי</w:t>
      </w:r>
      <w:r w:rsidRPr="00A563BC">
        <w:rPr>
          <w:rFonts w:eastAsia="Calibri" w:cs="FrankRuehl"/>
          <w:sz w:val="20"/>
          <w:szCs w:val="22"/>
          <w:rtl/>
        </w:rPr>
        <w:t xml:space="preserve"> שדה דב</w:t>
      </w:r>
      <w:r w:rsidRPr="00A563BC">
        <w:rPr>
          <w:rFonts w:eastAsia="Calibri" w:cs="FrankRuehl" w:hint="cs"/>
          <w:sz w:val="20"/>
          <w:szCs w:val="22"/>
          <w:rtl/>
        </w:rPr>
        <w:t>, עם העתק לשר התחבורה,</w:t>
      </w:r>
      <w:r w:rsidRPr="00A563BC">
        <w:rPr>
          <w:rFonts w:eastAsia="Calibri" w:cs="FrankRuehl"/>
          <w:sz w:val="20"/>
          <w:szCs w:val="22"/>
          <w:rtl/>
        </w:rPr>
        <w:t xml:space="preserve"> ובו</w:t>
      </w:r>
      <w:r w:rsidRPr="00A563BC">
        <w:rPr>
          <w:rFonts w:eastAsia="Calibri" w:cs="FrankRuehl" w:hint="cs"/>
          <w:sz w:val="20"/>
          <w:szCs w:val="22"/>
          <w:rtl/>
        </w:rPr>
        <w:t xml:space="preserve"> הביע את עמדתו לנוכח </w:t>
      </w:r>
      <w:r w:rsidRPr="00A563BC">
        <w:rPr>
          <w:rFonts w:eastAsia="Calibri" w:cs="FrankRuehl"/>
          <w:sz w:val="20"/>
          <w:szCs w:val="22"/>
          <w:rtl/>
        </w:rPr>
        <w:t xml:space="preserve">העובדה </w:t>
      </w:r>
      <w:r w:rsidRPr="00A563BC">
        <w:rPr>
          <w:rFonts w:eastAsia="Calibri" w:cs="FrankRuehl" w:hint="cs"/>
          <w:sz w:val="20"/>
          <w:szCs w:val="22"/>
          <w:rtl/>
        </w:rPr>
        <w:t>שבדיון במשרד ראש הממשלה באוגוסט 2013 עלה כי</w:t>
      </w:r>
      <w:r w:rsidRPr="00A563BC">
        <w:rPr>
          <w:rFonts w:eastAsia="Calibri" w:cs="FrankRuehl"/>
          <w:sz w:val="20"/>
          <w:szCs w:val="22"/>
          <w:rtl/>
        </w:rPr>
        <w:t xml:space="preserve"> פינוי </w:t>
      </w:r>
      <w:r w:rsidRPr="00A563BC">
        <w:rPr>
          <w:rFonts w:eastAsia="Calibri" w:cs="FrankRuehl" w:hint="cs"/>
          <w:sz w:val="20"/>
          <w:szCs w:val="22"/>
          <w:rtl/>
        </w:rPr>
        <w:t>המתקן הצבאי</w:t>
      </w:r>
      <w:r w:rsidRPr="00A563BC">
        <w:rPr>
          <w:rFonts w:eastAsia="Calibri" w:cs="FrankRuehl"/>
          <w:sz w:val="20"/>
          <w:szCs w:val="22"/>
          <w:rtl/>
        </w:rPr>
        <w:t xml:space="preserve"> </w:t>
      </w:r>
      <w:r w:rsidRPr="00A563BC">
        <w:rPr>
          <w:rFonts w:eastAsia="Calibri" w:cs="FrankRuehl" w:hint="cs"/>
          <w:sz w:val="20"/>
          <w:szCs w:val="22"/>
          <w:rtl/>
        </w:rPr>
        <w:t xml:space="preserve">לא יתבצע לפני </w:t>
      </w:r>
      <w:r w:rsidRPr="00A563BC">
        <w:rPr>
          <w:rFonts w:eastAsia="Calibri" w:cs="FrankRuehl"/>
          <w:sz w:val="20"/>
          <w:szCs w:val="22"/>
          <w:rtl/>
        </w:rPr>
        <w:t>20</w:t>
      </w:r>
      <w:r w:rsidRPr="00A563BC">
        <w:rPr>
          <w:rFonts w:eastAsia="Calibri" w:cs="FrankRuehl" w:hint="cs"/>
          <w:sz w:val="20"/>
          <w:szCs w:val="22"/>
          <w:rtl/>
        </w:rPr>
        <w:t>20</w:t>
      </w:r>
      <w:r>
        <w:rPr>
          <w:rStyle w:val="FootnoteReference"/>
          <w:rFonts w:eastAsia="Calibri" w:cs="FrankRuehl"/>
          <w:sz w:val="20"/>
          <w:szCs w:val="22"/>
          <w:rtl/>
        </w:rPr>
        <w:footnoteReference w:id="20"/>
      </w:r>
      <w:r w:rsidRPr="00A563BC">
        <w:rPr>
          <w:rFonts w:eastAsia="Calibri" w:cs="FrankRuehl"/>
          <w:sz w:val="20"/>
          <w:szCs w:val="22"/>
          <w:rtl/>
        </w:rPr>
        <w:t xml:space="preserve"> </w:t>
      </w:r>
      <w:r w:rsidRPr="00A563BC">
        <w:rPr>
          <w:rFonts w:eastAsia="Calibri" w:cs="FrankRuehl" w:hint="cs"/>
          <w:sz w:val="20"/>
          <w:szCs w:val="22"/>
          <w:rtl/>
        </w:rPr>
        <w:t>בעוד התעופה האזרחית תפונה בשנת 2016. הוא ציין במכתבו כי</w:t>
      </w:r>
      <w:r w:rsidRPr="00A563BC">
        <w:rPr>
          <w:rFonts w:eastAsia="Calibri" w:cs="FrankRuehl"/>
          <w:sz w:val="20"/>
          <w:szCs w:val="22"/>
          <w:rtl/>
        </w:rPr>
        <w:t xml:space="preserve"> </w:t>
      </w:r>
      <w:r w:rsidRPr="00A563BC">
        <w:rPr>
          <w:rFonts w:eastAsia="Calibri" w:cs="FrankRuehl" w:hint="cs"/>
          <w:sz w:val="20"/>
          <w:szCs w:val="22"/>
          <w:rtl/>
        </w:rPr>
        <w:t xml:space="preserve">רת"א מתנגדת לפער שנים זה הפוגע בתעופה האזרחית ללא כל תועלת לתהליך העיור של תל אביב. </w:t>
      </w:r>
    </w:p>
    <w:p w:rsidR="00BA4CE7" w:rsidRPr="00A563BC" w:rsidP="00A36076">
      <w:pPr>
        <w:spacing w:after="240" w:line="230" w:lineRule="exact"/>
        <w:jc w:val="both"/>
        <w:rPr>
          <w:rFonts w:eastAsia="Calibri" w:cs="FrankRuehl"/>
          <w:color w:val="31849B"/>
          <w:sz w:val="20"/>
          <w:szCs w:val="22"/>
          <w:rtl/>
        </w:rPr>
      </w:pPr>
      <w:r w:rsidRPr="00A563BC">
        <w:rPr>
          <w:rFonts w:eastAsia="Calibri" w:cs="FrankRuehl" w:hint="cs"/>
          <w:sz w:val="20"/>
          <w:szCs w:val="22"/>
          <w:rtl/>
        </w:rPr>
        <w:t>במרץ 2015 פנה מנכ"ל רת"א מר יואל פלדשו במכתב למנכ"ל משרד התחבורה בנושא הפסקת הפעילות האזרחית בשדה דב, בו ביקש נוכח העובדה כי פינוי חיל האויר נדחה לראשית</w:t>
      </w:r>
      <w:r w:rsidRPr="00A563BC">
        <w:rPr>
          <w:rFonts w:eastAsia="Calibri" w:cs="FrankRuehl"/>
          <w:sz w:val="20"/>
          <w:szCs w:val="22"/>
          <w:rtl/>
        </w:rPr>
        <w:t xml:space="preserve"> 2019</w:t>
      </w:r>
      <w:r w:rsidRPr="00A563BC">
        <w:rPr>
          <w:rFonts w:eastAsia="Calibri" w:cs="FrankRuehl" w:hint="cs"/>
          <w:sz w:val="20"/>
          <w:szCs w:val="22"/>
          <w:rtl/>
        </w:rPr>
        <w:t xml:space="preserve"> וכדי לא להמשיך ולפגוע בתעופה האזרחית בארץ, להניע תהליך שיצמיד את פינוי שדה דב לתעופה האזרחית לעזיבת חיל האוויר.</w:t>
      </w:r>
      <w:r w:rsidRPr="00A563BC">
        <w:rPr>
          <w:rFonts w:eastAsia="Calibri" w:cs="FrankRuehl" w:hint="cs"/>
          <w:b/>
          <w:bCs/>
          <w:sz w:val="20"/>
          <w:szCs w:val="22"/>
          <w:rtl/>
        </w:rPr>
        <w:t xml:space="preserve"> </w:t>
      </w:r>
    </w:p>
    <w:p w:rsidR="00BA4CE7" w:rsidRPr="00A563BC" w:rsidP="00A36076">
      <w:pPr>
        <w:pStyle w:val="RESHET"/>
        <w:rPr>
          <w:rFonts w:eastAsia="Calibri"/>
        </w:rPr>
      </w:pPr>
      <w:r w:rsidRPr="00A563BC">
        <w:rPr>
          <w:rFonts w:eastAsia="Calibri" w:hint="cs"/>
          <w:rtl/>
        </w:rPr>
        <w:t>לדעת משרד מבקר המדינה, יש לבחון בשנית את ההחלטה על אי-הצמדת פינוי התעופה האזרחית למועד פינוי המתקן הצבאי, בעיקר כל עוד לא נמצאו חלופות ראויות לתעופה האזרחית, שכן לא נמצאו נימוקים בקרב מקבלי ההחלטות שיתמכו בפינויו של השדה האזרחי במועד שנקבע, בזמן שהמתקן הצבאי ימשיך לפעול לפחות שלוש שנים נוספות. לדעת משרד מבקר המדינה, על מנכ</w:t>
      </w:r>
      <w:r w:rsidRPr="00A563BC">
        <w:rPr>
          <w:rFonts w:eastAsia="Calibri"/>
          <w:rtl/>
        </w:rPr>
        <w:t xml:space="preserve">"ל משרד ראש הממשלה לבצע בדיקה מעמיקה של הנושא, </w:t>
      </w:r>
      <w:r w:rsidRPr="00A563BC">
        <w:rPr>
          <w:rFonts w:eastAsia="Calibri" w:hint="cs"/>
          <w:rtl/>
        </w:rPr>
        <w:t>ועל</w:t>
      </w:r>
      <w:r w:rsidRPr="00A563BC">
        <w:rPr>
          <w:rFonts w:eastAsia="Calibri"/>
          <w:rtl/>
        </w:rPr>
        <w:t xml:space="preserve"> פי </w:t>
      </w:r>
      <w:r w:rsidRPr="00A563BC">
        <w:rPr>
          <w:rFonts w:eastAsia="Calibri" w:hint="cs"/>
          <w:rtl/>
        </w:rPr>
        <w:t>תוצאות</w:t>
      </w:r>
      <w:r w:rsidRPr="00A563BC">
        <w:rPr>
          <w:rFonts w:eastAsia="Calibri"/>
          <w:rtl/>
        </w:rPr>
        <w:t xml:space="preserve"> הבדיקה </w:t>
      </w:r>
      <w:r w:rsidRPr="00A563BC">
        <w:rPr>
          <w:rFonts w:eastAsia="Calibri" w:hint="cs"/>
          <w:rtl/>
        </w:rPr>
        <w:t>לבחון</w:t>
      </w:r>
      <w:r w:rsidRPr="00A563BC">
        <w:rPr>
          <w:rFonts w:eastAsia="Calibri"/>
          <w:rtl/>
        </w:rPr>
        <w:t xml:space="preserve"> </w:t>
      </w:r>
      <w:r w:rsidRPr="00A563BC">
        <w:rPr>
          <w:rFonts w:eastAsia="Calibri" w:hint="cs"/>
          <w:rtl/>
        </w:rPr>
        <w:t>מחדש</w:t>
      </w:r>
      <w:r w:rsidRPr="00A563BC">
        <w:rPr>
          <w:rFonts w:eastAsia="Calibri"/>
          <w:rtl/>
        </w:rPr>
        <w:t xml:space="preserve"> </w:t>
      </w:r>
      <w:r w:rsidRPr="00A563BC">
        <w:rPr>
          <w:rFonts w:eastAsia="Calibri" w:hint="cs"/>
          <w:rtl/>
        </w:rPr>
        <w:t>את</w:t>
      </w:r>
      <w:r w:rsidRPr="00A563BC">
        <w:rPr>
          <w:rFonts w:eastAsia="Calibri"/>
          <w:rtl/>
        </w:rPr>
        <w:t xml:space="preserve"> ההחלטה בנוגע </w:t>
      </w:r>
      <w:r w:rsidRPr="00A563BC">
        <w:rPr>
          <w:rFonts w:eastAsia="Calibri" w:hint="cs"/>
          <w:rtl/>
        </w:rPr>
        <w:t>ללוחות הזמנים לפינוי שדה דב</w:t>
      </w:r>
      <w:r w:rsidRPr="00A563BC">
        <w:rPr>
          <w:rFonts w:eastAsia="Calibri"/>
          <w:rtl/>
        </w:rPr>
        <w:t>.</w:t>
      </w:r>
      <w:r w:rsidRPr="00A563BC">
        <w:rPr>
          <w:rFonts w:eastAsia="Calibri" w:hint="cs"/>
          <w:rtl/>
        </w:rPr>
        <w:t xml:space="preserve"> </w:t>
      </w:r>
    </w:p>
    <w:p w:rsidR="0063632B" w:rsidRPr="00A563BC" w:rsidP="00911098">
      <w:pPr>
        <w:spacing w:after="120" w:line="230" w:lineRule="exact"/>
        <w:jc w:val="both"/>
        <w:rPr>
          <w:rFonts w:eastAsia="Calibri" w:cs="FrankRuehl"/>
          <w:b/>
          <w:bCs/>
          <w:sz w:val="20"/>
          <w:szCs w:val="22"/>
          <w:rtl/>
        </w:rPr>
      </w:pPr>
    </w:p>
    <w:p w:rsidR="00BA4CE7" w:rsidRPr="00C959CD" w:rsidP="00911098">
      <w:pPr>
        <w:pStyle w:val="KOT6"/>
        <w:rPr>
          <w:rtl/>
        </w:rPr>
      </w:pPr>
      <w:r w:rsidRPr="00C959CD">
        <w:rPr>
          <w:rFonts w:hint="cs"/>
          <w:rtl/>
        </w:rPr>
        <w:t>בחינת מסלול חלופי בשדה דב</w:t>
      </w:r>
    </w:p>
    <w:p w:rsidR="00BA4CE7" w:rsidRPr="00A563BC" w:rsidP="00A36076">
      <w:pPr>
        <w:spacing w:after="240" w:line="230" w:lineRule="exact"/>
        <w:jc w:val="both"/>
        <w:rPr>
          <w:rFonts w:eastAsia="Calibri" w:cs="FrankRuehl"/>
          <w:sz w:val="20"/>
          <w:szCs w:val="22"/>
          <w:rtl/>
        </w:rPr>
      </w:pPr>
      <w:r w:rsidRPr="00A563BC">
        <w:rPr>
          <w:rFonts w:eastAsia="Calibri" w:cs="FrankRuehl" w:hint="cs"/>
          <w:sz w:val="20"/>
          <w:szCs w:val="22"/>
          <w:rtl/>
        </w:rPr>
        <w:t>ביולי 2013 פנה מנכ"ל חברת ארקיע דאז למנכ"ל משרד התחבורה בנושא השארת מסלול קיים בשדה דב במרחק 300 מ' מהים.</w:t>
      </w:r>
      <w:r w:rsidRPr="00A563BC">
        <w:rPr>
          <w:rFonts w:eastAsia="Calibri" w:cs="FrankRuehl"/>
          <w:sz w:val="20"/>
          <w:szCs w:val="22"/>
          <w:rtl/>
        </w:rPr>
        <w:t xml:space="preserve"> מנכ"ל משרד התחבורה </w:t>
      </w:r>
      <w:r w:rsidRPr="00A563BC">
        <w:rPr>
          <w:rFonts w:eastAsia="Calibri" w:cs="FrankRuehl" w:hint="cs"/>
          <w:sz w:val="20"/>
          <w:szCs w:val="22"/>
          <w:rtl/>
        </w:rPr>
        <w:t>השיב</w:t>
      </w:r>
      <w:r w:rsidRPr="00A563BC">
        <w:rPr>
          <w:rFonts w:eastAsia="Calibri" w:cs="FrankRuehl"/>
          <w:sz w:val="20"/>
          <w:szCs w:val="22"/>
          <w:rtl/>
        </w:rPr>
        <w:t xml:space="preserve"> כי ל</w:t>
      </w:r>
      <w:r w:rsidRPr="00A563BC">
        <w:rPr>
          <w:rFonts w:eastAsia="Calibri" w:cs="FrankRuehl" w:hint="cs"/>
          <w:sz w:val="20"/>
          <w:szCs w:val="22"/>
          <w:rtl/>
        </w:rPr>
        <w:t xml:space="preserve">פי </w:t>
      </w:r>
      <w:r w:rsidRPr="00A563BC">
        <w:rPr>
          <w:rFonts w:eastAsia="Calibri" w:cs="FrankRuehl"/>
          <w:sz w:val="20"/>
          <w:szCs w:val="22"/>
          <w:rtl/>
        </w:rPr>
        <w:t xml:space="preserve">החלטת הממשלה מאוקטובר 2012 יפונה שדה דב, </w:t>
      </w:r>
      <w:r w:rsidRPr="00A563BC">
        <w:rPr>
          <w:rFonts w:eastAsia="Calibri" w:cs="FrankRuehl" w:hint="cs"/>
          <w:sz w:val="20"/>
          <w:szCs w:val="22"/>
          <w:rtl/>
        </w:rPr>
        <w:t>לכן</w:t>
      </w:r>
      <w:r w:rsidRPr="00A563BC">
        <w:rPr>
          <w:rFonts w:eastAsia="Calibri" w:cs="FrankRuehl"/>
          <w:sz w:val="20"/>
          <w:szCs w:val="22"/>
          <w:rtl/>
        </w:rPr>
        <w:t xml:space="preserve"> אפשרות זו אינה רלוונטית עוד. בנובמבר 2014</w:t>
      </w:r>
      <w:r w:rsidRPr="00A563BC">
        <w:rPr>
          <w:rFonts w:eastAsia="Calibri" w:cs="FrankRuehl" w:hint="cs"/>
          <w:sz w:val="20"/>
          <w:szCs w:val="22"/>
          <w:rtl/>
        </w:rPr>
        <w:t>,</w:t>
      </w:r>
      <w:r w:rsidRPr="00A563BC">
        <w:rPr>
          <w:rFonts w:eastAsia="Calibri" w:cs="FrankRuehl"/>
          <w:sz w:val="20"/>
          <w:szCs w:val="22"/>
          <w:rtl/>
        </w:rPr>
        <w:t xml:space="preserve"> במהלך ישיבה של ועדת המשנה של ועדת הכלכלה לתשתיות התעופה הבי</w:t>
      </w:r>
      <w:r w:rsidRPr="00A563BC">
        <w:rPr>
          <w:rFonts w:eastAsia="Calibri" w:cs="FrankRuehl" w:hint="cs"/>
          <w:sz w:val="20"/>
          <w:szCs w:val="22"/>
          <w:rtl/>
        </w:rPr>
        <w:t>ן-</w:t>
      </w:r>
      <w:r w:rsidRPr="00A563BC">
        <w:rPr>
          <w:rFonts w:eastAsia="Calibri" w:cs="FrankRuehl"/>
          <w:sz w:val="20"/>
          <w:szCs w:val="22"/>
          <w:rtl/>
        </w:rPr>
        <w:t>לאומית והפנים-ארצית האזרחית בישראל, הודיע מנכ"ל רש"ת לוועדה</w:t>
      </w:r>
      <w:r w:rsidRPr="00A563BC">
        <w:rPr>
          <w:rFonts w:eastAsia="Calibri" w:cs="FrankRuehl" w:hint="cs"/>
          <w:sz w:val="20"/>
          <w:szCs w:val="22"/>
          <w:rtl/>
        </w:rPr>
        <w:t>:</w:t>
      </w:r>
      <w:r w:rsidRPr="00A563BC">
        <w:rPr>
          <w:rFonts w:eastAsia="Calibri" w:cs="FrankRuehl"/>
          <w:sz w:val="20"/>
          <w:szCs w:val="22"/>
          <w:rtl/>
        </w:rPr>
        <w:t xml:space="preserve"> "אתמול מנכ"ל ארקיע הציג להנהלת הרשות הצעה שאנחנו לא מוסמכים לדון עליה מפני שאנו מוציאים לפועל את החלטות הממשלה, אנחנו לא גורם שמקבל החלטות מחוץ להחלטות הממשלה".</w:t>
      </w:r>
    </w:p>
    <w:p w:rsidR="00BA4CE7" w:rsidRPr="00A563BC" w:rsidP="00A36076">
      <w:pPr>
        <w:pStyle w:val="RESHET"/>
        <w:rPr>
          <w:rFonts w:eastAsia="Calibri"/>
          <w:highlight w:val="yellow"/>
          <w:rtl/>
        </w:rPr>
      </w:pPr>
      <w:r w:rsidRPr="00A563BC">
        <w:rPr>
          <w:rFonts w:eastAsia="Calibri" w:hint="cs"/>
          <w:rtl/>
        </w:rPr>
        <w:t>הביקורת העלתה כי משרד התחבורה לא הנחה את גורמי המקצוע, כגון רת"א או רש"ת, לבחון את היתכנותה של חלופה זו, ולא נמצאו מסמכים או כל</w:t>
      </w:r>
      <w:r w:rsidRPr="00A563BC">
        <w:rPr>
          <w:rFonts w:eastAsia="Calibri"/>
          <w:rtl/>
        </w:rPr>
        <w:t xml:space="preserve"> </w:t>
      </w:r>
      <w:r w:rsidRPr="00A563BC">
        <w:rPr>
          <w:rFonts w:eastAsia="Calibri" w:hint="cs"/>
          <w:rtl/>
        </w:rPr>
        <w:t>אסמכתה</w:t>
      </w:r>
      <w:r w:rsidRPr="00A563BC">
        <w:rPr>
          <w:rFonts w:eastAsia="Calibri"/>
          <w:rtl/>
        </w:rPr>
        <w:t xml:space="preserve"> </w:t>
      </w:r>
      <w:r w:rsidRPr="00A563BC">
        <w:rPr>
          <w:rFonts w:eastAsia="Calibri" w:hint="cs"/>
          <w:rtl/>
        </w:rPr>
        <w:t>אחרת המעידים על בדיקת נושא זה.</w:t>
      </w:r>
      <w:r w:rsidRPr="00A563BC">
        <w:rPr>
          <w:rFonts w:eastAsia="Calibri" w:hint="cs"/>
          <w:highlight w:val="yellow"/>
          <w:rtl/>
        </w:rPr>
        <w:t xml:space="preserve"> </w:t>
      </w:r>
    </w:p>
    <w:p w:rsidR="00BA4CE7" w:rsidRPr="00A563BC" w:rsidP="00A36076">
      <w:pPr>
        <w:pStyle w:val="RESHET"/>
        <w:rPr>
          <w:rFonts w:eastAsia="Calibri"/>
          <w:highlight w:val="yellow"/>
          <w:rtl/>
        </w:rPr>
      </w:pPr>
      <w:r w:rsidRPr="00A563BC">
        <w:rPr>
          <w:rFonts w:eastAsia="Calibri" w:hint="cs"/>
          <w:rtl/>
        </w:rPr>
        <w:t>עד מועד סיום הביקורת לא הכין משרד התחבורה חלופות לחלק מהשימושים של שדה דב. הפעילויות המתוכננות לעבור לנתב"ג אמורות לתת מענה תעופתי בעיקר בקו תל אביב-אילת, אך הן אינן יכולות להיות פתרון ליעדים אחרים בפריפריה ולשימושים נוספים של השדה.</w:t>
      </w:r>
    </w:p>
    <w:p w:rsidR="00BA4CE7" w:rsidRPr="00A563BC" w:rsidP="00A36076">
      <w:pPr>
        <w:spacing w:before="180" w:after="240" w:line="230" w:lineRule="exact"/>
        <w:jc w:val="both"/>
        <w:rPr>
          <w:rFonts w:eastAsia="Calibri" w:cs="FrankRuehl"/>
          <w:sz w:val="20"/>
          <w:szCs w:val="22"/>
          <w:rtl/>
        </w:rPr>
      </w:pPr>
      <w:r w:rsidRPr="00A563BC">
        <w:rPr>
          <w:rFonts w:eastAsia="Calibri" w:cs="FrankRuehl" w:hint="cs"/>
          <w:sz w:val="20"/>
          <w:szCs w:val="22"/>
          <w:rtl/>
        </w:rPr>
        <w:t>בתשובתו ציין משרד התחבורה כי קליטת פעילות התעופה הכללית תוכננה להיעשות בשדה תעופה חלופי שייתן מענה לקליטת פעילות התעופה הכללית המתפנה גם משדה התעופה הרצלייה. לכן, משרד התחבורה פעל להכללת נושא תכנון שדה התעופה עין שמר והוספתו לרשימת שדות התעופה המצויים באחריות רש</w:t>
      </w:r>
      <w:r w:rsidRPr="00A563BC">
        <w:rPr>
          <w:rFonts w:eastAsia="Calibri" w:cs="FrankRuehl"/>
          <w:sz w:val="20"/>
          <w:szCs w:val="22"/>
          <w:rtl/>
        </w:rPr>
        <w:t>"ת</w:t>
      </w:r>
      <w:r w:rsidRPr="00A563BC">
        <w:rPr>
          <w:rFonts w:eastAsia="Calibri" w:cs="FrankRuehl" w:hint="cs"/>
          <w:sz w:val="20"/>
          <w:szCs w:val="22"/>
          <w:rtl/>
        </w:rPr>
        <w:t xml:space="preserve"> בחוק רש"ת להחלטת הממשלה שעניינה פינוי שדה דב.</w:t>
      </w:r>
    </w:p>
    <w:p w:rsidR="00BA4CE7" w:rsidRPr="00A563BC" w:rsidP="00A36076">
      <w:pPr>
        <w:pStyle w:val="RESHET"/>
        <w:rPr>
          <w:rFonts w:eastAsia="Calibri"/>
        </w:rPr>
      </w:pPr>
      <w:r w:rsidRPr="00A563BC">
        <w:rPr>
          <w:rFonts w:eastAsia="Calibri" w:hint="cs"/>
          <w:rtl/>
        </w:rPr>
        <w:t>משרד מבקר המדינה מעיר כי נכון למועד סיום הביקורת, יותר משמונה שנים לאחר חתימת ההסכם בין המדינה למנהלי הגוש הגדול, משרד התחבורה טרם מצא פתרון הולם לפעילות התעופה הכללית בשדה דב. לדעת משרד מבקר המדינה, על משרד התחבורה ועל רש"ת לעשות את כל המאמצים האפשריים למציאת חלופה ראויה וזמינה לשירותים הניתנים בשדה דב, בטרם פינויו.</w:t>
      </w:r>
    </w:p>
    <w:p w:rsidR="0063632B" w:rsidRPr="00A563BC" w:rsidP="00911098">
      <w:pPr>
        <w:spacing w:after="120" w:line="230" w:lineRule="exact"/>
        <w:jc w:val="both"/>
        <w:rPr>
          <w:rFonts w:eastAsia="Calibri" w:cs="FrankRuehl"/>
          <w:b/>
          <w:bCs/>
          <w:sz w:val="20"/>
          <w:szCs w:val="22"/>
        </w:rPr>
      </w:pPr>
    </w:p>
    <w:p w:rsidR="0063632B" w:rsidRPr="00A36076" w:rsidP="00A36076">
      <w:pPr>
        <w:pStyle w:val="takzir"/>
        <w:spacing w:after="60" w:line="230" w:lineRule="exact"/>
        <w:rPr>
          <w:rFonts w:eastAsia="Calibri" w:cs="FrankRuehl"/>
          <w:noProof w:val="0"/>
          <w:sz w:val="20"/>
          <w:rtl/>
          <w:lang w:eastAsia="en-US"/>
        </w:rPr>
      </w:pPr>
    </w:p>
    <w:p w:rsidR="00BA4CE7" w:rsidRPr="00F02B64" w:rsidP="00911098">
      <w:pPr>
        <w:pStyle w:val="KOT4"/>
      </w:pPr>
      <w:r w:rsidRPr="00F02B64">
        <w:rPr>
          <w:rFonts w:hint="cs"/>
          <w:rtl/>
        </w:rPr>
        <w:t>הרשות לתעופה האזרחית</w:t>
      </w:r>
      <w:r>
        <w:rPr>
          <w:rFonts w:hint="cs"/>
          <w:rtl/>
        </w:rPr>
        <w:t xml:space="preserve"> </w:t>
      </w:r>
    </w:p>
    <w:p w:rsidR="00BA4CE7" w:rsidRPr="00A563BC" w:rsidP="00A36076">
      <w:pPr>
        <w:spacing w:after="240" w:line="230" w:lineRule="exact"/>
        <w:jc w:val="both"/>
        <w:rPr>
          <w:rFonts w:eastAsia="Calibri" w:cs="FrankRuehl"/>
          <w:sz w:val="20"/>
          <w:szCs w:val="22"/>
          <w:rtl/>
        </w:rPr>
      </w:pPr>
      <w:r w:rsidRPr="00A563BC">
        <w:rPr>
          <w:rFonts w:eastAsia="Calibri" w:cs="FrankRuehl" w:hint="cs"/>
          <w:sz w:val="20"/>
          <w:szCs w:val="22"/>
          <w:rtl/>
        </w:rPr>
        <w:t>על פי סעיף 5(א) לחוק רת"א, על רת"א לגבש ולהגיש לאישורו של שר התחבורה תכנית רב-שנתית ותכניות שנתיות, הנדרשות להשגת מטרות החוק, ובכלל זה לפיתוח התעופה האזרחית ותשתיות התעופה בישראל. סעיף 5(ב) קובע כי "הרשות תפעל ליישומן של התכנית הרב שנתית והתכנית השנתית כפי שאישר השר". כמו כן, על פי סעיף 5(ג) "הרשות תגיש לשר, אחת לשנה לפחות, דין וחשבון כולל על ביצוע התוכנית השנתית".</w:t>
      </w:r>
    </w:p>
    <w:p w:rsidR="00BA4CE7" w:rsidRPr="00A563BC" w:rsidP="00A36076">
      <w:pPr>
        <w:pStyle w:val="RESHET"/>
        <w:rPr>
          <w:rFonts w:eastAsia="Calibri"/>
        </w:rPr>
      </w:pPr>
      <w:r w:rsidRPr="00A563BC">
        <w:rPr>
          <w:rFonts w:eastAsia="Calibri" w:hint="cs"/>
          <w:rtl/>
        </w:rPr>
        <w:t>הביקורת העלתה כי בשנים 2014-2012 לא הגישה רת"א לאישורו של השר תכנית עבודה רב-שנתית ותכניות שנתיות, וממילא לא קיבלה את אישורו או את חוות דעתו עליהן. כמו כן, משנת 2012 עד מועד סיום הביקורת לא הגישה רת"א לשר דיווח כלשהו בנוגע לביצוע התכניות השנתיות.</w:t>
      </w:r>
    </w:p>
    <w:p w:rsidR="00BA4CE7" w:rsidRPr="002544B2" w:rsidP="00911098">
      <w:pPr>
        <w:pStyle w:val="KOT5"/>
        <w:rPr>
          <w:rtl/>
        </w:rPr>
      </w:pPr>
      <w:r w:rsidRPr="002544B2">
        <w:rPr>
          <w:rFonts w:hint="cs"/>
          <w:rtl/>
        </w:rPr>
        <w:t>בקרת מנחתים</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בתקנות הטיס (מנחתים), התשל"ה-1975, הוגדר מנחת כ"שטח יבשתי או ימי, שאיננו שדה תעופה והמשמש או המיועד לשמש לנחיתה ולהמראה של כלי טיס". בארץ</w:t>
      </w:r>
      <w:r w:rsidRPr="00A563BC">
        <w:rPr>
          <w:rFonts w:eastAsia="Calibri" w:cs="FrankRuehl"/>
          <w:sz w:val="20"/>
          <w:szCs w:val="22"/>
          <w:rtl/>
        </w:rPr>
        <w:t xml:space="preserve"> </w:t>
      </w:r>
      <w:r w:rsidRPr="00A563BC">
        <w:rPr>
          <w:rFonts w:eastAsia="Calibri" w:cs="FrankRuehl" w:hint="cs"/>
          <w:sz w:val="20"/>
          <w:szCs w:val="22"/>
          <w:rtl/>
        </w:rPr>
        <w:t>ישנם</w:t>
      </w:r>
      <w:r w:rsidRPr="00A563BC">
        <w:rPr>
          <w:rFonts w:eastAsia="Calibri" w:cs="FrankRuehl"/>
          <w:sz w:val="20"/>
          <w:szCs w:val="22"/>
          <w:rtl/>
        </w:rPr>
        <w:t xml:space="preserve"> </w:t>
      </w:r>
      <w:r w:rsidRPr="00A563BC">
        <w:rPr>
          <w:rFonts w:eastAsia="Calibri" w:cs="FrankRuehl" w:hint="cs"/>
          <w:sz w:val="20"/>
          <w:szCs w:val="22"/>
          <w:rtl/>
        </w:rPr>
        <w:t>יותר</w:t>
      </w:r>
      <w:r w:rsidRPr="00A563BC">
        <w:rPr>
          <w:rFonts w:eastAsia="Calibri" w:cs="FrankRuehl"/>
          <w:sz w:val="20"/>
          <w:szCs w:val="22"/>
          <w:rtl/>
        </w:rPr>
        <w:t xml:space="preserve"> </w:t>
      </w:r>
      <w:r w:rsidRPr="00A563BC">
        <w:rPr>
          <w:rFonts w:eastAsia="Calibri" w:cs="FrankRuehl" w:hint="cs"/>
          <w:sz w:val="20"/>
          <w:szCs w:val="22"/>
          <w:rtl/>
        </w:rPr>
        <w:t>מ</w:t>
      </w:r>
      <w:r w:rsidRPr="00A563BC">
        <w:rPr>
          <w:rFonts w:eastAsia="Calibri" w:cs="FrankRuehl"/>
          <w:sz w:val="20"/>
          <w:szCs w:val="22"/>
          <w:rtl/>
        </w:rPr>
        <w:t xml:space="preserve">-40 </w:t>
      </w:r>
      <w:r w:rsidRPr="00A563BC">
        <w:rPr>
          <w:rFonts w:eastAsia="Calibri" w:cs="FrankRuehl" w:hint="cs"/>
          <w:sz w:val="20"/>
          <w:szCs w:val="22"/>
          <w:rtl/>
        </w:rPr>
        <w:t>מנחתים</w:t>
      </w:r>
      <w:r w:rsidRPr="00A563BC">
        <w:rPr>
          <w:rFonts w:eastAsia="Calibri" w:cs="FrankRuehl"/>
          <w:sz w:val="20"/>
          <w:szCs w:val="22"/>
          <w:rtl/>
        </w:rPr>
        <w:t xml:space="preserve"> ה</w:t>
      </w:r>
      <w:r w:rsidRPr="00A563BC">
        <w:rPr>
          <w:rFonts w:eastAsia="Calibri" w:cs="FrankRuehl" w:hint="cs"/>
          <w:sz w:val="20"/>
          <w:szCs w:val="22"/>
          <w:rtl/>
        </w:rPr>
        <w:t>מתחלקים</w:t>
      </w:r>
      <w:r w:rsidRPr="00A563BC">
        <w:rPr>
          <w:rFonts w:eastAsia="Calibri" w:cs="FrankRuehl"/>
          <w:sz w:val="20"/>
          <w:szCs w:val="22"/>
          <w:rtl/>
        </w:rPr>
        <w:t xml:space="preserve"> </w:t>
      </w:r>
      <w:r w:rsidRPr="00A563BC">
        <w:rPr>
          <w:rFonts w:eastAsia="Calibri" w:cs="FrankRuehl" w:hint="cs"/>
          <w:sz w:val="20"/>
          <w:szCs w:val="22"/>
          <w:rtl/>
        </w:rPr>
        <w:t>בין</w:t>
      </w:r>
      <w:r w:rsidRPr="00A563BC">
        <w:rPr>
          <w:rFonts w:eastAsia="Calibri" w:cs="FrankRuehl"/>
          <w:sz w:val="20"/>
          <w:szCs w:val="22"/>
          <w:rtl/>
        </w:rPr>
        <w:t xml:space="preserve"> תעופה חקלאית, פעילות אזרחית וספורטיבית </w:t>
      </w:r>
      <w:r w:rsidRPr="00A563BC">
        <w:rPr>
          <w:rFonts w:eastAsia="Calibri" w:cs="FrankRuehl" w:hint="cs"/>
          <w:sz w:val="20"/>
          <w:szCs w:val="22"/>
          <w:rtl/>
        </w:rPr>
        <w:t>ו</w:t>
      </w:r>
      <w:r w:rsidRPr="00A563BC">
        <w:rPr>
          <w:rFonts w:eastAsia="Calibri" w:cs="FrankRuehl"/>
          <w:sz w:val="20"/>
          <w:szCs w:val="22"/>
          <w:rtl/>
        </w:rPr>
        <w:t>מערכת הביטחון</w:t>
      </w:r>
      <w:r w:rsidRPr="00A563BC">
        <w:rPr>
          <w:rFonts w:eastAsia="Calibri" w:cs="FrankRuehl" w:hint="cs"/>
          <w:sz w:val="20"/>
          <w:szCs w:val="22"/>
          <w:rtl/>
        </w:rPr>
        <w:t>,</w:t>
      </w:r>
      <w:r w:rsidRPr="00A563BC">
        <w:rPr>
          <w:rFonts w:eastAsia="Calibri" w:cs="FrankRuehl"/>
          <w:sz w:val="20"/>
          <w:szCs w:val="22"/>
          <w:rtl/>
        </w:rPr>
        <w:t xml:space="preserve"> </w:t>
      </w:r>
      <w:r w:rsidRPr="00A563BC">
        <w:rPr>
          <w:rFonts w:eastAsia="Calibri" w:cs="FrankRuehl" w:hint="cs"/>
          <w:sz w:val="20"/>
          <w:szCs w:val="22"/>
          <w:rtl/>
        </w:rPr>
        <w:t>ו</w:t>
      </w:r>
      <w:r w:rsidRPr="00A563BC">
        <w:rPr>
          <w:rFonts w:eastAsia="Calibri" w:cs="FrankRuehl"/>
          <w:sz w:val="20"/>
          <w:szCs w:val="22"/>
          <w:rtl/>
        </w:rPr>
        <w:t>חלקם</w:t>
      </w:r>
      <w:r w:rsidRPr="00A563BC">
        <w:rPr>
          <w:rFonts w:eastAsia="Calibri" w:cs="FrankRuehl" w:hint="cs"/>
          <w:sz w:val="20"/>
          <w:szCs w:val="22"/>
          <w:rtl/>
        </w:rPr>
        <w:t xml:space="preserve"> משמשים</w:t>
      </w:r>
      <w:r w:rsidRPr="00A563BC">
        <w:rPr>
          <w:rFonts w:eastAsia="Calibri" w:cs="FrankRuehl"/>
          <w:sz w:val="20"/>
          <w:szCs w:val="22"/>
          <w:rtl/>
        </w:rPr>
        <w:t xml:space="preserve"> </w:t>
      </w:r>
      <w:r w:rsidRPr="00A563BC">
        <w:rPr>
          <w:rFonts w:eastAsia="Calibri" w:cs="FrankRuehl" w:hint="cs"/>
          <w:sz w:val="20"/>
          <w:szCs w:val="22"/>
          <w:rtl/>
        </w:rPr>
        <w:t>גם</w:t>
      </w:r>
      <w:r w:rsidRPr="00A563BC">
        <w:rPr>
          <w:rFonts w:eastAsia="Calibri" w:cs="FrankRuehl"/>
          <w:sz w:val="20"/>
          <w:szCs w:val="22"/>
          <w:rtl/>
        </w:rPr>
        <w:t xml:space="preserve"> בתי חולים </w:t>
      </w:r>
      <w:r w:rsidRPr="00A563BC">
        <w:rPr>
          <w:rFonts w:eastAsia="Calibri" w:cs="FrankRuehl" w:hint="cs"/>
          <w:sz w:val="20"/>
          <w:szCs w:val="22"/>
          <w:rtl/>
        </w:rPr>
        <w:t>ו</w:t>
      </w:r>
      <w:r w:rsidRPr="00A563BC">
        <w:rPr>
          <w:rFonts w:eastAsia="Calibri" w:cs="FrankRuehl"/>
          <w:sz w:val="20"/>
          <w:szCs w:val="22"/>
          <w:rtl/>
        </w:rPr>
        <w:t>לטיסות מסחריות</w:t>
      </w:r>
      <w:r w:rsidRPr="00A563BC">
        <w:rPr>
          <w:rFonts w:eastAsia="Calibri" w:cs="FrankRuehl" w:hint="cs"/>
          <w:sz w:val="20"/>
          <w:szCs w:val="22"/>
          <w:rtl/>
        </w:rPr>
        <w:t>.</w:t>
      </w:r>
      <w:r w:rsidRPr="00A563BC">
        <w:rPr>
          <w:rFonts w:eastAsia="Calibri" w:cs="FrankRuehl"/>
          <w:sz w:val="20"/>
          <w:szCs w:val="22"/>
          <w:rtl/>
        </w:rPr>
        <w:t xml:space="preserve"> </w:t>
      </w:r>
      <w:r w:rsidRPr="00A563BC">
        <w:rPr>
          <w:rFonts w:eastAsia="Calibri" w:cs="FrankRuehl" w:hint="cs"/>
          <w:sz w:val="20"/>
          <w:szCs w:val="22"/>
          <w:rtl/>
        </w:rPr>
        <w:t xml:space="preserve">המנחתים מופעלים בידי מפעילים פרטיים וגופים ציבוריים שונים כמו מועצות אזוריות. </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על פי סעיף 4(א) לחוק רת"א, עליה להבטיח קיומם של סדרי תעופה פנים-ארציים על פי דיני הטיס ולהעניק רישיונות, היתרים ואישורים בתחום התעופה האזרחית, בין היתר גם למנחתים.</w:t>
      </w:r>
    </w:p>
    <w:p w:rsidR="00BA4CE7" w:rsidRPr="00A563BC" w:rsidP="00911098">
      <w:pPr>
        <w:spacing w:after="120" w:line="230" w:lineRule="exact"/>
        <w:jc w:val="both"/>
        <w:rPr>
          <w:rFonts w:eastAsia="Calibri" w:cs="FrankRuehl"/>
          <w:sz w:val="20"/>
          <w:szCs w:val="22"/>
          <w:rtl/>
        </w:rPr>
      </w:pPr>
      <w:r w:rsidRPr="00A563BC">
        <w:rPr>
          <w:rFonts w:eastAsia="Calibri" w:cs="FrankRuehl" w:hint="cs"/>
          <w:sz w:val="20"/>
          <w:szCs w:val="22"/>
          <w:rtl/>
        </w:rPr>
        <w:t>במסמך פנימי של אגף תשתיות ברת"א ממאי 2011 נקבעו העקרונות להשקעה במנחתים, ובהם גם כאלה הנוגעים למנחתים המופיעים בתמ"א 15; למנחתים התורמים לפיתוח האזור ומקרבים את הפריפריה למרכז הארץ, והושקעו בהם תקציבים בעבר, כדוגמת קריית שמונה ורמת הגולן; למנחתים שמתקיים בהם קו טיסה סדיר, למשל מנחת עין יהב; ולמנחתים בעלי פוטנציאל פיתוח עתידי.</w:t>
      </w:r>
    </w:p>
    <w:p w:rsidR="00BA4CE7" w:rsidRPr="00A563BC" w:rsidP="00A36076">
      <w:pPr>
        <w:spacing w:after="240" w:line="230" w:lineRule="exact"/>
        <w:jc w:val="both"/>
        <w:rPr>
          <w:rFonts w:eastAsia="Calibri" w:cs="FrankRuehl"/>
          <w:sz w:val="20"/>
          <w:szCs w:val="22"/>
          <w:rtl/>
        </w:rPr>
      </w:pPr>
      <w:r w:rsidRPr="00A563BC">
        <w:rPr>
          <w:rFonts w:eastAsia="Calibri" w:cs="FrankRuehl" w:hint="cs"/>
          <w:sz w:val="20"/>
          <w:szCs w:val="22"/>
          <w:rtl/>
        </w:rPr>
        <w:t>לרת"א מוקצים מדי שנה תקציבים מתקציב הפיתוח של משרד התחבורה המיועדים לפיתוח תשתיות תעופה ולפיתוח ותחזוקה של מנחתים. בשנת 2014 עמד תקציב זה על כ-1.3 מיליון ש"ח, בשנת 2013 על כ-0.5 מיליון ש"ח ובשנת 2012 על כ-0.4 מיליון ש"ח.</w:t>
      </w:r>
    </w:p>
    <w:p w:rsidR="00BA4CE7" w:rsidRPr="00A563BC" w:rsidP="00A36076">
      <w:pPr>
        <w:pStyle w:val="RESHET"/>
        <w:rPr>
          <w:rFonts w:eastAsia="Calibri"/>
          <w:rtl/>
        </w:rPr>
      </w:pPr>
      <w:r w:rsidRPr="00A563BC">
        <w:rPr>
          <w:rFonts w:eastAsia="Calibri" w:hint="cs"/>
          <w:rtl/>
        </w:rPr>
        <w:t>ממידע שמסרה רת"א למשרד מבקר המדינה עולה כי בשנים 2014-2012 עסקה רת"א בפיתוחם של שני מנחתים בלבד מתוך כ-40 מנחתים קיימים. במשרדי רת"א לא נמצאו מסמכים שיתמכו במדיניות השקעה זו או יסבירו אותה, דהיינו השקעה שאין בה די כדי ליישם את העקרונות שנקבעו באגף התשתיות ברת"א.</w:t>
      </w:r>
    </w:p>
    <w:p w:rsidR="00BA4CE7" w:rsidRPr="00A563BC" w:rsidP="00A36076">
      <w:pPr>
        <w:pStyle w:val="RESHET"/>
        <w:rPr>
          <w:rFonts w:eastAsia="Calibri"/>
        </w:rPr>
      </w:pPr>
      <w:r w:rsidRPr="00A563BC">
        <w:rPr>
          <w:rFonts w:eastAsia="Calibri" w:hint="cs"/>
          <w:rtl/>
        </w:rPr>
        <w:t>עוד העלתה הביקורת כי עד מועד סיום הביקורת לא השלימה רת"א את אישורם של נהליה הפנימיים העוסקים בנושא המנחתים - נוהל פיקוח במנחת ונוהל הקצאת תקציבי פיתוח. משרד מבקר המדינה מעיר לרת"א כי עליה להשלים בהקדם האפשרי את אישורם של נהלים אלה. עוד מעיר משרד מבקר המדינה לרת"א כי עליה לשפר את תהליכי קבלת ההחלטות בנושא ההשקעות במנחתים, כדי שהחלטות אלה ישקפו את העקרונות שקבעה היא עצמה ויסייעו בעתיד לפיתוח מנחתים נוספים בעלי חשיבות ברחבי המדינה.</w:t>
      </w:r>
    </w:p>
    <w:p w:rsidR="00B60CED" w:rsidRPr="00A563BC" w:rsidP="00911098">
      <w:pPr>
        <w:spacing w:after="120" w:line="230" w:lineRule="exact"/>
        <w:jc w:val="both"/>
        <w:rPr>
          <w:rFonts w:eastAsia="Calibri" w:cs="FrankRuehl"/>
          <w:b/>
          <w:bCs/>
          <w:sz w:val="20"/>
          <w:szCs w:val="22"/>
        </w:rPr>
      </w:pPr>
    </w:p>
    <w:p w:rsidR="00B60CED" w:rsidRPr="00A563BC" w:rsidP="00911098">
      <w:pPr>
        <w:spacing w:after="120" w:line="230" w:lineRule="exact"/>
        <w:jc w:val="both"/>
        <w:rPr>
          <w:rFonts w:eastAsia="Calibri" w:cs="FrankRuehl"/>
          <w:b/>
          <w:bCs/>
          <w:sz w:val="20"/>
          <w:szCs w:val="22"/>
          <w:rtl/>
        </w:rPr>
      </w:pPr>
    </w:p>
    <w:p w:rsidR="00BA4CE7" w:rsidRPr="00245721" w:rsidP="00911098">
      <w:pPr>
        <w:pStyle w:val="KOT4"/>
        <w:rPr>
          <w:rtl/>
        </w:rPr>
      </w:pPr>
      <w:r w:rsidRPr="00245721">
        <w:rPr>
          <w:rFonts w:hint="cs"/>
          <w:rtl/>
        </w:rPr>
        <w:t>סיכום</w:t>
      </w:r>
    </w:p>
    <w:p w:rsidR="00BA4CE7" w:rsidRPr="00A563BC" w:rsidP="00A36076">
      <w:pPr>
        <w:pStyle w:val="RESHET"/>
        <w:keepLines/>
        <w:rPr>
          <w:rFonts w:eastAsia="Calibri"/>
          <w:rtl/>
        </w:rPr>
      </w:pPr>
      <w:r w:rsidRPr="00A563BC">
        <w:rPr>
          <w:rFonts w:eastAsia="Calibri" w:hint="cs"/>
          <w:rtl/>
        </w:rPr>
        <w:t>שדות התעופה הפנים-ארציים הם תשתית לאומית חשובה המאפשרת את חיבורה של המדינה עם העולם ואת חיבורה של הפריפריה עם מרכז הארץ. כמו כן, שדות התעופה מאפשרים להכשיר אנשי תעופה במקצועות השונים, והם משמשים גם בסיס לפעילויות שונות שלא ניתן לספק באמצעות תשתיות אחרות.</w:t>
      </w:r>
    </w:p>
    <w:p w:rsidR="00BA4CE7" w:rsidRPr="00A563BC" w:rsidP="00A36076">
      <w:pPr>
        <w:pStyle w:val="RESHET"/>
        <w:keepLines/>
        <w:rPr>
          <w:rFonts w:eastAsia="Calibri"/>
          <w:rtl/>
        </w:rPr>
      </w:pPr>
      <w:r w:rsidRPr="00A563BC">
        <w:rPr>
          <w:rFonts w:eastAsia="Calibri" w:hint="cs"/>
          <w:rtl/>
        </w:rPr>
        <w:t>ממצאי הדוח מצביעים</w:t>
      </w:r>
      <w:r w:rsidRPr="00A563BC">
        <w:rPr>
          <w:rFonts w:eastAsia="Calibri"/>
          <w:rtl/>
        </w:rPr>
        <w:t xml:space="preserve"> על הטיפול הכושל של משרד התחבורה ושל רש"ת במשך שנים ארוכות בכל הקשור לפיתוחן של תשתיות תעופה פנים-ארצית במדינה</w:t>
      </w:r>
      <w:r w:rsidRPr="00A563BC">
        <w:rPr>
          <w:rFonts w:eastAsia="Calibri" w:hint="cs"/>
          <w:rtl/>
        </w:rPr>
        <w:t xml:space="preserve"> ולתחזוקתן. המצב </w:t>
      </w:r>
      <w:r w:rsidRPr="00A563BC">
        <w:rPr>
          <w:rFonts w:eastAsia="Calibri"/>
          <w:rtl/>
        </w:rPr>
        <w:t>חמור במיוחד לנוכח החלטות הממשלה לסגור את שדות התעופה הרצלי</w:t>
      </w:r>
      <w:r w:rsidRPr="00A563BC">
        <w:rPr>
          <w:rFonts w:eastAsia="Calibri" w:hint="cs"/>
          <w:rtl/>
        </w:rPr>
        <w:t>י</w:t>
      </w:r>
      <w:r w:rsidRPr="00A563BC">
        <w:rPr>
          <w:rFonts w:eastAsia="Calibri"/>
          <w:rtl/>
        </w:rPr>
        <w:t xml:space="preserve">ה ושדה דב בזמן הקרוב, בלי שהוכנו </w:t>
      </w:r>
      <w:r w:rsidRPr="00A563BC">
        <w:rPr>
          <w:rFonts w:eastAsia="Calibri" w:hint="cs"/>
          <w:rtl/>
        </w:rPr>
        <w:t xml:space="preserve">להם </w:t>
      </w:r>
      <w:r w:rsidRPr="00A563BC">
        <w:rPr>
          <w:rFonts w:eastAsia="Calibri"/>
          <w:rtl/>
        </w:rPr>
        <w:t xml:space="preserve">חלופות מתאימות, והכול תוך כדי פגיעה קשה בתעופה הפנים-ארצית. </w:t>
      </w:r>
      <w:r w:rsidRPr="00A563BC">
        <w:rPr>
          <w:rFonts w:eastAsia="Calibri" w:hint="cs"/>
          <w:rtl/>
        </w:rPr>
        <w:t xml:space="preserve">הצורך בהסדרת הנושא </w:t>
      </w:r>
      <w:r w:rsidRPr="00A563BC">
        <w:rPr>
          <w:rFonts w:eastAsia="Calibri"/>
          <w:rtl/>
        </w:rPr>
        <w:t>ידוע כבר שנים רבות, ואף על פי כן הממשלה, משרדי התחבורה והביטחון ורש"ת לא טיפלו כנדרש בתכנון לטווח הארוך של שדות תעופה פנים-ארציים, ברישוים ובפיתוחם כנדרש</w:t>
      </w:r>
      <w:r w:rsidRPr="00A563BC">
        <w:rPr>
          <w:rFonts w:hint="cs"/>
          <w:rtl/>
        </w:rPr>
        <w:t>.</w:t>
      </w:r>
    </w:p>
    <w:p w:rsidR="00BA4CE7" w:rsidRPr="00A563BC" w:rsidP="00A36076">
      <w:pPr>
        <w:pStyle w:val="RESHET"/>
        <w:keepLines/>
        <w:rPr>
          <w:rFonts w:eastAsia="Calibri"/>
          <w:rtl/>
        </w:rPr>
      </w:pPr>
      <w:r w:rsidRPr="00A563BC">
        <w:rPr>
          <w:rFonts w:eastAsia="Calibri" w:hint="cs"/>
          <w:rtl/>
        </w:rPr>
        <w:t>מערכת הביטחון היא המשתמשת העיקרית במרחב האווירי ובכלל זה, בחלק מהשטחים החלופיים המיועדים לשימושי התעופה האזרחית. הדבר מחייב אותה לשמש גורם משמעותי בקידום חלופות לשדות המיועדים לסגירה. בעניין מנחת עין שמר, אין מקום לפרשנות חד-צדדית של משרד הביטחון בנוגע להחלטת הממשלה. מאחר שהמחלוקת בין משרד הביטחון למשרד התחבורה בנושא המנחת אינה מאפשרת את קידום הנושא, יש להביאה בהקדם לפני שני השרים ובמידת הצורך לפני הממשלה כדי להכריע בעניין.</w:t>
      </w:r>
    </w:p>
    <w:p w:rsidR="00BA4CE7" w:rsidRPr="00A563BC" w:rsidP="00A36076">
      <w:pPr>
        <w:pStyle w:val="RESHET"/>
        <w:keepLines/>
        <w:rPr>
          <w:rFonts w:eastAsia="Calibri"/>
        </w:rPr>
      </w:pPr>
      <w:r w:rsidRPr="00A563BC">
        <w:rPr>
          <w:rFonts w:eastAsia="Calibri"/>
          <w:rtl/>
        </w:rPr>
        <w:t xml:space="preserve">זאת ועוד, על הממשלה לעמוד על יישום החלטותיה ולעקוב ביתר שאת אחר התקדמות </w:t>
      </w:r>
      <w:r w:rsidRPr="00A563BC">
        <w:rPr>
          <w:rFonts w:eastAsia="Calibri" w:hint="cs"/>
          <w:rtl/>
        </w:rPr>
        <w:t>י</w:t>
      </w:r>
      <w:r w:rsidRPr="00A563BC">
        <w:rPr>
          <w:rFonts w:eastAsia="Calibri"/>
          <w:rtl/>
        </w:rPr>
        <w:t xml:space="preserve">ישומן, ובמידת הצורך לפעול להכרעה במחלוקות ולהסרה של החסמים המעכבים את פיתוחם של שדות התעופה החלופיים. </w:t>
      </w:r>
    </w:p>
    <w:p w:rsidR="00BA4CE7" w:rsidP="00911098">
      <w:pPr>
        <w:spacing w:after="120" w:line="230" w:lineRule="exact"/>
        <w:jc w:val="both"/>
        <w:rPr>
          <w:rFonts w:cs="FrankRuehl"/>
          <w:sz w:val="20"/>
          <w:szCs w:val="22"/>
        </w:rPr>
      </w:pPr>
    </w:p>
    <w:p w:rsidR="00D042BF" w:rsidP="00911098">
      <w:pPr>
        <w:spacing w:after="120" w:line="230" w:lineRule="exact"/>
        <w:jc w:val="both"/>
        <w:rPr>
          <w:rFonts w:cs="FrankRuehl"/>
          <w:sz w:val="20"/>
          <w:szCs w:val="22"/>
          <w:rtl/>
        </w:rPr>
        <w:sectPr w:rsidSect="00D042BF">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813"/>
          <w:cols w:space="720"/>
          <w:titlePg/>
          <w:rtlGutter/>
        </w:sectPr>
      </w:pPr>
    </w:p>
    <w:p w:rsidR="00D042BF" w:rsidRPr="00A563BC" w:rsidP="00911098">
      <w:pPr>
        <w:spacing w:after="120" w:line="230" w:lineRule="exact"/>
        <w:jc w:val="both"/>
        <w:rPr>
          <w:rFonts w:cs="FrankRuehl"/>
          <w:sz w:val="20"/>
          <w:szCs w:val="22"/>
          <w:rtl/>
        </w:rPr>
      </w:pPr>
    </w:p>
    <w:sectPr w:rsidSect="00D042BF">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505" w:rsidRPr="00760505" w:rsidP="00760505">
    <w:pPr>
      <w:pStyle w:val="Footer"/>
      <w:tabs>
        <w:tab w:val="left" w:pos="1222"/>
      </w:tabs>
      <w:spacing w:line="160" w:lineRule="exact"/>
      <w:rPr>
        <w:sz w:val="16"/>
        <w:szCs w:val="16"/>
        <w:rtl/>
      </w:rPr>
    </w:pPr>
    <w:r>
      <w:rPr>
        <w:sz w:val="16"/>
        <w:szCs w:val="16"/>
        <w:rtl/>
      </w:rPr>
      <w:t>שם הדוח:</w:t>
    </w:r>
    <w:r>
      <w:rPr>
        <w:sz w:val="16"/>
        <w:szCs w:val="16"/>
        <w:rtl/>
      </w:rPr>
      <w:tab/>
    </w:r>
    <w:r w:rsidRPr="00760505">
      <w:rPr>
        <w:sz w:val="16"/>
        <w:szCs w:val="16"/>
        <w:rtl/>
      </w:rPr>
      <w:t xml:space="preserve">רשות שדות התעופה </w:t>
    </w:r>
    <w:r>
      <w:rPr>
        <w:rFonts w:hint="cs"/>
        <w:sz w:val="16"/>
        <w:szCs w:val="16"/>
        <w:rtl/>
      </w:rPr>
      <w:t xml:space="preserve">- </w:t>
    </w:r>
    <w:r w:rsidRPr="00760505">
      <w:rPr>
        <w:rFonts w:hint="cs"/>
        <w:sz w:val="16"/>
        <w:szCs w:val="16"/>
        <w:rtl/>
      </w:rPr>
      <w:t>פיתוח ותחזוקה של שדות תעופה פנים-ארציים ומנחתים</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B27766">
      <w:rPr>
        <w:rFonts w:hint="cs"/>
        <w:sz w:val="16"/>
        <w:szCs w:val="16"/>
        <w:rtl/>
      </w:rPr>
      <w:t>דוח שנתי 66א</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505" w:rsidRPr="00760505" w:rsidP="00760505">
    <w:pPr>
      <w:pStyle w:val="Footer"/>
      <w:tabs>
        <w:tab w:val="left" w:pos="1222"/>
      </w:tabs>
      <w:spacing w:line="160" w:lineRule="exact"/>
      <w:rPr>
        <w:sz w:val="16"/>
        <w:szCs w:val="16"/>
        <w:rtl/>
      </w:rPr>
    </w:pPr>
    <w:r>
      <w:rPr>
        <w:sz w:val="16"/>
        <w:szCs w:val="16"/>
        <w:rtl/>
      </w:rPr>
      <w:t>שם הדוח:</w:t>
    </w:r>
    <w:r>
      <w:rPr>
        <w:sz w:val="16"/>
        <w:szCs w:val="16"/>
        <w:rtl/>
      </w:rPr>
      <w:tab/>
    </w:r>
    <w:r w:rsidRPr="00760505">
      <w:rPr>
        <w:sz w:val="16"/>
        <w:szCs w:val="16"/>
        <w:rtl/>
      </w:rPr>
      <w:t xml:space="preserve">רשות שדות התעופה </w:t>
    </w:r>
    <w:r>
      <w:rPr>
        <w:rFonts w:hint="cs"/>
        <w:sz w:val="16"/>
        <w:szCs w:val="16"/>
        <w:rtl/>
      </w:rPr>
      <w:t xml:space="preserve">- </w:t>
    </w:r>
    <w:r w:rsidRPr="00760505">
      <w:rPr>
        <w:rFonts w:hint="cs"/>
        <w:sz w:val="16"/>
        <w:szCs w:val="16"/>
        <w:rtl/>
      </w:rPr>
      <w:t>פיתוח ותחזוקה של שדות תעופה פנים-ארציים ומנחתים</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B27766">
      <w:rPr>
        <w:rFonts w:hint="cs"/>
        <w:sz w:val="16"/>
        <w:szCs w:val="16"/>
        <w:rtl/>
      </w:rPr>
      <w:t>דוח שנתי 66א</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505" w:rsidRPr="00760505" w:rsidP="00760505">
    <w:pPr>
      <w:pStyle w:val="Footer"/>
      <w:tabs>
        <w:tab w:val="left" w:pos="1222"/>
      </w:tabs>
      <w:spacing w:line="160" w:lineRule="exact"/>
      <w:rPr>
        <w:sz w:val="16"/>
        <w:szCs w:val="16"/>
        <w:rtl/>
      </w:rPr>
    </w:pPr>
    <w:r>
      <w:rPr>
        <w:sz w:val="16"/>
        <w:szCs w:val="16"/>
        <w:rtl/>
      </w:rPr>
      <w:t>שם הדוח:</w:t>
    </w:r>
    <w:r>
      <w:rPr>
        <w:sz w:val="16"/>
        <w:szCs w:val="16"/>
        <w:rtl/>
      </w:rPr>
      <w:tab/>
    </w:r>
    <w:r w:rsidRPr="00760505">
      <w:rPr>
        <w:sz w:val="16"/>
        <w:szCs w:val="16"/>
        <w:rtl/>
      </w:rPr>
      <w:t xml:space="preserve">רשות שדות התעופה </w:t>
    </w:r>
    <w:r>
      <w:rPr>
        <w:rFonts w:hint="cs"/>
        <w:sz w:val="16"/>
        <w:szCs w:val="16"/>
        <w:rtl/>
      </w:rPr>
      <w:t xml:space="preserve">- </w:t>
    </w:r>
    <w:r w:rsidRPr="00760505">
      <w:rPr>
        <w:rFonts w:hint="cs"/>
        <w:sz w:val="16"/>
        <w:szCs w:val="16"/>
        <w:rtl/>
      </w:rPr>
      <w:t>פיתוח ותחזוקה של שדות תעופה פנים-ארציים ומנחתים</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9D6D54">
      <w:rPr>
        <w:rFonts w:hint="cs"/>
        <w:sz w:val="16"/>
        <w:szCs w:val="16"/>
        <w:rtl/>
      </w:rPr>
      <w:t>דוח שנתי 66א</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2BF" w:rsidRPr="00D042BF" w:rsidP="00D042BF">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4D99">
      <w:pPr>
        <w:spacing w:after="120"/>
        <w:rPr>
          <w:sz w:val="16"/>
          <w:szCs w:val="16"/>
        </w:rPr>
      </w:pPr>
      <w:r>
        <w:rPr>
          <w:sz w:val="16"/>
          <w:szCs w:val="16"/>
          <w:rtl/>
        </w:rPr>
        <w:t>__________________</w:t>
      </w:r>
    </w:p>
  </w:footnote>
  <w:footnote w:type="continuationSeparator" w:id="1">
    <w:p w:rsidR="00844D99">
      <w:r>
        <w:t>_______________</w:t>
      </w:r>
    </w:p>
  </w:footnote>
  <w:footnote w:id="2">
    <w:p w:rsidR="00D2509D" w:rsidRPr="0075036D" w:rsidP="00D2509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r>
      <w:r w:rsidRPr="0075036D">
        <w:rPr>
          <w:rFonts w:eastAsia="Calibri" w:cs="FrankRuehl"/>
          <w:sz w:val="18"/>
          <w:rtl/>
        </w:rPr>
        <w:t>שטח יבשתי או ימי, כולל המבנים והמתקנים שבו, המיועד לשמש כולו או חלקו לפעילות תעופתית ולחניית כלי טיס, והוא אינו שדה תעופה.</w:t>
      </w:r>
    </w:p>
  </w:footnote>
  <w:footnote w:id="3">
    <w:p w:rsidR="00D2509D" w:rsidRPr="0075036D" w:rsidP="00D2509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עם שדות התעופה הפנים-ארציים נמנים שדות התעופה אילת, עובדה, הרצלייה, חיפה, ראש פינה ושדה דב.</w:t>
      </w:r>
    </w:p>
  </w:footnote>
  <w:footnote w:id="4">
    <w:p w:rsidR="00D2509D" w:rsidRPr="0075036D" w:rsidP="00D2509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תפקידה של רת"א להסדיר את נושא התעופה האזרחית בישראל. לרשות מעמד סטטוטורי, והיא החליפה את מינהל התעופה האזרחית שפעל קודם לכן כאגף במשרד התחבורה; גם כיום רת"א משמשת יחידת סמך במשרד התחבורה.</w:t>
      </w:r>
    </w:p>
  </w:footnote>
  <w:footnote w:id="5">
    <w:p w:rsidR="00BA4CE7" w:rsidRPr="0075036D" w:rsidP="0075036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 xml:space="preserve">את ועדת בודינגר הקים בספטמבר 2007 שר התחבורה דאז מר שאול מופז. הוועדה התבקשה לגבש תכנית והמלצות למדיניות פיתוח שדות תעופה ל-50 השנים הבאות בנושאים האלה: טיסות בין-לאומיות, טיסות פנים-ארציות ותעופה כללית. בעבודתה הסתמכה הוועדה בין היתר על תכנית המיתאר הארצית לתפרושת שדות תעופה. הוועדה הגישה את מסקנותיה בנובמבר 2008. </w:t>
      </w:r>
    </w:p>
  </w:footnote>
  <w:footnote w:id="6">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שדה התעופה תמנע המוקם בימים אלה כ-20 ק"מ מצפון לאילת אמור להחליף את השדה הקיים בעיר ולהיכנס לשימוש מלא באמצע 2017.</w:t>
      </w:r>
    </w:p>
  </w:footnote>
  <w:footnote w:id="7">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שדות התעופה שדה דב ועובדה אינם צריכים לקבל רישוי מרש"ת משום שהם מוגדרים כשדות תעופה צבאיים.</w:t>
      </w:r>
    </w:p>
  </w:footnote>
  <w:footnote w:id="8">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 xml:space="preserve">בעקבות כך קיים כפל חלקי בין התקציבים של שנים עוקבות. </w:t>
      </w:r>
    </w:p>
  </w:footnote>
  <w:footnote w:id="9">
    <w:p w:rsidR="00BA4CE7" w:rsidRPr="0075036D" w:rsidP="0075036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ראו מבקר המדינה, דוח שנתי 64 א'(2013), בפרק "ביצוע פרויקטים ברשות", עמ' 826-807.</w:t>
      </w:r>
    </w:p>
  </w:footnote>
  <w:footnote w:id="10">
    <w:p w:rsidR="00BA4CE7" w:rsidRPr="0075036D" w:rsidP="000A14FF">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 xml:space="preserve">אמנת שיקגו הניחה את היסוד לארגון הבין-לאומי לתעופה אזרחית </w:t>
      </w:r>
      <w:r w:rsidRPr="0075036D">
        <w:rPr>
          <w:rFonts w:cs="FrankRuehl"/>
          <w:sz w:val="18"/>
        </w:rPr>
        <w:t>ICAO</w:t>
      </w:r>
      <w:r w:rsidRPr="0075036D">
        <w:rPr>
          <w:rFonts w:cs="FrankRuehl"/>
          <w:sz w:val="18"/>
          <w:rtl/>
        </w:rPr>
        <w:t xml:space="preserve"> (</w:t>
      </w:r>
      <w:r w:rsidRPr="0075036D">
        <w:rPr>
          <w:rFonts w:cs="FrankRuehl"/>
          <w:sz w:val="18"/>
        </w:rPr>
        <w:t>International Civil</w:t>
      </w:r>
      <w:r w:rsidR="000A14FF">
        <w:rPr>
          <w:rFonts w:cs="FrankRuehl" w:hint="cs"/>
          <w:sz w:val="18"/>
          <w:rtl/>
        </w:rPr>
        <w:br/>
      </w:r>
      <w:r w:rsidRPr="0075036D">
        <w:rPr>
          <w:rFonts w:cs="FrankRuehl"/>
          <w:sz w:val="18"/>
        </w:rPr>
        <w:t>Aviation Organization</w:t>
      </w:r>
      <w:r w:rsidRPr="0075036D">
        <w:rPr>
          <w:rFonts w:cs="FrankRuehl"/>
          <w:sz w:val="18"/>
          <w:rtl/>
        </w:rPr>
        <w:t>). ארגון זה מנסח את העקרונות וההיבטים הטכניים של התעופה האזרחית הבין-לאומית ומעודד תכנון ופיתוח של תעבורה אווירית בדרך בטוחה ומסודרת. האמנה מסדירה את חוקי המרחב האווירי, את רישום כלי הטיס ואת הבטיחות, וכן את זכויות המדינות החתומות על האמנה הנוגעות לתעבורה האווירית.</w:t>
      </w:r>
    </w:p>
  </w:footnote>
  <w:footnote w:id="11">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עמותה הפועלת לקידום התעופה בישראל ולייצוגם של טייסים ושל בעלי מטוסים אזרחיים.</w:t>
      </w:r>
    </w:p>
  </w:footnote>
  <w:footnote w:id="12">
    <w:p w:rsidR="00BA4CE7" w:rsidRPr="0075036D" w:rsidP="0075036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בתקופה המדוברת מנתה אוכלוסיית ישראל שמונה מיליון תושבים ומשמשים אותם שישה שדות תעופה פנים-ארציים.</w:t>
      </w:r>
    </w:p>
  </w:footnote>
  <w:footnote w:id="13">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 xml:space="preserve">בג"ץ 5598/00 </w:t>
      </w:r>
      <w:r w:rsidRPr="0075036D">
        <w:rPr>
          <w:rFonts w:cs="FrankRuehl"/>
          <w:b/>
          <w:bCs/>
          <w:sz w:val="18"/>
          <w:rtl/>
        </w:rPr>
        <w:t xml:space="preserve">עיריית הרצלייה נ' רשות שדות התעופה בישראל </w:t>
      </w:r>
      <w:r w:rsidRPr="0075036D">
        <w:rPr>
          <w:rFonts w:cs="FrankRuehl"/>
          <w:sz w:val="18"/>
          <w:rtl/>
        </w:rPr>
        <w:t>פד"י נז(3) 883 (2003).</w:t>
      </w:r>
    </w:p>
  </w:footnote>
  <w:footnote w:id="14">
    <w:p w:rsidR="00BA4CE7" w:rsidRPr="0075036D" w:rsidP="0075036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 xml:space="preserve">בג"ץ 1235/15 </w:t>
      </w:r>
      <w:r w:rsidRPr="0075036D">
        <w:rPr>
          <w:rFonts w:cs="FrankRuehl"/>
          <w:b/>
          <w:bCs/>
          <w:sz w:val="18"/>
          <w:rtl/>
        </w:rPr>
        <w:t>עמותת משתמשי שדה התעופה הרצלייה נ' המועצה הארצית לתכנון ולבנייה ואח', טרם פורסם.</w:t>
      </w:r>
    </w:p>
  </w:footnote>
  <w:footnote w:id="15">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המועצה הארצית, היועץ המשפטי לממשלה, שר התחבורה, רש"ת ורת"א.</w:t>
      </w:r>
    </w:p>
  </w:footnote>
  <w:footnote w:id="16">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שדה דב מצוי בבעלותו של משרד הביטחון וחלקים נוספים ממנו מצויים בבעלות פרטית של בעלי קרקעות.</w:t>
      </w:r>
    </w:p>
  </w:footnote>
  <w:footnote w:id="17">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הגוש הגדול הוא שטח בשכונת רמת אביב, שגודלו 1,067 דונם, והוא נמצא בצפון-מערב תל אביב בין הרחובות פרופס, לוי אשכול, איינשטיין ובין שדה דב והמשכו העתידי של רחוב אבן גבירול, הכולל בתוכו גם את שטחו של שדה דב. את הקרקעות בגוש הגדול רכשו מספר רב של גורמים פרטיים. בשנות השלושים של המאה הקודמת הופקעו חלק מהאדמות לצורך הקמתו של שדה דב. ריבוי הבעלים יצר תסבוכות משפטיות רבות. בשנת 1975 מינה בית המשפט שישה עורכי דין לניהול המתחם במטרה לפתור את הבעיות שהתעוררו. בשנת 1980 חתמו מנהלי הגוש על הסכם עם המדינה שעיקריו קובעים כי המדינה תרכוש את הקרקעות, ולאחר שיוסדר תכנונן היא תעביר את זכויות הבעלות לבעלים. עוד נקבע בהסכם מהו הסדר של חילופי הקרקעות כנגד קרקעות המצויות בתחום שדה התעופה.</w:t>
      </w:r>
    </w:p>
  </w:footnote>
  <w:footnote w:id="18">
    <w:p w:rsidR="00BA4CE7" w:rsidRPr="0075036D" w:rsidP="0075036D">
      <w:pPr>
        <w:pStyle w:val="FootnoteText"/>
        <w:keepLines/>
        <w:spacing w:line="200" w:lineRule="exact"/>
        <w:ind w:left="397" w:hanging="397"/>
        <w:jc w:val="both"/>
        <w:rPr>
          <w:rFonts w:cs="FrankRuehl"/>
          <w:sz w:val="18"/>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המטוסים הפעילים איטיים וקטני קיבולת ויהיה קשה לשלבם במערך התעופה האווירי של נתב"ג.</w:t>
      </w:r>
    </w:p>
  </w:footnote>
  <w:footnote w:id="19">
    <w:p w:rsidR="00BA4CE7" w:rsidRPr="0075036D" w:rsidP="0075036D">
      <w:pPr>
        <w:pStyle w:val="FootnoteText"/>
        <w:keepLines/>
        <w:spacing w:line="200" w:lineRule="exact"/>
        <w:ind w:left="397" w:hanging="397"/>
        <w:jc w:val="both"/>
        <w:rPr>
          <w:rFonts w:cs="FrankRuehl"/>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את מכון פישר למחקר אסטרטגי, אויר וחלל ייסדה עמותת חיל האויר המאגדת את פורשי שירות הקבע של חיל האוויר הישראלי, במטרה לפתח את החשיבה ואת השיח הציבורי במדינת ישראל בתחומי התעופה והחלל.</w:t>
      </w:r>
    </w:p>
  </w:footnote>
  <w:footnote w:id="20">
    <w:p w:rsidR="00BA4CE7" w:rsidRPr="0075036D" w:rsidP="0075036D">
      <w:pPr>
        <w:pStyle w:val="FootnoteText"/>
        <w:keepLines/>
        <w:spacing w:line="200" w:lineRule="exact"/>
        <w:ind w:left="397" w:hanging="397"/>
        <w:jc w:val="both"/>
        <w:rPr>
          <w:rFonts w:cs="FrankRuehl"/>
          <w:b/>
          <w:bCs/>
          <w:sz w:val="18"/>
          <w:rtl/>
        </w:rPr>
      </w:pPr>
      <w:r w:rsidRPr="0075036D">
        <w:rPr>
          <w:rStyle w:val="FootnoteReference"/>
          <w:rFonts w:ascii="FrankRuehl" w:hAnsi="FrankRuehl" w:cs="FrankRuehl"/>
          <w:vertAlign w:val="baseline"/>
        </w:rPr>
        <w:footnoteRef/>
      </w:r>
      <w:r w:rsidRPr="0075036D">
        <w:rPr>
          <w:rFonts w:cs="FrankRuehl"/>
          <w:sz w:val="18"/>
          <w:rtl/>
        </w:rPr>
        <w:t xml:space="preserve"> </w:t>
      </w:r>
      <w:r w:rsidRPr="0075036D">
        <w:rPr>
          <w:rFonts w:cs="FrankRuehl"/>
          <w:sz w:val="18"/>
          <w:rtl/>
        </w:rPr>
        <w:tab/>
        <w:t>לוח הזמנים לפינוי הפעילות הצבאית תהיה חמש שנים מיום שיסוכמו עלויות הפינוי ומקורותיהן.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042BF">
      <w:rPr>
        <w:rFonts w:ascii="FrankRuehl" w:hAnsi="FrankRuehl" w:cs="FrankRuehl"/>
        <w:noProof/>
        <w:szCs w:val="20"/>
        <w:rtl/>
      </w:rPr>
      <w:t>838</w:t>
    </w:r>
    <w:r>
      <w:rPr>
        <w:rFonts w:ascii="FrankRuehl" w:hAnsi="FrankRuehl" w:cs="FrankRuehl"/>
        <w:szCs w:val="20"/>
      </w:rPr>
      <w:fldChar w:fldCharType="end"/>
    </w:r>
    <w:r>
      <w:rPr>
        <w:rFonts w:ascii="FrankRuehl" w:hAnsi="FrankRuehl" w:cs="FrankRuehl"/>
        <w:szCs w:val="20"/>
        <w:rtl/>
      </w:rPr>
      <w:tab/>
    </w:r>
    <w:r w:rsidR="009D6D54">
      <w:rPr>
        <w:rFonts w:ascii="FrankRuehl" w:hAnsi="FrankRuehl" w:cs="FrankRuehl" w:hint="cs"/>
        <w:szCs w:val="20"/>
        <w:rtl/>
      </w:rPr>
      <w:t>דוח שנתי 66א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760505">
      <w:rPr>
        <w:rFonts w:ascii="FrankRuehl" w:hAnsi="FrankRuehl" w:cs="FrankRuehl"/>
        <w:noProof/>
        <w:szCs w:val="20"/>
        <w:rtl/>
      </w:rPr>
      <w:t>רשות שדות התעופה</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042BF">
      <w:rPr>
        <w:rFonts w:ascii="FrankRuehl" w:hAnsi="FrankRuehl" w:cs="FrankRuehl"/>
        <w:noProof/>
        <w:szCs w:val="20"/>
        <w:rtl/>
      </w:rPr>
      <w:t>839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042BF">
      <w:rPr>
        <w:rFonts w:ascii="FrankRuehl" w:hAnsi="FrankRuehl" w:cs="FrankRuehl"/>
        <w:noProof/>
        <w:szCs w:val="20"/>
        <w:rtl/>
      </w:rPr>
      <w:t>813</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2BF" w:rsidRPr="00D042BF" w:rsidP="00D042BF">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465BB"/>
    <w:multiLevelType w:val="hybridMultilevel"/>
    <w:tmpl w:val="F6084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A73F8"/>
    <w:multiLevelType w:val="hybridMultilevel"/>
    <w:tmpl w:val="7FF68096"/>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5B4593"/>
    <w:multiLevelType w:val="hybridMultilevel"/>
    <w:tmpl w:val="8692FD8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5B7845"/>
    <w:multiLevelType w:val="hybridMultilevel"/>
    <w:tmpl w:val="D1484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FE35E7"/>
    <w:multiLevelType w:val="hybridMultilevel"/>
    <w:tmpl w:val="17C64FFA"/>
    <w:lvl w:ilvl="0">
      <w:start w:val="1"/>
      <w:numFmt w:val="decimal"/>
      <w:lvlText w:val="%1."/>
      <w:lvlJc w:val="left"/>
      <w:pPr>
        <w:ind w:left="360" w:hanging="360"/>
      </w:pPr>
      <w:rPr>
        <w:rFonts w:hint="default"/>
        <w:b w:val="0"/>
        <w:bCs w:val="0"/>
        <w:sz w:val="3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AC4BA2"/>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2BE23E64"/>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7AD2D9E"/>
    <w:multiLevelType w:val="hybridMultilevel"/>
    <w:tmpl w:val="B8C627DE"/>
    <w:lvl w:ilvl="0">
      <w:start w:val="1"/>
      <w:numFmt w:val="hebrew1"/>
      <w:lvlText w:val="%1."/>
      <w:lvlJc w:val="center"/>
      <w:pPr>
        <w:ind w:left="360" w:hanging="360"/>
      </w:pPr>
      <w:rPr>
        <w:rFonts w:hint="default"/>
        <w:lang w:bidi="he-IL"/>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C1D59F2"/>
    <w:multiLevelType w:val="multilevel"/>
    <w:tmpl w:val="C0B2E806"/>
    <w:lvl w:ilvl="0">
      <w:start w:val="2"/>
      <w:numFmt w:val="decimal"/>
      <w:lvlText w:val="%1."/>
      <w:lvlJc w:val="left"/>
      <w:pPr>
        <w:ind w:left="340" w:hanging="340"/>
      </w:pPr>
      <w:rPr>
        <w:rFonts w:hint="default"/>
        <w:sz w:val="24"/>
        <w:szCs w:val="24"/>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0401D82"/>
    <w:multiLevelType w:val="hybridMultilevel"/>
    <w:tmpl w:val="256AA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167732"/>
    <w:multiLevelType w:val="hybridMultilevel"/>
    <w:tmpl w:val="ED02F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E13101"/>
    <w:multiLevelType w:val="hybridMultilevel"/>
    <w:tmpl w:val="7C3C83CE"/>
    <w:lvl w:ilvl="0">
      <w:start w:val="3"/>
      <w:numFmt w:val="decimal"/>
      <w:lvlText w:val="%1."/>
      <w:lvlJc w:val="left"/>
      <w:pPr>
        <w:ind w:left="360" w:hanging="360"/>
      </w:pPr>
      <w:rPr>
        <w:rFonts w:hint="default"/>
        <w:b w:val="0"/>
        <w:bCs w:val="0"/>
        <w:sz w:val="3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9E087B"/>
    <w:multiLevelType w:val="hybridMultilevel"/>
    <w:tmpl w:val="6ABAD3B8"/>
    <w:lvl w:ilvl="0">
      <w:start w:val="13"/>
      <w:numFmt w:val="decimal"/>
      <w:lvlText w:val="%1."/>
      <w:lvlJc w:val="left"/>
      <w:pPr>
        <w:ind w:left="360" w:hanging="360"/>
      </w:pPr>
      <w:rPr>
        <w:rFonts w:eastAsia="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61A143D"/>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4EB37F62"/>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4F0958E1"/>
    <w:multiLevelType w:val="hybridMultilevel"/>
    <w:tmpl w:val="DA72DC54"/>
    <w:lvl w:ilvl="0">
      <w:start w:val="3"/>
      <w:numFmt w:val="decimal"/>
      <w:lvlText w:val="%1."/>
      <w:lvlJc w:val="left"/>
      <w:pPr>
        <w:ind w:left="360" w:hanging="360"/>
      </w:pPr>
      <w:rPr>
        <w:rFonts w:hint="default"/>
        <w:b w:val="0"/>
        <w:bCs w:val="0"/>
        <w:sz w:val="3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45AAE"/>
    <w:multiLevelType w:val="hybridMultilevel"/>
    <w:tmpl w:val="C5224F80"/>
    <w:lvl w:ilvl="0">
      <w:start w:val="1"/>
      <w:numFmt w:val="decimal"/>
      <w:lvlText w:val="%1."/>
      <w:lvlJc w:val="left"/>
      <w:pPr>
        <w:ind w:left="360" w:hanging="360"/>
      </w:pPr>
      <w:rPr>
        <w:rFonts w:hint="default"/>
        <w:b w:val="0"/>
        <w:bCs w:val="0"/>
        <w:sz w:val="32"/>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148780F"/>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53110D72"/>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57A0508B"/>
    <w:multiLevelType w:val="multilevel"/>
    <w:tmpl w:val="B1EA148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581866D6"/>
    <w:multiLevelType w:val="hybridMultilevel"/>
    <w:tmpl w:val="8DCE9EB6"/>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371131"/>
    <w:multiLevelType w:val="multilevel"/>
    <w:tmpl w:val="82ACA8EA"/>
    <w:lvl w:ilvl="0">
      <w:start w:val="3"/>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5">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6">
    <w:nsid w:val="761024A4"/>
    <w:multiLevelType w:val="multilevel"/>
    <w:tmpl w:val="20FCC4DA"/>
    <w:lvl w:ilvl="0">
      <w:start w:val="1"/>
      <w:numFmt w:val="decimal"/>
      <w:lvlText w:val="%1."/>
      <w:lvlJc w:val="left"/>
      <w:pPr>
        <w:ind w:left="340" w:hanging="340"/>
      </w:pPr>
      <w:rPr>
        <w:sz w:val="24"/>
        <w:szCs w:val="24"/>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nsid w:val="77F53363"/>
    <w:multiLevelType w:val="multilevel"/>
    <w:tmpl w:val="ADD2DAB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8">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29">
    <w:nsid w:val="7DC24138"/>
    <w:multiLevelType w:val="multilevel"/>
    <w:tmpl w:val="97A41426"/>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268"/>
        </w:tabs>
        <w:ind w:left="2268" w:hanging="1021"/>
      </w:pPr>
      <w:rPr>
        <w:rFonts w:hint="default"/>
      </w:rPr>
    </w:lvl>
    <w:lvl w:ilvl="3">
      <w:start w:val="1"/>
      <w:numFmt w:val="hebrew1"/>
      <w:lvlText w:val="(%4)"/>
      <w:lvlJc w:val="left"/>
      <w:pPr>
        <w:tabs>
          <w:tab w:val="num" w:pos="2438"/>
        </w:tabs>
        <w:ind w:left="2438" w:hanging="454"/>
      </w:pPr>
      <w:rPr>
        <w:rFonts w:ascii="David" w:hAnsi="David" w:cs="David" w:hint="default"/>
        <w:b w:val="0"/>
        <w:bCs w:val="0"/>
        <w:i w:val="0"/>
        <w:iCs w:val="0"/>
        <w:sz w:val="24"/>
        <w:szCs w:val="24"/>
      </w:rPr>
    </w:lvl>
    <w:lvl w:ilvl="4">
      <w:start w:val="1"/>
      <w:numFmt w:val="none"/>
      <w:lvlText w:val="%1.%2.%3.%4.%5."/>
      <w:lvlJc w:val="center"/>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
      <w:lvlJc w:val="center"/>
      <w:pPr>
        <w:tabs>
          <w:tab w:val="num" w:pos="3237"/>
        </w:tabs>
        <w:ind w:left="3237" w:hanging="1077"/>
      </w:pPr>
      <w:rPr>
        <w:rFonts w:hint="default"/>
      </w:rPr>
    </w:lvl>
    <w:lvl w:ilvl="7">
      <w:start w:val="1"/>
      <w:numFmt w:val="none"/>
      <w:lvlText w:val="%1.%2.%3.%4.%5.%6.%7"/>
      <w:lvlJc w:val="center"/>
      <w:pPr>
        <w:tabs>
          <w:tab w:val="num" w:pos="3742"/>
        </w:tabs>
        <w:ind w:left="3742" w:hanging="1225"/>
      </w:pPr>
      <w:rPr>
        <w:rFonts w:hint="default"/>
      </w:rPr>
    </w:lvl>
    <w:lvl w:ilvl="8">
      <w:start w:val="1"/>
      <w:numFmt w:val="none"/>
      <w:lvlText w:val="%1.%2.%3.%4.%5.%6.%7"/>
      <w:lvlJc w:val="center"/>
      <w:pPr>
        <w:tabs>
          <w:tab w:val="num" w:pos="4320"/>
        </w:tabs>
        <w:ind w:left="4320" w:hanging="1440"/>
      </w:pPr>
      <w:rPr>
        <w:rFonts w:hint="default"/>
      </w:rPr>
    </w:lvl>
  </w:abstractNum>
  <w:num w:numId="1">
    <w:abstractNumId w:val="24"/>
  </w:num>
  <w:num w:numId="2">
    <w:abstractNumId w:val="10"/>
  </w:num>
  <w:num w:numId="3">
    <w:abstractNumId w:val="9"/>
  </w:num>
  <w:num w:numId="4">
    <w:abstractNumId w:val="28"/>
  </w:num>
  <w:num w:numId="5">
    <w:abstractNumId w:val="25"/>
  </w:num>
  <w:num w:numId="6">
    <w:abstractNumId w:val="29"/>
  </w:num>
  <w:num w:numId="7">
    <w:abstractNumId w:val="11"/>
  </w:num>
  <w:num w:numId="8">
    <w:abstractNumId w:val="1"/>
  </w:num>
  <w:num w:numId="9">
    <w:abstractNumId w:val="7"/>
  </w:num>
  <w:num w:numId="10">
    <w:abstractNumId w:val="2"/>
  </w:num>
  <w:num w:numId="11">
    <w:abstractNumId w:val="22"/>
  </w:num>
  <w:num w:numId="12">
    <w:abstractNumId w:val="12"/>
  </w:num>
  <w:num w:numId="13">
    <w:abstractNumId w:val="0"/>
  </w:num>
  <w:num w:numId="14">
    <w:abstractNumId w:val="3"/>
  </w:num>
  <w:num w:numId="15">
    <w:abstractNumId w:val="26"/>
  </w:num>
  <w:num w:numId="16">
    <w:abstractNumId w:val="14"/>
  </w:num>
  <w:num w:numId="17">
    <w:abstractNumId w:val="16"/>
  </w:num>
  <w:num w:numId="18">
    <w:abstractNumId w:val="5"/>
  </w:num>
  <w:num w:numId="19">
    <w:abstractNumId w:val="15"/>
  </w:num>
  <w:num w:numId="20">
    <w:abstractNumId w:val="21"/>
  </w:num>
  <w:num w:numId="21">
    <w:abstractNumId w:val="6"/>
  </w:num>
  <w:num w:numId="22">
    <w:abstractNumId w:val="19"/>
  </w:num>
  <w:num w:numId="23">
    <w:abstractNumId w:val="20"/>
  </w:num>
  <w:num w:numId="24">
    <w:abstractNumId w:val="18"/>
  </w:num>
  <w:num w:numId="25">
    <w:abstractNumId w:val="17"/>
  </w:num>
  <w:num w:numId="26">
    <w:abstractNumId w:val="27"/>
  </w:num>
  <w:num w:numId="27">
    <w:abstractNumId w:val="8"/>
  </w:num>
  <w:num w:numId="28">
    <w:abstractNumId w:val="13"/>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1521E"/>
    <w:rsid w:val="00042FD7"/>
    <w:rsid w:val="00047C24"/>
    <w:rsid w:val="00064B3C"/>
    <w:rsid w:val="00081C30"/>
    <w:rsid w:val="000A14FF"/>
    <w:rsid w:val="001275A6"/>
    <w:rsid w:val="001648B6"/>
    <w:rsid w:val="001D67EC"/>
    <w:rsid w:val="00245721"/>
    <w:rsid w:val="002544B2"/>
    <w:rsid w:val="00270B08"/>
    <w:rsid w:val="002C3307"/>
    <w:rsid w:val="00396B9B"/>
    <w:rsid w:val="003B25CF"/>
    <w:rsid w:val="004025F3"/>
    <w:rsid w:val="00411F28"/>
    <w:rsid w:val="004B13D5"/>
    <w:rsid w:val="00506D75"/>
    <w:rsid w:val="0051463B"/>
    <w:rsid w:val="00550646"/>
    <w:rsid w:val="005704F1"/>
    <w:rsid w:val="005750D3"/>
    <w:rsid w:val="005A0EA1"/>
    <w:rsid w:val="005D7265"/>
    <w:rsid w:val="00611F26"/>
    <w:rsid w:val="0063632B"/>
    <w:rsid w:val="00645489"/>
    <w:rsid w:val="0075036D"/>
    <w:rsid w:val="00760505"/>
    <w:rsid w:val="008141CF"/>
    <w:rsid w:val="008253FA"/>
    <w:rsid w:val="00844D99"/>
    <w:rsid w:val="00853CD3"/>
    <w:rsid w:val="00854DA5"/>
    <w:rsid w:val="008C4349"/>
    <w:rsid w:val="008D39EC"/>
    <w:rsid w:val="00911098"/>
    <w:rsid w:val="009718F9"/>
    <w:rsid w:val="009D1AAB"/>
    <w:rsid w:val="009D6D54"/>
    <w:rsid w:val="009E525C"/>
    <w:rsid w:val="00A01049"/>
    <w:rsid w:val="00A15B63"/>
    <w:rsid w:val="00A36076"/>
    <w:rsid w:val="00A37BD3"/>
    <w:rsid w:val="00A563BC"/>
    <w:rsid w:val="00AC66CF"/>
    <w:rsid w:val="00AD673C"/>
    <w:rsid w:val="00B27766"/>
    <w:rsid w:val="00B60CED"/>
    <w:rsid w:val="00B65184"/>
    <w:rsid w:val="00BA2368"/>
    <w:rsid w:val="00BA4CE7"/>
    <w:rsid w:val="00BE3F7E"/>
    <w:rsid w:val="00BF4C3B"/>
    <w:rsid w:val="00C8241F"/>
    <w:rsid w:val="00C959CD"/>
    <w:rsid w:val="00CA5D2E"/>
    <w:rsid w:val="00CB72A2"/>
    <w:rsid w:val="00D042BF"/>
    <w:rsid w:val="00D2509D"/>
    <w:rsid w:val="00D4057F"/>
    <w:rsid w:val="00DC1BD3"/>
    <w:rsid w:val="00E2728F"/>
    <w:rsid w:val="00E44678"/>
    <w:rsid w:val="00EA47E6"/>
    <w:rsid w:val="00EF3547"/>
    <w:rsid w:val="00F02B64"/>
    <w:rsid w:val="00FD11D6"/>
    <w:rsid w:val="00FF6E51"/>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link w:val="TitleChar"/>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link w:val="BodyTextChar"/>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link w:val="BodyText2Char"/>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link w:val="EndnoteTextChar"/>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link w:val="BodyText3Char"/>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locked/>
    <w:rPr>
      <w:color w:val="0000FF"/>
      <w:u w:val="single"/>
    </w:rPr>
  </w:style>
  <w:style w:type="paragraph" w:styleId="DocumentMap">
    <w:name w:val="Document Map"/>
    <w:basedOn w:val="Normal"/>
    <w:link w:val="DocumentMapChar"/>
    <w:uiPriority w:val="99"/>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1D67EC"/>
    <w:rPr>
      <w:rFonts w:cs="David"/>
      <w:b/>
      <w:bCs/>
      <w:sz w:val="56"/>
      <w:szCs w:val="56"/>
      <w:lang w:eastAsia="he-IL"/>
    </w:rPr>
  </w:style>
  <w:style w:type="character" w:customStyle="1" w:styleId="Heading2Char">
    <w:name w:val="Heading 2 Char"/>
    <w:link w:val="Heading2"/>
    <w:uiPriority w:val="1"/>
    <w:rsid w:val="001D67EC"/>
    <w:rPr>
      <w:rFonts w:cs="David"/>
      <w:sz w:val="32"/>
      <w:szCs w:val="32"/>
    </w:rPr>
  </w:style>
  <w:style w:type="character" w:customStyle="1" w:styleId="Heading3Char">
    <w:name w:val="Heading 3 Char"/>
    <w:link w:val="Heading3"/>
    <w:uiPriority w:val="1"/>
    <w:rsid w:val="001D67EC"/>
    <w:rPr>
      <w:rFonts w:cs="David"/>
      <w:b/>
      <w:bCs/>
      <w:sz w:val="38"/>
      <w:szCs w:val="36"/>
      <w:lang w:eastAsia="he-IL"/>
    </w:rPr>
  </w:style>
  <w:style w:type="character" w:customStyle="1" w:styleId="Heading4Char">
    <w:name w:val="Heading 4 Char"/>
    <w:link w:val="Heading4"/>
    <w:uiPriority w:val="1"/>
    <w:rsid w:val="001D67EC"/>
    <w:rPr>
      <w:rFonts w:cs="David"/>
      <w:b/>
      <w:bCs/>
      <w:sz w:val="22"/>
      <w:szCs w:val="26"/>
      <w:lang w:eastAsia="he-IL"/>
    </w:rPr>
  </w:style>
  <w:style w:type="character" w:customStyle="1" w:styleId="Heading5Char">
    <w:name w:val="Heading 5 Char"/>
    <w:link w:val="Heading5"/>
    <w:uiPriority w:val="1"/>
    <w:rsid w:val="001D67EC"/>
    <w:rPr>
      <w:rFonts w:cs="David"/>
      <w:b/>
      <w:bCs/>
      <w:sz w:val="32"/>
      <w:szCs w:val="32"/>
      <w:lang w:eastAsia="he-IL"/>
    </w:rPr>
  </w:style>
  <w:style w:type="character" w:customStyle="1" w:styleId="Heading6Char">
    <w:name w:val="Heading 6 Char"/>
    <w:link w:val="Heading6"/>
    <w:uiPriority w:val="1"/>
    <w:rsid w:val="001D67EC"/>
    <w:rPr>
      <w:rFonts w:cs="FrankRuehl"/>
      <w:b/>
      <w:bCs/>
      <w:sz w:val="22"/>
      <w:szCs w:val="22"/>
    </w:rPr>
  </w:style>
  <w:style w:type="character" w:customStyle="1" w:styleId="Heading7Char">
    <w:name w:val="Heading 7 Char"/>
    <w:link w:val="Heading7"/>
    <w:uiPriority w:val="1"/>
    <w:rsid w:val="001D67EC"/>
    <w:rPr>
      <w:rFonts w:cs="David"/>
      <w:sz w:val="36"/>
      <w:szCs w:val="36"/>
      <w:lang w:eastAsia="he-IL"/>
    </w:rPr>
  </w:style>
  <w:style w:type="character" w:customStyle="1" w:styleId="Heading8Char">
    <w:name w:val="Heading 8 Char"/>
    <w:link w:val="Heading8"/>
    <w:uiPriority w:val="1"/>
    <w:rsid w:val="001D67EC"/>
    <w:rPr>
      <w:rFonts w:cs="David"/>
      <w:b/>
      <w:bCs/>
      <w:sz w:val="36"/>
      <w:szCs w:val="36"/>
      <w:lang w:eastAsia="he-IL"/>
    </w:rPr>
  </w:style>
  <w:style w:type="character" w:customStyle="1" w:styleId="HeaderChar">
    <w:name w:val="Header Char"/>
    <w:link w:val="Header"/>
    <w:uiPriority w:val="99"/>
    <w:rsid w:val="001D67EC"/>
    <w:rPr>
      <w:rFonts w:cs="David"/>
      <w:sz w:val="24"/>
      <w:szCs w:val="24"/>
    </w:rPr>
  </w:style>
  <w:style w:type="character" w:customStyle="1" w:styleId="FooterChar">
    <w:name w:val="Footer Char"/>
    <w:link w:val="Footer"/>
    <w:uiPriority w:val="99"/>
    <w:rsid w:val="001D67EC"/>
    <w:rPr>
      <w:rFonts w:cs="David"/>
      <w:sz w:val="24"/>
      <w:szCs w:val="24"/>
    </w:rPr>
  </w:style>
  <w:style w:type="character" w:customStyle="1" w:styleId="DateChar">
    <w:name w:val="Date Char"/>
    <w:link w:val="Date"/>
    <w:uiPriority w:val="99"/>
    <w:rsid w:val="001D67EC"/>
    <w:rPr>
      <w:rFonts w:ascii="Rockwell" w:eastAsia="Rockwell" w:hAnsi="Rockwell" w:cs="David"/>
      <w:sz w:val="22"/>
      <w:szCs w:val="22"/>
    </w:rPr>
  </w:style>
  <w:style w:type="character" w:customStyle="1" w:styleId="FootnoteTextChar">
    <w:name w:val="Footnote Text Char"/>
    <w:link w:val="FootnoteText"/>
    <w:uiPriority w:val="99"/>
    <w:rsid w:val="001D67EC"/>
    <w:rPr>
      <w:rFonts w:cs="David"/>
    </w:rPr>
  </w:style>
  <w:style w:type="character" w:customStyle="1" w:styleId="BalloonTextChar">
    <w:name w:val="Balloon Text Char"/>
    <w:link w:val="BalloonText"/>
    <w:uiPriority w:val="99"/>
    <w:semiHidden/>
    <w:rsid w:val="001D67EC"/>
    <w:rPr>
      <w:rFonts w:ascii="Tahoma" w:hAnsi="Tahoma" w:cs="Tahoma"/>
      <w:sz w:val="16"/>
      <w:szCs w:val="16"/>
    </w:rPr>
  </w:style>
  <w:style w:type="character" w:customStyle="1" w:styleId="TitleChar">
    <w:name w:val="Title Char"/>
    <w:link w:val="Title"/>
    <w:rsid w:val="001D67EC"/>
    <w:rPr>
      <w:rFonts w:cs="David"/>
      <w:b/>
      <w:bCs/>
      <w:sz w:val="24"/>
      <w:szCs w:val="24"/>
      <w:u w:val="single"/>
    </w:rPr>
  </w:style>
  <w:style w:type="character" w:customStyle="1" w:styleId="BodyTextChar">
    <w:name w:val="Body Text Char"/>
    <w:link w:val="BodyText"/>
    <w:rsid w:val="001D67EC"/>
    <w:rPr>
      <w:rFonts w:cs="FrankRuehl"/>
      <w:sz w:val="22"/>
      <w:szCs w:val="22"/>
    </w:rPr>
  </w:style>
  <w:style w:type="character" w:customStyle="1" w:styleId="BodyText2Char">
    <w:name w:val="Body Text 2 Char"/>
    <w:link w:val="BodyText2"/>
    <w:rsid w:val="001D67EC"/>
    <w:rPr>
      <w:rFonts w:cs="FrankRuehl"/>
      <w:sz w:val="24"/>
      <w:szCs w:val="24"/>
      <w:lang w:eastAsia="he-IL"/>
    </w:rPr>
  </w:style>
  <w:style w:type="character" w:customStyle="1" w:styleId="EndnoteTextChar">
    <w:name w:val="Endnote Text Char"/>
    <w:link w:val="EndnoteText"/>
    <w:semiHidden/>
    <w:rsid w:val="001D67EC"/>
    <w:rPr>
      <w:rFonts w:cs="David"/>
      <w:sz w:val="24"/>
    </w:rPr>
  </w:style>
  <w:style w:type="character" w:customStyle="1" w:styleId="BodyText3Char">
    <w:name w:val="Body Text 3 Char"/>
    <w:link w:val="BodyText3"/>
    <w:rsid w:val="001D67EC"/>
    <w:rPr>
      <w:rFonts w:cs="David"/>
      <w:sz w:val="24"/>
      <w:szCs w:val="24"/>
    </w:rPr>
  </w:style>
  <w:style w:type="paragraph" w:customStyle="1" w:styleId="Numbered">
    <w:name w:val="Numbered"/>
    <w:basedOn w:val="Normal"/>
    <w:link w:val="NumberedChar"/>
    <w:rsid w:val="001D67EC"/>
    <w:pPr>
      <w:numPr>
        <w:numId w:val="6"/>
      </w:numPr>
      <w:spacing w:before="60" w:after="60" w:line="240" w:lineRule="auto"/>
      <w:jc w:val="both"/>
    </w:pPr>
    <w:rPr>
      <w:rFonts w:cs="Times New Roman"/>
      <w:lang w:eastAsia="he-IL"/>
    </w:rPr>
  </w:style>
  <w:style w:type="character" w:customStyle="1" w:styleId="NumberedChar">
    <w:name w:val="Numbered Char"/>
    <w:link w:val="Numbered"/>
    <w:rsid w:val="001D67EC"/>
    <w:rPr>
      <w:rFonts w:cs="Times New Roman"/>
      <w:sz w:val="24"/>
      <w:szCs w:val="24"/>
      <w:lang w:eastAsia="he-IL"/>
    </w:rPr>
  </w:style>
  <w:style w:type="character" w:customStyle="1" w:styleId="big-number">
    <w:name w:val="big-number"/>
    <w:rsid w:val="001D67EC"/>
    <w:rPr>
      <w:rFonts w:ascii="Times New Roman" w:hAnsi="Times New Roman" w:cs="Times New Roman"/>
      <w:sz w:val="32"/>
      <w:szCs w:val="32"/>
    </w:rPr>
  </w:style>
  <w:style w:type="character" w:customStyle="1" w:styleId="CommentTextChar">
    <w:name w:val="Comment Text Char"/>
    <w:link w:val="CommentText"/>
    <w:uiPriority w:val="99"/>
    <w:rsid w:val="001D67EC"/>
    <w:rPr>
      <w:rFonts w:cs="David"/>
    </w:rPr>
  </w:style>
  <w:style w:type="character" w:customStyle="1" w:styleId="CommentSubjectChar">
    <w:name w:val="Comment Subject Char"/>
    <w:link w:val="CommentSubject"/>
    <w:uiPriority w:val="99"/>
    <w:semiHidden/>
    <w:rsid w:val="001D67EC"/>
    <w:rPr>
      <w:rFonts w:cs="David"/>
      <w:b/>
      <w:bCs/>
    </w:rPr>
  </w:style>
  <w:style w:type="character" w:customStyle="1" w:styleId="DocumentMapChar">
    <w:name w:val="Document Map Char"/>
    <w:link w:val="DocumentMap"/>
    <w:uiPriority w:val="99"/>
    <w:semiHidden/>
    <w:rsid w:val="001D67EC"/>
    <w:rPr>
      <w:rFonts w:ascii="Tahoma" w:hAnsi="Tahoma" w:cs="Tahoma"/>
      <w:shd w:val="clear" w:color="auto" w:fill="000080"/>
      <w:lang w:eastAsia="he-IL"/>
    </w:rPr>
  </w:style>
  <w:style w:type="numbering" w:customStyle="1" w:styleId="13">
    <w:name w:val="ללא רשימה1"/>
    <w:next w:val="NoList"/>
    <w:uiPriority w:val="99"/>
    <w:semiHidden/>
    <w:unhideWhenUsed/>
    <w:rsid w:val="001D67EC"/>
  </w:style>
  <w:style w:type="table" w:styleId="TableGrid">
    <w:name w:val="Table Grid"/>
    <w:basedOn w:val="TableNormal"/>
    <w:uiPriority w:val="59"/>
    <w:rsid w:val="001D67EC"/>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
    <w:name w:val="main"/>
    <w:rsid w:val="001D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D54C4C-4360-461A-8169-C566FEDD024A}">
  <ds:schemaRefs>
    <ds:schemaRef ds:uri="http://schemas.openxmlformats.org/officeDocument/2006/bibliography"/>
  </ds:schemaRefs>
</ds:datastoreItem>
</file>

<file path=customXml/itemProps2.xml><?xml version="1.0" encoding="utf-8"?>
<ds:datastoreItem xmlns:ds="http://schemas.openxmlformats.org/officeDocument/2006/customXml" ds:itemID="{F9D316C8-E69D-49DD-9F5B-B4E3A73FF5F4}"/>
</file>

<file path=customXml/itemProps3.xml><?xml version="1.0" encoding="utf-8"?>
<ds:datastoreItem xmlns:ds="http://schemas.openxmlformats.org/officeDocument/2006/customXml" ds:itemID="{04DCE0ED-8F5F-4C99-B48E-34EA0F09D503}"/>
</file>

<file path=customXml/itemProps4.xml><?xml version="1.0" encoding="utf-8"?>
<ds:datastoreItem xmlns:ds="http://schemas.openxmlformats.org/officeDocument/2006/customXml" ds:itemID="{8C05666A-360B-4064-B99C-C44291F7742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182700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