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A10996" w:rsidRPr="00170230" w:rsidP="00A10996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bookmarkStart w:id="5" w:name="_GoBack"/>
      <w:bookmarkEnd w:id="5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A10996" w:rsidRPr="00D70CA7" w:rsidP="00861175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2"/>
          <w:szCs w:val="22"/>
          <w:rtl/>
        </w:rPr>
      </w:pPr>
      <w:r w:rsidRPr="00D70CA7">
        <w:rPr>
          <w:rFonts w:ascii="Tahoma" w:hAnsi="Tahoma" w:cs="Tahoma"/>
          <w:sz w:val="22"/>
          <w:szCs w:val="22"/>
          <w:rtl/>
        </w:rPr>
        <w:t>דוח שנתי 6</w:t>
      </w:r>
      <w:r w:rsidR="00861175">
        <w:rPr>
          <w:rFonts w:ascii="Tahoma" w:hAnsi="Tahoma" w:cs="Tahoma" w:hint="cs"/>
          <w:sz w:val="22"/>
          <w:szCs w:val="22"/>
          <w:rtl/>
        </w:rPr>
        <w:t>7</w:t>
      </w:r>
      <w:r w:rsidRPr="00D70CA7">
        <w:rPr>
          <w:rFonts w:ascii="Tahoma" w:hAnsi="Tahoma" w:cs="Tahoma"/>
          <w:sz w:val="22"/>
          <w:szCs w:val="22"/>
          <w:rtl/>
        </w:rPr>
        <w:t>א</w:t>
      </w:r>
    </w:p>
    <w:p w:rsidR="00A10996">
      <w:pPr>
        <w:bidi w:val="0"/>
        <w:rPr>
          <w:w w:val="80"/>
        </w:rPr>
      </w:pPr>
      <w:r>
        <w:rPr>
          <w:w w:val="80"/>
        </w:rPr>
        <w:br w:type="page"/>
      </w:r>
    </w:p>
    <w:p w:rsidR="00A10996" w:rsidRPr="0097737E" w:rsidP="00E077B7">
      <w:pPr>
        <w:rPr>
          <w:w w:val="80"/>
          <w:rtl/>
        </w:rPr>
      </w:pPr>
    </w:p>
    <w:p w:rsidR="006C5F46" w:rsidP="00E077B7">
      <w:pPr>
        <w:rPr>
          <w:szCs w:val="22"/>
          <w:rtl/>
        </w:rPr>
        <w:sectPr w:rsidSect="003B4D44">
          <w:headerReference w:type="default" r:id="rId5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1E2CC9" w:rsidRPr="00170230" w:rsidP="00A10996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00795" name="israel-blue.1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A10996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A10996" w:rsidP="00861175">
      <w:pPr>
        <w:spacing w:before="2000" w:after="0" w:line="240" w:lineRule="auto"/>
        <w:jc w:val="center"/>
        <w:rPr>
          <w:rFonts w:ascii="Tahoma" w:hAnsi="Tahoma" w:cs="Tahoma"/>
          <w:color w:val="2A2AA6"/>
          <w:sz w:val="72"/>
          <w:szCs w:val="72"/>
          <w:rtl/>
        </w:rPr>
      </w:pPr>
      <w:r w:rsidRPr="00A10996">
        <w:rPr>
          <w:rFonts w:ascii="Tahoma" w:hAnsi="Tahoma" w:cs="Tahoma"/>
          <w:color w:val="2A2AA6"/>
          <w:sz w:val="72"/>
          <w:szCs w:val="72"/>
          <w:rtl/>
        </w:rPr>
        <w:t>דוח ש</w:t>
      </w:r>
      <w:r w:rsidRPr="00E92409">
        <w:rPr>
          <w:rFonts w:ascii="Tahoma" w:hAnsi="Tahoma" w:cs="Tahoma"/>
          <w:color w:val="2A2AA6"/>
          <w:sz w:val="72"/>
          <w:szCs w:val="72"/>
          <w:rtl/>
        </w:rPr>
        <w:t>נ</w:t>
      </w:r>
      <w:r w:rsidRPr="00A10996">
        <w:rPr>
          <w:rFonts w:ascii="Tahoma" w:hAnsi="Tahoma" w:cs="Tahoma"/>
          <w:color w:val="2A2AA6"/>
          <w:sz w:val="72"/>
          <w:szCs w:val="72"/>
          <w:rtl/>
        </w:rPr>
        <w:t>תי 6</w:t>
      </w:r>
      <w:r w:rsidR="00861175">
        <w:rPr>
          <w:rFonts w:ascii="Tahoma" w:hAnsi="Tahoma" w:cs="Tahoma" w:hint="cs"/>
          <w:color w:val="2A2AA6"/>
          <w:sz w:val="72"/>
          <w:szCs w:val="72"/>
          <w:rtl/>
        </w:rPr>
        <w:t>7</w:t>
      </w:r>
      <w:r w:rsidRPr="00A10996">
        <w:rPr>
          <w:rFonts w:ascii="Tahoma" w:hAnsi="Tahoma" w:cs="Tahoma"/>
          <w:color w:val="2A2AA6"/>
          <w:sz w:val="72"/>
          <w:szCs w:val="72"/>
          <w:rtl/>
        </w:rPr>
        <w:t>א</w:t>
      </w:r>
    </w:p>
    <w:p w:rsidR="00546EF7" w:rsidRPr="00E92409" w:rsidP="00E92409">
      <w:pPr>
        <w:pStyle w:val="tab-name"/>
        <w:spacing w:before="240" w:after="0" w:line="240" w:lineRule="atLeast"/>
        <w:jc w:val="center"/>
        <w:rPr>
          <w:color w:val="2A2AA6"/>
          <w:sz w:val="32"/>
          <w:szCs w:val="32"/>
          <w:rtl/>
        </w:rPr>
      </w:pPr>
    </w:p>
    <w:p w:rsidR="00A10996" w:rsidP="00E92409">
      <w:pPr>
        <w:spacing w:before="3840" w:line="24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43714" cy="49072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02194" name="mevaker-semel.new-1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861175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A10996">
        <w:rPr>
          <w:rFonts w:ascii="Tahoma" w:hAnsi="Tahoma" w:cs="Tahoma"/>
          <w:sz w:val="22"/>
          <w:szCs w:val="22"/>
          <w:rtl/>
        </w:rPr>
        <w:t xml:space="preserve">ירושלים, </w:t>
      </w:r>
      <w:r w:rsidR="00861175">
        <w:rPr>
          <w:rFonts w:ascii="Tahoma" w:hAnsi="Tahoma" w:cs="Tahoma" w:hint="cs"/>
          <w:sz w:val="22"/>
          <w:szCs w:val="22"/>
          <w:rtl/>
        </w:rPr>
        <w:t>תשרי</w:t>
      </w:r>
      <w:r w:rsidRPr="00A10996">
        <w:rPr>
          <w:rFonts w:ascii="Tahoma" w:hAnsi="Tahoma" w:cs="Tahoma"/>
          <w:sz w:val="22"/>
          <w:szCs w:val="22"/>
          <w:rtl/>
        </w:rPr>
        <w:t xml:space="preserve"> התשע"</w:t>
      </w:r>
      <w:r w:rsidR="00861175">
        <w:rPr>
          <w:rFonts w:ascii="Tahoma" w:hAnsi="Tahoma" w:cs="Tahoma" w:hint="cs"/>
          <w:sz w:val="22"/>
          <w:szCs w:val="22"/>
          <w:rtl/>
        </w:rPr>
        <w:t>ז</w:t>
      </w:r>
      <w:r w:rsidRPr="00A10996">
        <w:rPr>
          <w:rFonts w:ascii="Tahoma" w:hAnsi="Tahoma" w:cs="Tahoma"/>
          <w:sz w:val="22"/>
          <w:szCs w:val="22"/>
          <w:rtl/>
        </w:rPr>
        <w:t xml:space="preserve">, </w:t>
      </w:r>
      <w:r w:rsidR="00861175">
        <w:rPr>
          <w:rFonts w:ascii="Tahoma" w:hAnsi="Tahoma" w:cs="Tahoma" w:hint="cs"/>
          <w:sz w:val="22"/>
          <w:szCs w:val="22"/>
          <w:rtl/>
        </w:rPr>
        <w:t>נובמבר</w:t>
      </w:r>
      <w:r w:rsidRPr="00A10996">
        <w:rPr>
          <w:rFonts w:ascii="Tahoma" w:hAnsi="Tahoma" w:cs="Tahoma"/>
          <w:sz w:val="22"/>
          <w:szCs w:val="22"/>
          <w:rtl/>
        </w:rPr>
        <w:t xml:space="preserve"> 201</w:t>
      </w:r>
      <w:r w:rsidR="00861175">
        <w:rPr>
          <w:rFonts w:ascii="Tahoma" w:hAnsi="Tahoma" w:cs="Tahoma" w:hint="cs"/>
          <w:sz w:val="22"/>
          <w:szCs w:val="22"/>
          <w:rtl/>
        </w:rPr>
        <w:t>6</w:t>
      </w:r>
    </w:p>
    <w:p w:rsidR="006C5F46" w:rsidRPr="0097737E" w:rsidP="006C5F46">
      <w:pPr>
        <w:pStyle w:val="Footer"/>
        <w:spacing w:after="120" w:line="230" w:lineRule="exact"/>
        <w:jc w:val="both"/>
        <w:rPr>
          <w:rFonts w:ascii="Tahoma" w:hAnsi="Tahoma" w:cs="Tahoma"/>
          <w:color w:val="2A2AA6"/>
          <w:szCs w:val="22"/>
          <w:rtl/>
        </w:rPr>
      </w:pPr>
    </w:p>
    <w:p w:rsidR="006C5F46" w:rsidP="00E077B7">
      <w:pPr>
        <w:pStyle w:val="NAME"/>
        <w:rPr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A10996" w:rsidRPr="00170230" w:rsidP="00861175">
      <w:pPr>
        <w:spacing w:before="8000" w:after="0" w:line="240" w:lineRule="auto"/>
        <w:jc w:val="center"/>
        <w:rPr>
          <w:rFonts w:ascii="Tahoma" w:hAnsi="Tahoma" w:cs="Tahoma"/>
          <w:sz w:val="16"/>
          <w:szCs w:val="20"/>
          <w:rtl/>
        </w:rPr>
      </w:pPr>
      <w:r w:rsidRPr="00170230">
        <w:rPr>
          <w:rFonts w:ascii="Tahoma" w:hAnsi="Tahoma" w:cs="Tahoma"/>
          <w:sz w:val="16"/>
          <w:szCs w:val="20"/>
          <w:rtl/>
        </w:rPr>
        <w:t xml:space="preserve">מס' קטלוגי </w:t>
      </w:r>
      <w:r w:rsidRPr="00170230">
        <w:rPr>
          <w:rFonts w:ascii="Tahoma" w:hAnsi="Tahoma" w:cs="Tahoma"/>
          <w:sz w:val="16"/>
          <w:szCs w:val="20"/>
        </w:rPr>
        <w:t>96</w:t>
      </w:r>
      <w:r w:rsidR="00861175">
        <w:rPr>
          <w:rFonts w:ascii="Tahoma" w:hAnsi="Tahoma" w:cs="Tahoma"/>
          <w:sz w:val="16"/>
          <w:szCs w:val="20"/>
        </w:rPr>
        <w:t>7</w:t>
      </w:r>
      <w:r w:rsidR="003D0A8D">
        <w:rPr>
          <w:rFonts w:ascii="Tahoma" w:hAnsi="Tahoma" w:cs="Tahoma"/>
          <w:sz w:val="16"/>
          <w:szCs w:val="20"/>
        </w:rPr>
        <w:t>A</w:t>
      </w:r>
      <w:r w:rsidRPr="00170230">
        <w:rPr>
          <w:rFonts w:ascii="Tahoma" w:hAnsi="Tahoma" w:cs="Tahoma"/>
          <w:sz w:val="16"/>
          <w:szCs w:val="20"/>
          <w:rtl/>
        </w:rPr>
        <w:t>-</w:t>
      </w:r>
      <w:r w:rsidRPr="00170230">
        <w:rPr>
          <w:rFonts w:ascii="Tahoma" w:hAnsi="Tahoma" w:cs="Tahoma"/>
          <w:sz w:val="16"/>
          <w:szCs w:val="20"/>
        </w:rPr>
        <w:t>201</w:t>
      </w:r>
      <w:r w:rsidR="00861175">
        <w:rPr>
          <w:rFonts w:ascii="Tahoma" w:hAnsi="Tahoma" w:cs="Tahoma"/>
          <w:sz w:val="16"/>
          <w:szCs w:val="20"/>
        </w:rPr>
        <w:t>6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6"/>
          <w:szCs w:val="18"/>
          <w:rtl/>
        </w:rPr>
      </w:pPr>
      <w:r w:rsidRPr="00170230">
        <w:rPr>
          <w:rFonts w:ascii="Tahoma" w:hAnsi="Tahoma" w:cs="Tahoma"/>
          <w:sz w:val="16"/>
          <w:szCs w:val="16"/>
        </w:rPr>
        <w:t>ISSN</w:t>
      </w:r>
      <w:r w:rsidRPr="00170230">
        <w:rPr>
          <w:rFonts w:ascii="Tahoma" w:hAnsi="Tahoma" w:cs="Tahoma"/>
          <w:sz w:val="16"/>
          <w:szCs w:val="18"/>
        </w:rPr>
        <w:t xml:space="preserve"> </w:t>
      </w:r>
      <w:r w:rsidRPr="00170230">
        <w:rPr>
          <w:rFonts w:ascii="Tahoma" w:hAnsi="Tahoma" w:cs="Tahoma"/>
          <w:sz w:val="16"/>
          <w:szCs w:val="16"/>
        </w:rPr>
        <w:t>0334-9713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דוח זה מובא גם באתר האינטרנט של </w:t>
      </w:r>
      <w:r w:rsidRPr="00170230">
        <w:rPr>
          <w:rFonts w:ascii="Tahoma" w:hAnsi="Tahoma" w:cs="Tahoma"/>
          <w:sz w:val="18"/>
          <w:szCs w:val="18"/>
        </w:rPr>
        <w:br/>
      </w:r>
      <w:r w:rsidRPr="00170230">
        <w:rPr>
          <w:rFonts w:ascii="Tahoma" w:hAnsi="Tahoma" w:cs="Tahoma"/>
          <w:sz w:val="18"/>
          <w:szCs w:val="18"/>
          <w:rtl/>
        </w:rPr>
        <w:t>משרד מבקר המדינה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170230">
        <w:rPr>
          <w:rFonts w:ascii="Tahoma" w:hAnsi="Tahoma" w:cs="Tahoma"/>
          <w:sz w:val="20"/>
          <w:szCs w:val="20"/>
        </w:rPr>
        <w:t>www.mevaker.gov.il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סדר: </w:t>
      </w:r>
      <w:r w:rsidRPr="00170230">
        <w:rPr>
          <w:rFonts w:ascii="Tahoma" w:hAnsi="Tahoma" w:cs="Tahoma"/>
          <w:sz w:val="18"/>
          <w:szCs w:val="18"/>
          <w:rtl/>
        </w:rPr>
        <w:t>אונית</w:t>
      </w:r>
      <w:r w:rsidRPr="00170230">
        <w:rPr>
          <w:rFonts w:ascii="Tahoma" w:hAnsi="Tahoma" w:cs="Tahoma"/>
          <w:sz w:val="18"/>
          <w:szCs w:val="18"/>
          <w:rtl/>
        </w:rPr>
        <w:t xml:space="preserve"> שירותי מחשב בע"מ</w:t>
      </w:r>
    </w:p>
    <w:p w:rsidR="00526C18" w:rsidP="00135542">
      <w:pPr>
        <w:pStyle w:val="KOT2"/>
        <w:ind w:right="2268"/>
        <w:rPr>
          <w:rtl/>
        </w:rPr>
        <w:sectPr w:rsidSect="00410B08">
          <w:headerReference w:type="even" r:id="rId8"/>
          <w:headerReference w:type="default" r:id="rId9"/>
          <w:pgSz w:w="11906" w:h="16838" w:code="9"/>
          <w:pgMar w:top="3402" w:right="1701" w:bottom="2835" w:left="1701" w:header="1559" w:footer="709" w:gutter="0"/>
          <w:cols w:space="708"/>
          <w:bidi/>
          <w:rtlGutter/>
          <w:docGrid w:linePitch="360"/>
        </w:sectPr>
      </w:pPr>
      <w:bookmarkEnd w:id="0"/>
      <w:bookmarkEnd w:id="1"/>
      <w:bookmarkEnd w:id="2"/>
      <w:bookmarkEnd w:id="3"/>
      <w:bookmarkEnd w:id="4"/>
    </w:p>
    <w:p w:rsidR="00D70CA7" w:rsidRPr="007D72BE" w:rsidP="00135542">
      <w:pPr>
        <w:pStyle w:val="KOT2"/>
        <w:ind w:right="2268"/>
        <w:rPr>
          <w:rtl/>
        </w:rPr>
      </w:pPr>
      <w:r w:rsidRPr="007D72BE">
        <w:rPr>
          <w:rtl/>
        </w:rPr>
        <w:t>תוכן העניינים</w:t>
      </w:r>
    </w:p>
    <w:p w:rsidR="00546EF7" w:rsidRPr="00546EF7" w:rsidP="00135542">
      <w:pPr>
        <w:pStyle w:val="tab-name"/>
        <w:ind w:right="2268"/>
        <w:rPr>
          <w:sz w:val="28"/>
          <w:szCs w:val="28"/>
          <w:rtl/>
        </w:rPr>
      </w:pPr>
      <w:r w:rsidRPr="00546EF7">
        <w:rPr>
          <w:rFonts w:hint="cs"/>
          <w:sz w:val="28"/>
          <w:szCs w:val="28"/>
          <w:rtl/>
        </w:rPr>
        <w:t xml:space="preserve">כרך </w:t>
      </w:r>
      <w:r>
        <w:rPr>
          <w:rFonts w:hint="cs"/>
          <w:sz w:val="28"/>
          <w:szCs w:val="28"/>
          <w:rtl/>
        </w:rPr>
        <w:t>ראשון</w:t>
      </w:r>
    </w:p>
    <w:p w:rsidR="00D70CA7" w:rsidRPr="007D72BE" w:rsidP="00135542">
      <w:pPr>
        <w:pStyle w:val="KOT4"/>
        <w:ind w:right="2268"/>
        <w:rPr>
          <w:rtl/>
        </w:rPr>
      </w:pPr>
      <w:r w:rsidRPr="007D72BE">
        <w:rPr>
          <w:rtl/>
        </w:rPr>
        <w:t>פרק ראשון</w:t>
      </w:r>
      <w:r w:rsidRPr="007D72BE">
        <w:br/>
      </w:r>
      <w:r w:rsidRPr="007D72BE">
        <w:rPr>
          <w:rtl/>
        </w:rPr>
        <w:t>מטלות רוחב</w:t>
      </w:r>
    </w:p>
    <w:p w:rsidR="00D70CA7" w:rsidRPr="00C20D4E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היבטים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בהיערכות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המדינה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להגנת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המרחב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הקיברנטי</w:t>
      </w:r>
      <w:r w:rsidRPr="00C20D4E" w:rsidR="007D72BE">
        <w:rPr>
          <w:rFonts w:ascii="Tahoma" w:hAnsi="Tahoma" w:cs="Tahoma"/>
          <w:sz w:val="16"/>
          <w:szCs w:val="16"/>
          <w:rtl/>
        </w:rPr>
        <w:t xml:space="preserve"> // </w:t>
      </w:r>
      <w:r w:rsidRPr="00C20D4E">
        <w:rPr>
          <w:rFonts w:ascii="Tahoma" w:hAnsi="Tahoma" w:cs="Tahoma" w:hint="cs"/>
          <w:sz w:val="16"/>
          <w:szCs w:val="16"/>
          <w:rtl/>
        </w:rPr>
        <w:t>5</w:t>
      </w:r>
    </w:p>
    <w:p w:rsidR="00AD4BD6" w:rsidRPr="007D72BE" w:rsidP="00135542">
      <w:pPr>
        <w:pStyle w:val="KOT4"/>
        <w:ind w:right="2268"/>
        <w:rPr>
          <w:rtl/>
        </w:rPr>
      </w:pPr>
      <w:r w:rsidRPr="00AD4BD6">
        <w:rPr>
          <w:rFonts w:hint="eastAsia"/>
          <w:rtl/>
        </w:rPr>
        <w:t>מבוא</w:t>
      </w:r>
      <w:r w:rsidRPr="00AD4BD6">
        <w:rPr>
          <w:rtl/>
        </w:rPr>
        <w:t xml:space="preserve"> </w:t>
      </w:r>
      <w:r w:rsidRPr="00AD4BD6">
        <w:rPr>
          <w:rFonts w:hint="eastAsia"/>
          <w:rtl/>
        </w:rPr>
        <w:t>לפרק</w:t>
      </w:r>
      <w:r w:rsidRPr="00AD4BD6">
        <w:rPr>
          <w:rtl/>
        </w:rPr>
        <w:t xml:space="preserve"> </w:t>
      </w:r>
      <w:r w:rsidRPr="00AD4BD6">
        <w:rPr>
          <w:rFonts w:hint="eastAsia"/>
          <w:rtl/>
        </w:rPr>
        <w:t>שני</w:t>
      </w:r>
      <w:r w:rsidRPr="00AD4BD6">
        <w:rPr>
          <w:rtl/>
        </w:rPr>
        <w:t xml:space="preserve"> </w:t>
      </w:r>
      <w:r w:rsidRPr="00AD4BD6">
        <w:rPr>
          <w:rFonts w:hint="eastAsia"/>
          <w:rtl/>
        </w:rPr>
        <w:t>ושלישי</w:t>
      </w:r>
      <w:r w:rsidRPr="00AD4BD6">
        <w:rPr>
          <w:color w:val="auto"/>
          <w:sz w:val="18"/>
          <w:szCs w:val="18"/>
          <w:rtl/>
        </w:rPr>
        <w:t xml:space="preserve"> // </w:t>
      </w:r>
      <w:r w:rsidRPr="00AD4BD6">
        <w:rPr>
          <w:rFonts w:hint="cs"/>
          <w:color w:val="auto"/>
          <w:sz w:val="18"/>
          <w:szCs w:val="18"/>
          <w:rtl/>
        </w:rPr>
        <w:t>13</w:t>
      </w:r>
    </w:p>
    <w:p w:rsidR="00AD4BD6" w:rsidRPr="007D72BE" w:rsidP="00135542">
      <w:pPr>
        <w:pStyle w:val="KOT4"/>
        <w:ind w:right="2268"/>
        <w:rPr>
          <w:rtl/>
        </w:rPr>
      </w:pPr>
      <w:r w:rsidRPr="007D72BE">
        <w:rPr>
          <w:rtl/>
        </w:rPr>
        <w:t>פרק שני</w:t>
      </w:r>
    </w:p>
    <w:p w:rsidR="00D70CA7" w:rsidRPr="00C20D4E" w:rsidP="00837B61">
      <w:pPr>
        <w:spacing w:line="360" w:lineRule="exact"/>
        <w:ind w:right="2268"/>
        <w:rPr>
          <w:rFonts w:ascii="Tahoma" w:hAnsi="Tahoma" w:cs="Tahoma"/>
          <w:sz w:val="16"/>
          <w:szCs w:val="16"/>
        </w:rPr>
      </w:pP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ניהול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ותפעול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אתרי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תיירות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באגן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העיר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העתיקה</w:t>
      </w:r>
      <w:r w:rsidR="00837B61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 xml:space="preserve"> בירושלים</w:t>
      </w:r>
      <w:r w:rsidRPr="00C20D4E" w:rsidR="007D72BE">
        <w:rPr>
          <w:rFonts w:ascii="Tahoma" w:hAnsi="Tahoma" w:cs="Tahoma"/>
          <w:sz w:val="16"/>
          <w:szCs w:val="16"/>
          <w:rtl/>
        </w:rPr>
        <w:t xml:space="preserve"> // </w:t>
      </w:r>
      <w:r w:rsidRPr="00C20D4E">
        <w:rPr>
          <w:rFonts w:ascii="Tahoma" w:hAnsi="Tahoma" w:cs="Tahoma" w:hint="cs"/>
          <w:sz w:val="16"/>
          <w:szCs w:val="16"/>
          <w:rtl/>
        </w:rPr>
        <w:t>1</w:t>
      </w:r>
      <w:r w:rsidR="00837B61">
        <w:rPr>
          <w:rFonts w:ascii="Tahoma" w:hAnsi="Tahoma" w:cs="Tahoma" w:hint="cs"/>
          <w:sz w:val="16"/>
          <w:szCs w:val="16"/>
          <w:rtl/>
        </w:rPr>
        <w:t>9</w:t>
      </w:r>
    </w:p>
    <w:p w:rsidR="00C20D4E" w:rsidRPr="007D72BE" w:rsidP="00135542">
      <w:pPr>
        <w:pStyle w:val="KOT4"/>
        <w:ind w:right="2268"/>
        <w:rPr>
          <w:rtl/>
        </w:rPr>
      </w:pPr>
      <w:r w:rsidRPr="007D72BE">
        <w:rPr>
          <w:rtl/>
        </w:rPr>
        <w:t xml:space="preserve">פרק </w:t>
      </w:r>
      <w:r>
        <w:rPr>
          <w:rFonts w:hint="cs"/>
          <w:rtl/>
        </w:rPr>
        <w:t>שלישי</w:t>
      </w:r>
    </w:p>
    <w:p w:rsidR="00C20D4E" w:rsidRPr="00C20D4E" w:rsidP="00135542">
      <w:pPr>
        <w:spacing w:line="360" w:lineRule="exact"/>
        <w:ind w:right="2268"/>
        <w:rPr>
          <w:rFonts w:ascii="Tahoma" w:hAnsi="Tahoma" w:cs="Tahoma"/>
          <w:sz w:val="16"/>
          <w:szCs w:val="16"/>
        </w:rPr>
      </w:pP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החברה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לשיקום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ולפיתוח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הרובע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היהודי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="007117B7">
        <w:rPr>
          <w:rFonts w:ascii="Tahoma" w:hAnsi="Tahoma" w:cs="Tahoma"/>
          <w:b/>
          <w:bCs/>
          <w:sz w:val="18"/>
          <w:szCs w:val="18"/>
          <w:lang w:eastAsia="he-IL"/>
        </w:rPr>
        <w:br/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בעיר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העתיקה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בירושלים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בע</w:t>
      </w: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>"</w:t>
      </w:r>
      <w:r w:rsidRPr="00C20D4E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</w:t>
      </w:r>
      <w:r w:rsidRPr="00C20D4E">
        <w:rPr>
          <w:rFonts w:ascii="Tahoma" w:hAnsi="Tahoma" w:cs="Tahoma"/>
          <w:sz w:val="16"/>
          <w:szCs w:val="16"/>
          <w:rtl/>
        </w:rPr>
        <w:t xml:space="preserve"> // </w:t>
      </w:r>
      <w:r w:rsidRPr="00C20D4E">
        <w:rPr>
          <w:rFonts w:ascii="Tahoma" w:hAnsi="Tahoma" w:cs="Tahoma" w:hint="cs"/>
          <w:sz w:val="16"/>
          <w:szCs w:val="16"/>
          <w:rtl/>
        </w:rPr>
        <w:t>65</w:t>
      </w:r>
    </w:p>
    <w:p w:rsidR="00C20D4E" w:rsidRPr="007D72BE" w:rsidP="00135542">
      <w:pPr>
        <w:pStyle w:val="KOT4"/>
        <w:ind w:right="2268"/>
        <w:rPr>
          <w:rtl/>
        </w:rPr>
      </w:pPr>
      <w:r w:rsidRPr="007D72BE">
        <w:rPr>
          <w:rtl/>
        </w:rPr>
        <w:t xml:space="preserve">פרק </w:t>
      </w:r>
      <w:r>
        <w:rPr>
          <w:rFonts w:hint="cs"/>
          <w:rtl/>
        </w:rPr>
        <w:t>רביעי</w:t>
      </w:r>
      <w:r w:rsidRPr="007D72BE">
        <w:rPr>
          <w:rtl/>
        </w:rPr>
        <w:t xml:space="preserve"> </w:t>
      </w:r>
      <w:r w:rsidRPr="007D72BE">
        <w:br/>
      </w:r>
      <w:r>
        <w:rPr>
          <w:rFonts w:hint="cs"/>
          <w:rtl/>
        </w:rPr>
        <w:t>משרדי ממשלה</w:t>
      </w:r>
    </w:p>
    <w:p w:rsidR="00C20D4E" w:rsidRPr="00C20D4E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C20D4E">
        <w:rPr>
          <w:rFonts w:ascii="Tahoma" w:hAnsi="Tahoma" w:cs="Tahoma"/>
          <w:b/>
          <w:bCs/>
          <w:sz w:val="18"/>
          <w:szCs w:val="18"/>
          <w:rtl/>
          <w:lang w:eastAsia="he-IL"/>
        </w:rPr>
        <w:t>משרד האוצר</w:t>
      </w:r>
    </w:p>
    <w:p w:rsidR="00C20D4E" w:rsidRPr="00C20D4E" w:rsidP="00135542">
      <w:pPr>
        <w:ind w:left="397" w:right="2268"/>
        <w:rPr>
          <w:rFonts w:ascii="Tahoma" w:hAnsi="Tahoma" w:cs="Tahoma"/>
          <w:sz w:val="18"/>
          <w:szCs w:val="18"/>
        </w:rPr>
      </w:pPr>
      <w:r w:rsidRPr="00C20D4E">
        <w:rPr>
          <w:rFonts w:ascii="Tahoma" w:hAnsi="Tahoma" w:cs="Tahoma"/>
          <w:sz w:val="18"/>
          <w:szCs w:val="18"/>
          <w:rtl/>
        </w:rPr>
        <w:t xml:space="preserve">החברה לאיתור והשבת נכסים של נספי השואה בע"מ </w:t>
      </w:r>
      <w:r w:rsidRPr="00C20D4E">
        <w:rPr>
          <w:rFonts w:ascii="Tahoma" w:hAnsi="Tahoma" w:cs="Tahoma"/>
          <w:sz w:val="18"/>
          <w:szCs w:val="18"/>
          <w:rtl/>
        </w:rPr>
        <w:br/>
        <w:t>ופעולות המדינה לאיתור ולהשבה של נכסי הנספים</w:t>
      </w:r>
      <w:r w:rsidRPr="00C20D4E">
        <w:rPr>
          <w:rFonts w:ascii="Tahoma" w:hAnsi="Tahoma" w:cs="Tahoma"/>
          <w:sz w:val="14"/>
          <w:szCs w:val="14"/>
          <w:rtl/>
        </w:rPr>
        <w:t xml:space="preserve"> // 113</w:t>
      </w:r>
    </w:p>
    <w:p w:rsidR="00C20D4E" w:rsidRPr="00C20D4E" w:rsidP="00135542">
      <w:pPr>
        <w:ind w:left="397" w:right="2268"/>
        <w:rPr>
          <w:rFonts w:ascii="Tahoma" w:hAnsi="Tahoma" w:cs="Tahoma"/>
          <w:sz w:val="18"/>
          <w:szCs w:val="18"/>
        </w:rPr>
      </w:pPr>
      <w:r w:rsidRPr="00C20D4E">
        <w:rPr>
          <w:rFonts w:ascii="Tahoma" w:hAnsi="Tahoma" w:cs="Tahoma"/>
          <w:sz w:val="18"/>
          <w:szCs w:val="18"/>
          <w:rtl/>
        </w:rPr>
        <w:t>הקרן לסיוע לעסקים במצוקה</w:t>
      </w:r>
      <w:r w:rsidRPr="00C20D4E">
        <w:rPr>
          <w:rFonts w:ascii="Tahoma" w:hAnsi="Tahoma" w:cs="Tahoma"/>
          <w:sz w:val="14"/>
          <w:szCs w:val="14"/>
          <w:rtl/>
        </w:rPr>
        <w:t xml:space="preserve"> // 153</w:t>
      </w:r>
    </w:p>
    <w:p w:rsidR="00C20D4E" w:rsidRPr="00C20D4E" w:rsidP="00135542">
      <w:pPr>
        <w:keepNext/>
        <w:ind w:left="397" w:right="2268"/>
        <w:rPr>
          <w:rFonts w:ascii="Tahoma" w:hAnsi="Tahoma" w:cs="Tahoma"/>
          <w:b/>
          <w:bCs/>
          <w:sz w:val="18"/>
          <w:szCs w:val="18"/>
          <w:rtl/>
        </w:rPr>
      </w:pPr>
      <w:r w:rsidRPr="00C20D4E">
        <w:rPr>
          <w:rFonts w:ascii="Tahoma" w:hAnsi="Tahoma" w:cs="Tahoma"/>
          <w:b/>
          <w:bCs/>
          <w:sz w:val="18"/>
          <w:szCs w:val="18"/>
          <w:rtl/>
        </w:rPr>
        <w:t>רשות המסים בישראל</w:t>
      </w:r>
    </w:p>
    <w:p w:rsidR="00C20D4E" w:rsidRPr="00C20D4E" w:rsidP="00135542">
      <w:pPr>
        <w:ind w:left="397" w:right="2268"/>
        <w:rPr>
          <w:rFonts w:ascii="Tahoma" w:hAnsi="Tahoma" w:cs="Tahoma"/>
          <w:sz w:val="18"/>
          <w:szCs w:val="18"/>
        </w:rPr>
      </w:pPr>
      <w:r w:rsidRPr="00C20D4E">
        <w:rPr>
          <w:rFonts w:ascii="Tahoma" w:hAnsi="Tahoma" w:cs="Tahoma"/>
          <w:sz w:val="18"/>
          <w:szCs w:val="18"/>
          <w:rtl/>
        </w:rPr>
        <w:t>מיסוי הכנסות של תושבי ישראל בחו"ל</w:t>
      </w:r>
      <w:r w:rsidRPr="00C20D4E">
        <w:rPr>
          <w:rFonts w:ascii="Tahoma" w:hAnsi="Tahoma" w:cs="Tahoma"/>
          <w:sz w:val="14"/>
          <w:szCs w:val="14"/>
          <w:rtl/>
        </w:rPr>
        <w:t xml:space="preserve"> // 171</w:t>
      </w:r>
    </w:p>
    <w:p w:rsidR="00C20D4E" w:rsidRPr="00C20D4E" w:rsidP="00135542">
      <w:pPr>
        <w:ind w:left="397" w:right="2268"/>
        <w:rPr>
          <w:rFonts w:ascii="Tahoma" w:hAnsi="Tahoma" w:cs="Tahoma"/>
          <w:sz w:val="18"/>
          <w:szCs w:val="18"/>
        </w:rPr>
      </w:pPr>
      <w:r w:rsidRPr="00C20D4E">
        <w:rPr>
          <w:rFonts w:ascii="Tahoma" w:hAnsi="Tahoma" w:cs="Tahoma" w:hint="eastAsia"/>
          <w:sz w:val="18"/>
          <w:szCs w:val="18"/>
          <w:rtl/>
        </w:rPr>
        <w:t>פיקוח</w:t>
      </w:r>
      <w:r w:rsidRPr="00C20D4E">
        <w:rPr>
          <w:rFonts w:ascii="Tahoma" w:hAnsi="Tahoma" w:cs="Tahoma"/>
          <w:sz w:val="18"/>
          <w:szCs w:val="18"/>
          <w:rtl/>
        </w:rPr>
        <w:t xml:space="preserve"> </w:t>
      </w:r>
      <w:r w:rsidRPr="00C20D4E">
        <w:rPr>
          <w:rFonts w:ascii="Tahoma" w:hAnsi="Tahoma" w:cs="Tahoma" w:hint="eastAsia"/>
          <w:sz w:val="18"/>
          <w:szCs w:val="18"/>
          <w:rtl/>
        </w:rPr>
        <w:t>רשות</w:t>
      </w:r>
      <w:r w:rsidRPr="00C20D4E">
        <w:rPr>
          <w:rFonts w:ascii="Tahoma" w:hAnsi="Tahoma" w:cs="Tahoma"/>
          <w:sz w:val="18"/>
          <w:szCs w:val="18"/>
          <w:rtl/>
        </w:rPr>
        <w:t xml:space="preserve"> </w:t>
      </w:r>
      <w:r w:rsidRPr="00C20D4E">
        <w:rPr>
          <w:rFonts w:ascii="Tahoma" w:hAnsi="Tahoma" w:cs="Tahoma" w:hint="eastAsia"/>
          <w:sz w:val="18"/>
          <w:szCs w:val="18"/>
          <w:rtl/>
        </w:rPr>
        <w:t>המסים</w:t>
      </w:r>
      <w:r w:rsidRPr="00C20D4E">
        <w:rPr>
          <w:rFonts w:ascii="Tahoma" w:hAnsi="Tahoma" w:cs="Tahoma"/>
          <w:sz w:val="18"/>
          <w:szCs w:val="18"/>
          <w:rtl/>
        </w:rPr>
        <w:t xml:space="preserve"> </w:t>
      </w:r>
      <w:r w:rsidRPr="00C20D4E">
        <w:rPr>
          <w:rFonts w:ascii="Tahoma" w:hAnsi="Tahoma" w:cs="Tahoma" w:hint="eastAsia"/>
          <w:sz w:val="18"/>
          <w:szCs w:val="18"/>
          <w:rtl/>
        </w:rPr>
        <w:t>על</w:t>
      </w:r>
      <w:r w:rsidRPr="00C20D4E">
        <w:rPr>
          <w:rFonts w:ascii="Tahoma" w:hAnsi="Tahoma" w:cs="Tahoma"/>
          <w:sz w:val="18"/>
          <w:szCs w:val="18"/>
          <w:rtl/>
        </w:rPr>
        <w:t xml:space="preserve"> </w:t>
      </w:r>
      <w:r w:rsidRPr="00C20D4E">
        <w:rPr>
          <w:rFonts w:ascii="Tahoma" w:hAnsi="Tahoma" w:cs="Tahoma" w:hint="eastAsia"/>
          <w:sz w:val="18"/>
          <w:szCs w:val="18"/>
          <w:rtl/>
        </w:rPr>
        <w:t>יצוא</w:t>
      </w:r>
      <w:r w:rsidRPr="00C20D4E">
        <w:rPr>
          <w:rFonts w:ascii="Tahoma" w:hAnsi="Tahoma" w:cs="Tahoma"/>
          <w:sz w:val="18"/>
          <w:szCs w:val="18"/>
          <w:rtl/>
        </w:rPr>
        <w:t xml:space="preserve"> </w:t>
      </w:r>
      <w:r w:rsidRPr="00C20D4E">
        <w:rPr>
          <w:rFonts w:ascii="Tahoma" w:hAnsi="Tahoma" w:cs="Tahoma" w:hint="eastAsia"/>
          <w:sz w:val="18"/>
          <w:szCs w:val="18"/>
          <w:rtl/>
        </w:rPr>
        <w:t>טובין</w:t>
      </w:r>
      <w:r w:rsidRPr="00C20D4E">
        <w:rPr>
          <w:rFonts w:ascii="Tahoma" w:hAnsi="Tahoma" w:cs="Tahoma"/>
          <w:sz w:val="18"/>
          <w:szCs w:val="18"/>
          <w:rtl/>
        </w:rPr>
        <w:t xml:space="preserve"> </w:t>
      </w:r>
      <w:r w:rsidRPr="00C20D4E">
        <w:rPr>
          <w:rFonts w:ascii="Tahoma" w:hAnsi="Tahoma" w:cs="Tahoma" w:hint="eastAsia"/>
          <w:sz w:val="18"/>
          <w:szCs w:val="18"/>
          <w:rtl/>
        </w:rPr>
        <w:t>דרך</w:t>
      </w:r>
      <w:r w:rsidRPr="00C20D4E">
        <w:rPr>
          <w:rFonts w:ascii="Tahoma" w:hAnsi="Tahoma" w:cs="Tahoma"/>
          <w:sz w:val="18"/>
          <w:szCs w:val="18"/>
          <w:rtl/>
        </w:rPr>
        <w:t xml:space="preserve"> </w:t>
      </w:r>
      <w:r w:rsidRPr="00C20D4E">
        <w:rPr>
          <w:rFonts w:ascii="Tahoma" w:hAnsi="Tahoma" w:cs="Tahoma" w:hint="eastAsia"/>
          <w:sz w:val="18"/>
          <w:szCs w:val="18"/>
          <w:rtl/>
        </w:rPr>
        <w:t>הים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/>
          <w:sz w:val="14"/>
          <w:szCs w:val="14"/>
        </w:rPr>
        <w:t>231</w:t>
      </w:r>
    </w:p>
    <w:p w:rsidR="005F68CF" w:rsidRPr="00C20D4E" w:rsidP="00135542">
      <w:pPr>
        <w:ind w:left="397" w:right="2268"/>
        <w:rPr>
          <w:rFonts w:ascii="Tahoma" w:hAnsi="Tahoma" w:cs="Tahoma"/>
          <w:sz w:val="18"/>
          <w:szCs w:val="18"/>
        </w:rPr>
      </w:pPr>
      <w:r w:rsidRPr="00C20D4E">
        <w:rPr>
          <w:rFonts w:ascii="Tahoma" w:hAnsi="Tahoma" w:cs="Tahoma" w:hint="eastAsia"/>
          <w:sz w:val="18"/>
          <w:szCs w:val="18"/>
          <w:rtl/>
        </w:rPr>
        <w:t>טיפול</w:t>
      </w:r>
      <w:r w:rsidRPr="00C20D4E">
        <w:rPr>
          <w:rFonts w:ascii="Tahoma" w:hAnsi="Tahoma" w:cs="Tahoma"/>
          <w:sz w:val="18"/>
          <w:szCs w:val="18"/>
          <w:rtl/>
        </w:rPr>
        <w:t xml:space="preserve"> </w:t>
      </w:r>
      <w:r w:rsidRPr="00C20D4E">
        <w:rPr>
          <w:rFonts w:ascii="Tahoma" w:hAnsi="Tahoma" w:cs="Tahoma" w:hint="eastAsia"/>
          <w:sz w:val="18"/>
          <w:szCs w:val="18"/>
          <w:rtl/>
        </w:rPr>
        <w:t>רשות</w:t>
      </w:r>
      <w:r w:rsidRPr="00C20D4E">
        <w:rPr>
          <w:rFonts w:ascii="Tahoma" w:hAnsi="Tahoma" w:cs="Tahoma"/>
          <w:sz w:val="18"/>
          <w:szCs w:val="18"/>
          <w:rtl/>
        </w:rPr>
        <w:t xml:space="preserve"> </w:t>
      </w:r>
      <w:r w:rsidRPr="00C20D4E">
        <w:rPr>
          <w:rFonts w:ascii="Tahoma" w:hAnsi="Tahoma" w:cs="Tahoma" w:hint="eastAsia"/>
          <w:sz w:val="18"/>
          <w:szCs w:val="18"/>
          <w:rtl/>
        </w:rPr>
        <w:t>המסים</w:t>
      </w:r>
      <w:r w:rsidRPr="00C20D4E">
        <w:rPr>
          <w:rFonts w:ascii="Tahoma" w:hAnsi="Tahoma" w:cs="Tahoma"/>
          <w:sz w:val="18"/>
          <w:szCs w:val="18"/>
          <w:rtl/>
        </w:rPr>
        <w:t xml:space="preserve"> </w:t>
      </w:r>
      <w:r w:rsidRPr="00C20D4E">
        <w:rPr>
          <w:rFonts w:ascii="Tahoma" w:hAnsi="Tahoma" w:cs="Tahoma" w:hint="eastAsia"/>
          <w:sz w:val="18"/>
          <w:szCs w:val="18"/>
          <w:rtl/>
        </w:rPr>
        <w:t>בתכנוני</w:t>
      </w:r>
      <w:r w:rsidRPr="00C20D4E">
        <w:rPr>
          <w:rFonts w:ascii="Tahoma" w:hAnsi="Tahoma" w:cs="Tahoma"/>
          <w:sz w:val="18"/>
          <w:szCs w:val="18"/>
          <w:rtl/>
        </w:rPr>
        <w:t xml:space="preserve"> </w:t>
      </w:r>
      <w:r w:rsidRPr="00C20D4E">
        <w:rPr>
          <w:rFonts w:ascii="Tahoma" w:hAnsi="Tahoma" w:cs="Tahoma" w:hint="eastAsia"/>
          <w:sz w:val="18"/>
          <w:szCs w:val="18"/>
          <w:rtl/>
        </w:rPr>
        <w:t>מס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/>
          <w:sz w:val="14"/>
          <w:szCs w:val="14"/>
        </w:rPr>
        <w:t>255</w:t>
      </w:r>
    </w:p>
    <w:p w:rsidR="005F68CF" w:rsidRPr="00C20D4E" w:rsidP="00135542">
      <w:pPr>
        <w:ind w:left="397" w:right="2268"/>
        <w:rPr>
          <w:rFonts w:ascii="Tahoma" w:hAnsi="Tahoma" w:cs="Tahoma"/>
          <w:sz w:val="18"/>
          <w:szCs w:val="18"/>
        </w:rPr>
      </w:pPr>
      <w:r w:rsidRPr="005F68CF">
        <w:rPr>
          <w:rFonts w:ascii="Tahoma" w:hAnsi="Tahoma" w:cs="Tahoma" w:hint="eastAsia"/>
          <w:sz w:val="18"/>
          <w:szCs w:val="18"/>
          <w:rtl/>
        </w:rPr>
        <w:t>פרויקט</w:t>
      </w:r>
      <w:r w:rsidRPr="005F68CF">
        <w:rPr>
          <w:rFonts w:ascii="Tahoma" w:hAnsi="Tahoma" w:cs="Tahoma"/>
          <w:sz w:val="18"/>
          <w:szCs w:val="18"/>
          <w:rtl/>
        </w:rPr>
        <w:t xml:space="preserve"> "</w:t>
      </w:r>
      <w:r w:rsidRPr="005F68CF">
        <w:rPr>
          <w:rFonts w:ascii="Tahoma" w:hAnsi="Tahoma" w:cs="Tahoma" w:hint="eastAsia"/>
          <w:sz w:val="18"/>
          <w:szCs w:val="18"/>
          <w:rtl/>
        </w:rPr>
        <w:t>שער</w:t>
      </w:r>
      <w:r w:rsidRPr="005F68CF">
        <w:rPr>
          <w:rFonts w:ascii="Tahoma" w:hAnsi="Tahoma" w:cs="Tahoma"/>
          <w:sz w:val="18"/>
          <w:szCs w:val="18"/>
          <w:rtl/>
        </w:rPr>
        <w:t xml:space="preserve"> </w:t>
      </w:r>
      <w:r w:rsidRPr="005F68CF">
        <w:rPr>
          <w:rFonts w:ascii="Tahoma" w:hAnsi="Tahoma" w:cs="Tahoma" w:hint="eastAsia"/>
          <w:sz w:val="18"/>
          <w:szCs w:val="18"/>
          <w:rtl/>
        </w:rPr>
        <w:t>עולמי</w:t>
      </w:r>
      <w:r w:rsidRPr="005F68CF">
        <w:rPr>
          <w:rFonts w:ascii="Tahoma" w:hAnsi="Tahoma" w:cs="Tahoma"/>
          <w:sz w:val="18"/>
          <w:szCs w:val="18"/>
          <w:rtl/>
        </w:rPr>
        <w:t xml:space="preserve">" </w:t>
      </w:r>
      <w:r w:rsidRPr="005F68CF">
        <w:rPr>
          <w:rFonts w:ascii="Tahoma" w:hAnsi="Tahoma" w:cs="Tahoma" w:hint="eastAsia"/>
          <w:sz w:val="18"/>
          <w:szCs w:val="18"/>
          <w:rtl/>
        </w:rPr>
        <w:t>להקמת</w:t>
      </w:r>
      <w:r w:rsidRPr="005F68CF">
        <w:rPr>
          <w:rFonts w:ascii="Tahoma" w:hAnsi="Tahoma" w:cs="Tahoma"/>
          <w:sz w:val="18"/>
          <w:szCs w:val="18"/>
          <w:rtl/>
        </w:rPr>
        <w:t xml:space="preserve"> </w:t>
      </w:r>
      <w:r w:rsidRPr="005F68CF">
        <w:rPr>
          <w:rFonts w:ascii="Tahoma" w:hAnsi="Tahoma" w:cs="Tahoma" w:hint="eastAsia"/>
          <w:sz w:val="18"/>
          <w:szCs w:val="18"/>
          <w:rtl/>
        </w:rPr>
        <w:t>מערכת</w:t>
      </w:r>
      <w:r w:rsidRPr="005F68CF">
        <w:rPr>
          <w:rFonts w:ascii="Tahoma" w:hAnsi="Tahoma" w:cs="Tahoma"/>
          <w:sz w:val="18"/>
          <w:szCs w:val="18"/>
          <w:rtl/>
        </w:rPr>
        <w:t xml:space="preserve"> </w:t>
      </w:r>
      <w:r w:rsidRPr="005F68CF">
        <w:rPr>
          <w:rFonts w:ascii="Tahoma" w:hAnsi="Tahoma" w:cs="Tahoma" w:hint="eastAsia"/>
          <w:sz w:val="18"/>
          <w:szCs w:val="18"/>
          <w:rtl/>
        </w:rPr>
        <w:t>סחר</w:t>
      </w:r>
      <w:r w:rsidRPr="005F68CF">
        <w:rPr>
          <w:rFonts w:ascii="Tahoma" w:hAnsi="Tahoma" w:cs="Tahoma"/>
          <w:sz w:val="18"/>
          <w:szCs w:val="18"/>
          <w:rtl/>
        </w:rPr>
        <w:t xml:space="preserve"> </w:t>
      </w:r>
      <w:r w:rsidRPr="005F68CF">
        <w:rPr>
          <w:rFonts w:ascii="Tahoma" w:hAnsi="Tahoma" w:cs="Tahoma" w:hint="eastAsia"/>
          <w:sz w:val="18"/>
          <w:szCs w:val="18"/>
          <w:rtl/>
        </w:rPr>
        <w:t>חוץ</w:t>
      </w:r>
      <w:r w:rsidRPr="005F68CF">
        <w:rPr>
          <w:rFonts w:ascii="Tahoma" w:hAnsi="Tahoma" w:cs="Tahoma"/>
          <w:sz w:val="18"/>
          <w:szCs w:val="18"/>
          <w:rtl/>
        </w:rPr>
        <w:t xml:space="preserve"> </w:t>
      </w:r>
      <w:r w:rsidRPr="005F68CF">
        <w:rPr>
          <w:rFonts w:ascii="Tahoma" w:hAnsi="Tahoma" w:cs="Tahoma" w:hint="eastAsia"/>
          <w:sz w:val="18"/>
          <w:szCs w:val="18"/>
          <w:rtl/>
        </w:rPr>
        <w:t>חדשה</w:t>
      </w:r>
      <w:r w:rsidRPr="005F68CF">
        <w:rPr>
          <w:rFonts w:ascii="Tahoma" w:hAnsi="Tahoma" w:cs="Tahoma"/>
          <w:sz w:val="18"/>
          <w:szCs w:val="18"/>
          <w:rtl/>
        </w:rPr>
        <w:t xml:space="preserve"> </w:t>
      </w:r>
      <w:r w:rsidR="007117B7">
        <w:rPr>
          <w:rFonts w:ascii="Tahoma" w:hAnsi="Tahoma" w:cs="Tahoma"/>
          <w:sz w:val="18"/>
          <w:szCs w:val="18"/>
        </w:rPr>
        <w:br/>
      </w:r>
      <w:r w:rsidRPr="005F68CF">
        <w:rPr>
          <w:rFonts w:ascii="Tahoma" w:hAnsi="Tahoma" w:cs="Tahoma" w:hint="eastAsia"/>
          <w:sz w:val="18"/>
          <w:szCs w:val="18"/>
          <w:rtl/>
        </w:rPr>
        <w:t>ברשות</w:t>
      </w:r>
      <w:r w:rsidRPr="005F68CF">
        <w:rPr>
          <w:rFonts w:ascii="Tahoma" w:hAnsi="Tahoma" w:cs="Tahoma"/>
          <w:sz w:val="18"/>
          <w:szCs w:val="18"/>
          <w:rtl/>
        </w:rPr>
        <w:t xml:space="preserve"> </w:t>
      </w:r>
      <w:r w:rsidRPr="005F68CF">
        <w:rPr>
          <w:rFonts w:ascii="Tahoma" w:hAnsi="Tahoma" w:cs="Tahoma" w:hint="eastAsia"/>
          <w:sz w:val="18"/>
          <w:szCs w:val="18"/>
          <w:rtl/>
        </w:rPr>
        <w:t>המסים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/>
          <w:sz w:val="14"/>
          <w:szCs w:val="14"/>
        </w:rPr>
        <w:t>303</w:t>
      </w:r>
    </w:p>
    <w:p w:rsidR="005F68CF" w:rsidRPr="00BA2953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BA2953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BA2953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BA2953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החינוך</w:t>
      </w:r>
    </w:p>
    <w:p w:rsidR="00BA2953" w:rsidRPr="00C20D4E" w:rsidP="00135542">
      <w:pPr>
        <w:ind w:left="397" w:right="2268"/>
        <w:rPr>
          <w:rFonts w:ascii="Tahoma" w:hAnsi="Tahoma" w:cs="Tahoma"/>
          <w:sz w:val="18"/>
          <w:szCs w:val="18"/>
        </w:rPr>
      </w:pPr>
      <w:r w:rsidRPr="005F68CF">
        <w:rPr>
          <w:rFonts w:ascii="Tahoma" w:hAnsi="Tahoma" w:cs="Tahoma" w:hint="eastAsia"/>
          <w:sz w:val="18"/>
          <w:szCs w:val="18"/>
          <w:rtl/>
        </w:rPr>
        <w:t>תקציב</w:t>
      </w:r>
      <w:r w:rsidRPr="005F68CF">
        <w:rPr>
          <w:rFonts w:ascii="Tahoma" w:hAnsi="Tahoma" w:cs="Tahoma"/>
          <w:sz w:val="18"/>
          <w:szCs w:val="18"/>
          <w:rtl/>
        </w:rPr>
        <w:t xml:space="preserve"> </w:t>
      </w:r>
      <w:r w:rsidRPr="005F68CF">
        <w:rPr>
          <w:rFonts w:ascii="Tahoma" w:hAnsi="Tahoma" w:cs="Tahoma" w:hint="eastAsia"/>
          <w:sz w:val="18"/>
          <w:szCs w:val="18"/>
          <w:rtl/>
        </w:rPr>
        <w:t>משרד</w:t>
      </w:r>
      <w:r w:rsidRPr="005F68CF">
        <w:rPr>
          <w:rFonts w:ascii="Tahoma" w:hAnsi="Tahoma" w:cs="Tahoma"/>
          <w:sz w:val="18"/>
          <w:szCs w:val="18"/>
          <w:rtl/>
        </w:rPr>
        <w:t xml:space="preserve"> </w:t>
      </w:r>
      <w:r w:rsidRPr="005F68CF">
        <w:rPr>
          <w:rFonts w:ascii="Tahoma" w:hAnsi="Tahoma" w:cs="Tahoma" w:hint="eastAsia"/>
          <w:sz w:val="18"/>
          <w:szCs w:val="18"/>
          <w:rtl/>
        </w:rPr>
        <w:t>החינוך</w:t>
      </w:r>
      <w:r w:rsidRPr="005F68CF">
        <w:rPr>
          <w:rFonts w:ascii="Tahoma" w:hAnsi="Tahoma" w:cs="Tahoma"/>
          <w:sz w:val="18"/>
          <w:szCs w:val="18"/>
          <w:rtl/>
        </w:rPr>
        <w:t xml:space="preserve"> - </w:t>
      </w:r>
      <w:r w:rsidRPr="005F68CF">
        <w:rPr>
          <w:rFonts w:ascii="Tahoma" w:hAnsi="Tahoma" w:cs="Tahoma" w:hint="eastAsia"/>
          <w:sz w:val="18"/>
          <w:szCs w:val="18"/>
          <w:rtl/>
        </w:rPr>
        <w:t>היבטים</w:t>
      </w:r>
      <w:r w:rsidRPr="005F68CF">
        <w:rPr>
          <w:rFonts w:ascii="Tahoma" w:hAnsi="Tahoma" w:cs="Tahoma"/>
          <w:sz w:val="18"/>
          <w:szCs w:val="18"/>
          <w:rtl/>
        </w:rPr>
        <w:t xml:space="preserve"> </w:t>
      </w:r>
      <w:r w:rsidRPr="005F68CF">
        <w:rPr>
          <w:rFonts w:ascii="Tahoma" w:hAnsi="Tahoma" w:cs="Tahoma" w:hint="eastAsia"/>
          <w:sz w:val="18"/>
          <w:szCs w:val="18"/>
          <w:rtl/>
        </w:rPr>
        <w:t>בתכנון</w:t>
      </w:r>
      <w:r w:rsidRPr="005F68CF">
        <w:rPr>
          <w:rFonts w:ascii="Tahoma" w:hAnsi="Tahoma" w:cs="Tahoma"/>
          <w:sz w:val="18"/>
          <w:szCs w:val="18"/>
          <w:rtl/>
        </w:rPr>
        <w:t xml:space="preserve">, </w:t>
      </w:r>
      <w:r w:rsidRPr="005F68CF">
        <w:rPr>
          <w:rFonts w:ascii="Tahoma" w:hAnsi="Tahoma" w:cs="Tahoma" w:hint="eastAsia"/>
          <w:sz w:val="18"/>
          <w:szCs w:val="18"/>
          <w:rtl/>
        </w:rPr>
        <w:t>בפיקוח</w:t>
      </w:r>
      <w:r w:rsidRPr="005F68CF">
        <w:rPr>
          <w:rFonts w:ascii="Tahoma" w:hAnsi="Tahoma" w:cs="Tahoma"/>
          <w:sz w:val="18"/>
          <w:szCs w:val="18"/>
          <w:rtl/>
        </w:rPr>
        <w:t xml:space="preserve"> </w:t>
      </w:r>
      <w:r w:rsidRPr="005F68CF">
        <w:rPr>
          <w:rFonts w:ascii="Tahoma" w:hAnsi="Tahoma" w:cs="Tahoma" w:hint="eastAsia"/>
          <w:sz w:val="18"/>
          <w:szCs w:val="18"/>
          <w:rtl/>
        </w:rPr>
        <w:t>ובבקרה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/>
          <w:sz w:val="14"/>
          <w:szCs w:val="14"/>
        </w:rPr>
        <w:t>359</w:t>
      </w:r>
    </w:p>
    <w:p w:rsidR="00BA2953" w:rsidRPr="00BA2953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BA2953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BA2953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BA2953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החקלאות</w:t>
      </w:r>
      <w:r w:rsidRPr="00BA2953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BA2953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ופיתוח</w:t>
      </w:r>
      <w:r w:rsidRPr="00BA2953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BA2953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הכפר</w:t>
      </w:r>
    </w:p>
    <w:p w:rsidR="00BA2953" w:rsidP="00135542">
      <w:pPr>
        <w:spacing w:after="0"/>
        <w:ind w:left="397" w:right="2268"/>
        <w:rPr>
          <w:rFonts w:ascii="Tahoma" w:hAnsi="Tahoma" w:cs="Tahoma"/>
          <w:sz w:val="18"/>
          <w:szCs w:val="18"/>
        </w:rPr>
      </w:pPr>
      <w:r w:rsidRPr="00BA2953">
        <w:rPr>
          <w:rFonts w:ascii="Tahoma" w:hAnsi="Tahoma" w:cs="Tahoma" w:hint="eastAsia"/>
          <w:sz w:val="18"/>
          <w:szCs w:val="18"/>
          <w:rtl/>
        </w:rPr>
        <w:t>ממצאי</w:t>
      </w:r>
      <w:r w:rsidRPr="00BA2953">
        <w:rPr>
          <w:rFonts w:ascii="Tahoma" w:hAnsi="Tahoma" w:cs="Tahoma"/>
          <w:sz w:val="18"/>
          <w:szCs w:val="18"/>
          <w:rtl/>
        </w:rPr>
        <w:t xml:space="preserve"> </w:t>
      </w:r>
      <w:r w:rsidRPr="00BA2953">
        <w:rPr>
          <w:rFonts w:ascii="Tahoma" w:hAnsi="Tahoma" w:cs="Tahoma" w:hint="eastAsia"/>
          <w:sz w:val="18"/>
          <w:szCs w:val="18"/>
          <w:rtl/>
        </w:rPr>
        <w:t>מעקב</w:t>
      </w:r>
    </w:p>
    <w:p w:rsidR="00BA2953" w:rsidRPr="00BA2953" w:rsidP="00135542">
      <w:pPr>
        <w:ind w:left="794" w:right="2268"/>
        <w:rPr>
          <w:rFonts w:ascii="Tahoma" w:hAnsi="Tahoma" w:cs="Tahoma"/>
          <w:sz w:val="18"/>
          <w:szCs w:val="18"/>
          <w:rtl/>
        </w:rPr>
      </w:pPr>
      <w:r w:rsidRPr="00BA2953">
        <w:rPr>
          <w:rFonts w:ascii="Tahoma" w:hAnsi="Tahoma" w:cs="Tahoma" w:hint="eastAsia"/>
          <w:sz w:val="18"/>
          <w:szCs w:val="18"/>
          <w:rtl/>
        </w:rPr>
        <w:t>ניהול</w:t>
      </w:r>
      <w:r w:rsidRPr="00BA2953">
        <w:rPr>
          <w:rFonts w:ascii="Tahoma" w:hAnsi="Tahoma" w:cs="Tahoma"/>
          <w:sz w:val="18"/>
          <w:szCs w:val="18"/>
          <w:rtl/>
        </w:rPr>
        <w:t xml:space="preserve"> </w:t>
      </w:r>
      <w:r w:rsidRPr="00BA2953">
        <w:rPr>
          <w:rFonts w:ascii="Tahoma" w:hAnsi="Tahoma" w:cs="Tahoma" w:hint="eastAsia"/>
          <w:sz w:val="18"/>
          <w:szCs w:val="18"/>
          <w:rtl/>
        </w:rPr>
        <w:t>ענף</w:t>
      </w:r>
      <w:r w:rsidRPr="00BA2953">
        <w:rPr>
          <w:rFonts w:ascii="Tahoma" w:hAnsi="Tahoma" w:cs="Tahoma"/>
          <w:sz w:val="18"/>
          <w:szCs w:val="18"/>
          <w:rtl/>
        </w:rPr>
        <w:t xml:space="preserve"> </w:t>
      </w:r>
      <w:r w:rsidRPr="00BA2953">
        <w:rPr>
          <w:rFonts w:ascii="Tahoma" w:hAnsi="Tahoma" w:cs="Tahoma" w:hint="eastAsia"/>
          <w:sz w:val="18"/>
          <w:szCs w:val="18"/>
          <w:rtl/>
        </w:rPr>
        <w:t>הדיג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/>
          <w:sz w:val="14"/>
          <w:szCs w:val="14"/>
        </w:rPr>
        <w:t>435</w:t>
      </w:r>
    </w:p>
    <w:p w:rsidR="00BA2953" w:rsidRPr="00BA2953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BA2953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BA2953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BA2953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התחבורה</w:t>
      </w:r>
      <w:r w:rsidRPr="00BA2953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BA2953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והבטיחות</w:t>
      </w:r>
      <w:r w:rsidRPr="00BA2953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BA2953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בדרכים</w:t>
      </w:r>
    </w:p>
    <w:p w:rsidR="00BA2953" w:rsidP="00135542">
      <w:pPr>
        <w:ind w:left="397" w:right="2268"/>
        <w:rPr>
          <w:rFonts w:ascii="Tahoma" w:hAnsi="Tahoma" w:cs="Tahoma"/>
          <w:sz w:val="18"/>
          <w:szCs w:val="18"/>
        </w:rPr>
      </w:pPr>
      <w:r w:rsidRPr="00BA2953">
        <w:rPr>
          <w:rFonts w:ascii="Tahoma" w:hAnsi="Tahoma" w:cs="Tahoma" w:hint="eastAsia"/>
          <w:sz w:val="18"/>
          <w:szCs w:val="18"/>
          <w:rtl/>
        </w:rPr>
        <w:t>הכנה</w:t>
      </w:r>
      <w:r w:rsidRPr="00BA2953">
        <w:rPr>
          <w:rFonts w:ascii="Tahoma" w:hAnsi="Tahoma" w:cs="Tahoma"/>
          <w:sz w:val="18"/>
          <w:szCs w:val="18"/>
          <w:rtl/>
        </w:rPr>
        <w:t xml:space="preserve"> </w:t>
      </w:r>
      <w:r w:rsidRPr="00BA2953">
        <w:rPr>
          <w:rFonts w:ascii="Tahoma" w:hAnsi="Tahoma" w:cs="Tahoma" w:hint="eastAsia"/>
          <w:sz w:val="18"/>
          <w:szCs w:val="18"/>
          <w:rtl/>
        </w:rPr>
        <w:t>וביצוע</w:t>
      </w:r>
      <w:r w:rsidRPr="00BA2953">
        <w:rPr>
          <w:rFonts w:ascii="Tahoma" w:hAnsi="Tahoma" w:cs="Tahoma"/>
          <w:sz w:val="18"/>
          <w:szCs w:val="18"/>
          <w:rtl/>
        </w:rPr>
        <w:t xml:space="preserve"> </w:t>
      </w:r>
      <w:r w:rsidRPr="00BA2953">
        <w:rPr>
          <w:rFonts w:ascii="Tahoma" w:hAnsi="Tahoma" w:cs="Tahoma" w:hint="eastAsia"/>
          <w:sz w:val="18"/>
          <w:szCs w:val="18"/>
          <w:rtl/>
        </w:rPr>
        <w:t>של</w:t>
      </w:r>
      <w:r w:rsidRPr="00BA2953">
        <w:rPr>
          <w:rFonts w:ascii="Tahoma" w:hAnsi="Tahoma" w:cs="Tahoma"/>
          <w:sz w:val="18"/>
          <w:szCs w:val="18"/>
          <w:rtl/>
        </w:rPr>
        <w:t xml:space="preserve"> </w:t>
      </w:r>
      <w:r w:rsidRPr="00BA2953">
        <w:rPr>
          <w:rFonts w:ascii="Tahoma" w:hAnsi="Tahoma" w:cs="Tahoma" w:hint="eastAsia"/>
          <w:sz w:val="18"/>
          <w:szCs w:val="18"/>
          <w:rtl/>
        </w:rPr>
        <w:t>התקציב</w:t>
      </w:r>
      <w:r w:rsidRPr="00BA2953">
        <w:rPr>
          <w:rFonts w:ascii="Tahoma" w:hAnsi="Tahoma" w:cs="Tahoma"/>
          <w:sz w:val="18"/>
          <w:szCs w:val="18"/>
          <w:rtl/>
        </w:rPr>
        <w:t xml:space="preserve"> </w:t>
      </w:r>
      <w:r w:rsidRPr="00BA2953">
        <w:rPr>
          <w:rFonts w:ascii="Tahoma" w:hAnsi="Tahoma" w:cs="Tahoma" w:hint="eastAsia"/>
          <w:sz w:val="18"/>
          <w:szCs w:val="18"/>
          <w:rtl/>
        </w:rPr>
        <w:t>להשגת</w:t>
      </w:r>
      <w:r w:rsidRPr="00BA2953">
        <w:rPr>
          <w:rFonts w:ascii="Tahoma" w:hAnsi="Tahoma" w:cs="Tahoma"/>
          <w:sz w:val="18"/>
          <w:szCs w:val="18"/>
          <w:rtl/>
        </w:rPr>
        <w:t xml:space="preserve"> </w:t>
      </w:r>
      <w:r w:rsidRPr="00BA2953">
        <w:rPr>
          <w:rFonts w:ascii="Tahoma" w:hAnsi="Tahoma" w:cs="Tahoma" w:hint="eastAsia"/>
          <w:sz w:val="18"/>
          <w:szCs w:val="18"/>
          <w:rtl/>
        </w:rPr>
        <w:t>מטרות</w:t>
      </w:r>
      <w:r w:rsidRPr="00BA2953">
        <w:rPr>
          <w:rFonts w:ascii="Tahoma" w:hAnsi="Tahoma" w:cs="Tahoma"/>
          <w:sz w:val="18"/>
          <w:szCs w:val="18"/>
          <w:rtl/>
        </w:rPr>
        <w:t xml:space="preserve"> </w:t>
      </w:r>
      <w:r w:rsidRPr="00BA2953">
        <w:rPr>
          <w:rFonts w:ascii="Tahoma" w:hAnsi="Tahoma" w:cs="Tahoma" w:hint="eastAsia"/>
          <w:sz w:val="18"/>
          <w:szCs w:val="18"/>
          <w:rtl/>
        </w:rPr>
        <w:t>המשרד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/>
          <w:sz w:val="14"/>
          <w:szCs w:val="14"/>
        </w:rPr>
        <w:t>465</w:t>
      </w:r>
    </w:p>
    <w:p w:rsidR="00BA2953" w:rsidP="00135542">
      <w:pPr>
        <w:ind w:left="397" w:right="2268"/>
        <w:rPr>
          <w:rFonts w:ascii="Tahoma" w:hAnsi="Tahoma" w:cs="Tahoma"/>
          <w:sz w:val="18"/>
          <w:szCs w:val="18"/>
        </w:rPr>
      </w:pPr>
      <w:r w:rsidRPr="005B5C18">
        <w:rPr>
          <w:rFonts w:ascii="Tahoma" w:hAnsi="Tahoma" w:cs="Tahoma" w:hint="eastAsia"/>
          <w:sz w:val="18"/>
          <w:szCs w:val="18"/>
          <w:rtl/>
        </w:rPr>
        <w:t>תפקוד</w:t>
      </w:r>
      <w:r w:rsidRPr="005B5C18">
        <w:rPr>
          <w:rFonts w:ascii="Tahoma" w:hAnsi="Tahoma" w:cs="Tahoma"/>
          <w:sz w:val="18"/>
          <w:szCs w:val="18"/>
          <w:rtl/>
        </w:rPr>
        <w:t xml:space="preserve"> </w:t>
      </w:r>
      <w:r w:rsidRPr="005B5C18">
        <w:rPr>
          <w:rFonts w:ascii="Tahoma" w:hAnsi="Tahoma" w:cs="Tahoma" w:hint="eastAsia"/>
          <w:sz w:val="18"/>
          <w:szCs w:val="18"/>
          <w:rtl/>
        </w:rPr>
        <w:t>אגף</w:t>
      </w:r>
      <w:r w:rsidRPr="005B5C18">
        <w:rPr>
          <w:rFonts w:ascii="Tahoma" w:hAnsi="Tahoma" w:cs="Tahoma"/>
          <w:sz w:val="18"/>
          <w:szCs w:val="18"/>
          <w:rtl/>
        </w:rPr>
        <w:t xml:space="preserve"> </w:t>
      </w:r>
      <w:r w:rsidRPr="005B5C18">
        <w:rPr>
          <w:rFonts w:ascii="Tahoma" w:hAnsi="Tahoma" w:cs="Tahoma" w:hint="eastAsia"/>
          <w:sz w:val="18"/>
          <w:szCs w:val="18"/>
          <w:rtl/>
        </w:rPr>
        <w:t>הרישוי</w:t>
      </w:r>
      <w:r w:rsidRPr="005B5C18">
        <w:rPr>
          <w:rFonts w:ascii="Tahoma" w:hAnsi="Tahoma" w:cs="Tahoma"/>
          <w:sz w:val="18"/>
          <w:szCs w:val="18"/>
          <w:rtl/>
        </w:rPr>
        <w:t xml:space="preserve"> </w:t>
      </w:r>
      <w:r w:rsidRPr="005B5C18">
        <w:rPr>
          <w:rFonts w:ascii="Tahoma" w:hAnsi="Tahoma" w:cs="Tahoma" w:hint="eastAsia"/>
          <w:sz w:val="18"/>
          <w:szCs w:val="18"/>
          <w:rtl/>
        </w:rPr>
        <w:t>והכשרת</w:t>
      </w:r>
      <w:r w:rsidRPr="005B5C18">
        <w:rPr>
          <w:rFonts w:ascii="Tahoma" w:hAnsi="Tahoma" w:cs="Tahoma"/>
          <w:sz w:val="18"/>
          <w:szCs w:val="18"/>
          <w:rtl/>
        </w:rPr>
        <w:t xml:space="preserve"> </w:t>
      </w:r>
      <w:r w:rsidRPr="005B5C18">
        <w:rPr>
          <w:rFonts w:ascii="Tahoma" w:hAnsi="Tahoma" w:cs="Tahoma" w:hint="eastAsia"/>
          <w:sz w:val="18"/>
          <w:szCs w:val="18"/>
          <w:rtl/>
        </w:rPr>
        <w:t>הנהגים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/>
          <w:sz w:val="14"/>
          <w:szCs w:val="14"/>
        </w:rPr>
        <w:t>547</w:t>
      </w:r>
    </w:p>
    <w:p w:rsidR="005B5C18" w:rsidRPr="005B5C18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5B5C18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5B5C18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5B5C18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התשתיות</w:t>
      </w:r>
      <w:r w:rsidRPr="005B5C18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5B5C18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הלאומיות</w:t>
      </w:r>
      <w:r w:rsidRPr="005B5C18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, </w:t>
      </w:r>
      <w:r w:rsidRPr="005B5C18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האנרגיה</w:t>
      </w:r>
      <w:r w:rsidRPr="005B5C18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5B5C18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והמים</w:t>
      </w:r>
    </w:p>
    <w:p w:rsidR="005B5C18" w:rsidP="00135542">
      <w:pPr>
        <w:spacing w:after="0"/>
        <w:ind w:left="397" w:right="2268"/>
        <w:rPr>
          <w:rFonts w:ascii="Tahoma" w:hAnsi="Tahoma" w:cs="Tahoma"/>
          <w:sz w:val="18"/>
          <w:szCs w:val="18"/>
        </w:rPr>
      </w:pPr>
      <w:r w:rsidRPr="00BA2953">
        <w:rPr>
          <w:rFonts w:ascii="Tahoma" w:hAnsi="Tahoma" w:cs="Tahoma" w:hint="eastAsia"/>
          <w:sz w:val="18"/>
          <w:szCs w:val="18"/>
          <w:rtl/>
        </w:rPr>
        <w:t>ממצאי</w:t>
      </w:r>
      <w:r w:rsidRPr="00BA2953">
        <w:rPr>
          <w:rFonts w:ascii="Tahoma" w:hAnsi="Tahoma" w:cs="Tahoma"/>
          <w:sz w:val="18"/>
          <w:szCs w:val="18"/>
          <w:rtl/>
        </w:rPr>
        <w:t xml:space="preserve"> </w:t>
      </w:r>
      <w:r w:rsidRPr="00BA2953">
        <w:rPr>
          <w:rFonts w:ascii="Tahoma" w:hAnsi="Tahoma" w:cs="Tahoma" w:hint="eastAsia"/>
          <w:sz w:val="18"/>
          <w:szCs w:val="18"/>
          <w:rtl/>
        </w:rPr>
        <w:t>מעקב</w:t>
      </w:r>
    </w:p>
    <w:p w:rsidR="005B5C18" w:rsidRPr="00BA2953" w:rsidP="00837B61">
      <w:pPr>
        <w:ind w:left="794" w:right="2268"/>
        <w:rPr>
          <w:rFonts w:ascii="Tahoma" w:hAnsi="Tahoma" w:cs="Tahoma"/>
          <w:sz w:val="18"/>
          <w:szCs w:val="18"/>
          <w:rtl/>
        </w:rPr>
      </w:pPr>
      <w:r w:rsidRPr="005B5C18">
        <w:rPr>
          <w:rFonts w:ascii="Tahoma" w:hAnsi="Tahoma" w:cs="Tahoma" w:hint="eastAsia"/>
          <w:sz w:val="18"/>
          <w:szCs w:val="18"/>
          <w:rtl/>
        </w:rPr>
        <w:t>ארגון</w:t>
      </w:r>
      <w:r w:rsidRPr="005B5C18">
        <w:rPr>
          <w:rFonts w:ascii="Tahoma" w:hAnsi="Tahoma" w:cs="Tahoma"/>
          <w:sz w:val="18"/>
          <w:szCs w:val="18"/>
          <w:rtl/>
        </w:rPr>
        <w:t xml:space="preserve"> </w:t>
      </w:r>
      <w:r w:rsidRPr="005B5C18">
        <w:rPr>
          <w:rFonts w:ascii="Tahoma" w:hAnsi="Tahoma" w:cs="Tahoma" w:hint="eastAsia"/>
          <w:sz w:val="18"/>
          <w:szCs w:val="18"/>
          <w:rtl/>
        </w:rPr>
        <w:t>ומינהל</w:t>
      </w:r>
      <w:r w:rsidRPr="005B5C18">
        <w:rPr>
          <w:rFonts w:ascii="Tahoma" w:hAnsi="Tahoma" w:cs="Tahoma"/>
          <w:sz w:val="18"/>
          <w:szCs w:val="18"/>
          <w:rtl/>
        </w:rPr>
        <w:t xml:space="preserve"> </w:t>
      </w:r>
      <w:r w:rsidRPr="005B5C18">
        <w:rPr>
          <w:rFonts w:ascii="Tahoma" w:hAnsi="Tahoma" w:cs="Tahoma" w:hint="eastAsia"/>
          <w:sz w:val="18"/>
          <w:szCs w:val="18"/>
          <w:rtl/>
        </w:rPr>
        <w:t>במכוני</w:t>
      </w:r>
      <w:r w:rsidRPr="005B5C18">
        <w:rPr>
          <w:rFonts w:ascii="Tahoma" w:hAnsi="Tahoma" w:cs="Tahoma"/>
          <w:sz w:val="18"/>
          <w:szCs w:val="18"/>
          <w:rtl/>
        </w:rPr>
        <w:t xml:space="preserve"> </w:t>
      </w:r>
      <w:r w:rsidRPr="005B5C18">
        <w:rPr>
          <w:rFonts w:ascii="Tahoma" w:hAnsi="Tahoma" w:cs="Tahoma" w:hint="eastAsia"/>
          <w:sz w:val="18"/>
          <w:szCs w:val="18"/>
          <w:rtl/>
        </w:rPr>
        <w:t>המחקר</w:t>
      </w:r>
      <w:r w:rsidRPr="005B5C18">
        <w:rPr>
          <w:rFonts w:ascii="Tahoma" w:hAnsi="Tahoma" w:cs="Tahoma"/>
          <w:sz w:val="18"/>
          <w:szCs w:val="18"/>
          <w:rtl/>
        </w:rPr>
        <w:t xml:space="preserve"> </w:t>
      </w:r>
      <w:r w:rsidRPr="005B5C18">
        <w:rPr>
          <w:rFonts w:ascii="Tahoma" w:hAnsi="Tahoma" w:cs="Tahoma" w:hint="eastAsia"/>
          <w:sz w:val="18"/>
          <w:szCs w:val="18"/>
          <w:rtl/>
        </w:rPr>
        <w:t>שבאחריות</w:t>
      </w:r>
      <w:r w:rsidR="00837B61">
        <w:rPr>
          <w:rFonts w:ascii="Tahoma" w:hAnsi="Tahoma" w:cs="Tahoma"/>
          <w:sz w:val="18"/>
          <w:szCs w:val="18"/>
        </w:rPr>
        <w:br/>
      </w:r>
      <w:r w:rsidRPr="005B5C18">
        <w:rPr>
          <w:rFonts w:ascii="Tahoma" w:hAnsi="Tahoma" w:cs="Tahoma" w:hint="eastAsia"/>
          <w:sz w:val="18"/>
          <w:szCs w:val="18"/>
          <w:rtl/>
        </w:rPr>
        <w:t>משרד</w:t>
      </w:r>
      <w:r w:rsidRPr="005B5C18">
        <w:rPr>
          <w:rFonts w:ascii="Tahoma" w:hAnsi="Tahoma" w:cs="Tahoma"/>
          <w:sz w:val="18"/>
          <w:szCs w:val="18"/>
          <w:rtl/>
        </w:rPr>
        <w:t xml:space="preserve"> </w:t>
      </w:r>
      <w:r w:rsidRPr="005B5C18">
        <w:rPr>
          <w:rFonts w:ascii="Tahoma" w:hAnsi="Tahoma" w:cs="Tahoma" w:hint="eastAsia"/>
          <w:sz w:val="18"/>
          <w:szCs w:val="18"/>
          <w:rtl/>
        </w:rPr>
        <w:t>התשתיות</w:t>
      </w:r>
      <w:r w:rsidRPr="005B5C18">
        <w:rPr>
          <w:rFonts w:ascii="Tahoma" w:hAnsi="Tahoma" w:cs="Tahoma"/>
          <w:sz w:val="18"/>
          <w:szCs w:val="18"/>
          <w:rtl/>
        </w:rPr>
        <w:t xml:space="preserve"> </w:t>
      </w:r>
      <w:r w:rsidRPr="005B5C18">
        <w:rPr>
          <w:rFonts w:ascii="Tahoma" w:hAnsi="Tahoma" w:cs="Tahoma" w:hint="eastAsia"/>
          <w:sz w:val="18"/>
          <w:szCs w:val="18"/>
          <w:rtl/>
        </w:rPr>
        <w:t>הלאומיות</w:t>
      </w:r>
      <w:r w:rsidRPr="005B5C18">
        <w:rPr>
          <w:rFonts w:ascii="Tahoma" w:hAnsi="Tahoma" w:cs="Tahoma"/>
          <w:sz w:val="18"/>
          <w:szCs w:val="18"/>
          <w:rtl/>
        </w:rPr>
        <w:t xml:space="preserve">, </w:t>
      </w:r>
      <w:r w:rsidRPr="005B5C18">
        <w:rPr>
          <w:rFonts w:ascii="Tahoma" w:hAnsi="Tahoma" w:cs="Tahoma" w:hint="eastAsia"/>
          <w:sz w:val="18"/>
          <w:szCs w:val="18"/>
          <w:rtl/>
        </w:rPr>
        <w:t>האנרגיה</w:t>
      </w:r>
      <w:r w:rsidRPr="005B5C18">
        <w:rPr>
          <w:rFonts w:ascii="Tahoma" w:hAnsi="Tahoma" w:cs="Tahoma"/>
          <w:sz w:val="18"/>
          <w:szCs w:val="18"/>
          <w:rtl/>
        </w:rPr>
        <w:t xml:space="preserve"> </w:t>
      </w:r>
      <w:r w:rsidRPr="005B5C18">
        <w:rPr>
          <w:rFonts w:ascii="Tahoma" w:hAnsi="Tahoma" w:cs="Tahoma" w:hint="eastAsia"/>
          <w:sz w:val="18"/>
          <w:szCs w:val="18"/>
          <w:rtl/>
        </w:rPr>
        <w:t>והמים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/>
          <w:sz w:val="14"/>
          <w:szCs w:val="14"/>
        </w:rPr>
        <w:t>597</w:t>
      </w:r>
    </w:p>
    <w:p w:rsidR="00546EF7" w:rsidRPr="00546EF7" w:rsidP="00135542">
      <w:pPr>
        <w:pStyle w:val="tab-name"/>
        <w:ind w:right="2268"/>
        <w:rPr>
          <w:sz w:val="28"/>
          <w:szCs w:val="28"/>
          <w:rtl/>
        </w:rPr>
      </w:pPr>
      <w:r w:rsidRPr="00546EF7">
        <w:rPr>
          <w:rFonts w:hint="cs"/>
          <w:sz w:val="28"/>
          <w:szCs w:val="28"/>
          <w:rtl/>
        </w:rPr>
        <w:t>כרך שני</w:t>
      </w:r>
    </w:p>
    <w:p w:rsidR="00F00126" w:rsidRPr="007D72BE" w:rsidP="00837B61">
      <w:pPr>
        <w:pStyle w:val="KOT4"/>
        <w:ind w:right="2268"/>
        <w:rPr>
          <w:rtl/>
        </w:rPr>
      </w:pPr>
      <w:r w:rsidRPr="007D72BE">
        <w:rPr>
          <w:rtl/>
        </w:rPr>
        <w:t xml:space="preserve">פרק </w:t>
      </w:r>
      <w:r>
        <w:rPr>
          <w:rFonts w:hint="cs"/>
          <w:rtl/>
        </w:rPr>
        <w:t>חמישי</w:t>
      </w:r>
      <w:r w:rsidRPr="007D72BE">
        <w:rPr>
          <w:rtl/>
        </w:rPr>
        <w:t xml:space="preserve"> </w:t>
      </w:r>
      <w:r w:rsidRPr="007D72BE">
        <w:br/>
      </w:r>
      <w:r>
        <w:rPr>
          <w:rFonts w:hint="eastAsia"/>
          <w:rtl/>
        </w:rPr>
        <w:t>מוסדות</w:t>
      </w:r>
      <w:r>
        <w:rPr>
          <w:rtl/>
        </w:rPr>
        <w:t xml:space="preserve"> </w:t>
      </w:r>
      <w:r>
        <w:rPr>
          <w:rFonts w:hint="eastAsia"/>
          <w:rtl/>
        </w:rPr>
        <w:t>המדינה</w:t>
      </w:r>
      <w:r>
        <w:rPr>
          <w:rtl/>
        </w:rPr>
        <w:t>,</w:t>
      </w:r>
      <w:r w:rsidR="00837B61">
        <w:br/>
      </w:r>
      <w:r>
        <w:rPr>
          <w:rFonts w:hint="eastAsia"/>
          <w:rtl/>
        </w:rPr>
        <w:t>חברות</w:t>
      </w:r>
      <w:r>
        <w:rPr>
          <w:rtl/>
        </w:rPr>
        <w:t xml:space="preserve"> </w:t>
      </w:r>
      <w:r>
        <w:rPr>
          <w:rFonts w:hint="eastAsia"/>
          <w:rtl/>
        </w:rPr>
        <w:t>ממשלתיות</w:t>
      </w:r>
      <w:r>
        <w:rPr>
          <w:rtl/>
        </w:rPr>
        <w:t xml:space="preserve"> </w:t>
      </w:r>
      <w:r>
        <w:rPr>
          <w:rFonts w:hint="eastAsia"/>
          <w:rtl/>
        </w:rPr>
        <w:t>ותאגידים</w:t>
      </w:r>
    </w:p>
    <w:p w:rsidR="00F00126" w:rsidRPr="00F00126" w:rsidP="00135542">
      <w:pPr>
        <w:keepNext/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הרשות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להגנת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הצרכן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ולסחר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הוגן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והמועצה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הישראלית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לצרכנות</w:t>
      </w:r>
    </w:p>
    <w:p w:rsidR="00F00126" w:rsidRPr="005B5C18" w:rsidP="00135542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F00126">
        <w:rPr>
          <w:rFonts w:ascii="Tahoma" w:hAnsi="Tahoma" w:cs="Tahoma" w:hint="eastAsia"/>
          <w:sz w:val="18"/>
          <w:szCs w:val="18"/>
          <w:rtl/>
        </w:rPr>
        <w:t>פעילות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הרשות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להגנת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הצרכן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ולסחר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הוגן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="007117B7">
        <w:rPr>
          <w:rFonts w:ascii="Tahoma" w:hAnsi="Tahoma" w:cs="Tahoma"/>
          <w:sz w:val="18"/>
          <w:szCs w:val="18"/>
        </w:rPr>
        <w:br/>
      </w:r>
      <w:r w:rsidRPr="00F00126">
        <w:rPr>
          <w:rFonts w:ascii="Tahoma" w:hAnsi="Tahoma" w:cs="Tahoma" w:hint="eastAsia"/>
          <w:sz w:val="18"/>
          <w:szCs w:val="18"/>
          <w:rtl/>
        </w:rPr>
        <w:t>והמועצה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הישראלית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לצרכנות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619</w:t>
      </w:r>
    </w:p>
    <w:p w:rsidR="00F00126" w:rsidRPr="00F00126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הרשות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הלאומית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לבטיחות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בדרכים</w:t>
      </w:r>
    </w:p>
    <w:p w:rsidR="00F00126" w:rsidP="00837B61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F00126">
        <w:rPr>
          <w:rFonts w:ascii="Tahoma" w:hAnsi="Tahoma" w:cs="Tahoma" w:hint="eastAsia"/>
          <w:sz w:val="18"/>
          <w:szCs w:val="18"/>
          <w:rtl/>
        </w:rPr>
        <w:t>המאבק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בתאונות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הדרכים</w:t>
      </w:r>
      <w:r w:rsidR="00837B61">
        <w:rPr>
          <w:rFonts w:ascii="Tahoma" w:hAnsi="Tahoma" w:cs="Tahoma"/>
          <w:sz w:val="18"/>
          <w:szCs w:val="18"/>
        </w:rPr>
        <w:br/>
      </w:r>
      <w:r w:rsidRPr="00F00126">
        <w:rPr>
          <w:rFonts w:ascii="Tahoma" w:hAnsi="Tahoma" w:cs="Tahoma" w:hint="eastAsia"/>
          <w:sz w:val="18"/>
          <w:szCs w:val="18"/>
          <w:rtl/>
        </w:rPr>
        <w:t>ותפקוד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הרשות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הלאומית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לבטיחות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בדרכים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671</w:t>
      </w:r>
    </w:p>
    <w:p w:rsidR="00F00126" w:rsidRPr="00F00126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הרשות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הממשלתית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למים</w:t>
      </w:r>
      <w:r w:rsidRPr="00F0012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F0012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ולביוב</w:t>
      </w:r>
    </w:p>
    <w:p w:rsidR="00F00126" w:rsidP="00135542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F00126">
        <w:rPr>
          <w:rFonts w:ascii="Tahoma" w:hAnsi="Tahoma" w:cs="Tahoma" w:hint="eastAsia"/>
          <w:sz w:val="18"/>
          <w:szCs w:val="18"/>
          <w:rtl/>
        </w:rPr>
        <w:t>תאגידי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המים</w:t>
      </w:r>
      <w:r w:rsidRPr="00F00126">
        <w:rPr>
          <w:rFonts w:ascii="Tahoma" w:hAnsi="Tahoma" w:cs="Tahoma"/>
          <w:sz w:val="18"/>
          <w:szCs w:val="18"/>
          <w:rtl/>
        </w:rPr>
        <w:t xml:space="preserve"> - </w:t>
      </w:r>
      <w:r w:rsidRPr="00F00126">
        <w:rPr>
          <w:rFonts w:ascii="Tahoma" w:hAnsi="Tahoma" w:cs="Tahoma" w:hint="eastAsia"/>
          <w:sz w:val="18"/>
          <w:szCs w:val="18"/>
          <w:rtl/>
        </w:rPr>
        <w:t>התקשרויות</w:t>
      </w:r>
      <w:r w:rsidRPr="00F00126">
        <w:rPr>
          <w:rFonts w:ascii="Tahoma" w:hAnsi="Tahoma" w:cs="Tahoma"/>
          <w:sz w:val="18"/>
          <w:szCs w:val="18"/>
          <w:rtl/>
        </w:rPr>
        <w:t xml:space="preserve"> </w:t>
      </w:r>
      <w:r w:rsidRPr="00F00126">
        <w:rPr>
          <w:rFonts w:ascii="Tahoma" w:hAnsi="Tahoma" w:cs="Tahoma" w:hint="eastAsia"/>
          <w:sz w:val="18"/>
          <w:szCs w:val="18"/>
          <w:rtl/>
        </w:rPr>
        <w:t>וניהול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725</w:t>
      </w:r>
    </w:p>
    <w:p w:rsidR="000712F9" w:rsidRPr="000712F9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0712F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חברת</w:t>
      </w:r>
      <w:r w:rsidRPr="000712F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0712F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דואר</w:t>
      </w:r>
      <w:r w:rsidRPr="000712F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0712F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ישראל</w:t>
      </w:r>
      <w:r w:rsidRPr="000712F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0712F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בע</w:t>
      </w:r>
      <w:r w:rsidRPr="000712F9">
        <w:rPr>
          <w:rFonts w:ascii="Tahoma" w:hAnsi="Tahoma" w:cs="Tahoma"/>
          <w:b/>
          <w:bCs/>
          <w:sz w:val="18"/>
          <w:szCs w:val="18"/>
          <w:rtl/>
          <w:lang w:eastAsia="he-IL"/>
        </w:rPr>
        <w:t>"</w:t>
      </w:r>
      <w:r w:rsidRPr="000712F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</w:t>
      </w:r>
    </w:p>
    <w:p w:rsidR="00D7180F" w:rsidP="00135542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0712F9">
        <w:rPr>
          <w:rFonts w:ascii="Tahoma" w:hAnsi="Tahoma" w:cs="Tahoma" w:hint="eastAsia"/>
          <w:sz w:val="18"/>
          <w:szCs w:val="18"/>
          <w:rtl/>
        </w:rPr>
        <w:t>הטיפול</w:t>
      </w:r>
      <w:r w:rsidRPr="000712F9">
        <w:rPr>
          <w:rFonts w:ascii="Tahoma" w:hAnsi="Tahoma" w:cs="Tahoma"/>
          <w:sz w:val="18"/>
          <w:szCs w:val="18"/>
          <w:rtl/>
        </w:rPr>
        <w:t xml:space="preserve"> </w:t>
      </w:r>
      <w:r w:rsidRPr="000712F9">
        <w:rPr>
          <w:rFonts w:ascii="Tahoma" w:hAnsi="Tahoma" w:cs="Tahoma" w:hint="eastAsia"/>
          <w:sz w:val="18"/>
          <w:szCs w:val="18"/>
          <w:rtl/>
        </w:rPr>
        <w:t>בדואר</w:t>
      </w:r>
      <w:r w:rsidRPr="000712F9">
        <w:rPr>
          <w:rFonts w:ascii="Tahoma" w:hAnsi="Tahoma" w:cs="Tahoma"/>
          <w:sz w:val="18"/>
          <w:szCs w:val="18"/>
          <w:rtl/>
        </w:rPr>
        <w:t xml:space="preserve"> </w:t>
      </w:r>
      <w:r w:rsidRPr="000712F9">
        <w:rPr>
          <w:rFonts w:ascii="Tahoma" w:hAnsi="Tahoma" w:cs="Tahoma" w:hint="eastAsia"/>
          <w:sz w:val="18"/>
          <w:szCs w:val="18"/>
          <w:rtl/>
        </w:rPr>
        <w:t>בין</w:t>
      </w:r>
      <w:r w:rsidRPr="000712F9">
        <w:rPr>
          <w:rFonts w:ascii="Tahoma" w:hAnsi="Tahoma" w:cs="Tahoma"/>
          <w:sz w:val="18"/>
          <w:szCs w:val="18"/>
          <w:rtl/>
        </w:rPr>
        <w:t>-</w:t>
      </w:r>
      <w:r w:rsidRPr="000712F9">
        <w:rPr>
          <w:rFonts w:ascii="Tahoma" w:hAnsi="Tahoma" w:cs="Tahoma" w:hint="eastAsia"/>
          <w:sz w:val="18"/>
          <w:szCs w:val="18"/>
          <w:rtl/>
        </w:rPr>
        <w:t>לאומי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747</w:t>
      </w:r>
    </w:p>
    <w:p w:rsidR="000712F9" w:rsidRPr="000712F9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t xml:space="preserve">חברת </w:t>
      </w:r>
      <w:r w:rsidRPr="000712F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כביש</w:t>
      </w:r>
      <w:r w:rsidRPr="000712F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0712F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חוצה</w:t>
      </w:r>
      <w:r w:rsidRPr="000712F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0712F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ישראל</w:t>
      </w:r>
      <w:r w:rsidRPr="000712F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0712F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בע</w:t>
      </w:r>
      <w:r w:rsidRPr="000712F9">
        <w:rPr>
          <w:rFonts w:ascii="Tahoma" w:hAnsi="Tahoma" w:cs="Tahoma"/>
          <w:b/>
          <w:bCs/>
          <w:sz w:val="18"/>
          <w:szCs w:val="18"/>
          <w:rtl/>
          <w:lang w:eastAsia="he-IL"/>
        </w:rPr>
        <w:t>"</w:t>
      </w:r>
      <w:r w:rsidRPr="000712F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</w:t>
      </w:r>
    </w:p>
    <w:p w:rsidR="000712F9" w:rsidRPr="000712F9" w:rsidP="00135542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0712F9">
        <w:rPr>
          <w:rFonts w:ascii="Tahoma" w:hAnsi="Tahoma" w:cs="Tahoma" w:hint="eastAsia"/>
          <w:sz w:val="18"/>
          <w:szCs w:val="18"/>
          <w:rtl/>
        </w:rPr>
        <w:t>תפעול</w:t>
      </w:r>
      <w:r w:rsidRPr="000712F9">
        <w:rPr>
          <w:rFonts w:ascii="Tahoma" w:hAnsi="Tahoma" w:cs="Tahoma"/>
          <w:sz w:val="18"/>
          <w:szCs w:val="18"/>
          <w:rtl/>
        </w:rPr>
        <w:t xml:space="preserve"> </w:t>
      </w:r>
      <w:r w:rsidRPr="000712F9">
        <w:rPr>
          <w:rFonts w:ascii="Tahoma" w:hAnsi="Tahoma" w:cs="Tahoma" w:hint="eastAsia"/>
          <w:sz w:val="18"/>
          <w:szCs w:val="18"/>
          <w:rtl/>
        </w:rPr>
        <w:t>ובקרה</w:t>
      </w:r>
      <w:r w:rsidRPr="000712F9">
        <w:rPr>
          <w:rFonts w:ascii="Tahoma" w:hAnsi="Tahoma" w:cs="Tahoma"/>
          <w:sz w:val="18"/>
          <w:szCs w:val="18"/>
          <w:rtl/>
        </w:rPr>
        <w:t xml:space="preserve"> </w:t>
      </w:r>
      <w:r w:rsidRPr="000712F9">
        <w:rPr>
          <w:rFonts w:ascii="Tahoma" w:hAnsi="Tahoma" w:cs="Tahoma" w:hint="eastAsia"/>
          <w:sz w:val="18"/>
          <w:szCs w:val="18"/>
          <w:rtl/>
        </w:rPr>
        <w:t>של</w:t>
      </w:r>
      <w:r w:rsidRPr="000712F9">
        <w:rPr>
          <w:rFonts w:ascii="Tahoma" w:hAnsi="Tahoma" w:cs="Tahoma"/>
          <w:sz w:val="18"/>
          <w:szCs w:val="18"/>
          <w:rtl/>
        </w:rPr>
        <w:t xml:space="preserve"> </w:t>
      </w:r>
      <w:r w:rsidRPr="000712F9">
        <w:rPr>
          <w:rFonts w:ascii="Tahoma" w:hAnsi="Tahoma" w:cs="Tahoma" w:hint="eastAsia"/>
          <w:sz w:val="18"/>
          <w:szCs w:val="18"/>
          <w:rtl/>
        </w:rPr>
        <w:t>פרויקטים</w:t>
      </w:r>
      <w:r w:rsidRPr="000712F9">
        <w:rPr>
          <w:rFonts w:ascii="Tahoma" w:hAnsi="Tahoma" w:cs="Tahoma"/>
          <w:sz w:val="18"/>
          <w:szCs w:val="18"/>
          <w:rtl/>
        </w:rPr>
        <w:t xml:space="preserve"> </w:t>
      </w:r>
      <w:r w:rsidRPr="000712F9">
        <w:rPr>
          <w:rFonts w:ascii="Tahoma" w:hAnsi="Tahoma" w:cs="Tahoma" w:hint="eastAsia"/>
          <w:sz w:val="18"/>
          <w:szCs w:val="18"/>
          <w:rtl/>
        </w:rPr>
        <w:t>בשיתוף</w:t>
      </w:r>
      <w:r w:rsidRPr="000712F9">
        <w:rPr>
          <w:rFonts w:ascii="Tahoma" w:hAnsi="Tahoma" w:cs="Tahoma"/>
          <w:sz w:val="18"/>
          <w:szCs w:val="18"/>
          <w:rtl/>
        </w:rPr>
        <w:t xml:space="preserve"> </w:t>
      </w:r>
      <w:r w:rsidRPr="000712F9">
        <w:rPr>
          <w:rFonts w:ascii="Tahoma" w:hAnsi="Tahoma" w:cs="Tahoma" w:hint="eastAsia"/>
          <w:sz w:val="18"/>
          <w:szCs w:val="18"/>
          <w:rtl/>
        </w:rPr>
        <w:t>המגזר</w:t>
      </w:r>
      <w:r w:rsidRPr="000712F9">
        <w:rPr>
          <w:rFonts w:ascii="Tahoma" w:hAnsi="Tahoma" w:cs="Tahoma"/>
          <w:sz w:val="18"/>
          <w:szCs w:val="18"/>
          <w:rtl/>
        </w:rPr>
        <w:t xml:space="preserve"> </w:t>
      </w:r>
      <w:r w:rsidRPr="000712F9">
        <w:rPr>
          <w:rFonts w:ascii="Tahoma" w:hAnsi="Tahoma" w:cs="Tahoma" w:hint="eastAsia"/>
          <w:sz w:val="18"/>
          <w:szCs w:val="18"/>
          <w:rtl/>
        </w:rPr>
        <w:t>הפרטי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791</w:t>
      </w:r>
    </w:p>
    <w:p w:rsidR="000712F9" w:rsidRPr="000712F9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0712F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מכון</w:t>
      </w:r>
      <w:r w:rsidRPr="000712F9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0712F9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התקנים</w:t>
      </w:r>
    </w:p>
    <w:p w:rsidR="000712F9" w:rsidP="00135542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0712F9">
        <w:rPr>
          <w:rFonts w:ascii="Tahoma" w:hAnsi="Tahoma" w:cs="Tahoma" w:hint="eastAsia"/>
          <w:sz w:val="18"/>
          <w:szCs w:val="18"/>
          <w:rtl/>
        </w:rPr>
        <w:t>סדרי</w:t>
      </w:r>
      <w:r w:rsidRPr="000712F9">
        <w:rPr>
          <w:rFonts w:ascii="Tahoma" w:hAnsi="Tahoma" w:cs="Tahoma"/>
          <w:sz w:val="18"/>
          <w:szCs w:val="18"/>
          <w:rtl/>
        </w:rPr>
        <w:t xml:space="preserve"> </w:t>
      </w:r>
      <w:r w:rsidRPr="000712F9">
        <w:rPr>
          <w:rFonts w:ascii="Tahoma" w:hAnsi="Tahoma" w:cs="Tahoma" w:hint="eastAsia"/>
          <w:sz w:val="18"/>
          <w:szCs w:val="18"/>
          <w:rtl/>
        </w:rPr>
        <w:t>מינהל</w:t>
      </w:r>
      <w:r w:rsidRPr="000712F9">
        <w:rPr>
          <w:rFonts w:ascii="Tahoma" w:hAnsi="Tahoma" w:cs="Tahoma"/>
          <w:sz w:val="18"/>
          <w:szCs w:val="18"/>
          <w:rtl/>
        </w:rPr>
        <w:t xml:space="preserve"> </w:t>
      </w:r>
      <w:r w:rsidRPr="000712F9">
        <w:rPr>
          <w:rFonts w:ascii="Tahoma" w:hAnsi="Tahoma" w:cs="Tahoma" w:hint="eastAsia"/>
          <w:sz w:val="18"/>
          <w:szCs w:val="18"/>
          <w:rtl/>
        </w:rPr>
        <w:t>וליקויים</w:t>
      </w:r>
      <w:r w:rsidRPr="000712F9">
        <w:rPr>
          <w:rFonts w:ascii="Tahoma" w:hAnsi="Tahoma" w:cs="Tahoma"/>
          <w:sz w:val="18"/>
          <w:szCs w:val="18"/>
          <w:rtl/>
        </w:rPr>
        <w:t xml:space="preserve"> </w:t>
      </w:r>
      <w:r w:rsidRPr="000712F9">
        <w:rPr>
          <w:rFonts w:ascii="Tahoma" w:hAnsi="Tahoma" w:cs="Tahoma" w:hint="eastAsia"/>
          <w:sz w:val="18"/>
          <w:szCs w:val="18"/>
          <w:rtl/>
        </w:rPr>
        <w:t>בפעילותו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 w:rsidR="002C307C">
        <w:rPr>
          <w:rFonts w:ascii="Tahoma" w:hAnsi="Tahoma" w:cs="Tahoma" w:hint="cs"/>
          <w:sz w:val="14"/>
          <w:szCs w:val="14"/>
          <w:rtl/>
        </w:rPr>
        <w:t>825</w:t>
      </w:r>
    </w:p>
    <w:p w:rsidR="00682ADB" w:rsidRPr="00682ADB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רשות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הגז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הטבעי</w:t>
      </w:r>
    </w:p>
    <w:p w:rsidR="00682ADB" w:rsidP="00135542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682ADB">
        <w:rPr>
          <w:rFonts w:ascii="Tahoma" w:hAnsi="Tahoma" w:cs="Tahoma" w:hint="eastAsia"/>
          <w:sz w:val="18"/>
          <w:szCs w:val="18"/>
          <w:rtl/>
        </w:rPr>
        <w:t>חיבור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צרכנים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לרשת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החלוקה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של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הגז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הטבעי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903</w:t>
      </w:r>
    </w:p>
    <w:p w:rsidR="00682ADB" w:rsidRPr="00682ADB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רשות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שדות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התעופה</w:t>
      </w:r>
    </w:p>
    <w:p w:rsidR="00682ADB" w:rsidRPr="00C01C0D" w:rsidP="00C01C0D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682ADB">
        <w:rPr>
          <w:rFonts w:ascii="Tahoma" w:hAnsi="Tahoma" w:cs="Tahoma" w:hint="eastAsia"/>
          <w:sz w:val="18"/>
          <w:szCs w:val="18"/>
          <w:rtl/>
        </w:rPr>
        <w:t>מינויים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ברשות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שדות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התעופה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957</w:t>
      </w:r>
    </w:p>
    <w:p w:rsidR="00682ADB" w:rsidP="00135542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682ADB">
        <w:rPr>
          <w:rFonts w:ascii="Tahoma" w:hAnsi="Tahoma" w:cs="Tahoma" w:hint="eastAsia"/>
          <w:sz w:val="18"/>
          <w:szCs w:val="18"/>
          <w:rtl/>
        </w:rPr>
        <w:t>ניצול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המסלולים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בנמל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התעופה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בן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גוריון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1001</w:t>
      </w:r>
    </w:p>
    <w:p w:rsidR="00682ADB" w:rsidRPr="00682ADB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קרנית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-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קרן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לפיצוי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נפגעי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תאונות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דרכים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1027</w:t>
      </w:r>
    </w:p>
    <w:p w:rsidR="00682ADB" w:rsidRPr="00682ADB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תשתיות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נפט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ואנרגיה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בע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>"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</w:t>
      </w:r>
    </w:p>
    <w:p w:rsidR="00682ADB" w:rsidP="00135542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7117B7">
        <w:rPr>
          <w:rFonts w:ascii="Tahoma" w:hAnsi="Tahoma" w:cs="Tahoma" w:hint="eastAsia"/>
          <w:sz w:val="18"/>
          <w:szCs w:val="18"/>
          <w:rtl/>
        </w:rPr>
        <w:t>תש</w:t>
      </w:r>
      <w:r w:rsidRPr="007117B7">
        <w:rPr>
          <w:rFonts w:ascii="Tahoma" w:hAnsi="Tahoma" w:cs="Tahoma"/>
          <w:sz w:val="18"/>
          <w:szCs w:val="18"/>
          <w:rtl/>
        </w:rPr>
        <w:t>"</w:t>
      </w:r>
      <w:r w:rsidRPr="007117B7">
        <w:rPr>
          <w:rFonts w:ascii="Tahoma" w:hAnsi="Tahoma" w:cs="Tahoma" w:hint="eastAsia"/>
          <w:sz w:val="18"/>
          <w:szCs w:val="18"/>
          <w:rtl/>
        </w:rPr>
        <w:t>ן</w:t>
      </w:r>
      <w:r w:rsidRPr="007117B7">
        <w:rPr>
          <w:rFonts w:ascii="Tahoma" w:hAnsi="Tahoma" w:cs="Tahoma"/>
          <w:sz w:val="18"/>
          <w:szCs w:val="18"/>
          <w:rtl/>
        </w:rPr>
        <w:t xml:space="preserve"> -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פיתוח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ואחזקת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תשתיות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אחסנת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דלקים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והולכתם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1055</w:t>
      </w:r>
    </w:p>
    <w:p w:rsidR="00682ADB" w:rsidRPr="007D72BE" w:rsidP="00135542">
      <w:pPr>
        <w:pStyle w:val="KOT4"/>
        <w:ind w:right="2268"/>
        <w:rPr>
          <w:rtl/>
        </w:rPr>
      </w:pPr>
      <w:r w:rsidRPr="007D72BE">
        <w:rPr>
          <w:rtl/>
        </w:rPr>
        <w:t xml:space="preserve">פרק </w:t>
      </w:r>
      <w:r>
        <w:rPr>
          <w:rFonts w:hint="cs"/>
          <w:rtl/>
        </w:rPr>
        <w:t>שישי</w:t>
      </w:r>
      <w:r w:rsidRPr="007D72BE">
        <w:rPr>
          <w:rtl/>
        </w:rPr>
        <w:t xml:space="preserve"> </w:t>
      </w:r>
      <w:r w:rsidRPr="007D72BE">
        <w:br/>
      </w:r>
      <w:r>
        <w:rPr>
          <w:rFonts w:hint="cs"/>
          <w:rtl/>
        </w:rPr>
        <w:t>מערכת הביטחון</w:t>
      </w:r>
    </w:p>
    <w:p w:rsidR="00682ADB" w:rsidRPr="00682ADB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צבא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הגנה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לישראל</w:t>
      </w:r>
    </w:p>
    <w:p w:rsidR="00682ADB" w:rsidRPr="00682ADB" w:rsidP="00135542">
      <w:pPr>
        <w:ind w:left="397" w:right="2268"/>
        <w:rPr>
          <w:rFonts w:ascii="Tahoma" w:hAnsi="Tahoma" w:cs="Tahoma"/>
          <w:sz w:val="18"/>
          <w:szCs w:val="18"/>
        </w:rPr>
      </w:pPr>
      <w:r w:rsidRPr="00682ADB">
        <w:rPr>
          <w:rFonts w:ascii="Tahoma" w:hAnsi="Tahoma" w:cs="Tahoma" w:hint="eastAsia"/>
          <w:sz w:val="18"/>
          <w:szCs w:val="18"/>
          <w:rtl/>
        </w:rPr>
        <w:t>ההיערכות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בצה</w:t>
      </w:r>
      <w:r w:rsidRPr="00682ADB">
        <w:rPr>
          <w:rFonts w:ascii="Tahoma" w:hAnsi="Tahoma" w:cs="Tahoma"/>
          <w:sz w:val="18"/>
          <w:szCs w:val="18"/>
          <w:rtl/>
        </w:rPr>
        <w:t>"</w:t>
      </w:r>
      <w:r w:rsidRPr="00682ADB">
        <w:rPr>
          <w:rFonts w:ascii="Tahoma" w:hAnsi="Tahoma" w:cs="Tahoma" w:hint="eastAsia"/>
          <w:sz w:val="18"/>
          <w:szCs w:val="18"/>
          <w:rtl/>
        </w:rPr>
        <w:t>ל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למניעת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שריפות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ולכיבוין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1093</w:t>
      </w:r>
    </w:p>
    <w:p w:rsidR="00682ADB" w:rsidP="00135542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682ADB">
        <w:rPr>
          <w:rFonts w:ascii="Tahoma" w:hAnsi="Tahoma" w:cs="Tahoma" w:hint="eastAsia"/>
          <w:sz w:val="18"/>
          <w:szCs w:val="18"/>
          <w:rtl/>
        </w:rPr>
        <w:t>המיון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והגיוס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לצה</w:t>
      </w:r>
      <w:r w:rsidRPr="00682ADB">
        <w:rPr>
          <w:rFonts w:ascii="Tahoma" w:hAnsi="Tahoma" w:cs="Tahoma"/>
          <w:sz w:val="18"/>
          <w:szCs w:val="18"/>
          <w:rtl/>
        </w:rPr>
        <w:t>"</w:t>
      </w:r>
      <w:r w:rsidRPr="00682ADB">
        <w:rPr>
          <w:rFonts w:ascii="Tahoma" w:hAnsi="Tahoma" w:cs="Tahoma" w:hint="eastAsia"/>
          <w:sz w:val="18"/>
          <w:szCs w:val="18"/>
          <w:rtl/>
        </w:rPr>
        <w:t>ל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1133</w:t>
      </w:r>
    </w:p>
    <w:p w:rsidR="00682ADB" w:rsidRPr="00682ADB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משרד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הביטחון</w:t>
      </w:r>
    </w:p>
    <w:p w:rsidR="00682ADB" w:rsidP="00135542">
      <w:pPr>
        <w:ind w:left="397" w:right="2268"/>
        <w:rPr>
          <w:rFonts w:ascii="Tahoma" w:hAnsi="Tahoma" w:cs="Tahoma"/>
          <w:sz w:val="14"/>
          <w:szCs w:val="14"/>
          <w:rtl/>
        </w:rPr>
      </w:pPr>
      <w:r w:rsidRPr="00682ADB">
        <w:rPr>
          <w:rFonts w:ascii="Tahoma" w:hAnsi="Tahoma" w:cs="Tahoma" w:hint="eastAsia"/>
          <w:sz w:val="18"/>
          <w:szCs w:val="18"/>
          <w:rtl/>
        </w:rPr>
        <w:t>עדכון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שיטות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שכר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עידוד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במשרד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הביטחון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1179</w:t>
      </w:r>
    </w:p>
    <w:p w:rsidR="00682ADB" w:rsidRPr="00682ADB" w:rsidP="00135542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התעשייה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האווירית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לישראל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בע</w:t>
      </w:r>
      <w:r w:rsidRPr="00682ADB">
        <w:rPr>
          <w:rFonts w:ascii="Tahoma" w:hAnsi="Tahoma" w:cs="Tahoma"/>
          <w:b/>
          <w:bCs/>
          <w:sz w:val="18"/>
          <w:szCs w:val="18"/>
          <w:rtl/>
          <w:lang w:eastAsia="he-IL"/>
        </w:rPr>
        <w:t>"</w:t>
      </w:r>
      <w:r w:rsidRPr="00682ADB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</w:t>
      </w:r>
    </w:p>
    <w:p w:rsidR="00682ADB" w:rsidRPr="00682ADB" w:rsidP="00135542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682ADB">
        <w:rPr>
          <w:rFonts w:ascii="Tahoma" w:hAnsi="Tahoma" w:cs="Tahoma" w:hint="eastAsia"/>
          <w:sz w:val="18"/>
          <w:szCs w:val="18"/>
          <w:rtl/>
        </w:rPr>
        <w:t>הבקרה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על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יישום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החלטות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הדירקטוריון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וההנהלה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="007117B7">
        <w:rPr>
          <w:rFonts w:ascii="Tahoma" w:hAnsi="Tahoma" w:cs="Tahoma" w:hint="cs"/>
          <w:sz w:val="18"/>
          <w:szCs w:val="18"/>
          <w:rtl/>
        </w:rPr>
        <w:br/>
      </w:r>
      <w:r w:rsidRPr="00682ADB">
        <w:rPr>
          <w:rFonts w:ascii="Tahoma" w:hAnsi="Tahoma" w:cs="Tahoma" w:hint="eastAsia"/>
          <w:sz w:val="18"/>
          <w:szCs w:val="18"/>
          <w:rtl/>
        </w:rPr>
        <w:t>בתעשייה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האווירית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לישראל</w:t>
      </w:r>
      <w:r w:rsidRPr="00682ADB">
        <w:rPr>
          <w:rFonts w:ascii="Tahoma" w:hAnsi="Tahoma" w:cs="Tahoma"/>
          <w:sz w:val="18"/>
          <w:szCs w:val="18"/>
          <w:rtl/>
        </w:rPr>
        <w:t xml:space="preserve"> </w:t>
      </w:r>
      <w:r w:rsidRPr="00682ADB">
        <w:rPr>
          <w:rFonts w:ascii="Tahoma" w:hAnsi="Tahoma" w:cs="Tahoma" w:hint="eastAsia"/>
          <w:sz w:val="18"/>
          <w:szCs w:val="18"/>
          <w:rtl/>
        </w:rPr>
        <w:t>בע</w:t>
      </w:r>
      <w:r w:rsidRPr="00682ADB">
        <w:rPr>
          <w:rFonts w:ascii="Tahoma" w:hAnsi="Tahoma" w:cs="Tahoma"/>
          <w:sz w:val="18"/>
          <w:szCs w:val="18"/>
          <w:rtl/>
        </w:rPr>
        <w:t>"</w:t>
      </w:r>
      <w:r w:rsidRPr="00682ADB">
        <w:rPr>
          <w:rFonts w:ascii="Tahoma" w:hAnsi="Tahoma" w:cs="Tahoma" w:hint="eastAsia"/>
          <w:sz w:val="18"/>
          <w:szCs w:val="18"/>
          <w:rtl/>
        </w:rPr>
        <w:t>מ</w:t>
      </w:r>
      <w:r w:rsidRPr="00C20D4E">
        <w:rPr>
          <w:rFonts w:ascii="Tahoma" w:hAnsi="Tahoma" w:cs="Tahoma"/>
          <w:sz w:val="14"/>
          <w:szCs w:val="14"/>
          <w:rtl/>
        </w:rPr>
        <w:t xml:space="preserve"> // </w:t>
      </w:r>
      <w:r>
        <w:rPr>
          <w:rFonts w:ascii="Tahoma" w:hAnsi="Tahoma" w:cs="Tahoma" w:hint="cs"/>
          <w:sz w:val="14"/>
          <w:szCs w:val="14"/>
          <w:rtl/>
        </w:rPr>
        <w:t>1206</w:t>
      </w:r>
    </w:p>
    <w:sectPr w:rsidSect="00410B08">
      <w:headerReference w:type="even" r:id="rId10"/>
      <w:headerReference w:type="default" r:id="rId11"/>
      <w:pgSz w:w="11906" w:h="16838" w:code="9"/>
      <w:pgMar w:top="3402" w:right="1701" w:bottom="2835" w:left="1701" w:header="155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451" w:rsidRPr="000536D4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אבדן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מזון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-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השלכות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חברתיות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,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סביבתיות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וכלכליות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/>
        <w:sz w:val="16"/>
        <w:szCs w:val="16"/>
      </w:rPr>
      <w:fldChar w:fldCharType="begin"/>
    </w:r>
    <w:r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Pr="000536D4">
      <w:rPr>
        <w:rFonts w:ascii="Arial Bold" w:hAnsi="Arial Bold" w:cs="Tahoma"/>
        <w:sz w:val="16"/>
        <w:szCs w:val="16"/>
      </w:rPr>
      <w:fldChar w:fldCharType="separate"/>
    </w:r>
    <w:r w:rsidR="00D70CA7">
      <w:rPr>
        <w:rFonts w:ascii="Arial Bold" w:hAnsi="Arial Bold" w:cs="Tahoma"/>
        <w:noProof/>
        <w:sz w:val="16"/>
        <w:szCs w:val="16"/>
        <w:rtl/>
      </w:rPr>
      <w:t>9</w:t>
    </w:r>
    <w:r w:rsidRPr="000536D4">
      <w:rPr>
        <w:rFonts w:ascii="Arial Bold" w:hAnsi="Arial Bold" w:cs="Tahoma"/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72BE" w:rsidRPr="00526C18" w:rsidP="00526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451" w:rsidRPr="000536D4" w:rsidP="007D72BE">
    <w:pPr>
      <w:spacing w:before="240" w:after="180" w:line="240" w:lineRule="auto"/>
      <w:jc w:val="right"/>
    </w:pP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דוח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שנתי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D70CA7"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67א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6C18" w:rsidRPr="000536D4" w:rsidP="007D72BE">
    <w:pPr>
      <w:spacing w:before="240" w:after="180" w:line="240" w:lineRule="auto"/>
    </w:pP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דוח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שנתי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D70CA7"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67א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6C18" w:rsidRPr="000536D4" w:rsidP="007D72BE">
    <w:pPr>
      <w:spacing w:before="240" w:after="180" w:line="240" w:lineRule="auto"/>
      <w:jc w:val="right"/>
    </w:pP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דוח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שנתי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D70CA7"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67א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958AB"/>
    <w:multiLevelType w:val="multilevel"/>
    <w:tmpl w:val="D72C347E"/>
    <w:lvl w:ilvl="0">
      <w:start w:val="1"/>
      <w:numFmt w:val="decimal"/>
      <w:lvlText w:val="%1."/>
      <w:lvlJc w:val="left"/>
      <w:pPr>
        <w:ind w:left="340" w:hanging="340"/>
      </w:pPr>
      <w:rPr>
        <w:b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>
    <w:nsid w:val="10605432"/>
    <w:multiLevelType w:val="hybridMultilevel"/>
    <w:tmpl w:val="55DC5252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>
    <w:nsid w:val="17C04657"/>
    <w:multiLevelType w:val="multilevel"/>
    <w:tmpl w:val="4058D25E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3">
    <w:nsid w:val="1B220BC1"/>
    <w:multiLevelType w:val="hybridMultilevel"/>
    <w:tmpl w:val="1B5CE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F97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5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5FFB"/>
    <w:multiLevelType w:val="hybridMultilevel"/>
    <w:tmpl w:val="7182FB84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2C2E0C5F"/>
    <w:multiLevelType w:val="multilevel"/>
    <w:tmpl w:val="3C82A1F2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8">
    <w:nsid w:val="2E274273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9">
    <w:nsid w:val="32760DC3"/>
    <w:multiLevelType w:val="hybridMultilevel"/>
    <w:tmpl w:val="1D3CF3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he-IL"/>
      </w:rPr>
    </w:lvl>
    <w:lvl w:ilvl="2">
      <w:start w:val="1"/>
      <w:numFmt w:val="bullet"/>
      <w:lvlText w:val="-"/>
      <w:lvlJc w:val="left"/>
      <w:pPr>
        <w:ind w:left="4918" w:hanging="360"/>
      </w:pPr>
      <w:rPr>
        <w:rFonts w:ascii="Courier New" w:hAnsi="Courier New" w:hint="default"/>
        <w:lang w:bidi="he-IL"/>
      </w:rPr>
    </w:lvl>
    <w:lvl w:ilvl="3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0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3357585E"/>
    <w:multiLevelType w:val="multilevel"/>
    <w:tmpl w:val="D5B06B2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2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>
    <w:nsid w:val="41CE3D08"/>
    <w:multiLevelType w:val="multilevel"/>
    <w:tmpl w:val="708E5198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4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>
    <w:nsid w:val="59513B51"/>
    <w:multiLevelType w:val="hybridMultilevel"/>
    <w:tmpl w:val="2E421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F5139"/>
    <w:multiLevelType w:val="multilevel"/>
    <w:tmpl w:val="DC6C961C"/>
    <w:lvl w:ilvl="0">
      <w:start w:val="1"/>
      <w:numFmt w:val="decimal"/>
      <w:pStyle w:val="a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7">
    <w:nsid w:val="783727F4"/>
    <w:multiLevelType w:val="hybridMultilevel"/>
    <w:tmpl w:val="4030C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17EBC"/>
    <w:multiLevelType w:val="hybridMultilevel"/>
    <w:tmpl w:val="7CD68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7"/>
  </w:num>
  <w:num w:numId="8">
    <w:abstractNumId w:val="18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2"/>
    </w:lvlOverride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2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  <w:num w:numId="3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397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95B"/>
    <w:rsid w:val="00002000"/>
    <w:rsid w:val="000021BD"/>
    <w:rsid w:val="0000362C"/>
    <w:rsid w:val="000047FD"/>
    <w:rsid w:val="00005D49"/>
    <w:rsid w:val="00006188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21662"/>
    <w:rsid w:val="000225D3"/>
    <w:rsid w:val="000249E2"/>
    <w:rsid w:val="00025440"/>
    <w:rsid w:val="00025650"/>
    <w:rsid w:val="0002681A"/>
    <w:rsid w:val="0002689B"/>
    <w:rsid w:val="00027245"/>
    <w:rsid w:val="0002729A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36D4"/>
    <w:rsid w:val="0005686C"/>
    <w:rsid w:val="00057227"/>
    <w:rsid w:val="00057394"/>
    <w:rsid w:val="00057941"/>
    <w:rsid w:val="00057DBB"/>
    <w:rsid w:val="00060A1A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12F9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F71"/>
    <w:rsid w:val="00093068"/>
    <w:rsid w:val="00095581"/>
    <w:rsid w:val="0009699F"/>
    <w:rsid w:val="000A0FC0"/>
    <w:rsid w:val="000A16EF"/>
    <w:rsid w:val="000A18FC"/>
    <w:rsid w:val="000A203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157"/>
    <w:rsid w:val="000E5B6C"/>
    <w:rsid w:val="000E5C35"/>
    <w:rsid w:val="000E642B"/>
    <w:rsid w:val="000E6B72"/>
    <w:rsid w:val="000E6D1A"/>
    <w:rsid w:val="000E761F"/>
    <w:rsid w:val="000E7FC4"/>
    <w:rsid w:val="000F0117"/>
    <w:rsid w:val="000F0D79"/>
    <w:rsid w:val="000F3B27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02B2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A73"/>
    <w:rsid w:val="00105B88"/>
    <w:rsid w:val="00105ED4"/>
    <w:rsid w:val="00106FBF"/>
    <w:rsid w:val="00106FC5"/>
    <w:rsid w:val="00107938"/>
    <w:rsid w:val="00111817"/>
    <w:rsid w:val="00111D0B"/>
    <w:rsid w:val="00112B7B"/>
    <w:rsid w:val="00112D83"/>
    <w:rsid w:val="00113A65"/>
    <w:rsid w:val="00113BEC"/>
    <w:rsid w:val="00114587"/>
    <w:rsid w:val="001156F5"/>
    <w:rsid w:val="00115F32"/>
    <w:rsid w:val="00116EC6"/>
    <w:rsid w:val="00117163"/>
    <w:rsid w:val="00117668"/>
    <w:rsid w:val="00120C15"/>
    <w:rsid w:val="00120E31"/>
    <w:rsid w:val="00121460"/>
    <w:rsid w:val="001215F4"/>
    <w:rsid w:val="00124D10"/>
    <w:rsid w:val="00125732"/>
    <w:rsid w:val="00126FB8"/>
    <w:rsid w:val="00127083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542"/>
    <w:rsid w:val="00135EB9"/>
    <w:rsid w:val="00136B9E"/>
    <w:rsid w:val="00141E28"/>
    <w:rsid w:val="00143613"/>
    <w:rsid w:val="00144786"/>
    <w:rsid w:val="00145DAD"/>
    <w:rsid w:val="00146345"/>
    <w:rsid w:val="00150E90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60149"/>
    <w:rsid w:val="00160DE1"/>
    <w:rsid w:val="00161297"/>
    <w:rsid w:val="00161324"/>
    <w:rsid w:val="00161CBD"/>
    <w:rsid w:val="0016215A"/>
    <w:rsid w:val="00162D9B"/>
    <w:rsid w:val="001632AB"/>
    <w:rsid w:val="0016419A"/>
    <w:rsid w:val="001643E8"/>
    <w:rsid w:val="0016445C"/>
    <w:rsid w:val="00165197"/>
    <w:rsid w:val="001666D8"/>
    <w:rsid w:val="00166EE9"/>
    <w:rsid w:val="00170230"/>
    <w:rsid w:val="00170C02"/>
    <w:rsid w:val="00171743"/>
    <w:rsid w:val="00171E57"/>
    <w:rsid w:val="00172872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56B7"/>
    <w:rsid w:val="0018650A"/>
    <w:rsid w:val="001866EE"/>
    <w:rsid w:val="00186FA6"/>
    <w:rsid w:val="0018762D"/>
    <w:rsid w:val="001877CA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971C1"/>
    <w:rsid w:val="001A06FA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3DEA"/>
    <w:rsid w:val="001B40DE"/>
    <w:rsid w:val="001B476F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2F58"/>
    <w:rsid w:val="001D3B88"/>
    <w:rsid w:val="001D409D"/>
    <w:rsid w:val="001D4460"/>
    <w:rsid w:val="001D458D"/>
    <w:rsid w:val="001D5906"/>
    <w:rsid w:val="001D7F39"/>
    <w:rsid w:val="001E070A"/>
    <w:rsid w:val="001E21EA"/>
    <w:rsid w:val="001E25A0"/>
    <w:rsid w:val="001E2CC9"/>
    <w:rsid w:val="001E3D2B"/>
    <w:rsid w:val="001E5A0D"/>
    <w:rsid w:val="001E5BF1"/>
    <w:rsid w:val="001E5C22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4FD5"/>
    <w:rsid w:val="00206427"/>
    <w:rsid w:val="00206B50"/>
    <w:rsid w:val="0020737B"/>
    <w:rsid w:val="00207C31"/>
    <w:rsid w:val="00211542"/>
    <w:rsid w:val="002115E2"/>
    <w:rsid w:val="00211890"/>
    <w:rsid w:val="00211CD5"/>
    <w:rsid w:val="00212C70"/>
    <w:rsid w:val="00212CC9"/>
    <w:rsid w:val="002164D6"/>
    <w:rsid w:val="00216564"/>
    <w:rsid w:val="00216CE4"/>
    <w:rsid w:val="00216E18"/>
    <w:rsid w:val="00217002"/>
    <w:rsid w:val="00217D25"/>
    <w:rsid w:val="00220150"/>
    <w:rsid w:val="00220B1E"/>
    <w:rsid w:val="00221B6D"/>
    <w:rsid w:val="00222EFD"/>
    <w:rsid w:val="00223E18"/>
    <w:rsid w:val="00225614"/>
    <w:rsid w:val="00225E4F"/>
    <w:rsid w:val="00226BE5"/>
    <w:rsid w:val="00226D6C"/>
    <w:rsid w:val="002303B8"/>
    <w:rsid w:val="00230D48"/>
    <w:rsid w:val="0023147E"/>
    <w:rsid w:val="002314C8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9A8"/>
    <w:rsid w:val="00244F89"/>
    <w:rsid w:val="00245388"/>
    <w:rsid w:val="002455D9"/>
    <w:rsid w:val="002511A2"/>
    <w:rsid w:val="002518DB"/>
    <w:rsid w:val="002530C2"/>
    <w:rsid w:val="00255959"/>
    <w:rsid w:val="00255CC3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7002F"/>
    <w:rsid w:val="00270AD8"/>
    <w:rsid w:val="002712C2"/>
    <w:rsid w:val="002717B8"/>
    <w:rsid w:val="00271BBF"/>
    <w:rsid w:val="002722F1"/>
    <w:rsid w:val="00272DCB"/>
    <w:rsid w:val="00273C82"/>
    <w:rsid w:val="00274D7E"/>
    <w:rsid w:val="00277717"/>
    <w:rsid w:val="00277BC2"/>
    <w:rsid w:val="00277E0B"/>
    <w:rsid w:val="002805E4"/>
    <w:rsid w:val="00280A33"/>
    <w:rsid w:val="00280F37"/>
    <w:rsid w:val="00281CA7"/>
    <w:rsid w:val="00281E80"/>
    <w:rsid w:val="002821A4"/>
    <w:rsid w:val="0028253B"/>
    <w:rsid w:val="00283C5E"/>
    <w:rsid w:val="00284052"/>
    <w:rsid w:val="0028477B"/>
    <w:rsid w:val="002861DE"/>
    <w:rsid w:val="00286F9F"/>
    <w:rsid w:val="00287413"/>
    <w:rsid w:val="0028785B"/>
    <w:rsid w:val="002908EC"/>
    <w:rsid w:val="002917D1"/>
    <w:rsid w:val="00293C1D"/>
    <w:rsid w:val="00294765"/>
    <w:rsid w:val="0029606C"/>
    <w:rsid w:val="002963FC"/>
    <w:rsid w:val="0029657A"/>
    <w:rsid w:val="00296C96"/>
    <w:rsid w:val="00297F9D"/>
    <w:rsid w:val="002A0F5E"/>
    <w:rsid w:val="002A11BD"/>
    <w:rsid w:val="002A122A"/>
    <w:rsid w:val="002A38DF"/>
    <w:rsid w:val="002A4062"/>
    <w:rsid w:val="002A4C50"/>
    <w:rsid w:val="002A51A3"/>
    <w:rsid w:val="002A6515"/>
    <w:rsid w:val="002A7A49"/>
    <w:rsid w:val="002A7A4A"/>
    <w:rsid w:val="002A7C14"/>
    <w:rsid w:val="002B0204"/>
    <w:rsid w:val="002B064A"/>
    <w:rsid w:val="002B0758"/>
    <w:rsid w:val="002B07BA"/>
    <w:rsid w:val="002B0A10"/>
    <w:rsid w:val="002B1D68"/>
    <w:rsid w:val="002B285B"/>
    <w:rsid w:val="002B3C5B"/>
    <w:rsid w:val="002B5441"/>
    <w:rsid w:val="002B5517"/>
    <w:rsid w:val="002B5743"/>
    <w:rsid w:val="002B6920"/>
    <w:rsid w:val="002B6B84"/>
    <w:rsid w:val="002C0374"/>
    <w:rsid w:val="002C0D01"/>
    <w:rsid w:val="002C167F"/>
    <w:rsid w:val="002C1805"/>
    <w:rsid w:val="002C3001"/>
    <w:rsid w:val="002C307C"/>
    <w:rsid w:val="002C3A61"/>
    <w:rsid w:val="002C53F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A02"/>
    <w:rsid w:val="002D2A09"/>
    <w:rsid w:val="002D2B39"/>
    <w:rsid w:val="002D3CF6"/>
    <w:rsid w:val="002D41DC"/>
    <w:rsid w:val="002D4324"/>
    <w:rsid w:val="002D54F5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754"/>
    <w:rsid w:val="002F3251"/>
    <w:rsid w:val="003006EA"/>
    <w:rsid w:val="00300E9F"/>
    <w:rsid w:val="00301280"/>
    <w:rsid w:val="003027AA"/>
    <w:rsid w:val="00302CDA"/>
    <w:rsid w:val="003043F6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F48"/>
    <w:rsid w:val="00353326"/>
    <w:rsid w:val="0035361A"/>
    <w:rsid w:val="003541A3"/>
    <w:rsid w:val="0035442A"/>
    <w:rsid w:val="00354900"/>
    <w:rsid w:val="00357D06"/>
    <w:rsid w:val="003609E2"/>
    <w:rsid w:val="00361B78"/>
    <w:rsid w:val="00361CD3"/>
    <w:rsid w:val="0036393B"/>
    <w:rsid w:val="00363DBE"/>
    <w:rsid w:val="00364230"/>
    <w:rsid w:val="00364FDF"/>
    <w:rsid w:val="00366DF1"/>
    <w:rsid w:val="00367BD8"/>
    <w:rsid w:val="00370725"/>
    <w:rsid w:val="003707D3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54BF"/>
    <w:rsid w:val="00396C01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6D"/>
    <w:rsid w:val="003B0565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7DC"/>
    <w:rsid w:val="003C5926"/>
    <w:rsid w:val="003C5929"/>
    <w:rsid w:val="003C67A4"/>
    <w:rsid w:val="003D04FC"/>
    <w:rsid w:val="003D0701"/>
    <w:rsid w:val="003D09D3"/>
    <w:rsid w:val="003D0A8D"/>
    <w:rsid w:val="003D14AF"/>
    <w:rsid w:val="003D15EC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2ABD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4737"/>
    <w:rsid w:val="00445112"/>
    <w:rsid w:val="00445C07"/>
    <w:rsid w:val="00445CE5"/>
    <w:rsid w:val="00446104"/>
    <w:rsid w:val="0044687F"/>
    <w:rsid w:val="00446C74"/>
    <w:rsid w:val="00447EBD"/>
    <w:rsid w:val="004505D6"/>
    <w:rsid w:val="00451F72"/>
    <w:rsid w:val="00451F8B"/>
    <w:rsid w:val="004535E7"/>
    <w:rsid w:val="004557A8"/>
    <w:rsid w:val="00456430"/>
    <w:rsid w:val="0045656B"/>
    <w:rsid w:val="0045684E"/>
    <w:rsid w:val="00456CEF"/>
    <w:rsid w:val="00460993"/>
    <w:rsid w:val="004618B5"/>
    <w:rsid w:val="00461FDC"/>
    <w:rsid w:val="00462875"/>
    <w:rsid w:val="004638C4"/>
    <w:rsid w:val="00464628"/>
    <w:rsid w:val="004649FA"/>
    <w:rsid w:val="004660F8"/>
    <w:rsid w:val="0046631D"/>
    <w:rsid w:val="0046700E"/>
    <w:rsid w:val="00467F06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8DA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B02B5"/>
    <w:rsid w:val="004B1AC6"/>
    <w:rsid w:val="004B2AE7"/>
    <w:rsid w:val="004B2F00"/>
    <w:rsid w:val="004B4F74"/>
    <w:rsid w:val="004B5BE6"/>
    <w:rsid w:val="004B6CE7"/>
    <w:rsid w:val="004B781B"/>
    <w:rsid w:val="004B7EE2"/>
    <w:rsid w:val="004C1982"/>
    <w:rsid w:val="004C24BD"/>
    <w:rsid w:val="004C2BED"/>
    <w:rsid w:val="004C41A4"/>
    <w:rsid w:val="004C5249"/>
    <w:rsid w:val="004C646D"/>
    <w:rsid w:val="004C777F"/>
    <w:rsid w:val="004D04A5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27E"/>
    <w:rsid w:val="005256F3"/>
    <w:rsid w:val="0052621D"/>
    <w:rsid w:val="0052641D"/>
    <w:rsid w:val="00526C18"/>
    <w:rsid w:val="00527462"/>
    <w:rsid w:val="00527873"/>
    <w:rsid w:val="00530040"/>
    <w:rsid w:val="005302AB"/>
    <w:rsid w:val="00530A7F"/>
    <w:rsid w:val="00531652"/>
    <w:rsid w:val="00532AAB"/>
    <w:rsid w:val="00535208"/>
    <w:rsid w:val="00536356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6EF7"/>
    <w:rsid w:val="00551A41"/>
    <w:rsid w:val="00552038"/>
    <w:rsid w:val="005529D8"/>
    <w:rsid w:val="00553692"/>
    <w:rsid w:val="00554A39"/>
    <w:rsid w:val="00555B3E"/>
    <w:rsid w:val="005560EB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80C39"/>
    <w:rsid w:val="005818ED"/>
    <w:rsid w:val="00582EEE"/>
    <w:rsid w:val="0058546D"/>
    <w:rsid w:val="0058562D"/>
    <w:rsid w:val="00586C76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DBF"/>
    <w:rsid w:val="005B0219"/>
    <w:rsid w:val="005B07DE"/>
    <w:rsid w:val="005B0DFE"/>
    <w:rsid w:val="005B12E9"/>
    <w:rsid w:val="005B1713"/>
    <w:rsid w:val="005B2281"/>
    <w:rsid w:val="005B2537"/>
    <w:rsid w:val="005B3350"/>
    <w:rsid w:val="005B426A"/>
    <w:rsid w:val="005B463B"/>
    <w:rsid w:val="005B515A"/>
    <w:rsid w:val="005B5C18"/>
    <w:rsid w:val="005B5C8A"/>
    <w:rsid w:val="005B622B"/>
    <w:rsid w:val="005B7EBA"/>
    <w:rsid w:val="005C0F41"/>
    <w:rsid w:val="005C593E"/>
    <w:rsid w:val="005C7407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96"/>
    <w:rsid w:val="005F4618"/>
    <w:rsid w:val="005F620B"/>
    <w:rsid w:val="005F665B"/>
    <w:rsid w:val="005F68CF"/>
    <w:rsid w:val="005F6FCA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46"/>
    <w:rsid w:val="00613B94"/>
    <w:rsid w:val="0061400C"/>
    <w:rsid w:val="00614331"/>
    <w:rsid w:val="006152BC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502B"/>
    <w:rsid w:val="006453AA"/>
    <w:rsid w:val="00646CF4"/>
    <w:rsid w:val="006474EC"/>
    <w:rsid w:val="00650187"/>
    <w:rsid w:val="0065147A"/>
    <w:rsid w:val="00651AFD"/>
    <w:rsid w:val="00652312"/>
    <w:rsid w:val="00652A0E"/>
    <w:rsid w:val="00652ADF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38D7"/>
    <w:rsid w:val="00663E81"/>
    <w:rsid w:val="0066553D"/>
    <w:rsid w:val="006655A1"/>
    <w:rsid w:val="00665F32"/>
    <w:rsid w:val="006706C3"/>
    <w:rsid w:val="006716C5"/>
    <w:rsid w:val="00672A57"/>
    <w:rsid w:val="0067322C"/>
    <w:rsid w:val="00673BC8"/>
    <w:rsid w:val="00674685"/>
    <w:rsid w:val="00674B39"/>
    <w:rsid w:val="00674CB4"/>
    <w:rsid w:val="00676370"/>
    <w:rsid w:val="00677315"/>
    <w:rsid w:val="006779F2"/>
    <w:rsid w:val="00677C89"/>
    <w:rsid w:val="00680880"/>
    <w:rsid w:val="00682ADB"/>
    <w:rsid w:val="0068493A"/>
    <w:rsid w:val="00685F36"/>
    <w:rsid w:val="006864D0"/>
    <w:rsid w:val="00686AC9"/>
    <w:rsid w:val="00687560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D29"/>
    <w:rsid w:val="006977B2"/>
    <w:rsid w:val="00697BF1"/>
    <w:rsid w:val="00697F56"/>
    <w:rsid w:val="006A019B"/>
    <w:rsid w:val="006A257A"/>
    <w:rsid w:val="006A2939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E97"/>
    <w:rsid w:val="006B77AC"/>
    <w:rsid w:val="006B78C5"/>
    <w:rsid w:val="006C3610"/>
    <w:rsid w:val="006C3674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3869"/>
    <w:rsid w:val="006F4319"/>
    <w:rsid w:val="006F5088"/>
    <w:rsid w:val="006F52D7"/>
    <w:rsid w:val="006F580D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7B7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7591"/>
    <w:rsid w:val="007177E4"/>
    <w:rsid w:val="007215EA"/>
    <w:rsid w:val="007256CC"/>
    <w:rsid w:val="00725709"/>
    <w:rsid w:val="00726A8E"/>
    <w:rsid w:val="00726E7C"/>
    <w:rsid w:val="007310D1"/>
    <w:rsid w:val="00731258"/>
    <w:rsid w:val="00731C66"/>
    <w:rsid w:val="00731F92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414"/>
    <w:rsid w:val="007457FE"/>
    <w:rsid w:val="00745E61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CE2"/>
    <w:rsid w:val="00752D9A"/>
    <w:rsid w:val="00754C8A"/>
    <w:rsid w:val="00755174"/>
    <w:rsid w:val="00755361"/>
    <w:rsid w:val="0075563D"/>
    <w:rsid w:val="007568D6"/>
    <w:rsid w:val="00757121"/>
    <w:rsid w:val="007579EE"/>
    <w:rsid w:val="0076145B"/>
    <w:rsid w:val="00761ACC"/>
    <w:rsid w:val="007621B6"/>
    <w:rsid w:val="00762B63"/>
    <w:rsid w:val="00763840"/>
    <w:rsid w:val="00763FE4"/>
    <w:rsid w:val="0076417E"/>
    <w:rsid w:val="00764C43"/>
    <w:rsid w:val="00766F23"/>
    <w:rsid w:val="00767C08"/>
    <w:rsid w:val="00770607"/>
    <w:rsid w:val="00770C49"/>
    <w:rsid w:val="00770FE5"/>
    <w:rsid w:val="00772DF5"/>
    <w:rsid w:val="007763DB"/>
    <w:rsid w:val="007774F6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681"/>
    <w:rsid w:val="00796B9C"/>
    <w:rsid w:val="00796C2E"/>
    <w:rsid w:val="007A071F"/>
    <w:rsid w:val="007A2601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5B2"/>
    <w:rsid w:val="007B654B"/>
    <w:rsid w:val="007B65F0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2BE"/>
    <w:rsid w:val="007D7362"/>
    <w:rsid w:val="007E13D8"/>
    <w:rsid w:val="007E2125"/>
    <w:rsid w:val="007E277B"/>
    <w:rsid w:val="007E38A7"/>
    <w:rsid w:val="007E3DC8"/>
    <w:rsid w:val="007E5CB0"/>
    <w:rsid w:val="007E7DCC"/>
    <w:rsid w:val="007F0371"/>
    <w:rsid w:val="007F1528"/>
    <w:rsid w:val="007F1C80"/>
    <w:rsid w:val="007F25D7"/>
    <w:rsid w:val="007F2E2C"/>
    <w:rsid w:val="007F3DD9"/>
    <w:rsid w:val="007F4D25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5601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5A31"/>
    <w:rsid w:val="00837B61"/>
    <w:rsid w:val="00837D6E"/>
    <w:rsid w:val="008405E1"/>
    <w:rsid w:val="00840A50"/>
    <w:rsid w:val="00841411"/>
    <w:rsid w:val="008435D2"/>
    <w:rsid w:val="00843AF4"/>
    <w:rsid w:val="00843FC0"/>
    <w:rsid w:val="0084415B"/>
    <w:rsid w:val="008446DF"/>
    <w:rsid w:val="008460DC"/>
    <w:rsid w:val="00846236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D6C"/>
    <w:rsid w:val="00861175"/>
    <w:rsid w:val="00862036"/>
    <w:rsid w:val="00862168"/>
    <w:rsid w:val="0086284D"/>
    <w:rsid w:val="008635A7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2F61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3389"/>
    <w:rsid w:val="008B5613"/>
    <w:rsid w:val="008B5617"/>
    <w:rsid w:val="008B57E5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B96"/>
    <w:rsid w:val="008C6DE4"/>
    <w:rsid w:val="008D0753"/>
    <w:rsid w:val="008D14B1"/>
    <w:rsid w:val="008D1C34"/>
    <w:rsid w:val="008D3AE9"/>
    <w:rsid w:val="008D405B"/>
    <w:rsid w:val="008D629E"/>
    <w:rsid w:val="008D7A33"/>
    <w:rsid w:val="008E0A00"/>
    <w:rsid w:val="008E1387"/>
    <w:rsid w:val="008E1DB9"/>
    <w:rsid w:val="008E20F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53DA"/>
    <w:rsid w:val="009059FF"/>
    <w:rsid w:val="009060FE"/>
    <w:rsid w:val="00910747"/>
    <w:rsid w:val="00910A12"/>
    <w:rsid w:val="00910E3B"/>
    <w:rsid w:val="009122D0"/>
    <w:rsid w:val="009125B7"/>
    <w:rsid w:val="00912CFB"/>
    <w:rsid w:val="009139E6"/>
    <w:rsid w:val="009175E4"/>
    <w:rsid w:val="00917AF0"/>
    <w:rsid w:val="00917C5F"/>
    <w:rsid w:val="00920A37"/>
    <w:rsid w:val="00920ACC"/>
    <w:rsid w:val="00920F8A"/>
    <w:rsid w:val="00922D49"/>
    <w:rsid w:val="009243D2"/>
    <w:rsid w:val="0092481E"/>
    <w:rsid w:val="00925F1F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6587"/>
    <w:rsid w:val="0094720D"/>
    <w:rsid w:val="0094772D"/>
    <w:rsid w:val="009511E5"/>
    <w:rsid w:val="0095149D"/>
    <w:rsid w:val="009521C1"/>
    <w:rsid w:val="00952A15"/>
    <w:rsid w:val="009534C9"/>
    <w:rsid w:val="00953EF6"/>
    <w:rsid w:val="0095402B"/>
    <w:rsid w:val="00955290"/>
    <w:rsid w:val="00955EBD"/>
    <w:rsid w:val="009568B5"/>
    <w:rsid w:val="00962F77"/>
    <w:rsid w:val="00963193"/>
    <w:rsid w:val="00964AA4"/>
    <w:rsid w:val="00964DE9"/>
    <w:rsid w:val="00965598"/>
    <w:rsid w:val="009665B5"/>
    <w:rsid w:val="0096660F"/>
    <w:rsid w:val="009677C7"/>
    <w:rsid w:val="009712EA"/>
    <w:rsid w:val="009729A9"/>
    <w:rsid w:val="009752BE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6127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7F29"/>
    <w:rsid w:val="009A01B1"/>
    <w:rsid w:val="009A29D8"/>
    <w:rsid w:val="009A29E9"/>
    <w:rsid w:val="009A2D45"/>
    <w:rsid w:val="009A56C0"/>
    <w:rsid w:val="009A6C25"/>
    <w:rsid w:val="009A6D2A"/>
    <w:rsid w:val="009A7FF9"/>
    <w:rsid w:val="009B015F"/>
    <w:rsid w:val="009B0883"/>
    <w:rsid w:val="009B0AD1"/>
    <w:rsid w:val="009B0AF0"/>
    <w:rsid w:val="009B0CDF"/>
    <w:rsid w:val="009B2515"/>
    <w:rsid w:val="009B2CE1"/>
    <w:rsid w:val="009B3AFA"/>
    <w:rsid w:val="009B3B5C"/>
    <w:rsid w:val="009B6CD5"/>
    <w:rsid w:val="009B7053"/>
    <w:rsid w:val="009B7CBB"/>
    <w:rsid w:val="009C0063"/>
    <w:rsid w:val="009C030B"/>
    <w:rsid w:val="009C0321"/>
    <w:rsid w:val="009C29DF"/>
    <w:rsid w:val="009C3181"/>
    <w:rsid w:val="009C555E"/>
    <w:rsid w:val="009C7936"/>
    <w:rsid w:val="009D0074"/>
    <w:rsid w:val="009D0ED1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6428"/>
    <w:rsid w:val="009F64DC"/>
    <w:rsid w:val="00A0092D"/>
    <w:rsid w:val="00A00AB9"/>
    <w:rsid w:val="00A018DB"/>
    <w:rsid w:val="00A018F9"/>
    <w:rsid w:val="00A01C8C"/>
    <w:rsid w:val="00A02A8E"/>
    <w:rsid w:val="00A02BE8"/>
    <w:rsid w:val="00A0304E"/>
    <w:rsid w:val="00A0323A"/>
    <w:rsid w:val="00A05E5D"/>
    <w:rsid w:val="00A069A8"/>
    <w:rsid w:val="00A079A4"/>
    <w:rsid w:val="00A1046C"/>
    <w:rsid w:val="00A10996"/>
    <w:rsid w:val="00A123E9"/>
    <w:rsid w:val="00A12A8C"/>
    <w:rsid w:val="00A12D45"/>
    <w:rsid w:val="00A134DC"/>
    <w:rsid w:val="00A137EE"/>
    <w:rsid w:val="00A15114"/>
    <w:rsid w:val="00A15EAB"/>
    <w:rsid w:val="00A1667B"/>
    <w:rsid w:val="00A16854"/>
    <w:rsid w:val="00A16A80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60E1"/>
    <w:rsid w:val="00A479C4"/>
    <w:rsid w:val="00A50246"/>
    <w:rsid w:val="00A51691"/>
    <w:rsid w:val="00A51EC8"/>
    <w:rsid w:val="00A52274"/>
    <w:rsid w:val="00A52DF0"/>
    <w:rsid w:val="00A53A47"/>
    <w:rsid w:val="00A53D6E"/>
    <w:rsid w:val="00A548C5"/>
    <w:rsid w:val="00A54FBC"/>
    <w:rsid w:val="00A5509C"/>
    <w:rsid w:val="00A55649"/>
    <w:rsid w:val="00A557A7"/>
    <w:rsid w:val="00A56559"/>
    <w:rsid w:val="00A56B64"/>
    <w:rsid w:val="00A6114C"/>
    <w:rsid w:val="00A6310F"/>
    <w:rsid w:val="00A63741"/>
    <w:rsid w:val="00A63E2A"/>
    <w:rsid w:val="00A6494D"/>
    <w:rsid w:val="00A64AFA"/>
    <w:rsid w:val="00A64BC4"/>
    <w:rsid w:val="00A64E0C"/>
    <w:rsid w:val="00A65B5B"/>
    <w:rsid w:val="00A65E42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379B"/>
    <w:rsid w:val="00A84A7A"/>
    <w:rsid w:val="00A863C1"/>
    <w:rsid w:val="00A8660E"/>
    <w:rsid w:val="00A879CC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3E3F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BD6"/>
    <w:rsid w:val="00AD4FCA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71C"/>
    <w:rsid w:val="00AF3B28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30FD"/>
    <w:rsid w:val="00B13320"/>
    <w:rsid w:val="00B13D0A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43C7"/>
    <w:rsid w:val="00B245CD"/>
    <w:rsid w:val="00B26A10"/>
    <w:rsid w:val="00B278EC"/>
    <w:rsid w:val="00B30AF1"/>
    <w:rsid w:val="00B30C3B"/>
    <w:rsid w:val="00B3356E"/>
    <w:rsid w:val="00B3392D"/>
    <w:rsid w:val="00B33F95"/>
    <w:rsid w:val="00B353A7"/>
    <w:rsid w:val="00B367CB"/>
    <w:rsid w:val="00B37757"/>
    <w:rsid w:val="00B40D7B"/>
    <w:rsid w:val="00B4220B"/>
    <w:rsid w:val="00B42E84"/>
    <w:rsid w:val="00B42FD8"/>
    <w:rsid w:val="00B43740"/>
    <w:rsid w:val="00B43D6C"/>
    <w:rsid w:val="00B44488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70C1"/>
    <w:rsid w:val="00B572E8"/>
    <w:rsid w:val="00B57514"/>
    <w:rsid w:val="00B57CE4"/>
    <w:rsid w:val="00B616D3"/>
    <w:rsid w:val="00B634DD"/>
    <w:rsid w:val="00B638B6"/>
    <w:rsid w:val="00B6458A"/>
    <w:rsid w:val="00B658C4"/>
    <w:rsid w:val="00B66841"/>
    <w:rsid w:val="00B671C2"/>
    <w:rsid w:val="00B67321"/>
    <w:rsid w:val="00B70997"/>
    <w:rsid w:val="00B70ECE"/>
    <w:rsid w:val="00B71012"/>
    <w:rsid w:val="00B71099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3E"/>
    <w:rsid w:val="00B914C7"/>
    <w:rsid w:val="00B9160E"/>
    <w:rsid w:val="00B9248D"/>
    <w:rsid w:val="00B92AC7"/>
    <w:rsid w:val="00B95615"/>
    <w:rsid w:val="00B96064"/>
    <w:rsid w:val="00B96F64"/>
    <w:rsid w:val="00B972EE"/>
    <w:rsid w:val="00B97A74"/>
    <w:rsid w:val="00BA051B"/>
    <w:rsid w:val="00BA08DC"/>
    <w:rsid w:val="00BA18EC"/>
    <w:rsid w:val="00BA2953"/>
    <w:rsid w:val="00BA2C23"/>
    <w:rsid w:val="00BA3299"/>
    <w:rsid w:val="00BA358D"/>
    <w:rsid w:val="00BA4104"/>
    <w:rsid w:val="00BA4CF3"/>
    <w:rsid w:val="00BA5F0A"/>
    <w:rsid w:val="00BA6595"/>
    <w:rsid w:val="00BA6B90"/>
    <w:rsid w:val="00BA6DE9"/>
    <w:rsid w:val="00BA74E6"/>
    <w:rsid w:val="00BA76BF"/>
    <w:rsid w:val="00BA797C"/>
    <w:rsid w:val="00BA7C7A"/>
    <w:rsid w:val="00BB0D0A"/>
    <w:rsid w:val="00BB0DD3"/>
    <w:rsid w:val="00BB143A"/>
    <w:rsid w:val="00BB162C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3B30"/>
    <w:rsid w:val="00BD675C"/>
    <w:rsid w:val="00BD6C42"/>
    <w:rsid w:val="00BD71E6"/>
    <w:rsid w:val="00BE03E9"/>
    <w:rsid w:val="00BE0988"/>
    <w:rsid w:val="00BE37E0"/>
    <w:rsid w:val="00BE531E"/>
    <w:rsid w:val="00BE5EA7"/>
    <w:rsid w:val="00BE630D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1C0D"/>
    <w:rsid w:val="00C02754"/>
    <w:rsid w:val="00C03083"/>
    <w:rsid w:val="00C03C73"/>
    <w:rsid w:val="00C040D9"/>
    <w:rsid w:val="00C04A0A"/>
    <w:rsid w:val="00C05394"/>
    <w:rsid w:val="00C10A0D"/>
    <w:rsid w:val="00C11811"/>
    <w:rsid w:val="00C11A43"/>
    <w:rsid w:val="00C11B96"/>
    <w:rsid w:val="00C126AB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D4E"/>
    <w:rsid w:val="00C22E13"/>
    <w:rsid w:val="00C22EB5"/>
    <w:rsid w:val="00C243CF"/>
    <w:rsid w:val="00C244FC"/>
    <w:rsid w:val="00C24A39"/>
    <w:rsid w:val="00C257A6"/>
    <w:rsid w:val="00C257E1"/>
    <w:rsid w:val="00C25ABF"/>
    <w:rsid w:val="00C3070D"/>
    <w:rsid w:val="00C308C8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6A56"/>
    <w:rsid w:val="00C66B15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EE5"/>
    <w:rsid w:val="00CA02EF"/>
    <w:rsid w:val="00CA07ED"/>
    <w:rsid w:val="00CA1595"/>
    <w:rsid w:val="00CA1A7A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6E6D"/>
    <w:rsid w:val="00CC710B"/>
    <w:rsid w:val="00CC758B"/>
    <w:rsid w:val="00CD133E"/>
    <w:rsid w:val="00CD1B85"/>
    <w:rsid w:val="00CD2727"/>
    <w:rsid w:val="00CD293F"/>
    <w:rsid w:val="00CD3559"/>
    <w:rsid w:val="00CD3FC9"/>
    <w:rsid w:val="00CD632A"/>
    <w:rsid w:val="00CD63F0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14FE"/>
    <w:rsid w:val="00D11AF0"/>
    <w:rsid w:val="00D13727"/>
    <w:rsid w:val="00D1425A"/>
    <w:rsid w:val="00D15224"/>
    <w:rsid w:val="00D17D22"/>
    <w:rsid w:val="00D21745"/>
    <w:rsid w:val="00D228C5"/>
    <w:rsid w:val="00D228EE"/>
    <w:rsid w:val="00D2438E"/>
    <w:rsid w:val="00D255A3"/>
    <w:rsid w:val="00D25F82"/>
    <w:rsid w:val="00D27368"/>
    <w:rsid w:val="00D3198F"/>
    <w:rsid w:val="00D31CB3"/>
    <w:rsid w:val="00D33D8A"/>
    <w:rsid w:val="00D343EC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717C"/>
    <w:rsid w:val="00D5730E"/>
    <w:rsid w:val="00D57418"/>
    <w:rsid w:val="00D575ED"/>
    <w:rsid w:val="00D57DA6"/>
    <w:rsid w:val="00D6123D"/>
    <w:rsid w:val="00D615BB"/>
    <w:rsid w:val="00D61C87"/>
    <w:rsid w:val="00D61CAC"/>
    <w:rsid w:val="00D63A85"/>
    <w:rsid w:val="00D63A93"/>
    <w:rsid w:val="00D6487C"/>
    <w:rsid w:val="00D64BAB"/>
    <w:rsid w:val="00D6685C"/>
    <w:rsid w:val="00D70430"/>
    <w:rsid w:val="00D707E1"/>
    <w:rsid w:val="00D70CA7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554B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743"/>
    <w:rsid w:val="00D94783"/>
    <w:rsid w:val="00D949DF"/>
    <w:rsid w:val="00D94B67"/>
    <w:rsid w:val="00D94BA9"/>
    <w:rsid w:val="00D9505F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46F4"/>
    <w:rsid w:val="00DB514B"/>
    <w:rsid w:val="00DB553B"/>
    <w:rsid w:val="00DB6C5A"/>
    <w:rsid w:val="00DC00AE"/>
    <w:rsid w:val="00DC01A4"/>
    <w:rsid w:val="00DC0DE9"/>
    <w:rsid w:val="00DC20F7"/>
    <w:rsid w:val="00DC2820"/>
    <w:rsid w:val="00DC3224"/>
    <w:rsid w:val="00DC445E"/>
    <w:rsid w:val="00DC4B1B"/>
    <w:rsid w:val="00DC5533"/>
    <w:rsid w:val="00DC59F9"/>
    <w:rsid w:val="00DC5DD9"/>
    <w:rsid w:val="00DC7FAB"/>
    <w:rsid w:val="00DD0BE7"/>
    <w:rsid w:val="00DD1477"/>
    <w:rsid w:val="00DD29E9"/>
    <w:rsid w:val="00DD31F3"/>
    <w:rsid w:val="00DD3938"/>
    <w:rsid w:val="00DD5D7C"/>
    <w:rsid w:val="00DD7E98"/>
    <w:rsid w:val="00DD7F36"/>
    <w:rsid w:val="00DD7F4E"/>
    <w:rsid w:val="00DE0589"/>
    <w:rsid w:val="00DE145B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93F"/>
    <w:rsid w:val="00E077B7"/>
    <w:rsid w:val="00E10A13"/>
    <w:rsid w:val="00E11DD7"/>
    <w:rsid w:val="00E11F05"/>
    <w:rsid w:val="00E12809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5EB"/>
    <w:rsid w:val="00E2089B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40305"/>
    <w:rsid w:val="00E41D67"/>
    <w:rsid w:val="00E43F01"/>
    <w:rsid w:val="00E46189"/>
    <w:rsid w:val="00E46878"/>
    <w:rsid w:val="00E46C28"/>
    <w:rsid w:val="00E50BA5"/>
    <w:rsid w:val="00E5254D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57A9"/>
    <w:rsid w:val="00E66DCA"/>
    <w:rsid w:val="00E67E7C"/>
    <w:rsid w:val="00E721AF"/>
    <w:rsid w:val="00E72DE0"/>
    <w:rsid w:val="00E74E55"/>
    <w:rsid w:val="00E76C73"/>
    <w:rsid w:val="00E81429"/>
    <w:rsid w:val="00E81824"/>
    <w:rsid w:val="00E8357C"/>
    <w:rsid w:val="00E83B42"/>
    <w:rsid w:val="00E87438"/>
    <w:rsid w:val="00E901AF"/>
    <w:rsid w:val="00E90BF4"/>
    <w:rsid w:val="00E91008"/>
    <w:rsid w:val="00E91741"/>
    <w:rsid w:val="00E91833"/>
    <w:rsid w:val="00E92409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BB5"/>
    <w:rsid w:val="00ED5E40"/>
    <w:rsid w:val="00ED6E15"/>
    <w:rsid w:val="00EE04E7"/>
    <w:rsid w:val="00EE083D"/>
    <w:rsid w:val="00EE0DB2"/>
    <w:rsid w:val="00EE0E9A"/>
    <w:rsid w:val="00EE12A7"/>
    <w:rsid w:val="00EE2409"/>
    <w:rsid w:val="00EE3042"/>
    <w:rsid w:val="00EE30FD"/>
    <w:rsid w:val="00EE3C5A"/>
    <w:rsid w:val="00EE4547"/>
    <w:rsid w:val="00EE45A6"/>
    <w:rsid w:val="00EE4822"/>
    <w:rsid w:val="00EE4D72"/>
    <w:rsid w:val="00EE5292"/>
    <w:rsid w:val="00EE658F"/>
    <w:rsid w:val="00EE6649"/>
    <w:rsid w:val="00EE6B18"/>
    <w:rsid w:val="00EE7D3F"/>
    <w:rsid w:val="00EF020B"/>
    <w:rsid w:val="00EF05F9"/>
    <w:rsid w:val="00EF2B60"/>
    <w:rsid w:val="00EF2C79"/>
    <w:rsid w:val="00EF3241"/>
    <w:rsid w:val="00EF41CD"/>
    <w:rsid w:val="00EF524B"/>
    <w:rsid w:val="00EF58D8"/>
    <w:rsid w:val="00EF6212"/>
    <w:rsid w:val="00F00126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42D0"/>
    <w:rsid w:val="00F16057"/>
    <w:rsid w:val="00F20BD8"/>
    <w:rsid w:val="00F20EBB"/>
    <w:rsid w:val="00F2229D"/>
    <w:rsid w:val="00F22B38"/>
    <w:rsid w:val="00F22C95"/>
    <w:rsid w:val="00F23538"/>
    <w:rsid w:val="00F2356D"/>
    <w:rsid w:val="00F24631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FA4"/>
    <w:rsid w:val="00F3514E"/>
    <w:rsid w:val="00F3577A"/>
    <w:rsid w:val="00F36A56"/>
    <w:rsid w:val="00F3702E"/>
    <w:rsid w:val="00F379A8"/>
    <w:rsid w:val="00F404B0"/>
    <w:rsid w:val="00F40C61"/>
    <w:rsid w:val="00F413CE"/>
    <w:rsid w:val="00F42536"/>
    <w:rsid w:val="00F42E00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CE9"/>
    <w:rsid w:val="00F8029A"/>
    <w:rsid w:val="00F80A42"/>
    <w:rsid w:val="00F829DA"/>
    <w:rsid w:val="00F8432A"/>
    <w:rsid w:val="00F8705E"/>
    <w:rsid w:val="00F870DE"/>
    <w:rsid w:val="00F87698"/>
    <w:rsid w:val="00F87ED6"/>
    <w:rsid w:val="00F901E3"/>
    <w:rsid w:val="00F90FEF"/>
    <w:rsid w:val="00F9180A"/>
    <w:rsid w:val="00F91BEA"/>
    <w:rsid w:val="00F92254"/>
    <w:rsid w:val="00F926D1"/>
    <w:rsid w:val="00F92DC1"/>
    <w:rsid w:val="00F92FE3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DA9"/>
    <w:rsid w:val="00FB301D"/>
    <w:rsid w:val="00FB3070"/>
    <w:rsid w:val="00FB3B5A"/>
    <w:rsid w:val="00FB4797"/>
    <w:rsid w:val="00FB5D10"/>
    <w:rsid w:val="00FC0456"/>
    <w:rsid w:val="00FC0A33"/>
    <w:rsid w:val="00FC10A2"/>
    <w:rsid w:val="00FC11B6"/>
    <w:rsid w:val="00FC149D"/>
    <w:rsid w:val="00FC1512"/>
    <w:rsid w:val="00FC1B41"/>
    <w:rsid w:val="00FC2CE7"/>
    <w:rsid w:val="00FC2E4B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32D1"/>
    <w:rsid w:val="00FD3AAE"/>
    <w:rsid w:val="00FD3F95"/>
    <w:rsid w:val="00FD4271"/>
    <w:rsid w:val="00FE1FB9"/>
    <w:rsid w:val="00FE2588"/>
    <w:rsid w:val="00FE28E3"/>
    <w:rsid w:val="00FE50EC"/>
    <w:rsid w:val="00FE5CC4"/>
    <w:rsid w:val="00FE6451"/>
    <w:rsid w:val="00FE745F"/>
    <w:rsid w:val="00FE761A"/>
    <w:rsid w:val="00FE7AF1"/>
    <w:rsid w:val="00FE7B7D"/>
    <w:rsid w:val="00FF08E1"/>
    <w:rsid w:val="00FF092B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2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2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2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2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2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2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4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3718D"/>
    <w:pPr>
      <w:spacing w:line="240" w:lineRule="auto"/>
    </w:pPr>
    <w:rPr>
      <w:rFonts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718D"/>
    <w:rPr>
      <w:rFonts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021662"/>
    <w:pPr>
      <w:keepNext/>
      <w:pageBreakBefore/>
      <w:spacing w:before="360" w:after="240" w:line="480" w:lineRule="exact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0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1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2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D09D3"/>
    <w:pPr>
      <w:spacing w:before="480" w:after="240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D1425A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7"/>
      <w:lang w:eastAsia="he-IL"/>
    </w:rPr>
  </w:style>
  <w:style w:type="paragraph" w:customStyle="1" w:styleId="takzir">
    <w:name w:val="takzir"/>
    <w:basedOn w:val="Normal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3">
    <w:name w:val="ממוספר"/>
    <w:basedOn w:val="Normal"/>
    <w:rsid w:val="00F1368B"/>
    <w:pPr>
      <w:numPr>
        <w:numId w:val="3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3D09D3"/>
    <w:pPr>
      <w:spacing w:before="240"/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before="120" w:line="240" w:lineRule="atLeast"/>
      <w:ind w:right="2268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before="120"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F8029A"/>
    <w:pPr>
      <w:spacing w:before="120" w:after="60"/>
      <w:ind w:right="2268"/>
      <w:jc w:val="center"/>
    </w:pPr>
    <w:rPr>
      <w:sz w:val="24"/>
      <w:szCs w:val="24"/>
      <w:u w:color="FF0000"/>
    </w:rPr>
  </w:style>
  <w:style w:type="paragraph" w:customStyle="1" w:styleId="KOT6T">
    <w:name w:val="KOT6T"/>
    <w:basedOn w:val="KOT6"/>
    <w:qFormat/>
    <w:rsid w:val="002D3CF6"/>
    <w:pPr>
      <w:pBdr>
        <w:left w:val="single" w:sz="8" w:space="4" w:color="2A2AA6"/>
        <w:right w:val="single" w:sz="8" w:space="4" w:color="2A2AA6"/>
      </w:pBdr>
      <w:spacing w:before="120" w:after="60"/>
      <w:ind w:left="170" w:right="2268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F56BEB"/>
    <w:pPr>
      <w:spacing w:before="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numbering" Target="numbering.xml"/><Relationship Id="rId8" Type="http://schemas.openxmlformats.org/officeDocument/2006/relationships/header" Target="header2.xml"/><Relationship Id="rId3" Type="http://schemas.openxmlformats.org/officeDocument/2006/relationships/fontTable" Target="fontTable.xml"/><Relationship Id="rId12" Type="http://schemas.openxmlformats.org/officeDocument/2006/relationships/theme" Target="theme/theme1.xml"/><Relationship Id="rId7" Type="http://schemas.openxmlformats.org/officeDocument/2006/relationships/image" Target="media/image2.jpeg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header" Target="header5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header" Target="header4.xml"/><Relationship Id="rId14" Type="http://schemas.openxmlformats.org/officeDocument/2006/relationships/styles" Target="styles.xml"/><Relationship Id="rId4" Type="http://schemas.openxmlformats.org/officeDocument/2006/relationships/customXml" Target="../customXml/item1.xml"/><Relationship Id="rId9" Type="http://schemas.openxmlformats.org/officeDocument/2006/relationships/header" Target="header3.xml"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3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055021-2FC7-4462-9745-0C2EAB77C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7D511-4755-47FC-867D-2755BACFBA82}"/>
</file>

<file path=customXml/itemProps3.xml><?xml version="1.0" encoding="utf-8"?>
<ds:datastoreItem xmlns:ds="http://schemas.openxmlformats.org/officeDocument/2006/customXml" ds:itemID="{306B0738-4405-4A38-BF3A-E0FA255AD381}"/>
</file>

<file path=customXml/itemProps4.xml><?xml version="1.0" encoding="utf-8"?>
<ds:datastoreItem xmlns:ds="http://schemas.openxmlformats.org/officeDocument/2006/customXml" ds:itemID="{4305B85F-820E-4607-BE0D-E4ABC5A03FCB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