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DC50D0">
        <w:rPr>
          <w:rFonts w:hint="eastAsia"/>
          <w:rtl/>
        </w:rPr>
        <w:t>רשות</w:t>
      </w:r>
      <w:r w:rsidRPr="00DC50D0">
        <w:rPr>
          <w:rtl/>
        </w:rPr>
        <w:t xml:space="preserve"> </w:t>
      </w:r>
      <w:r w:rsidRPr="00DC50D0">
        <w:rPr>
          <w:rFonts w:hint="eastAsia"/>
          <w:rtl/>
        </w:rPr>
        <w:t>המסים</w:t>
      </w:r>
      <w:r w:rsidRPr="00DC50D0">
        <w:rPr>
          <w:rtl/>
        </w:rPr>
        <w:t xml:space="preserve"> </w:t>
      </w:r>
      <w:r w:rsidRPr="00DC50D0">
        <w:rPr>
          <w:rFonts w:hint="eastAsia"/>
          <w:rtl/>
        </w:rPr>
        <w:t>בישראל</w:t>
      </w:r>
    </w:p>
    <w:p w:rsidR="00F56BEB" w:rsidRPr="003B4D44" w:rsidP="00F56BEB">
      <w:pPr>
        <w:pStyle w:val="name-sub"/>
        <w:rPr>
          <w:sz w:val="32"/>
          <w:szCs w:val="32"/>
        </w:rPr>
      </w:pPr>
      <w:r w:rsidRPr="00DC50D0">
        <w:rPr>
          <w:rFonts w:hint="eastAsia"/>
          <w:sz w:val="32"/>
          <w:szCs w:val="32"/>
          <w:rtl/>
        </w:rPr>
        <w:t>טיפול</w:t>
      </w:r>
      <w:r w:rsidRPr="00DC50D0">
        <w:rPr>
          <w:sz w:val="32"/>
          <w:szCs w:val="32"/>
          <w:rtl/>
        </w:rPr>
        <w:t xml:space="preserve"> </w:t>
      </w:r>
      <w:r w:rsidRPr="00DC50D0">
        <w:rPr>
          <w:rFonts w:hint="eastAsia"/>
          <w:sz w:val="32"/>
          <w:szCs w:val="32"/>
          <w:rtl/>
        </w:rPr>
        <w:t>רשות</w:t>
      </w:r>
      <w:r w:rsidRPr="00DC50D0">
        <w:rPr>
          <w:sz w:val="32"/>
          <w:szCs w:val="32"/>
          <w:rtl/>
        </w:rPr>
        <w:t xml:space="preserve"> </w:t>
      </w:r>
      <w:r w:rsidRPr="00DC50D0">
        <w:rPr>
          <w:rFonts w:hint="eastAsia"/>
          <w:sz w:val="32"/>
          <w:szCs w:val="32"/>
          <w:rtl/>
        </w:rPr>
        <w:t>המסים</w:t>
      </w:r>
      <w:r w:rsidRPr="00DC50D0">
        <w:rPr>
          <w:sz w:val="32"/>
          <w:szCs w:val="32"/>
          <w:rtl/>
        </w:rPr>
        <w:t xml:space="preserve"> </w:t>
      </w:r>
      <w:r w:rsidRPr="00DC50D0">
        <w:rPr>
          <w:rFonts w:hint="eastAsia"/>
          <w:sz w:val="32"/>
          <w:szCs w:val="32"/>
          <w:rtl/>
        </w:rPr>
        <w:t>בתכנוני</w:t>
      </w:r>
      <w:r w:rsidRPr="00DC50D0">
        <w:rPr>
          <w:sz w:val="32"/>
          <w:szCs w:val="32"/>
          <w:rtl/>
        </w:rPr>
        <w:t xml:space="preserve"> </w:t>
      </w:r>
      <w:r w:rsidRPr="00DC50D0">
        <w:rPr>
          <w:rFonts w:hint="eastAsia"/>
          <w:sz w:val="32"/>
          <w:szCs w:val="32"/>
          <w:rtl/>
        </w:rPr>
        <w:t>מס</w:t>
      </w:r>
    </w:p>
    <w:p w:rsidR="00E077B7" w:rsidRPr="004A7851" w:rsidP="004A7851">
      <w:pPr>
        <w:spacing w:line="240" w:lineRule="exact"/>
        <w:ind w:right="2268"/>
        <w:jc w:val="both"/>
        <w:rPr>
          <w:rFonts w:ascii="Tahoma" w:hAnsi="Tahoma" w:cs="Tahoma"/>
          <w:sz w:val="17"/>
          <w:szCs w:val="17"/>
          <w:rtl/>
        </w:rPr>
      </w:pPr>
    </w:p>
    <w:p w:rsidR="006C5F46" w:rsidRPr="00E077B7" w:rsidP="00E077B7">
      <w:pPr>
        <w:pStyle w:val="NAME"/>
        <w:rPr>
          <w:rtl/>
        </w:rPr>
        <w:sectPr w:rsidSect="003D704F">
          <w:headerReference w:type="even" r:id="rId6"/>
          <w:headerReference w:type="default" r:id="rId7"/>
          <w:pgSz w:w="11906" w:h="16838" w:code="9"/>
          <w:pgMar w:top="3402" w:right="1701" w:bottom="2835" w:left="1701" w:header="1559" w:footer="709" w:gutter="0"/>
          <w:pgNumType w:start="253"/>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3D09D3">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6C5F46" w:rsidRPr="003D09D3" w:rsidP="005F620B">
      <w:pPr>
        <w:pStyle w:val="KOT4T"/>
        <w:keepLines/>
        <w:rPr>
          <w:rtl/>
        </w:rPr>
      </w:pPr>
      <w:r w:rsidRPr="003D09D3">
        <w:rPr>
          <w:rtl/>
        </w:rPr>
        <w:t>רקע כללי</w:t>
      </w:r>
    </w:p>
    <w:p w:rsidR="000F1283" w:rsidRPr="004A7851"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התכנית הכלכלית לשנת הכספים 2015</w:t>
      </w:r>
      <w:r>
        <w:rPr>
          <w:vertAlign w:val="superscript"/>
          <w:rtl/>
        </w:rPr>
        <w:footnoteReference w:id="2"/>
      </w:r>
      <w:r w:rsidRPr="004A7851">
        <w:rPr>
          <w:rFonts w:ascii="Tahoma" w:hAnsi="Tahoma" w:cs="Tahoma" w:hint="cs"/>
          <w:sz w:val="17"/>
          <w:szCs w:val="17"/>
          <w:rtl/>
        </w:rPr>
        <w:t xml:space="preserve"> קבעה כי על מנת לעמוד ביעדים הפיסקליים של ממשלת ישראל יש להרחיב את בסיס המס ולהפחית את נטל המס המוטל על כלל האוכלוסייה. זאת לנוכח שחיקת ההכנסות הציבוריות בשנים האחרונות. שחיקה זו מקורה, בין היתר, בכך שהלבנת הון והעלמות מסים נעשו נפוצות ובכך שנעשה שימוש הולך וגובר בתכנוני מס אגרסיביים ולא ראויים המנצלים פרצות מס ו"שטחים אפורים" בחקיקת המס לשם קבלת הטבות מס שלא לפי תכלית החקיקה.</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יעדי-העל של תכניות העבודה של רשות המסים (להלן - הרשות) בשנים האחרונות הם: מאבק בתכנוני מס קשים ובהלבנת הון שחור, וכן הגברת הגבייה, האכיפה וההרתעה</w:t>
      </w:r>
      <w:r>
        <w:rPr>
          <w:rFonts w:ascii="Tahoma" w:hAnsi="Tahoma" w:cs="Tahoma"/>
          <w:sz w:val="17"/>
          <w:szCs w:val="17"/>
          <w:vertAlign w:val="superscript"/>
          <w:rtl/>
        </w:rPr>
        <w:footnoteReference w:id="3"/>
      </w:r>
      <w:r w:rsidRPr="004A7851">
        <w:rPr>
          <w:rFonts w:ascii="Tahoma" w:hAnsi="Tahoma" w:cs="Tahoma" w:hint="cs"/>
          <w:sz w:val="17"/>
          <w:szCs w:val="17"/>
          <w:rtl/>
        </w:rPr>
        <w:t>. ההון השחור בישראל מוערך בכ-23% מהפעילות הכלכלית המדווחת שהם כ-50 מיליארד ש"ח בשנה</w:t>
      </w:r>
      <w:r>
        <w:rPr>
          <w:rFonts w:ascii="Tahoma" w:hAnsi="Tahoma" w:cs="Tahoma"/>
          <w:sz w:val="17"/>
          <w:szCs w:val="17"/>
          <w:vertAlign w:val="superscript"/>
          <w:rtl/>
        </w:rPr>
        <w:footnoteReference w:id="4"/>
      </w:r>
      <w:r w:rsidRPr="004A7851">
        <w:rPr>
          <w:rFonts w:ascii="Tahoma" w:hAnsi="Tahoma" w:cs="Tahoma" w:hint="cs"/>
          <w:sz w:val="17"/>
          <w:szCs w:val="17"/>
          <w:rtl/>
        </w:rPr>
        <w:t>. מנהל הרשות הקודם העריך את ההיקף הכספי של תכנוני המס, הלבנות ההון והכספים שהופקדו בחשבונות בנק מחוץ לישראל בכ-40 מיליארד שקלים בשנה.</w:t>
      </w:r>
    </w:p>
    <w:p w:rsidR="0054264F" w:rsidRPr="00492C38" w:rsidP="0054264F">
      <w:pPr>
        <w:pStyle w:val="takzir"/>
        <w:rPr>
          <w:rFonts w:ascii="Tahoma" w:hAnsi="Tahoma" w:cs="Tahoma"/>
          <w:noProof w:val="0"/>
          <w:sz w:val="28"/>
          <w:rtl/>
        </w:rPr>
      </w:pPr>
    </w:p>
    <w:p w:rsidR="00384065" w:rsidRPr="003D09D3" w:rsidP="009B0AF0">
      <w:pPr>
        <w:pStyle w:val="KOT4T"/>
        <w:rPr>
          <w:rtl/>
        </w:rPr>
      </w:pPr>
      <w:r w:rsidRPr="003D09D3">
        <w:rPr>
          <w:rtl/>
        </w:rPr>
        <w:t>פעולות הביקורת</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sz w:val="17"/>
          <w:szCs w:val="17"/>
          <w:rtl/>
        </w:rPr>
        <w:t xml:space="preserve">בחודשים </w:t>
      </w:r>
      <w:r w:rsidRPr="004A7851">
        <w:rPr>
          <w:rFonts w:ascii="Tahoma" w:hAnsi="Tahoma" w:cs="Tahoma" w:hint="cs"/>
          <w:sz w:val="17"/>
          <w:szCs w:val="17"/>
          <w:rtl/>
        </w:rPr>
        <w:t xml:space="preserve">יולי 2015 </w:t>
      </w:r>
      <w:r w:rsidRPr="004A7851">
        <w:rPr>
          <w:rFonts w:ascii="Tahoma" w:hAnsi="Tahoma" w:cs="Tahoma"/>
          <w:sz w:val="17"/>
          <w:szCs w:val="17"/>
          <w:rtl/>
        </w:rPr>
        <w:t>-</w:t>
      </w:r>
      <w:r w:rsidRPr="004A7851">
        <w:rPr>
          <w:rFonts w:ascii="Tahoma" w:hAnsi="Tahoma" w:cs="Tahoma" w:hint="cs"/>
          <w:sz w:val="17"/>
          <w:szCs w:val="17"/>
          <w:rtl/>
        </w:rPr>
        <w:t xml:space="preserve"> פברואר</w:t>
      </w:r>
      <w:r w:rsidRPr="004A7851">
        <w:rPr>
          <w:rFonts w:ascii="Tahoma" w:hAnsi="Tahoma" w:cs="Tahoma"/>
          <w:sz w:val="17"/>
          <w:szCs w:val="17"/>
          <w:rtl/>
        </w:rPr>
        <w:t xml:space="preserve"> </w:t>
      </w:r>
      <w:r w:rsidRPr="004A7851">
        <w:rPr>
          <w:rFonts w:ascii="Tahoma" w:hAnsi="Tahoma" w:cs="Tahoma" w:hint="cs"/>
          <w:sz w:val="17"/>
          <w:szCs w:val="17"/>
          <w:rtl/>
        </w:rPr>
        <w:t>2016</w:t>
      </w:r>
      <w:r w:rsidRPr="004A7851">
        <w:rPr>
          <w:rFonts w:ascii="Tahoma" w:hAnsi="Tahoma" w:cs="Tahoma"/>
          <w:sz w:val="17"/>
          <w:szCs w:val="17"/>
          <w:rtl/>
        </w:rPr>
        <w:t xml:space="preserve"> בדק משרד מבקר המדינה את</w:t>
      </w:r>
      <w:r w:rsidRPr="004A7851">
        <w:rPr>
          <w:rFonts w:ascii="Tahoma" w:hAnsi="Tahoma" w:cs="Tahoma" w:hint="cs"/>
          <w:sz w:val="17"/>
          <w:szCs w:val="17"/>
          <w:rtl/>
        </w:rPr>
        <w:t xml:space="preserve"> אופן טיפולה של הרשות בתכנוני מס החייבים בדיווח ובפרצות מס. חלקו הראשון של דוח זה עוסק באופן טיפולה של הרשות בתכנוני מס שליליים שעל נישומים הנוקטים בהם חלה חובת הדיווח והגילוי לרשות (להלן - תכנוני מס החייבים בדיווח או תכנוני מס אגרסיביים); חלקו השני של הדוח עוסק באופן טיפולה של הרשות בפרצות מס מהותיות שעלולות לשמש בסיס לתכנון מס שלילי בהיקפים גדולים ובכך להסב נזק רב לקופת המדינה במשך השנים (להלן - פרצות מס). </w:t>
      </w:r>
      <w:r w:rsidRPr="004A7851">
        <w:rPr>
          <w:rFonts w:ascii="Tahoma" w:hAnsi="Tahoma" w:cs="Tahoma"/>
          <w:sz w:val="17"/>
          <w:szCs w:val="17"/>
          <w:rtl/>
        </w:rPr>
        <w:t xml:space="preserve">הביקורת </w:t>
      </w:r>
      <w:r w:rsidRPr="004A7851">
        <w:rPr>
          <w:rFonts w:ascii="Tahoma" w:hAnsi="Tahoma" w:cs="Tahoma" w:hint="cs"/>
          <w:sz w:val="17"/>
          <w:szCs w:val="17"/>
          <w:rtl/>
        </w:rPr>
        <w:t>בוצעה</w:t>
      </w:r>
      <w:r w:rsidRPr="004A7851">
        <w:rPr>
          <w:rFonts w:ascii="Tahoma" w:hAnsi="Tahoma" w:cs="Tahoma"/>
          <w:sz w:val="17"/>
          <w:szCs w:val="17"/>
          <w:rtl/>
        </w:rPr>
        <w:t xml:space="preserve"> בהנהלת </w:t>
      </w: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במשרדי השומה</w:t>
      </w:r>
      <w:r w:rsidRPr="004A7851">
        <w:rPr>
          <w:rFonts w:ascii="Tahoma" w:hAnsi="Tahoma" w:cs="Tahoma"/>
          <w:sz w:val="17"/>
          <w:szCs w:val="17"/>
          <w:rtl/>
        </w:rPr>
        <w:t xml:space="preserve">, </w:t>
      </w:r>
      <w:r w:rsidRPr="004A7851">
        <w:rPr>
          <w:rFonts w:ascii="Tahoma" w:hAnsi="Tahoma" w:cs="Tahoma" w:hint="cs"/>
          <w:sz w:val="17"/>
          <w:szCs w:val="17"/>
          <w:rtl/>
        </w:rPr>
        <w:t>במשרדי מיסוי מקרקעין ובמשרדי</w:t>
      </w:r>
      <w:r w:rsidRPr="004A7851">
        <w:rPr>
          <w:rFonts w:ascii="Tahoma" w:hAnsi="Tahoma" w:cs="Tahoma"/>
          <w:sz w:val="17"/>
          <w:szCs w:val="17"/>
          <w:rtl/>
        </w:rPr>
        <w:t xml:space="preserve"> </w:t>
      </w:r>
      <w:r w:rsidRPr="004A7851">
        <w:rPr>
          <w:rFonts w:ascii="Tahoma" w:hAnsi="Tahoma" w:cs="Tahoma" w:hint="cs"/>
          <w:sz w:val="17"/>
          <w:szCs w:val="17"/>
          <w:rtl/>
        </w:rPr>
        <w:t>מע"ם</w:t>
      </w:r>
      <w:r w:rsidRPr="004A7851">
        <w:rPr>
          <w:rFonts w:ascii="Tahoma" w:hAnsi="Tahoma" w:cs="Tahoma" w:hint="cs"/>
          <w:sz w:val="17"/>
          <w:szCs w:val="17"/>
          <w:rtl/>
        </w:rPr>
        <w:t>.</w:t>
      </w:r>
    </w:p>
    <w:p w:rsidR="00F1368B" w:rsidRPr="00492C38" w:rsidP="009B0AF0">
      <w:pPr>
        <w:pStyle w:val="takzir"/>
        <w:rPr>
          <w:rFonts w:ascii="Tahoma" w:hAnsi="Tahoma" w:cs="Tahoma"/>
          <w:noProof w:val="0"/>
          <w:sz w:val="28"/>
          <w:rtl/>
        </w:rPr>
      </w:pPr>
    </w:p>
    <w:p w:rsidR="00384065" w:rsidRPr="00132FFC" w:rsidP="009B0AF0">
      <w:pPr>
        <w:pStyle w:val="KOT4T"/>
        <w:rPr>
          <w:rtl/>
        </w:rPr>
      </w:pPr>
      <w:r w:rsidRPr="00132FFC">
        <w:rPr>
          <w:rtl/>
        </w:rPr>
        <w:t>הליקויים העיקריים</w:t>
      </w:r>
    </w:p>
    <w:p w:rsidR="000F1283" w:rsidRPr="000F1283" w:rsidP="000F1283">
      <w:pPr>
        <w:pStyle w:val="KOT5T"/>
        <w:rPr>
          <w:b/>
          <w:bCs/>
          <w:rtl/>
        </w:rPr>
      </w:pPr>
      <w:r w:rsidRPr="000F1283">
        <w:rPr>
          <w:rFonts w:hint="cs"/>
          <w:b/>
          <w:bCs/>
          <w:rtl/>
        </w:rPr>
        <w:t xml:space="preserve">אי-עדכון רשימת תכנוני המס החייבים </w:t>
      </w:r>
      <w:r>
        <w:rPr>
          <w:b/>
          <w:bCs/>
        </w:rPr>
        <w:br/>
      </w:r>
      <w:r w:rsidRPr="000F1283">
        <w:rPr>
          <w:rFonts w:hint="cs"/>
          <w:b/>
          <w:bCs/>
          <w:rtl/>
        </w:rPr>
        <w:t>בדיווח משנת 2006</w:t>
      </w:r>
    </w:p>
    <w:p w:rsidR="000F1283" w:rsidRPr="00B210C1" w:rsidP="00B210C1">
      <w:pPr>
        <w:pStyle w:val="ListParagraph"/>
        <w:numPr>
          <w:ilvl w:val="0"/>
          <w:numId w:val="4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210C1">
        <w:rPr>
          <w:rFonts w:hint="cs"/>
          <w:sz w:val="17"/>
          <w:szCs w:val="17"/>
          <w:rtl/>
        </w:rPr>
        <w:t xml:space="preserve">מיום התקנת תקנות </w:t>
      </w:r>
      <w:r w:rsidRPr="00B210C1">
        <w:rPr>
          <w:sz w:val="17"/>
          <w:szCs w:val="17"/>
          <w:rtl/>
        </w:rPr>
        <w:t>מס הכנסה (תכנון מס החייב בדיווח), התשס"ז-2006</w:t>
      </w:r>
      <w:r w:rsidRPr="00B210C1">
        <w:rPr>
          <w:rFonts w:hint="cs"/>
          <w:sz w:val="17"/>
          <w:szCs w:val="17"/>
          <w:rtl/>
        </w:rPr>
        <w:t>,</w:t>
      </w:r>
      <w:r w:rsidRPr="00B210C1">
        <w:rPr>
          <w:sz w:val="17"/>
          <w:szCs w:val="17"/>
          <w:rtl/>
        </w:rPr>
        <w:t xml:space="preserve"> </w:t>
      </w:r>
      <w:r w:rsidRPr="00B210C1">
        <w:rPr>
          <w:rFonts w:hint="cs"/>
          <w:sz w:val="17"/>
          <w:szCs w:val="17"/>
          <w:rtl/>
        </w:rPr>
        <w:t xml:space="preserve">ותקנות </w:t>
      </w:r>
      <w:r w:rsidRPr="00B210C1">
        <w:rPr>
          <w:sz w:val="17"/>
          <w:szCs w:val="17"/>
          <w:rtl/>
        </w:rPr>
        <w:t>מס ערך מוסף (תכנ</w:t>
      </w:r>
      <w:r w:rsidRPr="00B210C1">
        <w:rPr>
          <w:rFonts w:hint="cs"/>
          <w:sz w:val="17"/>
          <w:szCs w:val="17"/>
          <w:rtl/>
        </w:rPr>
        <w:t>ו</w:t>
      </w:r>
      <w:r w:rsidRPr="00B210C1">
        <w:rPr>
          <w:sz w:val="17"/>
          <w:szCs w:val="17"/>
          <w:rtl/>
        </w:rPr>
        <w:t xml:space="preserve">ן מס </w:t>
      </w:r>
      <w:r w:rsidRPr="00B210C1">
        <w:rPr>
          <w:rFonts w:hint="cs"/>
          <w:sz w:val="17"/>
          <w:szCs w:val="17"/>
          <w:rtl/>
        </w:rPr>
        <w:t>ה</w:t>
      </w:r>
      <w:r w:rsidRPr="00B210C1">
        <w:rPr>
          <w:sz w:val="17"/>
          <w:szCs w:val="17"/>
          <w:rtl/>
        </w:rPr>
        <w:t xml:space="preserve">חייב בדיווח), התשס"ז-2006 </w:t>
      </w:r>
      <w:r w:rsidRPr="00B210C1">
        <w:rPr>
          <w:rFonts w:hint="cs"/>
          <w:sz w:val="17"/>
          <w:szCs w:val="17"/>
          <w:rtl/>
        </w:rPr>
        <w:t>(להלן ביחד - תקנות תכנוני מס), ו</w:t>
      </w:r>
      <w:r w:rsidRPr="00B210C1">
        <w:rPr>
          <w:sz w:val="17"/>
          <w:szCs w:val="17"/>
          <w:rtl/>
        </w:rPr>
        <w:t xml:space="preserve">עד ספטמבר 2013, לא הקימה הנהלת הרשות פורום לקביעת מדיניות לטיפול בתכנוני מס אגרסיביים. </w:t>
      </w:r>
      <w:r w:rsidRPr="00B210C1">
        <w:rPr>
          <w:rFonts w:hint="cs"/>
          <w:sz w:val="17"/>
          <w:szCs w:val="17"/>
          <w:rtl/>
        </w:rPr>
        <w:t>רק</w:t>
      </w:r>
      <w:r w:rsidRPr="00B210C1">
        <w:rPr>
          <w:sz w:val="17"/>
          <w:szCs w:val="17"/>
          <w:rtl/>
        </w:rPr>
        <w:t xml:space="preserve"> </w:t>
      </w:r>
      <w:r w:rsidRPr="00B210C1">
        <w:rPr>
          <w:rFonts w:hint="cs"/>
          <w:sz w:val="17"/>
          <w:szCs w:val="17"/>
          <w:rtl/>
        </w:rPr>
        <w:t xml:space="preserve">בספטמבר 2013, כשמונה שנים לאחר שפורסמו המלצות הוועדה לטיפול בתכנוני מס אגרסיביים, הקים מנהל הרשות, מר משה אשר, </w:t>
      </w:r>
      <w:r w:rsidRPr="00B210C1">
        <w:rPr>
          <w:sz w:val="17"/>
          <w:szCs w:val="17"/>
          <w:rtl/>
        </w:rPr>
        <w:t>שלושה צוותים בתחומי מיסוי מקרקעין, מס הכנסה ומס ערך מוסף</w:t>
      </w:r>
      <w:r w:rsidRPr="00B210C1">
        <w:rPr>
          <w:rFonts w:hint="cs"/>
          <w:sz w:val="17"/>
          <w:szCs w:val="17"/>
          <w:rtl/>
        </w:rPr>
        <w:t>,</w:t>
      </w:r>
      <w:r w:rsidRPr="00B210C1">
        <w:rPr>
          <w:sz w:val="17"/>
          <w:szCs w:val="17"/>
          <w:rtl/>
        </w:rPr>
        <w:t xml:space="preserve"> </w:t>
      </w:r>
      <w:r w:rsidRPr="00B210C1">
        <w:rPr>
          <w:rFonts w:hint="cs"/>
          <w:sz w:val="17"/>
          <w:szCs w:val="17"/>
          <w:rtl/>
        </w:rPr>
        <w:t xml:space="preserve">לשם עדכון רשימת תכנוני מס החייבים בדיווח. נכון למועד סיום הביקורת, בפברואר 2016, המלצות הצוותים האמורים לתיקון רשימת תכנוני המס החייבים בדיווח עדיין לא יושמו. </w:t>
      </w:r>
    </w:p>
    <w:p w:rsidR="000F1283" w:rsidRPr="00B210C1" w:rsidP="00B210C1">
      <w:pPr>
        <w:pStyle w:val="ListParagraph"/>
        <w:numPr>
          <w:ilvl w:val="0"/>
          <w:numId w:val="4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B210C1">
        <w:rPr>
          <w:rFonts w:hint="cs"/>
          <w:sz w:val="17"/>
          <w:szCs w:val="17"/>
          <w:rtl/>
        </w:rPr>
        <w:t>כעשר</w:t>
      </w:r>
      <w:r w:rsidRPr="00B210C1">
        <w:rPr>
          <w:sz w:val="17"/>
          <w:szCs w:val="17"/>
          <w:rtl/>
        </w:rPr>
        <w:t xml:space="preserve"> שנים לאחר התקנת התקנות, </w:t>
      </w:r>
      <w:r w:rsidRPr="00B210C1">
        <w:rPr>
          <w:rFonts w:hint="cs"/>
          <w:sz w:val="17"/>
          <w:szCs w:val="17"/>
          <w:rtl/>
        </w:rPr>
        <w:t xml:space="preserve">עדיין </w:t>
      </w:r>
      <w:r w:rsidRPr="00B210C1">
        <w:rPr>
          <w:sz w:val="17"/>
          <w:szCs w:val="17"/>
          <w:rtl/>
        </w:rPr>
        <w:t xml:space="preserve">לא עדכנה הרשות את רשימת תכנוני המס החייבים בדיווח, למרות השינויים </w:t>
      </w:r>
      <w:r w:rsidRPr="00B210C1">
        <w:rPr>
          <w:rFonts w:hint="cs"/>
          <w:sz w:val="17"/>
          <w:szCs w:val="17"/>
          <w:rtl/>
        </w:rPr>
        <w:t>הרבים שחלו</w:t>
      </w:r>
      <w:r w:rsidRPr="00B210C1">
        <w:rPr>
          <w:sz w:val="17"/>
          <w:szCs w:val="17"/>
          <w:rtl/>
        </w:rPr>
        <w:t xml:space="preserve"> במציאות הכלכלית. </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 xml:space="preserve">חוסר אפקטיביות של רשימת תכנוני המס </w:t>
      </w:r>
      <w:r>
        <w:rPr>
          <w:b/>
          <w:bCs/>
        </w:rPr>
        <w:br/>
      </w:r>
      <w:r w:rsidRPr="000F1283">
        <w:rPr>
          <w:rFonts w:hint="cs"/>
          <w:b/>
          <w:bCs/>
          <w:rtl/>
        </w:rPr>
        <w:t>החייבים בדיווח</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sz w:val="17"/>
          <w:szCs w:val="17"/>
          <w:rtl/>
        </w:rPr>
        <w:t>דיווח</w:t>
      </w:r>
      <w:r w:rsidRPr="004A7851">
        <w:rPr>
          <w:rFonts w:ascii="Tahoma" w:hAnsi="Tahoma" w:cs="Tahoma" w:hint="cs"/>
          <w:sz w:val="17"/>
          <w:szCs w:val="17"/>
          <w:rtl/>
        </w:rPr>
        <w:t xml:space="preserve"> הנישומים לרשות על</w:t>
      </w:r>
      <w:r w:rsidRPr="004A7851">
        <w:rPr>
          <w:rFonts w:ascii="Tahoma" w:hAnsi="Tahoma" w:cs="Tahoma"/>
          <w:sz w:val="17"/>
          <w:szCs w:val="17"/>
          <w:rtl/>
        </w:rPr>
        <w:t xml:space="preserve"> תכנוני מס </w:t>
      </w:r>
      <w:r w:rsidRPr="004A7851">
        <w:rPr>
          <w:rFonts w:ascii="Tahoma" w:hAnsi="Tahoma" w:cs="Tahoma" w:hint="cs"/>
          <w:sz w:val="17"/>
          <w:szCs w:val="17"/>
          <w:rtl/>
        </w:rPr>
        <w:t>הכנסה</w:t>
      </w:r>
      <w:r w:rsidRPr="004A7851">
        <w:rPr>
          <w:rFonts w:ascii="Tahoma" w:hAnsi="Tahoma" w:cs="Tahoma"/>
          <w:sz w:val="17"/>
          <w:szCs w:val="17"/>
          <w:rtl/>
        </w:rPr>
        <w:t xml:space="preserve"> חייבים בדיווח זניח </w:t>
      </w:r>
      <w:r w:rsidRPr="004A7851">
        <w:rPr>
          <w:rFonts w:ascii="Tahoma" w:hAnsi="Tahoma" w:cs="Tahoma" w:hint="cs"/>
          <w:sz w:val="17"/>
          <w:szCs w:val="17"/>
          <w:rtl/>
        </w:rPr>
        <w:t>לעומת</w:t>
      </w:r>
      <w:r w:rsidRPr="004A7851">
        <w:rPr>
          <w:rFonts w:ascii="Tahoma" w:hAnsi="Tahoma" w:cs="Tahoma"/>
          <w:sz w:val="17"/>
          <w:szCs w:val="17"/>
          <w:rtl/>
        </w:rPr>
        <w:t xml:space="preserve"> כלל הדוחות</w:t>
      </w:r>
      <w:r w:rsidRPr="004A7851">
        <w:rPr>
          <w:rFonts w:ascii="Tahoma" w:hAnsi="Tahoma" w:cs="Tahoma" w:hint="cs"/>
          <w:sz w:val="17"/>
          <w:szCs w:val="17"/>
          <w:rtl/>
        </w:rPr>
        <w:t xml:space="preserve"> השנתיים</w:t>
      </w:r>
      <w:r w:rsidRPr="004A7851">
        <w:rPr>
          <w:rFonts w:ascii="Tahoma" w:hAnsi="Tahoma" w:cs="Tahoma"/>
          <w:sz w:val="17"/>
          <w:szCs w:val="17"/>
          <w:rtl/>
        </w:rPr>
        <w:t xml:space="preserve"> שהוגשו. </w:t>
      </w:r>
      <w:r w:rsidRPr="004A7851">
        <w:rPr>
          <w:rFonts w:ascii="Tahoma" w:hAnsi="Tahoma" w:cs="Tahoma" w:hint="cs"/>
          <w:sz w:val="17"/>
          <w:szCs w:val="17"/>
          <w:rtl/>
        </w:rPr>
        <w:t>מ</w:t>
      </w:r>
      <w:r w:rsidRPr="004A7851">
        <w:rPr>
          <w:rFonts w:ascii="Tahoma" w:hAnsi="Tahoma" w:cs="Tahoma"/>
          <w:sz w:val="17"/>
          <w:szCs w:val="17"/>
          <w:rtl/>
        </w:rPr>
        <w:t xml:space="preserve">פילוח הדיווחים </w:t>
      </w:r>
      <w:r w:rsidRPr="004A7851">
        <w:rPr>
          <w:rFonts w:ascii="Tahoma" w:hAnsi="Tahoma" w:cs="Tahoma" w:hint="cs"/>
          <w:sz w:val="17"/>
          <w:szCs w:val="17"/>
          <w:rtl/>
        </w:rPr>
        <w:t>עולה</w:t>
      </w:r>
      <w:r w:rsidRPr="004A7851">
        <w:rPr>
          <w:rFonts w:ascii="Tahoma" w:hAnsi="Tahoma" w:cs="Tahoma"/>
          <w:sz w:val="17"/>
          <w:szCs w:val="17"/>
          <w:rtl/>
        </w:rPr>
        <w:t xml:space="preserve"> כי</w:t>
      </w:r>
      <w:r w:rsidRPr="004A7851">
        <w:rPr>
          <w:rFonts w:ascii="Tahoma" w:hAnsi="Tahoma" w:cs="Tahoma" w:hint="cs"/>
          <w:sz w:val="17"/>
          <w:szCs w:val="17"/>
          <w:rtl/>
        </w:rPr>
        <w:t xml:space="preserve"> עיקר</w:t>
      </w:r>
      <w:r w:rsidRPr="004A7851">
        <w:rPr>
          <w:rFonts w:ascii="Tahoma" w:hAnsi="Tahoma" w:cs="Tahoma"/>
          <w:sz w:val="17"/>
          <w:szCs w:val="17"/>
          <w:rtl/>
        </w:rPr>
        <w:t xml:space="preserve"> הדיווחים </w:t>
      </w:r>
      <w:r w:rsidRPr="004A7851">
        <w:rPr>
          <w:rFonts w:ascii="Tahoma" w:hAnsi="Tahoma" w:cs="Tahoma" w:hint="cs"/>
          <w:sz w:val="17"/>
          <w:szCs w:val="17"/>
          <w:rtl/>
        </w:rPr>
        <w:t>עוסקים</w:t>
      </w:r>
      <w:r w:rsidRPr="004A7851">
        <w:rPr>
          <w:rFonts w:ascii="Tahoma" w:hAnsi="Tahoma" w:cs="Tahoma"/>
          <w:sz w:val="17"/>
          <w:szCs w:val="17"/>
          <w:rtl/>
        </w:rPr>
        <w:t xml:space="preserve"> </w:t>
      </w:r>
      <w:r w:rsidRPr="004A7851">
        <w:rPr>
          <w:rFonts w:ascii="Tahoma" w:hAnsi="Tahoma" w:cs="Tahoma" w:hint="cs"/>
          <w:sz w:val="17"/>
          <w:szCs w:val="17"/>
          <w:rtl/>
        </w:rPr>
        <w:t>ב</w:t>
      </w:r>
      <w:r w:rsidRPr="004A7851">
        <w:rPr>
          <w:rFonts w:ascii="Tahoma" w:hAnsi="Tahoma" w:cs="Tahoma"/>
          <w:sz w:val="17"/>
          <w:szCs w:val="17"/>
          <w:rtl/>
        </w:rPr>
        <w:t xml:space="preserve">שני </w:t>
      </w:r>
      <w:r w:rsidRPr="004A7851">
        <w:rPr>
          <w:rFonts w:ascii="Tahoma" w:hAnsi="Tahoma" w:cs="Tahoma" w:hint="cs"/>
          <w:sz w:val="17"/>
          <w:szCs w:val="17"/>
          <w:rtl/>
        </w:rPr>
        <w:t xml:space="preserve">סוגים של </w:t>
      </w:r>
      <w:r w:rsidRPr="004A7851">
        <w:rPr>
          <w:rFonts w:ascii="Tahoma" w:hAnsi="Tahoma" w:cs="Tahoma"/>
          <w:sz w:val="17"/>
          <w:szCs w:val="17"/>
          <w:rtl/>
        </w:rPr>
        <w:t xml:space="preserve">תכנוני מס, </w:t>
      </w:r>
      <w:r w:rsidRPr="004A7851">
        <w:rPr>
          <w:rFonts w:ascii="Tahoma" w:hAnsi="Tahoma" w:cs="Tahoma" w:hint="cs"/>
          <w:sz w:val="17"/>
          <w:szCs w:val="17"/>
          <w:rtl/>
        </w:rPr>
        <w:t>ואילו</w:t>
      </w:r>
      <w:r w:rsidRPr="004A7851">
        <w:rPr>
          <w:rFonts w:ascii="Tahoma" w:hAnsi="Tahoma" w:cs="Tahoma"/>
          <w:sz w:val="17"/>
          <w:szCs w:val="17"/>
          <w:rtl/>
        </w:rPr>
        <w:t xml:space="preserve"> היק</w:t>
      </w:r>
      <w:r w:rsidRPr="004A7851">
        <w:rPr>
          <w:rFonts w:ascii="Tahoma" w:hAnsi="Tahoma" w:cs="Tahoma" w:hint="cs"/>
          <w:sz w:val="17"/>
          <w:szCs w:val="17"/>
          <w:rtl/>
        </w:rPr>
        <w:t>ף</w:t>
      </w:r>
      <w:r w:rsidRPr="004A7851">
        <w:rPr>
          <w:rFonts w:ascii="Tahoma" w:hAnsi="Tahoma" w:cs="Tahoma"/>
          <w:sz w:val="17"/>
          <w:szCs w:val="17"/>
          <w:rtl/>
        </w:rPr>
        <w:t xml:space="preserve"> הדיווחים על שאר התכנונים </w:t>
      </w:r>
      <w:r w:rsidRPr="004A7851">
        <w:rPr>
          <w:rFonts w:ascii="Tahoma" w:hAnsi="Tahoma" w:cs="Tahoma" w:hint="cs"/>
          <w:sz w:val="17"/>
          <w:szCs w:val="17"/>
          <w:rtl/>
        </w:rPr>
        <w:t>זניח</w:t>
      </w:r>
      <w:r w:rsidRPr="004A7851">
        <w:rPr>
          <w:rFonts w:ascii="Tahoma" w:hAnsi="Tahoma" w:cs="Tahoma"/>
          <w:sz w:val="17"/>
          <w:szCs w:val="17"/>
          <w:rtl/>
        </w:rPr>
        <w:t xml:space="preserve">. </w:t>
      </w:r>
      <w:r w:rsidRPr="004A7851">
        <w:rPr>
          <w:rFonts w:ascii="Tahoma" w:hAnsi="Tahoma" w:cs="Tahoma" w:hint="cs"/>
          <w:sz w:val="17"/>
          <w:szCs w:val="17"/>
          <w:rtl/>
        </w:rPr>
        <w:t xml:space="preserve">מדצמבר 2010 דיווחי הנישומים על נקיטת תכנוני מס בתחומי מס ערך מוסף לא הוקלדו למערכת ממוחשבת לתכנוני מס, והם מתויקים בתיקייה פיזית בהנהלת </w:t>
      </w:r>
      <w:r w:rsidRPr="004A7851">
        <w:rPr>
          <w:rFonts w:ascii="Tahoma" w:hAnsi="Tahoma" w:cs="Tahoma" w:hint="cs"/>
          <w:sz w:val="17"/>
          <w:szCs w:val="17"/>
          <w:rtl/>
        </w:rPr>
        <w:t>מע"ם</w:t>
      </w:r>
      <w:r w:rsidRPr="004A7851">
        <w:rPr>
          <w:rFonts w:ascii="Tahoma" w:hAnsi="Tahoma" w:cs="Tahoma" w:hint="cs"/>
          <w:sz w:val="17"/>
          <w:szCs w:val="17"/>
          <w:rtl/>
        </w:rPr>
        <w:t xml:space="preserve">, בלי שהועברו לבדיקת משרדי </w:t>
      </w:r>
      <w:r w:rsidRPr="004A7851">
        <w:rPr>
          <w:rFonts w:ascii="Tahoma" w:hAnsi="Tahoma" w:cs="Tahoma" w:hint="cs"/>
          <w:sz w:val="17"/>
          <w:szCs w:val="17"/>
          <w:rtl/>
        </w:rPr>
        <w:t>מע"ם</w:t>
      </w:r>
      <w:r w:rsidRPr="004A7851">
        <w:rPr>
          <w:rFonts w:ascii="Tahoma" w:hAnsi="Tahoma" w:cs="Tahoma" w:hint="cs"/>
          <w:sz w:val="17"/>
          <w:szCs w:val="17"/>
          <w:rtl/>
        </w:rPr>
        <w:t>.</w:t>
      </w:r>
      <w:r w:rsidRPr="004A7851">
        <w:rPr>
          <w:rFonts w:ascii="Tahoma" w:hAnsi="Tahoma" w:cs="Tahoma"/>
          <w:sz w:val="17"/>
          <w:szCs w:val="17"/>
          <w:rtl/>
        </w:rPr>
        <w:t xml:space="preserve"> </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 xml:space="preserve">אי-נקיטת אמצעי הרתעה נגד נישומים </w:t>
      </w:r>
      <w:r>
        <w:rPr>
          <w:b/>
          <w:bCs/>
        </w:rPr>
        <w:br/>
      </w:r>
      <w:r w:rsidRPr="000F1283">
        <w:rPr>
          <w:rFonts w:hint="cs"/>
          <w:b/>
          <w:bCs/>
          <w:rtl/>
        </w:rPr>
        <w:t xml:space="preserve">שאינם מדווחים על תכנוני מס </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sz w:val="17"/>
          <w:szCs w:val="17"/>
          <w:rtl/>
        </w:rPr>
        <w:t xml:space="preserve">הרשות </w:t>
      </w:r>
      <w:r w:rsidRPr="004A7851">
        <w:rPr>
          <w:rFonts w:ascii="Tahoma" w:hAnsi="Tahoma" w:cs="Tahoma" w:hint="cs"/>
          <w:sz w:val="17"/>
          <w:szCs w:val="17"/>
          <w:rtl/>
        </w:rPr>
        <w:t>אינה</w:t>
      </w:r>
      <w:r w:rsidRPr="004A7851">
        <w:rPr>
          <w:rFonts w:ascii="Tahoma" w:hAnsi="Tahoma" w:cs="Tahoma"/>
          <w:sz w:val="17"/>
          <w:szCs w:val="17"/>
          <w:rtl/>
        </w:rPr>
        <w:t xml:space="preserve"> מטילה על מתכנני מס קנסות בשל אי-דיווח על תכנון מס החייב בדיווח</w:t>
      </w:r>
      <w:r w:rsidRPr="004A7851">
        <w:rPr>
          <w:rFonts w:ascii="Tahoma" w:hAnsi="Tahoma" w:cs="Tahoma" w:hint="cs"/>
          <w:sz w:val="17"/>
          <w:szCs w:val="17"/>
          <w:rtl/>
        </w:rPr>
        <w:t xml:space="preserve"> וקנסות גירעון.</w:t>
      </w:r>
      <w:r w:rsidRPr="004A7851">
        <w:rPr>
          <w:rFonts w:ascii="Tahoma" w:hAnsi="Tahoma" w:cs="Tahoma"/>
          <w:sz w:val="17"/>
          <w:szCs w:val="17"/>
          <w:rtl/>
        </w:rPr>
        <w:t xml:space="preserve"> </w:t>
      </w:r>
      <w:r w:rsidRPr="004A7851">
        <w:rPr>
          <w:rFonts w:ascii="Tahoma" w:hAnsi="Tahoma" w:cs="Tahoma" w:hint="cs"/>
          <w:sz w:val="17"/>
          <w:szCs w:val="17"/>
          <w:rtl/>
        </w:rPr>
        <w:t>נוסף על כך, למרות הצהרותיה של הרשות, במועד סיום הביקורת היא עדיין לא יזמה תיקון ל</w:t>
      </w:r>
      <w:r w:rsidRPr="004A7851">
        <w:rPr>
          <w:rFonts w:ascii="Tahoma" w:hAnsi="Tahoma" w:cs="Tahoma"/>
          <w:sz w:val="17"/>
          <w:szCs w:val="17"/>
          <w:rtl/>
        </w:rPr>
        <w:t xml:space="preserve">תקנות העבירות </w:t>
      </w:r>
      <w:r w:rsidRPr="004A7851">
        <w:rPr>
          <w:rFonts w:ascii="Tahoma" w:hAnsi="Tahoma" w:cs="Tahoma" w:hint="cs"/>
          <w:sz w:val="17"/>
          <w:szCs w:val="17"/>
          <w:rtl/>
        </w:rPr>
        <w:t>המינהליות</w:t>
      </w:r>
      <w:r w:rsidRPr="004A7851">
        <w:rPr>
          <w:rFonts w:ascii="Tahoma" w:hAnsi="Tahoma" w:cs="Tahoma"/>
          <w:sz w:val="17"/>
          <w:szCs w:val="17"/>
          <w:rtl/>
        </w:rPr>
        <w:t xml:space="preserve"> (קנס </w:t>
      </w:r>
      <w:r w:rsidRPr="004A7851">
        <w:rPr>
          <w:rFonts w:ascii="Tahoma" w:hAnsi="Tahoma" w:cs="Tahoma" w:hint="cs"/>
          <w:sz w:val="17"/>
          <w:szCs w:val="17"/>
          <w:rtl/>
        </w:rPr>
        <w:t>מינהלי</w:t>
      </w:r>
      <w:r w:rsidRPr="004A7851">
        <w:rPr>
          <w:rFonts w:ascii="Tahoma" w:hAnsi="Tahoma" w:cs="Tahoma"/>
          <w:sz w:val="17"/>
          <w:szCs w:val="17"/>
          <w:rtl/>
        </w:rPr>
        <w:t xml:space="preserve"> - חיקוקי מסים), התשמ"ז-1987</w:t>
      </w:r>
      <w:r w:rsidRPr="004A7851">
        <w:rPr>
          <w:rFonts w:ascii="Tahoma" w:hAnsi="Tahoma" w:cs="Tahoma" w:hint="cs"/>
          <w:sz w:val="17"/>
          <w:szCs w:val="17"/>
          <w:rtl/>
        </w:rPr>
        <w:t xml:space="preserve"> (להלן - תקנות העבירות </w:t>
      </w:r>
      <w:r w:rsidRPr="004A7851">
        <w:rPr>
          <w:rFonts w:ascii="Tahoma" w:hAnsi="Tahoma" w:cs="Tahoma" w:hint="cs"/>
          <w:sz w:val="17"/>
          <w:szCs w:val="17"/>
          <w:rtl/>
        </w:rPr>
        <w:t>המינהליות</w:t>
      </w:r>
      <w:r w:rsidRPr="004A7851">
        <w:rPr>
          <w:rFonts w:ascii="Tahoma" w:hAnsi="Tahoma" w:cs="Tahoma" w:hint="cs"/>
          <w:sz w:val="17"/>
          <w:szCs w:val="17"/>
          <w:rtl/>
        </w:rPr>
        <w:t xml:space="preserve">), ולפיו אי-דיווח על פעולה שהיא תכנון מס החייב בדיווח יהיה בבחינת עבירה </w:t>
      </w:r>
      <w:r w:rsidRPr="004A7851">
        <w:rPr>
          <w:rFonts w:ascii="Tahoma" w:hAnsi="Tahoma" w:cs="Tahoma" w:hint="cs"/>
          <w:sz w:val="17"/>
          <w:szCs w:val="17"/>
          <w:rtl/>
        </w:rPr>
        <w:t>מינהלית</w:t>
      </w:r>
      <w:r w:rsidRPr="004A7851">
        <w:rPr>
          <w:rFonts w:ascii="Tahoma" w:hAnsi="Tahoma" w:cs="Tahoma" w:hint="cs"/>
          <w:sz w:val="17"/>
          <w:szCs w:val="17"/>
          <w:rtl/>
        </w:rPr>
        <w:t xml:space="preserve">. לפיכך לא ניתן להטיל קנסות </w:t>
      </w:r>
      <w:r w:rsidRPr="004A7851">
        <w:rPr>
          <w:rFonts w:ascii="Tahoma" w:hAnsi="Tahoma" w:cs="Tahoma" w:hint="cs"/>
          <w:sz w:val="17"/>
          <w:szCs w:val="17"/>
          <w:rtl/>
        </w:rPr>
        <w:t>מינהליים</w:t>
      </w:r>
      <w:r w:rsidRPr="004A7851">
        <w:rPr>
          <w:rFonts w:ascii="Tahoma" w:hAnsi="Tahoma" w:cs="Tahoma" w:hint="cs"/>
          <w:sz w:val="17"/>
          <w:szCs w:val="17"/>
          <w:rtl/>
        </w:rPr>
        <w:t xml:space="preserve"> בגין אי-דיווח על תכנון מס החייב בדיווח. </w:t>
      </w:r>
    </w:p>
    <w:p w:rsidR="000F1283" w:rsidRPr="000F1283" w:rsidP="000F1283">
      <w:pPr>
        <w:pStyle w:val="KOT5T"/>
        <w:rPr>
          <w:b/>
          <w:bCs/>
          <w:rtl/>
        </w:rPr>
      </w:pPr>
      <w:r w:rsidRPr="000F1283">
        <w:rPr>
          <w:rFonts w:hint="cs"/>
          <w:b/>
          <w:bCs/>
          <w:rtl/>
        </w:rPr>
        <w:t xml:space="preserve">היעדר טיפול במישור הפלילי </w:t>
      </w:r>
      <w:r w:rsidRPr="000F1283">
        <w:rPr>
          <w:rFonts w:hint="eastAsia"/>
          <w:b/>
          <w:bCs/>
          <w:rtl/>
        </w:rPr>
        <w:t>בתכנוני</w:t>
      </w:r>
      <w:r w:rsidRPr="000F1283">
        <w:rPr>
          <w:b/>
          <w:bCs/>
          <w:rtl/>
        </w:rPr>
        <w:t xml:space="preserve"> </w:t>
      </w:r>
      <w:r w:rsidRPr="000F1283">
        <w:rPr>
          <w:rFonts w:hint="eastAsia"/>
          <w:b/>
          <w:bCs/>
          <w:rtl/>
        </w:rPr>
        <w:t>מס</w:t>
      </w:r>
    </w:p>
    <w:p w:rsidR="000F1283" w:rsidRPr="003D704F" w:rsidP="00FF647F">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3D704F">
        <w:rPr>
          <w:rFonts w:hint="cs"/>
          <w:sz w:val="17"/>
          <w:szCs w:val="17"/>
          <w:rtl/>
        </w:rPr>
        <w:t>משרדי</w:t>
      </w:r>
      <w:r w:rsidRPr="003D704F">
        <w:rPr>
          <w:sz w:val="17"/>
          <w:szCs w:val="17"/>
          <w:rtl/>
        </w:rPr>
        <w:t xml:space="preserve"> </w:t>
      </w:r>
      <w:r w:rsidRPr="003D704F">
        <w:rPr>
          <w:rFonts w:hint="cs"/>
          <w:sz w:val="17"/>
          <w:szCs w:val="17"/>
          <w:rtl/>
        </w:rPr>
        <w:t>השומה</w:t>
      </w:r>
      <w:r w:rsidRPr="003D704F">
        <w:rPr>
          <w:sz w:val="17"/>
          <w:szCs w:val="17"/>
          <w:rtl/>
        </w:rPr>
        <w:t xml:space="preserve"> </w:t>
      </w:r>
      <w:r w:rsidRPr="003D704F">
        <w:rPr>
          <w:rFonts w:hint="cs"/>
          <w:sz w:val="17"/>
          <w:szCs w:val="17"/>
          <w:rtl/>
        </w:rPr>
        <w:t>אינם</w:t>
      </w:r>
      <w:r w:rsidRPr="003D704F">
        <w:rPr>
          <w:sz w:val="17"/>
          <w:szCs w:val="17"/>
          <w:rtl/>
        </w:rPr>
        <w:t xml:space="preserve"> </w:t>
      </w:r>
      <w:r w:rsidRPr="003D704F">
        <w:rPr>
          <w:rFonts w:hint="cs"/>
          <w:sz w:val="17"/>
          <w:szCs w:val="17"/>
          <w:rtl/>
        </w:rPr>
        <w:t>מעבירים</w:t>
      </w:r>
      <w:r w:rsidRPr="003D704F">
        <w:rPr>
          <w:sz w:val="17"/>
          <w:szCs w:val="17"/>
          <w:rtl/>
        </w:rPr>
        <w:t xml:space="preserve"> </w:t>
      </w:r>
      <w:r w:rsidRPr="003D704F">
        <w:rPr>
          <w:rFonts w:hint="cs"/>
          <w:sz w:val="17"/>
          <w:szCs w:val="17"/>
          <w:rtl/>
        </w:rPr>
        <w:t>למשרדי</w:t>
      </w:r>
      <w:r w:rsidRPr="003D704F">
        <w:rPr>
          <w:sz w:val="17"/>
          <w:szCs w:val="17"/>
          <w:rtl/>
        </w:rPr>
        <w:t xml:space="preserve"> </w:t>
      </w:r>
      <w:r w:rsidR="00FF647F">
        <w:rPr>
          <w:rFonts w:hint="cs"/>
          <w:sz w:val="17"/>
          <w:szCs w:val="17"/>
          <w:rtl/>
        </w:rPr>
        <w:t>ה</w:t>
      </w:r>
      <w:r w:rsidRPr="003D704F">
        <w:rPr>
          <w:rFonts w:hint="cs"/>
          <w:sz w:val="17"/>
          <w:szCs w:val="17"/>
          <w:rtl/>
        </w:rPr>
        <w:t>חקירות</w:t>
      </w:r>
      <w:r w:rsidRPr="003D704F">
        <w:rPr>
          <w:sz w:val="17"/>
          <w:szCs w:val="17"/>
          <w:rtl/>
        </w:rPr>
        <w:t xml:space="preserve"> </w:t>
      </w:r>
      <w:r w:rsidRPr="003D704F">
        <w:rPr>
          <w:rFonts w:hint="cs"/>
          <w:sz w:val="17"/>
          <w:szCs w:val="17"/>
          <w:rtl/>
        </w:rPr>
        <w:t>האזוריים מידע</w:t>
      </w:r>
      <w:r w:rsidRPr="003D704F">
        <w:rPr>
          <w:sz w:val="17"/>
          <w:szCs w:val="17"/>
          <w:rtl/>
        </w:rPr>
        <w:t xml:space="preserve"> </w:t>
      </w:r>
      <w:r w:rsidRPr="003D704F">
        <w:rPr>
          <w:rFonts w:hint="cs"/>
          <w:sz w:val="17"/>
          <w:szCs w:val="17"/>
          <w:rtl/>
        </w:rPr>
        <w:t>על</w:t>
      </w:r>
      <w:r w:rsidRPr="003D704F">
        <w:rPr>
          <w:sz w:val="17"/>
          <w:szCs w:val="17"/>
          <w:rtl/>
        </w:rPr>
        <w:t xml:space="preserve"> </w:t>
      </w:r>
      <w:r w:rsidRPr="003D704F">
        <w:rPr>
          <w:rFonts w:hint="cs"/>
          <w:sz w:val="17"/>
          <w:szCs w:val="17"/>
          <w:rtl/>
        </w:rPr>
        <w:t>תיקי</w:t>
      </w:r>
      <w:r w:rsidRPr="003D704F">
        <w:rPr>
          <w:sz w:val="17"/>
          <w:szCs w:val="17"/>
          <w:rtl/>
        </w:rPr>
        <w:t xml:space="preserve"> </w:t>
      </w:r>
      <w:r w:rsidRPr="003D704F">
        <w:rPr>
          <w:rFonts w:hint="cs"/>
          <w:sz w:val="17"/>
          <w:szCs w:val="17"/>
          <w:rtl/>
        </w:rPr>
        <w:t>נישומים</w:t>
      </w:r>
      <w:r w:rsidRPr="003D704F">
        <w:rPr>
          <w:sz w:val="17"/>
          <w:szCs w:val="17"/>
          <w:rtl/>
        </w:rPr>
        <w:t xml:space="preserve"> </w:t>
      </w:r>
      <w:r w:rsidRPr="003D704F">
        <w:rPr>
          <w:rFonts w:hint="cs"/>
          <w:sz w:val="17"/>
          <w:szCs w:val="17"/>
          <w:rtl/>
        </w:rPr>
        <w:t>שלא</w:t>
      </w:r>
      <w:r w:rsidRPr="003D704F">
        <w:rPr>
          <w:sz w:val="17"/>
          <w:szCs w:val="17"/>
          <w:rtl/>
        </w:rPr>
        <w:t xml:space="preserve"> </w:t>
      </w:r>
      <w:r w:rsidRPr="003D704F">
        <w:rPr>
          <w:rFonts w:hint="cs"/>
          <w:sz w:val="17"/>
          <w:szCs w:val="17"/>
          <w:rtl/>
        </w:rPr>
        <w:t>דיווחו</w:t>
      </w:r>
      <w:r w:rsidRPr="003D704F">
        <w:rPr>
          <w:sz w:val="17"/>
          <w:szCs w:val="17"/>
          <w:rtl/>
        </w:rPr>
        <w:t xml:space="preserve"> </w:t>
      </w:r>
      <w:r w:rsidRPr="003D704F">
        <w:rPr>
          <w:rFonts w:hint="cs"/>
          <w:sz w:val="17"/>
          <w:szCs w:val="17"/>
          <w:rtl/>
        </w:rPr>
        <w:t>על</w:t>
      </w:r>
      <w:r w:rsidRPr="003D704F">
        <w:rPr>
          <w:sz w:val="17"/>
          <w:szCs w:val="17"/>
          <w:rtl/>
        </w:rPr>
        <w:t xml:space="preserve"> </w:t>
      </w:r>
      <w:r w:rsidRPr="003D704F">
        <w:rPr>
          <w:rFonts w:hint="cs"/>
          <w:sz w:val="17"/>
          <w:szCs w:val="17"/>
          <w:rtl/>
        </w:rPr>
        <w:t>תכנון</w:t>
      </w:r>
      <w:r w:rsidRPr="003D704F">
        <w:rPr>
          <w:sz w:val="17"/>
          <w:szCs w:val="17"/>
          <w:rtl/>
        </w:rPr>
        <w:t xml:space="preserve"> </w:t>
      </w:r>
      <w:r w:rsidRPr="003D704F">
        <w:rPr>
          <w:rFonts w:hint="cs"/>
          <w:sz w:val="17"/>
          <w:szCs w:val="17"/>
          <w:rtl/>
        </w:rPr>
        <w:t>מס</w:t>
      </w:r>
      <w:r w:rsidRPr="003D704F">
        <w:rPr>
          <w:sz w:val="17"/>
          <w:szCs w:val="17"/>
          <w:rtl/>
        </w:rPr>
        <w:t xml:space="preserve"> </w:t>
      </w:r>
      <w:r w:rsidRPr="003D704F">
        <w:rPr>
          <w:rFonts w:hint="cs"/>
          <w:sz w:val="17"/>
          <w:szCs w:val="17"/>
          <w:rtl/>
        </w:rPr>
        <w:t>החייב</w:t>
      </w:r>
      <w:r w:rsidRPr="003D704F">
        <w:rPr>
          <w:sz w:val="17"/>
          <w:szCs w:val="17"/>
          <w:rtl/>
        </w:rPr>
        <w:t xml:space="preserve"> </w:t>
      </w:r>
      <w:r w:rsidRPr="003D704F">
        <w:rPr>
          <w:rFonts w:hint="cs"/>
          <w:sz w:val="17"/>
          <w:szCs w:val="17"/>
          <w:rtl/>
        </w:rPr>
        <w:t>בדיווח</w:t>
      </w:r>
      <w:r w:rsidRPr="003D704F">
        <w:rPr>
          <w:sz w:val="17"/>
          <w:szCs w:val="17"/>
          <w:rtl/>
        </w:rPr>
        <w:t>.</w:t>
      </w:r>
      <w:r w:rsidRPr="003D704F">
        <w:rPr>
          <w:rFonts w:hint="cs"/>
          <w:sz w:val="17"/>
          <w:szCs w:val="17"/>
          <w:rtl/>
        </w:rPr>
        <w:t xml:space="preserve"> </w:t>
      </w:r>
      <w:r w:rsidRPr="003D704F">
        <w:rPr>
          <w:rFonts w:hint="cs"/>
          <w:sz w:val="17"/>
          <w:szCs w:val="17"/>
          <w:rtl/>
        </w:rPr>
        <w:t xml:space="preserve">כמו כן, שלא בהתאם להנחיות הנהלת הרשות, גם אם התגלה כי לא דווח על תכנון מס החייב בדיווח, משרדי השומה מעדיפים לטפל בתיק במישור האזרחי במסגרת השומה ולא להעביר את התיק לבדיקתם של משרדי החקירות האזוריים לשם בדיקה במישור הפלילי. </w:t>
      </w:r>
    </w:p>
    <w:p w:rsidR="000F1283" w:rsidRPr="003D704F" w:rsidP="003D704F">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3D704F">
        <w:rPr>
          <w:rFonts w:hint="cs"/>
          <w:sz w:val="17"/>
          <w:szCs w:val="17"/>
          <w:rtl/>
        </w:rPr>
        <w:t>בתכניות העבודה של חטיבת חקירות ומודיעין, לא הושם דגש על הטיפול בתכנוני מס אגרסיביים. כפועל יוצא מכך שום תיק מ-10,682 תיקי החקר הטכניים</w:t>
      </w:r>
      <w:r>
        <w:rPr>
          <w:vertAlign w:val="superscript"/>
          <w:rtl/>
        </w:rPr>
        <w:footnoteReference w:id="5"/>
      </w:r>
      <w:r w:rsidRPr="003D704F">
        <w:rPr>
          <w:rFonts w:hint="cs"/>
          <w:sz w:val="17"/>
          <w:szCs w:val="17"/>
          <w:rtl/>
        </w:rPr>
        <w:t xml:space="preserve"> שנפתחו בשנים 2014-2012 לא נגע לאי-דיווח על תכנון מס החייב בדיווח. כמו כן, רק שישה מ-850 תיקי החקר המטריאליים</w:t>
      </w:r>
      <w:r>
        <w:rPr>
          <w:sz w:val="17"/>
          <w:szCs w:val="17"/>
          <w:vertAlign w:val="superscript"/>
          <w:rtl/>
        </w:rPr>
        <w:footnoteReference w:id="6"/>
      </w:r>
      <w:r w:rsidRPr="003D704F">
        <w:rPr>
          <w:rFonts w:hint="cs"/>
          <w:sz w:val="17"/>
          <w:szCs w:val="17"/>
          <w:rtl/>
        </w:rPr>
        <w:t xml:space="preserve"> שנפתחו באותן שנים נגעו לתכנוני מס החייבים בדיווח. </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 xml:space="preserve">אי-הכללת תיקים שבהם דווח </w:t>
      </w:r>
      <w:r w:rsidR="00B93215">
        <w:rPr>
          <w:b/>
          <w:bCs/>
        </w:rPr>
        <w:br/>
      </w:r>
      <w:r w:rsidRPr="000F1283">
        <w:rPr>
          <w:rFonts w:hint="cs"/>
          <w:b/>
          <w:bCs/>
          <w:rtl/>
        </w:rPr>
        <w:t>על תכנון מס בתכניות העבודה</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sz w:val="17"/>
          <w:szCs w:val="17"/>
          <w:rtl/>
        </w:rPr>
        <w:t>רק בתכנית העבודה לשנת 2015,</w:t>
      </w:r>
      <w:r w:rsidRPr="004A7851">
        <w:rPr>
          <w:rFonts w:ascii="Tahoma" w:hAnsi="Tahoma" w:cs="Tahoma" w:hint="cs"/>
          <w:sz w:val="17"/>
          <w:szCs w:val="17"/>
          <w:rtl/>
        </w:rPr>
        <w:t xml:space="preserve"> שהוכנה כתשע</w:t>
      </w:r>
      <w:r w:rsidRPr="004A7851">
        <w:rPr>
          <w:rFonts w:ascii="Tahoma" w:hAnsi="Tahoma" w:cs="Tahoma"/>
          <w:sz w:val="17"/>
          <w:szCs w:val="17"/>
          <w:rtl/>
        </w:rPr>
        <w:t xml:space="preserve"> </w:t>
      </w:r>
      <w:r w:rsidRPr="004A7851">
        <w:rPr>
          <w:rFonts w:ascii="Tahoma" w:hAnsi="Tahoma" w:cs="Tahoma" w:hint="cs"/>
          <w:sz w:val="17"/>
          <w:szCs w:val="17"/>
          <w:rtl/>
        </w:rPr>
        <w:t>שנים לאחר</w:t>
      </w:r>
      <w:r w:rsidRPr="004A7851">
        <w:rPr>
          <w:rFonts w:ascii="Tahoma" w:hAnsi="Tahoma" w:cs="Tahoma"/>
          <w:sz w:val="17"/>
          <w:szCs w:val="17"/>
          <w:rtl/>
        </w:rPr>
        <w:t xml:space="preserve"> </w:t>
      </w:r>
      <w:r w:rsidRPr="004A7851">
        <w:rPr>
          <w:rFonts w:ascii="Tahoma" w:hAnsi="Tahoma" w:cs="Tahoma" w:hint="cs"/>
          <w:sz w:val="17"/>
          <w:szCs w:val="17"/>
          <w:rtl/>
        </w:rPr>
        <w:t>התקנת תקנות תכנוני מס</w:t>
      </w:r>
      <w:r w:rsidRPr="004A7851">
        <w:rPr>
          <w:rFonts w:ascii="Tahoma" w:hAnsi="Tahoma" w:cs="Tahoma"/>
          <w:sz w:val="17"/>
          <w:szCs w:val="17"/>
          <w:rtl/>
        </w:rPr>
        <w:t xml:space="preserve">, </w:t>
      </w:r>
      <w:r w:rsidRPr="004A7851">
        <w:rPr>
          <w:rFonts w:ascii="Tahoma" w:hAnsi="Tahoma" w:cs="Tahoma" w:hint="cs"/>
          <w:sz w:val="17"/>
          <w:szCs w:val="17"/>
          <w:rtl/>
        </w:rPr>
        <w:t xml:space="preserve">כללה </w:t>
      </w:r>
      <w:r w:rsidRPr="004A7851">
        <w:rPr>
          <w:rFonts w:ascii="Tahoma" w:hAnsi="Tahoma" w:cs="Tahoma"/>
          <w:sz w:val="17"/>
          <w:szCs w:val="17"/>
          <w:rtl/>
        </w:rPr>
        <w:t>חטיבת השומה</w:t>
      </w:r>
      <w:r w:rsidRPr="004A7851">
        <w:rPr>
          <w:rFonts w:ascii="Tahoma" w:hAnsi="Tahoma" w:cs="Tahoma" w:hint="cs"/>
          <w:sz w:val="17"/>
          <w:szCs w:val="17"/>
          <w:rtl/>
        </w:rPr>
        <w:t xml:space="preserve"> והביקורת, במסגרת תכנית</w:t>
      </w:r>
      <w:r w:rsidRPr="004A7851">
        <w:rPr>
          <w:rFonts w:ascii="Tahoma" w:hAnsi="Tahoma" w:cs="Tahoma"/>
          <w:sz w:val="17"/>
          <w:szCs w:val="17"/>
          <w:rtl/>
        </w:rPr>
        <w:t xml:space="preserve"> </w:t>
      </w:r>
      <w:r w:rsidRPr="004A7851">
        <w:rPr>
          <w:rFonts w:ascii="Tahoma" w:hAnsi="Tahoma" w:cs="Tahoma" w:hint="cs"/>
          <w:sz w:val="17"/>
          <w:szCs w:val="17"/>
          <w:rtl/>
        </w:rPr>
        <w:t>העבודה של משרדי השומה, ברשימת תיקי</w:t>
      </w:r>
      <w:r w:rsidRPr="004A7851">
        <w:rPr>
          <w:rFonts w:ascii="Tahoma" w:hAnsi="Tahoma" w:cs="Tahoma"/>
          <w:sz w:val="17"/>
          <w:szCs w:val="17"/>
          <w:rtl/>
        </w:rPr>
        <w:t xml:space="preserve"> </w:t>
      </w:r>
      <w:r w:rsidRPr="004A7851">
        <w:rPr>
          <w:rFonts w:ascii="Tahoma" w:hAnsi="Tahoma" w:cs="Tahoma" w:hint="cs"/>
          <w:sz w:val="17"/>
          <w:szCs w:val="17"/>
          <w:rtl/>
        </w:rPr>
        <w:t>המטה</w:t>
      </w:r>
      <w:r>
        <w:rPr>
          <w:rFonts w:ascii="Tahoma" w:hAnsi="Tahoma" w:cs="Tahoma"/>
          <w:sz w:val="17"/>
          <w:szCs w:val="17"/>
          <w:vertAlign w:val="superscript"/>
          <w:rtl/>
        </w:rPr>
        <w:footnoteReference w:id="7"/>
      </w:r>
      <w:r w:rsidRPr="004A7851">
        <w:rPr>
          <w:rFonts w:ascii="Tahoma" w:hAnsi="Tahoma" w:cs="Tahoma"/>
          <w:sz w:val="17"/>
          <w:szCs w:val="17"/>
          <w:rtl/>
        </w:rPr>
        <w:t xml:space="preserve">, </w:t>
      </w:r>
      <w:r w:rsidRPr="004A7851">
        <w:rPr>
          <w:rFonts w:ascii="Tahoma" w:hAnsi="Tahoma" w:cs="Tahoma" w:hint="cs"/>
          <w:sz w:val="17"/>
          <w:szCs w:val="17"/>
          <w:rtl/>
        </w:rPr>
        <w:t>תיקים</w:t>
      </w:r>
      <w:r w:rsidRPr="004A7851">
        <w:rPr>
          <w:rFonts w:ascii="Tahoma" w:hAnsi="Tahoma" w:cs="Tahoma"/>
          <w:sz w:val="17"/>
          <w:szCs w:val="17"/>
          <w:rtl/>
        </w:rPr>
        <w:t xml:space="preserve"> </w:t>
      </w:r>
      <w:r w:rsidRPr="004A7851">
        <w:rPr>
          <w:rFonts w:ascii="Tahoma" w:hAnsi="Tahoma" w:cs="Tahoma" w:hint="cs"/>
          <w:sz w:val="17"/>
          <w:szCs w:val="17"/>
          <w:rtl/>
        </w:rPr>
        <w:t>שבהם</w:t>
      </w:r>
      <w:r w:rsidRPr="004A7851">
        <w:rPr>
          <w:rFonts w:ascii="Tahoma" w:hAnsi="Tahoma" w:cs="Tahoma"/>
          <w:sz w:val="17"/>
          <w:szCs w:val="17"/>
          <w:rtl/>
        </w:rPr>
        <w:t xml:space="preserve"> </w:t>
      </w:r>
      <w:r w:rsidRPr="004A7851">
        <w:rPr>
          <w:rFonts w:ascii="Tahoma" w:hAnsi="Tahoma" w:cs="Tahoma" w:hint="cs"/>
          <w:sz w:val="17"/>
          <w:szCs w:val="17"/>
          <w:rtl/>
        </w:rPr>
        <w:t>דווח</w:t>
      </w:r>
      <w:r w:rsidRPr="004A7851">
        <w:rPr>
          <w:rFonts w:ascii="Tahoma" w:hAnsi="Tahoma" w:cs="Tahoma"/>
          <w:sz w:val="17"/>
          <w:szCs w:val="17"/>
          <w:rtl/>
        </w:rPr>
        <w:t xml:space="preserve"> </w:t>
      </w:r>
      <w:r w:rsidRPr="004A7851">
        <w:rPr>
          <w:rFonts w:ascii="Tahoma" w:hAnsi="Tahoma" w:cs="Tahoma" w:hint="cs"/>
          <w:sz w:val="17"/>
          <w:szCs w:val="17"/>
          <w:rtl/>
        </w:rPr>
        <w:t>על</w:t>
      </w:r>
      <w:r w:rsidRPr="004A7851">
        <w:rPr>
          <w:rFonts w:ascii="Tahoma" w:hAnsi="Tahoma" w:cs="Tahoma"/>
          <w:sz w:val="17"/>
          <w:szCs w:val="17"/>
          <w:rtl/>
        </w:rPr>
        <w:t xml:space="preserve"> </w:t>
      </w:r>
      <w:r w:rsidRPr="004A7851">
        <w:rPr>
          <w:rFonts w:ascii="Tahoma" w:hAnsi="Tahoma" w:cs="Tahoma" w:hint="cs"/>
          <w:sz w:val="17"/>
          <w:szCs w:val="17"/>
          <w:rtl/>
        </w:rPr>
        <w:t>תכנוני</w:t>
      </w:r>
      <w:r w:rsidRPr="004A7851">
        <w:rPr>
          <w:rFonts w:ascii="Tahoma" w:hAnsi="Tahoma" w:cs="Tahoma"/>
          <w:sz w:val="17"/>
          <w:szCs w:val="17"/>
          <w:rtl/>
        </w:rPr>
        <w:t xml:space="preserve"> </w:t>
      </w:r>
      <w:r w:rsidRPr="004A7851">
        <w:rPr>
          <w:rFonts w:ascii="Tahoma" w:hAnsi="Tahoma" w:cs="Tahoma" w:hint="cs"/>
          <w:sz w:val="17"/>
          <w:szCs w:val="17"/>
          <w:rtl/>
        </w:rPr>
        <w:t>מס החייבים בדיווח בתחום</w:t>
      </w:r>
      <w:r w:rsidRPr="004A7851">
        <w:rPr>
          <w:rFonts w:ascii="Tahoma" w:hAnsi="Tahoma" w:cs="Tahoma"/>
          <w:sz w:val="17"/>
          <w:szCs w:val="17"/>
          <w:rtl/>
        </w:rPr>
        <w:t xml:space="preserve"> </w:t>
      </w:r>
      <w:r w:rsidRPr="004A7851">
        <w:rPr>
          <w:rFonts w:ascii="Tahoma" w:hAnsi="Tahoma" w:cs="Tahoma" w:hint="cs"/>
          <w:sz w:val="17"/>
          <w:szCs w:val="17"/>
          <w:rtl/>
        </w:rPr>
        <w:t>מס</w:t>
      </w:r>
      <w:r w:rsidRPr="004A7851">
        <w:rPr>
          <w:rFonts w:ascii="Tahoma" w:hAnsi="Tahoma" w:cs="Tahoma"/>
          <w:sz w:val="17"/>
          <w:szCs w:val="17"/>
          <w:rtl/>
        </w:rPr>
        <w:t xml:space="preserve"> </w:t>
      </w:r>
      <w:r w:rsidRPr="004A7851">
        <w:rPr>
          <w:rFonts w:ascii="Tahoma" w:hAnsi="Tahoma" w:cs="Tahoma" w:hint="cs"/>
          <w:sz w:val="17"/>
          <w:szCs w:val="17"/>
          <w:rtl/>
        </w:rPr>
        <w:t xml:space="preserve">הכנסה. לא נכללו בתוכניות העבודה למשרדי </w:t>
      </w:r>
      <w:r w:rsidRPr="004A7851">
        <w:rPr>
          <w:rFonts w:ascii="Tahoma" w:hAnsi="Tahoma" w:cs="Tahoma" w:hint="cs"/>
          <w:sz w:val="17"/>
          <w:szCs w:val="17"/>
          <w:rtl/>
        </w:rPr>
        <w:t>מע"ם</w:t>
      </w:r>
      <w:r w:rsidRPr="004A7851">
        <w:rPr>
          <w:rFonts w:ascii="Tahoma" w:hAnsi="Tahoma" w:cs="Tahoma" w:hint="cs"/>
          <w:sz w:val="17"/>
          <w:szCs w:val="17"/>
          <w:rtl/>
        </w:rPr>
        <w:t xml:space="preserve"> תיקים שבהם דווח על תכנון מס החייב בדיווח בתחום </w:t>
      </w:r>
      <w:r w:rsidRPr="004A7851">
        <w:rPr>
          <w:rFonts w:ascii="Tahoma" w:hAnsi="Tahoma" w:cs="Tahoma" w:hint="cs"/>
          <w:sz w:val="17"/>
          <w:szCs w:val="17"/>
          <w:rtl/>
        </w:rPr>
        <w:t>מע"ם</w:t>
      </w:r>
      <w:r w:rsidRPr="004A7851">
        <w:rPr>
          <w:rFonts w:ascii="Tahoma" w:hAnsi="Tahoma" w:cs="Tahoma" w:hint="cs"/>
          <w:sz w:val="17"/>
          <w:szCs w:val="17"/>
          <w:rtl/>
        </w:rPr>
        <w:t xml:space="preserve">. </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 xml:space="preserve">אי-פיתוח יכולות לאיתור תכנוני מס </w:t>
      </w:r>
    </w:p>
    <w:p w:rsidR="000F1283" w:rsidRPr="003D704F" w:rsidP="003D704F">
      <w:pPr>
        <w:pStyle w:val="ListParagraph"/>
        <w:numPr>
          <w:ilvl w:val="0"/>
          <w:numId w:val="46"/>
        </w:numPr>
        <w:pBdr>
          <w:top w:val="single" w:sz="8" w:space="4" w:color="2A2AA6"/>
          <w:left w:val="single" w:sz="8" w:space="4" w:color="2A2AA6"/>
          <w:right w:val="single" w:sz="8" w:space="4" w:color="2A2AA6"/>
        </w:pBdr>
        <w:spacing w:line="240" w:lineRule="exact"/>
        <w:ind w:left="567" w:right="2268" w:hanging="397"/>
        <w:rPr>
          <w:sz w:val="17"/>
          <w:szCs w:val="17"/>
          <w:rtl/>
        </w:rPr>
      </w:pPr>
      <w:r w:rsidRPr="003D704F">
        <w:rPr>
          <w:sz w:val="17"/>
          <w:szCs w:val="17"/>
          <w:rtl/>
        </w:rPr>
        <w:t xml:space="preserve">משרדי השומה ומשרדי </w:t>
      </w:r>
      <w:r w:rsidRPr="003D704F">
        <w:rPr>
          <w:sz w:val="17"/>
          <w:szCs w:val="17"/>
          <w:rtl/>
        </w:rPr>
        <w:t>מע"ם</w:t>
      </w:r>
      <w:r w:rsidRPr="003D704F">
        <w:rPr>
          <w:sz w:val="17"/>
          <w:szCs w:val="17"/>
          <w:rtl/>
        </w:rPr>
        <w:t xml:space="preserve"> </w:t>
      </w:r>
      <w:r w:rsidRPr="003D704F">
        <w:rPr>
          <w:rFonts w:hint="cs"/>
          <w:sz w:val="17"/>
          <w:szCs w:val="17"/>
          <w:rtl/>
        </w:rPr>
        <w:t>כמעט ואינם משתמשים</w:t>
      </w:r>
      <w:r w:rsidRPr="003D704F">
        <w:rPr>
          <w:sz w:val="17"/>
          <w:szCs w:val="17"/>
          <w:rtl/>
        </w:rPr>
        <w:t xml:space="preserve"> במערכת </w:t>
      </w:r>
      <w:r w:rsidRPr="003D704F">
        <w:rPr>
          <w:rFonts w:hint="cs"/>
          <w:sz w:val="17"/>
          <w:szCs w:val="17"/>
          <w:rtl/>
        </w:rPr>
        <w:t>הממוחשבת לתכנוני מס.</w:t>
      </w:r>
      <w:r w:rsidRPr="003D704F">
        <w:rPr>
          <w:sz w:val="17"/>
          <w:szCs w:val="17"/>
          <w:rtl/>
        </w:rPr>
        <w:t xml:space="preserve"> </w:t>
      </w:r>
      <w:r w:rsidRPr="003D704F">
        <w:rPr>
          <w:rFonts w:hint="cs"/>
          <w:sz w:val="17"/>
          <w:szCs w:val="17"/>
          <w:rtl/>
        </w:rPr>
        <w:t>למעשה המערכת שהייתה אמורה לשמש כלי עבודה שוטף וכלי ניהולי התרוקנה מתוכן.</w:t>
      </w:r>
    </w:p>
    <w:p w:rsidR="000F1283" w:rsidRPr="003D704F" w:rsidP="003D704F">
      <w:pPr>
        <w:pStyle w:val="ListParagraph"/>
        <w:numPr>
          <w:ilvl w:val="0"/>
          <w:numId w:val="46"/>
        </w:numPr>
        <w:pBdr>
          <w:top w:val="single" w:sz="8" w:space="4" w:color="2A2AA6"/>
          <w:left w:val="single" w:sz="8" w:space="4" w:color="2A2AA6"/>
          <w:right w:val="single" w:sz="8" w:space="4" w:color="2A2AA6"/>
        </w:pBdr>
        <w:spacing w:line="240" w:lineRule="exact"/>
        <w:ind w:left="567" w:right="2268" w:hanging="397"/>
        <w:rPr>
          <w:sz w:val="17"/>
          <w:szCs w:val="17"/>
          <w:rtl/>
        </w:rPr>
      </w:pPr>
      <w:r w:rsidRPr="003D704F">
        <w:rPr>
          <w:rFonts w:hint="cs"/>
          <w:sz w:val="17"/>
          <w:szCs w:val="17"/>
          <w:rtl/>
        </w:rPr>
        <w:t xml:space="preserve">אין התאמות בין שני מאגרי הנתונים לטיוב נתוני המס החייבים בדיווח - מאגר תכנוני המס במערכת הממוחשבת הפנימית של הרשות (להלן - אינטראנט) ומערכת </w:t>
      </w:r>
      <w:r w:rsidRPr="003D704F">
        <w:rPr>
          <w:rFonts w:hint="cs"/>
          <w:sz w:val="17"/>
          <w:szCs w:val="17"/>
          <w:rtl/>
        </w:rPr>
        <w:t>שע"ם</w:t>
      </w:r>
      <w:r w:rsidRPr="003D704F">
        <w:rPr>
          <w:rFonts w:hint="cs"/>
          <w:sz w:val="17"/>
          <w:szCs w:val="17"/>
          <w:rtl/>
        </w:rPr>
        <w:t>; המערכת הממוחשבת אינה מאפשרת לזהות כמה מתכנוני המס החייבים בדיווח בתחומי מס הכנסה, מיסוי מקרקעין ומס ערך מוסף התגלו כבלתי לגיטימיים בעקבות הליך שומה.</w:t>
      </w:r>
      <w:r w:rsidRPr="003D704F">
        <w:rPr>
          <w:sz w:val="17"/>
          <w:szCs w:val="17"/>
          <w:rtl/>
        </w:rPr>
        <w:t xml:space="preserve"> </w:t>
      </w:r>
    </w:p>
    <w:p w:rsidR="000F1283" w:rsidRPr="003D704F" w:rsidP="003D704F">
      <w:pPr>
        <w:pStyle w:val="ListParagraph"/>
        <w:numPr>
          <w:ilvl w:val="0"/>
          <w:numId w:val="46"/>
        </w:numPr>
        <w:pBdr>
          <w:left w:val="single" w:sz="8" w:space="4" w:color="2A2AA6"/>
          <w:bottom w:val="single" w:sz="8" w:space="6" w:color="2A2AA6"/>
          <w:right w:val="single" w:sz="8" w:space="4" w:color="2A2AA6"/>
        </w:pBdr>
        <w:spacing w:line="240" w:lineRule="exact"/>
        <w:ind w:left="567" w:right="2268" w:hanging="397"/>
        <w:rPr>
          <w:sz w:val="17"/>
          <w:szCs w:val="17"/>
          <w:rtl/>
        </w:rPr>
      </w:pPr>
      <w:r w:rsidRPr="003D704F">
        <w:rPr>
          <w:rFonts w:hint="cs"/>
          <w:sz w:val="17"/>
          <w:szCs w:val="17"/>
          <w:rtl/>
        </w:rPr>
        <w:t>לא</w:t>
      </w:r>
      <w:r w:rsidRPr="003D704F">
        <w:rPr>
          <w:sz w:val="17"/>
          <w:szCs w:val="17"/>
          <w:rtl/>
        </w:rPr>
        <w:t xml:space="preserve"> </w:t>
      </w:r>
      <w:r w:rsidRPr="003D704F">
        <w:rPr>
          <w:rFonts w:hint="cs"/>
          <w:sz w:val="17"/>
          <w:szCs w:val="17"/>
          <w:rtl/>
        </w:rPr>
        <w:t>התקיימו</w:t>
      </w:r>
      <w:r w:rsidRPr="003D704F">
        <w:rPr>
          <w:sz w:val="17"/>
          <w:szCs w:val="17"/>
          <w:rtl/>
        </w:rPr>
        <w:t xml:space="preserve"> </w:t>
      </w:r>
      <w:r w:rsidRPr="003D704F">
        <w:rPr>
          <w:rFonts w:hint="cs"/>
          <w:sz w:val="17"/>
          <w:szCs w:val="17"/>
          <w:rtl/>
        </w:rPr>
        <w:t>קורסים</w:t>
      </w:r>
      <w:r w:rsidRPr="003D704F">
        <w:rPr>
          <w:sz w:val="17"/>
          <w:szCs w:val="17"/>
          <w:rtl/>
        </w:rPr>
        <w:t xml:space="preserve"> </w:t>
      </w:r>
      <w:r w:rsidRPr="003D704F">
        <w:rPr>
          <w:rFonts w:hint="cs"/>
          <w:sz w:val="17"/>
          <w:szCs w:val="17"/>
          <w:rtl/>
        </w:rPr>
        <w:t>ייעודיים</w:t>
      </w:r>
      <w:r w:rsidRPr="003D704F">
        <w:rPr>
          <w:sz w:val="17"/>
          <w:szCs w:val="17"/>
          <w:rtl/>
        </w:rPr>
        <w:t xml:space="preserve"> </w:t>
      </w:r>
      <w:r w:rsidRPr="003D704F">
        <w:rPr>
          <w:rFonts w:hint="cs"/>
          <w:sz w:val="17"/>
          <w:szCs w:val="17"/>
          <w:rtl/>
        </w:rPr>
        <w:t>לכלל</w:t>
      </w:r>
      <w:r w:rsidRPr="003D704F">
        <w:rPr>
          <w:sz w:val="17"/>
          <w:szCs w:val="17"/>
          <w:rtl/>
        </w:rPr>
        <w:t xml:space="preserve"> </w:t>
      </w:r>
      <w:r w:rsidRPr="003D704F">
        <w:rPr>
          <w:rFonts w:hint="cs"/>
          <w:sz w:val="17"/>
          <w:szCs w:val="17"/>
          <w:rtl/>
        </w:rPr>
        <w:t>מפקחי</w:t>
      </w:r>
      <w:r w:rsidRPr="003D704F">
        <w:rPr>
          <w:sz w:val="17"/>
          <w:szCs w:val="17"/>
          <w:rtl/>
        </w:rPr>
        <w:t xml:space="preserve"> </w:t>
      </w:r>
      <w:r w:rsidRPr="003D704F">
        <w:rPr>
          <w:rFonts w:hint="cs"/>
          <w:sz w:val="17"/>
          <w:szCs w:val="17"/>
          <w:rtl/>
        </w:rPr>
        <w:t>המס</w:t>
      </w:r>
      <w:r w:rsidRPr="003D704F">
        <w:rPr>
          <w:sz w:val="17"/>
          <w:szCs w:val="17"/>
          <w:rtl/>
        </w:rPr>
        <w:t xml:space="preserve"> </w:t>
      </w:r>
      <w:r w:rsidRPr="003D704F">
        <w:rPr>
          <w:rFonts w:hint="cs"/>
          <w:sz w:val="17"/>
          <w:szCs w:val="17"/>
          <w:rtl/>
        </w:rPr>
        <w:t>בנושא</w:t>
      </w:r>
      <w:r w:rsidRPr="003D704F">
        <w:rPr>
          <w:sz w:val="17"/>
          <w:szCs w:val="17"/>
          <w:rtl/>
        </w:rPr>
        <w:t xml:space="preserve"> </w:t>
      </w:r>
      <w:r w:rsidRPr="003D704F">
        <w:rPr>
          <w:rFonts w:hint="cs"/>
          <w:sz w:val="17"/>
          <w:szCs w:val="17"/>
          <w:rtl/>
        </w:rPr>
        <w:t>תכנוני</w:t>
      </w:r>
      <w:r w:rsidRPr="003D704F">
        <w:rPr>
          <w:sz w:val="17"/>
          <w:szCs w:val="17"/>
          <w:rtl/>
        </w:rPr>
        <w:t xml:space="preserve"> מס</w:t>
      </w:r>
      <w:r w:rsidRPr="003D704F">
        <w:rPr>
          <w:rFonts w:hint="cs"/>
          <w:sz w:val="17"/>
          <w:szCs w:val="17"/>
          <w:rtl/>
        </w:rPr>
        <w:t>,</w:t>
      </w:r>
      <w:r w:rsidRPr="003D704F">
        <w:rPr>
          <w:sz w:val="17"/>
          <w:szCs w:val="17"/>
          <w:rtl/>
        </w:rPr>
        <w:t xml:space="preserve"> ו</w:t>
      </w:r>
      <w:r w:rsidRPr="003D704F">
        <w:rPr>
          <w:rFonts w:hint="cs"/>
          <w:sz w:val="17"/>
          <w:szCs w:val="17"/>
          <w:rtl/>
        </w:rPr>
        <w:t xml:space="preserve">כי </w:t>
      </w:r>
      <w:r w:rsidRPr="003D704F">
        <w:rPr>
          <w:sz w:val="17"/>
          <w:szCs w:val="17"/>
          <w:rtl/>
        </w:rPr>
        <w:t xml:space="preserve">בקורסים למפקחי מס חדשים לא </w:t>
      </w:r>
      <w:r w:rsidRPr="003D704F">
        <w:rPr>
          <w:rFonts w:hint="cs"/>
          <w:sz w:val="17"/>
          <w:szCs w:val="17"/>
          <w:rtl/>
        </w:rPr>
        <w:t>הושם</w:t>
      </w:r>
      <w:r w:rsidRPr="003D704F">
        <w:rPr>
          <w:sz w:val="17"/>
          <w:szCs w:val="17"/>
          <w:rtl/>
        </w:rPr>
        <w:t xml:space="preserve"> </w:t>
      </w:r>
      <w:r w:rsidRPr="003D704F">
        <w:rPr>
          <w:rFonts w:hint="cs"/>
          <w:sz w:val="17"/>
          <w:szCs w:val="17"/>
          <w:rtl/>
        </w:rPr>
        <w:t>דגש</w:t>
      </w:r>
      <w:r w:rsidRPr="003D704F">
        <w:rPr>
          <w:sz w:val="17"/>
          <w:szCs w:val="17"/>
          <w:rtl/>
        </w:rPr>
        <w:t xml:space="preserve"> </w:t>
      </w:r>
      <w:r w:rsidRPr="003D704F">
        <w:rPr>
          <w:rFonts w:hint="cs"/>
          <w:sz w:val="17"/>
          <w:szCs w:val="17"/>
          <w:rtl/>
        </w:rPr>
        <w:t>מהותי</w:t>
      </w:r>
      <w:r w:rsidRPr="003D704F">
        <w:rPr>
          <w:sz w:val="17"/>
          <w:szCs w:val="17"/>
          <w:rtl/>
        </w:rPr>
        <w:t xml:space="preserve"> </w:t>
      </w:r>
      <w:r w:rsidRPr="003D704F">
        <w:rPr>
          <w:rFonts w:hint="cs"/>
          <w:sz w:val="17"/>
          <w:szCs w:val="17"/>
          <w:rtl/>
        </w:rPr>
        <w:t>על</w:t>
      </w:r>
      <w:r w:rsidRPr="003D704F">
        <w:rPr>
          <w:sz w:val="17"/>
          <w:szCs w:val="17"/>
          <w:rtl/>
        </w:rPr>
        <w:t xml:space="preserve"> </w:t>
      </w:r>
      <w:r w:rsidRPr="003D704F">
        <w:rPr>
          <w:rFonts w:hint="cs"/>
          <w:sz w:val="17"/>
          <w:szCs w:val="17"/>
          <w:rtl/>
        </w:rPr>
        <w:t>תכנוני</w:t>
      </w:r>
      <w:r w:rsidRPr="003D704F">
        <w:rPr>
          <w:sz w:val="17"/>
          <w:szCs w:val="17"/>
          <w:rtl/>
        </w:rPr>
        <w:t xml:space="preserve"> </w:t>
      </w:r>
      <w:r w:rsidRPr="003D704F">
        <w:rPr>
          <w:rFonts w:hint="cs"/>
          <w:sz w:val="17"/>
          <w:szCs w:val="17"/>
          <w:rtl/>
        </w:rPr>
        <w:t>מס</w:t>
      </w:r>
      <w:r w:rsidRPr="003D704F">
        <w:rPr>
          <w:sz w:val="17"/>
          <w:szCs w:val="17"/>
          <w:rtl/>
        </w:rPr>
        <w:t>.</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 xml:space="preserve">קשר לקוי בין מערכי המס השונים </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בהעדר נוהל מסודר בנושא העברת מידע בנוגע לעסקאות, לרבות תכנוני מס, בין מערכי המס השונים, אין תיאום בין מערכי המס השונים והדבר עלול לגרום לגביית מס בחסר.</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אי-מיסוי חברות ארנק</w:t>
      </w:r>
    </w:p>
    <w:p w:rsidR="000F1283" w:rsidRPr="003D704F" w:rsidP="003D704F">
      <w:pPr>
        <w:pStyle w:val="ListParagraph"/>
        <w:numPr>
          <w:ilvl w:val="0"/>
          <w:numId w:val="4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3D704F">
        <w:rPr>
          <w:rFonts w:hint="cs"/>
          <w:sz w:val="17"/>
          <w:szCs w:val="17"/>
          <w:rtl/>
        </w:rPr>
        <w:t>מנהל הרשות לא הפעיל את הסמכות שהקנה לו המחוקק לצורך מיסוי חברות ארנק</w:t>
      </w:r>
      <w:r>
        <w:rPr>
          <w:sz w:val="17"/>
          <w:szCs w:val="17"/>
          <w:vertAlign w:val="superscript"/>
          <w:rtl/>
        </w:rPr>
        <w:footnoteReference w:id="8"/>
      </w:r>
      <w:r w:rsidRPr="003D704F">
        <w:rPr>
          <w:rFonts w:hint="cs"/>
          <w:sz w:val="17"/>
          <w:szCs w:val="17"/>
          <w:rtl/>
        </w:rPr>
        <w:t xml:space="preserve">. </w:t>
      </w:r>
    </w:p>
    <w:p w:rsidR="000F1283" w:rsidRPr="003D704F" w:rsidP="003D704F">
      <w:pPr>
        <w:pStyle w:val="ListParagraph"/>
        <w:numPr>
          <w:ilvl w:val="0"/>
          <w:numId w:val="4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3D704F">
        <w:rPr>
          <w:rFonts w:hint="cs"/>
          <w:sz w:val="17"/>
          <w:szCs w:val="17"/>
          <w:rtl/>
        </w:rPr>
        <w:t>לא יושמו המלצות צוות למיסוי חברות ארנק. על פי נתונים לשנת 2009 שחטיבת תכנון וכלכלה ברשות עיבדה והציגה במסגרת דיוני הצוות, אילו מיסוי חברות ארנק היה מוסדר, המס שהיה נגבה בשנה האמורה נאמד בסכום של כמיליארד ש"ח</w:t>
      </w:r>
      <w:r>
        <w:rPr>
          <w:sz w:val="17"/>
          <w:szCs w:val="17"/>
          <w:vertAlign w:val="superscript"/>
          <w:rtl/>
        </w:rPr>
        <w:footnoteReference w:id="9"/>
      </w:r>
      <w:r w:rsidRPr="003D704F">
        <w:rPr>
          <w:rFonts w:hint="cs"/>
          <w:sz w:val="17"/>
          <w:szCs w:val="17"/>
          <w:rtl/>
        </w:rPr>
        <w:t>.</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 xml:space="preserve">אי-היערכות הרשות להשפעותיה של </w:t>
      </w:r>
      <w:r w:rsidR="00B93215">
        <w:rPr>
          <w:b/>
          <w:bCs/>
        </w:rPr>
        <w:br/>
      </w:r>
      <w:r w:rsidRPr="000F1283">
        <w:rPr>
          <w:rFonts w:hint="cs"/>
          <w:b/>
          <w:bCs/>
          <w:rtl/>
        </w:rPr>
        <w:t>התקינה החשבונאית הבין-לאומית</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כעשר שנים לאחר שהוחלו תקני הדיווח הכספי הבין-לאומיים (להלן - תקני הדיווח הכספי הבין-לאומיים או תקני ה-</w:t>
      </w:r>
      <w:r w:rsidRPr="004A7851">
        <w:rPr>
          <w:rFonts w:ascii="Tahoma" w:hAnsi="Tahoma" w:cs="Tahoma"/>
          <w:sz w:val="17"/>
          <w:szCs w:val="17"/>
        </w:rPr>
        <w:t>IFRS</w:t>
      </w:r>
      <w:r w:rsidRPr="004A7851">
        <w:rPr>
          <w:rFonts w:ascii="Tahoma" w:hAnsi="Tahoma" w:cs="Tahoma" w:hint="cs"/>
          <w:sz w:val="17"/>
          <w:szCs w:val="17"/>
          <w:rtl/>
        </w:rPr>
        <w:t xml:space="preserve">) על חברות ציבוריות ולאחר שהרשות זיהתה את הצורך בקביעת מדיניות בנושא, </w:t>
      </w:r>
      <w:r w:rsidRPr="004A7851">
        <w:rPr>
          <w:rFonts w:ascii="Tahoma" w:hAnsi="Tahoma" w:cs="Tahoma"/>
          <w:sz w:val="17"/>
          <w:szCs w:val="17"/>
          <w:rtl/>
        </w:rPr>
        <w:t>הרשות לא גיבשה הנחיות למשרדי השומה לגבי אופן הטיפול בחברות שאימצו את תקני ה-</w:t>
      </w:r>
      <w:r w:rsidRPr="004A7851">
        <w:rPr>
          <w:rFonts w:ascii="Tahoma" w:hAnsi="Tahoma" w:cs="Tahoma"/>
          <w:sz w:val="17"/>
          <w:szCs w:val="17"/>
        </w:rPr>
        <w:t>IFRS</w:t>
      </w:r>
      <w:r w:rsidRPr="004A7851">
        <w:rPr>
          <w:rFonts w:ascii="Tahoma" w:hAnsi="Tahoma" w:cs="Tahoma"/>
          <w:sz w:val="17"/>
          <w:szCs w:val="17"/>
          <w:rtl/>
        </w:rPr>
        <w:t xml:space="preserve"> ולא קידמה את </w:t>
      </w:r>
      <w:r w:rsidRPr="004A7851">
        <w:rPr>
          <w:rFonts w:ascii="Tahoma" w:hAnsi="Tahoma" w:cs="Tahoma" w:hint="cs"/>
          <w:sz w:val="17"/>
          <w:szCs w:val="17"/>
          <w:rtl/>
        </w:rPr>
        <w:t>התיקון</w:t>
      </w:r>
      <w:r w:rsidRPr="004A7851">
        <w:rPr>
          <w:rFonts w:ascii="Tahoma" w:hAnsi="Tahoma" w:cs="Tahoma"/>
          <w:sz w:val="17"/>
          <w:szCs w:val="17"/>
          <w:rtl/>
        </w:rPr>
        <w:t xml:space="preserve"> </w:t>
      </w:r>
      <w:r w:rsidRPr="004A7851">
        <w:rPr>
          <w:rFonts w:ascii="Tahoma" w:hAnsi="Tahoma" w:cs="Tahoma" w:hint="cs"/>
          <w:sz w:val="17"/>
          <w:szCs w:val="17"/>
          <w:rtl/>
        </w:rPr>
        <w:t>הנדרש</w:t>
      </w:r>
      <w:r w:rsidRPr="004A7851">
        <w:rPr>
          <w:rFonts w:ascii="Tahoma" w:hAnsi="Tahoma" w:cs="Tahoma"/>
          <w:sz w:val="17"/>
          <w:szCs w:val="17"/>
          <w:rtl/>
        </w:rPr>
        <w:t xml:space="preserve"> לפקודת מס הכנסה בעקבות אימוץ תקני ה-</w:t>
      </w:r>
      <w:r w:rsidRPr="004A7851">
        <w:rPr>
          <w:rFonts w:ascii="Tahoma" w:hAnsi="Tahoma" w:cs="Tahoma"/>
          <w:sz w:val="17"/>
          <w:szCs w:val="17"/>
        </w:rPr>
        <w:t>IFRS</w:t>
      </w:r>
      <w:r w:rsidRPr="004A7851">
        <w:rPr>
          <w:rFonts w:ascii="Tahoma" w:hAnsi="Tahoma" w:cs="Tahoma"/>
          <w:sz w:val="17"/>
          <w:szCs w:val="17"/>
          <w:rtl/>
        </w:rPr>
        <w:t>.</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b/>
          <w:bCs/>
          <w:rtl/>
        </w:rPr>
        <w:t xml:space="preserve">תקנות שטרם הותקנו לסגירת פרצות מס </w:t>
      </w:r>
      <w:r w:rsidR="00B93215">
        <w:rPr>
          <w:b/>
          <w:bCs/>
        </w:rPr>
        <w:br/>
      </w:r>
      <w:r w:rsidRPr="000F1283">
        <w:rPr>
          <w:b/>
          <w:bCs/>
          <w:rtl/>
        </w:rPr>
        <w:t>שחובה להתקינן</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 xml:space="preserve">בשנים האחרונות ביצעו נישומים פעולות שונות שהן בבחינת </w:t>
      </w:r>
      <w:r w:rsidR="00FF647F">
        <w:rPr>
          <w:rFonts w:ascii="Tahoma" w:hAnsi="Tahoma" w:cs="Tahoma" w:hint="cs"/>
          <w:sz w:val="17"/>
          <w:szCs w:val="17"/>
          <w:rtl/>
        </w:rPr>
        <w:t xml:space="preserve">ניצול </w:t>
      </w:r>
      <w:r w:rsidRPr="004A7851">
        <w:rPr>
          <w:rFonts w:ascii="Tahoma" w:hAnsi="Tahoma" w:cs="Tahoma" w:hint="cs"/>
          <w:sz w:val="17"/>
          <w:szCs w:val="17"/>
          <w:rtl/>
        </w:rPr>
        <w:t xml:space="preserve">פרצות מס, כדוגמת </w:t>
      </w:r>
      <w:r w:rsidRPr="004A7851">
        <w:rPr>
          <w:rFonts w:ascii="Tahoma" w:hAnsi="Tahoma" w:cs="Tahoma" w:hint="cs"/>
          <w:sz w:val="17"/>
          <w:szCs w:val="17"/>
          <w:rtl/>
        </w:rPr>
        <w:t>שיערוכים</w:t>
      </w:r>
      <w:r w:rsidRPr="004A7851">
        <w:rPr>
          <w:rFonts w:ascii="Tahoma" w:hAnsi="Tahoma" w:cs="Tahoma" w:hint="cs"/>
          <w:sz w:val="17"/>
          <w:szCs w:val="17"/>
          <w:rtl/>
        </w:rPr>
        <w:t xml:space="preserve"> חשבונאיים</w:t>
      </w:r>
      <w:r>
        <w:rPr>
          <w:rFonts w:ascii="Tahoma" w:hAnsi="Tahoma" w:cs="Tahoma"/>
          <w:sz w:val="17"/>
          <w:szCs w:val="17"/>
          <w:vertAlign w:val="superscript"/>
          <w:rtl/>
        </w:rPr>
        <w:footnoteReference w:id="10"/>
      </w:r>
      <w:r w:rsidRPr="004A7851">
        <w:rPr>
          <w:rFonts w:ascii="Tahoma" w:hAnsi="Tahoma" w:cs="Tahoma" w:hint="cs"/>
          <w:sz w:val="17"/>
          <w:szCs w:val="17"/>
          <w:rtl/>
        </w:rPr>
        <w:t xml:space="preserve"> ותשלומים בגין אי-תחרות</w:t>
      </w:r>
      <w:r>
        <w:rPr>
          <w:rFonts w:ascii="Tahoma" w:hAnsi="Tahoma" w:cs="Tahoma"/>
          <w:sz w:val="17"/>
          <w:szCs w:val="17"/>
          <w:vertAlign w:val="superscript"/>
          <w:rtl/>
        </w:rPr>
        <w:footnoteReference w:id="11"/>
      </w:r>
      <w:r w:rsidRPr="004A7851">
        <w:rPr>
          <w:rFonts w:ascii="Tahoma" w:hAnsi="Tahoma" w:cs="Tahoma" w:hint="cs"/>
          <w:sz w:val="17"/>
          <w:szCs w:val="17"/>
          <w:rtl/>
        </w:rPr>
        <w:t>, וזאת על מנת להפחית את נטל המס החל עליהם. אף שפרצות מס הביאו לפגיעה בהכנסות המדינה ממסים, שר האוצר לא הפעיל את סמכותו להתקין תקנות לסגירתן.</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rFonts w:hint="cs"/>
          <w:b/>
          <w:bCs/>
          <w:rtl/>
        </w:rPr>
        <w:t>חוסר שימוש בכלים</w:t>
      </w:r>
      <w:r w:rsidRPr="000F1283">
        <w:rPr>
          <w:b/>
          <w:bCs/>
          <w:rtl/>
        </w:rPr>
        <w:t xml:space="preserve"> למאבק בתכנוני מס בין-לאומיים</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למרות הגידול בהיקף תכנוני המס האגרסיביים הבין-לאומיים, הרשות אינה משתמשת באופן תדיר במאגר המידע הבין-לאומי של ארגון ה-</w:t>
      </w:r>
      <w:r w:rsidRPr="004A7851">
        <w:rPr>
          <w:rFonts w:ascii="Tahoma" w:hAnsi="Tahoma" w:cs="Tahoma"/>
          <w:sz w:val="17"/>
          <w:szCs w:val="17"/>
        </w:rPr>
        <w:t>OECD</w:t>
      </w:r>
      <w:r w:rsidRPr="004A7851">
        <w:rPr>
          <w:rFonts w:ascii="Tahoma" w:hAnsi="Tahoma" w:cs="Tahoma" w:hint="cs"/>
          <w:sz w:val="17"/>
          <w:szCs w:val="17"/>
          <w:rtl/>
        </w:rPr>
        <w:t xml:space="preserve"> (הארגון לשיתוף פעולה כלכלי ולפיתוח כלכלי) לצורך סגירת פרצות מס. כמו כן, משנת 2012 היא אינה משתתפת בישיבות עבודה וכנסים של ארגון ה-</w:t>
      </w:r>
      <w:r w:rsidRPr="004A7851">
        <w:rPr>
          <w:rFonts w:ascii="Tahoma" w:hAnsi="Tahoma" w:cs="Tahoma"/>
          <w:sz w:val="17"/>
          <w:szCs w:val="17"/>
        </w:rPr>
        <w:t>ATP</w:t>
      </w:r>
      <w:r w:rsidRPr="004A7851">
        <w:rPr>
          <w:rFonts w:ascii="Tahoma" w:hAnsi="Tahoma" w:cs="Tahoma" w:hint="cs"/>
          <w:sz w:val="17"/>
          <w:szCs w:val="17"/>
          <w:rtl/>
        </w:rPr>
        <w:t xml:space="preserve"> (</w:t>
      </w:r>
      <w:r w:rsidRPr="004A7851">
        <w:rPr>
          <w:rFonts w:ascii="Tahoma" w:hAnsi="Tahoma" w:cs="Tahoma"/>
          <w:sz w:val="17"/>
          <w:szCs w:val="17"/>
          <w:rtl/>
        </w:rPr>
        <w:t xml:space="preserve">ארגון </w:t>
      </w:r>
      <w:r w:rsidRPr="004A7851">
        <w:rPr>
          <w:rFonts w:ascii="Tahoma" w:hAnsi="Tahoma" w:cs="Tahoma" w:hint="cs"/>
          <w:sz w:val="17"/>
          <w:szCs w:val="17"/>
          <w:rtl/>
        </w:rPr>
        <w:t>בין-לאומי</w:t>
      </w:r>
      <w:r w:rsidRPr="004A7851">
        <w:rPr>
          <w:rFonts w:ascii="Tahoma" w:hAnsi="Tahoma" w:cs="Tahoma"/>
          <w:sz w:val="17"/>
          <w:szCs w:val="17"/>
          <w:rtl/>
        </w:rPr>
        <w:t xml:space="preserve"> למלחמה בתכנוני מס אגרסיביים</w:t>
      </w:r>
      <w:r w:rsidRPr="004A7851">
        <w:rPr>
          <w:rFonts w:ascii="Tahoma" w:hAnsi="Tahoma" w:cs="Tahoma" w:hint="cs"/>
          <w:sz w:val="17"/>
          <w:szCs w:val="17"/>
          <w:rtl/>
        </w:rPr>
        <w:t xml:space="preserve">), אף שהיא חברה בארגון זה. </w:t>
      </w:r>
    </w:p>
    <w:p w:rsidR="000F1283" w:rsidRPr="00492C38" w:rsidP="000F1283">
      <w:pPr>
        <w:pStyle w:val="takzir"/>
        <w:rPr>
          <w:rFonts w:ascii="Tahoma" w:hAnsi="Tahoma" w:cs="Tahoma"/>
          <w:noProof w:val="0"/>
          <w:sz w:val="28"/>
          <w:rtl/>
        </w:rPr>
      </w:pPr>
    </w:p>
    <w:p w:rsidR="000F1283" w:rsidRPr="000F1283" w:rsidP="000F1283">
      <w:pPr>
        <w:pStyle w:val="KOT5T"/>
        <w:rPr>
          <w:b/>
          <w:bCs/>
          <w:rtl/>
        </w:rPr>
      </w:pPr>
      <w:r w:rsidRPr="000F1283">
        <w:rPr>
          <w:b/>
          <w:bCs/>
          <w:rtl/>
        </w:rPr>
        <w:t>אי-יכולת</w:t>
      </w:r>
      <w:r w:rsidRPr="000F1283">
        <w:rPr>
          <w:rFonts w:hint="cs"/>
          <w:b/>
          <w:bCs/>
          <w:rtl/>
        </w:rPr>
        <w:t>ה</w:t>
      </w:r>
      <w:r w:rsidRPr="000F1283">
        <w:rPr>
          <w:b/>
          <w:bCs/>
          <w:rtl/>
        </w:rPr>
        <w:t xml:space="preserve"> של הרשות לאתר פרצות מס בזמן אמת </w:t>
      </w:r>
    </w:p>
    <w:p w:rsidR="000F1283" w:rsidRPr="000F1283" w:rsidP="000F128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A7851">
        <w:rPr>
          <w:rFonts w:ascii="Tahoma" w:hAnsi="Tahoma" w:cs="Tahoma" w:hint="cs"/>
          <w:sz w:val="17"/>
          <w:szCs w:val="17"/>
          <w:rtl/>
        </w:rPr>
        <w:t xml:space="preserve">אין ברשות גורם מרכז </w:t>
      </w:r>
      <w:r w:rsidRPr="004A7851">
        <w:rPr>
          <w:rFonts w:ascii="Tahoma" w:hAnsi="Tahoma" w:cs="Tahoma" w:hint="cs"/>
          <w:sz w:val="17"/>
          <w:szCs w:val="17"/>
          <w:rtl/>
        </w:rPr>
        <w:t>ומתכלל</w:t>
      </w:r>
      <w:r w:rsidRPr="004A7851">
        <w:rPr>
          <w:rFonts w:ascii="Tahoma" w:hAnsi="Tahoma" w:cs="Tahoma" w:hint="cs"/>
          <w:sz w:val="17"/>
          <w:szCs w:val="17"/>
          <w:rtl/>
        </w:rPr>
        <w:t xml:space="preserve"> המופקד על הטיפול באיתור ובזיהוי של פרצות מס. יש</w:t>
      </w:r>
      <w:r w:rsidRPr="004A7851">
        <w:rPr>
          <w:rFonts w:ascii="Tahoma" w:hAnsi="Tahoma" w:cs="Tahoma"/>
          <w:sz w:val="17"/>
          <w:szCs w:val="17"/>
          <w:rtl/>
        </w:rPr>
        <w:t xml:space="preserve"> חשש כי </w:t>
      </w:r>
      <w:r w:rsidRPr="004A7851">
        <w:rPr>
          <w:rFonts w:ascii="Tahoma" w:hAnsi="Tahoma" w:cs="Tahoma" w:hint="cs"/>
          <w:sz w:val="17"/>
          <w:szCs w:val="17"/>
          <w:rtl/>
        </w:rPr>
        <w:t>בהיעדר גורם כזה</w:t>
      </w:r>
      <w:r w:rsidRPr="004A7851">
        <w:rPr>
          <w:rFonts w:ascii="Tahoma" w:hAnsi="Tahoma" w:cs="Tahoma"/>
          <w:sz w:val="17"/>
          <w:szCs w:val="17"/>
          <w:rtl/>
        </w:rPr>
        <w:t xml:space="preserve"> </w:t>
      </w:r>
      <w:r w:rsidRPr="004A7851">
        <w:rPr>
          <w:rFonts w:ascii="Tahoma" w:hAnsi="Tahoma" w:cs="Tahoma" w:hint="cs"/>
          <w:sz w:val="17"/>
          <w:szCs w:val="17"/>
          <w:rtl/>
        </w:rPr>
        <w:t>נפגעת יכולתה של הרשות</w:t>
      </w:r>
      <w:r w:rsidRPr="004A7851">
        <w:rPr>
          <w:rFonts w:ascii="Tahoma" w:hAnsi="Tahoma" w:cs="Tahoma"/>
          <w:sz w:val="17"/>
          <w:szCs w:val="17"/>
          <w:rtl/>
        </w:rPr>
        <w:t xml:space="preserve"> </w:t>
      </w:r>
      <w:r w:rsidRPr="004A7851">
        <w:rPr>
          <w:rFonts w:ascii="Tahoma" w:hAnsi="Tahoma" w:cs="Tahoma" w:hint="cs"/>
          <w:sz w:val="17"/>
          <w:szCs w:val="17"/>
          <w:rtl/>
        </w:rPr>
        <w:t>לאתר</w:t>
      </w:r>
      <w:r w:rsidRPr="004A7851">
        <w:rPr>
          <w:rFonts w:ascii="Tahoma" w:hAnsi="Tahoma" w:cs="Tahoma"/>
          <w:sz w:val="17"/>
          <w:szCs w:val="17"/>
          <w:rtl/>
        </w:rPr>
        <w:t xml:space="preserve"> </w:t>
      </w:r>
      <w:r w:rsidRPr="004A7851">
        <w:rPr>
          <w:rFonts w:ascii="Tahoma" w:hAnsi="Tahoma" w:cs="Tahoma" w:hint="cs"/>
          <w:sz w:val="17"/>
          <w:szCs w:val="17"/>
          <w:rtl/>
        </w:rPr>
        <w:t>פרצות מס חדשות</w:t>
      </w:r>
      <w:r w:rsidRPr="004A7851">
        <w:rPr>
          <w:rFonts w:ascii="Tahoma" w:hAnsi="Tahoma" w:cs="Tahoma"/>
          <w:sz w:val="17"/>
          <w:szCs w:val="17"/>
          <w:rtl/>
        </w:rPr>
        <w:t xml:space="preserve"> </w:t>
      </w:r>
      <w:r w:rsidRPr="004A7851">
        <w:rPr>
          <w:rFonts w:ascii="Tahoma" w:hAnsi="Tahoma" w:cs="Tahoma" w:hint="cs"/>
          <w:sz w:val="17"/>
          <w:szCs w:val="17"/>
          <w:rtl/>
        </w:rPr>
        <w:t xml:space="preserve">ולבחון כיצד הן משפיעות על </w:t>
      </w:r>
      <w:r w:rsidRPr="004A7851">
        <w:rPr>
          <w:rFonts w:ascii="Tahoma" w:hAnsi="Tahoma" w:cs="Tahoma"/>
          <w:sz w:val="17"/>
          <w:szCs w:val="17"/>
          <w:rtl/>
        </w:rPr>
        <w:t xml:space="preserve">השגת המטרות </w:t>
      </w:r>
      <w:r w:rsidRPr="004A7851">
        <w:rPr>
          <w:rFonts w:ascii="Tahoma" w:hAnsi="Tahoma" w:cs="Tahoma" w:hint="cs"/>
          <w:sz w:val="17"/>
          <w:szCs w:val="17"/>
          <w:rtl/>
        </w:rPr>
        <w:t xml:space="preserve">ויעדי-העל שהרשות הציבה. </w:t>
      </w:r>
    </w:p>
    <w:p w:rsidR="0054264F" w:rsidRPr="00492C38" w:rsidP="0054264F">
      <w:pPr>
        <w:pStyle w:val="takzir"/>
        <w:rPr>
          <w:rFonts w:ascii="Tahoma" w:hAnsi="Tahoma" w:cs="Tahoma"/>
          <w:noProof w:val="0"/>
          <w:sz w:val="28"/>
          <w:rtl/>
        </w:rPr>
      </w:pPr>
    </w:p>
    <w:p w:rsidR="00384065" w:rsidRPr="00132FFC" w:rsidP="009B0AF0">
      <w:pPr>
        <w:pStyle w:val="KOT4T"/>
        <w:rPr>
          <w:rtl/>
        </w:rPr>
      </w:pPr>
      <w:r w:rsidRPr="00132FFC">
        <w:rPr>
          <w:rtl/>
        </w:rPr>
        <w:t>ההמלצות העיקריות</w:t>
      </w:r>
    </w:p>
    <w:p w:rsidR="000F1283" w:rsidRPr="003D704F" w:rsidP="003D704F">
      <w:pPr>
        <w:pStyle w:val="ListParagraph"/>
        <w:numPr>
          <w:ilvl w:val="0"/>
          <w:numId w:val="4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3D704F">
        <w:rPr>
          <w:sz w:val="17"/>
          <w:szCs w:val="17"/>
          <w:rtl/>
        </w:rPr>
        <w:t xml:space="preserve">על משרד האוצר והרשות </w:t>
      </w:r>
      <w:r w:rsidRPr="003D704F">
        <w:rPr>
          <w:rFonts w:hint="cs"/>
          <w:sz w:val="17"/>
          <w:szCs w:val="17"/>
          <w:rtl/>
        </w:rPr>
        <w:t>לפעול</w:t>
      </w:r>
      <w:r w:rsidRPr="003D704F">
        <w:rPr>
          <w:sz w:val="17"/>
          <w:szCs w:val="17"/>
          <w:rtl/>
        </w:rPr>
        <w:t xml:space="preserve"> במשותף לסגירת פרצות מס הגורמות לאבדן הכנסות </w:t>
      </w:r>
      <w:r w:rsidRPr="003D704F">
        <w:rPr>
          <w:rFonts w:hint="cs"/>
          <w:sz w:val="17"/>
          <w:szCs w:val="17"/>
          <w:rtl/>
        </w:rPr>
        <w:t>ל</w:t>
      </w:r>
      <w:r w:rsidRPr="003D704F">
        <w:rPr>
          <w:sz w:val="17"/>
          <w:szCs w:val="17"/>
          <w:rtl/>
        </w:rPr>
        <w:t xml:space="preserve">מדינה ולהגדלת אי-השוויון. </w:t>
      </w:r>
      <w:r w:rsidRPr="003D704F">
        <w:rPr>
          <w:rFonts w:hint="cs"/>
          <w:sz w:val="17"/>
          <w:szCs w:val="17"/>
          <w:rtl/>
        </w:rPr>
        <w:t xml:space="preserve">סגירה של הפרצות הקיימות תביא לצמצום התמריצים ליצירת תכנוני מס. </w:t>
      </w:r>
    </w:p>
    <w:p w:rsidR="000F1283" w:rsidRPr="003D704F" w:rsidP="003D704F">
      <w:pPr>
        <w:pStyle w:val="ListParagraph"/>
        <w:numPr>
          <w:ilvl w:val="0"/>
          <w:numId w:val="4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3D704F">
        <w:rPr>
          <w:rFonts w:hint="cs"/>
          <w:sz w:val="17"/>
          <w:szCs w:val="17"/>
          <w:rtl/>
        </w:rPr>
        <w:t>על מנהל</w:t>
      </w:r>
      <w:r w:rsidRPr="003D704F">
        <w:rPr>
          <w:sz w:val="17"/>
          <w:szCs w:val="17"/>
          <w:rtl/>
        </w:rPr>
        <w:t xml:space="preserve"> </w:t>
      </w:r>
      <w:r w:rsidRPr="003D704F">
        <w:rPr>
          <w:rFonts w:hint="cs"/>
          <w:sz w:val="17"/>
          <w:szCs w:val="17"/>
          <w:rtl/>
        </w:rPr>
        <w:t>הרשות</w:t>
      </w:r>
      <w:r w:rsidRPr="003D704F">
        <w:rPr>
          <w:sz w:val="17"/>
          <w:szCs w:val="17"/>
          <w:rtl/>
        </w:rPr>
        <w:t xml:space="preserve"> </w:t>
      </w:r>
      <w:r w:rsidRPr="003D704F">
        <w:rPr>
          <w:rFonts w:hint="cs"/>
          <w:sz w:val="17"/>
          <w:szCs w:val="17"/>
          <w:rtl/>
        </w:rPr>
        <w:t>לוודא</w:t>
      </w:r>
      <w:r w:rsidRPr="003D704F">
        <w:rPr>
          <w:sz w:val="17"/>
          <w:szCs w:val="17"/>
          <w:rtl/>
        </w:rPr>
        <w:t xml:space="preserve"> כי </w:t>
      </w:r>
      <w:r w:rsidRPr="003D704F">
        <w:rPr>
          <w:rFonts w:hint="cs"/>
          <w:sz w:val="17"/>
          <w:szCs w:val="17"/>
          <w:rtl/>
        </w:rPr>
        <w:t>רשימת תכנוני המס החייבים בדיווח</w:t>
      </w:r>
      <w:r w:rsidRPr="003D704F">
        <w:rPr>
          <w:sz w:val="17"/>
          <w:szCs w:val="17"/>
          <w:rtl/>
        </w:rPr>
        <w:t xml:space="preserve"> לא תישאר </w:t>
      </w:r>
      <w:r w:rsidRPr="003D704F">
        <w:rPr>
          <w:rFonts w:hint="cs"/>
          <w:sz w:val="17"/>
          <w:szCs w:val="17"/>
          <w:rtl/>
        </w:rPr>
        <w:t xml:space="preserve">בגדר </w:t>
      </w:r>
      <w:r w:rsidRPr="003D704F">
        <w:rPr>
          <w:sz w:val="17"/>
          <w:szCs w:val="17"/>
          <w:rtl/>
        </w:rPr>
        <w:t xml:space="preserve">"אבן שאין לה הופכין", אלא </w:t>
      </w:r>
      <w:r w:rsidRPr="003D704F">
        <w:rPr>
          <w:rFonts w:hint="cs"/>
          <w:sz w:val="17"/>
          <w:szCs w:val="17"/>
          <w:rtl/>
        </w:rPr>
        <w:t>תתעדכן ותותאם</w:t>
      </w:r>
      <w:r w:rsidRPr="003D704F">
        <w:rPr>
          <w:sz w:val="17"/>
          <w:szCs w:val="17"/>
          <w:rtl/>
        </w:rPr>
        <w:t xml:space="preserve"> לחיי המסחר </w:t>
      </w:r>
      <w:r w:rsidRPr="003D704F">
        <w:rPr>
          <w:rFonts w:hint="cs"/>
          <w:sz w:val="17"/>
          <w:szCs w:val="17"/>
          <w:rtl/>
        </w:rPr>
        <w:t>והכלכלה המתפתחים. על הרשות להגביר את האכיפה ואת הציות להוראות החוק, כדי לוודא שלא יוצא חוטא נשכר.</w:t>
      </w:r>
    </w:p>
    <w:p w:rsidR="00A90478" w:rsidRPr="00492C38" w:rsidP="009B0AF0">
      <w:pPr>
        <w:pStyle w:val="takzir"/>
        <w:rPr>
          <w:rFonts w:ascii="Tahoma" w:hAnsi="Tahoma" w:cs="Tahoma"/>
          <w:noProof w:val="0"/>
          <w:sz w:val="28"/>
          <w:rtl/>
        </w:rPr>
      </w:pPr>
    </w:p>
    <w:p w:rsidR="00384065" w:rsidRPr="00132FFC" w:rsidP="009B0AF0">
      <w:pPr>
        <w:pStyle w:val="KOT4S"/>
        <w:rPr>
          <w:rtl/>
        </w:rPr>
      </w:pPr>
      <w:r w:rsidRPr="00132FFC">
        <w:rPr>
          <w:rtl/>
        </w:rPr>
        <w:t>סיכום</w:t>
      </w:r>
    </w:p>
    <w:p w:rsidR="000F1283" w:rsidRPr="000F1283" w:rsidP="000F1283">
      <w:pPr>
        <w:pStyle w:val="BlockText"/>
        <w:pBdr>
          <w:top w:val="single" w:sz="8" w:space="4" w:color="2A2AA6"/>
          <w:left w:val="single" w:sz="8" w:space="4" w:color="2A2AA6"/>
          <w:bottom w:val="none" w:sz="0" w:space="0" w:color="auto"/>
          <w:right w:val="single" w:sz="8" w:space="4" w:color="2A2AA6"/>
        </w:pBdr>
        <w:rPr>
          <w:rtl/>
        </w:rPr>
      </w:pPr>
      <w:r w:rsidRPr="000F1283">
        <w:rPr>
          <w:rFonts w:hint="cs"/>
          <w:rtl/>
        </w:rPr>
        <w:t xml:space="preserve">דוח הוועדה לשינוי כלכלי-חברתי משנת 2011 קבע כי בישראל יש פער ניכר בין הפעילות הכלכלית המדווחת לבין הפעילות הכלכלית בפועל, המוערך בכ-50 מיליארד שקלים בשנה. מנהל רשות המסים הקודם העריך כי כ-40 מיליארד שקלים בשנה מקורם בין היתר בתכנוני מס. </w:t>
      </w:r>
    </w:p>
    <w:p w:rsidR="000F1283" w:rsidRPr="004A7851" w:rsidP="003D704F">
      <w:pPr>
        <w:pStyle w:val="BlockText"/>
        <w:pBdr>
          <w:top w:val="single" w:sz="8" w:space="4" w:color="2A2AA6"/>
          <w:left w:val="single" w:sz="8" w:space="4" w:color="2A2AA6"/>
          <w:bottom w:val="none" w:sz="0" w:space="0" w:color="auto"/>
          <w:right w:val="single" w:sz="8" w:space="4" w:color="2A2AA6"/>
        </w:pBdr>
        <w:rPr>
          <w:rtl/>
        </w:rPr>
      </w:pPr>
      <w:r w:rsidRPr="000F1283">
        <w:rPr>
          <w:rFonts w:hint="cs"/>
          <w:rtl/>
        </w:rPr>
        <w:t>הליקויים</w:t>
      </w:r>
      <w:r w:rsidRPr="000F1283">
        <w:rPr>
          <w:rtl/>
        </w:rPr>
        <w:t xml:space="preserve"> </w:t>
      </w:r>
      <w:r w:rsidRPr="000F1283">
        <w:rPr>
          <w:rFonts w:hint="cs"/>
          <w:rtl/>
        </w:rPr>
        <w:t>שהעלה</w:t>
      </w:r>
      <w:r w:rsidRPr="000F1283">
        <w:rPr>
          <w:rtl/>
        </w:rPr>
        <w:t xml:space="preserve"> </w:t>
      </w:r>
      <w:r w:rsidRPr="000F1283">
        <w:rPr>
          <w:rFonts w:hint="cs"/>
          <w:rtl/>
        </w:rPr>
        <w:t>משרד</w:t>
      </w:r>
      <w:r w:rsidRPr="000F1283">
        <w:rPr>
          <w:rtl/>
        </w:rPr>
        <w:t xml:space="preserve"> </w:t>
      </w:r>
      <w:r w:rsidRPr="000F1283">
        <w:rPr>
          <w:rFonts w:hint="cs"/>
          <w:rtl/>
        </w:rPr>
        <w:t>מבקר</w:t>
      </w:r>
      <w:r w:rsidRPr="000F1283">
        <w:rPr>
          <w:rtl/>
        </w:rPr>
        <w:t xml:space="preserve"> </w:t>
      </w:r>
      <w:r w:rsidRPr="000F1283">
        <w:rPr>
          <w:rFonts w:hint="cs"/>
          <w:rtl/>
        </w:rPr>
        <w:t>המדינה</w:t>
      </w:r>
      <w:r w:rsidRPr="000F1283">
        <w:rPr>
          <w:rtl/>
        </w:rPr>
        <w:t xml:space="preserve"> </w:t>
      </w:r>
      <w:r w:rsidRPr="000F1283">
        <w:rPr>
          <w:rFonts w:hint="cs"/>
          <w:rtl/>
        </w:rPr>
        <w:t>בדוח</w:t>
      </w:r>
      <w:r w:rsidRPr="000F1283">
        <w:rPr>
          <w:rtl/>
        </w:rPr>
        <w:t xml:space="preserve"> </w:t>
      </w:r>
      <w:r w:rsidRPr="000F1283">
        <w:rPr>
          <w:rFonts w:hint="cs"/>
          <w:rtl/>
        </w:rPr>
        <w:t>זה</w:t>
      </w:r>
      <w:r w:rsidRPr="000F1283">
        <w:rPr>
          <w:rtl/>
        </w:rPr>
        <w:t xml:space="preserve"> </w:t>
      </w:r>
      <w:r w:rsidRPr="000F1283">
        <w:rPr>
          <w:rFonts w:hint="cs"/>
          <w:rtl/>
        </w:rPr>
        <w:t>מלמדים</w:t>
      </w:r>
      <w:r w:rsidRPr="000F1283">
        <w:rPr>
          <w:rtl/>
        </w:rPr>
        <w:t xml:space="preserve">, </w:t>
      </w:r>
      <w:r w:rsidRPr="000F1283">
        <w:rPr>
          <w:rFonts w:hint="cs"/>
          <w:rtl/>
        </w:rPr>
        <w:t>כי</w:t>
      </w:r>
      <w:r w:rsidRPr="000F1283">
        <w:rPr>
          <w:rtl/>
        </w:rPr>
        <w:t xml:space="preserve"> </w:t>
      </w:r>
      <w:r w:rsidRPr="000F1283">
        <w:rPr>
          <w:rFonts w:hint="cs"/>
          <w:rtl/>
        </w:rPr>
        <w:t>במבחן</w:t>
      </w:r>
      <w:r w:rsidRPr="000F1283">
        <w:rPr>
          <w:rtl/>
        </w:rPr>
        <w:t xml:space="preserve"> </w:t>
      </w:r>
      <w:r w:rsidRPr="000F1283">
        <w:rPr>
          <w:rFonts w:hint="cs"/>
          <w:rtl/>
        </w:rPr>
        <w:t>התוצאה</w:t>
      </w:r>
      <w:r w:rsidRPr="000F1283">
        <w:rPr>
          <w:rtl/>
        </w:rPr>
        <w:t xml:space="preserve"> </w:t>
      </w:r>
      <w:r w:rsidRPr="000F1283">
        <w:rPr>
          <w:rFonts w:hint="cs"/>
          <w:rtl/>
        </w:rPr>
        <w:t>התמודדותה</w:t>
      </w:r>
      <w:r w:rsidRPr="000F1283">
        <w:rPr>
          <w:rtl/>
        </w:rPr>
        <w:t xml:space="preserve"> </w:t>
      </w:r>
      <w:r w:rsidRPr="000F1283">
        <w:rPr>
          <w:rFonts w:hint="cs"/>
          <w:rtl/>
        </w:rPr>
        <w:t>של</w:t>
      </w:r>
      <w:r w:rsidRPr="000F1283">
        <w:rPr>
          <w:rtl/>
        </w:rPr>
        <w:t xml:space="preserve"> </w:t>
      </w:r>
      <w:r w:rsidRPr="000F1283">
        <w:rPr>
          <w:rFonts w:hint="cs"/>
          <w:rtl/>
        </w:rPr>
        <w:t>הרשות</w:t>
      </w:r>
      <w:r w:rsidRPr="000F1283">
        <w:rPr>
          <w:rtl/>
        </w:rPr>
        <w:t xml:space="preserve"> </w:t>
      </w:r>
      <w:r w:rsidRPr="000F1283">
        <w:rPr>
          <w:rFonts w:hint="cs"/>
          <w:rtl/>
        </w:rPr>
        <w:t>עם</w:t>
      </w:r>
      <w:r w:rsidRPr="000F1283">
        <w:rPr>
          <w:rtl/>
        </w:rPr>
        <w:t xml:space="preserve"> </w:t>
      </w:r>
      <w:r w:rsidRPr="000F1283">
        <w:rPr>
          <w:rFonts w:hint="cs"/>
          <w:rtl/>
        </w:rPr>
        <w:t>תכנוני</w:t>
      </w:r>
      <w:r w:rsidRPr="000F1283">
        <w:rPr>
          <w:rtl/>
        </w:rPr>
        <w:t xml:space="preserve"> </w:t>
      </w:r>
      <w:r w:rsidRPr="000F1283">
        <w:rPr>
          <w:rFonts w:hint="cs"/>
          <w:rtl/>
        </w:rPr>
        <w:t>המס</w:t>
      </w:r>
      <w:r w:rsidRPr="000F1283">
        <w:rPr>
          <w:rtl/>
        </w:rPr>
        <w:t xml:space="preserve"> </w:t>
      </w:r>
      <w:r w:rsidRPr="000F1283">
        <w:rPr>
          <w:rFonts w:hint="cs"/>
          <w:rtl/>
        </w:rPr>
        <w:t>באמצעות</w:t>
      </w:r>
      <w:r w:rsidRPr="000F1283">
        <w:rPr>
          <w:rtl/>
        </w:rPr>
        <w:t xml:space="preserve"> </w:t>
      </w:r>
      <w:r w:rsidRPr="000F1283">
        <w:rPr>
          <w:rFonts w:hint="cs"/>
          <w:rtl/>
        </w:rPr>
        <w:t>ריכוזם</w:t>
      </w:r>
      <w:r w:rsidRPr="000F1283">
        <w:rPr>
          <w:rtl/>
        </w:rPr>
        <w:t xml:space="preserve"> </w:t>
      </w:r>
      <w:r w:rsidRPr="000F1283">
        <w:rPr>
          <w:rFonts w:hint="cs"/>
          <w:rtl/>
        </w:rPr>
        <w:t>ברשימת</w:t>
      </w:r>
      <w:r w:rsidRPr="000F1283">
        <w:rPr>
          <w:rtl/>
        </w:rPr>
        <w:t xml:space="preserve"> </w:t>
      </w:r>
      <w:r w:rsidRPr="000F1283">
        <w:rPr>
          <w:rFonts w:hint="cs"/>
          <w:rtl/>
        </w:rPr>
        <w:t>תכנוני</w:t>
      </w:r>
      <w:r w:rsidRPr="000F1283">
        <w:rPr>
          <w:rtl/>
        </w:rPr>
        <w:t xml:space="preserve"> </w:t>
      </w:r>
      <w:r w:rsidRPr="000F1283">
        <w:rPr>
          <w:rFonts w:hint="cs"/>
          <w:rtl/>
        </w:rPr>
        <w:t>המס</w:t>
      </w:r>
      <w:r w:rsidRPr="000F1283">
        <w:rPr>
          <w:rtl/>
        </w:rPr>
        <w:t xml:space="preserve"> </w:t>
      </w:r>
      <w:r w:rsidRPr="000F1283">
        <w:rPr>
          <w:rFonts w:hint="cs"/>
          <w:rtl/>
        </w:rPr>
        <w:t>החייבים</w:t>
      </w:r>
      <w:r w:rsidRPr="000F1283">
        <w:rPr>
          <w:rtl/>
        </w:rPr>
        <w:t xml:space="preserve"> </w:t>
      </w:r>
      <w:r w:rsidRPr="000F1283">
        <w:rPr>
          <w:rFonts w:hint="cs"/>
          <w:rtl/>
        </w:rPr>
        <w:t>בדיווח</w:t>
      </w:r>
      <w:r w:rsidRPr="000F1283">
        <w:rPr>
          <w:rtl/>
        </w:rPr>
        <w:t xml:space="preserve"> </w:t>
      </w:r>
      <w:r w:rsidRPr="000F1283">
        <w:rPr>
          <w:rFonts w:hint="cs"/>
          <w:rtl/>
        </w:rPr>
        <w:t>לא</w:t>
      </w:r>
      <w:r w:rsidRPr="000F1283">
        <w:rPr>
          <w:rtl/>
        </w:rPr>
        <w:t xml:space="preserve"> </w:t>
      </w:r>
      <w:r w:rsidRPr="000F1283">
        <w:rPr>
          <w:rFonts w:hint="cs"/>
          <w:rtl/>
        </w:rPr>
        <w:t>צלחה</w:t>
      </w:r>
      <w:r w:rsidRPr="000F1283">
        <w:rPr>
          <w:rtl/>
        </w:rPr>
        <w:t xml:space="preserve">: </w:t>
      </w:r>
      <w:r w:rsidRPr="000F1283">
        <w:rPr>
          <w:rFonts w:hint="cs"/>
          <w:rtl/>
        </w:rPr>
        <w:t>משנת</w:t>
      </w:r>
      <w:r w:rsidRPr="000F1283">
        <w:rPr>
          <w:rtl/>
        </w:rPr>
        <w:t xml:space="preserve"> 2006 </w:t>
      </w:r>
      <w:r w:rsidRPr="000F1283">
        <w:rPr>
          <w:rFonts w:hint="cs"/>
          <w:rtl/>
        </w:rPr>
        <w:t>לא</w:t>
      </w:r>
      <w:r w:rsidRPr="000F1283">
        <w:rPr>
          <w:rtl/>
        </w:rPr>
        <w:t xml:space="preserve"> </w:t>
      </w:r>
      <w:r w:rsidRPr="000F1283">
        <w:rPr>
          <w:rFonts w:hint="cs"/>
          <w:rtl/>
        </w:rPr>
        <w:t>עדכנה</w:t>
      </w:r>
      <w:r w:rsidRPr="000F1283">
        <w:rPr>
          <w:rtl/>
        </w:rPr>
        <w:t xml:space="preserve"> </w:t>
      </w:r>
      <w:r w:rsidRPr="000F1283">
        <w:rPr>
          <w:rFonts w:hint="cs"/>
          <w:rtl/>
        </w:rPr>
        <w:t>הרשות</w:t>
      </w:r>
      <w:r w:rsidRPr="000F1283">
        <w:rPr>
          <w:rtl/>
        </w:rPr>
        <w:t xml:space="preserve"> </w:t>
      </w:r>
      <w:r w:rsidRPr="000F1283">
        <w:rPr>
          <w:rFonts w:hint="cs"/>
          <w:rtl/>
        </w:rPr>
        <w:t>את</w:t>
      </w:r>
      <w:r w:rsidRPr="000F1283">
        <w:rPr>
          <w:rtl/>
        </w:rPr>
        <w:t xml:space="preserve"> </w:t>
      </w:r>
      <w:r w:rsidRPr="000F1283">
        <w:rPr>
          <w:rFonts w:hint="cs"/>
          <w:rtl/>
        </w:rPr>
        <w:t>רשימת</w:t>
      </w:r>
      <w:r w:rsidRPr="000F1283">
        <w:rPr>
          <w:rtl/>
        </w:rPr>
        <w:t xml:space="preserve"> </w:t>
      </w:r>
      <w:r w:rsidRPr="000F1283">
        <w:rPr>
          <w:rFonts w:hint="cs"/>
          <w:rtl/>
        </w:rPr>
        <w:t>תכנוני</w:t>
      </w:r>
      <w:r w:rsidRPr="000F1283">
        <w:rPr>
          <w:rtl/>
        </w:rPr>
        <w:t xml:space="preserve"> </w:t>
      </w:r>
      <w:r w:rsidRPr="000F1283">
        <w:rPr>
          <w:rFonts w:hint="cs"/>
          <w:rtl/>
        </w:rPr>
        <w:t>המס</w:t>
      </w:r>
      <w:r w:rsidRPr="000F1283">
        <w:rPr>
          <w:rtl/>
        </w:rPr>
        <w:t xml:space="preserve"> </w:t>
      </w:r>
      <w:r w:rsidRPr="000F1283">
        <w:rPr>
          <w:rFonts w:hint="cs"/>
          <w:rtl/>
        </w:rPr>
        <w:t>החייבים</w:t>
      </w:r>
      <w:r w:rsidRPr="000F1283">
        <w:rPr>
          <w:rtl/>
        </w:rPr>
        <w:t xml:space="preserve"> </w:t>
      </w:r>
      <w:r w:rsidRPr="000F1283">
        <w:rPr>
          <w:rFonts w:hint="cs"/>
          <w:rtl/>
        </w:rPr>
        <w:t>בדיווח</w:t>
      </w:r>
      <w:r w:rsidRPr="000F1283">
        <w:rPr>
          <w:rtl/>
        </w:rPr>
        <w:t xml:space="preserve">, </w:t>
      </w:r>
      <w:r w:rsidRPr="000F1283">
        <w:rPr>
          <w:rFonts w:hint="cs"/>
          <w:rtl/>
        </w:rPr>
        <w:t>הרשימה</w:t>
      </w:r>
      <w:r w:rsidRPr="000F1283">
        <w:rPr>
          <w:rtl/>
        </w:rPr>
        <w:t xml:space="preserve"> איננה נותנת מענה לכל ההתפתחויות והחידושים בתחום תכנוני המס, ו</w:t>
      </w:r>
      <w:r w:rsidRPr="000F1283">
        <w:rPr>
          <w:rFonts w:hint="cs"/>
          <w:rtl/>
        </w:rPr>
        <w:t>היא</w:t>
      </w:r>
      <w:r w:rsidRPr="000F1283">
        <w:rPr>
          <w:rtl/>
        </w:rPr>
        <w:t xml:space="preserve"> </w:t>
      </w:r>
      <w:r w:rsidRPr="000F1283">
        <w:rPr>
          <w:rFonts w:hint="cs"/>
          <w:rtl/>
        </w:rPr>
        <w:t>לוקה</w:t>
      </w:r>
      <w:r w:rsidRPr="000F1283">
        <w:rPr>
          <w:rtl/>
        </w:rPr>
        <w:t xml:space="preserve"> </w:t>
      </w:r>
      <w:r w:rsidRPr="000F1283">
        <w:rPr>
          <w:rFonts w:hint="cs"/>
          <w:rtl/>
        </w:rPr>
        <w:t>בחסר</w:t>
      </w:r>
      <w:r w:rsidRPr="000F1283">
        <w:rPr>
          <w:rtl/>
        </w:rPr>
        <w:t xml:space="preserve"> </w:t>
      </w:r>
      <w:r w:rsidRPr="000F1283">
        <w:rPr>
          <w:rFonts w:hint="cs"/>
          <w:rtl/>
        </w:rPr>
        <w:t>ואיננה</w:t>
      </w:r>
      <w:r w:rsidRPr="000F1283">
        <w:rPr>
          <w:rtl/>
        </w:rPr>
        <w:t xml:space="preserve"> </w:t>
      </w:r>
      <w:r w:rsidRPr="000F1283">
        <w:rPr>
          <w:rFonts w:hint="cs"/>
          <w:rtl/>
        </w:rPr>
        <w:t>מגשימה</w:t>
      </w:r>
      <w:r w:rsidRPr="000F1283">
        <w:rPr>
          <w:rtl/>
        </w:rPr>
        <w:t xml:space="preserve"> בצורה </w:t>
      </w:r>
      <w:r w:rsidRPr="000F1283">
        <w:rPr>
          <w:rFonts w:hint="cs"/>
          <w:rtl/>
        </w:rPr>
        <w:t>ה</w:t>
      </w:r>
      <w:r w:rsidRPr="000F1283">
        <w:rPr>
          <w:rtl/>
        </w:rPr>
        <w:t xml:space="preserve">מיטבית את תכלית החקיקה - </w:t>
      </w:r>
      <w:r w:rsidRPr="000F1283">
        <w:rPr>
          <w:rFonts w:hint="cs"/>
          <w:rtl/>
        </w:rPr>
        <w:t>הפניית</w:t>
      </w:r>
      <w:r w:rsidRPr="000F1283">
        <w:rPr>
          <w:rtl/>
        </w:rPr>
        <w:t xml:space="preserve"> </w:t>
      </w:r>
      <w:r w:rsidRPr="000F1283">
        <w:rPr>
          <w:rFonts w:hint="cs"/>
          <w:rtl/>
        </w:rPr>
        <w:t>תשומת</w:t>
      </w:r>
      <w:r w:rsidRPr="000F1283">
        <w:rPr>
          <w:rtl/>
        </w:rPr>
        <w:t xml:space="preserve"> לבה של הרשות </w:t>
      </w:r>
      <w:r w:rsidRPr="000F1283">
        <w:rPr>
          <w:rFonts w:hint="cs"/>
          <w:rtl/>
        </w:rPr>
        <w:t>לקיומו</w:t>
      </w:r>
      <w:r w:rsidRPr="000F1283">
        <w:rPr>
          <w:rtl/>
        </w:rPr>
        <w:t xml:space="preserve"> </w:t>
      </w:r>
      <w:r w:rsidRPr="000F1283">
        <w:rPr>
          <w:rFonts w:hint="cs"/>
          <w:rtl/>
        </w:rPr>
        <w:t>של</w:t>
      </w:r>
      <w:r w:rsidRPr="000F1283">
        <w:rPr>
          <w:rtl/>
        </w:rPr>
        <w:t xml:space="preserve"> </w:t>
      </w:r>
      <w:r w:rsidRPr="000F1283">
        <w:rPr>
          <w:rFonts w:hint="cs"/>
          <w:rtl/>
        </w:rPr>
        <w:t>תכנון</w:t>
      </w:r>
      <w:r w:rsidRPr="000F1283">
        <w:rPr>
          <w:rtl/>
        </w:rPr>
        <w:t xml:space="preserve"> </w:t>
      </w:r>
      <w:r w:rsidRPr="000F1283">
        <w:rPr>
          <w:rFonts w:hint="cs"/>
          <w:rtl/>
        </w:rPr>
        <w:t>המס</w:t>
      </w:r>
      <w:r w:rsidRPr="000F1283">
        <w:rPr>
          <w:rtl/>
        </w:rPr>
        <w:t>.</w:t>
      </w:r>
      <w:r w:rsidRPr="000F1283">
        <w:rPr>
          <w:rFonts w:hint="cs"/>
          <w:rtl/>
        </w:rPr>
        <w:t xml:space="preserve"> הרשות</w:t>
      </w:r>
      <w:r w:rsidRPr="000F1283">
        <w:rPr>
          <w:rtl/>
        </w:rPr>
        <w:t xml:space="preserve"> </w:t>
      </w:r>
      <w:r w:rsidRPr="000F1283">
        <w:rPr>
          <w:rFonts w:hint="cs"/>
          <w:rtl/>
        </w:rPr>
        <w:t>לא</w:t>
      </w:r>
      <w:r w:rsidRPr="000F1283">
        <w:rPr>
          <w:rtl/>
        </w:rPr>
        <w:t xml:space="preserve"> </w:t>
      </w:r>
      <w:r w:rsidRPr="000F1283">
        <w:rPr>
          <w:rFonts w:hint="cs"/>
          <w:rtl/>
        </w:rPr>
        <w:t>הצליחה</w:t>
      </w:r>
      <w:r w:rsidRPr="000F1283">
        <w:rPr>
          <w:rtl/>
        </w:rPr>
        <w:t xml:space="preserve"> </w:t>
      </w:r>
      <w:r w:rsidRPr="000F1283">
        <w:rPr>
          <w:rFonts w:hint="cs"/>
          <w:rtl/>
        </w:rPr>
        <w:t>ליצור</w:t>
      </w:r>
      <w:r w:rsidRPr="000F1283">
        <w:rPr>
          <w:rtl/>
        </w:rPr>
        <w:t xml:space="preserve"> </w:t>
      </w:r>
      <w:r w:rsidRPr="000F1283">
        <w:rPr>
          <w:rFonts w:hint="cs"/>
          <w:rtl/>
        </w:rPr>
        <w:t>הרתעה</w:t>
      </w:r>
      <w:r w:rsidRPr="000F1283">
        <w:rPr>
          <w:rtl/>
        </w:rPr>
        <w:t xml:space="preserve"> </w:t>
      </w:r>
      <w:r w:rsidRPr="000F1283">
        <w:rPr>
          <w:rFonts w:hint="cs"/>
          <w:rtl/>
        </w:rPr>
        <w:t>מביצוע</w:t>
      </w:r>
      <w:r w:rsidRPr="000F1283">
        <w:rPr>
          <w:rtl/>
        </w:rPr>
        <w:t xml:space="preserve"> </w:t>
      </w:r>
      <w:r w:rsidRPr="000F1283">
        <w:rPr>
          <w:rFonts w:hint="cs"/>
          <w:rtl/>
        </w:rPr>
        <w:t>תכנוני</w:t>
      </w:r>
      <w:r w:rsidRPr="000F1283">
        <w:rPr>
          <w:rtl/>
        </w:rPr>
        <w:t xml:space="preserve"> </w:t>
      </w:r>
      <w:r w:rsidRPr="000F1283">
        <w:rPr>
          <w:rFonts w:hint="cs"/>
          <w:rtl/>
        </w:rPr>
        <w:t>מס</w:t>
      </w:r>
      <w:r w:rsidRPr="000F1283">
        <w:rPr>
          <w:rtl/>
        </w:rPr>
        <w:t xml:space="preserve"> </w:t>
      </w:r>
      <w:r w:rsidRPr="000F1283">
        <w:rPr>
          <w:rFonts w:hint="cs"/>
          <w:rtl/>
        </w:rPr>
        <w:t>אגרסיביים</w:t>
      </w:r>
      <w:r w:rsidRPr="000F1283">
        <w:rPr>
          <w:rtl/>
        </w:rPr>
        <w:t xml:space="preserve">. </w:t>
      </w:r>
      <w:r w:rsidRPr="000F1283">
        <w:rPr>
          <w:rFonts w:hint="cs"/>
          <w:rtl/>
        </w:rPr>
        <w:t>היא</w:t>
      </w:r>
      <w:r w:rsidRPr="000F1283">
        <w:rPr>
          <w:rtl/>
        </w:rPr>
        <w:t xml:space="preserve"> </w:t>
      </w:r>
      <w:r w:rsidRPr="000F1283">
        <w:rPr>
          <w:rFonts w:hint="cs"/>
          <w:rtl/>
        </w:rPr>
        <w:t>אף</w:t>
      </w:r>
      <w:r w:rsidRPr="000F1283">
        <w:rPr>
          <w:rtl/>
        </w:rPr>
        <w:t xml:space="preserve"> </w:t>
      </w:r>
      <w:r w:rsidRPr="000F1283">
        <w:rPr>
          <w:rFonts w:hint="cs"/>
          <w:rtl/>
        </w:rPr>
        <w:t>לא</w:t>
      </w:r>
      <w:r w:rsidRPr="000F1283">
        <w:rPr>
          <w:rtl/>
        </w:rPr>
        <w:t xml:space="preserve"> </w:t>
      </w:r>
      <w:r w:rsidRPr="000F1283">
        <w:rPr>
          <w:rFonts w:hint="cs"/>
          <w:rtl/>
        </w:rPr>
        <w:t>הצליחה</w:t>
      </w:r>
      <w:r w:rsidRPr="000F1283">
        <w:rPr>
          <w:rtl/>
        </w:rPr>
        <w:t xml:space="preserve"> </w:t>
      </w:r>
      <w:r w:rsidRPr="000F1283">
        <w:rPr>
          <w:rFonts w:hint="cs"/>
          <w:rtl/>
        </w:rPr>
        <w:t>לאכוף</w:t>
      </w:r>
      <w:r w:rsidRPr="000F1283">
        <w:rPr>
          <w:rtl/>
        </w:rPr>
        <w:t xml:space="preserve"> </w:t>
      </w:r>
      <w:r w:rsidRPr="000F1283">
        <w:rPr>
          <w:rFonts w:hint="cs"/>
          <w:rtl/>
        </w:rPr>
        <w:t>את</w:t>
      </w:r>
      <w:r w:rsidRPr="000F1283">
        <w:rPr>
          <w:rtl/>
        </w:rPr>
        <w:t xml:space="preserve"> </w:t>
      </w:r>
      <w:r w:rsidRPr="000F1283">
        <w:rPr>
          <w:rFonts w:hint="cs"/>
          <w:rtl/>
        </w:rPr>
        <w:t>הוראות</w:t>
      </w:r>
      <w:r w:rsidRPr="000F1283">
        <w:rPr>
          <w:rtl/>
        </w:rPr>
        <w:t xml:space="preserve"> </w:t>
      </w:r>
      <w:r w:rsidRPr="000F1283">
        <w:rPr>
          <w:rFonts w:hint="cs"/>
          <w:rtl/>
        </w:rPr>
        <w:t>המס</w:t>
      </w:r>
      <w:r w:rsidRPr="000F1283">
        <w:rPr>
          <w:rtl/>
        </w:rPr>
        <w:t xml:space="preserve">, </w:t>
      </w:r>
      <w:r w:rsidRPr="000F1283">
        <w:rPr>
          <w:rFonts w:hint="cs"/>
          <w:rtl/>
        </w:rPr>
        <w:t>להביא</w:t>
      </w:r>
      <w:r w:rsidRPr="000F1283">
        <w:rPr>
          <w:rtl/>
        </w:rPr>
        <w:t xml:space="preserve"> </w:t>
      </w:r>
      <w:r w:rsidRPr="000F1283">
        <w:rPr>
          <w:rFonts w:hint="cs"/>
          <w:rtl/>
        </w:rPr>
        <w:t>לענישת</w:t>
      </w:r>
      <w:r w:rsidRPr="000F1283">
        <w:rPr>
          <w:rtl/>
        </w:rPr>
        <w:t xml:space="preserve"> </w:t>
      </w:r>
      <w:r w:rsidRPr="000F1283">
        <w:rPr>
          <w:rFonts w:hint="cs"/>
          <w:rtl/>
        </w:rPr>
        <w:t>מתכנני</w:t>
      </w:r>
      <w:r w:rsidRPr="000F1283">
        <w:rPr>
          <w:rtl/>
        </w:rPr>
        <w:t xml:space="preserve"> </w:t>
      </w:r>
      <w:r w:rsidRPr="000F1283">
        <w:rPr>
          <w:rFonts w:hint="cs"/>
          <w:rtl/>
        </w:rPr>
        <w:t>המס</w:t>
      </w:r>
      <w:r w:rsidRPr="000F1283">
        <w:rPr>
          <w:rtl/>
        </w:rPr>
        <w:t xml:space="preserve">, </w:t>
      </w:r>
      <w:r w:rsidRPr="000F1283">
        <w:rPr>
          <w:rFonts w:hint="cs"/>
          <w:rtl/>
        </w:rPr>
        <w:t>והיא</w:t>
      </w:r>
      <w:r w:rsidRPr="000F1283">
        <w:rPr>
          <w:rtl/>
        </w:rPr>
        <w:t xml:space="preserve"> </w:t>
      </w:r>
      <w:r w:rsidRPr="000F1283">
        <w:rPr>
          <w:rFonts w:hint="cs"/>
          <w:rtl/>
        </w:rPr>
        <w:t>אינה</w:t>
      </w:r>
      <w:r w:rsidRPr="000F1283">
        <w:rPr>
          <w:rtl/>
        </w:rPr>
        <w:t xml:space="preserve"> </w:t>
      </w:r>
      <w:r w:rsidRPr="000F1283">
        <w:rPr>
          <w:rFonts w:hint="cs"/>
          <w:rtl/>
        </w:rPr>
        <w:t>יכולה</w:t>
      </w:r>
      <w:r w:rsidRPr="000F1283">
        <w:rPr>
          <w:rtl/>
        </w:rPr>
        <w:t xml:space="preserve"> </w:t>
      </w:r>
      <w:r w:rsidRPr="000F1283">
        <w:rPr>
          <w:rFonts w:hint="cs"/>
          <w:rtl/>
        </w:rPr>
        <w:t>לספק</w:t>
      </w:r>
      <w:r w:rsidRPr="000F1283">
        <w:rPr>
          <w:rtl/>
        </w:rPr>
        <w:t xml:space="preserve"> </w:t>
      </w:r>
      <w:r w:rsidRPr="000F1283">
        <w:rPr>
          <w:rFonts w:hint="cs"/>
          <w:rtl/>
        </w:rPr>
        <w:t>נתונים</w:t>
      </w:r>
      <w:r w:rsidRPr="000F1283">
        <w:rPr>
          <w:rtl/>
        </w:rPr>
        <w:t xml:space="preserve"> </w:t>
      </w:r>
      <w:r w:rsidRPr="000F1283">
        <w:rPr>
          <w:rFonts w:hint="cs"/>
          <w:rtl/>
        </w:rPr>
        <w:t>על</w:t>
      </w:r>
      <w:r w:rsidRPr="000F1283">
        <w:rPr>
          <w:rtl/>
        </w:rPr>
        <w:t xml:space="preserve"> </w:t>
      </w:r>
      <w:r w:rsidRPr="000F1283">
        <w:rPr>
          <w:rFonts w:hint="cs"/>
          <w:rtl/>
        </w:rPr>
        <w:t>שיעור</w:t>
      </w:r>
      <w:r w:rsidRPr="000F1283">
        <w:rPr>
          <w:rtl/>
        </w:rPr>
        <w:t xml:space="preserve"> </w:t>
      </w:r>
      <w:r w:rsidRPr="000F1283">
        <w:rPr>
          <w:rFonts w:hint="cs"/>
          <w:rtl/>
        </w:rPr>
        <w:t>הנישומים</w:t>
      </w:r>
      <w:r w:rsidRPr="000F1283">
        <w:rPr>
          <w:rtl/>
        </w:rPr>
        <w:t xml:space="preserve"> </w:t>
      </w:r>
      <w:r w:rsidRPr="000F1283">
        <w:rPr>
          <w:rFonts w:hint="cs"/>
          <w:rtl/>
        </w:rPr>
        <w:t>המתחמקים</w:t>
      </w:r>
      <w:r w:rsidRPr="000F1283">
        <w:rPr>
          <w:rtl/>
        </w:rPr>
        <w:t xml:space="preserve"> </w:t>
      </w:r>
      <w:r w:rsidRPr="000F1283">
        <w:rPr>
          <w:rFonts w:hint="cs"/>
          <w:rtl/>
        </w:rPr>
        <w:t>מדיווח</w:t>
      </w:r>
      <w:r w:rsidRPr="000F1283">
        <w:rPr>
          <w:rtl/>
        </w:rPr>
        <w:t xml:space="preserve"> </w:t>
      </w:r>
      <w:r w:rsidRPr="000F1283">
        <w:rPr>
          <w:rFonts w:hint="cs"/>
          <w:rtl/>
        </w:rPr>
        <w:t>על</w:t>
      </w:r>
      <w:r w:rsidRPr="000F1283">
        <w:rPr>
          <w:rtl/>
        </w:rPr>
        <w:t xml:space="preserve"> </w:t>
      </w:r>
      <w:r w:rsidRPr="000F1283">
        <w:rPr>
          <w:rFonts w:hint="cs"/>
          <w:rtl/>
        </w:rPr>
        <w:t>תכנוני</w:t>
      </w:r>
      <w:r w:rsidRPr="000F1283">
        <w:rPr>
          <w:rtl/>
        </w:rPr>
        <w:t xml:space="preserve"> </w:t>
      </w:r>
      <w:r w:rsidRPr="000F1283">
        <w:rPr>
          <w:rFonts w:hint="cs"/>
          <w:rtl/>
        </w:rPr>
        <w:t>מס</w:t>
      </w:r>
      <w:r w:rsidRPr="000F1283">
        <w:rPr>
          <w:rtl/>
        </w:rPr>
        <w:t xml:space="preserve"> </w:t>
      </w:r>
      <w:r w:rsidRPr="000F1283">
        <w:rPr>
          <w:rFonts w:hint="cs"/>
          <w:rtl/>
        </w:rPr>
        <w:t>אגרסיביים</w:t>
      </w:r>
      <w:r w:rsidRPr="000F1283">
        <w:rPr>
          <w:rtl/>
        </w:rPr>
        <w:t>.</w:t>
      </w:r>
    </w:p>
    <w:p w:rsidR="000F1283" w:rsidRPr="004A7851" w:rsidP="000F1283">
      <w:pPr>
        <w:pStyle w:val="BlockText"/>
        <w:pBdr>
          <w:top w:val="single" w:sz="8" w:space="4" w:color="2A2AA6"/>
          <w:left w:val="single" w:sz="8" w:space="4" w:color="2A2AA6"/>
          <w:bottom w:val="none" w:sz="0" w:space="0" w:color="auto"/>
          <w:right w:val="single" w:sz="8" w:space="4" w:color="2A2AA6"/>
        </w:pBdr>
        <w:rPr>
          <w:rtl/>
        </w:rPr>
      </w:pPr>
      <w:r w:rsidRPr="000F1283">
        <w:rPr>
          <w:rFonts w:hint="cs"/>
          <w:rtl/>
        </w:rPr>
        <w:t>בדרך כלל הליך סגירת</w:t>
      </w:r>
      <w:r w:rsidRPr="000F1283">
        <w:rPr>
          <w:rtl/>
        </w:rPr>
        <w:t xml:space="preserve"> פרצות </w:t>
      </w:r>
      <w:r w:rsidRPr="000F1283">
        <w:rPr>
          <w:rFonts w:hint="cs"/>
          <w:rtl/>
        </w:rPr>
        <w:t xml:space="preserve">מס </w:t>
      </w:r>
      <w:r w:rsidRPr="000F1283">
        <w:rPr>
          <w:rtl/>
        </w:rPr>
        <w:t xml:space="preserve">אורך זמן רב </w:t>
      </w:r>
      <w:r w:rsidRPr="000F1283">
        <w:rPr>
          <w:rFonts w:hint="cs"/>
          <w:rtl/>
        </w:rPr>
        <w:t>ומושפע בין היתר,</w:t>
      </w:r>
      <w:r w:rsidRPr="000F1283">
        <w:rPr>
          <w:rtl/>
        </w:rPr>
        <w:t xml:space="preserve"> מתהליכי חקיקה, ועל כן פרצות שכאלו עלולות להישאר במשך </w:t>
      </w:r>
      <w:r w:rsidRPr="000F1283">
        <w:rPr>
          <w:rFonts w:hint="cs"/>
          <w:rtl/>
        </w:rPr>
        <w:t>פרק זמן ארוך בחוקי המס</w:t>
      </w:r>
      <w:r w:rsidRPr="000F1283">
        <w:rPr>
          <w:rtl/>
        </w:rPr>
        <w:t xml:space="preserve">. </w:t>
      </w:r>
      <w:r w:rsidRPr="000F1283">
        <w:rPr>
          <w:rFonts w:hint="cs"/>
          <w:rtl/>
        </w:rPr>
        <w:t xml:space="preserve">אמנם משרד מבקר המדינה רואה בחיוב את הצעדים שנקטה הרשות לסגירת חלק מפרצות המס בשנים האחרונות, אך לדעתו אין בהם די. לא היה די בטיפולה של הרשות בפרצות מס האחרות המאפשרות הימנעות מתשלומי מס הנאמדים בסכומים מהותיים, </w:t>
      </w:r>
      <w:r w:rsidRPr="000F1283">
        <w:rPr>
          <w:rtl/>
        </w:rPr>
        <w:t>וטיפולה</w:t>
      </w:r>
      <w:r w:rsidRPr="000F1283">
        <w:rPr>
          <w:rFonts w:hint="cs"/>
          <w:rtl/>
        </w:rPr>
        <w:t xml:space="preserve"> בהן</w:t>
      </w:r>
      <w:r w:rsidRPr="000F1283">
        <w:rPr>
          <w:rtl/>
        </w:rPr>
        <w:t xml:space="preserve"> נמשך זמן </w:t>
      </w:r>
      <w:r w:rsidRPr="000F1283">
        <w:rPr>
          <w:rFonts w:hint="cs"/>
          <w:rtl/>
        </w:rPr>
        <w:t>רב</w:t>
      </w:r>
      <w:r w:rsidRPr="000F1283">
        <w:rPr>
          <w:rtl/>
        </w:rPr>
        <w:t xml:space="preserve"> מדי.</w:t>
      </w:r>
      <w:r w:rsidRPr="000F1283">
        <w:rPr>
          <w:rFonts w:hint="cs"/>
          <w:rtl/>
        </w:rPr>
        <w:t xml:space="preserve"> על משרד האוצר והרשות לפעול במשותף בנחישות לסגירת פרצות מס הגורמות לאבדן הכנסות למדינה ולהגדלת אי-השוויון. סגירה של הפרצות הקיימות תביא לצמצום התמריצים ליצירת תכנוני מס.</w:t>
      </w:r>
    </w:p>
    <w:p w:rsidR="000F1283" w:rsidRPr="004A7851" w:rsidP="000F1283">
      <w:pPr>
        <w:pStyle w:val="BlockText"/>
        <w:pBdr>
          <w:top w:val="single" w:sz="8" w:space="4" w:color="2A2AA6"/>
          <w:left w:val="single" w:sz="8" w:space="4" w:color="2A2AA6"/>
          <w:bottom w:val="none" w:sz="0" w:space="0" w:color="auto"/>
          <w:right w:val="single" w:sz="8" w:space="4" w:color="2A2AA6"/>
        </w:pBdr>
        <w:rPr>
          <w:rtl/>
        </w:rPr>
      </w:pPr>
      <w:r w:rsidRPr="000F1283">
        <w:rPr>
          <w:rtl/>
        </w:rPr>
        <w:t xml:space="preserve">גביית המסים בישראל היא המקור העיקרי </w:t>
      </w:r>
      <w:r w:rsidRPr="000F1283">
        <w:rPr>
          <w:rFonts w:hint="cs"/>
          <w:rtl/>
        </w:rPr>
        <w:t>של הכנסות</w:t>
      </w:r>
      <w:r w:rsidRPr="000F1283">
        <w:rPr>
          <w:rtl/>
        </w:rPr>
        <w:t xml:space="preserve"> המדינ</w:t>
      </w:r>
      <w:r w:rsidRPr="000F1283">
        <w:rPr>
          <w:rFonts w:hint="cs"/>
          <w:rtl/>
        </w:rPr>
        <w:t>ה. אכיפה יעילה כנגד מתכנני המס צפויה להגדיל במידה ניכרת את בסיס המס בישראל, להביא להגדלת המקורות שבידי הממשלה ולכונן מערכת מס צודקת ושוויונית יותר.</w:t>
      </w:r>
      <w:r w:rsidRPr="000F1283">
        <w:rPr>
          <w:rtl/>
        </w:rPr>
        <w:t xml:space="preserve"> </w:t>
      </w:r>
    </w:p>
    <w:p w:rsidR="000F1283" w:rsidRPr="000F1283" w:rsidP="000F1283">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F1283">
        <w:rPr>
          <w:rFonts w:ascii="Tahoma" w:hAnsi="Tahoma" w:cs="Tahoma" w:hint="cs"/>
          <w:sz w:val="17"/>
          <w:szCs w:val="17"/>
          <w:rtl/>
        </w:rPr>
        <w:t xml:space="preserve">מרכיב מהותי במדיניות המס הוא השוויוניות - תשלום מס הוא </w:t>
      </w:r>
      <w:r w:rsidRPr="000F1283">
        <w:rPr>
          <w:rFonts w:ascii="Tahoma" w:hAnsi="Tahoma" w:cs="Tahoma"/>
          <w:sz w:val="17"/>
          <w:szCs w:val="17"/>
          <w:rtl/>
        </w:rPr>
        <w:t xml:space="preserve">נטל המוטל על הציבור כולו, </w:t>
      </w:r>
      <w:r w:rsidRPr="000F1283">
        <w:rPr>
          <w:rFonts w:ascii="Tahoma" w:hAnsi="Tahoma" w:cs="Tahoma" w:hint="cs"/>
          <w:sz w:val="17"/>
          <w:szCs w:val="17"/>
          <w:rtl/>
        </w:rPr>
        <w:t>ו</w:t>
      </w:r>
      <w:r w:rsidRPr="000F1283">
        <w:rPr>
          <w:rFonts w:ascii="Tahoma" w:hAnsi="Tahoma" w:cs="Tahoma"/>
          <w:sz w:val="17"/>
          <w:szCs w:val="17"/>
          <w:rtl/>
        </w:rPr>
        <w:t xml:space="preserve">כל אחד מהיחידים </w:t>
      </w:r>
      <w:r w:rsidRPr="000F1283">
        <w:rPr>
          <w:rFonts w:ascii="Tahoma" w:hAnsi="Tahoma" w:cs="Tahoma" w:hint="cs"/>
          <w:sz w:val="17"/>
          <w:szCs w:val="17"/>
          <w:rtl/>
        </w:rPr>
        <w:t>הנכללים בו</w:t>
      </w:r>
      <w:r w:rsidRPr="000F1283">
        <w:rPr>
          <w:rFonts w:ascii="Tahoma" w:hAnsi="Tahoma" w:cs="Tahoma"/>
          <w:sz w:val="17"/>
          <w:szCs w:val="17"/>
          <w:rtl/>
        </w:rPr>
        <w:t xml:space="preserve"> </w:t>
      </w:r>
      <w:r w:rsidRPr="000F1283">
        <w:rPr>
          <w:rFonts w:ascii="Tahoma" w:hAnsi="Tahoma" w:cs="Tahoma" w:hint="cs"/>
          <w:sz w:val="17"/>
          <w:szCs w:val="17"/>
          <w:rtl/>
        </w:rPr>
        <w:t>צריך לשאת בחלקו באופן שוויוני. על הרשות להקטין את התמריץ הכלכלי לביצוע תכנוני מס</w:t>
      </w:r>
      <w:r w:rsidRPr="000F1283">
        <w:rPr>
          <w:rFonts w:ascii="Tahoma" w:hAnsi="Tahoma" w:cs="Tahoma"/>
          <w:sz w:val="17"/>
          <w:szCs w:val="17"/>
          <w:rtl/>
        </w:rPr>
        <w:t xml:space="preserve"> </w:t>
      </w:r>
      <w:r w:rsidRPr="000F1283">
        <w:rPr>
          <w:rFonts w:ascii="Tahoma" w:hAnsi="Tahoma" w:cs="Tahoma" w:hint="cs"/>
          <w:sz w:val="17"/>
          <w:szCs w:val="17"/>
          <w:rtl/>
        </w:rPr>
        <w:t xml:space="preserve">ולהתחמקות מתשלום מס אמת, על מנת להימנע מהטלת </w:t>
      </w:r>
      <w:r w:rsidRPr="000F1283">
        <w:rPr>
          <w:rFonts w:ascii="Tahoma" w:hAnsi="Tahoma" w:cs="Tahoma"/>
          <w:sz w:val="17"/>
          <w:szCs w:val="17"/>
          <w:rtl/>
        </w:rPr>
        <w:t>נטל מס כבד יותר על אזרחים שומרי חו</w:t>
      </w:r>
      <w:r w:rsidRPr="000F1283">
        <w:rPr>
          <w:rFonts w:ascii="Tahoma" w:hAnsi="Tahoma" w:cs="Tahoma" w:hint="cs"/>
          <w:sz w:val="17"/>
          <w:szCs w:val="17"/>
          <w:rtl/>
        </w:rPr>
        <w:t xml:space="preserve">ק וכדי להבטיח שלא יצא חוטא נשכר. </w:t>
      </w:r>
    </w:p>
    <w:p w:rsidR="00F1368B" w:rsidRPr="004A7851" w:rsidP="004A7851">
      <w:pPr>
        <w:spacing w:line="240" w:lineRule="exact"/>
        <w:ind w:right="2268"/>
        <w:jc w:val="both"/>
        <w:rPr>
          <w:rFonts w:ascii="Tahoma" w:hAnsi="Tahoma" w:cs="Tahoma"/>
          <w:sz w:val="17"/>
          <w:szCs w:val="17"/>
          <w:rtl/>
        </w:rPr>
      </w:pPr>
    </w:p>
    <w:p w:rsidR="00327FBF" w:rsidRPr="004A7851" w:rsidP="004A7851">
      <w:pPr>
        <w:spacing w:line="240" w:lineRule="exact"/>
        <w:ind w:right="2268"/>
        <w:jc w:val="both"/>
        <w:rPr>
          <w:rFonts w:ascii="Tahoma" w:hAnsi="Tahoma" w:cs="Tahoma"/>
          <w:sz w:val="17"/>
          <w:szCs w:val="17"/>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493E31" w:rsidRPr="008A6654" w:rsidP="004A7851">
      <w:pPr>
        <w:pStyle w:val="KOT4"/>
        <w:rPr>
          <w:rtl/>
        </w:rPr>
      </w:pPr>
      <w:bookmarkStart w:id="5" w:name="_Toc421717598"/>
      <w:bookmarkStart w:id="6" w:name="_Toc422651403"/>
      <w:bookmarkEnd w:id="0"/>
      <w:bookmarkEnd w:id="1"/>
      <w:bookmarkEnd w:id="2"/>
      <w:bookmarkEnd w:id="3"/>
      <w:bookmarkEnd w:id="4"/>
      <w:r w:rsidRPr="0012789B">
        <w:rPr>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19885" cy="27305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730500"/>
                        </a:xfrm>
                        <a:prstGeom prst="rect">
                          <a:avLst/>
                        </a:prstGeom>
                        <a:noFill/>
                        <a:ln w="9525">
                          <a:noFill/>
                          <a:miter lim="800000"/>
                          <a:headEnd/>
                          <a:tailEnd/>
                        </a:ln>
                      </wps:spPr>
                      <wps:txbx>
                        <w:txbxContent>
                          <w:p w:rsidR="000A4506" w:rsidRPr="00373C5D" w:rsidP="009D551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54256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238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9D5511">
                            <w:pPr>
                              <w:spacing w:after="0" w:line="240" w:lineRule="auto"/>
                              <w:rPr>
                                <w:color w:val="0B5294"/>
                                <w:spacing w:val="-4"/>
                                <w:sz w:val="24"/>
                                <w:szCs w:val="24"/>
                                <w:rtl/>
                                <w:cs/>
                              </w:rPr>
                            </w:pPr>
                            <w:r w:rsidRPr="009D5511">
                              <w:rPr>
                                <w:rFonts w:cs="Tahoma" w:hint="eastAsia"/>
                                <w:color w:val="0B5294"/>
                                <w:spacing w:val="-4"/>
                                <w:sz w:val="24"/>
                                <w:szCs w:val="24"/>
                                <w:rtl/>
                              </w:rPr>
                              <w:t>מנהל</w:t>
                            </w:r>
                            <w:r w:rsidRPr="009D5511">
                              <w:rPr>
                                <w:rFonts w:cs="Tahoma"/>
                                <w:color w:val="0B5294"/>
                                <w:spacing w:val="-4"/>
                                <w:sz w:val="24"/>
                                <w:szCs w:val="24"/>
                                <w:rtl/>
                              </w:rPr>
                              <w:t xml:space="preserve"> </w:t>
                            </w:r>
                            <w:r w:rsidRPr="009D5511">
                              <w:rPr>
                                <w:rFonts w:cs="Tahoma" w:hint="eastAsia"/>
                                <w:color w:val="0B5294"/>
                                <w:spacing w:val="-4"/>
                                <w:sz w:val="24"/>
                                <w:szCs w:val="24"/>
                                <w:rtl/>
                              </w:rPr>
                              <w:t>הרשות</w:t>
                            </w:r>
                            <w:r w:rsidRPr="009D5511">
                              <w:rPr>
                                <w:rFonts w:cs="Tahoma"/>
                                <w:color w:val="0B5294"/>
                                <w:spacing w:val="-4"/>
                                <w:sz w:val="24"/>
                                <w:szCs w:val="24"/>
                                <w:rtl/>
                              </w:rPr>
                              <w:t xml:space="preserve"> </w:t>
                            </w:r>
                            <w:r w:rsidRPr="009D5511">
                              <w:rPr>
                                <w:rFonts w:cs="Tahoma" w:hint="eastAsia"/>
                                <w:color w:val="0B5294"/>
                                <w:spacing w:val="-4"/>
                                <w:sz w:val="24"/>
                                <w:szCs w:val="24"/>
                                <w:rtl/>
                              </w:rPr>
                              <w:t>הקודם</w:t>
                            </w:r>
                            <w:r w:rsidRPr="009D5511">
                              <w:rPr>
                                <w:rFonts w:cs="Tahoma"/>
                                <w:color w:val="0B5294"/>
                                <w:spacing w:val="-4"/>
                                <w:sz w:val="24"/>
                                <w:szCs w:val="24"/>
                                <w:rtl/>
                              </w:rPr>
                              <w:t xml:space="preserve"> </w:t>
                            </w:r>
                            <w:r w:rsidRPr="009D5511">
                              <w:rPr>
                                <w:rFonts w:cs="Tahoma" w:hint="eastAsia"/>
                                <w:color w:val="0B5294"/>
                                <w:spacing w:val="-4"/>
                                <w:sz w:val="24"/>
                                <w:szCs w:val="24"/>
                                <w:rtl/>
                              </w:rPr>
                              <w:t>העריך</w:t>
                            </w:r>
                            <w:r w:rsidRPr="009D5511">
                              <w:rPr>
                                <w:rFonts w:cs="Tahoma"/>
                                <w:color w:val="0B5294"/>
                                <w:spacing w:val="-4"/>
                                <w:sz w:val="24"/>
                                <w:szCs w:val="24"/>
                                <w:rtl/>
                              </w:rPr>
                              <w:t xml:space="preserve"> </w:t>
                            </w:r>
                            <w:r w:rsidRPr="009D5511">
                              <w:rPr>
                                <w:rFonts w:cs="Tahoma" w:hint="eastAsia"/>
                                <w:color w:val="0B5294"/>
                                <w:spacing w:val="-4"/>
                                <w:sz w:val="24"/>
                                <w:szCs w:val="24"/>
                                <w:rtl/>
                              </w:rPr>
                              <w:t>את</w:t>
                            </w:r>
                            <w:r w:rsidRPr="009D5511">
                              <w:rPr>
                                <w:rFonts w:cs="Tahoma"/>
                                <w:color w:val="0B5294"/>
                                <w:spacing w:val="-4"/>
                                <w:sz w:val="24"/>
                                <w:szCs w:val="24"/>
                                <w:rtl/>
                              </w:rPr>
                              <w:t xml:space="preserve"> </w:t>
                            </w:r>
                            <w:r w:rsidRPr="009D5511">
                              <w:rPr>
                                <w:rFonts w:cs="Tahoma" w:hint="eastAsia"/>
                                <w:color w:val="0B5294"/>
                                <w:spacing w:val="-4"/>
                                <w:sz w:val="24"/>
                                <w:szCs w:val="24"/>
                                <w:rtl/>
                              </w:rPr>
                              <w:t>ההיקף</w:t>
                            </w:r>
                            <w:r w:rsidRPr="009D5511">
                              <w:rPr>
                                <w:rFonts w:cs="Tahoma"/>
                                <w:color w:val="0B5294"/>
                                <w:spacing w:val="-4"/>
                                <w:sz w:val="24"/>
                                <w:szCs w:val="24"/>
                                <w:rtl/>
                              </w:rPr>
                              <w:t xml:space="preserve"> </w:t>
                            </w:r>
                            <w:r w:rsidRPr="009D5511">
                              <w:rPr>
                                <w:rFonts w:cs="Tahoma" w:hint="eastAsia"/>
                                <w:color w:val="0B5294"/>
                                <w:spacing w:val="-4"/>
                                <w:sz w:val="24"/>
                                <w:szCs w:val="24"/>
                                <w:rtl/>
                              </w:rPr>
                              <w:t>הכספי</w:t>
                            </w:r>
                            <w:r w:rsidRPr="009D5511">
                              <w:rPr>
                                <w:rFonts w:cs="Tahoma"/>
                                <w:color w:val="0B5294"/>
                                <w:spacing w:val="-4"/>
                                <w:sz w:val="24"/>
                                <w:szCs w:val="24"/>
                                <w:rtl/>
                              </w:rPr>
                              <w:t xml:space="preserve"> </w:t>
                            </w:r>
                            <w:r w:rsidRPr="009D5511">
                              <w:rPr>
                                <w:rFonts w:cs="Tahoma" w:hint="eastAsia"/>
                                <w:color w:val="0B5294"/>
                                <w:spacing w:val="-4"/>
                                <w:sz w:val="24"/>
                                <w:szCs w:val="24"/>
                                <w:rtl/>
                              </w:rPr>
                              <w:t>של</w:t>
                            </w:r>
                            <w:r w:rsidRPr="009D5511">
                              <w:rPr>
                                <w:rFonts w:cs="Tahoma"/>
                                <w:color w:val="0B5294"/>
                                <w:spacing w:val="-4"/>
                                <w:sz w:val="24"/>
                                <w:szCs w:val="24"/>
                                <w:rtl/>
                              </w:rPr>
                              <w:t xml:space="preserve"> </w:t>
                            </w:r>
                            <w:r w:rsidRPr="009D5511">
                              <w:rPr>
                                <w:rFonts w:cs="Tahoma" w:hint="eastAsia"/>
                                <w:color w:val="0B5294"/>
                                <w:spacing w:val="-4"/>
                                <w:sz w:val="24"/>
                                <w:szCs w:val="24"/>
                                <w:rtl/>
                              </w:rPr>
                              <w:t>תכנוני</w:t>
                            </w:r>
                            <w:r w:rsidRPr="009D5511">
                              <w:rPr>
                                <w:rFonts w:cs="Tahoma"/>
                                <w:color w:val="0B5294"/>
                                <w:spacing w:val="-4"/>
                                <w:sz w:val="24"/>
                                <w:szCs w:val="24"/>
                                <w:rtl/>
                              </w:rPr>
                              <w:t xml:space="preserve"> </w:t>
                            </w:r>
                            <w:r w:rsidRPr="009D5511">
                              <w:rPr>
                                <w:rFonts w:cs="Tahoma" w:hint="eastAsia"/>
                                <w:color w:val="0B5294"/>
                                <w:spacing w:val="-4"/>
                                <w:sz w:val="24"/>
                                <w:szCs w:val="24"/>
                                <w:rtl/>
                              </w:rPr>
                              <w:t>המס</w:t>
                            </w:r>
                            <w:r w:rsidRPr="009D5511">
                              <w:rPr>
                                <w:rFonts w:cs="Tahoma"/>
                                <w:color w:val="0B5294"/>
                                <w:spacing w:val="-4"/>
                                <w:sz w:val="24"/>
                                <w:szCs w:val="24"/>
                                <w:rtl/>
                              </w:rPr>
                              <w:t xml:space="preserve">, </w:t>
                            </w:r>
                            <w:r w:rsidRPr="009D5511">
                              <w:rPr>
                                <w:rFonts w:cs="Tahoma" w:hint="eastAsia"/>
                                <w:color w:val="0B5294"/>
                                <w:spacing w:val="-4"/>
                                <w:sz w:val="24"/>
                                <w:szCs w:val="24"/>
                                <w:rtl/>
                              </w:rPr>
                              <w:t>הלבנות</w:t>
                            </w:r>
                            <w:r w:rsidRPr="009D5511">
                              <w:rPr>
                                <w:rFonts w:cs="Tahoma"/>
                                <w:color w:val="0B5294"/>
                                <w:spacing w:val="-4"/>
                                <w:sz w:val="24"/>
                                <w:szCs w:val="24"/>
                                <w:rtl/>
                              </w:rPr>
                              <w:t xml:space="preserve"> </w:t>
                            </w:r>
                            <w:r w:rsidRPr="009D5511">
                              <w:rPr>
                                <w:rFonts w:cs="Tahoma" w:hint="eastAsia"/>
                                <w:color w:val="0B5294"/>
                                <w:spacing w:val="-4"/>
                                <w:sz w:val="24"/>
                                <w:szCs w:val="24"/>
                                <w:rtl/>
                              </w:rPr>
                              <w:t>ההון</w:t>
                            </w:r>
                            <w:r w:rsidRPr="009D5511">
                              <w:rPr>
                                <w:rFonts w:cs="Tahoma"/>
                                <w:color w:val="0B5294"/>
                                <w:spacing w:val="-4"/>
                                <w:sz w:val="24"/>
                                <w:szCs w:val="24"/>
                                <w:rtl/>
                              </w:rPr>
                              <w:t xml:space="preserve"> </w:t>
                            </w:r>
                            <w:r w:rsidRPr="009D5511">
                              <w:rPr>
                                <w:rFonts w:cs="Tahoma" w:hint="eastAsia"/>
                                <w:color w:val="0B5294"/>
                                <w:spacing w:val="-4"/>
                                <w:sz w:val="24"/>
                                <w:szCs w:val="24"/>
                                <w:rtl/>
                              </w:rPr>
                              <w:t>והכספים</w:t>
                            </w:r>
                            <w:r w:rsidRPr="009D5511">
                              <w:rPr>
                                <w:rFonts w:cs="Tahoma"/>
                                <w:color w:val="0B5294"/>
                                <w:spacing w:val="-4"/>
                                <w:sz w:val="24"/>
                                <w:szCs w:val="24"/>
                                <w:rtl/>
                              </w:rPr>
                              <w:t xml:space="preserve"> </w:t>
                            </w:r>
                            <w:r w:rsidRPr="009D5511">
                              <w:rPr>
                                <w:rFonts w:cs="Tahoma" w:hint="eastAsia"/>
                                <w:color w:val="0B5294"/>
                                <w:spacing w:val="-4"/>
                                <w:sz w:val="24"/>
                                <w:szCs w:val="24"/>
                                <w:rtl/>
                              </w:rPr>
                              <w:t>שהופקדו</w:t>
                            </w:r>
                            <w:r w:rsidRPr="009D5511">
                              <w:rPr>
                                <w:rFonts w:cs="Tahoma"/>
                                <w:color w:val="0B5294"/>
                                <w:spacing w:val="-4"/>
                                <w:sz w:val="24"/>
                                <w:szCs w:val="24"/>
                                <w:rtl/>
                              </w:rPr>
                              <w:t xml:space="preserve"> </w:t>
                            </w:r>
                            <w:r w:rsidRPr="009D5511">
                              <w:rPr>
                                <w:rFonts w:cs="Tahoma" w:hint="eastAsia"/>
                                <w:color w:val="0B5294"/>
                                <w:spacing w:val="-4"/>
                                <w:sz w:val="24"/>
                                <w:szCs w:val="24"/>
                                <w:rtl/>
                              </w:rPr>
                              <w:t>בחשבונות</w:t>
                            </w:r>
                            <w:r w:rsidRPr="009D5511">
                              <w:rPr>
                                <w:rFonts w:cs="Tahoma"/>
                                <w:color w:val="0B5294"/>
                                <w:spacing w:val="-4"/>
                                <w:sz w:val="24"/>
                                <w:szCs w:val="24"/>
                                <w:rtl/>
                              </w:rPr>
                              <w:t xml:space="preserve"> </w:t>
                            </w:r>
                            <w:r w:rsidRPr="009D5511">
                              <w:rPr>
                                <w:rFonts w:cs="Tahoma" w:hint="eastAsia"/>
                                <w:color w:val="0B5294"/>
                                <w:spacing w:val="-4"/>
                                <w:sz w:val="24"/>
                                <w:szCs w:val="24"/>
                                <w:rtl/>
                              </w:rPr>
                              <w:t>בנק</w:t>
                            </w:r>
                            <w:r w:rsidRPr="009D5511">
                              <w:rPr>
                                <w:rFonts w:cs="Tahoma"/>
                                <w:color w:val="0B5294"/>
                                <w:spacing w:val="-4"/>
                                <w:sz w:val="24"/>
                                <w:szCs w:val="24"/>
                                <w:rtl/>
                              </w:rPr>
                              <w:t xml:space="preserve"> </w:t>
                            </w:r>
                            <w:r w:rsidRPr="009D5511">
                              <w:rPr>
                                <w:rFonts w:cs="Tahoma" w:hint="eastAsia"/>
                                <w:color w:val="0B5294"/>
                                <w:spacing w:val="-4"/>
                                <w:sz w:val="24"/>
                                <w:szCs w:val="24"/>
                                <w:rtl/>
                              </w:rPr>
                              <w:t>מחוץ</w:t>
                            </w:r>
                            <w:r w:rsidRPr="009D5511">
                              <w:rPr>
                                <w:rFonts w:cs="Tahoma"/>
                                <w:color w:val="0B5294"/>
                                <w:spacing w:val="-4"/>
                                <w:sz w:val="24"/>
                                <w:szCs w:val="24"/>
                                <w:rtl/>
                              </w:rPr>
                              <w:t xml:space="preserve"> </w:t>
                            </w:r>
                            <w:r w:rsidRPr="009D5511">
                              <w:rPr>
                                <w:rFonts w:cs="Tahoma" w:hint="eastAsia"/>
                                <w:color w:val="0B5294"/>
                                <w:spacing w:val="-4"/>
                                <w:sz w:val="24"/>
                                <w:szCs w:val="24"/>
                                <w:rtl/>
                              </w:rPr>
                              <w:t>לישראל</w:t>
                            </w:r>
                            <w:r w:rsidRPr="009D5511">
                              <w:rPr>
                                <w:rFonts w:cs="Tahoma"/>
                                <w:color w:val="0B5294"/>
                                <w:spacing w:val="-4"/>
                                <w:sz w:val="24"/>
                                <w:szCs w:val="24"/>
                                <w:rtl/>
                              </w:rPr>
                              <w:t xml:space="preserve"> </w:t>
                            </w:r>
                            <w:r w:rsidRPr="009D5511">
                              <w:rPr>
                                <w:rFonts w:cs="Tahoma" w:hint="eastAsia"/>
                                <w:color w:val="0B5294"/>
                                <w:spacing w:val="-4"/>
                                <w:sz w:val="24"/>
                                <w:szCs w:val="24"/>
                                <w:rtl/>
                              </w:rPr>
                              <w:t>בכ</w:t>
                            </w:r>
                            <w:r w:rsidRPr="009D5511">
                              <w:rPr>
                                <w:rFonts w:cs="Tahoma"/>
                                <w:color w:val="0B5294"/>
                                <w:spacing w:val="-4"/>
                                <w:sz w:val="24"/>
                                <w:szCs w:val="24"/>
                                <w:rtl/>
                              </w:rPr>
                              <w:t xml:space="preserve">-40 </w:t>
                            </w:r>
                            <w:r w:rsidRPr="009D5511">
                              <w:rPr>
                                <w:rFonts w:cs="Tahoma" w:hint="eastAsia"/>
                                <w:color w:val="0B5294"/>
                                <w:spacing w:val="-4"/>
                                <w:sz w:val="24"/>
                                <w:szCs w:val="24"/>
                                <w:rtl/>
                              </w:rPr>
                              <w:t>מיליארד</w:t>
                            </w:r>
                            <w:r w:rsidRPr="009D5511">
                              <w:rPr>
                                <w:rFonts w:cs="Tahoma"/>
                                <w:color w:val="0B5294"/>
                                <w:spacing w:val="-4"/>
                                <w:sz w:val="24"/>
                                <w:szCs w:val="24"/>
                                <w:rtl/>
                              </w:rPr>
                              <w:t xml:space="preserve"> </w:t>
                            </w:r>
                            <w:r w:rsidRPr="009D5511">
                              <w:rPr>
                                <w:rFonts w:cs="Tahoma" w:hint="eastAsia"/>
                                <w:color w:val="0B5294"/>
                                <w:spacing w:val="-4"/>
                                <w:sz w:val="24"/>
                                <w:szCs w:val="24"/>
                                <w:rtl/>
                              </w:rPr>
                              <w:t>שקלים</w:t>
                            </w:r>
                            <w:r w:rsidRPr="009D5511">
                              <w:rPr>
                                <w:rFonts w:cs="Tahoma"/>
                                <w:color w:val="0B5294"/>
                                <w:spacing w:val="-4"/>
                                <w:sz w:val="24"/>
                                <w:szCs w:val="24"/>
                                <w:rtl/>
                              </w:rPr>
                              <w:t xml:space="preserve"> </w:t>
                            </w:r>
                            <w:r w:rsidRPr="009D5511">
                              <w:rPr>
                                <w:rFonts w:cs="Tahoma" w:hint="eastAsia"/>
                                <w:color w:val="0B5294"/>
                                <w:spacing w:val="-4"/>
                                <w:sz w:val="24"/>
                                <w:szCs w:val="24"/>
                                <w:rtl/>
                              </w:rPr>
                              <w:t>בשנה</w:t>
                            </w:r>
                          </w:p>
                          <w:p w:rsidR="000A4506" w:rsidRPr="00373C5D" w:rsidP="009D551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019467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201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21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0A4506" w:rsidRPr="00373C5D" w:rsidP="009D5511">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633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9D5511">
                      <w:pPr>
                        <w:spacing w:after="0" w:line="240" w:lineRule="auto"/>
                        <w:rPr>
                          <w:color w:val="0B5294"/>
                          <w:spacing w:val="-4"/>
                          <w:sz w:val="24"/>
                          <w:szCs w:val="24"/>
                          <w:rtl/>
                          <w:cs/>
                        </w:rPr>
                      </w:pPr>
                      <w:r w:rsidRPr="009D5511">
                        <w:rPr>
                          <w:rFonts w:cs="Tahoma" w:hint="eastAsia"/>
                          <w:color w:val="0B5294"/>
                          <w:spacing w:val="-4"/>
                          <w:sz w:val="24"/>
                          <w:szCs w:val="24"/>
                          <w:rtl/>
                        </w:rPr>
                        <w:t>מנהל</w:t>
                      </w:r>
                      <w:r w:rsidRPr="009D5511">
                        <w:rPr>
                          <w:rFonts w:cs="Tahoma"/>
                          <w:color w:val="0B5294"/>
                          <w:spacing w:val="-4"/>
                          <w:sz w:val="24"/>
                          <w:szCs w:val="24"/>
                          <w:rtl/>
                        </w:rPr>
                        <w:t xml:space="preserve"> </w:t>
                      </w:r>
                      <w:r w:rsidRPr="009D5511">
                        <w:rPr>
                          <w:rFonts w:cs="Tahoma" w:hint="eastAsia"/>
                          <w:color w:val="0B5294"/>
                          <w:spacing w:val="-4"/>
                          <w:sz w:val="24"/>
                          <w:szCs w:val="24"/>
                          <w:rtl/>
                        </w:rPr>
                        <w:t>הרשות</w:t>
                      </w:r>
                      <w:r w:rsidRPr="009D5511">
                        <w:rPr>
                          <w:rFonts w:cs="Tahoma"/>
                          <w:color w:val="0B5294"/>
                          <w:spacing w:val="-4"/>
                          <w:sz w:val="24"/>
                          <w:szCs w:val="24"/>
                          <w:rtl/>
                        </w:rPr>
                        <w:t xml:space="preserve"> </w:t>
                      </w:r>
                      <w:r w:rsidRPr="009D5511">
                        <w:rPr>
                          <w:rFonts w:cs="Tahoma" w:hint="eastAsia"/>
                          <w:color w:val="0B5294"/>
                          <w:spacing w:val="-4"/>
                          <w:sz w:val="24"/>
                          <w:szCs w:val="24"/>
                          <w:rtl/>
                        </w:rPr>
                        <w:t>הקודם</w:t>
                      </w:r>
                      <w:r w:rsidRPr="009D5511">
                        <w:rPr>
                          <w:rFonts w:cs="Tahoma"/>
                          <w:color w:val="0B5294"/>
                          <w:spacing w:val="-4"/>
                          <w:sz w:val="24"/>
                          <w:szCs w:val="24"/>
                          <w:rtl/>
                        </w:rPr>
                        <w:t xml:space="preserve"> </w:t>
                      </w:r>
                      <w:r w:rsidRPr="009D5511">
                        <w:rPr>
                          <w:rFonts w:cs="Tahoma" w:hint="eastAsia"/>
                          <w:color w:val="0B5294"/>
                          <w:spacing w:val="-4"/>
                          <w:sz w:val="24"/>
                          <w:szCs w:val="24"/>
                          <w:rtl/>
                        </w:rPr>
                        <w:t>העריך</w:t>
                      </w:r>
                      <w:r w:rsidRPr="009D5511">
                        <w:rPr>
                          <w:rFonts w:cs="Tahoma"/>
                          <w:color w:val="0B5294"/>
                          <w:spacing w:val="-4"/>
                          <w:sz w:val="24"/>
                          <w:szCs w:val="24"/>
                          <w:rtl/>
                        </w:rPr>
                        <w:t xml:space="preserve"> </w:t>
                      </w:r>
                      <w:r w:rsidRPr="009D5511">
                        <w:rPr>
                          <w:rFonts w:cs="Tahoma" w:hint="eastAsia"/>
                          <w:color w:val="0B5294"/>
                          <w:spacing w:val="-4"/>
                          <w:sz w:val="24"/>
                          <w:szCs w:val="24"/>
                          <w:rtl/>
                        </w:rPr>
                        <w:t>את</w:t>
                      </w:r>
                      <w:r w:rsidRPr="009D5511">
                        <w:rPr>
                          <w:rFonts w:cs="Tahoma"/>
                          <w:color w:val="0B5294"/>
                          <w:spacing w:val="-4"/>
                          <w:sz w:val="24"/>
                          <w:szCs w:val="24"/>
                          <w:rtl/>
                        </w:rPr>
                        <w:t xml:space="preserve"> </w:t>
                      </w:r>
                      <w:r w:rsidRPr="009D5511">
                        <w:rPr>
                          <w:rFonts w:cs="Tahoma" w:hint="eastAsia"/>
                          <w:color w:val="0B5294"/>
                          <w:spacing w:val="-4"/>
                          <w:sz w:val="24"/>
                          <w:szCs w:val="24"/>
                          <w:rtl/>
                        </w:rPr>
                        <w:t>ההיקף</w:t>
                      </w:r>
                      <w:r w:rsidRPr="009D5511">
                        <w:rPr>
                          <w:rFonts w:cs="Tahoma"/>
                          <w:color w:val="0B5294"/>
                          <w:spacing w:val="-4"/>
                          <w:sz w:val="24"/>
                          <w:szCs w:val="24"/>
                          <w:rtl/>
                        </w:rPr>
                        <w:t xml:space="preserve"> </w:t>
                      </w:r>
                      <w:r w:rsidRPr="009D5511">
                        <w:rPr>
                          <w:rFonts w:cs="Tahoma" w:hint="eastAsia"/>
                          <w:color w:val="0B5294"/>
                          <w:spacing w:val="-4"/>
                          <w:sz w:val="24"/>
                          <w:szCs w:val="24"/>
                          <w:rtl/>
                        </w:rPr>
                        <w:t>הכספי</w:t>
                      </w:r>
                      <w:r w:rsidRPr="009D5511">
                        <w:rPr>
                          <w:rFonts w:cs="Tahoma"/>
                          <w:color w:val="0B5294"/>
                          <w:spacing w:val="-4"/>
                          <w:sz w:val="24"/>
                          <w:szCs w:val="24"/>
                          <w:rtl/>
                        </w:rPr>
                        <w:t xml:space="preserve"> </w:t>
                      </w:r>
                      <w:r w:rsidRPr="009D5511">
                        <w:rPr>
                          <w:rFonts w:cs="Tahoma" w:hint="eastAsia"/>
                          <w:color w:val="0B5294"/>
                          <w:spacing w:val="-4"/>
                          <w:sz w:val="24"/>
                          <w:szCs w:val="24"/>
                          <w:rtl/>
                        </w:rPr>
                        <w:t>של</w:t>
                      </w:r>
                      <w:r w:rsidRPr="009D5511">
                        <w:rPr>
                          <w:rFonts w:cs="Tahoma"/>
                          <w:color w:val="0B5294"/>
                          <w:spacing w:val="-4"/>
                          <w:sz w:val="24"/>
                          <w:szCs w:val="24"/>
                          <w:rtl/>
                        </w:rPr>
                        <w:t xml:space="preserve"> </w:t>
                      </w:r>
                      <w:r w:rsidRPr="009D5511">
                        <w:rPr>
                          <w:rFonts w:cs="Tahoma" w:hint="eastAsia"/>
                          <w:color w:val="0B5294"/>
                          <w:spacing w:val="-4"/>
                          <w:sz w:val="24"/>
                          <w:szCs w:val="24"/>
                          <w:rtl/>
                        </w:rPr>
                        <w:t>תכנוני</w:t>
                      </w:r>
                      <w:r w:rsidRPr="009D5511">
                        <w:rPr>
                          <w:rFonts w:cs="Tahoma"/>
                          <w:color w:val="0B5294"/>
                          <w:spacing w:val="-4"/>
                          <w:sz w:val="24"/>
                          <w:szCs w:val="24"/>
                          <w:rtl/>
                        </w:rPr>
                        <w:t xml:space="preserve"> </w:t>
                      </w:r>
                      <w:r w:rsidRPr="009D5511">
                        <w:rPr>
                          <w:rFonts w:cs="Tahoma" w:hint="eastAsia"/>
                          <w:color w:val="0B5294"/>
                          <w:spacing w:val="-4"/>
                          <w:sz w:val="24"/>
                          <w:szCs w:val="24"/>
                          <w:rtl/>
                        </w:rPr>
                        <w:t>המס</w:t>
                      </w:r>
                      <w:r w:rsidRPr="009D5511">
                        <w:rPr>
                          <w:rFonts w:cs="Tahoma"/>
                          <w:color w:val="0B5294"/>
                          <w:spacing w:val="-4"/>
                          <w:sz w:val="24"/>
                          <w:szCs w:val="24"/>
                          <w:rtl/>
                        </w:rPr>
                        <w:t xml:space="preserve">, </w:t>
                      </w:r>
                      <w:r w:rsidRPr="009D5511">
                        <w:rPr>
                          <w:rFonts w:cs="Tahoma" w:hint="eastAsia"/>
                          <w:color w:val="0B5294"/>
                          <w:spacing w:val="-4"/>
                          <w:sz w:val="24"/>
                          <w:szCs w:val="24"/>
                          <w:rtl/>
                        </w:rPr>
                        <w:t>הלבנות</w:t>
                      </w:r>
                      <w:r w:rsidRPr="009D5511">
                        <w:rPr>
                          <w:rFonts w:cs="Tahoma"/>
                          <w:color w:val="0B5294"/>
                          <w:spacing w:val="-4"/>
                          <w:sz w:val="24"/>
                          <w:szCs w:val="24"/>
                          <w:rtl/>
                        </w:rPr>
                        <w:t xml:space="preserve"> </w:t>
                      </w:r>
                      <w:r w:rsidRPr="009D5511">
                        <w:rPr>
                          <w:rFonts w:cs="Tahoma" w:hint="eastAsia"/>
                          <w:color w:val="0B5294"/>
                          <w:spacing w:val="-4"/>
                          <w:sz w:val="24"/>
                          <w:szCs w:val="24"/>
                          <w:rtl/>
                        </w:rPr>
                        <w:t>ההון</w:t>
                      </w:r>
                      <w:r w:rsidRPr="009D5511">
                        <w:rPr>
                          <w:rFonts w:cs="Tahoma"/>
                          <w:color w:val="0B5294"/>
                          <w:spacing w:val="-4"/>
                          <w:sz w:val="24"/>
                          <w:szCs w:val="24"/>
                          <w:rtl/>
                        </w:rPr>
                        <w:t xml:space="preserve"> </w:t>
                      </w:r>
                      <w:r w:rsidRPr="009D5511">
                        <w:rPr>
                          <w:rFonts w:cs="Tahoma" w:hint="eastAsia"/>
                          <w:color w:val="0B5294"/>
                          <w:spacing w:val="-4"/>
                          <w:sz w:val="24"/>
                          <w:szCs w:val="24"/>
                          <w:rtl/>
                        </w:rPr>
                        <w:t>והכספים</w:t>
                      </w:r>
                      <w:r w:rsidRPr="009D5511">
                        <w:rPr>
                          <w:rFonts w:cs="Tahoma"/>
                          <w:color w:val="0B5294"/>
                          <w:spacing w:val="-4"/>
                          <w:sz w:val="24"/>
                          <w:szCs w:val="24"/>
                          <w:rtl/>
                        </w:rPr>
                        <w:t xml:space="preserve"> </w:t>
                      </w:r>
                      <w:r w:rsidRPr="009D5511">
                        <w:rPr>
                          <w:rFonts w:cs="Tahoma" w:hint="eastAsia"/>
                          <w:color w:val="0B5294"/>
                          <w:spacing w:val="-4"/>
                          <w:sz w:val="24"/>
                          <w:szCs w:val="24"/>
                          <w:rtl/>
                        </w:rPr>
                        <w:t>שהופקדו</w:t>
                      </w:r>
                      <w:r w:rsidRPr="009D5511">
                        <w:rPr>
                          <w:rFonts w:cs="Tahoma"/>
                          <w:color w:val="0B5294"/>
                          <w:spacing w:val="-4"/>
                          <w:sz w:val="24"/>
                          <w:szCs w:val="24"/>
                          <w:rtl/>
                        </w:rPr>
                        <w:t xml:space="preserve"> </w:t>
                      </w:r>
                      <w:r w:rsidRPr="009D5511">
                        <w:rPr>
                          <w:rFonts w:cs="Tahoma" w:hint="eastAsia"/>
                          <w:color w:val="0B5294"/>
                          <w:spacing w:val="-4"/>
                          <w:sz w:val="24"/>
                          <w:szCs w:val="24"/>
                          <w:rtl/>
                        </w:rPr>
                        <w:t>בחשבונות</w:t>
                      </w:r>
                      <w:r w:rsidRPr="009D5511">
                        <w:rPr>
                          <w:rFonts w:cs="Tahoma"/>
                          <w:color w:val="0B5294"/>
                          <w:spacing w:val="-4"/>
                          <w:sz w:val="24"/>
                          <w:szCs w:val="24"/>
                          <w:rtl/>
                        </w:rPr>
                        <w:t xml:space="preserve"> </w:t>
                      </w:r>
                      <w:r w:rsidRPr="009D5511">
                        <w:rPr>
                          <w:rFonts w:cs="Tahoma" w:hint="eastAsia"/>
                          <w:color w:val="0B5294"/>
                          <w:spacing w:val="-4"/>
                          <w:sz w:val="24"/>
                          <w:szCs w:val="24"/>
                          <w:rtl/>
                        </w:rPr>
                        <w:t>בנק</w:t>
                      </w:r>
                      <w:r w:rsidRPr="009D5511">
                        <w:rPr>
                          <w:rFonts w:cs="Tahoma"/>
                          <w:color w:val="0B5294"/>
                          <w:spacing w:val="-4"/>
                          <w:sz w:val="24"/>
                          <w:szCs w:val="24"/>
                          <w:rtl/>
                        </w:rPr>
                        <w:t xml:space="preserve"> </w:t>
                      </w:r>
                      <w:r w:rsidRPr="009D5511">
                        <w:rPr>
                          <w:rFonts w:cs="Tahoma" w:hint="eastAsia"/>
                          <w:color w:val="0B5294"/>
                          <w:spacing w:val="-4"/>
                          <w:sz w:val="24"/>
                          <w:szCs w:val="24"/>
                          <w:rtl/>
                        </w:rPr>
                        <w:t>מחוץ</w:t>
                      </w:r>
                      <w:r w:rsidRPr="009D5511">
                        <w:rPr>
                          <w:rFonts w:cs="Tahoma"/>
                          <w:color w:val="0B5294"/>
                          <w:spacing w:val="-4"/>
                          <w:sz w:val="24"/>
                          <w:szCs w:val="24"/>
                          <w:rtl/>
                        </w:rPr>
                        <w:t xml:space="preserve"> </w:t>
                      </w:r>
                      <w:r w:rsidRPr="009D5511">
                        <w:rPr>
                          <w:rFonts w:cs="Tahoma" w:hint="eastAsia"/>
                          <w:color w:val="0B5294"/>
                          <w:spacing w:val="-4"/>
                          <w:sz w:val="24"/>
                          <w:szCs w:val="24"/>
                          <w:rtl/>
                        </w:rPr>
                        <w:t>לישראל</w:t>
                      </w:r>
                      <w:r w:rsidRPr="009D5511">
                        <w:rPr>
                          <w:rFonts w:cs="Tahoma"/>
                          <w:color w:val="0B5294"/>
                          <w:spacing w:val="-4"/>
                          <w:sz w:val="24"/>
                          <w:szCs w:val="24"/>
                          <w:rtl/>
                        </w:rPr>
                        <w:t xml:space="preserve"> </w:t>
                      </w:r>
                      <w:r w:rsidRPr="009D5511">
                        <w:rPr>
                          <w:rFonts w:cs="Tahoma" w:hint="eastAsia"/>
                          <w:color w:val="0B5294"/>
                          <w:spacing w:val="-4"/>
                          <w:sz w:val="24"/>
                          <w:szCs w:val="24"/>
                          <w:rtl/>
                        </w:rPr>
                        <w:t>בכ</w:t>
                      </w:r>
                      <w:r w:rsidRPr="009D5511">
                        <w:rPr>
                          <w:rFonts w:cs="Tahoma"/>
                          <w:color w:val="0B5294"/>
                          <w:spacing w:val="-4"/>
                          <w:sz w:val="24"/>
                          <w:szCs w:val="24"/>
                          <w:rtl/>
                        </w:rPr>
                        <w:t xml:space="preserve">-40 </w:t>
                      </w:r>
                      <w:r w:rsidRPr="009D5511">
                        <w:rPr>
                          <w:rFonts w:cs="Tahoma" w:hint="eastAsia"/>
                          <w:color w:val="0B5294"/>
                          <w:spacing w:val="-4"/>
                          <w:sz w:val="24"/>
                          <w:szCs w:val="24"/>
                          <w:rtl/>
                        </w:rPr>
                        <w:t>מיליארד</w:t>
                      </w:r>
                      <w:r w:rsidRPr="009D5511">
                        <w:rPr>
                          <w:rFonts w:cs="Tahoma"/>
                          <w:color w:val="0B5294"/>
                          <w:spacing w:val="-4"/>
                          <w:sz w:val="24"/>
                          <w:szCs w:val="24"/>
                          <w:rtl/>
                        </w:rPr>
                        <w:t xml:space="preserve"> </w:t>
                      </w:r>
                      <w:r w:rsidRPr="009D5511">
                        <w:rPr>
                          <w:rFonts w:cs="Tahoma" w:hint="eastAsia"/>
                          <w:color w:val="0B5294"/>
                          <w:spacing w:val="-4"/>
                          <w:sz w:val="24"/>
                          <w:szCs w:val="24"/>
                          <w:rtl/>
                        </w:rPr>
                        <w:t>שקלים</w:t>
                      </w:r>
                      <w:r w:rsidRPr="009D5511">
                        <w:rPr>
                          <w:rFonts w:cs="Tahoma"/>
                          <w:color w:val="0B5294"/>
                          <w:spacing w:val="-4"/>
                          <w:sz w:val="24"/>
                          <w:szCs w:val="24"/>
                          <w:rtl/>
                        </w:rPr>
                        <w:t xml:space="preserve"> </w:t>
                      </w:r>
                      <w:r w:rsidRPr="009D5511">
                        <w:rPr>
                          <w:rFonts w:cs="Tahoma" w:hint="eastAsia"/>
                          <w:color w:val="0B5294"/>
                          <w:spacing w:val="-4"/>
                          <w:sz w:val="24"/>
                          <w:szCs w:val="24"/>
                          <w:rtl/>
                        </w:rPr>
                        <w:t>בשנה</w:t>
                      </w:r>
                    </w:p>
                    <w:p w:rsidR="000A4506" w:rsidRPr="00373C5D" w:rsidP="009D5511">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1972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A6654" w:rsidR="00493E31">
        <w:rPr>
          <w:rtl/>
        </w:rPr>
        <w:t>מבוא</w:t>
      </w:r>
      <w:bookmarkEnd w:id="5"/>
      <w:bookmarkEnd w:id="6"/>
      <w:r w:rsidRPr="008A6654" w:rsidR="00493E31">
        <w:rPr>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התכנית הכלכלית לשנת הכספים 2015 קבעה כי על מנת לעמוד ביעדים הפיסקליים של ממשלת ישראל יש להרחיב את בסיס המס ולהפחית את נטל המס המוטל על כלל האוכלוסייה. זאת לנוכח שחיקת ההכנסות הציבוריות בשנים האחרונות. שחיקה זו מקורה, בין היתר, בכך שהלבנת הון והעלמות מסים נעשו נפוצות ובכך שנעשה שימוש הולך וגובר בתכנוני מס אגרסיביים ולא ראויים המנצלים פרצות מס ו"שטחים אפורים" בחקיקת המס לשם קבלת הטבות מס שלא לפי תכלית החקיקה. צמצום היקפן של תופעות אלו אמור להביא להרחבה ניכרת של בסיס המס בישראל, ולפיכך גם להגדלת המקורות התקציביים שבידי הממשלה, ולכינון מערכת מס צודקת ושוויונית יותר.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יעדי-העל של תכניות העבודה של הרשות בשנים האחרונות הם: מאבק בתכנוני מס קשים ובהלבנת הון שחור, וכן הגברת הגבייה, האכיפה וההרתעה. ההון השחור בישראל מוערך בכ-23% מהפעילות הכלכלית המדווחת שהיא כ-50 מיליארד ש"ח בשנה</w:t>
      </w:r>
      <w:r>
        <w:rPr>
          <w:rStyle w:val="FootnoteReference0"/>
          <w:rFonts w:ascii="Tahoma" w:hAnsi="Tahoma" w:cs="Tahoma"/>
          <w:sz w:val="17"/>
          <w:szCs w:val="17"/>
          <w:rtl/>
        </w:rPr>
        <w:footnoteReference w:id="12"/>
      </w:r>
      <w:r w:rsidRPr="004A7851">
        <w:rPr>
          <w:rFonts w:ascii="Tahoma" w:hAnsi="Tahoma" w:cs="Tahoma" w:hint="cs"/>
          <w:sz w:val="17"/>
          <w:szCs w:val="17"/>
          <w:rtl/>
        </w:rPr>
        <w:t>. מנהל הרשות הקודם העריך את ההיקף הכספי של תכנוני המס, הלבנות ההון והכספים שהופקדו בחשבונות בנק מחוץ לישראל בכ-40 מיליארד שקלים בשנה.</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ניתן לחלק את מרחב תכנון המס לתכנון מס "חיובי" ולתכנון מס "שלילי". </w:t>
      </w:r>
      <w:r w:rsidRPr="004A7851">
        <w:rPr>
          <w:rFonts w:ascii="Tahoma" w:hAnsi="Tahoma" w:cs="Tahoma"/>
          <w:sz w:val="17"/>
          <w:szCs w:val="17"/>
          <w:rtl/>
        </w:rPr>
        <w:t xml:space="preserve">תכנון מס חיובי מתרחש כאשר הנישום פועל על בסיס מדיניות </w:t>
      </w:r>
      <w:r w:rsidRPr="004A7851">
        <w:rPr>
          <w:rFonts w:ascii="Tahoma" w:hAnsi="Tahoma" w:cs="Tahoma" w:hint="cs"/>
          <w:sz w:val="17"/>
          <w:szCs w:val="17"/>
          <w:rtl/>
        </w:rPr>
        <w:t>מכוונת</w:t>
      </w:r>
      <w:r w:rsidRPr="004A7851">
        <w:rPr>
          <w:rFonts w:ascii="Tahoma" w:hAnsi="Tahoma" w:cs="Tahoma"/>
          <w:sz w:val="17"/>
          <w:szCs w:val="17"/>
          <w:rtl/>
        </w:rPr>
        <w:t xml:space="preserve"> ומוצהרת של המחוקק, שעניינה מתן פטור או הקלה במס</w:t>
      </w:r>
      <w:bookmarkStart w:id="7" w:name="_GoBack"/>
      <w:r>
        <w:rPr>
          <w:rStyle w:val="FootnoteReference0"/>
          <w:rFonts w:ascii="Tahoma" w:hAnsi="Tahoma" w:cs="Tahoma"/>
          <w:sz w:val="17"/>
          <w:szCs w:val="17"/>
          <w:rtl/>
        </w:rPr>
        <w:footnoteReference w:id="13"/>
      </w:r>
      <w:bookmarkEnd w:id="7"/>
      <w:r w:rsidRPr="004A7851">
        <w:rPr>
          <w:rFonts w:ascii="Tahoma" w:hAnsi="Tahoma" w:cs="Tahoma" w:hint="cs"/>
          <w:sz w:val="17"/>
          <w:szCs w:val="17"/>
          <w:rtl/>
        </w:rPr>
        <w:t xml:space="preserve">. </w:t>
      </w:r>
      <w:r w:rsidRPr="004A7851">
        <w:rPr>
          <w:rFonts w:ascii="Tahoma" w:hAnsi="Tahoma" w:cs="Tahoma"/>
          <w:sz w:val="17"/>
          <w:szCs w:val="17"/>
          <w:rtl/>
        </w:rPr>
        <w:t>מנגד</w:t>
      </w:r>
      <w:r w:rsidRPr="004A7851">
        <w:rPr>
          <w:rFonts w:ascii="Tahoma" w:hAnsi="Tahoma" w:cs="Tahoma" w:hint="cs"/>
          <w:sz w:val="17"/>
          <w:szCs w:val="17"/>
          <w:rtl/>
        </w:rPr>
        <w:t xml:space="preserve">, </w:t>
      </w:r>
      <w:r w:rsidRPr="004A7851">
        <w:rPr>
          <w:rFonts w:ascii="Tahoma" w:hAnsi="Tahoma" w:cs="Tahoma"/>
          <w:sz w:val="17"/>
          <w:szCs w:val="17"/>
          <w:rtl/>
        </w:rPr>
        <w:t>תכנון מס שלילי</w:t>
      </w:r>
      <w:r w:rsidRPr="004A7851">
        <w:rPr>
          <w:rFonts w:ascii="Tahoma" w:hAnsi="Tahoma" w:cs="Tahoma" w:hint="cs"/>
          <w:sz w:val="17"/>
          <w:szCs w:val="17"/>
          <w:rtl/>
        </w:rPr>
        <w:t xml:space="preserve"> </w:t>
      </w:r>
      <w:r w:rsidRPr="004A7851">
        <w:rPr>
          <w:rFonts w:ascii="Tahoma" w:hAnsi="Tahoma" w:cs="Tahoma"/>
          <w:sz w:val="17"/>
          <w:szCs w:val="17"/>
          <w:rtl/>
        </w:rPr>
        <w:t xml:space="preserve">מתרחש </w:t>
      </w:r>
      <w:r w:rsidRPr="004A7851">
        <w:rPr>
          <w:rFonts w:ascii="Tahoma" w:hAnsi="Tahoma" w:cs="Tahoma" w:hint="cs"/>
          <w:sz w:val="17"/>
          <w:szCs w:val="17"/>
          <w:rtl/>
        </w:rPr>
        <w:t>כאשר</w:t>
      </w:r>
      <w:r w:rsidRPr="004A7851">
        <w:rPr>
          <w:rFonts w:ascii="Tahoma" w:hAnsi="Tahoma" w:cs="Tahoma"/>
          <w:sz w:val="17"/>
          <w:szCs w:val="17"/>
          <w:rtl/>
        </w:rPr>
        <w:t xml:space="preserve"> הנישום מתכנן את פעילותו באופן המנוגד לתכלית החקיקה, </w:t>
      </w:r>
      <w:r w:rsidRPr="004A7851">
        <w:rPr>
          <w:rFonts w:ascii="Tahoma" w:hAnsi="Tahoma" w:cs="Tahoma" w:hint="cs"/>
          <w:sz w:val="17"/>
          <w:szCs w:val="17"/>
          <w:rtl/>
        </w:rPr>
        <w:t>ובאמצעות</w:t>
      </w:r>
      <w:r w:rsidRPr="004A7851">
        <w:rPr>
          <w:rFonts w:ascii="Tahoma" w:hAnsi="Tahoma" w:cs="Tahoma"/>
          <w:sz w:val="17"/>
          <w:szCs w:val="17"/>
          <w:rtl/>
        </w:rPr>
        <w:t xml:space="preserve"> ניצול </w:t>
      </w:r>
      <w:r w:rsidRPr="004A7851">
        <w:rPr>
          <w:rFonts w:ascii="Tahoma" w:hAnsi="Tahoma" w:cs="Tahoma" w:hint="cs"/>
          <w:sz w:val="17"/>
          <w:szCs w:val="17"/>
          <w:rtl/>
        </w:rPr>
        <w:t>פרצה</w:t>
      </w:r>
      <w:r w:rsidRPr="004A7851">
        <w:rPr>
          <w:rFonts w:ascii="Tahoma" w:hAnsi="Tahoma" w:cs="Tahoma"/>
          <w:sz w:val="17"/>
          <w:szCs w:val="17"/>
          <w:rtl/>
        </w:rPr>
        <w:t xml:space="preserve"> שהתגלתה בה</w:t>
      </w:r>
      <w:r w:rsidRPr="004A7851">
        <w:rPr>
          <w:rFonts w:ascii="Tahoma" w:hAnsi="Tahoma" w:cs="Tahoma" w:hint="cs"/>
          <w:sz w:val="17"/>
          <w:szCs w:val="17"/>
          <w:rtl/>
        </w:rPr>
        <w:t xml:space="preserve">. </w:t>
      </w:r>
      <w:r w:rsidRPr="004A7851">
        <w:rPr>
          <w:rFonts w:ascii="Tahoma" w:hAnsi="Tahoma" w:cs="Tahoma"/>
          <w:sz w:val="17"/>
          <w:szCs w:val="17"/>
          <w:rtl/>
        </w:rPr>
        <w:t>הדרך לאתר תכנון מס שלילי, היא על-ידי מתן תשובה חיובית לשאלה, האם המחוקק היה משנה את החקיקה, לנוכח תכנון המס שביצע הנישום. תכנון מס שלילי הוא</w:t>
      </w:r>
      <w:r w:rsidRPr="004A7851">
        <w:rPr>
          <w:rFonts w:ascii="Tahoma" w:hAnsi="Tahoma" w:cs="Tahoma" w:hint="cs"/>
          <w:sz w:val="17"/>
          <w:szCs w:val="17"/>
          <w:rtl/>
        </w:rPr>
        <w:t xml:space="preserve"> </w:t>
      </w:r>
      <w:r w:rsidRPr="004A7851">
        <w:rPr>
          <w:rFonts w:ascii="Tahoma" w:hAnsi="Tahoma" w:cs="Tahoma"/>
          <w:sz w:val="17"/>
          <w:szCs w:val="17"/>
          <w:rtl/>
        </w:rPr>
        <w:t xml:space="preserve">אפוא תכנון מס שלא זו בלבד שהמחוקק לא שאף </w:t>
      </w:r>
      <w:r w:rsidRPr="004A7851">
        <w:rPr>
          <w:rFonts w:ascii="Tahoma" w:hAnsi="Tahoma" w:cs="Tahoma" w:hint="cs"/>
          <w:sz w:val="17"/>
          <w:szCs w:val="17"/>
          <w:rtl/>
        </w:rPr>
        <w:t>אליו</w:t>
      </w:r>
      <w:r w:rsidRPr="004A7851">
        <w:rPr>
          <w:rFonts w:ascii="Tahoma" w:hAnsi="Tahoma" w:cs="Tahoma"/>
          <w:sz w:val="17"/>
          <w:szCs w:val="17"/>
          <w:rtl/>
        </w:rPr>
        <w:t xml:space="preserve">, אלא שהוא אף היה מתנגד </w:t>
      </w:r>
      <w:r w:rsidRPr="004A7851">
        <w:rPr>
          <w:rFonts w:ascii="Tahoma" w:hAnsi="Tahoma" w:cs="Tahoma" w:hint="cs"/>
          <w:sz w:val="17"/>
          <w:szCs w:val="17"/>
          <w:rtl/>
        </w:rPr>
        <w:t>לו.</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המטרה העיקרית של תכנוני המס השליליים היא הפחתת מס בלתי נאותה או הימנעות מתשלום המס באופן שאינו עולה בקנה אחד עם תכלית החקיקה. כיום תכנוני המס מתאפיינים במורכבות ותחכום רב, תוך שימוש </w:t>
      </w:r>
      <w:r w:rsidRPr="004A7851">
        <w:rPr>
          <w:rFonts w:ascii="Tahoma" w:hAnsi="Tahoma" w:cs="Tahoma" w:hint="cs"/>
          <w:sz w:val="17"/>
          <w:szCs w:val="17"/>
          <w:rtl/>
        </w:rPr>
        <w:t>בלקונות</w:t>
      </w:r>
      <w:r w:rsidRPr="004A7851">
        <w:rPr>
          <w:rFonts w:ascii="Tahoma" w:hAnsi="Tahoma" w:cs="Tahoma" w:hint="cs"/>
          <w:sz w:val="17"/>
          <w:szCs w:val="17"/>
          <w:rtl/>
        </w:rPr>
        <w:t xml:space="preserve"> משפטיות או תוך התבססות על פרשנות הוראות החוק שאינה עולה בקנה אחד עם תכלית החקיקה. כמו כן, בחלק מתכנוני המס נעזרים הנישומים בהקמת תאגידים זרים, לעיתים במדינות המשמשות כ"מקלטי מס"</w:t>
      </w:r>
      <w:r>
        <w:rPr>
          <w:rStyle w:val="FootnoteReference0"/>
          <w:rFonts w:ascii="Tahoma" w:hAnsi="Tahoma" w:cs="Tahoma"/>
          <w:sz w:val="17"/>
          <w:szCs w:val="17"/>
          <w:rtl/>
        </w:rPr>
        <w:footnoteReference w:id="14"/>
      </w:r>
      <w:r w:rsidRPr="004A7851">
        <w:rPr>
          <w:rFonts w:ascii="Tahoma" w:hAnsi="Tahoma" w:cs="Tahoma" w:hint="cs"/>
          <w:sz w:val="17"/>
          <w:szCs w:val="17"/>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דוח הוועדה השנתית לתכנית המסים הרב-שנתית, שהוגש לשר האוצר לשעבר ביוני 2005 (להלן - הוועדה לתכנית המסים הרב-שנתית), ועבר בחקיקה ביולי 2005 </w:t>
      </w:r>
      <w:r w:rsidRPr="004A7851">
        <w:rPr>
          <w:rFonts w:ascii="Tahoma" w:hAnsi="Tahoma" w:cs="Tahoma" w:hint="cs"/>
          <w:sz w:val="17"/>
          <w:szCs w:val="17"/>
          <w:rtl/>
        </w:rPr>
        <w:t>(להלן - תיקון 147 לפקודת מס הכנסה) כלל פרק שעוסק במאבק של הרשות בתכנוני מס אגרסיביים הגורמים לקופת המדינה נזק המוערך במאות מיליוני שקלים בשנה ואף יותר. לדברי ראש הרשות לשעבר</w:t>
      </w:r>
      <w:r>
        <w:rPr>
          <w:rStyle w:val="FootnoteReference0"/>
          <w:rFonts w:ascii="Tahoma" w:hAnsi="Tahoma" w:cs="Tahoma"/>
          <w:sz w:val="17"/>
          <w:szCs w:val="17"/>
          <w:rtl/>
        </w:rPr>
        <w:footnoteReference w:id="15"/>
      </w:r>
      <w:r w:rsidRPr="004A7851">
        <w:rPr>
          <w:rFonts w:ascii="Tahoma" w:hAnsi="Tahoma" w:cs="Tahoma" w:hint="cs"/>
          <w:sz w:val="17"/>
          <w:szCs w:val="17"/>
          <w:rtl/>
        </w:rPr>
        <w:t xml:space="preserve">, אישור רשימת תכנוני המס החייבים בדיווח הוא בבחינת עליית מדרגה משמעותית במאבק בתכנוני המס, ועל פי ההערכות שהוא הציג לחברי ועדת הכספים בשל חובת הדיווח על נקיטת תכנון מס יתווספו לקופת המדינה הכנסות ממסים בסך כחצי מיליארד שקלים לשנה. </w:t>
      </w:r>
    </w:p>
    <w:p w:rsidR="00493E31" w:rsidRPr="004A7851" w:rsidP="00FF647F">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ככלל, לנישום חופש לנוע במרחב תכנון המס, כלומר יש לו זכות בסיסית לתכנן את עסקיו באופן שחבות המס תהיה אופטימלית, בתנאי שהאמצעים שינקוט יהיו חוקיים. הנשיא לשעבר של בית המשפט העליון, השופט שמגר, הדגיש זאת </w:t>
      </w:r>
      <w:r w:rsidRPr="004A7851">
        <w:rPr>
          <w:rFonts w:ascii="Tahoma" w:hAnsi="Tahoma" w:cs="Tahoma" w:hint="cs"/>
          <w:sz w:val="17"/>
          <w:szCs w:val="17"/>
          <w:rtl/>
        </w:rPr>
        <w:t>בקובעו</w:t>
      </w:r>
      <w:r w:rsidRPr="004A7851">
        <w:rPr>
          <w:rFonts w:ascii="Tahoma" w:hAnsi="Tahoma" w:cs="Tahoma" w:hint="cs"/>
          <w:sz w:val="17"/>
          <w:szCs w:val="17"/>
          <w:rtl/>
        </w:rPr>
        <w:t>: "</w:t>
      </w:r>
      <w:r w:rsidRPr="004A7851">
        <w:rPr>
          <w:rFonts w:ascii="Tahoma" w:hAnsi="Tahoma" w:cs="Tahoma"/>
          <w:sz w:val="17"/>
          <w:szCs w:val="17"/>
          <w:rtl/>
        </w:rPr>
        <w:t>זכותם - ואף חובתם של מומחים בענייני מיסים לתכנן עסקאות משפטיות כך שלא תהיינה עתירות מס</w:t>
      </w:r>
      <w:r w:rsidR="00FF647F">
        <w:rPr>
          <w:rFonts w:ascii="Tahoma" w:hAnsi="Tahoma" w:cs="Tahoma" w:hint="cs"/>
          <w:sz w:val="17"/>
          <w:szCs w:val="17"/>
          <w:rtl/>
        </w:rPr>
        <w:t>"</w:t>
      </w:r>
      <w:r>
        <w:rPr>
          <w:rStyle w:val="FootnoteReference0"/>
          <w:rFonts w:ascii="Tahoma" w:hAnsi="Tahoma" w:cs="Tahoma"/>
          <w:sz w:val="17"/>
          <w:szCs w:val="17"/>
          <w:rtl/>
        </w:rPr>
        <w:footnoteReference w:id="16"/>
      </w:r>
      <w:r w:rsidRPr="004A7851">
        <w:rPr>
          <w:rFonts w:ascii="Tahoma" w:hAnsi="Tahoma" w:cs="Tahoma" w:hint="cs"/>
          <w:sz w:val="17"/>
          <w:szCs w:val="17"/>
          <w:rtl/>
        </w:rPr>
        <w:t xml:space="preserve">. זכות זו של הנישום תקפה רק בתנאי שקיימת מהות כלכלית </w:t>
      </w:r>
      <w:r w:rsidRPr="004A7851">
        <w:rPr>
          <w:rFonts w:ascii="Tahoma" w:hAnsi="Tahoma" w:cs="Tahoma" w:hint="cs"/>
          <w:sz w:val="17"/>
          <w:szCs w:val="17"/>
          <w:rtl/>
        </w:rPr>
        <w:t>אמיתית</w:t>
      </w:r>
      <w:r w:rsidRPr="004A7851">
        <w:rPr>
          <w:rFonts w:ascii="Tahoma" w:hAnsi="Tahoma" w:cs="Tahoma" w:hint="cs"/>
          <w:sz w:val="17"/>
          <w:szCs w:val="17"/>
          <w:rtl/>
        </w:rPr>
        <w:t xml:space="preserve"> העומדת בביצוע העסקה ואין סוטים מתכלית החקיקה, בעת שמשתמשים בהקלה כזו או אחרת הקבועה בדין.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הזכות לתכנון מס אינה זכות מוחלטת אלא יחסית ויש לאזנה מול ערכים ואינטרסים חברתיים אחרים שאינם מתיישבים עמה ומצדיקים את צמצומה</w:t>
      </w:r>
      <w:r>
        <w:rPr>
          <w:rStyle w:val="FootnoteReference0"/>
          <w:rFonts w:ascii="Tahoma" w:hAnsi="Tahoma" w:cs="Tahoma"/>
          <w:sz w:val="17"/>
          <w:szCs w:val="17"/>
          <w:rtl/>
        </w:rPr>
        <w:footnoteReference w:id="17"/>
      </w:r>
      <w:r w:rsidRPr="004A7851">
        <w:rPr>
          <w:rFonts w:ascii="Tahoma" w:hAnsi="Tahoma" w:cs="Tahoma" w:hint="cs"/>
          <w:sz w:val="17"/>
          <w:szCs w:val="17"/>
          <w:rtl/>
        </w:rPr>
        <w:t>. ההצדקה העיקרית לצמצום תכנון המס היא במישור המוסרי-חברתי: הימנעותו של נישום פלוני ממס מגדילה את נטל המס המוטל על יתר הנישומים. כל תכנון מס הפוגע בנקודת האיזון שבחר המחוקק בין עקרון היכולת לשלם לבין הגשמת המדיניות החברתית או הכלכלית באמצעות מערכת המס, גורם לפגיעה בקבוצת הנישומים הבלתי מתכננים בכך שהוא מטיל עליה נטל מס נוסף על נטל המס שאמור להיקבע לפי נקודת האיזון.</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לרוב תכנוני מס הם נחלתם של ציבור מצומצם או מגזרים מסוימים בחברה, ובכך למעשה נוצרים אפליה וחוסר שוויון. </w:t>
      </w:r>
      <w:r w:rsidRPr="004A7851">
        <w:rPr>
          <w:rFonts w:ascii="Tahoma" w:hAnsi="Tahoma" w:cs="Tahoma"/>
          <w:sz w:val="17"/>
          <w:szCs w:val="17"/>
          <w:rtl/>
        </w:rPr>
        <w:t xml:space="preserve">עלות </w:t>
      </w:r>
      <w:r w:rsidRPr="004A7851">
        <w:rPr>
          <w:rFonts w:ascii="Tahoma" w:hAnsi="Tahoma" w:cs="Tahoma" w:hint="cs"/>
          <w:sz w:val="17"/>
          <w:szCs w:val="17"/>
          <w:rtl/>
        </w:rPr>
        <w:t>מימוש זכות זו היא</w:t>
      </w:r>
      <w:r w:rsidRPr="004A7851">
        <w:rPr>
          <w:rFonts w:ascii="Tahoma" w:hAnsi="Tahoma" w:cs="Tahoma"/>
          <w:sz w:val="17"/>
          <w:szCs w:val="17"/>
          <w:rtl/>
        </w:rPr>
        <w:t xml:space="preserve"> גבוהה, </w:t>
      </w:r>
      <w:r w:rsidRPr="004A7851">
        <w:rPr>
          <w:rFonts w:ascii="Tahoma" w:hAnsi="Tahoma" w:cs="Tahoma" w:hint="cs"/>
          <w:sz w:val="17"/>
          <w:szCs w:val="17"/>
          <w:rtl/>
        </w:rPr>
        <w:t>ולכן היא</w:t>
      </w:r>
      <w:r w:rsidRPr="004A7851">
        <w:rPr>
          <w:rFonts w:ascii="Tahoma" w:hAnsi="Tahoma" w:cs="Tahoma"/>
          <w:sz w:val="17"/>
          <w:szCs w:val="17"/>
          <w:rtl/>
        </w:rPr>
        <w:t xml:space="preserve"> רלוונטית בעיקר לנישומים </w:t>
      </w:r>
      <w:r w:rsidRPr="004A7851">
        <w:rPr>
          <w:rFonts w:ascii="Tahoma" w:hAnsi="Tahoma" w:cs="Tahoma" w:hint="cs"/>
          <w:sz w:val="17"/>
          <w:szCs w:val="17"/>
          <w:rtl/>
        </w:rPr>
        <w:t xml:space="preserve">בעלי יכולת כלכלית גבוהה. </w:t>
      </w:r>
    </w:p>
    <w:p w:rsidR="00493E31" w:rsidRPr="008A6654" w:rsidP="004A7851">
      <w:pPr>
        <w:pStyle w:val="KOT4"/>
        <w:rPr>
          <w:rtl/>
        </w:rPr>
      </w:pPr>
      <w:bookmarkStart w:id="8" w:name="_Toc421717599"/>
      <w:bookmarkStart w:id="9" w:name="_Toc422651404"/>
      <w:r w:rsidRPr="008A6654">
        <w:rPr>
          <w:rFonts w:hint="cs"/>
          <w:rtl/>
        </w:rPr>
        <w:t>פעולות הביקורת</w:t>
      </w:r>
      <w:bookmarkEnd w:id="8"/>
      <w:bookmarkEnd w:id="9"/>
    </w:p>
    <w:p w:rsidR="00493E31" w:rsidRPr="004A7851" w:rsidP="004A7851">
      <w:pPr>
        <w:spacing w:line="240" w:lineRule="exact"/>
        <w:ind w:right="2268"/>
        <w:jc w:val="both"/>
        <w:rPr>
          <w:rFonts w:ascii="Tahoma" w:hAnsi="Tahoma" w:cs="Tahoma"/>
          <w:sz w:val="17"/>
          <w:szCs w:val="17"/>
          <w:rtl/>
        </w:rPr>
      </w:pPr>
      <w:r w:rsidRPr="004A7851">
        <w:rPr>
          <w:rFonts w:ascii="Tahoma" w:hAnsi="Tahoma" w:cs="Tahoma"/>
          <w:sz w:val="17"/>
          <w:szCs w:val="17"/>
          <w:rtl/>
        </w:rPr>
        <w:t xml:space="preserve">בחודשים </w:t>
      </w:r>
      <w:r w:rsidRPr="004A7851">
        <w:rPr>
          <w:rFonts w:ascii="Tahoma" w:hAnsi="Tahoma" w:cs="Tahoma" w:hint="cs"/>
          <w:sz w:val="17"/>
          <w:szCs w:val="17"/>
          <w:rtl/>
        </w:rPr>
        <w:t xml:space="preserve">יולי 2015 </w:t>
      </w:r>
      <w:r w:rsidRPr="004A7851">
        <w:rPr>
          <w:rFonts w:ascii="Tahoma" w:hAnsi="Tahoma" w:cs="Tahoma"/>
          <w:sz w:val="17"/>
          <w:szCs w:val="17"/>
          <w:rtl/>
        </w:rPr>
        <w:t>-</w:t>
      </w:r>
      <w:r w:rsidRPr="004A7851">
        <w:rPr>
          <w:rFonts w:ascii="Tahoma" w:hAnsi="Tahoma" w:cs="Tahoma" w:hint="cs"/>
          <w:sz w:val="17"/>
          <w:szCs w:val="17"/>
          <w:rtl/>
        </w:rPr>
        <w:t xml:space="preserve"> פברואר</w:t>
      </w:r>
      <w:r w:rsidRPr="004A7851">
        <w:rPr>
          <w:rFonts w:ascii="Tahoma" w:hAnsi="Tahoma" w:cs="Tahoma"/>
          <w:sz w:val="17"/>
          <w:szCs w:val="17"/>
          <w:rtl/>
        </w:rPr>
        <w:t xml:space="preserve"> </w:t>
      </w:r>
      <w:r w:rsidRPr="004A7851">
        <w:rPr>
          <w:rFonts w:ascii="Tahoma" w:hAnsi="Tahoma" w:cs="Tahoma" w:hint="cs"/>
          <w:sz w:val="17"/>
          <w:szCs w:val="17"/>
          <w:rtl/>
        </w:rPr>
        <w:t>2016</w:t>
      </w:r>
      <w:r w:rsidRPr="004A7851">
        <w:rPr>
          <w:rFonts w:ascii="Tahoma" w:hAnsi="Tahoma" w:cs="Tahoma"/>
          <w:sz w:val="17"/>
          <w:szCs w:val="17"/>
          <w:rtl/>
        </w:rPr>
        <w:t xml:space="preserve"> בדק משרד מבקר המדינה את</w:t>
      </w:r>
      <w:r w:rsidRPr="004A7851">
        <w:rPr>
          <w:rFonts w:ascii="Tahoma" w:hAnsi="Tahoma" w:cs="Tahoma" w:hint="cs"/>
          <w:sz w:val="17"/>
          <w:szCs w:val="17"/>
          <w:rtl/>
        </w:rPr>
        <w:t xml:space="preserve"> אופן טיפולה של הרשות בתכנוני מס החייבים בדיווח ובפרצות מס. חלקו הראשון של דוח זה עוסק באופן טיפולה של הרשות בתכנוני מס שליליים שעל נישומים הנוקטים בהם חלה חובת הדיווח והגילוי לרשות (להלן - תכנוני מס החייבים בדיווח או תכנוני מס אגרסיביים); חלקו השני של הדוח עוסק באופן טיפולה של הרשות בפרצות מס מהותיות שעלולות לשמש בסיס לתכנון מס שלילי בהיקפים גדולים ובכך להסב נזק רב לקופת המדינה במשך השנים (להלן - פרצות מס). </w:t>
      </w:r>
      <w:r w:rsidRPr="004A7851">
        <w:rPr>
          <w:rFonts w:ascii="Tahoma" w:hAnsi="Tahoma" w:cs="Tahoma"/>
          <w:sz w:val="17"/>
          <w:szCs w:val="17"/>
          <w:rtl/>
        </w:rPr>
        <w:t xml:space="preserve">הביקורת </w:t>
      </w:r>
      <w:r w:rsidRPr="004A7851">
        <w:rPr>
          <w:rFonts w:ascii="Tahoma" w:hAnsi="Tahoma" w:cs="Tahoma" w:hint="cs"/>
          <w:sz w:val="17"/>
          <w:szCs w:val="17"/>
          <w:rtl/>
        </w:rPr>
        <w:t>בוצעה</w:t>
      </w:r>
      <w:r w:rsidRPr="004A7851">
        <w:rPr>
          <w:rFonts w:ascii="Tahoma" w:hAnsi="Tahoma" w:cs="Tahoma"/>
          <w:sz w:val="17"/>
          <w:szCs w:val="17"/>
          <w:rtl/>
        </w:rPr>
        <w:t xml:space="preserve"> בהנהלת </w:t>
      </w: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במשרדי השומה</w:t>
      </w:r>
      <w:r w:rsidRPr="004A7851">
        <w:rPr>
          <w:rFonts w:ascii="Tahoma" w:hAnsi="Tahoma" w:cs="Tahoma"/>
          <w:sz w:val="17"/>
          <w:szCs w:val="17"/>
          <w:rtl/>
        </w:rPr>
        <w:t xml:space="preserve">, </w:t>
      </w:r>
      <w:r w:rsidRPr="004A7851">
        <w:rPr>
          <w:rFonts w:ascii="Tahoma" w:hAnsi="Tahoma" w:cs="Tahoma" w:hint="cs"/>
          <w:sz w:val="17"/>
          <w:szCs w:val="17"/>
          <w:rtl/>
        </w:rPr>
        <w:t>במשרדי מיסוי מקרקעין ובמשרדי</w:t>
      </w:r>
      <w:r w:rsidRPr="004A7851">
        <w:rPr>
          <w:rFonts w:ascii="Tahoma" w:hAnsi="Tahoma" w:cs="Tahoma"/>
          <w:sz w:val="17"/>
          <w:szCs w:val="17"/>
          <w:rtl/>
        </w:rPr>
        <w:t xml:space="preserve"> </w:t>
      </w:r>
      <w:r w:rsidRPr="004A7851">
        <w:rPr>
          <w:rFonts w:ascii="Tahoma" w:hAnsi="Tahoma" w:cs="Tahoma" w:hint="cs"/>
          <w:sz w:val="17"/>
          <w:szCs w:val="17"/>
          <w:rtl/>
        </w:rPr>
        <w:t>מע"ם</w:t>
      </w:r>
      <w:r w:rsidRPr="004A7851">
        <w:rPr>
          <w:rFonts w:ascii="Tahoma" w:hAnsi="Tahoma" w:cs="Tahoma" w:hint="cs"/>
          <w:sz w:val="17"/>
          <w:szCs w:val="17"/>
          <w:rtl/>
        </w:rPr>
        <w:t>.</w:t>
      </w:r>
      <w:r w:rsidRPr="004A7851">
        <w:rPr>
          <w:rFonts w:ascii="Tahoma" w:hAnsi="Tahoma" w:cs="Tahoma"/>
          <w:sz w:val="17"/>
          <w:szCs w:val="17"/>
          <w:rtl/>
        </w:rPr>
        <w:t xml:space="preserve"> </w:t>
      </w:r>
    </w:p>
    <w:p w:rsidR="00493E31" w:rsidRPr="008A6654" w:rsidP="004A7851">
      <w:pPr>
        <w:pStyle w:val="KOT2"/>
        <w:rPr>
          <w:rtl/>
        </w:rPr>
      </w:pPr>
      <w:r w:rsidRPr="008A6654">
        <w:rPr>
          <w:rFonts w:hint="cs"/>
          <w:rtl/>
        </w:rPr>
        <w:t>תכנוני מס החייבים בדיווח</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המחוקק קבע חובות דיווח, שהעיקרית בהן היא הגשת דוח שנתי</w:t>
      </w:r>
      <w:r>
        <w:rPr>
          <w:rStyle w:val="FootnoteReference0"/>
          <w:rFonts w:ascii="Tahoma" w:hAnsi="Tahoma" w:cs="Tahoma"/>
          <w:sz w:val="17"/>
          <w:szCs w:val="17"/>
          <w:rtl/>
        </w:rPr>
        <w:footnoteReference w:id="18"/>
      </w:r>
      <w:r w:rsidRPr="004A7851">
        <w:rPr>
          <w:rFonts w:ascii="Tahoma" w:hAnsi="Tahoma" w:cs="Tahoma" w:hint="cs"/>
          <w:sz w:val="17"/>
          <w:szCs w:val="17"/>
          <w:rtl/>
        </w:rPr>
        <w:t xml:space="preserve"> כדי לסייע לרשות להגיע לידיעה מלאה בדבר הכנסתו החייבת</w:t>
      </w:r>
      <w:r>
        <w:rPr>
          <w:rStyle w:val="FootnoteReference0"/>
          <w:rFonts w:ascii="Tahoma" w:hAnsi="Tahoma" w:cs="Tahoma"/>
          <w:sz w:val="17"/>
          <w:szCs w:val="17"/>
          <w:rtl/>
        </w:rPr>
        <w:footnoteReference w:id="19"/>
      </w:r>
      <w:r w:rsidRPr="004A7851">
        <w:rPr>
          <w:rFonts w:ascii="Tahoma" w:hAnsi="Tahoma" w:cs="Tahoma" w:hint="cs"/>
          <w:sz w:val="17"/>
          <w:szCs w:val="17"/>
          <w:rtl/>
        </w:rPr>
        <w:t xml:space="preserve"> של הנישום</w:t>
      </w:r>
      <w:r>
        <w:rPr>
          <w:rStyle w:val="FootnoteReference0"/>
          <w:rFonts w:ascii="Tahoma" w:hAnsi="Tahoma" w:cs="Tahoma"/>
          <w:sz w:val="17"/>
          <w:szCs w:val="17"/>
          <w:rtl/>
        </w:rPr>
        <w:footnoteReference w:id="20"/>
      </w:r>
      <w:r w:rsidRPr="004A7851">
        <w:rPr>
          <w:rFonts w:ascii="Tahoma" w:hAnsi="Tahoma" w:cs="Tahoma" w:hint="cs"/>
          <w:sz w:val="17"/>
          <w:szCs w:val="17"/>
          <w:rtl/>
        </w:rPr>
        <w:t xml:space="preserve">. ברוב המקרים חובות הדיווח הקבועות בחקיקת דיני המס אינן מאפשרות לרשות לזהות ולאתר תכנוני מס שאינם לגיטימיים. זאת בשל מורכבותם, תחכומם (לדוגמה - באמצעות הקמת תאגידים מחוץ לישראל), וכן, מאחר שהנישומים אינם מוסרים דיווח מלא על תכנון המס שבוצע, על כל מרכיביו.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בשנת 2005 מינה מנהל הרשות לשעבר ועדה מטעם הרשות בשיתוף משרד המשפטים כדי לנסות לבחון כיצד ניתן לסכל תכנוני מס אגרסיביים (להלן - הוועדה לטיפול בתכנוני מס אגרסיביים). הוועדה הגדירה תכנון מס שאינו לגיטימי בהקשר הפיסקלי. המטרה העיקרית של תכנון המס היא הימנעות מתשלום מס או הפחתת מס משמעותית והטעם המסחרי של אותה פעולה - אם אכן יש טעם מסחרי כאמור - הוא שולי. תכנון המס נשען על היצמדות טכנית למילות החוק, אך סוטה מתכלית החקיקה; תכנון המס אינו עולה בקנה אחד עם דפוסי כלכלה מקובלים; על פי רוב תכנון המס מורכב ומתוחכם יחסית; סביר להניח כי אם רשויות המס היו ערות לתכנון המס, הן לא היו מאשרות אותו.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הוועדה לטיפול בתכנוני מס אגרסיביים ציינה כי אף שההיקף המלא והמדויק של הנזק הכלכלי שמקורו בתכנוני מס אגרסיביים אינו ידוע לרשות, מדובר בתופעה נפוצה הגורמת לאוצר המדינה אובדן הכנסות בסכומים המוערכים במאות מיליוני שקלים בשנה ואף יותר</w:t>
      </w:r>
      <w:r>
        <w:rPr>
          <w:rStyle w:val="FootnoteReference0"/>
          <w:rFonts w:ascii="Tahoma" w:hAnsi="Tahoma" w:cs="Tahoma"/>
          <w:sz w:val="17"/>
          <w:szCs w:val="17"/>
          <w:rtl/>
        </w:rPr>
        <w:footnoteReference w:id="21"/>
      </w:r>
      <w:r w:rsidRPr="004A7851">
        <w:rPr>
          <w:rFonts w:ascii="Tahoma" w:hAnsi="Tahoma" w:cs="Tahoma" w:hint="cs"/>
          <w:sz w:val="17"/>
          <w:szCs w:val="17"/>
          <w:rtl/>
        </w:rPr>
        <w:t>.</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על מנת להיאבק ביעילות בתופעת תכנוני המס האגרסיביים המליצה הוועדה לטיפול בתכנוני מס אגרסיביים ביוני 2005 למנהל הרשות לשעבר לפעול במישורים האלה: להרחיב את חובות הגילוי והדיווח של נישומים המבצעים תכנוני מס; להקטין את הכדאיות הכלכלית של תכנוני מס ולרכז את מאמציהם של מכלול הגורמים ברשות לפעולה בנושא. זאת על מנת לשים דגש מיוחד על הטיפול בתופעת תכנוני המס שהתעצמה בשנים שקדמו למינוי הוועדה.</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בשנת 2005 המליצה הוועדה לתכנית המסים הרב-שנתית לשר האוצר לשעבר לאמץ את המלצות הוועדה לטיפול בתכנוני מס אגרסיביים והיא קבעה כי יש לקדם את המלצות הוועדה האמורה ולעגן אותם בחקיקת המס</w:t>
      </w:r>
      <w:r>
        <w:rPr>
          <w:rStyle w:val="FootnoteReference0"/>
          <w:rFonts w:ascii="Tahoma" w:hAnsi="Tahoma" w:cs="Tahoma"/>
          <w:sz w:val="17"/>
          <w:szCs w:val="17"/>
          <w:rtl/>
        </w:rPr>
        <w:footnoteReference w:id="22"/>
      </w:r>
      <w:r w:rsidRPr="004A7851">
        <w:rPr>
          <w:rFonts w:ascii="Tahoma" w:hAnsi="Tahoma" w:cs="Tahoma" w:hint="cs"/>
          <w:sz w:val="17"/>
          <w:szCs w:val="17"/>
          <w:rtl/>
        </w:rPr>
        <w:t xml:space="preserve"> (להלן - תכנוני המס </w:t>
      </w:r>
      <w:r w:rsidRPr="004A7851">
        <w:rPr>
          <w:rFonts w:ascii="Tahoma" w:hAnsi="Tahoma" w:cs="Tahoma" w:hint="cs"/>
          <w:sz w:val="17"/>
          <w:szCs w:val="17"/>
          <w:rtl/>
        </w:rPr>
        <w:t xml:space="preserve">החייבים בדיווח). לשם קידום יישומן של ההמלצות נחקקו התיקונים הנדרשים בפקודת מס הכנסה (נוסח חדש), התשכ"א-1961 (להלן </w:t>
      </w:r>
      <w:r w:rsidRPr="004A7851">
        <w:rPr>
          <w:rFonts w:ascii="Tahoma" w:hAnsi="Tahoma" w:cs="Tahoma"/>
          <w:sz w:val="17"/>
          <w:szCs w:val="17"/>
          <w:rtl/>
        </w:rPr>
        <w:t>-</w:t>
      </w:r>
      <w:r w:rsidRPr="004A7851">
        <w:rPr>
          <w:rFonts w:ascii="Tahoma" w:hAnsi="Tahoma" w:cs="Tahoma" w:hint="cs"/>
          <w:sz w:val="17"/>
          <w:szCs w:val="17"/>
          <w:rtl/>
        </w:rPr>
        <w:t xml:space="preserve"> פקודת מס הכנסה או הפקודה), ובחוק מס ערך מוסף, התשל"ו-1975 (להלן - חוק </w:t>
      </w:r>
      <w:r w:rsidRPr="004A7851">
        <w:rPr>
          <w:rFonts w:ascii="Tahoma" w:hAnsi="Tahoma" w:cs="Tahoma" w:hint="cs"/>
          <w:sz w:val="17"/>
          <w:szCs w:val="17"/>
          <w:rtl/>
        </w:rPr>
        <w:t>מע"ם</w:t>
      </w:r>
      <w:r w:rsidRPr="004A7851">
        <w:rPr>
          <w:rFonts w:ascii="Tahoma" w:hAnsi="Tahoma" w:cs="Tahoma" w:hint="cs"/>
          <w:sz w:val="17"/>
          <w:szCs w:val="17"/>
          <w:rtl/>
        </w:rPr>
        <w:t xml:space="preserve">): סעיף 131(ז) לפקודת מס הכנסה וסעיף 67(ה) לחוק </w:t>
      </w:r>
      <w:r w:rsidRPr="004A7851">
        <w:rPr>
          <w:rFonts w:ascii="Tahoma" w:hAnsi="Tahoma" w:cs="Tahoma" w:hint="cs"/>
          <w:sz w:val="17"/>
          <w:szCs w:val="17"/>
          <w:rtl/>
        </w:rPr>
        <w:t>מע"ם</w:t>
      </w:r>
      <w:r w:rsidRPr="004A7851">
        <w:rPr>
          <w:rFonts w:ascii="Tahoma" w:hAnsi="Tahoma" w:cs="Tahoma" w:hint="cs"/>
          <w:sz w:val="17"/>
          <w:szCs w:val="17"/>
          <w:rtl/>
        </w:rPr>
        <w:t xml:space="preserve">, שבהם הוקנתה לשר האוצר הסמכות לקבוע בתקנות את תכנוני המס החייבים בדיווח. </w:t>
      </w:r>
    </w:p>
    <w:p w:rsidR="00493E31" w:rsidRPr="004A7851" w:rsidP="009D5511">
      <w:pPr>
        <w:spacing w:line="240" w:lineRule="exact"/>
        <w:ind w:right="2268"/>
        <w:jc w:val="both"/>
        <w:rPr>
          <w:rFonts w:ascii="Tahoma" w:hAnsi="Tahoma" w:cs="Tahoma"/>
          <w:sz w:val="17"/>
          <w:szCs w:val="17"/>
          <w:rtl/>
        </w:rPr>
      </w:pPr>
      <w:r w:rsidRPr="004A7851">
        <w:rPr>
          <w:rFonts w:ascii="Tahoma" w:hAnsi="Tahoma" w:cs="Tahoma" w:hint="cs"/>
          <w:sz w:val="17"/>
          <w:szCs w:val="17"/>
          <w:rtl/>
        </w:rPr>
        <w:t>בשנת 2006 עשה שר האוצר שימוש בסמכותו והותקנו תקנות מס הכנסה (תכנון מס החייב בדיווח), התשס"ז-2006 בהן נקבעו 13 תכנוני מס בתחומי מס הכנסה ושני תכנוני מס בתחום מס ערך מוסף (להלן ביחד - תקנות תכנוני מס). חובת הדיווח חלה משנת 2007 במסגרת הגשת הדוח השנתי</w:t>
      </w:r>
      <w:r>
        <w:rPr>
          <w:rStyle w:val="FootnoteReference0"/>
          <w:rFonts w:ascii="Tahoma" w:hAnsi="Tahoma" w:cs="Tahoma"/>
          <w:sz w:val="17"/>
          <w:szCs w:val="17"/>
          <w:rtl/>
        </w:rPr>
        <w:footnoteReference w:id="23"/>
      </w:r>
      <w:r w:rsidRPr="004A7851">
        <w:rPr>
          <w:rFonts w:ascii="Tahoma" w:hAnsi="Tahoma" w:cs="Tahoma" w:hint="cs"/>
          <w:sz w:val="17"/>
          <w:szCs w:val="17"/>
          <w:rtl/>
        </w:rPr>
        <w:t xml:space="preserve"> או במסגרת הדיווח החודשי למשרדי מס ערך מוסף</w:t>
      </w:r>
      <w:r>
        <w:rPr>
          <w:rStyle w:val="FootnoteReference0"/>
          <w:rFonts w:ascii="Tahoma" w:hAnsi="Tahoma" w:cs="Tahoma"/>
          <w:sz w:val="17"/>
          <w:szCs w:val="17"/>
          <w:rtl/>
        </w:rPr>
        <w:footnoteReference w:id="24"/>
      </w:r>
      <w:r w:rsidRPr="004A7851">
        <w:rPr>
          <w:rFonts w:ascii="Tahoma" w:hAnsi="Tahoma" w:cs="Tahoma" w:hint="cs"/>
          <w:sz w:val="17"/>
          <w:szCs w:val="17"/>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כך לדוגמה, בתקנות תכנוני מס נכללה חובת דיווח על רכישת 50% מאמצעי שליטה בחברה שיש לה הפסדים בסכום של 3 מיליון ש"ח לפחות. במקרים אלו עולה חשש כי מדובר בעסקה מלאכותית שאין לה מטרה מסחרית כלשהי אלא מטרתה הפחתת נטל המס: קיזוז הפסדים צבורים כנגד הכנסות מפעילות חדשה שהוזרמה לחברה שנרכשה. </w:t>
      </w:r>
    </w:p>
    <w:p w:rsidR="00493E31" w:rsidRPr="008A6654" w:rsidP="00B93215">
      <w:pPr>
        <w:pStyle w:val="KOT5"/>
        <w:ind w:right="2268"/>
        <w:rPr>
          <w:rtl/>
        </w:rPr>
      </w:pPr>
      <w:r w:rsidRPr="008A6654">
        <w:rPr>
          <w:rFonts w:hint="cs"/>
          <w:rtl/>
        </w:rPr>
        <w:t xml:space="preserve">אי-עדכון רשימת תכנוני </w:t>
      </w:r>
      <w:r>
        <w:rPr>
          <w:rFonts w:hint="cs"/>
          <w:rtl/>
        </w:rPr>
        <w:t>ה</w:t>
      </w:r>
      <w:r w:rsidRPr="008A6654">
        <w:rPr>
          <w:rFonts w:hint="cs"/>
          <w:rtl/>
        </w:rPr>
        <w:t xml:space="preserve">מס החייבים בדיווח </w:t>
      </w:r>
      <w:r w:rsidR="00B93215">
        <w:br/>
      </w:r>
      <w:r w:rsidRPr="008A6654">
        <w:rPr>
          <w:rFonts w:hint="cs"/>
          <w:rtl/>
        </w:rPr>
        <w:t>משנת 2006</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תכנוני המס הם דינמיים ומתחדשים לעתים קרובות, בהתאם לקצב הפעילות הכלכלית. לפיכך על הרשות לפעול לאיתורם באופן שיטתי, שוטף ובזמן אמת, וכן לקבוע מדיניות מרכזית ואחידה לגביהם. </w:t>
      </w:r>
    </w:p>
    <w:p w:rsidR="00493E31" w:rsidRPr="004A7851" w:rsidP="00B93215">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בשנת 2005 המליצה הוועדה לטיפול בתכנוני מס אגרסיביים להקים "פורום לקביעת מדיניות לטיפול בתכנוני המס האגרסיביים" ברשות. בפורום זה ישתתפו נציגים מהחטיבה המקצועית, מהלשכה המשפטית ומחטיבת השומה והביקורת. פורום זה יתכנס מפעם לפעם, ימליץ למנהל הרשות על רשימת תכנוני המס העשויים להימצא כתכנוני מס אגרסיביים, ידון בהוספה או גריעה של תכנוני מס החייבים בדיווח ויקבע מדיניות אחידה לגבי כל תכנון מס שיוגדר כאגרסיבי</w:t>
      </w:r>
      <w:r>
        <w:rPr>
          <w:rStyle w:val="FootnoteReference0"/>
          <w:rFonts w:ascii="Tahoma" w:hAnsi="Tahoma" w:cs="Tahoma"/>
          <w:sz w:val="17"/>
          <w:szCs w:val="17"/>
          <w:rtl/>
        </w:rPr>
        <w:footnoteReference w:id="25"/>
      </w:r>
      <w:r w:rsidRPr="004A7851">
        <w:rPr>
          <w:rFonts w:ascii="Tahoma" w:hAnsi="Tahoma" w:cs="Tahoma" w:hint="cs"/>
          <w:sz w:val="17"/>
          <w:szCs w:val="17"/>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 כי מיום התקנת תקנות תכנוני המס בשנת 2006 ועד ספטמבר 2013 לא הקימה הנהלת הרשות פורום לקביעת מדיניות לטיפול בתכנוני מס אגרסיביים. רק</w:t>
      </w:r>
      <w:r w:rsidRPr="004A7851">
        <w:rPr>
          <w:rtl/>
        </w:rPr>
        <w:t xml:space="preserve"> </w:t>
      </w:r>
      <w:r w:rsidRPr="004A7851">
        <w:rPr>
          <w:rFonts w:hint="cs"/>
          <w:rtl/>
        </w:rPr>
        <w:t xml:space="preserve">בספטמבר 2013, כשמונה שנים לאחר שפורסמו המלצות הוועדה לטיפול בתכנוני מס אגרסיביים, הקים מנהל הרשות, מר משה אשר, שלושה צוותים בתחומי מיסוי מקרקעין, מס הכנסה ומס ערך מוסף, לשם עדכון רשימת תכנוני מס החייבים בדיווח. נכון למועד סיום הביקורת, בפברואר 2016, המלצות הצוותים האמורים לתיקון רשימת תכנוני המס החייבים בדיווח עדיין לא יושמו. </w:t>
      </w:r>
    </w:p>
    <w:p w:rsidR="00493E31" w:rsidRPr="004A7851" w:rsidP="00B93215">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עוד המליצה הוועדה לטיפול בתכנוני מס אגרסיביים כי רשימת תכנוני המס החייבים בדיווח תהיה דינמית ותתעדכן מדי פעם. אף בדיון שקיימה ועדת הכספים בכנסת, בעניין התיקון האמור, הצהיר מנהל הרשות לשעבר, כי הרשות תגיע לוועדת הכספים מעת לעת ותעדכן את הרשימה האמורה של תכנוני המס כדי להתאימה לשינויים שחלו במשך הזמן</w:t>
      </w:r>
      <w:r>
        <w:rPr>
          <w:rStyle w:val="FootnoteReference0"/>
          <w:rFonts w:ascii="Tahoma" w:hAnsi="Tahoma" w:cs="Tahoma"/>
          <w:sz w:val="17"/>
          <w:szCs w:val="17"/>
          <w:rtl/>
        </w:rPr>
        <w:footnoteReference w:id="26"/>
      </w:r>
      <w:r w:rsidRPr="004A7851">
        <w:rPr>
          <w:rFonts w:ascii="Tahoma" w:hAnsi="Tahoma" w:cs="Tahoma" w:hint="cs"/>
          <w:sz w:val="17"/>
          <w:szCs w:val="17"/>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בדיון שהתקיים בשנת 2009 במסגרת ועדת הכספים</w:t>
      </w:r>
      <w:r>
        <w:rPr>
          <w:rStyle w:val="FootnoteReference0"/>
          <w:rFonts w:ascii="Tahoma" w:hAnsi="Tahoma" w:cs="Tahoma"/>
          <w:sz w:val="17"/>
          <w:szCs w:val="17"/>
          <w:rtl/>
        </w:rPr>
        <w:footnoteReference w:id="27"/>
      </w:r>
      <w:r w:rsidRPr="004A7851">
        <w:rPr>
          <w:rFonts w:ascii="Tahoma" w:hAnsi="Tahoma" w:cs="Tahoma" w:hint="cs"/>
          <w:sz w:val="17"/>
          <w:szCs w:val="17"/>
          <w:rtl/>
        </w:rPr>
        <w:t xml:space="preserve"> הצהירה מנהלת החקיקה לשעבר ברשות כי: "</w:t>
      </w:r>
      <w:r w:rsidRPr="004A7851">
        <w:rPr>
          <w:rFonts w:ascii="Tahoma" w:hAnsi="Tahoma" w:cs="Tahoma"/>
          <w:sz w:val="17"/>
          <w:szCs w:val="17"/>
          <w:rtl/>
        </w:rPr>
        <w:t>אנחנו לא נרצה שיישארו תקנות שיהיו בהן פעולות שאבד עליהן הכלח ומאידך שלא יהיו בהן פעולות שמתכנני מס יצירתיים המציאו ולא נמצאים ברשימה. אנחנו לא נעז כרשות מנהלית, כרשות שאמורה להפעיל חוק, שיישארו תקנות כאות מתה או שיש בהן פעולות שהן כבר פעולות שלא עושים אותן</w:t>
      </w:r>
      <w:r w:rsidRPr="004A7851">
        <w:rPr>
          <w:rFonts w:ascii="Tahoma" w:hAnsi="Tahoma" w:cs="Tahoma" w:hint="cs"/>
          <w:sz w:val="17"/>
          <w:szCs w:val="17"/>
          <w:rtl/>
        </w:rPr>
        <w:t>".</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גם בהנחיות היועץ המשפטי לממשלה</w:t>
      </w:r>
      <w:r>
        <w:rPr>
          <w:rStyle w:val="FootnoteReference0"/>
          <w:rFonts w:ascii="Tahoma" w:hAnsi="Tahoma" w:cs="Tahoma"/>
          <w:sz w:val="17"/>
          <w:szCs w:val="17"/>
          <w:rtl/>
        </w:rPr>
        <w:footnoteReference w:id="28"/>
      </w:r>
      <w:r w:rsidRPr="004A7851">
        <w:rPr>
          <w:rFonts w:ascii="Tahoma" w:hAnsi="Tahoma" w:cs="Tahoma" w:hint="cs"/>
          <w:sz w:val="17"/>
          <w:szCs w:val="17"/>
          <w:rtl/>
        </w:rPr>
        <w:t xml:space="preserve"> צוין היתרון הגלום בחקיקת משנה: "פרטי חקיקה דורשים לעיתים תיקונים תכופים ומהירים ואילו תיקון חוק, להבדיל מתיקון תקנות הוא ביסודו תהליך מורכב וממושך".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בתחילת תהליך התקנת תקנות תכנוני מס</w:t>
      </w:r>
      <w:r w:rsidRPr="004A7851">
        <w:rPr>
          <w:rFonts w:ascii="Tahoma" w:hAnsi="Tahoma" w:cs="Tahoma"/>
          <w:sz w:val="17"/>
          <w:szCs w:val="17"/>
          <w:rtl/>
        </w:rPr>
        <w:t xml:space="preserve"> </w:t>
      </w:r>
      <w:r w:rsidRPr="004A7851">
        <w:rPr>
          <w:rFonts w:ascii="Tahoma" w:hAnsi="Tahoma" w:cs="Tahoma" w:hint="cs"/>
          <w:sz w:val="17"/>
          <w:szCs w:val="17"/>
          <w:rtl/>
        </w:rPr>
        <w:t>הן הועלו לדיון בישיבותיה של</w:t>
      </w:r>
      <w:r w:rsidRPr="004A7851">
        <w:rPr>
          <w:rFonts w:ascii="Tahoma" w:hAnsi="Tahoma" w:cs="Tahoma"/>
          <w:sz w:val="17"/>
          <w:szCs w:val="17"/>
          <w:rtl/>
        </w:rPr>
        <w:t xml:space="preserve"> ועד</w:t>
      </w:r>
      <w:r w:rsidRPr="004A7851">
        <w:rPr>
          <w:rFonts w:ascii="Tahoma" w:hAnsi="Tahoma" w:cs="Tahoma" w:hint="cs"/>
          <w:sz w:val="17"/>
          <w:szCs w:val="17"/>
          <w:rtl/>
        </w:rPr>
        <w:t>ת הכספים של הכנסת</w:t>
      </w:r>
      <w:r w:rsidRPr="004A7851">
        <w:rPr>
          <w:rFonts w:ascii="Tahoma" w:hAnsi="Tahoma" w:cs="Tahoma"/>
          <w:sz w:val="17"/>
          <w:szCs w:val="17"/>
          <w:rtl/>
        </w:rPr>
        <w:t xml:space="preserve"> </w:t>
      </w:r>
      <w:r w:rsidRPr="004A7851">
        <w:rPr>
          <w:rFonts w:ascii="Tahoma" w:hAnsi="Tahoma" w:cs="Tahoma" w:hint="cs"/>
          <w:sz w:val="17"/>
          <w:szCs w:val="17"/>
          <w:rtl/>
        </w:rPr>
        <w:t>כתקנת</w:t>
      </w:r>
      <w:r w:rsidRPr="004A7851">
        <w:rPr>
          <w:rFonts w:ascii="Tahoma" w:hAnsi="Tahoma" w:cs="Tahoma"/>
          <w:sz w:val="17"/>
          <w:szCs w:val="17"/>
          <w:rtl/>
        </w:rPr>
        <w:t xml:space="preserve"> קבע</w:t>
      </w:r>
      <w:r w:rsidRPr="004A7851">
        <w:rPr>
          <w:rFonts w:ascii="Tahoma" w:hAnsi="Tahoma" w:cs="Tahoma" w:hint="cs"/>
          <w:sz w:val="17"/>
          <w:szCs w:val="17"/>
          <w:rtl/>
        </w:rPr>
        <w:t xml:space="preserve"> בחקיקת המשנה</w:t>
      </w:r>
      <w:r w:rsidRPr="004A7851">
        <w:rPr>
          <w:rFonts w:ascii="Tahoma" w:hAnsi="Tahoma" w:cs="Tahoma"/>
          <w:sz w:val="17"/>
          <w:szCs w:val="17"/>
          <w:rtl/>
        </w:rPr>
        <w:t xml:space="preserve">. </w:t>
      </w:r>
      <w:r w:rsidRPr="004A7851">
        <w:rPr>
          <w:rFonts w:ascii="Tahoma" w:hAnsi="Tahoma" w:cs="Tahoma" w:hint="cs"/>
          <w:sz w:val="17"/>
          <w:szCs w:val="17"/>
          <w:rtl/>
        </w:rPr>
        <w:t>הוועדה קבעה כי תקנות תכנוני המס יהיו הוראות שעה לשנים 2009-2007, ובסיום התקופה האמורה ייבחנו הלכה למעשה אופן יישום התקנות והצורך בהארכת תוקפן</w:t>
      </w:r>
      <w:r>
        <w:rPr>
          <w:rStyle w:val="FootnoteReference0"/>
          <w:rFonts w:ascii="Tahoma" w:hAnsi="Tahoma" w:cs="Tahoma"/>
          <w:sz w:val="17"/>
          <w:szCs w:val="17"/>
          <w:rtl/>
        </w:rPr>
        <w:footnoteReference w:id="29"/>
      </w:r>
      <w:r w:rsidRPr="004A7851">
        <w:rPr>
          <w:rFonts w:ascii="Tahoma" w:hAnsi="Tahoma" w:cs="Tahoma" w:hint="cs"/>
          <w:sz w:val="17"/>
          <w:szCs w:val="17"/>
          <w:rtl/>
        </w:rPr>
        <w:t>. בדצמבר 2009 החליטה ועדת הכספים של הכנסת</w:t>
      </w:r>
      <w:r>
        <w:rPr>
          <w:rStyle w:val="FootnoteReference0"/>
          <w:rFonts w:ascii="Tahoma" w:hAnsi="Tahoma" w:cs="Tahoma"/>
          <w:sz w:val="17"/>
          <w:szCs w:val="17"/>
          <w:rtl/>
        </w:rPr>
        <w:footnoteReference w:id="30"/>
      </w:r>
      <w:r w:rsidRPr="004A7851">
        <w:rPr>
          <w:rFonts w:ascii="Tahoma" w:hAnsi="Tahoma" w:cs="Tahoma" w:hint="cs"/>
          <w:sz w:val="17"/>
          <w:szCs w:val="17"/>
          <w:rtl/>
        </w:rPr>
        <w:t xml:space="preserve"> על הפיכת תקנות תכנוני מס לתקנות קבועות וקבעה כי על הרשות לבחון מפעם לפעם את רשימת התכנונים החייבים בדיווח ולדווח לוועדת הכספים שנה לאחר יום אישור התקנות אם יש מקום לתקן רשימה זו או לעשות בה שינויים</w:t>
      </w:r>
      <w:r>
        <w:rPr>
          <w:rStyle w:val="FootnoteReference0"/>
          <w:rFonts w:ascii="Tahoma" w:hAnsi="Tahoma" w:cs="Tahoma"/>
          <w:sz w:val="17"/>
          <w:szCs w:val="17"/>
          <w:rtl/>
        </w:rPr>
        <w:footnoteReference w:id="31"/>
      </w:r>
      <w:r w:rsidRPr="004A7851">
        <w:rPr>
          <w:rFonts w:ascii="Tahoma" w:hAnsi="Tahoma" w:cs="Tahoma" w:hint="cs"/>
          <w:sz w:val="17"/>
          <w:szCs w:val="17"/>
          <w:rtl/>
        </w:rPr>
        <w:t>.</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במסגרת החוק לשינוי סדרי עדיפויות לאומיים (תיקוני חקיקה להשגת יעדי התקציב לשנת 2013 ו-2014), התשע"ג-2013, תוקנו סעיפים 131(ז) לפקודה ו-67(ה) לחוק </w:t>
      </w:r>
      <w:r w:rsidRPr="004A7851">
        <w:rPr>
          <w:rFonts w:ascii="Tahoma" w:hAnsi="Tahoma" w:cs="Tahoma" w:hint="cs"/>
          <w:sz w:val="17"/>
          <w:szCs w:val="17"/>
          <w:rtl/>
        </w:rPr>
        <w:t>מע"ם</w:t>
      </w:r>
      <w:r w:rsidRPr="004A7851">
        <w:rPr>
          <w:rFonts w:ascii="Tahoma" w:hAnsi="Tahoma" w:cs="Tahoma" w:hint="cs"/>
          <w:sz w:val="17"/>
          <w:szCs w:val="17"/>
          <w:rtl/>
        </w:rPr>
        <w:t xml:space="preserve"> באופן שחובת הדיווח הורחבה - הוחלט שלא להחילה רק על תכנוני מס, אלא גם על פעולות אחרות החייבות בדיווח, אשר ייכללו ברשימה שתיקבע במסגרת חקיקת משנה. </w:t>
      </w:r>
    </w:p>
    <w:p w:rsidR="00493E31" w:rsidRPr="004A7851" w:rsidP="00B93215">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בדברי ההסבר להצעת החוק לשינוי סדרי העדיפויות הלאומיים</w:t>
      </w:r>
      <w:r>
        <w:rPr>
          <w:rStyle w:val="FootnoteReference0"/>
          <w:rFonts w:ascii="Tahoma" w:hAnsi="Tahoma" w:cs="Tahoma"/>
          <w:sz w:val="17"/>
          <w:szCs w:val="17"/>
          <w:rtl/>
        </w:rPr>
        <w:footnoteReference w:id="32"/>
      </w:r>
      <w:r w:rsidRPr="004A7851">
        <w:rPr>
          <w:rFonts w:ascii="Tahoma" w:hAnsi="Tahoma" w:cs="Tahoma" w:hint="cs"/>
          <w:sz w:val="17"/>
          <w:szCs w:val="17"/>
          <w:rtl/>
        </w:rPr>
        <w:t xml:space="preserve"> נכתב: "רשימה סגורה של תכנוני מס, רחבה ככל שתהא, לוקה בחסר ואינה משמשת כלי יעיל בידי הרשות לסכל תכנוני מס אגרסיביים. זאת מכיוון שהרשימה אינה דינאמית, ואינה </w:t>
      </w:r>
      <w:r w:rsidRPr="0012789B" w:rsidR="009D5511">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27324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32400"/>
                        </a:xfrm>
                        <a:prstGeom prst="rect">
                          <a:avLst/>
                        </a:prstGeom>
                        <a:noFill/>
                        <a:ln w="9525">
                          <a:noFill/>
                          <a:miter lim="800000"/>
                          <a:headEnd/>
                          <a:tailEnd/>
                        </a:ln>
                      </wps:spPr>
                      <wps:txbx>
                        <w:txbxContent>
                          <w:p w:rsidR="000A4506" w:rsidRPr="00373C5D" w:rsidP="009D551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884129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4639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9D5511">
                            <w:pPr>
                              <w:spacing w:after="0" w:line="240" w:lineRule="auto"/>
                              <w:rPr>
                                <w:color w:val="0B5294"/>
                                <w:spacing w:val="-4"/>
                                <w:sz w:val="24"/>
                                <w:szCs w:val="24"/>
                                <w:rtl/>
                                <w:cs/>
                              </w:rPr>
                            </w:pPr>
                            <w:r w:rsidRPr="009D5511">
                              <w:rPr>
                                <w:rFonts w:cs="Tahoma" w:hint="eastAsia"/>
                                <w:color w:val="0B5294"/>
                                <w:spacing w:val="-4"/>
                                <w:sz w:val="24"/>
                                <w:szCs w:val="24"/>
                                <w:rtl/>
                              </w:rPr>
                              <w:t>כעשר</w:t>
                            </w:r>
                            <w:r w:rsidRPr="009D5511">
                              <w:rPr>
                                <w:rFonts w:cs="Tahoma"/>
                                <w:color w:val="0B5294"/>
                                <w:spacing w:val="-4"/>
                                <w:sz w:val="24"/>
                                <w:szCs w:val="24"/>
                                <w:rtl/>
                              </w:rPr>
                              <w:t xml:space="preserve"> </w:t>
                            </w:r>
                            <w:r w:rsidRPr="009D5511">
                              <w:rPr>
                                <w:rFonts w:cs="Tahoma" w:hint="eastAsia"/>
                                <w:color w:val="0B5294"/>
                                <w:spacing w:val="-4"/>
                                <w:sz w:val="24"/>
                                <w:szCs w:val="24"/>
                                <w:rtl/>
                              </w:rPr>
                              <w:t>שנים</w:t>
                            </w:r>
                            <w:r w:rsidRPr="009D5511">
                              <w:rPr>
                                <w:rFonts w:cs="Tahoma"/>
                                <w:color w:val="0B5294"/>
                                <w:spacing w:val="-4"/>
                                <w:sz w:val="24"/>
                                <w:szCs w:val="24"/>
                                <w:rtl/>
                              </w:rPr>
                              <w:t xml:space="preserve"> </w:t>
                            </w:r>
                            <w:r w:rsidRPr="009D5511">
                              <w:rPr>
                                <w:rFonts w:cs="Tahoma" w:hint="eastAsia"/>
                                <w:color w:val="0B5294"/>
                                <w:spacing w:val="-4"/>
                                <w:sz w:val="24"/>
                                <w:szCs w:val="24"/>
                                <w:rtl/>
                              </w:rPr>
                              <w:t>לאחר</w:t>
                            </w:r>
                            <w:r w:rsidRPr="009D5511">
                              <w:rPr>
                                <w:rFonts w:cs="Tahoma"/>
                                <w:color w:val="0B5294"/>
                                <w:spacing w:val="-4"/>
                                <w:sz w:val="24"/>
                                <w:szCs w:val="24"/>
                                <w:rtl/>
                              </w:rPr>
                              <w:t xml:space="preserve"> </w:t>
                            </w:r>
                            <w:r w:rsidRPr="009D5511">
                              <w:rPr>
                                <w:rFonts w:cs="Tahoma" w:hint="eastAsia"/>
                                <w:color w:val="0B5294"/>
                                <w:spacing w:val="-4"/>
                                <w:sz w:val="24"/>
                                <w:szCs w:val="24"/>
                                <w:rtl/>
                              </w:rPr>
                              <w:t>התקנת</w:t>
                            </w:r>
                            <w:r w:rsidRPr="009D5511">
                              <w:rPr>
                                <w:rFonts w:cs="Tahoma"/>
                                <w:color w:val="0B5294"/>
                                <w:spacing w:val="-4"/>
                                <w:sz w:val="24"/>
                                <w:szCs w:val="24"/>
                                <w:rtl/>
                              </w:rPr>
                              <w:t xml:space="preserve"> </w:t>
                            </w:r>
                            <w:r w:rsidRPr="009D5511">
                              <w:rPr>
                                <w:rFonts w:cs="Tahoma" w:hint="eastAsia"/>
                                <w:color w:val="0B5294"/>
                                <w:spacing w:val="-4"/>
                                <w:sz w:val="24"/>
                                <w:szCs w:val="24"/>
                                <w:rtl/>
                              </w:rPr>
                              <w:t>התקנות</w:t>
                            </w:r>
                            <w:r w:rsidRPr="009D5511">
                              <w:rPr>
                                <w:rFonts w:cs="Tahoma"/>
                                <w:color w:val="0B5294"/>
                                <w:spacing w:val="-4"/>
                                <w:sz w:val="24"/>
                                <w:szCs w:val="24"/>
                                <w:rtl/>
                              </w:rPr>
                              <w:t xml:space="preserve">, </w:t>
                            </w:r>
                            <w:r w:rsidRPr="009D5511">
                              <w:rPr>
                                <w:rFonts w:cs="Tahoma" w:hint="eastAsia"/>
                                <w:color w:val="0B5294"/>
                                <w:spacing w:val="-4"/>
                                <w:sz w:val="24"/>
                                <w:szCs w:val="24"/>
                                <w:rtl/>
                              </w:rPr>
                              <w:t>עדיין</w:t>
                            </w:r>
                            <w:r w:rsidRPr="009D5511">
                              <w:rPr>
                                <w:rFonts w:cs="Tahoma"/>
                                <w:color w:val="0B5294"/>
                                <w:spacing w:val="-4"/>
                                <w:sz w:val="24"/>
                                <w:szCs w:val="24"/>
                                <w:rtl/>
                              </w:rPr>
                              <w:t xml:space="preserve"> </w:t>
                            </w:r>
                            <w:r w:rsidRPr="009D5511">
                              <w:rPr>
                                <w:rFonts w:cs="Tahoma" w:hint="eastAsia"/>
                                <w:color w:val="0B5294"/>
                                <w:spacing w:val="-4"/>
                                <w:sz w:val="24"/>
                                <w:szCs w:val="24"/>
                                <w:rtl/>
                              </w:rPr>
                              <w:t>לא</w:t>
                            </w:r>
                            <w:r w:rsidRPr="009D5511">
                              <w:rPr>
                                <w:rFonts w:cs="Tahoma"/>
                                <w:color w:val="0B5294"/>
                                <w:spacing w:val="-4"/>
                                <w:sz w:val="24"/>
                                <w:szCs w:val="24"/>
                                <w:rtl/>
                              </w:rPr>
                              <w:t xml:space="preserve"> </w:t>
                            </w:r>
                            <w:r w:rsidRPr="009D5511">
                              <w:rPr>
                                <w:rFonts w:cs="Tahoma" w:hint="eastAsia"/>
                                <w:color w:val="0B5294"/>
                                <w:spacing w:val="-4"/>
                                <w:sz w:val="24"/>
                                <w:szCs w:val="24"/>
                                <w:rtl/>
                              </w:rPr>
                              <w:t>עדכנה</w:t>
                            </w:r>
                            <w:r w:rsidRPr="009D5511">
                              <w:rPr>
                                <w:rFonts w:cs="Tahoma"/>
                                <w:color w:val="0B5294"/>
                                <w:spacing w:val="-4"/>
                                <w:sz w:val="24"/>
                                <w:szCs w:val="24"/>
                                <w:rtl/>
                              </w:rPr>
                              <w:t xml:space="preserve"> </w:t>
                            </w:r>
                            <w:r w:rsidRPr="009D5511">
                              <w:rPr>
                                <w:rFonts w:cs="Tahoma" w:hint="eastAsia"/>
                                <w:color w:val="0B5294"/>
                                <w:spacing w:val="-4"/>
                                <w:sz w:val="24"/>
                                <w:szCs w:val="24"/>
                                <w:rtl/>
                              </w:rPr>
                              <w:t>הרשות</w:t>
                            </w:r>
                            <w:r w:rsidRPr="009D5511">
                              <w:rPr>
                                <w:rFonts w:cs="Tahoma"/>
                                <w:color w:val="0B5294"/>
                                <w:spacing w:val="-4"/>
                                <w:sz w:val="24"/>
                                <w:szCs w:val="24"/>
                                <w:rtl/>
                              </w:rPr>
                              <w:t xml:space="preserve"> </w:t>
                            </w:r>
                            <w:r w:rsidRPr="009D5511">
                              <w:rPr>
                                <w:rFonts w:cs="Tahoma" w:hint="eastAsia"/>
                                <w:color w:val="0B5294"/>
                                <w:spacing w:val="-4"/>
                                <w:sz w:val="24"/>
                                <w:szCs w:val="24"/>
                                <w:rtl/>
                              </w:rPr>
                              <w:t>את</w:t>
                            </w:r>
                            <w:r w:rsidRPr="009D5511">
                              <w:rPr>
                                <w:rFonts w:cs="Tahoma"/>
                                <w:color w:val="0B5294"/>
                                <w:spacing w:val="-4"/>
                                <w:sz w:val="24"/>
                                <w:szCs w:val="24"/>
                                <w:rtl/>
                              </w:rPr>
                              <w:t xml:space="preserve"> </w:t>
                            </w:r>
                            <w:r w:rsidRPr="009D5511">
                              <w:rPr>
                                <w:rFonts w:cs="Tahoma" w:hint="eastAsia"/>
                                <w:color w:val="0B5294"/>
                                <w:spacing w:val="-4"/>
                                <w:sz w:val="24"/>
                                <w:szCs w:val="24"/>
                                <w:rtl/>
                              </w:rPr>
                              <w:t>רשימת</w:t>
                            </w:r>
                            <w:r w:rsidRPr="009D5511">
                              <w:rPr>
                                <w:rFonts w:cs="Tahoma"/>
                                <w:color w:val="0B5294"/>
                                <w:spacing w:val="-4"/>
                                <w:sz w:val="24"/>
                                <w:szCs w:val="24"/>
                                <w:rtl/>
                              </w:rPr>
                              <w:t xml:space="preserve"> </w:t>
                            </w:r>
                            <w:r w:rsidRPr="009D5511">
                              <w:rPr>
                                <w:rFonts w:cs="Tahoma" w:hint="eastAsia"/>
                                <w:color w:val="0B5294"/>
                                <w:spacing w:val="-4"/>
                                <w:sz w:val="24"/>
                                <w:szCs w:val="24"/>
                                <w:rtl/>
                              </w:rPr>
                              <w:t>תכנוני</w:t>
                            </w:r>
                            <w:r w:rsidRPr="009D5511">
                              <w:rPr>
                                <w:rFonts w:cs="Tahoma"/>
                                <w:color w:val="0B5294"/>
                                <w:spacing w:val="-4"/>
                                <w:sz w:val="24"/>
                                <w:szCs w:val="24"/>
                                <w:rtl/>
                              </w:rPr>
                              <w:t xml:space="preserve"> </w:t>
                            </w:r>
                            <w:r w:rsidRPr="009D5511">
                              <w:rPr>
                                <w:rFonts w:cs="Tahoma" w:hint="eastAsia"/>
                                <w:color w:val="0B5294"/>
                                <w:spacing w:val="-4"/>
                                <w:sz w:val="24"/>
                                <w:szCs w:val="24"/>
                                <w:rtl/>
                              </w:rPr>
                              <w:t>המס</w:t>
                            </w:r>
                            <w:r w:rsidRPr="009D5511">
                              <w:rPr>
                                <w:rFonts w:cs="Tahoma"/>
                                <w:color w:val="0B5294"/>
                                <w:spacing w:val="-4"/>
                                <w:sz w:val="24"/>
                                <w:szCs w:val="24"/>
                                <w:rtl/>
                              </w:rPr>
                              <w:t xml:space="preserve"> </w:t>
                            </w:r>
                            <w:r w:rsidRPr="009D5511">
                              <w:rPr>
                                <w:rFonts w:cs="Tahoma" w:hint="eastAsia"/>
                                <w:color w:val="0B5294"/>
                                <w:spacing w:val="-4"/>
                                <w:sz w:val="24"/>
                                <w:szCs w:val="24"/>
                                <w:rtl/>
                              </w:rPr>
                              <w:t>החייבים</w:t>
                            </w:r>
                            <w:r w:rsidRPr="009D5511">
                              <w:rPr>
                                <w:rFonts w:cs="Tahoma"/>
                                <w:color w:val="0B5294"/>
                                <w:spacing w:val="-4"/>
                                <w:sz w:val="24"/>
                                <w:szCs w:val="24"/>
                                <w:rtl/>
                              </w:rPr>
                              <w:t xml:space="preserve"> </w:t>
                            </w:r>
                            <w:r w:rsidRPr="009D5511">
                              <w:rPr>
                                <w:rFonts w:cs="Tahoma" w:hint="eastAsia"/>
                                <w:color w:val="0B5294"/>
                                <w:spacing w:val="-4"/>
                                <w:sz w:val="24"/>
                                <w:szCs w:val="24"/>
                                <w:rtl/>
                              </w:rPr>
                              <w:t>בדיווח</w:t>
                            </w:r>
                            <w:r w:rsidRPr="009D5511">
                              <w:rPr>
                                <w:rFonts w:cs="Tahoma"/>
                                <w:color w:val="0B5294"/>
                                <w:spacing w:val="-4"/>
                                <w:sz w:val="24"/>
                                <w:szCs w:val="24"/>
                                <w:rtl/>
                              </w:rPr>
                              <w:t xml:space="preserve">, </w:t>
                            </w:r>
                            <w:r w:rsidRPr="009D5511">
                              <w:rPr>
                                <w:rFonts w:cs="Tahoma" w:hint="eastAsia"/>
                                <w:color w:val="0B5294"/>
                                <w:spacing w:val="-4"/>
                                <w:sz w:val="24"/>
                                <w:szCs w:val="24"/>
                                <w:rtl/>
                              </w:rPr>
                              <w:t>ולא</w:t>
                            </w:r>
                            <w:r w:rsidRPr="009D5511">
                              <w:rPr>
                                <w:rFonts w:cs="Tahoma"/>
                                <w:color w:val="0B5294"/>
                                <w:spacing w:val="-4"/>
                                <w:sz w:val="24"/>
                                <w:szCs w:val="24"/>
                                <w:rtl/>
                              </w:rPr>
                              <w:t xml:space="preserve"> </w:t>
                            </w:r>
                            <w:r w:rsidRPr="009D5511">
                              <w:rPr>
                                <w:rFonts w:cs="Tahoma" w:hint="eastAsia"/>
                                <w:color w:val="0B5294"/>
                                <w:spacing w:val="-4"/>
                                <w:sz w:val="24"/>
                                <w:szCs w:val="24"/>
                                <w:rtl/>
                              </w:rPr>
                              <w:t>הוסיפה</w:t>
                            </w:r>
                            <w:r w:rsidRPr="009D5511">
                              <w:rPr>
                                <w:rFonts w:cs="Tahoma"/>
                                <w:color w:val="0B5294"/>
                                <w:spacing w:val="-4"/>
                                <w:sz w:val="24"/>
                                <w:szCs w:val="24"/>
                                <w:rtl/>
                              </w:rPr>
                              <w:t xml:space="preserve"> </w:t>
                            </w:r>
                            <w:r w:rsidRPr="009D5511">
                              <w:rPr>
                                <w:rFonts w:cs="Tahoma" w:hint="eastAsia"/>
                                <w:color w:val="0B5294"/>
                                <w:spacing w:val="-4"/>
                                <w:sz w:val="24"/>
                                <w:szCs w:val="24"/>
                                <w:rtl/>
                              </w:rPr>
                              <w:t>או</w:t>
                            </w:r>
                            <w:r w:rsidRPr="009D5511">
                              <w:rPr>
                                <w:rFonts w:cs="Tahoma"/>
                                <w:color w:val="0B5294"/>
                                <w:spacing w:val="-4"/>
                                <w:sz w:val="24"/>
                                <w:szCs w:val="24"/>
                                <w:rtl/>
                              </w:rPr>
                              <w:t xml:space="preserve"> </w:t>
                            </w:r>
                            <w:r w:rsidRPr="009D5511">
                              <w:rPr>
                                <w:rFonts w:cs="Tahoma" w:hint="eastAsia"/>
                                <w:color w:val="0B5294"/>
                                <w:spacing w:val="-4"/>
                                <w:sz w:val="24"/>
                                <w:szCs w:val="24"/>
                                <w:rtl/>
                              </w:rPr>
                              <w:t>גרעה</w:t>
                            </w:r>
                            <w:r w:rsidRPr="009D5511">
                              <w:rPr>
                                <w:rFonts w:cs="Tahoma"/>
                                <w:color w:val="0B5294"/>
                                <w:spacing w:val="-4"/>
                                <w:sz w:val="24"/>
                                <w:szCs w:val="24"/>
                                <w:rtl/>
                              </w:rPr>
                              <w:t xml:space="preserve"> </w:t>
                            </w:r>
                            <w:r w:rsidRPr="009D5511">
                              <w:rPr>
                                <w:rFonts w:cs="Tahoma" w:hint="eastAsia"/>
                                <w:color w:val="0B5294"/>
                                <w:spacing w:val="-4"/>
                                <w:sz w:val="24"/>
                                <w:szCs w:val="24"/>
                                <w:rtl/>
                              </w:rPr>
                              <w:t>ולו</w:t>
                            </w:r>
                            <w:r w:rsidRPr="009D5511">
                              <w:rPr>
                                <w:rFonts w:cs="Tahoma"/>
                                <w:color w:val="0B5294"/>
                                <w:spacing w:val="-4"/>
                                <w:sz w:val="24"/>
                                <w:szCs w:val="24"/>
                                <w:rtl/>
                              </w:rPr>
                              <w:t xml:space="preserve"> </w:t>
                            </w:r>
                            <w:r w:rsidRPr="009D5511">
                              <w:rPr>
                                <w:rFonts w:cs="Tahoma" w:hint="eastAsia"/>
                                <w:color w:val="0B5294"/>
                                <w:spacing w:val="-4"/>
                                <w:sz w:val="24"/>
                                <w:szCs w:val="24"/>
                                <w:rtl/>
                              </w:rPr>
                              <w:t>תכנון</w:t>
                            </w:r>
                            <w:r w:rsidRPr="009D5511">
                              <w:rPr>
                                <w:rFonts w:cs="Tahoma"/>
                                <w:color w:val="0B5294"/>
                                <w:spacing w:val="-4"/>
                                <w:sz w:val="24"/>
                                <w:szCs w:val="24"/>
                                <w:rtl/>
                              </w:rPr>
                              <w:t xml:space="preserve"> </w:t>
                            </w:r>
                            <w:r w:rsidRPr="009D5511">
                              <w:rPr>
                                <w:rFonts w:cs="Tahoma" w:hint="eastAsia"/>
                                <w:color w:val="0B5294"/>
                                <w:spacing w:val="-4"/>
                                <w:sz w:val="24"/>
                                <w:szCs w:val="24"/>
                                <w:rtl/>
                              </w:rPr>
                              <w:t>מס</w:t>
                            </w:r>
                            <w:r w:rsidRPr="009D5511">
                              <w:rPr>
                                <w:rFonts w:cs="Tahoma"/>
                                <w:color w:val="0B5294"/>
                                <w:spacing w:val="-4"/>
                                <w:sz w:val="24"/>
                                <w:szCs w:val="24"/>
                                <w:rtl/>
                              </w:rPr>
                              <w:t xml:space="preserve"> </w:t>
                            </w:r>
                            <w:r w:rsidRPr="009D5511">
                              <w:rPr>
                                <w:rFonts w:cs="Tahoma" w:hint="eastAsia"/>
                                <w:color w:val="0B5294"/>
                                <w:spacing w:val="-4"/>
                                <w:sz w:val="24"/>
                                <w:szCs w:val="24"/>
                                <w:rtl/>
                              </w:rPr>
                              <w:t>אחד</w:t>
                            </w:r>
                            <w:r w:rsidRPr="009D5511">
                              <w:rPr>
                                <w:rFonts w:cs="Tahoma"/>
                                <w:color w:val="0B5294"/>
                                <w:spacing w:val="-4"/>
                                <w:sz w:val="24"/>
                                <w:szCs w:val="24"/>
                                <w:rtl/>
                              </w:rPr>
                              <w:t xml:space="preserve">, </w:t>
                            </w:r>
                            <w:r w:rsidRPr="009D5511">
                              <w:rPr>
                                <w:rFonts w:cs="Tahoma" w:hint="eastAsia"/>
                                <w:color w:val="0B5294"/>
                                <w:spacing w:val="-4"/>
                                <w:sz w:val="24"/>
                                <w:szCs w:val="24"/>
                                <w:rtl/>
                              </w:rPr>
                              <w:t>למרות</w:t>
                            </w:r>
                            <w:r w:rsidRPr="009D5511">
                              <w:rPr>
                                <w:rFonts w:cs="Tahoma"/>
                                <w:color w:val="0B5294"/>
                                <w:spacing w:val="-4"/>
                                <w:sz w:val="24"/>
                                <w:szCs w:val="24"/>
                                <w:rtl/>
                              </w:rPr>
                              <w:t xml:space="preserve"> </w:t>
                            </w:r>
                            <w:r w:rsidRPr="009D5511">
                              <w:rPr>
                                <w:rFonts w:cs="Tahoma" w:hint="eastAsia"/>
                                <w:color w:val="0B5294"/>
                                <w:spacing w:val="-4"/>
                                <w:sz w:val="24"/>
                                <w:szCs w:val="24"/>
                                <w:rtl/>
                              </w:rPr>
                              <w:t>השינויים</w:t>
                            </w:r>
                            <w:r w:rsidRPr="009D5511">
                              <w:rPr>
                                <w:rFonts w:cs="Tahoma"/>
                                <w:color w:val="0B5294"/>
                                <w:spacing w:val="-4"/>
                                <w:sz w:val="24"/>
                                <w:szCs w:val="24"/>
                                <w:rtl/>
                              </w:rPr>
                              <w:t xml:space="preserve"> </w:t>
                            </w:r>
                            <w:r w:rsidRPr="009D5511">
                              <w:rPr>
                                <w:rFonts w:cs="Tahoma" w:hint="eastAsia"/>
                                <w:color w:val="0B5294"/>
                                <w:spacing w:val="-4"/>
                                <w:sz w:val="24"/>
                                <w:szCs w:val="24"/>
                                <w:rtl/>
                              </w:rPr>
                              <w:t>הרבים</w:t>
                            </w:r>
                            <w:r w:rsidRPr="009D5511">
                              <w:rPr>
                                <w:rFonts w:cs="Tahoma"/>
                                <w:color w:val="0B5294"/>
                                <w:spacing w:val="-4"/>
                                <w:sz w:val="24"/>
                                <w:szCs w:val="24"/>
                                <w:rtl/>
                              </w:rPr>
                              <w:t xml:space="preserve"> </w:t>
                            </w:r>
                            <w:r w:rsidRPr="009D5511">
                              <w:rPr>
                                <w:rFonts w:cs="Tahoma" w:hint="eastAsia"/>
                                <w:color w:val="0B5294"/>
                                <w:spacing w:val="-4"/>
                                <w:sz w:val="24"/>
                                <w:szCs w:val="24"/>
                                <w:rtl/>
                              </w:rPr>
                              <w:t>שחלו</w:t>
                            </w:r>
                            <w:r w:rsidRPr="009D5511">
                              <w:rPr>
                                <w:rFonts w:cs="Tahoma"/>
                                <w:color w:val="0B5294"/>
                                <w:spacing w:val="-4"/>
                                <w:sz w:val="24"/>
                                <w:szCs w:val="24"/>
                                <w:rtl/>
                              </w:rPr>
                              <w:t xml:space="preserve"> </w:t>
                            </w:r>
                            <w:r w:rsidRPr="009D5511">
                              <w:rPr>
                                <w:rFonts w:cs="Tahoma" w:hint="eastAsia"/>
                                <w:color w:val="0B5294"/>
                                <w:spacing w:val="-4"/>
                                <w:sz w:val="24"/>
                                <w:szCs w:val="24"/>
                                <w:rtl/>
                              </w:rPr>
                              <w:t>במציאות</w:t>
                            </w:r>
                            <w:r w:rsidRPr="009D5511">
                              <w:rPr>
                                <w:rFonts w:cs="Tahoma"/>
                                <w:color w:val="0B5294"/>
                                <w:spacing w:val="-4"/>
                                <w:sz w:val="24"/>
                                <w:szCs w:val="24"/>
                                <w:rtl/>
                              </w:rPr>
                              <w:t xml:space="preserve"> </w:t>
                            </w:r>
                            <w:r w:rsidRPr="009D5511">
                              <w:rPr>
                                <w:rFonts w:cs="Tahoma" w:hint="eastAsia"/>
                                <w:color w:val="0B5294"/>
                                <w:spacing w:val="-4"/>
                                <w:sz w:val="24"/>
                                <w:szCs w:val="24"/>
                                <w:rtl/>
                              </w:rPr>
                              <w:t>הכלכלית</w:t>
                            </w:r>
                          </w:p>
                          <w:p w:rsidR="000A4506" w:rsidRPr="00373C5D" w:rsidP="009D551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81863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781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215.1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0A4506" w:rsidRPr="00373C5D" w:rsidP="009D5511">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558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9D5511">
                      <w:pPr>
                        <w:spacing w:after="0" w:line="240" w:lineRule="auto"/>
                        <w:rPr>
                          <w:color w:val="0B5294"/>
                          <w:spacing w:val="-4"/>
                          <w:sz w:val="24"/>
                          <w:szCs w:val="24"/>
                          <w:rtl/>
                          <w:cs/>
                        </w:rPr>
                      </w:pPr>
                      <w:r w:rsidRPr="009D5511">
                        <w:rPr>
                          <w:rFonts w:cs="Tahoma" w:hint="eastAsia"/>
                          <w:color w:val="0B5294"/>
                          <w:spacing w:val="-4"/>
                          <w:sz w:val="24"/>
                          <w:szCs w:val="24"/>
                          <w:rtl/>
                        </w:rPr>
                        <w:t>כעשר</w:t>
                      </w:r>
                      <w:r w:rsidRPr="009D5511">
                        <w:rPr>
                          <w:rFonts w:cs="Tahoma"/>
                          <w:color w:val="0B5294"/>
                          <w:spacing w:val="-4"/>
                          <w:sz w:val="24"/>
                          <w:szCs w:val="24"/>
                          <w:rtl/>
                        </w:rPr>
                        <w:t xml:space="preserve"> </w:t>
                      </w:r>
                      <w:r w:rsidRPr="009D5511">
                        <w:rPr>
                          <w:rFonts w:cs="Tahoma" w:hint="eastAsia"/>
                          <w:color w:val="0B5294"/>
                          <w:spacing w:val="-4"/>
                          <w:sz w:val="24"/>
                          <w:szCs w:val="24"/>
                          <w:rtl/>
                        </w:rPr>
                        <w:t>שנים</w:t>
                      </w:r>
                      <w:r w:rsidRPr="009D5511">
                        <w:rPr>
                          <w:rFonts w:cs="Tahoma"/>
                          <w:color w:val="0B5294"/>
                          <w:spacing w:val="-4"/>
                          <w:sz w:val="24"/>
                          <w:szCs w:val="24"/>
                          <w:rtl/>
                        </w:rPr>
                        <w:t xml:space="preserve"> </w:t>
                      </w:r>
                      <w:r w:rsidRPr="009D5511">
                        <w:rPr>
                          <w:rFonts w:cs="Tahoma" w:hint="eastAsia"/>
                          <w:color w:val="0B5294"/>
                          <w:spacing w:val="-4"/>
                          <w:sz w:val="24"/>
                          <w:szCs w:val="24"/>
                          <w:rtl/>
                        </w:rPr>
                        <w:t>לאחר</w:t>
                      </w:r>
                      <w:r w:rsidRPr="009D5511">
                        <w:rPr>
                          <w:rFonts w:cs="Tahoma"/>
                          <w:color w:val="0B5294"/>
                          <w:spacing w:val="-4"/>
                          <w:sz w:val="24"/>
                          <w:szCs w:val="24"/>
                          <w:rtl/>
                        </w:rPr>
                        <w:t xml:space="preserve"> </w:t>
                      </w:r>
                      <w:r w:rsidRPr="009D5511">
                        <w:rPr>
                          <w:rFonts w:cs="Tahoma" w:hint="eastAsia"/>
                          <w:color w:val="0B5294"/>
                          <w:spacing w:val="-4"/>
                          <w:sz w:val="24"/>
                          <w:szCs w:val="24"/>
                          <w:rtl/>
                        </w:rPr>
                        <w:t>התקנת</w:t>
                      </w:r>
                      <w:r w:rsidRPr="009D5511">
                        <w:rPr>
                          <w:rFonts w:cs="Tahoma"/>
                          <w:color w:val="0B5294"/>
                          <w:spacing w:val="-4"/>
                          <w:sz w:val="24"/>
                          <w:szCs w:val="24"/>
                          <w:rtl/>
                        </w:rPr>
                        <w:t xml:space="preserve"> </w:t>
                      </w:r>
                      <w:r w:rsidRPr="009D5511">
                        <w:rPr>
                          <w:rFonts w:cs="Tahoma" w:hint="eastAsia"/>
                          <w:color w:val="0B5294"/>
                          <w:spacing w:val="-4"/>
                          <w:sz w:val="24"/>
                          <w:szCs w:val="24"/>
                          <w:rtl/>
                        </w:rPr>
                        <w:t>התקנות</w:t>
                      </w:r>
                      <w:r w:rsidRPr="009D5511">
                        <w:rPr>
                          <w:rFonts w:cs="Tahoma"/>
                          <w:color w:val="0B5294"/>
                          <w:spacing w:val="-4"/>
                          <w:sz w:val="24"/>
                          <w:szCs w:val="24"/>
                          <w:rtl/>
                        </w:rPr>
                        <w:t xml:space="preserve">, </w:t>
                      </w:r>
                      <w:r w:rsidRPr="009D5511">
                        <w:rPr>
                          <w:rFonts w:cs="Tahoma" w:hint="eastAsia"/>
                          <w:color w:val="0B5294"/>
                          <w:spacing w:val="-4"/>
                          <w:sz w:val="24"/>
                          <w:szCs w:val="24"/>
                          <w:rtl/>
                        </w:rPr>
                        <w:t>עדיין</w:t>
                      </w:r>
                      <w:r w:rsidRPr="009D5511">
                        <w:rPr>
                          <w:rFonts w:cs="Tahoma"/>
                          <w:color w:val="0B5294"/>
                          <w:spacing w:val="-4"/>
                          <w:sz w:val="24"/>
                          <w:szCs w:val="24"/>
                          <w:rtl/>
                        </w:rPr>
                        <w:t xml:space="preserve"> </w:t>
                      </w:r>
                      <w:r w:rsidRPr="009D5511">
                        <w:rPr>
                          <w:rFonts w:cs="Tahoma" w:hint="eastAsia"/>
                          <w:color w:val="0B5294"/>
                          <w:spacing w:val="-4"/>
                          <w:sz w:val="24"/>
                          <w:szCs w:val="24"/>
                          <w:rtl/>
                        </w:rPr>
                        <w:t>לא</w:t>
                      </w:r>
                      <w:r w:rsidRPr="009D5511">
                        <w:rPr>
                          <w:rFonts w:cs="Tahoma"/>
                          <w:color w:val="0B5294"/>
                          <w:spacing w:val="-4"/>
                          <w:sz w:val="24"/>
                          <w:szCs w:val="24"/>
                          <w:rtl/>
                        </w:rPr>
                        <w:t xml:space="preserve"> </w:t>
                      </w:r>
                      <w:r w:rsidRPr="009D5511">
                        <w:rPr>
                          <w:rFonts w:cs="Tahoma" w:hint="eastAsia"/>
                          <w:color w:val="0B5294"/>
                          <w:spacing w:val="-4"/>
                          <w:sz w:val="24"/>
                          <w:szCs w:val="24"/>
                          <w:rtl/>
                        </w:rPr>
                        <w:t>עדכנה</w:t>
                      </w:r>
                      <w:r w:rsidRPr="009D5511">
                        <w:rPr>
                          <w:rFonts w:cs="Tahoma"/>
                          <w:color w:val="0B5294"/>
                          <w:spacing w:val="-4"/>
                          <w:sz w:val="24"/>
                          <w:szCs w:val="24"/>
                          <w:rtl/>
                        </w:rPr>
                        <w:t xml:space="preserve"> </w:t>
                      </w:r>
                      <w:r w:rsidRPr="009D5511">
                        <w:rPr>
                          <w:rFonts w:cs="Tahoma" w:hint="eastAsia"/>
                          <w:color w:val="0B5294"/>
                          <w:spacing w:val="-4"/>
                          <w:sz w:val="24"/>
                          <w:szCs w:val="24"/>
                          <w:rtl/>
                        </w:rPr>
                        <w:t>הרשות</w:t>
                      </w:r>
                      <w:r w:rsidRPr="009D5511">
                        <w:rPr>
                          <w:rFonts w:cs="Tahoma"/>
                          <w:color w:val="0B5294"/>
                          <w:spacing w:val="-4"/>
                          <w:sz w:val="24"/>
                          <w:szCs w:val="24"/>
                          <w:rtl/>
                        </w:rPr>
                        <w:t xml:space="preserve"> </w:t>
                      </w:r>
                      <w:r w:rsidRPr="009D5511">
                        <w:rPr>
                          <w:rFonts w:cs="Tahoma" w:hint="eastAsia"/>
                          <w:color w:val="0B5294"/>
                          <w:spacing w:val="-4"/>
                          <w:sz w:val="24"/>
                          <w:szCs w:val="24"/>
                          <w:rtl/>
                        </w:rPr>
                        <w:t>את</w:t>
                      </w:r>
                      <w:r w:rsidRPr="009D5511">
                        <w:rPr>
                          <w:rFonts w:cs="Tahoma"/>
                          <w:color w:val="0B5294"/>
                          <w:spacing w:val="-4"/>
                          <w:sz w:val="24"/>
                          <w:szCs w:val="24"/>
                          <w:rtl/>
                        </w:rPr>
                        <w:t xml:space="preserve"> </w:t>
                      </w:r>
                      <w:r w:rsidRPr="009D5511">
                        <w:rPr>
                          <w:rFonts w:cs="Tahoma" w:hint="eastAsia"/>
                          <w:color w:val="0B5294"/>
                          <w:spacing w:val="-4"/>
                          <w:sz w:val="24"/>
                          <w:szCs w:val="24"/>
                          <w:rtl/>
                        </w:rPr>
                        <w:t>רשימת</w:t>
                      </w:r>
                      <w:r w:rsidRPr="009D5511">
                        <w:rPr>
                          <w:rFonts w:cs="Tahoma"/>
                          <w:color w:val="0B5294"/>
                          <w:spacing w:val="-4"/>
                          <w:sz w:val="24"/>
                          <w:szCs w:val="24"/>
                          <w:rtl/>
                        </w:rPr>
                        <w:t xml:space="preserve"> </w:t>
                      </w:r>
                      <w:r w:rsidRPr="009D5511">
                        <w:rPr>
                          <w:rFonts w:cs="Tahoma" w:hint="eastAsia"/>
                          <w:color w:val="0B5294"/>
                          <w:spacing w:val="-4"/>
                          <w:sz w:val="24"/>
                          <w:szCs w:val="24"/>
                          <w:rtl/>
                        </w:rPr>
                        <w:t>תכנוני</w:t>
                      </w:r>
                      <w:r w:rsidRPr="009D5511">
                        <w:rPr>
                          <w:rFonts w:cs="Tahoma"/>
                          <w:color w:val="0B5294"/>
                          <w:spacing w:val="-4"/>
                          <w:sz w:val="24"/>
                          <w:szCs w:val="24"/>
                          <w:rtl/>
                        </w:rPr>
                        <w:t xml:space="preserve"> </w:t>
                      </w:r>
                      <w:r w:rsidRPr="009D5511">
                        <w:rPr>
                          <w:rFonts w:cs="Tahoma" w:hint="eastAsia"/>
                          <w:color w:val="0B5294"/>
                          <w:spacing w:val="-4"/>
                          <w:sz w:val="24"/>
                          <w:szCs w:val="24"/>
                          <w:rtl/>
                        </w:rPr>
                        <w:t>המס</w:t>
                      </w:r>
                      <w:r w:rsidRPr="009D5511">
                        <w:rPr>
                          <w:rFonts w:cs="Tahoma"/>
                          <w:color w:val="0B5294"/>
                          <w:spacing w:val="-4"/>
                          <w:sz w:val="24"/>
                          <w:szCs w:val="24"/>
                          <w:rtl/>
                        </w:rPr>
                        <w:t xml:space="preserve"> </w:t>
                      </w:r>
                      <w:r w:rsidRPr="009D5511">
                        <w:rPr>
                          <w:rFonts w:cs="Tahoma" w:hint="eastAsia"/>
                          <w:color w:val="0B5294"/>
                          <w:spacing w:val="-4"/>
                          <w:sz w:val="24"/>
                          <w:szCs w:val="24"/>
                          <w:rtl/>
                        </w:rPr>
                        <w:t>החייבים</w:t>
                      </w:r>
                      <w:r w:rsidRPr="009D5511">
                        <w:rPr>
                          <w:rFonts w:cs="Tahoma"/>
                          <w:color w:val="0B5294"/>
                          <w:spacing w:val="-4"/>
                          <w:sz w:val="24"/>
                          <w:szCs w:val="24"/>
                          <w:rtl/>
                        </w:rPr>
                        <w:t xml:space="preserve"> </w:t>
                      </w:r>
                      <w:r w:rsidRPr="009D5511">
                        <w:rPr>
                          <w:rFonts w:cs="Tahoma" w:hint="eastAsia"/>
                          <w:color w:val="0B5294"/>
                          <w:spacing w:val="-4"/>
                          <w:sz w:val="24"/>
                          <w:szCs w:val="24"/>
                          <w:rtl/>
                        </w:rPr>
                        <w:t>בדיווח</w:t>
                      </w:r>
                      <w:r w:rsidRPr="009D5511">
                        <w:rPr>
                          <w:rFonts w:cs="Tahoma"/>
                          <w:color w:val="0B5294"/>
                          <w:spacing w:val="-4"/>
                          <w:sz w:val="24"/>
                          <w:szCs w:val="24"/>
                          <w:rtl/>
                        </w:rPr>
                        <w:t xml:space="preserve">, </w:t>
                      </w:r>
                      <w:r w:rsidRPr="009D5511">
                        <w:rPr>
                          <w:rFonts w:cs="Tahoma" w:hint="eastAsia"/>
                          <w:color w:val="0B5294"/>
                          <w:spacing w:val="-4"/>
                          <w:sz w:val="24"/>
                          <w:szCs w:val="24"/>
                          <w:rtl/>
                        </w:rPr>
                        <w:t>ולא</w:t>
                      </w:r>
                      <w:r w:rsidRPr="009D5511">
                        <w:rPr>
                          <w:rFonts w:cs="Tahoma"/>
                          <w:color w:val="0B5294"/>
                          <w:spacing w:val="-4"/>
                          <w:sz w:val="24"/>
                          <w:szCs w:val="24"/>
                          <w:rtl/>
                        </w:rPr>
                        <w:t xml:space="preserve"> </w:t>
                      </w:r>
                      <w:r w:rsidRPr="009D5511">
                        <w:rPr>
                          <w:rFonts w:cs="Tahoma" w:hint="eastAsia"/>
                          <w:color w:val="0B5294"/>
                          <w:spacing w:val="-4"/>
                          <w:sz w:val="24"/>
                          <w:szCs w:val="24"/>
                          <w:rtl/>
                        </w:rPr>
                        <w:t>הוסיפה</w:t>
                      </w:r>
                      <w:r w:rsidRPr="009D5511">
                        <w:rPr>
                          <w:rFonts w:cs="Tahoma"/>
                          <w:color w:val="0B5294"/>
                          <w:spacing w:val="-4"/>
                          <w:sz w:val="24"/>
                          <w:szCs w:val="24"/>
                          <w:rtl/>
                        </w:rPr>
                        <w:t xml:space="preserve"> </w:t>
                      </w:r>
                      <w:r w:rsidRPr="009D5511">
                        <w:rPr>
                          <w:rFonts w:cs="Tahoma" w:hint="eastAsia"/>
                          <w:color w:val="0B5294"/>
                          <w:spacing w:val="-4"/>
                          <w:sz w:val="24"/>
                          <w:szCs w:val="24"/>
                          <w:rtl/>
                        </w:rPr>
                        <w:t>או</w:t>
                      </w:r>
                      <w:r w:rsidRPr="009D5511">
                        <w:rPr>
                          <w:rFonts w:cs="Tahoma"/>
                          <w:color w:val="0B5294"/>
                          <w:spacing w:val="-4"/>
                          <w:sz w:val="24"/>
                          <w:szCs w:val="24"/>
                          <w:rtl/>
                        </w:rPr>
                        <w:t xml:space="preserve"> </w:t>
                      </w:r>
                      <w:r w:rsidRPr="009D5511">
                        <w:rPr>
                          <w:rFonts w:cs="Tahoma" w:hint="eastAsia"/>
                          <w:color w:val="0B5294"/>
                          <w:spacing w:val="-4"/>
                          <w:sz w:val="24"/>
                          <w:szCs w:val="24"/>
                          <w:rtl/>
                        </w:rPr>
                        <w:t>גרעה</w:t>
                      </w:r>
                      <w:r w:rsidRPr="009D5511">
                        <w:rPr>
                          <w:rFonts w:cs="Tahoma"/>
                          <w:color w:val="0B5294"/>
                          <w:spacing w:val="-4"/>
                          <w:sz w:val="24"/>
                          <w:szCs w:val="24"/>
                          <w:rtl/>
                        </w:rPr>
                        <w:t xml:space="preserve"> </w:t>
                      </w:r>
                      <w:r w:rsidRPr="009D5511">
                        <w:rPr>
                          <w:rFonts w:cs="Tahoma" w:hint="eastAsia"/>
                          <w:color w:val="0B5294"/>
                          <w:spacing w:val="-4"/>
                          <w:sz w:val="24"/>
                          <w:szCs w:val="24"/>
                          <w:rtl/>
                        </w:rPr>
                        <w:t>ולו</w:t>
                      </w:r>
                      <w:r w:rsidRPr="009D5511">
                        <w:rPr>
                          <w:rFonts w:cs="Tahoma"/>
                          <w:color w:val="0B5294"/>
                          <w:spacing w:val="-4"/>
                          <w:sz w:val="24"/>
                          <w:szCs w:val="24"/>
                          <w:rtl/>
                        </w:rPr>
                        <w:t xml:space="preserve"> </w:t>
                      </w:r>
                      <w:r w:rsidRPr="009D5511">
                        <w:rPr>
                          <w:rFonts w:cs="Tahoma" w:hint="eastAsia"/>
                          <w:color w:val="0B5294"/>
                          <w:spacing w:val="-4"/>
                          <w:sz w:val="24"/>
                          <w:szCs w:val="24"/>
                          <w:rtl/>
                        </w:rPr>
                        <w:t>תכנון</w:t>
                      </w:r>
                      <w:r w:rsidRPr="009D5511">
                        <w:rPr>
                          <w:rFonts w:cs="Tahoma"/>
                          <w:color w:val="0B5294"/>
                          <w:spacing w:val="-4"/>
                          <w:sz w:val="24"/>
                          <w:szCs w:val="24"/>
                          <w:rtl/>
                        </w:rPr>
                        <w:t xml:space="preserve"> </w:t>
                      </w:r>
                      <w:r w:rsidRPr="009D5511">
                        <w:rPr>
                          <w:rFonts w:cs="Tahoma" w:hint="eastAsia"/>
                          <w:color w:val="0B5294"/>
                          <w:spacing w:val="-4"/>
                          <w:sz w:val="24"/>
                          <w:szCs w:val="24"/>
                          <w:rtl/>
                        </w:rPr>
                        <w:t>מס</w:t>
                      </w:r>
                      <w:r w:rsidRPr="009D5511">
                        <w:rPr>
                          <w:rFonts w:cs="Tahoma"/>
                          <w:color w:val="0B5294"/>
                          <w:spacing w:val="-4"/>
                          <w:sz w:val="24"/>
                          <w:szCs w:val="24"/>
                          <w:rtl/>
                        </w:rPr>
                        <w:t xml:space="preserve"> </w:t>
                      </w:r>
                      <w:r w:rsidRPr="009D5511">
                        <w:rPr>
                          <w:rFonts w:cs="Tahoma" w:hint="eastAsia"/>
                          <w:color w:val="0B5294"/>
                          <w:spacing w:val="-4"/>
                          <w:sz w:val="24"/>
                          <w:szCs w:val="24"/>
                          <w:rtl/>
                        </w:rPr>
                        <w:t>אחד</w:t>
                      </w:r>
                      <w:r w:rsidRPr="009D5511">
                        <w:rPr>
                          <w:rFonts w:cs="Tahoma"/>
                          <w:color w:val="0B5294"/>
                          <w:spacing w:val="-4"/>
                          <w:sz w:val="24"/>
                          <w:szCs w:val="24"/>
                          <w:rtl/>
                        </w:rPr>
                        <w:t xml:space="preserve">, </w:t>
                      </w:r>
                      <w:r w:rsidRPr="009D5511">
                        <w:rPr>
                          <w:rFonts w:cs="Tahoma" w:hint="eastAsia"/>
                          <w:color w:val="0B5294"/>
                          <w:spacing w:val="-4"/>
                          <w:sz w:val="24"/>
                          <w:szCs w:val="24"/>
                          <w:rtl/>
                        </w:rPr>
                        <w:t>למרות</w:t>
                      </w:r>
                      <w:r w:rsidRPr="009D5511">
                        <w:rPr>
                          <w:rFonts w:cs="Tahoma"/>
                          <w:color w:val="0B5294"/>
                          <w:spacing w:val="-4"/>
                          <w:sz w:val="24"/>
                          <w:szCs w:val="24"/>
                          <w:rtl/>
                        </w:rPr>
                        <w:t xml:space="preserve"> </w:t>
                      </w:r>
                      <w:r w:rsidRPr="009D5511">
                        <w:rPr>
                          <w:rFonts w:cs="Tahoma" w:hint="eastAsia"/>
                          <w:color w:val="0B5294"/>
                          <w:spacing w:val="-4"/>
                          <w:sz w:val="24"/>
                          <w:szCs w:val="24"/>
                          <w:rtl/>
                        </w:rPr>
                        <w:t>השינויים</w:t>
                      </w:r>
                      <w:r w:rsidRPr="009D5511">
                        <w:rPr>
                          <w:rFonts w:cs="Tahoma"/>
                          <w:color w:val="0B5294"/>
                          <w:spacing w:val="-4"/>
                          <w:sz w:val="24"/>
                          <w:szCs w:val="24"/>
                          <w:rtl/>
                        </w:rPr>
                        <w:t xml:space="preserve"> </w:t>
                      </w:r>
                      <w:r w:rsidRPr="009D5511">
                        <w:rPr>
                          <w:rFonts w:cs="Tahoma" w:hint="eastAsia"/>
                          <w:color w:val="0B5294"/>
                          <w:spacing w:val="-4"/>
                          <w:sz w:val="24"/>
                          <w:szCs w:val="24"/>
                          <w:rtl/>
                        </w:rPr>
                        <w:t>הרבים</w:t>
                      </w:r>
                      <w:r w:rsidRPr="009D5511">
                        <w:rPr>
                          <w:rFonts w:cs="Tahoma"/>
                          <w:color w:val="0B5294"/>
                          <w:spacing w:val="-4"/>
                          <w:sz w:val="24"/>
                          <w:szCs w:val="24"/>
                          <w:rtl/>
                        </w:rPr>
                        <w:t xml:space="preserve"> </w:t>
                      </w:r>
                      <w:r w:rsidRPr="009D5511">
                        <w:rPr>
                          <w:rFonts w:cs="Tahoma" w:hint="eastAsia"/>
                          <w:color w:val="0B5294"/>
                          <w:spacing w:val="-4"/>
                          <w:sz w:val="24"/>
                          <w:szCs w:val="24"/>
                          <w:rtl/>
                        </w:rPr>
                        <w:t>שחלו</w:t>
                      </w:r>
                      <w:r w:rsidRPr="009D5511">
                        <w:rPr>
                          <w:rFonts w:cs="Tahoma"/>
                          <w:color w:val="0B5294"/>
                          <w:spacing w:val="-4"/>
                          <w:sz w:val="24"/>
                          <w:szCs w:val="24"/>
                          <w:rtl/>
                        </w:rPr>
                        <w:t xml:space="preserve"> </w:t>
                      </w:r>
                      <w:r w:rsidRPr="009D5511">
                        <w:rPr>
                          <w:rFonts w:cs="Tahoma" w:hint="eastAsia"/>
                          <w:color w:val="0B5294"/>
                          <w:spacing w:val="-4"/>
                          <w:sz w:val="24"/>
                          <w:szCs w:val="24"/>
                          <w:rtl/>
                        </w:rPr>
                        <w:t>במציאות</w:t>
                      </w:r>
                      <w:r w:rsidRPr="009D5511">
                        <w:rPr>
                          <w:rFonts w:cs="Tahoma"/>
                          <w:color w:val="0B5294"/>
                          <w:spacing w:val="-4"/>
                          <w:sz w:val="24"/>
                          <w:szCs w:val="24"/>
                          <w:rtl/>
                        </w:rPr>
                        <w:t xml:space="preserve"> </w:t>
                      </w:r>
                      <w:r w:rsidRPr="009D5511">
                        <w:rPr>
                          <w:rFonts w:cs="Tahoma" w:hint="eastAsia"/>
                          <w:color w:val="0B5294"/>
                          <w:spacing w:val="-4"/>
                          <w:sz w:val="24"/>
                          <w:szCs w:val="24"/>
                          <w:rtl/>
                        </w:rPr>
                        <w:t>הכלכלית</w:t>
                      </w:r>
                    </w:p>
                    <w:p w:rsidR="000A4506" w:rsidRPr="00373C5D" w:rsidP="009D5511">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5296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Pr>
          <w:rFonts w:ascii="Tahoma" w:hAnsi="Tahoma" w:cs="Tahoma" w:hint="cs"/>
          <w:sz w:val="17"/>
          <w:szCs w:val="17"/>
          <w:rtl/>
        </w:rPr>
        <w:t xml:space="preserve">מותאמת למציאות החוקית והעסקית המשתנה".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spacing w:val="40"/>
          <w:rtl/>
        </w:rPr>
      </w:pPr>
      <w:r w:rsidRPr="004A7851">
        <w:rPr>
          <w:rFonts w:hint="cs"/>
          <w:rtl/>
        </w:rPr>
        <w:t>הועלה</w:t>
      </w:r>
      <w:r w:rsidRPr="004A7851">
        <w:rPr>
          <w:rtl/>
        </w:rPr>
        <w:t xml:space="preserve"> כי </w:t>
      </w:r>
      <w:r w:rsidRPr="004A7851">
        <w:rPr>
          <w:rFonts w:hint="cs"/>
          <w:rtl/>
        </w:rPr>
        <w:t>במועד</w:t>
      </w:r>
      <w:r w:rsidRPr="004A7851">
        <w:rPr>
          <w:rtl/>
        </w:rPr>
        <w:t xml:space="preserve"> </w:t>
      </w:r>
      <w:r w:rsidRPr="004A7851">
        <w:rPr>
          <w:rFonts w:hint="cs"/>
          <w:rtl/>
        </w:rPr>
        <w:t>סיום</w:t>
      </w:r>
      <w:r w:rsidRPr="004A7851">
        <w:rPr>
          <w:rtl/>
        </w:rPr>
        <w:t xml:space="preserve"> </w:t>
      </w:r>
      <w:r w:rsidRPr="004A7851">
        <w:rPr>
          <w:rFonts w:hint="cs"/>
          <w:rtl/>
        </w:rPr>
        <w:t>הביקורת</w:t>
      </w:r>
      <w:r w:rsidRPr="004A7851">
        <w:rPr>
          <w:rtl/>
        </w:rPr>
        <w:t xml:space="preserve">, </w:t>
      </w:r>
      <w:r w:rsidRPr="004A7851">
        <w:rPr>
          <w:rFonts w:hint="cs"/>
          <w:rtl/>
        </w:rPr>
        <w:t>פברואר</w:t>
      </w:r>
      <w:r w:rsidRPr="004A7851">
        <w:rPr>
          <w:rtl/>
        </w:rPr>
        <w:t xml:space="preserve"> 2016, </w:t>
      </w:r>
      <w:r w:rsidRPr="004A7851">
        <w:rPr>
          <w:rFonts w:hint="cs"/>
          <w:rtl/>
        </w:rPr>
        <w:t>כעשר</w:t>
      </w:r>
      <w:r w:rsidRPr="004A7851">
        <w:rPr>
          <w:rtl/>
        </w:rPr>
        <w:t xml:space="preserve"> שנים לאחר התקנת התקנות, </w:t>
      </w:r>
      <w:r w:rsidRPr="004A7851">
        <w:rPr>
          <w:rFonts w:hint="cs"/>
          <w:rtl/>
        </w:rPr>
        <w:t>עדיין</w:t>
      </w:r>
      <w:r w:rsidRPr="004A7851">
        <w:rPr>
          <w:rtl/>
        </w:rPr>
        <w:t xml:space="preserve"> </w:t>
      </w:r>
      <w:r w:rsidRPr="004A7851">
        <w:rPr>
          <w:rFonts w:hint="cs"/>
          <w:rtl/>
        </w:rPr>
        <w:t>לא</w:t>
      </w:r>
      <w:r w:rsidRPr="004A7851">
        <w:rPr>
          <w:rtl/>
        </w:rPr>
        <w:t xml:space="preserve"> עדכנה הרשות את רשימת תכנוני המס החייבים בדיווח, </w:t>
      </w:r>
      <w:r w:rsidRPr="004A7851">
        <w:rPr>
          <w:rFonts w:hint="cs"/>
          <w:rtl/>
        </w:rPr>
        <w:t>ולא</w:t>
      </w:r>
      <w:r w:rsidRPr="004A7851">
        <w:rPr>
          <w:rtl/>
        </w:rPr>
        <w:t xml:space="preserve"> </w:t>
      </w:r>
      <w:r w:rsidRPr="004A7851">
        <w:rPr>
          <w:rFonts w:hint="cs"/>
          <w:rtl/>
        </w:rPr>
        <w:t>הוסיפה</w:t>
      </w:r>
      <w:r w:rsidRPr="004A7851">
        <w:rPr>
          <w:rtl/>
        </w:rPr>
        <w:t xml:space="preserve"> </w:t>
      </w:r>
      <w:r w:rsidRPr="004A7851">
        <w:rPr>
          <w:rFonts w:hint="cs"/>
          <w:rtl/>
        </w:rPr>
        <w:t>או</w:t>
      </w:r>
      <w:r w:rsidRPr="004A7851">
        <w:rPr>
          <w:rtl/>
        </w:rPr>
        <w:t xml:space="preserve"> </w:t>
      </w:r>
      <w:r w:rsidRPr="004A7851">
        <w:rPr>
          <w:rFonts w:hint="cs"/>
          <w:rtl/>
        </w:rPr>
        <w:t>גרעה</w:t>
      </w:r>
      <w:r w:rsidRPr="004A7851">
        <w:rPr>
          <w:rtl/>
        </w:rPr>
        <w:t xml:space="preserve"> </w:t>
      </w:r>
      <w:r w:rsidRPr="004A7851">
        <w:rPr>
          <w:rFonts w:hint="cs"/>
          <w:rtl/>
        </w:rPr>
        <w:t>ולו</w:t>
      </w:r>
      <w:r w:rsidRPr="004A7851">
        <w:rPr>
          <w:rtl/>
        </w:rPr>
        <w:t xml:space="preserve"> </w:t>
      </w:r>
      <w:r w:rsidRPr="004A7851">
        <w:rPr>
          <w:rFonts w:hint="cs"/>
          <w:rtl/>
        </w:rPr>
        <w:t>תכנון</w:t>
      </w:r>
      <w:r w:rsidRPr="004A7851">
        <w:rPr>
          <w:rtl/>
        </w:rPr>
        <w:t xml:space="preserve"> </w:t>
      </w:r>
      <w:r w:rsidRPr="004A7851">
        <w:rPr>
          <w:rFonts w:hint="cs"/>
          <w:rtl/>
        </w:rPr>
        <w:t>מס</w:t>
      </w:r>
      <w:r w:rsidRPr="004A7851">
        <w:rPr>
          <w:rtl/>
        </w:rPr>
        <w:t xml:space="preserve"> </w:t>
      </w:r>
      <w:r w:rsidRPr="004A7851">
        <w:rPr>
          <w:rFonts w:hint="cs"/>
          <w:rtl/>
        </w:rPr>
        <w:t>אחד</w:t>
      </w:r>
      <w:r w:rsidRPr="004A7851">
        <w:rPr>
          <w:rtl/>
        </w:rPr>
        <w:t xml:space="preserve">, למרות השינויים </w:t>
      </w:r>
      <w:r w:rsidRPr="004A7851">
        <w:rPr>
          <w:rFonts w:hint="cs"/>
          <w:rtl/>
        </w:rPr>
        <w:t>הרבים</w:t>
      </w:r>
      <w:r w:rsidRPr="004A7851">
        <w:rPr>
          <w:rtl/>
        </w:rPr>
        <w:t xml:space="preserve"> שחלו </w:t>
      </w:r>
      <w:r w:rsidRPr="004A7851">
        <w:rPr>
          <w:rFonts w:hint="cs"/>
          <w:rtl/>
        </w:rPr>
        <w:t>במציאות</w:t>
      </w:r>
      <w:r w:rsidRPr="004A7851">
        <w:rPr>
          <w:rtl/>
        </w:rPr>
        <w:t xml:space="preserve"> הכלכלית. </w:t>
      </w:r>
      <w:r w:rsidRPr="004A7851">
        <w:rPr>
          <w:rFonts w:hint="cs"/>
          <w:rtl/>
        </w:rPr>
        <w:t>אף</w:t>
      </w:r>
      <w:r w:rsidRPr="004A7851">
        <w:rPr>
          <w:rtl/>
        </w:rPr>
        <w:t xml:space="preserve"> </w:t>
      </w:r>
      <w:r w:rsidRPr="004A7851">
        <w:rPr>
          <w:rFonts w:hint="cs"/>
          <w:rtl/>
        </w:rPr>
        <w:t>לאחר</w:t>
      </w:r>
      <w:r w:rsidRPr="004A7851">
        <w:rPr>
          <w:rtl/>
        </w:rPr>
        <w:t xml:space="preserve"> תיקון החקיקה בדבר הרחבת חובת הדיווח לא </w:t>
      </w:r>
      <w:r w:rsidRPr="004A7851">
        <w:rPr>
          <w:rFonts w:hint="cs"/>
          <w:rtl/>
        </w:rPr>
        <w:t>נוספו</w:t>
      </w:r>
      <w:r w:rsidRPr="004A7851">
        <w:rPr>
          <w:rtl/>
        </w:rPr>
        <w:t xml:space="preserve"> פעולות </w:t>
      </w:r>
      <w:r w:rsidRPr="004A7851">
        <w:rPr>
          <w:rFonts w:hint="cs"/>
          <w:rtl/>
        </w:rPr>
        <w:t>החייבות</w:t>
      </w:r>
      <w:r w:rsidRPr="004A7851">
        <w:rPr>
          <w:rtl/>
        </w:rPr>
        <w:t xml:space="preserve"> </w:t>
      </w:r>
      <w:r w:rsidRPr="004A7851">
        <w:rPr>
          <w:rFonts w:hint="cs"/>
          <w:rtl/>
        </w:rPr>
        <w:t>בדיווח</w:t>
      </w:r>
      <w:r w:rsidRPr="004A7851">
        <w:rPr>
          <w:rtl/>
        </w:rPr>
        <w:t xml:space="preserve"> לרשימ</w:t>
      </w:r>
      <w:r w:rsidRPr="004A7851">
        <w:rPr>
          <w:rFonts w:hint="cs"/>
          <w:rtl/>
        </w:rPr>
        <w:t>ה</w:t>
      </w:r>
      <w:r w:rsidRPr="004A7851">
        <w:rPr>
          <w:rtl/>
        </w:rPr>
        <w:t xml:space="preserve"> האמורה. </w:t>
      </w:r>
      <w:r w:rsidRPr="004A7851">
        <w:rPr>
          <w:rFonts w:hint="cs"/>
          <w:rtl/>
        </w:rPr>
        <w:t>עקב</w:t>
      </w:r>
      <w:r w:rsidRPr="004A7851">
        <w:rPr>
          <w:rtl/>
        </w:rPr>
        <w:t xml:space="preserve"> כך </w:t>
      </w:r>
      <w:r w:rsidRPr="004A7851">
        <w:rPr>
          <w:rFonts w:hint="cs"/>
          <w:rtl/>
        </w:rPr>
        <w:t>הרשימה</w:t>
      </w:r>
      <w:r w:rsidRPr="004A7851">
        <w:rPr>
          <w:rtl/>
        </w:rPr>
        <w:t xml:space="preserve"> איננה נותנת מענה לכל ההתפתחויות והחידושים בתחום תכנוני המס, ו</w:t>
      </w:r>
      <w:r w:rsidRPr="004A7851">
        <w:rPr>
          <w:rFonts w:hint="cs"/>
          <w:rtl/>
        </w:rPr>
        <w:t>היא</w:t>
      </w:r>
      <w:r w:rsidRPr="004A7851">
        <w:rPr>
          <w:rtl/>
        </w:rPr>
        <w:t xml:space="preserve"> </w:t>
      </w:r>
      <w:r w:rsidRPr="004A7851">
        <w:rPr>
          <w:rFonts w:hint="cs"/>
          <w:rtl/>
        </w:rPr>
        <w:t>לוקה</w:t>
      </w:r>
      <w:r w:rsidRPr="004A7851">
        <w:rPr>
          <w:rtl/>
        </w:rPr>
        <w:t xml:space="preserve"> </w:t>
      </w:r>
      <w:r w:rsidRPr="004A7851">
        <w:rPr>
          <w:rFonts w:hint="cs"/>
          <w:rtl/>
        </w:rPr>
        <w:t>בחסר</w:t>
      </w:r>
      <w:r w:rsidRPr="004A7851">
        <w:rPr>
          <w:rtl/>
        </w:rPr>
        <w:t xml:space="preserve"> </w:t>
      </w:r>
      <w:r w:rsidRPr="004A7851">
        <w:rPr>
          <w:rFonts w:hint="cs"/>
          <w:rtl/>
        </w:rPr>
        <w:t>ואיננה</w:t>
      </w:r>
      <w:r w:rsidRPr="004A7851">
        <w:rPr>
          <w:rtl/>
        </w:rPr>
        <w:t xml:space="preserve"> </w:t>
      </w:r>
      <w:r w:rsidRPr="004A7851">
        <w:rPr>
          <w:rFonts w:hint="cs"/>
          <w:rtl/>
        </w:rPr>
        <w:t>מגשימה</w:t>
      </w:r>
      <w:r w:rsidRPr="004A7851">
        <w:rPr>
          <w:rtl/>
        </w:rPr>
        <w:t xml:space="preserve"> בצורה </w:t>
      </w:r>
      <w:r w:rsidRPr="004A7851">
        <w:rPr>
          <w:rFonts w:hint="cs"/>
          <w:rtl/>
        </w:rPr>
        <w:t>ה</w:t>
      </w:r>
      <w:r w:rsidRPr="004A7851">
        <w:rPr>
          <w:rtl/>
        </w:rPr>
        <w:t xml:space="preserve">מיטבית את תכלית החקיקה - </w:t>
      </w:r>
      <w:r w:rsidRPr="004A7851">
        <w:rPr>
          <w:rFonts w:hint="cs"/>
          <w:rtl/>
        </w:rPr>
        <w:t>הפניית</w:t>
      </w:r>
      <w:r w:rsidRPr="004A7851">
        <w:rPr>
          <w:rtl/>
        </w:rPr>
        <w:t xml:space="preserve"> </w:t>
      </w:r>
      <w:r w:rsidRPr="004A7851">
        <w:rPr>
          <w:rFonts w:hint="cs"/>
          <w:rtl/>
        </w:rPr>
        <w:t>תשומת</w:t>
      </w:r>
      <w:r w:rsidRPr="004A7851">
        <w:rPr>
          <w:rtl/>
        </w:rPr>
        <w:t xml:space="preserve"> לבה של הרשות </w:t>
      </w:r>
      <w:r w:rsidRPr="004A7851">
        <w:rPr>
          <w:rFonts w:hint="cs"/>
          <w:rtl/>
        </w:rPr>
        <w:t>לקיומו</w:t>
      </w:r>
      <w:r w:rsidRPr="004A7851">
        <w:rPr>
          <w:rtl/>
        </w:rPr>
        <w:t xml:space="preserve"> </w:t>
      </w:r>
      <w:r w:rsidRPr="004A7851">
        <w:rPr>
          <w:rFonts w:hint="cs"/>
          <w:rtl/>
        </w:rPr>
        <w:t>של</w:t>
      </w:r>
      <w:r w:rsidRPr="004A7851">
        <w:rPr>
          <w:rtl/>
        </w:rPr>
        <w:t xml:space="preserve"> </w:t>
      </w:r>
      <w:r w:rsidRPr="004A7851">
        <w:rPr>
          <w:rFonts w:hint="cs"/>
          <w:rtl/>
        </w:rPr>
        <w:t>תכנון</w:t>
      </w:r>
      <w:r w:rsidRPr="004A7851">
        <w:rPr>
          <w:rtl/>
        </w:rPr>
        <w:t xml:space="preserve"> </w:t>
      </w:r>
      <w:r w:rsidRPr="004A7851">
        <w:rPr>
          <w:rFonts w:hint="cs"/>
          <w:rtl/>
        </w:rPr>
        <w:t>המס</w:t>
      </w:r>
      <w:r w:rsidRPr="004A7851">
        <w:rPr>
          <w:rtl/>
        </w:rPr>
        <w:t>.</w:t>
      </w:r>
      <w:r w:rsidRPr="004A7851">
        <w:rPr>
          <w:rFonts w:hint="cs"/>
          <w:rtl/>
        </w:rPr>
        <w:t xml:space="preserve"> </w:t>
      </w:r>
    </w:p>
    <w:p w:rsidR="009D5511" w:rsidP="009D5511">
      <w:pPr>
        <w:spacing w:after="0" w:line="240" w:lineRule="exact"/>
        <w:ind w:right="2268"/>
        <w:jc w:val="both"/>
        <w:rPr>
          <w:rtl/>
        </w:rPr>
      </w:pP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על</w:t>
      </w:r>
      <w:r w:rsidRPr="004A7851">
        <w:rPr>
          <w:rtl/>
        </w:rPr>
        <w:t xml:space="preserve"> </w:t>
      </w:r>
      <w:r w:rsidRPr="004A7851">
        <w:rPr>
          <w:rFonts w:hint="cs"/>
          <w:rtl/>
        </w:rPr>
        <w:t>מנהל</w:t>
      </w:r>
      <w:r w:rsidRPr="004A7851">
        <w:rPr>
          <w:rtl/>
        </w:rPr>
        <w:t xml:space="preserve"> </w:t>
      </w:r>
      <w:r w:rsidRPr="004A7851">
        <w:rPr>
          <w:rFonts w:hint="cs"/>
          <w:rtl/>
        </w:rPr>
        <w:t>הרשות</w:t>
      </w:r>
      <w:r w:rsidRPr="004A7851">
        <w:rPr>
          <w:rtl/>
        </w:rPr>
        <w:t xml:space="preserve"> </w:t>
      </w:r>
      <w:r w:rsidRPr="004A7851">
        <w:rPr>
          <w:rFonts w:hint="cs"/>
          <w:rtl/>
        </w:rPr>
        <w:t>לוודא</w:t>
      </w:r>
      <w:r w:rsidRPr="004A7851">
        <w:rPr>
          <w:rtl/>
        </w:rPr>
        <w:t xml:space="preserve"> כי </w:t>
      </w:r>
      <w:r w:rsidRPr="004A7851">
        <w:rPr>
          <w:rFonts w:hint="cs"/>
          <w:rtl/>
        </w:rPr>
        <w:t>רשימת</w:t>
      </w:r>
      <w:r w:rsidRPr="004A7851">
        <w:rPr>
          <w:rtl/>
        </w:rPr>
        <w:t xml:space="preserve"> </w:t>
      </w:r>
      <w:r w:rsidRPr="004A7851">
        <w:rPr>
          <w:rFonts w:hint="cs"/>
          <w:rtl/>
        </w:rPr>
        <w:t>תכנוני</w:t>
      </w:r>
      <w:r w:rsidRPr="004A7851">
        <w:rPr>
          <w:rtl/>
        </w:rPr>
        <w:t xml:space="preserve"> </w:t>
      </w:r>
      <w:r w:rsidRPr="004A7851">
        <w:rPr>
          <w:rFonts w:hint="cs"/>
          <w:rtl/>
        </w:rPr>
        <w:t>המס</w:t>
      </w:r>
      <w:r w:rsidRPr="004A7851">
        <w:rPr>
          <w:rtl/>
        </w:rPr>
        <w:t xml:space="preserve"> </w:t>
      </w:r>
      <w:r w:rsidRPr="004A7851">
        <w:rPr>
          <w:rFonts w:hint="cs"/>
          <w:rtl/>
        </w:rPr>
        <w:t>החייבים</w:t>
      </w:r>
      <w:r w:rsidRPr="004A7851">
        <w:rPr>
          <w:rtl/>
        </w:rPr>
        <w:t xml:space="preserve"> </w:t>
      </w:r>
      <w:r w:rsidRPr="004A7851">
        <w:rPr>
          <w:rFonts w:hint="cs"/>
          <w:rtl/>
        </w:rPr>
        <w:t>בדיווח</w:t>
      </w:r>
      <w:r w:rsidRPr="004A7851">
        <w:rPr>
          <w:rtl/>
        </w:rPr>
        <w:t xml:space="preserve"> לא תישאר </w:t>
      </w:r>
      <w:r w:rsidRPr="004A7851">
        <w:rPr>
          <w:rFonts w:hint="cs"/>
          <w:rtl/>
        </w:rPr>
        <w:t>בגדר</w:t>
      </w:r>
      <w:r w:rsidRPr="004A7851">
        <w:rPr>
          <w:rtl/>
        </w:rPr>
        <w:t xml:space="preserve"> "אבן שאין לה הופכין", אלא </w:t>
      </w:r>
      <w:r w:rsidRPr="004A7851">
        <w:rPr>
          <w:rFonts w:hint="cs"/>
          <w:rtl/>
        </w:rPr>
        <w:t>תתעדכן</w:t>
      </w:r>
      <w:r w:rsidRPr="004A7851">
        <w:rPr>
          <w:rtl/>
        </w:rPr>
        <w:t xml:space="preserve"> </w:t>
      </w:r>
      <w:r w:rsidRPr="004A7851">
        <w:rPr>
          <w:rFonts w:hint="cs"/>
          <w:rtl/>
        </w:rPr>
        <w:t>ותותאם</w:t>
      </w:r>
      <w:r w:rsidRPr="004A7851">
        <w:rPr>
          <w:rtl/>
        </w:rPr>
        <w:t xml:space="preserve"> לחיי המסחר </w:t>
      </w:r>
      <w:r w:rsidRPr="004A7851">
        <w:rPr>
          <w:rFonts w:hint="cs"/>
          <w:rtl/>
        </w:rPr>
        <w:t>והכלכלה</w:t>
      </w:r>
      <w:r w:rsidRPr="004A7851">
        <w:rPr>
          <w:rtl/>
        </w:rPr>
        <w:t xml:space="preserve"> </w:t>
      </w:r>
      <w:r w:rsidRPr="004A7851">
        <w:rPr>
          <w:rFonts w:hint="cs"/>
          <w:rtl/>
        </w:rPr>
        <w:t>המתפתחים</w:t>
      </w:r>
      <w:r w:rsidRPr="004A7851">
        <w:rPr>
          <w:rtl/>
        </w:rPr>
        <w:t xml:space="preserve">. מן הראוי </w:t>
      </w:r>
      <w:r w:rsidRPr="004A7851">
        <w:rPr>
          <w:rFonts w:hint="cs"/>
          <w:rtl/>
        </w:rPr>
        <w:t>שהרשות</w:t>
      </w:r>
      <w:r w:rsidRPr="004A7851">
        <w:rPr>
          <w:rtl/>
        </w:rPr>
        <w:t xml:space="preserve"> תערוך </w:t>
      </w:r>
      <w:r w:rsidRPr="004A7851">
        <w:rPr>
          <w:rFonts w:hint="cs"/>
          <w:rtl/>
        </w:rPr>
        <w:t>אחת</w:t>
      </w:r>
      <w:r w:rsidRPr="004A7851">
        <w:rPr>
          <w:rtl/>
        </w:rPr>
        <w:t xml:space="preserve"> לתקופה בחינה מקיפה </w:t>
      </w:r>
      <w:r w:rsidRPr="004A7851">
        <w:rPr>
          <w:rFonts w:hint="cs"/>
          <w:rtl/>
        </w:rPr>
        <w:t>ותעדכן</w:t>
      </w:r>
      <w:r w:rsidRPr="004A7851">
        <w:rPr>
          <w:rtl/>
        </w:rPr>
        <w:t xml:space="preserve"> </w:t>
      </w:r>
      <w:r w:rsidRPr="004A7851">
        <w:rPr>
          <w:rFonts w:hint="cs"/>
          <w:rtl/>
        </w:rPr>
        <w:t>את</w:t>
      </w:r>
      <w:r w:rsidRPr="004A7851">
        <w:rPr>
          <w:rtl/>
        </w:rPr>
        <w:t xml:space="preserve"> הרשימה בהתאם.</w:t>
      </w:r>
    </w:p>
    <w:p w:rsidR="00493E31" w:rsidRPr="004A7851" w:rsidP="00B93215">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רשות</w:t>
      </w:r>
      <w:r w:rsidRPr="004A7851">
        <w:rPr>
          <w:rFonts w:ascii="Tahoma" w:hAnsi="Tahoma" w:cs="Tahoma"/>
          <w:sz w:val="17"/>
          <w:szCs w:val="17"/>
          <w:rtl/>
        </w:rPr>
        <w:t xml:space="preserve"> </w:t>
      </w:r>
      <w:r w:rsidRPr="004A7851">
        <w:rPr>
          <w:rFonts w:ascii="Tahoma" w:hAnsi="Tahoma" w:cs="Tahoma" w:hint="cs"/>
          <w:sz w:val="17"/>
          <w:szCs w:val="17"/>
          <w:rtl/>
        </w:rPr>
        <w:t>המסים</w:t>
      </w:r>
      <w:r w:rsidRPr="004A7851">
        <w:rPr>
          <w:rFonts w:ascii="Tahoma" w:hAnsi="Tahoma" w:cs="Tahoma"/>
          <w:sz w:val="17"/>
          <w:szCs w:val="17"/>
          <w:rtl/>
        </w:rPr>
        <w:t xml:space="preserve"> </w:t>
      </w:r>
      <w:r w:rsidRPr="004A7851">
        <w:rPr>
          <w:rFonts w:ascii="Tahoma" w:hAnsi="Tahoma" w:cs="Tahoma" w:hint="cs"/>
          <w:sz w:val="17"/>
          <w:szCs w:val="17"/>
          <w:rtl/>
        </w:rPr>
        <w:t>השיבה</w:t>
      </w:r>
      <w:r w:rsidRPr="004A7851">
        <w:rPr>
          <w:rFonts w:ascii="Tahoma" w:hAnsi="Tahoma" w:cs="Tahoma"/>
          <w:sz w:val="17"/>
          <w:szCs w:val="17"/>
          <w:rtl/>
        </w:rPr>
        <w:t xml:space="preserve"> </w:t>
      </w:r>
      <w:r w:rsidRPr="004A7851">
        <w:rPr>
          <w:rFonts w:ascii="Tahoma" w:hAnsi="Tahoma" w:cs="Tahoma" w:hint="cs"/>
          <w:sz w:val="17"/>
          <w:szCs w:val="17"/>
          <w:rtl/>
        </w:rPr>
        <w:t>למשרד</w:t>
      </w:r>
      <w:r w:rsidRPr="004A7851">
        <w:rPr>
          <w:rFonts w:ascii="Tahoma" w:hAnsi="Tahoma" w:cs="Tahoma"/>
          <w:sz w:val="17"/>
          <w:szCs w:val="17"/>
          <w:rtl/>
        </w:rPr>
        <w:t xml:space="preserve"> </w:t>
      </w:r>
      <w:r w:rsidRPr="004A7851">
        <w:rPr>
          <w:rFonts w:ascii="Tahoma" w:hAnsi="Tahoma" w:cs="Tahoma" w:hint="cs"/>
          <w:sz w:val="17"/>
          <w:szCs w:val="17"/>
          <w:rtl/>
        </w:rPr>
        <w:t>מבקר</w:t>
      </w:r>
      <w:r w:rsidRPr="004A7851">
        <w:rPr>
          <w:rFonts w:ascii="Tahoma" w:hAnsi="Tahoma" w:cs="Tahoma"/>
          <w:sz w:val="17"/>
          <w:szCs w:val="17"/>
          <w:rtl/>
        </w:rPr>
        <w:t xml:space="preserve"> </w:t>
      </w:r>
      <w:r w:rsidRPr="004A7851">
        <w:rPr>
          <w:rFonts w:ascii="Tahoma" w:hAnsi="Tahoma" w:cs="Tahoma" w:hint="cs"/>
          <w:sz w:val="17"/>
          <w:szCs w:val="17"/>
          <w:rtl/>
        </w:rPr>
        <w:t>המדינה</w:t>
      </w:r>
      <w:r w:rsidRPr="004A7851">
        <w:rPr>
          <w:rFonts w:ascii="Tahoma" w:hAnsi="Tahoma" w:cs="Tahoma"/>
          <w:sz w:val="17"/>
          <w:szCs w:val="17"/>
          <w:rtl/>
        </w:rPr>
        <w:t xml:space="preserve"> </w:t>
      </w:r>
      <w:r w:rsidRPr="004A7851">
        <w:rPr>
          <w:rFonts w:ascii="Tahoma" w:hAnsi="Tahoma" w:cs="Tahoma" w:hint="cs"/>
          <w:sz w:val="17"/>
          <w:szCs w:val="17"/>
          <w:rtl/>
        </w:rPr>
        <w:t>במאי</w:t>
      </w:r>
      <w:r w:rsidRPr="004A7851">
        <w:rPr>
          <w:rFonts w:ascii="Tahoma" w:hAnsi="Tahoma" w:cs="Tahoma"/>
          <w:sz w:val="17"/>
          <w:szCs w:val="17"/>
          <w:rtl/>
        </w:rPr>
        <w:t xml:space="preserve"> 2016 (להלן</w:t>
      </w:r>
      <w:r w:rsidRPr="004A7851">
        <w:rPr>
          <w:rFonts w:ascii="Tahoma" w:hAnsi="Tahoma" w:cs="Tahoma" w:hint="cs"/>
          <w:sz w:val="17"/>
          <w:szCs w:val="17"/>
          <w:rtl/>
        </w:rPr>
        <w:t xml:space="preserve"> </w:t>
      </w:r>
      <w:r w:rsidRPr="004A7851">
        <w:rPr>
          <w:rFonts w:ascii="Tahoma" w:hAnsi="Tahoma" w:cs="Tahoma"/>
          <w:sz w:val="17"/>
          <w:szCs w:val="17"/>
          <w:rtl/>
        </w:rPr>
        <w:t xml:space="preserve">- </w:t>
      </w:r>
      <w:r w:rsidRPr="004A7851">
        <w:rPr>
          <w:rFonts w:ascii="Tahoma" w:hAnsi="Tahoma" w:cs="Tahoma" w:hint="cs"/>
          <w:sz w:val="17"/>
          <w:szCs w:val="17"/>
          <w:rtl/>
        </w:rPr>
        <w:t>תשובת</w:t>
      </w:r>
      <w:r w:rsidRPr="004A7851">
        <w:rPr>
          <w:rFonts w:ascii="Tahoma" w:hAnsi="Tahoma" w:cs="Tahoma"/>
          <w:sz w:val="17"/>
          <w:szCs w:val="17"/>
          <w:rtl/>
        </w:rPr>
        <w:t xml:space="preserve"> </w:t>
      </w: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כי</w:t>
      </w:r>
      <w:r w:rsidRPr="004A7851">
        <w:rPr>
          <w:rFonts w:ascii="Tahoma" w:hAnsi="Tahoma" w:cs="Tahoma"/>
          <w:sz w:val="17"/>
          <w:szCs w:val="17"/>
          <w:rtl/>
        </w:rPr>
        <w:t xml:space="preserve"> </w:t>
      </w:r>
      <w:r w:rsidRPr="004A7851">
        <w:rPr>
          <w:rFonts w:ascii="Tahoma" w:hAnsi="Tahoma" w:cs="Tahoma" w:hint="cs"/>
          <w:sz w:val="17"/>
          <w:szCs w:val="17"/>
          <w:rtl/>
        </w:rPr>
        <w:t>מנהל הרשות אישר את רשימת</w:t>
      </w:r>
      <w:r w:rsidRPr="004A7851">
        <w:rPr>
          <w:rFonts w:ascii="Tahoma" w:hAnsi="Tahoma" w:cs="Tahoma"/>
          <w:sz w:val="17"/>
          <w:szCs w:val="17"/>
          <w:rtl/>
        </w:rPr>
        <w:t xml:space="preserve"> </w:t>
      </w:r>
      <w:r w:rsidRPr="004A7851">
        <w:rPr>
          <w:rFonts w:ascii="Tahoma" w:hAnsi="Tahoma" w:cs="Tahoma" w:hint="cs"/>
          <w:sz w:val="17"/>
          <w:szCs w:val="17"/>
          <w:rtl/>
        </w:rPr>
        <w:t>תכנוני</w:t>
      </w:r>
      <w:r w:rsidRPr="004A7851">
        <w:rPr>
          <w:rFonts w:ascii="Tahoma" w:hAnsi="Tahoma" w:cs="Tahoma"/>
          <w:sz w:val="17"/>
          <w:szCs w:val="17"/>
          <w:rtl/>
        </w:rPr>
        <w:t xml:space="preserve"> </w:t>
      </w:r>
      <w:r w:rsidRPr="004A7851">
        <w:rPr>
          <w:rFonts w:ascii="Tahoma" w:hAnsi="Tahoma" w:cs="Tahoma" w:hint="cs"/>
          <w:sz w:val="17"/>
          <w:szCs w:val="17"/>
          <w:rtl/>
        </w:rPr>
        <w:t>המס</w:t>
      </w:r>
      <w:r w:rsidRPr="004A7851">
        <w:rPr>
          <w:rFonts w:ascii="Tahoma" w:hAnsi="Tahoma" w:cs="Tahoma"/>
          <w:sz w:val="17"/>
          <w:szCs w:val="17"/>
          <w:rtl/>
        </w:rPr>
        <w:t xml:space="preserve"> </w:t>
      </w:r>
      <w:r w:rsidRPr="004A7851">
        <w:rPr>
          <w:rFonts w:ascii="Tahoma" w:hAnsi="Tahoma" w:cs="Tahoma" w:hint="cs"/>
          <w:sz w:val="17"/>
          <w:szCs w:val="17"/>
          <w:rtl/>
        </w:rPr>
        <w:t>החדשה</w:t>
      </w:r>
      <w:r w:rsidRPr="004A7851">
        <w:rPr>
          <w:rFonts w:ascii="Tahoma" w:hAnsi="Tahoma" w:cs="Tahoma"/>
          <w:sz w:val="17"/>
          <w:szCs w:val="17"/>
          <w:rtl/>
        </w:rPr>
        <w:t xml:space="preserve"> </w:t>
      </w:r>
      <w:r w:rsidRPr="004A7851">
        <w:rPr>
          <w:rFonts w:ascii="Tahoma" w:hAnsi="Tahoma" w:cs="Tahoma" w:hint="cs"/>
          <w:sz w:val="17"/>
          <w:szCs w:val="17"/>
          <w:rtl/>
        </w:rPr>
        <w:t>ובכוונתה</w:t>
      </w:r>
      <w:r w:rsidRPr="004A7851">
        <w:rPr>
          <w:rFonts w:ascii="Tahoma" w:hAnsi="Tahoma" w:cs="Tahoma"/>
          <w:sz w:val="17"/>
          <w:szCs w:val="17"/>
          <w:rtl/>
        </w:rPr>
        <w:t xml:space="preserve"> </w:t>
      </w:r>
      <w:r w:rsidRPr="004A7851">
        <w:rPr>
          <w:rFonts w:ascii="Tahoma" w:hAnsi="Tahoma" w:cs="Tahoma" w:hint="cs"/>
          <w:sz w:val="17"/>
          <w:szCs w:val="17"/>
          <w:rtl/>
        </w:rPr>
        <w:t>לפעול</w:t>
      </w:r>
      <w:r w:rsidRPr="004A7851">
        <w:rPr>
          <w:rFonts w:ascii="Tahoma" w:hAnsi="Tahoma" w:cs="Tahoma"/>
          <w:sz w:val="17"/>
          <w:szCs w:val="17"/>
          <w:rtl/>
        </w:rPr>
        <w:t xml:space="preserve"> </w:t>
      </w:r>
      <w:r w:rsidRPr="004A7851">
        <w:rPr>
          <w:rFonts w:ascii="Tahoma" w:hAnsi="Tahoma" w:cs="Tahoma" w:hint="cs"/>
          <w:sz w:val="17"/>
          <w:szCs w:val="17"/>
          <w:rtl/>
        </w:rPr>
        <w:t>לקידום</w:t>
      </w:r>
      <w:r w:rsidRPr="004A7851">
        <w:rPr>
          <w:rFonts w:ascii="Tahoma" w:hAnsi="Tahoma" w:cs="Tahoma"/>
          <w:sz w:val="17"/>
          <w:szCs w:val="17"/>
          <w:rtl/>
        </w:rPr>
        <w:t xml:space="preserve"> </w:t>
      </w:r>
      <w:r w:rsidRPr="004A7851">
        <w:rPr>
          <w:rFonts w:ascii="Tahoma" w:hAnsi="Tahoma" w:cs="Tahoma" w:hint="cs"/>
          <w:sz w:val="17"/>
          <w:szCs w:val="17"/>
          <w:rtl/>
        </w:rPr>
        <w:t>אישור</w:t>
      </w:r>
      <w:r w:rsidRPr="004A7851">
        <w:rPr>
          <w:rFonts w:ascii="Tahoma" w:hAnsi="Tahoma" w:cs="Tahoma"/>
          <w:sz w:val="17"/>
          <w:szCs w:val="17"/>
          <w:rtl/>
        </w:rPr>
        <w:t xml:space="preserve"> </w:t>
      </w:r>
      <w:r w:rsidRPr="004A7851">
        <w:rPr>
          <w:rFonts w:ascii="Tahoma" w:hAnsi="Tahoma" w:cs="Tahoma" w:hint="cs"/>
          <w:sz w:val="17"/>
          <w:szCs w:val="17"/>
          <w:rtl/>
        </w:rPr>
        <w:t>התקנות</w:t>
      </w:r>
      <w:r w:rsidRPr="004A7851">
        <w:rPr>
          <w:rFonts w:ascii="Tahoma" w:hAnsi="Tahoma" w:cs="Tahoma"/>
          <w:sz w:val="17"/>
          <w:szCs w:val="17"/>
          <w:rtl/>
        </w:rPr>
        <w:t xml:space="preserve"> </w:t>
      </w:r>
      <w:r w:rsidRPr="004A7851">
        <w:rPr>
          <w:rFonts w:ascii="Tahoma" w:hAnsi="Tahoma" w:cs="Tahoma" w:hint="cs"/>
          <w:sz w:val="17"/>
          <w:szCs w:val="17"/>
          <w:rtl/>
        </w:rPr>
        <w:t>במושב</w:t>
      </w:r>
      <w:r w:rsidRPr="004A7851">
        <w:rPr>
          <w:rFonts w:ascii="Tahoma" w:hAnsi="Tahoma" w:cs="Tahoma"/>
          <w:sz w:val="17"/>
          <w:szCs w:val="17"/>
          <w:rtl/>
        </w:rPr>
        <w:t xml:space="preserve"> </w:t>
      </w:r>
      <w:r w:rsidRPr="004A7851">
        <w:rPr>
          <w:rFonts w:ascii="Tahoma" w:hAnsi="Tahoma" w:cs="Tahoma" w:hint="cs"/>
          <w:sz w:val="17"/>
          <w:szCs w:val="17"/>
          <w:rtl/>
        </w:rPr>
        <w:t xml:space="preserve">הכנסת בקיץ 2016. </w:t>
      </w:r>
    </w:p>
    <w:p w:rsidR="00493E31" w:rsidRPr="008A6654" w:rsidP="00B93215">
      <w:pPr>
        <w:pStyle w:val="KOT5"/>
        <w:ind w:right="2268"/>
        <w:rPr>
          <w:rtl/>
        </w:rPr>
      </w:pPr>
      <w:r w:rsidRPr="008A6654">
        <w:rPr>
          <w:rFonts w:hint="cs"/>
          <w:rtl/>
        </w:rPr>
        <w:t xml:space="preserve">חוסר אפקטיביות של רשימת תכנוני המס </w:t>
      </w:r>
      <w:r w:rsidR="00B93215">
        <w:br/>
      </w:r>
      <w:r w:rsidRPr="008A6654">
        <w:rPr>
          <w:rFonts w:hint="cs"/>
          <w:rtl/>
        </w:rPr>
        <w:t>החייבים בדיווח</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על מנת לבחון את האפקטיביות של רשימת תכנוני המס החייבים בדיווח ואת אופן טיפולה של הרשות בנושא ביקש משרד מבקר המדינה מהרשות נתונים על מספר הדוחות שבהם דווח על תכנון מס החייב בדיווח בתחומי מס ההכנסה, מיסוי מקרקעין ומס ערך מוסף:</w:t>
      </w:r>
    </w:p>
    <w:p w:rsidR="00493E31" w:rsidRPr="004A7851" w:rsidP="004A7851">
      <w:pPr>
        <w:spacing w:line="240" w:lineRule="exact"/>
        <w:ind w:right="2268"/>
        <w:jc w:val="both"/>
        <w:rPr>
          <w:rFonts w:ascii="Tahoma" w:hAnsi="Tahoma" w:cs="Tahoma"/>
          <w:sz w:val="17"/>
          <w:szCs w:val="17"/>
          <w:rtl/>
        </w:rPr>
      </w:pPr>
    </w:p>
    <w:p w:rsidR="00493E31" w:rsidP="004A7851">
      <w:pPr>
        <w:pStyle w:val="KOT6"/>
        <w:rPr>
          <w:rtl/>
        </w:rPr>
      </w:pPr>
      <w:r w:rsidRPr="008A6654">
        <w:rPr>
          <w:rFonts w:hint="cs"/>
          <w:rtl/>
        </w:rPr>
        <w:t xml:space="preserve">תכנוני מס החייבים בדיווח בתחומי מס הכנסה ומיסוי מקרקעין </w:t>
      </w:r>
    </w:p>
    <w:p w:rsidR="00493E31" w:rsidRPr="004A7851" w:rsidP="00B93215">
      <w:pPr>
        <w:spacing w:line="240" w:lineRule="exact"/>
        <w:ind w:right="2268"/>
        <w:jc w:val="both"/>
        <w:rPr>
          <w:rFonts w:ascii="Tahoma" w:hAnsi="Tahoma" w:cs="Tahoma"/>
          <w:sz w:val="17"/>
          <w:szCs w:val="17"/>
          <w:rtl/>
        </w:rPr>
      </w:pPr>
      <w:r w:rsidRPr="004A7851">
        <w:rPr>
          <w:rFonts w:ascii="Tahoma" w:hAnsi="Tahoma" w:cs="Tahoma" w:hint="cs"/>
          <w:sz w:val="17"/>
          <w:szCs w:val="17"/>
          <w:rtl/>
        </w:rPr>
        <w:t>להלן על פי נתוני הרשות, סך הדיווחים על תכנוני המס החייבים בדיווח בתחומי מס הכנסה ומיסוי מקרקעין מתוך מכלל הדוחות של עצמאים וחברות שהוגשו לרשות בשנים 2007-2013:</w:t>
      </w:r>
    </w:p>
    <w:p w:rsidR="009D5511" w:rsidRPr="00B93215" w:rsidP="009D5511">
      <w:pPr>
        <w:pStyle w:val="tab-name"/>
        <w:ind w:right="2268"/>
        <w:rPr>
          <w:b/>
          <w:bCs/>
          <w:rtl/>
        </w:rPr>
      </w:pPr>
      <w:r w:rsidRPr="004A7851">
        <w:rPr>
          <w:rFonts w:hint="cs"/>
          <w:rtl/>
        </w:rPr>
        <w:t>לוח</w:t>
      </w:r>
      <w:r w:rsidRPr="004A7851">
        <w:rPr>
          <w:rtl/>
        </w:rPr>
        <w:t xml:space="preserve"> 1</w:t>
      </w:r>
      <w:r>
        <w:rPr>
          <w:rFonts w:hint="cs"/>
          <w:rtl/>
        </w:rPr>
        <w:t xml:space="preserve">: </w:t>
      </w:r>
      <w:r w:rsidRPr="00B93215">
        <w:rPr>
          <w:b/>
          <w:bCs/>
          <w:rtl/>
        </w:rPr>
        <w:t xml:space="preserve">מספר הדיווחים </w:t>
      </w:r>
      <w:r w:rsidRPr="00B93215">
        <w:rPr>
          <w:rFonts w:hint="cs"/>
          <w:b/>
          <w:bCs/>
          <w:rtl/>
        </w:rPr>
        <w:t>על</w:t>
      </w:r>
      <w:r w:rsidRPr="00B93215">
        <w:rPr>
          <w:b/>
          <w:bCs/>
          <w:rtl/>
        </w:rPr>
        <w:t xml:space="preserve"> תכנוני מס החייבים בדיווח מתוך כלל הדוחות שהוגשו לרשות</w:t>
      </w:r>
      <w:r>
        <w:rPr>
          <w:rFonts w:hint="cs"/>
          <w:b/>
          <w:bCs/>
          <w:rtl/>
        </w:rPr>
        <w:t>,</w:t>
      </w:r>
      <w:r w:rsidRPr="00B93215">
        <w:rPr>
          <w:b/>
          <w:bCs/>
          <w:rtl/>
        </w:rPr>
        <w:t xml:space="preserve"> </w:t>
      </w:r>
      <w:r w:rsidRPr="00B93215">
        <w:rPr>
          <w:rFonts w:hint="cs"/>
          <w:b/>
          <w:bCs/>
          <w:rtl/>
        </w:rPr>
        <w:t>2013</w:t>
      </w:r>
      <w:r w:rsidRPr="00B93215">
        <w:rPr>
          <w:b/>
          <w:bCs/>
          <w:rtl/>
        </w:rPr>
        <w:t>-</w:t>
      </w:r>
      <w:r w:rsidRPr="00B93215">
        <w:rPr>
          <w:rFonts w:hint="cs"/>
          <w:b/>
          <w:bCs/>
          <w:rtl/>
        </w:rPr>
        <w:t>2007</w:t>
      </w:r>
    </w:p>
    <w:tbl>
      <w:tblPr>
        <w:bidiVisual/>
        <w:tblW w:w="6237" w:type="dxa"/>
        <w:tblInd w:w="93"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907"/>
        <w:gridCol w:w="3358"/>
        <w:gridCol w:w="1972"/>
      </w:tblGrid>
      <w:tr w:rsidTr="009D5511">
        <w:tblPrEx>
          <w:tblW w:w="6237" w:type="dxa"/>
          <w:tblInd w:w="93" w:type="dxa"/>
          <w:tblBorders>
            <w:top w:val="single" w:sz="8" w:space="0" w:color="auto"/>
            <w:left w:val="single" w:sz="8" w:space="0" w:color="auto"/>
            <w:bottom w:val="single" w:sz="8" w:space="0" w:color="auto"/>
            <w:right w:val="single" w:sz="8" w:space="0" w:color="auto"/>
            <w:insideV w:val="single" w:sz="4" w:space="0" w:color="auto"/>
          </w:tblBorders>
          <w:tblLook w:val="04A0"/>
        </w:tblPrEx>
        <w:trPr>
          <w:tblHeader/>
        </w:trPr>
        <w:tc>
          <w:tcPr>
            <w:tcW w:w="0" w:type="auto"/>
            <w:tcBorders>
              <w:top w:val="single" w:sz="8" w:space="0" w:color="auto"/>
              <w:bottom w:val="single" w:sz="8" w:space="0" w:color="auto"/>
            </w:tcBorders>
            <w:shd w:val="clear" w:color="auto" w:fill="CEEAF5"/>
            <w:hideMark/>
          </w:tcPr>
          <w:p w:rsidR="009D5511" w:rsidRPr="00AD065A" w:rsidP="000A4506">
            <w:pPr>
              <w:tabs>
                <w:tab w:val="left" w:pos="1148"/>
              </w:tabs>
              <w:spacing w:before="40" w:after="40" w:line="280" w:lineRule="exact"/>
              <w:rPr>
                <w:rFonts w:ascii="Tahoma" w:hAnsi="Tahoma" w:cs="Tahoma"/>
                <w:b/>
                <w:bCs/>
                <w:sz w:val="16"/>
                <w:szCs w:val="16"/>
              </w:rPr>
            </w:pPr>
            <w:r w:rsidRPr="00AD065A">
              <w:rPr>
                <w:rFonts w:ascii="Tahoma" w:hAnsi="Tahoma" w:cs="Tahoma" w:hint="cs"/>
                <w:b/>
                <w:bCs/>
                <w:sz w:val="16"/>
                <w:szCs w:val="16"/>
                <w:rtl/>
              </w:rPr>
              <w:t> </w:t>
            </w:r>
          </w:p>
        </w:tc>
        <w:tc>
          <w:tcPr>
            <w:tcW w:w="0" w:type="auto"/>
            <w:tcBorders>
              <w:top w:val="single" w:sz="8" w:space="0" w:color="auto"/>
              <w:bottom w:val="single" w:sz="8" w:space="0" w:color="auto"/>
            </w:tcBorders>
            <w:shd w:val="clear" w:color="auto" w:fill="CEEAF5"/>
            <w:hideMark/>
          </w:tcPr>
          <w:p w:rsidR="009D5511" w:rsidRPr="00AD065A" w:rsidP="000A4506">
            <w:pPr>
              <w:tabs>
                <w:tab w:val="left" w:pos="1148"/>
              </w:tabs>
              <w:spacing w:before="40" w:after="40" w:line="280" w:lineRule="exact"/>
              <w:rPr>
                <w:rFonts w:ascii="Tahoma" w:hAnsi="Tahoma" w:cs="Tahoma"/>
                <w:b/>
                <w:bCs/>
                <w:sz w:val="16"/>
                <w:szCs w:val="16"/>
              </w:rPr>
            </w:pPr>
            <w:r w:rsidRPr="00AD065A">
              <w:rPr>
                <w:rFonts w:ascii="Tahoma" w:hAnsi="Tahoma" w:cs="Tahoma" w:hint="cs"/>
                <w:b/>
                <w:bCs/>
                <w:sz w:val="16"/>
                <w:szCs w:val="16"/>
                <w:rtl/>
              </w:rPr>
              <w:t>מספר הדוחות שבהם דווח על תכנון מס</w:t>
            </w:r>
          </w:p>
        </w:tc>
        <w:tc>
          <w:tcPr>
            <w:tcW w:w="0" w:type="auto"/>
            <w:tcBorders>
              <w:top w:val="single" w:sz="8" w:space="0" w:color="auto"/>
              <w:bottom w:val="single" w:sz="8" w:space="0" w:color="auto"/>
            </w:tcBorders>
            <w:shd w:val="clear" w:color="auto" w:fill="CEEAF5"/>
            <w:hideMark/>
          </w:tcPr>
          <w:p w:rsidR="009D5511" w:rsidRPr="00AD065A" w:rsidP="000A4506">
            <w:pPr>
              <w:tabs>
                <w:tab w:val="left" w:pos="1148"/>
              </w:tabs>
              <w:spacing w:before="40" w:after="40" w:line="280" w:lineRule="exact"/>
              <w:rPr>
                <w:rFonts w:ascii="Tahoma" w:hAnsi="Tahoma" w:cs="Tahoma"/>
                <w:b/>
                <w:bCs/>
                <w:sz w:val="16"/>
                <w:szCs w:val="16"/>
              </w:rPr>
            </w:pPr>
            <w:r w:rsidRPr="00AD065A">
              <w:rPr>
                <w:rFonts w:ascii="Tahoma" w:hAnsi="Tahoma" w:cs="Tahoma" w:hint="cs"/>
                <w:b/>
                <w:bCs/>
                <w:sz w:val="16"/>
                <w:szCs w:val="16"/>
                <w:rtl/>
              </w:rPr>
              <w:t>סה"כ הדוחות שהוגשו</w:t>
            </w:r>
          </w:p>
        </w:tc>
      </w:tr>
      <w:tr w:rsidTr="000A4506">
        <w:tblPrEx>
          <w:tblW w:w="6237" w:type="dxa"/>
          <w:tblInd w:w="93" w:type="dxa"/>
          <w:tblLook w:val="04A0"/>
        </w:tblPrEx>
        <w:tc>
          <w:tcPr>
            <w:tcW w:w="0" w:type="auto"/>
            <w:tcBorders>
              <w:top w:val="single" w:sz="8" w:space="0" w:color="auto"/>
            </w:tcBorders>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2007</w:t>
            </w:r>
          </w:p>
        </w:tc>
        <w:tc>
          <w:tcPr>
            <w:tcW w:w="0" w:type="auto"/>
            <w:tcBorders>
              <w:top w:val="single" w:sz="8" w:space="0" w:color="auto"/>
            </w:tcBorders>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120</w:t>
            </w:r>
          </w:p>
        </w:tc>
        <w:tc>
          <w:tcPr>
            <w:tcW w:w="0" w:type="auto"/>
            <w:tcBorders>
              <w:top w:val="single" w:sz="8" w:space="0" w:color="auto"/>
            </w:tcBorders>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523,317</w:t>
            </w:r>
          </w:p>
        </w:tc>
      </w:tr>
      <w:tr w:rsidTr="000A4506">
        <w:tblPrEx>
          <w:tblW w:w="6237" w:type="dxa"/>
          <w:tblInd w:w="93" w:type="dxa"/>
          <w:tblLook w:val="04A0"/>
        </w:tblPrEx>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2008</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125</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556,113</w:t>
            </w:r>
          </w:p>
        </w:tc>
      </w:tr>
      <w:tr w:rsidTr="000A4506">
        <w:tblPrEx>
          <w:tblW w:w="6237" w:type="dxa"/>
          <w:tblInd w:w="93" w:type="dxa"/>
          <w:tblLook w:val="04A0"/>
        </w:tblPrEx>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2009</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276</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589,128</w:t>
            </w:r>
          </w:p>
        </w:tc>
      </w:tr>
      <w:tr w:rsidTr="000A4506">
        <w:tblPrEx>
          <w:tblW w:w="6237" w:type="dxa"/>
          <w:tblInd w:w="93" w:type="dxa"/>
          <w:tblLook w:val="04A0"/>
        </w:tblPrEx>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2010</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421</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627,838</w:t>
            </w:r>
          </w:p>
        </w:tc>
      </w:tr>
      <w:tr w:rsidTr="000A4506">
        <w:tblPrEx>
          <w:tblW w:w="6237" w:type="dxa"/>
          <w:tblInd w:w="93" w:type="dxa"/>
          <w:tblLook w:val="04A0"/>
        </w:tblPrEx>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2011</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476</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667,336</w:t>
            </w:r>
          </w:p>
        </w:tc>
      </w:tr>
      <w:tr w:rsidTr="000A4506">
        <w:tblPrEx>
          <w:tblW w:w="6237" w:type="dxa"/>
          <w:tblInd w:w="93" w:type="dxa"/>
          <w:tblLook w:val="04A0"/>
        </w:tblPrEx>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2012</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421</w:t>
            </w:r>
          </w:p>
        </w:tc>
        <w:tc>
          <w:tcPr>
            <w:tcW w:w="0" w:type="auto"/>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702,237</w:t>
            </w:r>
          </w:p>
        </w:tc>
      </w:tr>
      <w:tr w:rsidTr="000A4506">
        <w:tblPrEx>
          <w:tblW w:w="6237" w:type="dxa"/>
          <w:tblInd w:w="93" w:type="dxa"/>
          <w:tblLook w:val="04A0"/>
        </w:tblPrEx>
        <w:tc>
          <w:tcPr>
            <w:tcW w:w="0" w:type="auto"/>
            <w:tcBorders>
              <w:bottom w:val="single" w:sz="8" w:space="0" w:color="auto"/>
            </w:tcBorders>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2013</w:t>
            </w:r>
          </w:p>
        </w:tc>
        <w:tc>
          <w:tcPr>
            <w:tcW w:w="0" w:type="auto"/>
            <w:tcBorders>
              <w:bottom w:val="single" w:sz="8" w:space="0" w:color="auto"/>
            </w:tcBorders>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476</w:t>
            </w:r>
          </w:p>
        </w:tc>
        <w:tc>
          <w:tcPr>
            <w:tcW w:w="0" w:type="auto"/>
            <w:tcBorders>
              <w:bottom w:val="single" w:sz="8" w:space="0" w:color="auto"/>
            </w:tcBorders>
            <w:shd w:val="clear" w:color="auto" w:fill="auto"/>
            <w:hideMark/>
          </w:tcPr>
          <w:p w:rsidR="009D5511" w:rsidRPr="00AD065A" w:rsidP="000A4506">
            <w:pPr>
              <w:tabs>
                <w:tab w:val="left" w:pos="1148"/>
              </w:tabs>
              <w:spacing w:before="40" w:after="40" w:line="280" w:lineRule="exact"/>
              <w:rPr>
                <w:rFonts w:ascii="Tahoma" w:hAnsi="Tahoma" w:cs="Tahoma"/>
                <w:sz w:val="16"/>
                <w:szCs w:val="16"/>
              </w:rPr>
            </w:pPr>
            <w:r w:rsidRPr="00AD065A">
              <w:rPr>
                <w:rFonts w:ascii="Tahoma" w:hAnsi="Tahoma" w:cs="Tahoma" w:hint="cs"/>
                <w:sz w:val="16"/>
                <w:szCs w:val="16"/>
                <w:rtl/>
              </w:rPr>
              <w:t>733,834</w:t>
            </w:r>
          </w:p>
        </w:tc>
      </w:tr>
      <w:tr w:rsidTr="000A4506">
        <w:tblPrEx>
          <w:tblW w:w="6237" w:type="dxa"/>
          <w:tblInd w:w="93" w:type="dxa"/>
          <w:tblLook w:val="04A0"/>
        </w:tblPrEx>
        <w:tc>
          <w:tcPr>
            <w:tcW w:w="0" w:type="auto"/>
            <w:tcBorders>
              <w:top w:val="single" w:sz="8" w:space="0" w:color="auto"/>
              <w:bottom w:val="single" w:sz="8" w:space="0" w:color="auto"/>
            </w:tcBorders>
            <w:shd w:val="clear" w:color="auto" w:fill="CEEAF5"/>
            <w:hideMark/>
          </w:tcPr>
          <w:p w:rsidR="009D5511" w:rsidRPr="00AD065A" w:rsidP="000A4506">
            <w:pPr>
              <w:tabs>
                <w:tab w:val="left" w:pos="1148"/>
              </w:tabs>
              <w:spacing w:before="40" w:after="40" w:line="280" w:lineRule="exact"/>
              <w:jc w:val="right"/>
              <w:rPr>
                <w:rFonts w:ascii="Tahoma" w:hAnsi="Tahoma" w:cs="Tahoma"/>
                <w:b/>
                <w:bCs/>
                <w:sz w:val="16"/>
                <w:szCs w:val="16"/>
              </w:rPr>
            </w:pPr>
            <w:r w:rsidRPr="00AD065A">
              <w:rPr>
                <w:rFonts w:ascii="Tahoma" w:hAnsi="Tahoma" w:cs="Tahoma" w:hint="cs"/>
                <w:b/>
                <w:bCs/>
                <w:sz w:val="16"/>
                <w:szCs w:val="16"/>
                <w:rtl/>
              </w:rPr>
              <w:t>סך הכול</w:t>
            </w:r>
          </w:p>
        </w:tc>
        <w:tc>
          <w:tcPr>
            <w:tcW w:w="0" w:type="auto"/>
            <w:tcBorders>
              <w:top w:val="single" w:sz="8" w:space="0" w:color="auto"/>
              <w:bottom w:val="single" w:sz="8" w:space="0" w:color="auto"/>
            </w:tcBorders>
            <w:shd w:val="clear" w:color="auto" w:fill="CEEAF5"/>
            <w:hideMark/>
          </w:tcPr>
          <w:p w:rsidR="009D5511" w:rsidRPr="00AD065A" w:rsidP="000A4506">
            <w:pPr>
              <w:tabs>
                <w:tab w:val="left" w:pos="1148"/>
              </w:tabs>
              <w:spacing w:before="40" w:after="40" w:line="280" w:lineRule="exact"/>
              <w:rPr>
                <w:rFonts w:ascii="Tahoma" w:hAnsi="Tahoma" w:cs="Tahoma"/>
                <w:b/>
                <w:bCs/>
                <w:sz w:val="16"/>
                <w:szCs w:val="16"/>
              </w:rPr>
            </w:pPr>
            <w:r w:rsidRPr="00AD065A">
              <w:rPr>
                <w:rFonts w:ascii="Tahoma" w:hAnsi="Tahoma" w:cs="Tahoma" w:hint="cs"/>
                <w:b/>
                <w:bCs/>
                <w:sz w:val="16"/>
                <w:szCs w:val="16"/>
                <w:rtl/>
              </w:rPr>
              <w:t>2,315</w:t>
            </w:r>
          </w:p>
        </w:tc>
        <w:tc>
          <w:tcPr>
            <w:tcW w:w="0" w:type="auto"/>
            <w:tcBorders>
              <w:top w:val="single" w:sz="8" w:space="0" w:color="auto"/>
              <w:bottom w:val="single" w:sz="8" w:space="0" w:color="auto"/>
            </w:tcBorders>
            <w:shd w:val="clear" w:color="auto" w:fill="CEEAF5"/>
            <w:hideMark/>
          </w:tcPr>
          <w:p w:rsidR="009D5511" w:rsidRPr="00AD065A" w:rsidP="000A4506">
            <w:pPr>
              <w:tabs>
                <w:tab w:val="left" w:pos="1148"/>
              </w:tabs>
              <w:spacing w:before="40" w:after="40" w:line="280" w:lineRule="exact"/>
              <w:rPr>
                <w:rFonts w:ascii="Tahoma" w:hAnsi="Tahoma" w:cs="Tahoma"/>
                <w:b/>
                <w:bCs/>
                <w:sz w:val="16"/>
                <w:szCs w:val="16"/>
              </w:rPr>
            </w:pPr>
            <w:r w:rsidRPr="00AD065A">
              <w:rPr>
                <w:rFonts w:ascii="Tahoma" w:hAnsi="Tahoma" w:cs="Tahoma" w:hint="cs"/>
                <w:b/>
                <w:bCs/>
                <w:sz w:val="16"/>
                <w:szCs w:val="16"/>
                <w:rtl/>
              </w:rPr>
              <w:t>4,399,803</w:t>
            </w:r>
          </w:p>
        </w:tc>
      </w:tr>
    </w:tbl>
    <w:p w:rsidR="00493E31" w:rsidRPr="004A7851" w:rsidP="00AD065A">
      <w:pPr>
        <w:spacing w:after="0" w:line="240" w:lineRule="exact"/>
        <w:ind w:left="340" w:right="2268"/>
        <w:jc w:val="both"/>
        <w:rPr>
          <w:rFonts w:ascii="Tahoma" w:hAnsi="Tahoma" w:cs="Tahoma"/>
          <w:b/>
          <w:bCs/>
          <w:sz w:val="17"/>
          <w:szCs w:val="17"/>
          <w:u w:val="single"/>
          <w:rtl/>
        </w:rPr>
      </w:pPr>
    </w:p>
    <w:p w:rsidR="00493E31" w:rsidRPr="004A7851" w:rsidP="00AD065A">
      <w:pPr>
        <w:spacing w:line="240" w:lineRule="exact"/>
        <w:ind w:left="340" w:right="2268"/>
        <w:jc w:val="both"/>
        <w:rPr>
          <w:rFonts w:ascii="Tahoma" w:hAnsi="Tahoma" w:cs="Tahoma"/>
          <w:sz w:val="17"/>
          <w:szCs w:val="17"/>
          <w:rtl/>
        </w:rPr>
      </w:pPr>
      <w:r w:rsidRPr="004A7851">
        <w:rPr>
          <w:rFonts w:ascii="Tahoma" w:hAnsi="Tahoma" w:cs="Tahoma" w:hint="cs"/>
          <w:sz w:val="17"/>
          <w:szCs w:val="17"/>
          <w:rtl/>
        </w:rPr>
        <w:t xml:space="preserve">כמו כן ביקש משרד מבקר המדינה מהרשות את פילוח תכנוני המס בהתאם לסוג תכנון המס שנקטו הנישומים. להלן פילוח סך הדיווחים לשנים 2013-2007 בהתאם למספר התקנה בתקנות תכנוני מס: </w:t>
      </w:r>
    </w:p>
    <w:p w:rsidR="00493E31" w:rsidRPr="00AD065A" w:rsidP="009D5511">
      <w:pPr>
        <w:pStyle w:val="tab-name"/>
        <w:ind w:right="2268"/>
        <w:rPr>
          <w:b/>
          <w:bCs/>
          <w:rtl/>
        </w:rPr>
      </w:pPr>
      <w:r w:rsidRPr="004A7851">
        <w:rPr>
          <w:rFonts w:hint="cs"/>
          <w:rtl/>
        </w:rPr>
        <w:t>תרשים</w:t>
      </w:r>
      <w:r w:rsidRPr="004A7851">
        <w:rPr>
          <w:rtl/>
        </w:rPr>
        <w:t xml:space="preserve"> 1</w:t>
      </w:r>
      <w:r w:rsidR="00AD065A">
        <w:rPr>
          <w:rFonts w:hint="cs"/>
          <w:rtl/>
        </w:rPr>
        <w:t xml:space="preserve">: </w:t>
      </w:r>
      <w:r w:rsidRPr="00AD065A">
        <w:rPr>
          <w:b/>
          <w:bCs/>
          <w:rtl/>
        </w:rPr>
        <w:t xml:space="preserve">פילוח סך הדיווחים על תכנוני מס חייבים בדיווח </w:t>
      </w:r>
      <w:r w:rsidR="009D5511">
        <w:rPr>
          <w:rFonts w:hint="cs"/>
          <w:b/>
          <w:bCs/>
          <w:rtl/>
        </w:rPr>
        <w:br/>
      </w:r>
      <w:r w:rsidRPr="00AD065A">
        <w:rPr>
          <w:b/>
          <w:bCs/>
          <w:rtl/>
        </w:rPr>
        <w:t xml:space="preserve">לשנים </w:t>
      </w:r>
      <w:r w:rsidRPr="00AD065A">
        <w:rPr>
          <w:rFonts w:hint="cs"/>
          <w:b/>
          <w:bCs/>
          <w:rtl/>
        </w:rPr>
        <w:t>2013</w:t>
      </w:r>
      <w:r w:rsidRPr="00AD065A">
        <w:rPr>
          <w:b/>
          <w:bCs/>
          <w:rtl/>
        </w:rPr>
        <w:t>-</w:t>
      </w:r>
      <w:r w:rsidRPr="00AD065A">
        <w:rPr>
          <w:rFonts w:hint="cs"/>
          <w:b/>
          <w:bCs/>
          <w:rtl/>
        </w:rPr>
        <w:t>2007</w:t>
      </w:r>
      <w:r w:rsidRPr="00AD065A">
        <w:rPr>
          <w:b/>
          <w:bCs/>
          <w:rtl/>
        </w:rPr>
        <w:t xml:space="preserve"> בהתאם </w:t>
      </w:r>
      <w:r w:rsidRPr="00AD065A">
        <w:rPr>
          <w:rFonts w:hint="cs"/>
          <w:b/>
          <w:bCs/>
          <w:rtl/>
        </w:rPr>
        <w:t>למספר התקנה בתקנות תכנוני מס</w:t>
      </w:r>
    </w:p>
    <w:p w:rsidR="00493E31" w:rsidRPr="004A7851" w:rsidP="00B210C1">
      <w:pPr>
        <w:spacing w:line="240" w:lineRule="atLeast"/>
        <w:ind w:left="-113" w:right="2268"/>
        <w:jc w:val="both"/>
        <w:rPr>
          <w:rFonts w:ascii="Tahoma" w:hAnsi="Tahoma" w:cs="Tahoma"/>
          <w:sz w:val="17"/>
          <w:szCs w:val="17"/>
          <w:rtl/>
        </w:rPr>
      </w:pPr>
      <w:r>
        <w:rPr>
          <w:rFonts w:ascii="Tahoma" w:hAnsi="Tahoma" w:cs="Tahoma"/>
          <w:noProof/>
          <w:sz w:val="17"/>
          <w:szCs w:val="17"/>
          <w:rtl/>
        </w:rPr>
        <w:drawing>
          <wp:inline distT="0" distB="0" distL="0" distR="0">
            <wp:extent cx="5400000" cy="2866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08583" name="405-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6352" t="16647" r="5883" b="17432"/>
                    <a:stretch>
                      <a:fillRect/>
                    </a:stretch>
                  </pic:blipFill>
                  <pic:spPr bwMode="auto">
                    <a:xfrm>
                      <a:off x="0" y="0"/>
                      <a:ext cx="5400000" cy="286648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93E31" w:rsidRPr="00AD065A" w:rsidP="00AD065A">
      <w:pPr>
        <w:spacing w:before="120" w:after="240" w:line="200" w:lineRule="exact"/>
        <w:ind w:right="2268"/>
        <w:jc w:val="both"/>
        <w:rPr>
          <w:rFonts w:ascii="Tahoma" w:hAnsi="Tahoma" w:cs="Tahoma"/>
          <w:sz w:val="14"/>
          <w:szCs w:val="14"/>
          <w:rtl/>
        </w:rPr>
      </w:pPr>
      <w:r w:rsidRPr="00AD065A">
        <w:rPr>
          <w:rFonts w:ascii="Tahoma" w:hAnsi="Tahoma" w:cs="Tahoma" w:hint="cs"/>
          <w:sz w:val="14"/>
          <w:szCs w:val="14"/>
          <w:rtl/>
        </w:rPr>
        <w:t xml:space="preserve">המקור: נתוני הרשות, בעיבוד משרד מבקר המדינה. </w:t>
      </w:r>
    </w:p>
    <w:p w:rsidR="00493E31" w:rsidRPr="004A7851" w:rsidP="00AD065A">
      <w:pPr>
        <w:spacing w:line="240" w:lineRule="exact"/>
        <w:ind w:left="340" w:right="2268"/>
        <w:jc w:val="both"/>
        <w:rPr>
          <w:rFonts w:ascii="Tahoma" w:hAnsi="Tahoma" w:cs="Tahoma"/>
          <w:sz w:val="17"/>
          <w:szCs w:val="17"/>
          <w:rtl/>
        </w:rPr>
      </w:pPr>
      <w:r w:rsidRPr="004A7851">
        <w:rPr>
          <w:rFonts w:ascii="Tahoma" w:hAnsi="Tahoma" w:cs="Tahoma" w:hint="cs"/>
          <w:sz w:val="17"/>
          <w:szCs w:val="17"/>
          <w:rtl/>
        </w:rPr>
        <w:t>מלוח 1 ומתרשים 1</w:t>
      </w:r>
      <w:r w:rsidRPr="004A7851">
        <w:rPr>
          <w:rFonts w:ascii="Tahoma" w:hAnsi="Tahoma" w:cs="Tahoma"/>
          <w:sz w:val="17"/>
          <w:szCs w:val="17"/>
          <w:rtl/>
        </w:rPr>
        <w:t xml:space="preserve"> ניתן </w:t>
      </w:r>
      <w:r w:rsidRPr="004A7851">
        <w:rPr>
          <w:rFonts w:ascii="Tahoma" w:hAnsi="Tahoma" w:cs="Tahoma" w:hint="cs"/>
          <w:sz w:val="17"/>
          <w:szCs w:val="17"/>
          <w:rtl/>
        </w:rPr>
        <w:t>להסיק</w:t>
      </w:r>
      <w:r w:rsidRPr="004A7851">
        <w:rPr>
          <w:rFonts w:ascii="Tahoma" w:hAnsi="Tahoma" w:cs="Tahoma"/>
          <w:sz w:val="17"/>
          <w:szCs w:val="17"/>
          <w:rtl/>
        </w:rPr>
        <w:t xml:space="preserve"> כי </w:t>
      </w:r>
      <w:r w:rsidRPr="004A7851">
        <w:rPr>
          <w:rFonts w:ascii="Tahoma" w:hAnsi="Tahoma" w:cs="Tahoma" w:hint="cs"/>
          <w:sz w:val="17"/>
          <w:szCs w:val="17"/>
          <w:rtl/>
        </w:rPr>
        <w:t>דיווח הנישומים לרשות</w:t>
      </w:r>
      <w:r w:rsidRPr="004A7851">
        <w:rPr>
          <w:rFonts w:ascii="Tahoma" w:hAnsi="Tahoma" w:cs="Tahoma"/>
          <w:sz w:val="17"/>
          <w:szCs w:val="17"/>
          <w:rtl/>
        </w:rPr>
        <w:t xml:space="preserve"> </w:t>
      </w:r>
      <w:r w:rsidRPr="004A7851">
        <w:rPr>
          <w:rFonts w:ascii="Tahoma" w:hAnsi="Tahoma" w:cs="Tahoma" w:hint="cs"/>
          <w:sz w:val="17"/>
          <w:szCs w:val="17"/>
          <w:rtl/>
        </w:rPr>
        <w:t>על</w:t>
      </w:r>
      <w:r w:rsidRPr="004A7851">
        <w:rPr>
          <w:rFonts w:ascii="Tahoma" w:hAnsi="Tahoma" w:cs="Tahoma"/>
          <w:sz w:val="17"/>
          <w:szCs w:val="17"/>
          <w:rtl/>
        </w:rPr>
        <w:t xml:space="preserve"> תכנוני מס </w:t>
      </w:r>
      <w:r w:rsidRPr="004A7851">
        <w:rPr>
          <w:rFonts w:ascii="Tahoma" w:hAnsi="Tahoma" w:cs="Tahoma" w:hint="cs"/>
          <w:sz w:val="17"/>
          <w:szCs w:val="17"/>
          <w:rtl/>
        </w:rPr>
        <w:t xml:space="preserve">הכנסה </w:t>
      </w:r>
      <w:r w:rsidRPr="004A7851">
        <w:rPr>
          <w:rFonts w:ascii="Tahoma" w:hAnsi="Tahoma" w:cs="Tahoma"/>
          <w:sz w:val="17"/>
          <w:szCs w:val="17"/>
          <w:rtl/>
        </w:rPr>
        <w:t>חייבים בדיווח</w:t>
      </w:r>
      <w:r w:rsidRPr="004A7851">
        <w:rPr>
          <w:rFonts w:ascii="Tahoma" w:hAnsi="Tahoma" w:cs="Tahoma" w:hint="cs"/>
          <w:sz w:val="17"/>
          <w:szCs w:val="17"/>
          <w:rtl/>
        </w:rPr>
        <w:t xml:space="preserve"> </w:t>
      </w:r>
      <w:r w:rsidRPr="004A7851">
        <w:rPr>
          <w:rFonts w:ascii="Tahoma" w:hAnsi="Tahoma" w:cs="Tahoma"/>
          <w:sz w:val="17"/>
          <w:szCs w:val="17"/>
          <w:rtl/>
        </w:rPr>
        <w:t xml:space="preserve">זניח </w:t>
      </w:r>
      <w:r w:rsidRPr="004A7851">
        <w:rPr>
          <w:rFonts w:ascii="Tahoma" w:hAnsi="Tahoma" w:cs="Tahoma" w:hint="cs"/>
          <w:sz w:val="17"/>
          <w:szCs w:val="17"/>
          <w:rtl/>
        </w:rPr>
        <w:t>לעומת</w:t>
      </w:r>
      <w:r w:rsidRPr="004A7851">
        <w:rPr>
          <w:rFonts w:ascii="Tahoma" w:hAnsi="Tahoma" w:cs="Tahoma"/>
          <w:sz w:val="17"/>
          <w:szCs w:val="17"/>
          <w:rtl/>
        </w:rPr>
        <w:t xml:space="preserve"> כלל הדוחות </w:t>
      </w:r>
      <w:r w:rsidRPr="004A7851">
        <w:rPr>
          <w:rFonts w:ascii="Tahoma" w:hAnsi="Tahoma" w:cs="Tahoma" w:hint="cs"/>
          <w:sz w:val="17"/>
          <w:szCs w:val="17"/>
          <w:rtl/>
        </w:rPr>
        <w:t xml:space="preserve">השנתיים </w:t>
      </w:r>
      <w:r w:rsidRPr="004A7851">
        <w:rPr>
          <w:rFonts w:ascii="Tahoma" w:hAnsi="Tahoma" w:cs="Tahoma"/>
          <w:sz w:val="17"/>
          <w:szCs w:val="17"/>
          <w:rtl/>
        </w:rPr>
        <w:t xml:space="preserve">שהוגשו. </w:t>
      </w:r>
      <w:r w:rsidRPr="004A7851">
        <w:rPr>
          <w:rFonts w:ascii="Tahoma" w:hAnsi="Tahoma" w:cs="Tahoma" w:hint="cs"/>
          <w:sz w:val="17"/>
          <w:szCs w:val="17"/>
          <w:rtl/>
        </w:rPr>
        <w:t>מפילוח</w:t>
      </w:r>
      <w:r w:rsidRPr="004A7851">
        <w:rPr>
          <w:rFonts w:ascii="Tahoma" w:hAnsi="Tahoma" w:cs="Tahoma"/>
          <w:sz w:val="17"/>
          <w:szCs w:val="17"/>
          <w:rtl/>
        </w:rPr>
        <w:t xml:space="preserve"> הדיווחים </w:t>
      </w:r>
      <w:r w:rsidRPr="004A7851">
        <w:rPr>
          <w:rFonts w:ascii="Tahoma" w:hAnsi="Tahoma" w:cs="Tahoma" w:hint="cs"/>
          <w:sz w:val="17"/>
          <w:szCs w:val="17"/>
          <w:rtl/>
        </w:rPr>
        <w:t>עולה</w:t>
      </w:r>
      <w:r w:rsidRPr="004A7851">
        <w:rPr>
          <w:rFonts w:ascii="Tahoma" w:hAnsi="Tahoma" w:cs="Tahoma"/>
          <w:sz w:val="17"/>
          <w:szCs w:val="17"/>
          <w:rtl/>
        </w:rPr>
        <w:t xml:space="preserve"> כי עיקר הדיווחים </w:t>
      </w:r>
      <w:r w:rsidRPr="004A7851">
        <w:rPr>
          <w:rFonts w:ascii="Tahoma" w:hAnsi="Tahoma" w:cs="Tahoma" w:hint="cs"/>
          <w:sz w:val="17"/>
          <w:szCs w:val="17"/>
          <w:rtl/>
        </w:rPr>
        <w:t>עוסקים ב</w:t>
      </w:r>
      <w:r w:rsidRPr="004A7851">
        <w:rPr>
          <w:rFonts w:ascii="Tahoma" w:hAnsi="Tahoma" w:cs="Tahoma"/>
          <w:sz w:val="17"/>
          <w:szCs w:val="17"/>
          <w:rtl/>
        </w:rPr>
        <w:t>שני</w:t>
      </w:r>
      <w:r w:rsidRPr="004A7851">
        <w:rPr>
          <w:rFonts w:ascii="Tahoma" w:hAnsi="Tahoma" w:cs="Tahoma" w:hint="cs"/>
          <w:sz w:val="17"/>
          <w:szCs w:val="17"/>
          <w:rtl/>
        </w:rPr>
        <w:t xml:space="preserve"> סוגים של</w:t>
      </w:r>
      <w:r w:rsidRPr="004A7851">
        <w:rPr>
          <w:rFonts w:ascii="Tahoma" w:hAnsi="Tahoma" w:cs="Tahoma"/>
          <w:sz w:val="17"/>
          <w:szCs w:val="17"/>
          <w:rtl/>
        </w:rPr>
        <w:t xml:space="preserve"> תכנוני מס</w:t>
      </w:r>
      <w:r>
        <w:rPr>
          <w:rStyle w:val="FootnoteReference0"/>
          <w:rFonts w:ascii="Tahoma" w:hAnsi="Tahoma" w:cs="Tahoma"/>
          <w:sz w:val="17"/>
          <w:szCs w:val="17"/>
          <w:rtl/>
        </w:rPr>
        <w:footnoteReference w:id="33"/>
      </w:r>
      <w:r w:rsidRPr="004A7851">
        <w:rPr>
          <w:rFonts w:ascii="Tahoma" w:hAnsi="Tahoma" w:cs="Tahoma" w:hint="cs"/>
          <w:sz w:val="17"/>
          <w:szCs w:val="17"/>
          <w:rtl/>
        </w:rPr>
        <w:t>, ואילו</w:t>
      </w:r>
      <w:r w:rsidRPr="004A7851">
        <w:rPr>
          <w:rFonts w:ascii="Tahoma" w:hAnsi="Tahoma" w:cs="Tahoma"/>
          <w:sz w:val="17"/>
          <w:szCs w:val="17"/>
          <w:rtl/>
        </w:rPr>
        <w:t xml:space="preserve"> היק</w:t>
      </w:r>
      <w:r w:rsidRPr="004A7851">
        <w:rPr>
          <w:rFonts w:ascii="Tahoma" w:hAnsi="Tahoma" w:cs="Tahoma" w:hint="cs"/>
          <w:sz w:val="17"/>
          <w:szCs w:val="17"/>
          <w:rtl/>
        </w:rPr>
        <w:t>ף</w:t>
      </w:r>
      <w:r w:rsidRPr="004A7851">
        <w:rPr>
          <w:rFonts w:ascii="Tahoma" w:hAnsi="Tahoma" w:cs="Tahoma"/>
          <w:sz w:val="17"/>
          <w:szCs w:val="17"/>
          <w:rtl/>
        </w:rPr>
        <w:t xml:space="preserve"> הדיווחים על שאר התכנונים </w:t>
      </w:r>
      <w:r w:rsidRPr="004A7851">
        <w:rPr>
          <w:rFonts w:ascii="Tahoma" w:hAnsi="Tahoma" w:cs="Tahoma" w:hint="cs"/>
          <w:sz w:val="17"/>
          <w:szCs w:val="17"/>
          <w:rtl/>
        </w:rPr>
        <w:t>זניח</w:t>
      </w:r>
      <w:r w:rsidRPr="004A7851">
        <w:rPr>
          <w:rFonts w:ascii="Tahoma" w:hAnsi="Tahoma" w:cs="Tahoma"/>
          <w:sz w:val="17"/>
          <w:szCs w:val="17"/>
          <w:rtl/>
        </w:rPr>
        <w:t xml:space="preserve">. </w:t>
      </w:r>
    </w:p>
    <w:p w:rsidR="00493E31" w:rsidRPr="004A7851" w:rsidP="00264E81">
      <w:pPr>
        <w:spacing w:after="240" w:line="240" w:lineRule="exact"/>
        <w:ind w:left="340" w:right="2268"/>
        <w:jc w:val="both"/>
        <w:rPr>
          <w:rFonts w:ascii="Tahoma" w:hAnsi="Tahoma" w:cs="Tahoma"/>
          <w:sz w:val="17"/>
          <w:szCs w:val="17"/>
          <w:rtl/>
        </w:rPr>
      </w:pPr>
      <w:r w:rsidRPr="004A7851">
        <w:rPr>
          <w:rFonts w:ascii="Tahoma" w:hAnsi="Tahoma" w:cs="Tahoma" w:hint="cs"/>
          <w:sz w:val="17"/>
          <w:szCs w:val="17"/>
          <w:rtl/>
        </w:rPr>
        <w:t>במסגרת דיונים פנימיים של הצוות בתחום מס הכנסה שעסקו בעדכון רשימת תכנוני המס החייבים בדיווח הביעו חברי הצוות פליאה נוכח מספרם המועט של הדיווחים על תכנוני מס החייבים בדיווח: "על אף שמשיכת בעלים</w:t>
      </w:r>
      <w:r>
        <w:rPr>
          <w:rStyle w:val="FootnoteReference0"/>
          <w:rFonts w:ascii="Tahoma" w:hAnsi="Tahoma" w:cs="Tahoma"/>
          <w:sz w:val="17"/>
          <w:szCs w:val="17"/>
          <w:rtl/>
        </w:rPr>
        <w:footnoteReference w:id="34"/>
      </w:r>
      <w:r w:rsidRPr="004A7851">
        <w:rPr>
          <w:rFonts w:ascii="Tahoma" w:hAnsi="Tahoma" w:cs="Tahoma" w:hint="cs"/>
          <w:sz w:val="17"/>
          <w:szCs w:val="17"/>
          <w:rtl/>
        </w:rPr>
        <w:t xml:space="preserve"> הינה השכיחה ביותר הדיווחים על פי תקנה זו הינם המועטים ביותר". לדעת הצוות ייתכן</w:t>
      </w:r>
      <w:r w:rsidRPr="004A7851">
        <w:rPr>
          <w:rFonts w:ascii="Tahoma" w:hAnsi="Tahoma" w:cs="Tahoma"/>
          <w:sz w:val="17"/>
          <w:szCs w:val="17"/>
          <w:rtl/>
        </w:rPr>
        <w:t xml:space="preserve"> </w:t>
      </w:r>
      <w:r w:rsidRPr="004A7851">
        <w:rPr>
          <w:rFonts w:ascii="Tahoma" w:hAnsi="Tahoma" w:cs="Tahoma" w:hint="cs"/>
          <w:sz w:val="17"/>
          <w:szCs w:val="17"/>
          <w:rtl/>
        </w:rPr>
        <w:t>שהנישומים</w:t>
      </w:r>
      <w:r w:rsidRPr="004A7851">
        <w:rPr>
          <w:rFonts w:ascii="Tahoma" w:hAnsi="Tahoma" w:cs="Tahoma"/>
          <w:sz w:val="17"/>
          <w:szCs w:val="17"/>
          <w:rtl/>
        </w:rPr>
        <w:t xml:space="preserve"> או </w:t>
      </w:r>
      <w:r w:rsidRPr="004A7851">
        <w:rPr>
          <w:rFonts w:ascii="Tahoma" w:hAnsi="Tahoma" w:cs="Tahoma" w:hint="cs"/>
          <w:sz w:val="17"/>
          <w:szCs w:val="17"/>
          <w:rtl/>
        </w:rPr>
        <w:t>מייצגיהם</w:t>
      </w:r>
      <w:r w:rsidRPr="004A7851">
        <w:rPr>
          <w:rFonts w:ascii="Tahoma" w:hAnsi="Tahoma" w:cs="Tahoma"/>
          <w:sz w:val="17"/>
          <w:szCs w:val="17"/>
          <w:rtl/>
        </w:rPr>
        <w:t xml:space="preserve"> </w:t>
      </w:r>
      <w:r w:rsidRPr="004A7851">
        <w:rPr>
          <w:rFonts w:ascii="Tahoma" w:hAnsi="Tahoma" w:cs="Tahoma" w:hint="cs"/>
          <w:sz w:val="17"/>
          <w:szCs w:val="17"/>
          <w:rtl/>
        </w:rPr>
        <w:t>למדו</w:t>
      </w:r>
      <w:r w:rsidRPr="004A7851">
        <w:rPr>
          <w:rFonts w:ascii="Tahoma" w:hAnsi="Tahoma" w:cs="Tahoma"/>
          <w:sz w:val="17"/>
          <w:szCs w:val="17"/>
          <w:rtl/>
        </w:rPr>
        <w:t xml:space="preserve"> </w:t>
      </w:r>
      <w:r w:rsidRPr="004A7851">
        <w:rPr>
          <w:rFonts w:ascii="Tahoma" w:hAnsi="Tahoma" w:cs="Tahoma" w:hint="cs"/>
          <w:sz w:val="17"/>
          <w:szCs w:val="17"/>
          <w:rtl/>
        </w:rPr>
        <w:t>לעקוף</w:t>
      </w:r>
      <w:r w:rsidRPr="004A7851">
        <w:rPr>
          <w:rFonts w:ascii="Tahoma" w:hAnsi="Tahoma" w:cs="Tahoma"/>
          <w:sz w:val="17"/>
          <w:szCs w:val="17"/>
          <w:rtl/>
        </w:rPr>
        <w:t xml:space="preserve"> </w:t>
      </w:r>
      <w:r w:rsidRPr="004A7851">
        <w:rPr>
          <w:rFonts w:ascii="Tahoma" w:hAnsi="Tahoma" w:cs="Tahoma" w:hint="cs"/>
          <w:sz w:val="17"/>
          <w:szCs w:val="17"/>
          <w:rtl/>
        </w:rPr>
        <w:t>את</w:t>
      </w:r>
      <w:r w:rsidRPr="004A7851">
        <w:rPr>
          <w:rFonts w:ascii="Tahoma" w:hAnsi="Tahoma" w:cs="Tahoma"/>
          <w:sz w:val="17"/>
          <w:szCs w:val="17"/>
          <w:rtl/>
        </w:rPr>
        <w:t xml:space="preserve"> </w:t>
      </w:r>
      <w:r w:rsidRPr="004A7851">
        <w:rPr>
          <w:rFonts w:ascii="Tahoma" w:hAnsi="Tahoma" w:cs="Tahoma" w:hint="cs"/>
          <w:sz w:val="17"/>
          <w:szCs w:val="17"/>
          <w:rtl/>
        </w:rPr>
        <w:t>התכנונים</w:t>
      </w:r>
      <w:r w:rsidRPr="004A7851">
        <w:rPr>
          <w:rFonts w:ascii="Tahoma" w:hAnsi="Tahoma" w:cs="Tahoma"/>
          <w:sz w:val="17"/>
          <w:szCs w:val="17"/>
          <w:rtl/>
        </w:rPr>
        <w:t xml:space="preserve"> או </w:t>
      </w:r>
      <w:r w:rsidRPr="004A7851">
        <w:rPr>
          <w:rFonts w:ascii="Tahoma" w:hAnsi="Tahoma" w:cs="Tahoma" w:hint="cs"/>
          <w:sz w:val="17"/>
          <w:szCs w:val="17"/>
          <w:rtl/>
        </w:rPr>
        <w:t>ש</w:t>
      </w:r>
      <w:r w:rsidRPr="004A7851">
        <w:rPr>
          <w:rFonts w:ascii="Tahoma" w:hAnsi="Tahoma" w:cs="Tahoma"/>
          <w:sz w:val="17"/>
          <w:szCs w:val="17"/>
          <w:rtl/>
        </w:rPr>
        <w:t>הם אינם מדווחים</w:t>
      </w:r>
      <w:r w:rsidRPr="004A7851">
        <w:rPr>
          <w:rFonts w:ascii="Tahoma" w:hAnsi="Tahoma" w:cs="Tahoma" w:hint="cs"/>
          <w:sz w:val="17"/>
          <w:szCs w:val="17"/>
          <w:rtl/>
        </w:rPr>
        <w:t xml:space="preserve"> עליהם</w:t>
      </w:r>
      <w:r w:rsidRPr="004A7851">
        <w:rPr>
          <w:rFonts w:ascii="Tahoma" w:hAnsi="Tahoma" w:cs="Tahoma"/>
          <w:sz w:val="17"/>
          <w:szCs w:val="17"/>
          <w:rtl/>
        </w:rPr>
        <w:t xml:space="preserve"> בפועל </w:t>
      </w:r>
      <w:r w:rsidRPr="004A7851">
        <w:rPr>
          <w:rFonts w:ascii="Tahoma" w:hAnsi="Tahoma" w:cs="Tahoma" w:hint="cs"/>
          <w:sz w:val="17"/>
          <w:szCs w:val="17"/>
          <w:rtl/>
        </w:rPr>
        <w:t>וכן ייתכן ש</w:t>
      </w:r>
      <w:r w:rsidRPr="004A7851">
        <w:rPr>
          <w:rFonts w:ascii="Tahoma" w:hAnsi="Tahoma" w:cs="Tahoma"/>
          <w:sz w:val="17"/>
          <w:szCs w:val="17"/>
          <w:rtl/>
        </w:rPr>
        <w:t xml:space="preserve">פקיד השומה אינו ממלא </w:t>
      </w:r>
      <w:r w:rsidRPr="004A7851">
        <w:rPr>
          <w:rFonts w:ascii="Tahoma" w:hAnsi="Tahoma" w:cs="Tahoma" w:hint="cs"/>
          <w:sz w:val="17"/>
          <w:szCs w:val="17"/>
          <w:rtl/>
        </w:rPr>
        <w:t>את</w:t>
      </w:r>
      <w:r w:rsidRPr="004A7851">
        <w:rPr>
          <w:rFonts w:ascii="Tahoma" w:hAnsi="Tahoma" w:cs="Tahoma"/>
          <w:sz w:val="17"/>
          <w:szCs w:val="17"/>
          <w:rtl/>
        </w:rPr>
        <w:t xml:space="preserve"> השדה המתאים במסגרת קליטת הדוח</w:t>
      </w:r>
      <w:r w:rsidRPr="004A7851">
        <w:rPr>
          <w:rFonts w:ascii="Tahoma" w:hAnsi="Tahoma" w:cs="Tahoma" w:hint="cs"/>
          <w:sz w:val="17"/>
          <w:szCs w:val="17"/>
          <w:rtl/>
        </w:rPr>
        <w:t xml:space="preserve"> או אינו דואג למילויו בשדה זה</w:t>
      </w:r>
      <w:r w:rsidRPr="004A7851">
        <w:rPr>
          <w:rFonts w:ascii="Tahoma" w:hAnsi="Tahoma" w:cs="Tahoma"/>
          <w:sz w:val="17"/>
          <w:szCs w:val="17"/>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290195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901950"/>
                        </a:xfrm>
                        <a:prstGeom prst="rect">
                          <a:avLst/>
                        </a:prstGeom>
                        <a:noFill/>
                        <a:ln w="9525">
                          <a:noFill/>
                          <a:miter lim="800000"/>
                          <a:headEnd/>
                          <a:tailEnd/>
                        </a:ln>
                      </wps:spPr>
                      <wps:txbx>
                        <w:txbxContent>
                          <w:p w:rsidR="000A4506" w:rsidRPr="00373C5D" w:rsidP="00EC60C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81418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9807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EC60C5">
                            <w:pPr>
                              <w:spacing w:after="0" w:line="240" w:lineRule="auto"/>
                              <w:rPr>
                                <w:color w:val="0B5294"/>
                                <w:spacing w:val="-4"/>
                                <w:sz w:val="24"/>
                                <w:szCs w:val="24"/>
                                <w:rtl/>
                                <w:cs/>
                              </w:rPr>
                            </w:pPr>
                            <w:r w:rsidRPr="00EC60C5">
                              <w:rPr>
                                <w:rFonts w:cs="Tahoma" w:hint="eastAsia"/>
                                <w:color w:val="0B5294"/>
                                <w:spacing w:val="-4"/>
                                <w:sz w:val="24"/>
                                <w:szCs w:val="24"/>
                                <w:rtl/>
                              </w:rPr>
                              <w:t>עולה</w:t>
                            </w:r>
                            <w:r w:rsidRPr="00EC60C5">
                              <w:rPr>
                                <w:rFonts w:cs="Tahoma"/>
                                <w:color w:val="0B5294"/>
                                <w:spacing w:val="-4"/>
                                <w:sz w:val="24"/>
                                <w:szCs w:val="24"/>
                                <w:rtl/>
                              </w:rPr>
                              <w:t xml:space="preserve"> </w:t>
                            </w:r>
                            <w:r w:rsidRPr="00EC60C5">
                              <w:rPr>
                                <w:rFonts w:cs="Tahoma" w:hint="eastAsia"/>
                                <w:color w:val="0B5294"/>
                                <w:spacing w:val="-4"/>
                                <w:sz w:val="24"/>
                                <w:szCs w:val="24"/>
                                <w:rtl/>
                              </w:rPr>
                              <w:t>כי</w:t>
                            </w:r>
                            <w:r w:rsidRPr="00EC60C5">
                              <w:rPr>
                                <w:rFonts w:cs="Tahoma"/>
                                <w:color w:val="0B5294"/>
                                <w:spacing w:val="-4"/>
                                <w:sz w:val="24"/>
                                <w:szCs w:val="24"/>
                                <w:rtl/>
                              </w:rPr>
                              <w:t xml:space="preserve"> </w:t>
                            </w:r>
                            <w:r w:rsidRPr="00EC60C5">
                              <w:rPr>
                                <w:rFonts w:cs="Tahoma" w:hint="eastAsia"/>
                                <w:color w:val="0B5294"/>
                                <w:spacing w:val="-4"/>
                                <w:sz w:val="24"/>
                                <w:szCs w:val="24"/>
                                <w:rtl/>
                              </w:rPr>
                              <w:t>התמודדותה</w:t>
                            </w:r>
                            <w:r w:rsidRPr="00EC60C5">
                              <w:rPr>
                                <w:rFonts w:cs="Tahoma"/>
                                <w:color w:val="0B5294"/>
                                <w:spacing w:val="-4"/>
                                <w:sz w:val="24"/>
                                <w:szCs w:val="24"/>
                                <w:rtl/>
                              </w:rPr>
                              <w:t xml:space="preserve"> </w:t>
                            </w:r>
                            <w:r w:rsidRPr="00EC60C5">
                              <w:rPr>
                                <w:rFonts w:cs="Tahoma" w:hint="eastAsia"/>
                                <w:color w:val="0B5294"/>
                                <w:spacing w:val="-4"/>
                                <w:sz w:val="24"/>
                                <w:szCs w:val="24"/>
                                <w:rtl/>
                              </w:rPr>
                              <w:t>של</w:t>
                            </w:r>
                            <w:r w:rsidRPr="00EC60C5">
                              <w:rPr>
                                <w:rFonts w:cs="Tahoma"/>
                                <w:color w:val="0B5294"/>
                                <w:spacing w:val="-4"/>
                                <w:sz w:val="24"/>
                                <w:szCs w:val="24"/>
                                <w:rtl/>
                              </w:rPr>
                              <w:t xml:space="preserve"> </w:t>
                            </w:r>
                            <w:r w:rsidRPr="00EC60C5">
                              <w:rPr>
                                <w:rFonts w:cs="Tahoma" w:hint="eastAsia"/>
                                <w:color w:val="0B5294"/>
                                <w:spacing w:val="-4"/>
                                <w:sz w:val="24"/>
                                <w:szCs w:val="24"/>
                                <w:rtl/>
                              </w:rPr>
                              <w:t>הרשות</w:t>
                            </w:r>
                            <w:r w:rsidRPr="00EC60C5">
                              <w:rPr>
                                <w:rFonts w:cs="Tahoma"/>
                                <w:color w:val="0B5294"/>
                                <w:spacing w:val="-4"/>
                                <w:sz w:val="24"/>
                                <w:szCs w:val="24"/>
                                <w:rtl/>
                              </w:rPr>
                              <w:t xml:space="preserve"> </w:t>
                            </w:r>
                            <w:r w:rsidRPr="00EC60C5">
                              <w:rPr>
                                <w:rFonts w:cs="Tahoma" w:hint="eastAsia"/>
                                <w:color w:val="0B5294"/>
                                <w:spacing w:val="-4"/>
                                <w:sz w:val="24"/>
                                <w:szCs w:val="24"/>
                                <w:rtl/>
                              </w:rPr>
                              <w:t>עם</w:t>
                            </w:r>
                            <w:r w:rsidRPr="00EC60C5">
                              <w:rPr>
                                <w:rFonts w:cs="Tahoma"/>
                                <w:color w:val="0B5294"/>
                                <w:spacing w:val="-4"/>
                                <w:sz w:val="24"/>
                                <w:szCs w:val="24"/>
                                <w:rtl/>
                              </w:rPr>
                              <w:t xml:space="preserve"> </w:t>
                            </w:r>
                            <w:r w:rsidRPr="00EC60C5">
                              <w:rPr>
                                <w:rFonts w:cs="Tahoma" w:hint="eastAsia"/>
                                <w:color w:val="0B5294"/>
                                <w:spacing w:val="-4"/>
                                <w:sz w:val="24"/>
                                <w:szCs w:val="24"/>
                                <w:rtl/>
                              </w:rPr>
                              <w:t>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r w:rsidRPr="00EC60C5">
                              <w:rPr>
                                <w:rFonts w:cs="Tahoma"/>
                                <w:color w:val="0B5294"/>
                                <w:spacing w:val="-4"/>
                                <w:sz w:val="24"/>
                                <w:szCs w:val="24"/>
                                <w:rtl/>
                              </w:rPr>
                              <w:t xml:space="preserve"> </w:t>
                            </w:r>
                            <w:r w:rsidRPr="00EC60C5">
                              <w:rPr>
                                <w:rFonts w:cs="Tahoma" w:hint="eastAsia"/>
                                <w:color w:val="0B5294"/>
                                <w:spacing w:val="-4"/>
                                <w:sz w:val="24"/>
                                <w:szCs w:val="24"/>
                                <w:rtl/>
                              </w:rPr>
                              <w:t>באמצעות</w:t>
                            </w:r>
                            <w:r w:rsidRPr="00EC60C5">
                              <w:rPr>
                                <w:rFonts w:cs="Tahoma"/>
                                <w:color w:val="0B5294"/>
                                <w:spacing w:val="-4"/>
                                <w:sz w:val="24"/>
                                <w:szCs w:val="24"/>
                                <w:rtl/>
                              </w:rPr>
                              <w:t xml:space="preserve"> </w:t>
                            </w:r>
                            <w:r w:rsidRPr="00EC60C5">
                              <w:rPr>
                                <w:rFonts w:cs="Tahoma" w:hint="eastAsia"/>
                                <w:color w:val="0B5294"/>
                                <w:spacing w:val="-4"/>
                                <w:sz w:val="24"/>
                                <w:szCs w:val="24"/>
                                <w:rtl/>
                              </w:rPr>
                              <w:t>ריכוזם</w:t>
                            </w:r>
                            <w:r w:rsidRPr="00EC60C5">
                              <w:rPr>
                                <w:rFonts w:cs="Tahoma"/>
                                <w:color w:val="0B5294"/>
                                <w:spacing w:val="-4"/>
                                <w:sz w:val="24"/>
                                <w:szCs w:val="24"/>
                                <w:rtl/>
                              </w:rPr>
                              <w:t xml:space="preserve"> </w:t>
                            </w:r>
                            <w:r w:rsidRPr="00EC60C5">
                              <w:rPr>
                                <w:rFonts w:cs="Tahoma" w:hint="eastAsia"/>
                                <w:color w:val="0B5294"/>
                                <w:spacing w:val="-4"/>
                                <w:sz w:val="24"/>
                                <w:szCs w:val="24"/>
                                <w:rtl/>
                              </w:rPr>
                              <w:t>ברשימת</w:t>
                            </w:r>
                            <w:r w:rsidRPr="00EC60C5">
                              <w:rPr>
                                <w:rFonts w:cs="Tahoma"/>
                                <w:color w:val="0B5294"/>
                                <w:spacing w:val="-4"/>
                                <w:sz w:val="24"/>
                                <w:szCs w:val="24"/>
                                <w:rtl/>
                              </w:rPr>
                              <w:t xml:space="preserve"> </w:t>
                            </w:r>
                            <w:r w:rsidRPr="00EC60C5">
                              <w:rPr>
                                <w:rFonts w:cs="Tahoma" w:hint="eastAsia"/>
                                <w:color w:val="0B5294"/>
                                <w:spacing w:val="-4"/>
                                <w:sz w:val="24"/>
                                <w:szCs w:val="24"/>
                                <w:rtl/>
                              </w:rPr>
                              <w:t>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r w:rsidRPr="00EC60C5">
                              <w:rPr>
                                <w:rFonts w:cs="Tahoma"/>
                                <w:color w:val="0B5294"/>
                                <w:spacing w:val="-4"/>
                                <w:sz w:val="24"/>
                                <w:szCs w:val="24"/>
                                <w:rtl/>
                              </w:rPr>
                              <w:t xml:space="preserve"> </w:t>
                            </w:r>
                            <w:r w:rsidRPr="00EC60C5">
                              <w:rPr>
                                <w:rFonts w:cs="Tahoma" w:hint="eastAsia"/>
                                <w:color w:val="0B5294"/>
                                <w:spacing w:val="-4"/>
                                <w:sz w:val="24"/>
                                <w:szCs w:val="24"/>
                                <w:rtl/>
                              </w:rPr>
                              <w:t>החייבים</w:t>
                            </w:r>
                            <w:r w:rsidRPr="00EC60C5">
                              <w:rPr>
                                <w:rFonts w:cs="Tahoma"/>
                                <w:color w:val="0B5294"/>
                                <w:spacing w:val="-4"/>
                                <w:sz w:val="24"/>
                                <w:szCs w:val="24"/>
                                <w:rtl/>
                              </w:rPr>
                              <w:t xml:space="preserve"> </w:t>
                            </w:r>
                            <w:r w:rsidRPr="00EC60C5">
                              <w:rPr>
                                <w:rFonts w:cs="Tahoma" w:hint="eastAsia"/>
                                <w:color w:val="0B5294"/>
                                <w:spacing w:val="-4"/>
                                <w:sz w:val="24"/>
                                <w:szCs w:val="24"/>
                                <w:rtl/>
                              </w:rPr>
                              <w:t>בדיווח</w:t>
                            </w:r>
                            <w:r w:rsidRPr="00EC60C5">
                              <w:rPr>
                                <w:rFonts w:cs="Tahoma"/>
                                <w:color w:val="0B5294"/>
                                <w:spacing w:val="-4"/>
                                <w:sz w:val="24"/>
                                <w:szCs w:val="24"/>
                                <w:rtl/>
                              </w:rPr>
                              <w:t xml:space="preserve"> </w:t>
                            </w:r>
                            <w:r w:rsidRPr="00EC60C5">
                              <w:rPr>
                                <w:rFonts w:cs="Tahoma" w:hint="eastAsia"/>
                                <w:color w:val="0B5294"/>
                                <w:spacing w:val="-4"/>
                                <w:sz w:val="24"/>
                                <w:szCs w:val="24"/>
                                <w:rtl/>
                              </w:rPr>
                              <w:t>אינה</w:t>
                            </w:r>
                            <w:r w:rsidRPr="00EC60C5">
                              <w:rPr>
                                <w:rFonts w:cs="Tahoma"/>
                                <w:color w:val="0B5294"/>
                                <w:spacing w:val="-4"/>
                                <w:sz w:val="24"/>
                                <w:szCs w:val="24"/>
                                <w:rtl/>
                              </w:rPr>
                              <w:t xml:space="preserve"> </w:t>
                            </w:r>
                            <w:r w:rsidRPr="00EC60C5">
                              <w:rPr>
                                <w:rFonts w:cs="Tahoma" w:hint="eastAsia"/>
                                <w:color w:val="0B5294"/>
                                <w:spacing w:val="-4"/>
                                <w:sz w:val="24"/>
                                <w:szCs w:val="24"/>
                                <w:rtl/>
                              </w:rPr>
                              <w:t>יעילה</w:t>
                            </w:r>
                            <w:r w:rsidRPr="00EC60C5">
                              <w:rPr>
                                <w:rFonts w:cs="Tahoma"/>
                                <w:color w:val="0B5294"/>
                                <w:spacing w:val="-4"/>
                                <w:sz w:val="24"/>
                                <w:szCs w:val="24"/>
                                <w:rtl/>
                              </w:rPr>
                              <w:t xml:space="preserve">. </w:t>
                            </w:r>
                            <w:r w:rsidRPr="00EC60C5">
                              <w:rPr>
                                <w:rFonts w:cs="Tahoma" w:hint="eastAsia"/>
                                <w:color w:val="0B5294"/>
                                <w:spacing w:val="-4"/>
                                <w:sz w:val="24"/>
                                <w:szCs w:val="24"/>
                                <w:rtl/>
                              </w:rPr>
                              <w:t>רשימת</w:t>
                            </w:r>
                            <w:r w:rsidRPr="00EC60C5">
                              <w:rPr>
                                <w:rFonts w:cs="Tahoma"/>
                                <w:color w:val="0B5294"/>
                                <w:spacing w:val="-4"/>
                                <w:sz w:val="24"/>
                                <w:szCs w:val="24"/>
                                <w:rtl/>
                              </w:rPr>
                              <w:t xml:space="preserve"> </w:t>
                            </w:r>
                            <w:r w:rsidRPr="00EC60C5">
                              <w:rPr>
                                <w:rFonts w:cs="Tahoma" w:hint="eastAsia"/>
                                <w:color w:val="0B5294"/>
                                <w:spacing w:val="-4"/>
                                <w:sz w:val="24"/>
                                <w:szCs w:val="24"/>
                                <w:rtl/>
                              </w:rPr>
                              <w:t>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r w:rsidRPr="00EC60C5">
                              <w:rPr>
                                <w:rFonts w:cs="Tahoma"/>
                                <w:color w:val="0B5294"/>
                                <w:spacing w:val="-4"/>
                                <w:sz w:val="24"/>
                                <w:szCs w:val="24"/>
                                <w:rtl/>
                              </w:rPr>
                              <w:t xml:space="preserve"> </w:t>
                            </w:r>
                            <w:r w:rsidRPr="00EC60C5">
                              <w:rPr>
                                <w:rFonts w:cs="Tahoma" w:hint="eastAsia"/>
                                <w:color w:val="0B5294"/>
                                <w:spacing w:val="-4"/>
                                <w:sz w:val="24"/>
                                <w:szCs w:val="24"/>
                                <w:rtl/>
                              </w:rPr>
                              <w:t>החייבים</w:t>
                            </w:r>
                            <w:r w:rsidRPr="00EC60C5">
                              <w:rPr>
                                <w:rFonts w:cs="Tahoma"/>
                                <w:color w:val="0B5294"/>
                                <w:spacing w:val="-4"/>
                                <w:sz w:val="24"/>
                                <w:szCs w:val="24"/>
                                <w:rtl/>
                              </w:rPr>
                              <w:t xml:space="preserve"> </w:t>
                            </w:r>
                            <w:r w:rsidRPr="00EC60C5">
                              <w:rPr>
                                <w:rFonts w:cs="Tahoma" w:hint="eastAsia"/>
                                <w:color w:val="0B5294"/>
                                <w:spacing w:val="-4"/>
                                <w:sz w:val="24"/>
                                <w:szCs w:val="24"/>
                                <w:rtl/>
                              </w:rPr>
                              <w:t>בדיווח</w:t>
                            </w:r>
                            <w:r w:rsidRPr="00EC60C5">
                              <w:rPr>
                                <w:rFonts w:cs="Tahoma"/>
                                <w:color w:val="0B5294"/>
                                <w:spacing w:val="-4"/>
                                <w:sz w:val="24"/>
                                <w:szCs w:val="24"/>
                                <w:rtl/>
                              </w:rPr>
                              <w:t xml:space="preserve"> </w:t>
                            </w:r>
                            <w:r w:rsidRPr="00EC60C5">
                              <w:rPr>
                                <w:rFonts w:cs="Tahoma" w:hint="eastAsia"/>
                                <w:color w:val="0B5294"/>
                                <w:spacing w:val="-4"/>
                                <w:sz w:val="24"/>
                                <w:szCs w:val="24"/>
                                <w:rtl/>
                              </w:rPr>
                              <w:t>במתכונתה</w:t>
                            </w:r>
                            <w:r w:rsidRPr="00EC60C5">
                              <w:rPr>
                                <w:rFonts w:cs="Tahoma"/>
                                <w:color w:val="0B5294"/>
                                <w:spacing w:val="-4"/>
                                <w:sz w:val="24"/>
                                <w:szCs w:val="24"/>
                                <w:rtl/>
                              </w:rPr>
                              <w:t xml:space="preserve"> </w:t>
                            </w:r>
                            <w:r w:rsidRPr="00EC60C5">
                              <w:rPr>
                                <w:rFonts w:cs="Tahoma" w:hint="eastAsia"/>
                                <w:color w:val="0B5294"/>
                                <w:spacing w:val="-4"/>
                                <w:sz w:val="24"/>
                                <w:szCs w:val="24"/>
                                <w:rtl/>
                              </w:rPr>
                              <w:t>הנוכחית</w:t>
                            </w:r>
                            <w:r w:rsidRPr="00EC60C5">
                              <w:rPr>
                                <w:rFonts w:cs="Tahoma"/>
                                <w:color w:val="0B5294"/>
                                <w:spacing w:val="-4"/>
                                <w:sz w:val="24"/>
                                <w:szCs w:val="24"/>
                                <w:rtl/>
                              </w:rPr>
                              <w:t xml:space="preserve"> </w:t>
                            </w:r>
                            <w:r w:rsidRPr="00EC60C5">
                              <w:rPr>
                                <w:rFonts w:cs="Tahoma" w:hint="eastAsia"/>
                                <w:color w:val="0B5294"/>
                                <w:spacing w:val="-4"/>
                                <w:sz w:val="24"/>
                                <w:szCs w:val="24"/>
                                <w:rtl/>
                              </w:rPr>
                              <w:t>לוקה</w:t>
                            </w:r>
                            <w:r w:rsidRPr="00EC60C5">
                              <w:rPr>
                                <w:rFonts w:cs="Tahoma"/>
                                <w:color w:val="0B5294"/>
                                <w:spacing w:val="-4"/>
                                <w:sz w:val="24"/>
                                <w:szCs w:val="24"/>
                                <w:rtl/>
                              </w:rPr>
                              <w:t xml:space="preserve"> </w:t>
                            </w:r>
                            <w:r w:rsidRPr="00EC60C5">
                              <w:rPr>
                                <w:rFonts w:cs="Tahoma" w:hint="eastAsia"/>
                                <w:color w:val="0B5294"/>
                                <w:spacing w:val="-4"/>
                                <w:sz w:val="24"/>
                                <w:szCs w:val="24"/>
                                <w:rtl/>
                              </w:rPr>
                              <w:t>בחסר</w:t>
                            </w:r>
                          </w:p>
                          <w:p w:rsidR="000A4506" w:rsidRPr="00373C5D" w:rsidP="00EC60C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626237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5996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22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0A4506" w:rsidRPr="00373C5D" w:rsidP="00EC60C5">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061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EC60C5">
                      <w:pPr>
                        <w:spacing w:after="0" w:line="240" w:lineRule="auto"/>
                        <w:rPr>
                          <w:color w:val="0B5294"/>
                          <w:spacing w:val="-4"/>
                          <w:sz w:val="24"/>
                          <w:szCs w:val="24"/>
                          <w:rtl/>
                          <w:cs/>
                        </w:rPr>
                      </w:pPr>
                      <w:r w:rsidRPr="00EC60C5">
                        <w:rPr>
                          <w:rFonts w:cs="Tahoma" w:hint="eastAsia"/>
                          <w:color w:val="0B5294"/>
                          <w:spacing w:val="-4"/>
                          <w:sz w:val="24"/>
                          <w:szCs w:val="24"/>
                          <w:rtl/>
                        </w:rPr>
                        <w:t>עולה</w:t>
                      </w:r>
                      <w:r w:rsidRPr="00EC60C5">
                        <w:rPr>
                          <w:rFonts w:cs="Tahoma"/>
                          <w:color w:val="0B5294"/>
                          <w:spacing w:val="-4"/>
                          <w:sz w:val="24"/>
                          <w:szCs w:val="24"/>
                          <w:rtl/>
                        </w:rPr>
                        <w:t xml:space="preserve"> </w:t>
                      </w:r>
                      <w:r w:rsidRPr="00EC60C5">
                        <w:rPr>
                          <w:rFonts w:cs="Tahoma" w:hint="eastAsia"/>
                          <w:color w:val="0B5294"/>
                          <w:spacing w:val="-4"/>
                          <w:sz w:val="24"/>
                          <w:szCs w:val="24"/>
                          <w:rtl/>
                        </w:rPr>
                        <w:t>כי</w:t>
                      </w:r>
                      <w:r w:rsidRPr="00EC60C5">
                        <w:rPr>
                          <w:rFonts w:cs="Tahoma"/>
                          <w:color w:val="0B5294"/>
                          <w:spacing w:val="-4"/>
                          <w:sz w:val="24"/>
                          <w:szCs w:val="24"/>
                          <w:rtl/>
                        </w:rPr>
                        <w:t xml:space="preserve"> </w:t>
                      </w:r>
                      <w:r w:rsidRPr="00EC60C5">
                        <w:rPr>
                          <w:rFonts w:cs="Tahoma" w:hint="eastAsia"/>
                          <w:color w:val="0B5294"/>
                          <w:spacing w:val="-4"/>
                          <w:sz w:val="24"/>
                          <w:szCs w:val="24"/>
                          <w:rtl/>
                        </w:rPr>
                        <w:t>התמודדותה</w:t>
                      </w:r>
                      <w:r w:rsidRPr="00EC60C5">
                        <w:rPr>
                          <w:rFonts w:cs="Tahoma"/>
                          <w:color w:val="0B5294"/>
                          <w:spacing w:val="-4"/>
                          <w:sz w:val="24"/>
                          <w:szCs w:val="24"/>
                          <w:rtl/>
                        </w:rPr>
                        <w:t xml:space="preserve"> </w:t>
                      </w:r>
                      <w:r w:rsidRPr="00EC60C5">
                        <w:rPr>
                          <w:rFonts w:cs="Tahoma" w:hint="eastAsia"/>
                          <w:color w:val="0B5294"/>
                          <w:spacing w:val="-4"/>
                          <w:sz w:val="24"/>
                          <w:szCs w:val="24"/>
                          <w:rtl/>
                        </w:rPr>
                        <w:t>של</w:t>
                      </w:r>
                      <w:r w:rsidRPr="00EC60C5">
                        <w:rPr>
                          <w:rFonts w:cs="Tahoma"/>
                          <w:color w:val="0B5294"/>
                          <w:spacing w:val="-4"/>
                          <w:sz w:val="24"/>
                          <w:szCs w:val="24"/>
                          <w:rtl/>
                        </w:rPr>
                        <w:t xml:space="preserve"> </w:t>
                      </w:r>
                      <w:r w:rsidRPr="00EC60C5">
                        <w:rPr>
                          <w:rFonts w:cs="Tahoma" w:hint="eastAsia"/>
                          <w:color w:val="0B5294"/>
                          <w:spacing w:val="-4"/>
                          <w:sz w:val="24"/>
                          <w:szCs w:val="24"/>
                          <w:rtl/>
                        </w:rPr>
                        <w:t>הרשות</w:t>
                      </w:r>
                      <w:r w:rsidRPr="00EC60C5">
                        <w:rPr>
                          <w:rFonts w:cs="Tahoma"/>
                          <w:color w:val="0B5294"/>
                          <w:spacing w:val="-4"/>
                          <w:sz w:val="24"/>
                          <w:szCs w:val="24"/>
                          <w:rtl/>
                        </w:rPr>
                        <w:t xml:space="preserve"> </w:t>
                      </w:r>
                      <w:r w:rsidRPr="00EC60C5">
                        <w:rPr>
                          <w:rFonts w:cs="Tahoma" w:hint="eastAsia"/>
                          <w:color w:val="0B5294"/>
                          <w:spacing w:val="-4"/>
                          <w:sz w:val="24"/>
                          <w:szCs w:val="24"/>
                          <w:rtl/>
                        </w:rPr>
                        <w:t>עם</w:t>
                      </w:r>
                      <w:r w:rsidRPr="00EC60C5">
                        <w:rPr>
                          <w:rFonts w:cs="Tahoma"/>
                          <w:color w:val="0B5294"/>
                          <w:spacing w:val="-4"/>
                          <w:sz w:val="24"/>
                          <w:szCs w:val="24"/>
                          <w:rtl/>
                        </w:rPr>
                        <w:t xml:space="preserve"> </w:t>
                      </w:r>
                      <w:r w:rsidRPr="00EC60C5">
                        <w:rPr>
                          <w:rFonts w:cs="Tahoma" w:hint="eastAsia"/>
                          <w:color w:val="0B5294"/>
                          <w:spacing w:val="-4"/>
                          <w:sz w:val="24"/>
                          <w:szCs w:val="24"/>
                          <w:rtl/>
                        </w:rPr>
                        <w:t>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r w:rsidRPr="00EC60C5">
                        <w:rPr>
                          <w:rFonts w:cs="Tahoma"/>
                          <w:color w:val="0B5294"/>
                          <w:spacing w:val="-4"/>
                          <w:sz w:val="24"/>
                          <w:szCs w:val="24"/>
                          <w:rtl/>
                        </w:rPr>
                        <w:t xml:space="preserve"> </w:t>
                      </w:r>
                      <w:r w:rsidRPr="00EC60C5">
                        <w:rPr>
                          <w:rFonts w:cs="Tahoma" w:hint="eastAsia"/>
                          <w:color w:val="0B5294"/>
                          <w:spacing w:val="-4"/>
                          <w:sz w:val="24"/>
                          <w:szCs w:val="24"/>
                          <w:rtl/>
                        </w:rPr>
                        <w:t>באמצעות</w:t>
                      </w:r>
                      <w:r w:rsidRPr="00EC60C5">
                        <w:rPr>
                          <w:rFonts w:cs="Tahoma"/>
                          <w:color w:val="0B5294"/>
                          <w:spacing w:val="-4"/>
                          <w:sz w:val="24"/>
                          <w:szCs w:val="24"/>
                          <w:rtl/>
                        </w:rPr>
                        <w:t xml:space="preserve"> </w:t>
                      </w:r>
                      <w:r w:rsidRPr="00EC60C5">
                        <w:rPr>
                          <w:rFonts w:cs="Tahoma" w:hint="eastAsia"/>
                          <w:color w:val="0B5294"/>
                          <w:spacing w:val="-4"/>
                          <w:sz w:val="24"/>
                          <w:szCs w:val="24"/>
                          <w:rtl/>
                        </w:rPr>
                        <w:t>ריכוזם</w:t>
                      </w:r>
                      <w:r w:rsidRPr="00EC60C5">
                        <w:rPr>
                          <w:rFonts w:cs="Tahoma"/>
                          <w:color w:val="0B5294"/>
                          <w:spacing w:val="-4"/>
                          <w:sz w:val="24"/>
                          <w:szCs w:val="24"/>
                          <w:rtl/>
                        </w:rPr>
                        <w:t xml:space="preserve"> </w:t>
                      </w:r>
                      <w:r w:rsidRPr="00EC60C5">
                        <w:rPr>
                          <w:rFonts w:cs="Tahoma" w:hint="eastAsia"/>
                          <w:color w:val="0B5294"/>
                          <w:spacing w:val="-4"/>
                          <w:sz w:val="24"/>
                          <w:szCs w:val="24"/>
                          <w:rtl/>
                        </w:rPr>
                        <w:t>ברשימת</w:t>
                      </w:r>
                      <w:r w:rsidRPr="00EC60C5">
                        <w:rPr>
                          <w:rFonts w:cs="Tahoma"/>
                          <w:color w:val="0B5294"/>
                          <w:spacing w:val="-4"/>
                          <w:sz w:val="24"/>
                          <w:szCs w:val="24"/>
                          <w:rtl/>
                        </w:rPr>
                        <w:t xml:space="preserve"> </w:t>
                      </w:r>
                      <w:r w:rsidRPr="00EC60C5">
                        <w:rPr>
                          <w:rFonts w:cs="Tahoma" w:hint="eastAsia"/>
                          <w:color w:val="0B5294"/>
                          <w:spacing w:val="-4"/>
                          <w:sz w:val="24"/>
                          <w:szCs w:val="24"/>
                          <w:rtl/>
                        </w:rPr>
                        <w:t>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r w:rsidRPr="00EC60C5">
                        <w:rPr>
                          <w:rFonts w:cs="Tahoma"/>
                          <w:color w:val="0B5294"/>
                          <w:spacing w:val="-4"/>
                          <w:sz w:val="24"/>
                          <w:szCs w:val="24"/>
                          <w:rtl/>
                        </w:rPr>
                        <w:t xml:space="preserve"> </w:t>
                      </w:r>
                      <w:r w:rsidRPr="00EC60C5">
                        <w:rPr>
                          <w:rFonts w:cs="Tahoma" w:hint="eastAsia"/>
                          <w:color w:val="0B5294"/>
                          <w:spacing w:val="-4"/>
                          <w:sz w:val="24"/>
                          <w:szCs w:val="24"/>
                          <w:rtl/>
                        </w:rPr>
                        <w:t>החייבים</w:t>
                      </w:r>
                      <w:r w:rsidRPr="00EC60C5">
                        <w:rPr>
                          <w:rFonts w:cs="Tahoma"/>
                          <w:color w:val="0B5294"/>
                          <w:spacing w:val="-4"/>
                          <w:sz w:val="24"/>
                          <w:szCs w:val="24"/>
                          <w:rtl/>
                        </w:rPr>
                        <w:t xml:space="preserve"> </w:t>
                      </w:r>
                      <w:r w:rsidRPr="00EC60C5">
                        <w:rPr>
                          <w:rFonts w:cs="Tahoma" w:hint="eastAsia"/>
                          <w:color w:val="0B5294"/>
                          <w:spacing w:val="-4"/>
                          <w:sz w:val="24"/>
                          <w:szCs w:val="24"/>
                          <w:rtl/>
                        </w:rPr>
                        <w:t>בדיווח</w:t>
                      </w:r>
                      <w:r w:rsidRPr="00EC60C5">
                        <w:rPr>
                          <w:rFonts w:cs="Tahoma"/>
                          <w:color w:val="0B5294"/>
                          <w:spacing w:val="-4"/>
                          <w:sz w:val="24"/>
                          <w:szCs w:val="24"/>
                          <w:rtl/>
                        </w:rPr>
                        <w:t xml:space="preserve"> </w:t>
                      </w:r>
                      <w:r w:rsidRPr="00EC60C5">
                        <w:rPr>
                          <w:rFonts w:cs="Tahoma" w:hint="eastAsia"/>
                          <w:color w:val="0B5294"/>
                          <w:spacing w:val="-4"/>
                          <w:sz w:val="24"/>
                          <w:szCs w:val="24"/>
                          <w:rtl/>
                        </w:rPr>
                        <w:t>אינה</w:t>
                      </w:r>
                      <w:r w:rsidRPr="00EC60C5">
                        <w:rPr>
                          <w:rFonts w:cs="Tahoma"/>
                          <w:color w:val="0B5294"/>
                          <w:spacing w:val="-4"/>
                          <w:sz w:val="24"/>
                          <w:szCs w:val="24"/>
                          <w:rtl/>
                        </w:rPr>
                        <w:t xml:space="preserve"> </w:t>
                      </w:r>
                      <w:r w:rsidRPr="00EC60C5">
                        <w:rPr>
                          <w:rFonts w:cs="Tahoma" w:hint="eastAsia"/>
                          <w:color w:val="0B5294"/>
                          <w:spacing w:val="-4"/>
                          <w:sz w:val="24"/>
                          <w:szCs w:val="24"/>
                          <w:rtl/>
                        </w:rPr>
                        <w:t>יעילה</w:t>
                      </w:r>
                      <w:r w:rsidRPr="00EC60C5">
                        <w:rPr>
                          <w:rFonts w:cs="Tahoma"/>
                          <w:color w:val="0B5294"/>
                          <w:spacing w:val="-4"/>
                          <w:sz w:val="24"/>
                          <w:szCs w:val="24"/>
                          <w:rtl/>
                        </w:rPr>
                        <w:t xml:space="preserve">. </w:t>
                      </w:r>
                      <w:r w:rsidRPr="00EC60C5">
                        <w:rPr>
                          <w:rFonts w:cs="Tahoma" w:hint="eastAsia"/>
                          <w:color w:val="0B5294"/>
                          <w:spacing w:val="-4"/>
                          <w:sz w:val="24"/>
                          <w:szCs w:val="24"/>
                          <w:rtl/>
                        </w:rPr>
                        <w:t>רשימת</w:t>
                      </w:r>
                      <w:r w:rsidRPr="00EC60C5">
                        <w:rPr>
                          <w:rFonts w:cs="Tahoma"/>
                          <w:color w:val="0B5294"/>
                          <w:spacing w:val="-4"/>
                          <w:sz w:val="24"/>
                          <w:szCs w:val="24"/>
                          <w:rtl/>
                        </w:rPr>
                        <w:t xml:space="preserve"> </w:t>
                      </w:r>
                      <w:r w:rsidRPr="00EC60C5">
                        <w:rPr>
                          <w:rFonts w:cs="Tahoma" w:hint="eastAsia"/>
                          <w:color w:val="0B5294"/>
                          <w:spacing w:val="-4"/>
                          <w:sz w:val="24"/>
                          <w:szCs w:val="24"/>
                          <w:rtl/>
                        </w:rPr>
                        <w:t>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r w:rsidRPr="00EC60C5">
                        <w:rPr>
                          <w:rFonts w:cs="Tahoma"/>
                          <w:color w:val="0B5294"/>
                          <w:spacing w:val="-4"/>
                          <w:sz w:val="24"/>
                          <w:szCs w:val="24"/>
                          <w:rtl/>
                        </w:rPr>
                        <w:t xml:space="preserve"> </w:t>
                      </w:r>
                      <w:r w:rsidRPr="00EC60C5">
                        <w:rPr>
                          <w:rFonts w:cs="Tahoma" w:hint="eastAsia"/>
                          <w:color w:val="0B5294"/>
                          <w:spacing w:val="-4"/>
                          <w:sz w:val="24"/>
                          <w:szCs w:val="24"/>
                          <w:rtl/>
                        </w:rPr>
                        <w:t>החייבים</w:t>
                      </w:r>
                      <w:r w:rsidRPr="00EC60C5">
                        <w:rPr>
                          <w:rFonts w:cs="Tahoma"/>
                          <w:color w:val="0B5294"/>
                          <w:spacing w:val="-4"/>
                          <w:sz w:val="24"/>
                          <w:szCs w:val="24"/>
                          <w:rtl/>
                        </w:rPr>
                        <w:t xml:space="preserve"> </w:t>
                      </w:r>
                      <w:r w:rsidRPr="00EC60C5">
                        <w:rPr>
                          <w:rFonts w:cs="Tahoma" w:hint="eastAsia"/>
                          <w:color w:val="0B5294"/>
                          <w:spacing w:val="-4"/>
                          <w:sz w:val="24"/>
                          <w:szCs w:val="24"/>
                          <w:rtl/>
                        </w:rPr>
                        <w:t>בדיווח</w:t>
                      </w:r>
                      <w:r w:rsidRPr="00EC60C5">
                        <w:rPr>
                          <w:rFonts w:cs="Tahoma"/>
                          <w:color w:val="0B5294"/>
                          <w:spacing w:val="-4"/>
                          <w:sz w:val="24"/>
                          <w:szCs w:val="24"/>
                          <w:rtl/>
                        </w:rPr>
                        <w:t xml:space="preserve"> </w:t>
                      </w:r>
                      <w:r w:rsidRPr="00EC60C5">
                        <w:rPr>
                          <w:rFonts w:cs="Tahoma" w:hint="eastAsia"/>
                          <w:color w:val="0B5294"/>
                          <w:spacing w:val="-4"/>
                          <w:sz w:val="24"/>
                          <w:szCs w:val="24"/>
                          <w:rtl/>
                        </w:rPr>
                        <w:t>במתכונתה</w:t>
                      </w:r>
                      <w:r w:rsidRPr="00EC60C5">
                        <w:rPr>
                          <w:rFonts w:cs="Tahoma"/>
                          <w:color w:val="0B5294"/>
                          <w:spacing w:val="-4"/>
                          <w:sz w:val="24"/>
                          <w:szCs w:val="24"/>
                          <w:rtl/>
                        </w:rPr>
                        <w:t xml:space="preserve"> </w:t>
                      </w:r>
                      <w:r w:rsidRPr="00EC60C5">
                        <w:rPr>
                          <w:rFonts w:cs="Tahoma" w:hint="eastAsia"/>
                          <w:color w:val="0B5294"/>
                          <w:spacing w:val="-4"/>
                          <w:sz w:val="24"/>
                          <w:szCs w:val="24"/>
                          <w:rtl/>
                        </w:rPr>
                        <w:t>הנוכחית</w:t>
                      </w:r>
                      <w:r w:rsidRPr="00EC60C5">
                        <w:rPr>
                          <w:rFonts w:cs="Tahoma"/>
                          <w:color w:val="0B5294"/>
                          <w:spacing w:val="-4"/>
                          <w:sz w:val="24"/>
                          <w:szCs w:val="24"/>
                          <w:rtl/>
                        </w:rPr>
                        <w:t xml:space="preserve"> </w:t>
                      </w:r>
                      <w:r w:rsidRPr="00EC60C5">
                        <w:rPr>
                          <w:rFonts w:cs="Tahoma" w:hint="eastAsia"/>
                          <w:color w:val="0B5294"/>
                          <w:spacing w:val="-4"/>
                          <w:sz w:val="24"/>
                          <w:szCs w:val="24"/>
                          <w:rtl/>
                        </w:rPr>
                        <w:t>לוקה</w:t>
                      </w:r>
                      <w:r w:rsidRPr="00EC60C5">
                        <w:rPr>
                          <w:rFonts w:cs="Tahoma"/>
                          <w:color w:val="0B5294"/>
                          <w:spacing w:val="-4"/>
                          <w:sz w:val="24"/>
                          <w:szCs w:val="24"/>
                          <w:rtl/>
                        </w:rPr>
                        <w:t xml:space="preserve"> </w:t>
                      </w:r>
                      <w:r w:rsidRPr="00EC60C5">
                        <w:rPr>
                          <w:rFonts w:cs="Tahoma" w:hint="eastAsia"/>
                          <w:color w:val="0B5294"/>
                          <w:spacing w:val="-4"/>
                          <w:sz w:val="24"/>
                          <w:szCs w:val="24"/>
                          <w:rtl/>
                        </w:rPr>
                        <w:t>בחסר</w:t>
                      </w:r>
                    </w:p>
                    <w:p w:rsidR="000A4506" w:rsidRPr="00373C5D" w:rsidP="00EC60C5">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3733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hint="cs"/>
          <w:rtl/>
        </w:rPr>
        <w:t>מן</w:t>
      </w:r>
      <w:r w:rsidRPr="004A7851" w:rsidR="00493E31">
        <w:rPr>
          <w:rtl/>
        </w:rPr>
        <w:t xml:space="preserve"> האמור לעיל עולה</w:t>
      </w:r>
      <w:r w:rsidRPr="004A7851" w:rsidR="00493E31">
        <w:rPr>
          <w:rFonts w:hint="cs"/>
          <w:rtl/>
        </w:rPr>
        <w:t xml:space="preserve"> כי התמודדותה של הרשות עם תכנוני המס באמצעות ריכוזם ברשימת תכנוני המס החייבים בדיווח אינה יעילה.</w:t>
      </w:r>
      <w:r w:rsidRPr="004A7851" w:rsidR="00493E31">
        <w:rPr>
          <w:rtl/>
        </w:rPr>
        <w:t xml:space="preserve"> רשימת תכנוני המס החייבים בדיווח במתכונתה הנוכחית לוקה בחסר ואינה משמשת </w:t>
      </w:r>
      <w:r w:rsidRPr="004A7851" w:rsidR="00493E31">
        <w:rPr>
          <w:rFonts w:hint="cs"/>
          <w:rtl/>
        </w:rPr>
        <w:t>לרשות</w:t>
      </w:r>
      <w:r w:rsidRPr="004A7851" w:rsidR="00493E31">
        <w:rPr>
          <w:rtl/>
        </w:rPr>
        <w:t xml:space="preserve"> </w:t>
      </w:r>
      <w:r w:rsidRPr="004A7851" w:rsidR="00493E31">
        <w:rPr>
          <w:rFonts w:hint="cs"/>
          <w:rtl/>
        </w:rPr>
        <w:t>ככלי</w:t>
      </w:r>
      <w:r w:rsidRPr="004A7851" w:rsidR="00493E31">
        <w:rPr>
          <w:rtl/>
        </w:rPr>
        <w:t xml:space="preserve"> יעיל </w:t>
      </w:r>
      <w:r w:rsidRPr="004A7851" w:rsidR="00493E31">
        <w:rPr>
          <w:rFonts w:hint="cs"/>
          <w:rtl/>
        </w:rPr>
        <w:t>לסיכול</w:t>
      </w:r>
      <w:r w:rsidRPr="004A7851" w:rsidR="00493E31">
        <w:rPr>
          <w:rtl/>
        </w:rPr>
        <w:t xml:space="preserve"> </w:t>
      </w:r>
      <w:r w:rsidRPr="004A7851" w:rsidR="00493E31">
        <w:rPr>
          <w:rFonts w:hint="cs"/>
          <w:rtl/>
        </w:rPr>
        <w:t>תכנוני</w:t>
      </w:r>
      <w:r w:rsidRPr="004A7851" w:rsidR="00493E31">
        <w:rPr>
          <w:rtl/>
        </w:rPr>
        <w:t xml:space="preserve"> </w:t>
      </w:r>
      <w:r w:rsidRPr="004A7851" w:rsidR="00493E31">
        <w:rPr>
          <w:rFonts w:hint="cs"/>
          <w:rtl/>
        </w:rPr>
        <w:t>מס</w:t>
      </w:r>
      <w:r w:rsidRPr="004A7851" w:rsidR="00493E31">
        <w:rPr>
          <w:rtl/>
        </w:rPr>
        <w:t xml:space="preserve"> </w:t>
      </w:r>
      <w:r w:rsidRPr="004A7851" w:rsidR="00493E31">
        <w:rPr>
          <w:rFonts w:hint="cs"/>
          <w:rtl/>
        </w:rPr>
        <w:t>אגרסיביים</w:t>
      </w:r>
      <w:r w:rsidRPr="004A7851" w:rsidR="00493E31">
        <w:rPr>
          <w:rtl/>
        </w:rPr>
        <w:t>.</w:t>
      </w:r>
      <w:r w:rsidRPr="004A7851" w:rsidR="00493E31">
        <w:rPr>
          <w:rFonts w:hint="cs"/>
          <w:rtl/>
        </w:rPr>
        <w:t xml:space="preserve"> </w:t>
      </w:r>
    </w:p>
    <w:p w:rsidR="00493E31" w:rsidP="004A7851">
      <w:pPr>
        <w:pStyle w:val="KOT6"/>
        <w:rPr>
          <w:rtl/>
        </w:rPr>
      </w:pPr>
      <w:r w:rsidRPr="008A6654">
        <w:rPr>
          <w:rFonts w:hint="cs"/>
          <w:rtl/>
        </w:rPr>
        <w:t>תכנוני מס החייבים בדיווח בתחום מס ערך מוסף</w:t>
      </w:r>
    </w:p>
    <w:p w:rsidR="00493E31" w:rsidP="00264E81">
      <w:pPr>
        <w:pStyle w:val="KOT7"/>
        <w:rPr>
          <w:rtl/>
        </w:rPr>
      </w:pPr>
      <w:r>
        <w:rPr>
          <w:rFonts w:hint="cs"/>
          <w:rtl/>
        </w:rPr>
        <w:t>א</w:t>
      </w:r>
      <w:r w:rsidRPr="008A6654">
        <w:rPr>
          <w:rFonts w:hint="cs"/>
          <w:rtl/>
        </w:rPr>
        <w:t>י-קליטה ואי-בדיקה של</w:t>
      </w:r>
      <w:r>
        <w:rPr>
          <w:rFonts w:hint="cs"/>
          <w:rtl/>
        </w:rPr>
        <w:t xml:space="preserve"> </w:t>
      </w:r>
      <w:r w:rsidRPr="008A6654">
        <w:rPr>
          <w:rFonts w:hint="cs"/>
          <w:rtl/>
        </w:rPr>
        <w:t xml:space="preserve">תכנוני המס החייבים בדיווח </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hint="cs"/>
          <w:sz w:val="17"/>
          <w:szCs w:val="17"/>
          <w:rtl/>
        </w:rPr>
        <w:t>בשנת 2007 הודיעה הנהלת הרשות לציבור הנישומים</w:t>
      </w:r>
      <w:r w:rsidRPr="004A7851">
        <w:rPr>
          <w:rFonts w:ascii="Tahoma" w:hAnsi="Tahoma" w:cs="Tahoma"/>
          <w:sz w:val="17"/>
          <w:szCs w:val="17"/>
          <w:rtl/>
        </w:rPr>
        <w:t xml:space="preserve"> כי נישום </w:t>
      </w:r>
      <w:r w:rsidRPr="004A7851">
        <w:rPr>
          <w:rFonts w:ascii="Tahoma" w:hAnsi="Tahoma" w:cs="Tahoma" w:hint="cs"/>
          <w:sz w:val="17"/>
          <w:szCs w:val="17"/>
          <w:rtl/>
        </w:rPr>
        <w:t xml:space="preserve">שביצע תכנון מס החייב בדיווח בתחום מס ערך מוסף </w:t>
      </w:r>
      <w:r w:rsidRPr="004A7851">
        <w:rPr>
          <w:rFonts w:ascii="Tahoma" w:hAnsi="Tahoma" w:cs="Tahoma"/>
          <w:sz w:val="17"/>
          <w:szCs w:val="17"/>
          <w:rtl/>
        </w:rPr>
        <w:t>ישלח</w:t>
      </w:r>
      <w:r w:rsidRPr="004A7851">
        <w:rPr>
          <w:rFonts w:ascii="Tahoma" w:hAnsi="Tahoma" w:cs="Tahoma" w:hint="cs"/>
          <w:sz w:val="17"/>
          <w:szCs w:val="17"/>
          <w:rtl/>
        </w:rPr>
        <w:t xml:space="preserve"> בדואר </w:t>
      </w:r>
      <w:r w:rsidRPr="004A7851">
        <w:rPr>
          <w:rFonts w:ascii="Tahoma" w:hAnsi="Tahoma" w:cs="Tahoma"/>
          <w:sz w:val="17"/>
          <w:szCs w:val="17"/>
          <w:rtl/>
        </w:rPr>
        <w:t>למטה ביקורת ושומה (</w:t>
      </w:r>
      <w:r w:rsidRPr="004A7851">
        <w:rPr>
          <w:rFonts w:ascii="Tahoma" w:hAnsi="Tahoma" w:cs="Tahoma" w:hint="cs"/>
          <w:sz w:val="17"/>
          <w:szCs w:val="17"/>
          <w:rtl/>
        </w:rPr>
        <w:t>ב</w:t>
      </w:r>
      <w:r w:rsidRPr="004A7851">
        <w:rPr>
          <w:rFonts w:ascii="Tahoma" w:hAnsi="Tahoma" w:cs="Tahoma"/>
          <w:sz w:val="17"/>
          <w:szCs w:val="17"/>
          <w:rtl/>
        </w:rPr>
        <w:t>מע"</w:t>
      </w:r>
      <w:r w:rsidRPr="004A7851">
        <w:rPr>
          <w:rFonts w:ascii="Tahoma" w:hAnsi="Tahoma" w:cs="Tahoma" w:hint="cs"/>
          <w:sz w:val="17"/>
          <w:szCs w:val="17"/>
          <w:rtl/>
        </w:rPr>
        <w:t>ם</w:t>
      </w:r>
      <w:r w:rsidRPr="004A7851">
        <w:rPr>
          <w:rFonts w:ascii="Tahoma" w:hAnsi="Tahoma" w:cs="Tahoma"/>
          <w:sz w:val="17"/>
          <w:szCs w:val="17"/>
          <w:rtl/>
        </w:rPr>
        <w:t>) בהנהלת הרשות</w:t>
      </w:r>
      <w:r w:rsidRPr="004A7851">
        <w:rPr>
          <w:rFonts w:ascii="Tahoma" w:hAnsi="Tahoma" w:cs="Tahoma" w:hint="cs"/>
          <w:sz w:val="17"/>
          <w:szCs w:val="17"/>
          <w:rtl/>
        </w:rPr>
        <w:t xml:space="preserve"> את ה</w:t>
      </w:r>
      <w:r w:rsidRPr="004A7851">
        <w:rPr>
          <w:rFonts w:ascii="Tahoma" w:hAnsi="Tahoma" w:cs="Tahoma"/>
          <w:sz w:val="17"/>
          <w:szCs w:val="17"/>
          <w:rtl/>
        </w:rPr>
        <w:t xml:space="preserve">נספח לדיווח התקופתי </w:t>
      </w:r>
      <w:r w:rsidRPr="004A7851">
        <w:rPr>
          <w:rFonts w:ascii="Tahoma" w:hAnsi="Tahoma" w:cs="Tahoma" w:hint="cs"/>
          <w:sz w:val="17"/>
          <w:szCs w:val="17"/>
          <w:rtl/>
        </w:rPr>
        <w:t>ו</w:t>
      </w:r>
      <w:r w:rsidRPr="004A7851">
        <w:rPr>
          <w:rFonts w:ascii="Tahoma" w:hAnsi="Tahoma" w:cs="Tahoma"/>
          <w:sz w:val="17"/>
          <w:szCs w:val="17"/>
          <w:rtl/>
        </w:rPr>
        <w:t xml:space="preserve">בו </w:t>
      </w:r>
      <w:r w:rsidRPr="004A7851">
        <w:rPr>
          <w:rFonts w:ascii="Tahoma" w:hAnsi="Tahoma" w:cs="Tahoma" w:hint="cs"/>
          <w:sz w:val="17"/>
          <w:szCs w:val="17"/>
          <w:rtl/>
        </w:rPr>
        <w:t>עליו לדווח</w:t>
      </w:r>
      <w:r w:rsidRPr="004A7851">
        <w:rPr>
          <w:rFonts w:ascii="Tahoma" w:hAnsi="Tahoma" w:cs="Tahoma"/>
          <w:sz w:val="17"/>
          <w:szCs w:val="17"/>
          <w:rtl/>
        </w:rPr>
        <w:t xml:space="preserve"> על תכנון המס</w:t>
      </w:r>
      <w:r w:rsidRPr="004A7851">
        <w:rPr>
          <w:rFonts w:ascii="Tahoma" w:hAnsi="Tahoma" w:cs="Tahoma" w:hint="cs"/>
          <w:sz w:val="17"/>
          <w:szCs w:val="17"/>
          <w:rtl/>
        </w:rPr>
        <w:t>. פרטי תכנון המס יוקלדו</w:t>
      </w:r>
      <w:r w:rsidRPr="004A7851">
        <w:rPr>
          <w:rFonts w:ascii="Tahoma" w:hAnsi="Tahoma" w:cs="Tahoma"/>
          <w:sz w:val="17"/>
          <w:szCs w:val="17"/>
          <w:rtl/>
        </w:rPr>
        <w:t xml:space="preserve"> למערכת </w:t>
      </w:r>
      <w:r w:rsidRPr="004A7851">
        <w:rPr>
          <w:rFonts w:ascii="Tahoma" w:hAnsi="Tahoma" w:cs="Tahoma" w:hint="cs"/>
          <w:sz w:val="17"/>
          <w:szCs w:val="17"/>
          <w:rtl/>
        </w:rPr>
        <w:t>ממוחשבת</w:t>
      </w:r>
      <w:r w:rsidRPr="004A7851">
        <w:rPr>
          <w:rFonts w:ascii="Tahoma" w:hAnsi="Tahoma" w:cs="Tahoma"/>
          <w:sz w:val="17"/>
          <w:szCs w:val="17"/>
          <w:rtl/>
        </w:rPr>
        <w:t xml:space="preserve"> </w:t>
      </w:r>
      <w:r w:rsidRPr="004A7851">
        <w:rPr>
          <w:rFonts w:ascii="Tahoma" w:hAnsi="Tahoma" w:cs="Tahoma" w:hint="cs"/>
          <w:sz w:val="17"/>
          <w:szCs w:val="17"/>
          <w:rtl/>
        </w:rPr>
        <w:t>שהוקמה</w:t>
      </w:r>
      <w:r w:rsidRPr="004A7851">
        <w:rPr>
          <w:rFonts w:ascii="Tahoma" w:hAnsi="Tahoma" w:cs="Tahoma"/>
          <w:sz w:val="17"/>
          <w:szCs w:val="17"/>
          <w:rtl/>
        </w:rPr>
        <w:t xml:space="preserve"> </w:t>
      </w:r>
      <w:r w:rsidRPr="004A7851">
        <w:rPr>
          <w:rFonts w:ascii="Tahoma" w:hAnsi="Tahoma" w:cs="Tahoma" w:hint="cs"/>
          <w:sz w:val="17"/>
          <w:szCs w:val="17"/>
          <w:rtl/>
        </w:rPr>
        <w:t xml:space="preserve">לצורך כך </w:t>
      </w:r>
      <w:r w:rsidRPr="004A7851">
        <w:rPr>
          <w:rFonts w:ascii="Tahoma" w:hAnsi="Tahoma" w:cs="Tahoma"/>
          <w:sz w:val="17"/>
          <w:szCs w:val="17"/>
          <w:rtl/>
        </w:rPr>
        <w:t>(להלן</w:t>
      </w:r>
      <w:r w:rsidRPr="004A7851">
        <w:rPr>
          <w:rFonts w:ascii="Tahoma" w:hAnsi="Tahoma" w:cs="Tahoma" w:hint="cs"/>
          <w:sz w:val="17"/>
          <w:szCs w:val="17"/>
          <w:rtl/>
        </w:rPr>
        <w:t xml:space="preserve"> </w:t>
      </w:r>
      <w:r w:rsidRPr="004A7851">
        <w:rPr>
          <w:rFonts w:ascii="Tahoma" w:hAnsi="Tahoma" w:cs="Tahoma"/>
          <w:sz w:val="17"/>
          <w:szCs w:val="17"/>
          <w:rtl/>
        </w:rPr>
        <w:t xml:space="preserve">- מערכת </w:t>
      </w:r>
      <w:r w:rsidRPr="004A7851">
        <w:rPr>
          <w:rFonts w:ascii="Tahoma" w:hAnsi="Tahoma" w:cs="Tahoma" w:hint="cs"/>
          <w:sz w:val="17"/>
          <w:szCs w:val="17"/>
          <w:rtl/>
        </w:rPr>
        <w:t>ממוחשבת ל</w:t>
      </w:r>
      <w:r w:rsidRPr="004A7851">
        <w:rPr>
          <w:rFonts w:ascii="Tahoma" w:hAnsi="Tahoma" w:cs="Tahoma"/>
          <w:sz w:val="17"/>
          <w:szCs w:val="17"/>
          <w:rtl/>
        </w:rPr>
        <w:t>תכנוני מס)</w:t>
      </w:r>
      <w:r w:rsidRPr="004A7851">
        <w:rPr>
          <w:rFonts w:ascii="Tahoma" w:hAnsi="Tahoma" w:cs="Tahoma" w:hint="cs"/>
          <w:sz w:val="17"/>
          <w:szCs w:val="17"/>
          <w:rtl/>
        </w:rPr>
        <w:t xml:space="preserve"> ומ</w:t>
      </w:r>
      <w:r w:rsidRPr="004A7851">
        <w:rPr>
          <w:rFonts w:ascii="Tahoma" w:hAnsi="Tahoma" w:cs="Tahoma"/>
          <w:sz w:val="17"/>
          <w:szCs w:val="17"/>
          <w:rtl/>
        </w:rPr>
        <w:t xml:space="preserve">מערכת זו ינותבו </w:t>
      </w:r>
      <w:r w:rsidRPr="004A7851">
        <w:rPr>
          <w:rFonts w:ascii="Tahoma" w:hAnsi="Tahoma" w:cs="Tahoma" w:hint="cs"/>
          <w:sz w:val="17"/>
          <w:szCs w:val="17"/>
          <w:rtl/>
        </w:rPr>
        <w:t>פרטי התכנון</w:t>
      </w:r>
      <w:r w:rsidRPr="004A7851">
        <w:rPr>
          <w:rFonts w:ascii="Tahoma" w:hAnsi="Tahoma" w:cs="Tahoma"/>
          <w:sz w:val="17"/>
          <w:szCs w:val="17"/>
          <w:rtl/>
        </w:rPr>
        <w:t xml:space="preserve"> </w:t>
      </w:r>
      <w:r w:rsidRPr="004A7851">
        <w:rPr>
          <w:rFonts w:ascii="Tahoma" w:hAnsi="Tahoma" w:cs="Tahoma" w:hint="cs"/>
          <w:sz w:val="17"/>
          <w:szCs w:val="17"/>
          <w:rtl/>
        </w:rPr>
        <w:t xml:space="preserve">לבדיקה במשרדי </w:t>
      </w:r>
      <w:r w:rsidRPr="004A7851">
        <w:rPr>
          <w:rFonts w:ascii="Tahoma" w:hAnsi="Tahoma" w:cs="Tahoma" w:hint="cs"/>
          <w:sz w:val="17"/>
          <w:szCs w:val="17"/>
          <w:rtl/>
        </w:rPr>
        <w:t>מע"ם</w:t>
      </w:r>
      <w:r w:rsidRPr="004A7851">
        <w:rPr>
          <w:rFonts w:ascii="Tahoma" w:hAnsi="Tahoma" w:cs="Tahoma" w:hint="cs"/>
          <w:sz w:val="17"/>
          <w:szCs w:val="17"/>
          <w:rtl/>
        </w:rPr>
        <w:t xml:space="preserve"> הרלוונטיים ובהמשך </w:t>
      </w:r>
      <w:r w:rsidRPr="004A7851">
        <w:rPr>
          <w:rFonts w:ascii="Tahoma" w:hAnsi="Tahoma" w:cs="Tahoma"/>
          <w:sz w:val="17"/>
          <w:szCs w:val="17"/>
          <w:rtl/>
        </w:rPr>
        <w:t>יתועדו תוצאות הבדיקה</w:t>
      </w:r>
      <w:r w:rsidRPr="004A7851">
        <w:rPr>
          <w:rFonts w:ascii="Tahoma" w:hAnsi="Tahoma" w:cs="Tahoma" w:hint="cs"/>
          <w:sz w:val="17"/>
          <w:szCs w:val="17"/>
          <w:rtl/>
        </w:rPr>
        <w:t xml:space="preserve"> </w:t>
      </w:r>
      <w:r w:rsidRPr="004A7851">
        <w:rPr>
          <w:rFonts w:ascii="Tahoma" w:hAnsi="Tahoma" w:cs="Tahoma" w:hint="cs"/>
          <w:sz w:val="17"/>
          <w:szCs w:val="17"/>
          <w:rtl/>
        </w:rPr>
        <w:t>השומתית</w:t>
      </w:r>
      <w:r w:rsidRPr="004A7851">
        <w:rPr>
          <w:rFonts w:ascii="Tahoma" w:hAnsi="Tahoma" w:cs="Tahoma"/>
          <w:sz w:val="17"/>
          <w:szCs w:val="17"/>
          <w:rtl/>
        </w:rPr>
        <w:t>.</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יש לציין כי כבר בשנת 2006 מנהל המחלקה המקצועית במס ערך מוסף לשעבר, התריע, כי היות שהדוחות התקופתיים אינם מועברים בפועל למשרדי </w:t>
      </w:r>
      <w:r w:rsidRPr="004A7851">
        <w:rPr>
          <w:rFonts w:ascii="Tahoma" w:hAnsi="Tahoma" w:cs="Tahoma" w:hint="cs"/>
          <w:sz w:val="17"/>
          <w:szCs w:val="17"/>
          <w:rtl/>
        </w:rPr>
        <w:t>מע"ם</w:t>
      </w:r>
      <w:r w:rsidRPr="004A7851">
        <w:rPr>
          <w:rFonts w:ascii="Tahoma" w:hAnsi="Tahoma" w:cs="Tahoma" w:hint="cs"/>
          <w:sz w:val="17"/>
          <w:szCs w:val="17"/>
          <w:rtl/>
        </w:rPr>
        <w:t>, הם אינם עוברים הליכי בדיקה ראשונית או ביקורת. לפיכך גם הנספחים של תכנוני המס החייבים בדיווח שיוגשו לרשות לא יעברו כל הליך בדיקה. למרות זאת, הרשות לא פעלה לתיקון הליקוי.</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משרד מבקר המדינה מצא כי מדצמבר 2010 דיווחי הנישומים על נקיטת תכנוני מס בתחומי מס ערך מוסף לא הוקלדו למערכת ממוחשבת לתכנוני מס, והם מתויקים בתיקייה פיזית בהנהלת </w:t>
      </w:r>
      <w:r w:rsidRPr="004A7851">
        <w:rPr>
          <w:rFonts w:hint="cs"/>
          <w:rtl/>
        </w:rPr>
        <w:t>מע"ם</w:t>
      </w:r>
      <w:r w:rsidRPr="004A7851">
        <w:rPr>
          <w:rFonts w:hint="cs"/>
          <w:rtl/>
        </w:rPr>
        <w:t xml:space="preserve">, בלי שהועברו לבדיקת משרדי </w:t>
      </w:r>
      <w:r w:rsidRPr="004A7851">
        <w:rPr>
          <w:rFonts w:hint="cs"/>
          <w:rtl/>
        </w:rPr>
        <w:t>מע"ם</w:t>
      </w:r>
      <w:r w:rsidRPr="004A7851">
        <w:rPr>
          <w:rFonts w:hint="cs"/>
          <w:rtl/>
        </w:rPr>
        <w:t xml:space="preserve">. כך, למעשה, משרדי </w:t>
      </w:r>
      <w:r w:rsidRPr="004A7851">
        <w:rPr>
          <w:rFonts w:hint="cs"/>
          <w:rtl/>
        </w:rPr>
        <w:t>מע"ם</w:t>
      </w:r>
      <w:r w:rsidRPr="004A7851">
        <w:rPr>
          <w:rFonts w:hint="cs"/>
          <w:rtl/>
        </w:rPr>
        <w:t xml:space="preserve"> אינם בודקים את תכנוני המס החייבים בדיווח בתחום מס ערך מוסף.</w:t>
      </w:r>
    </w:p>
    <w:p w:rsidR="00EC60C5" w:rsidRPr="00EC60C5" w:rsidP="00EC60C5">
      <w:pPr>
        <w:spacing w:after="0" w:line="240" w:lineRule="exact"/>
        <w:ind w:right="2268"/>
        <w:jc w:val="both"/>
        <w:rPr>
          <w:rFonts w:ascii="Tahoma" w:hAnsi="Tahoma" w:cs="Tahoma"/>
          <w:sz w:val="17"/>
          <w:szCs w:val="17"/>
        </w:rPr>
      </w:pP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בהיעדר מסד נתונים, נבצר מהנהלת הרשות לדעת את מספר תכנוני המס החייבים בדיווח בתחום מס ערך מוסף, ולפיכך לא ניתן לנתח את תוצאות רפורמת תכנוני המס בתחום מס ערך מוסף, על מנת להפיק מהן לקחים ומסקנות, בין היתר במסגרת קביעת תכנית עבודה בשומה למשרדי </w:t>
      </w:r>
      <w:r w:rsidRPr="004A7851">
        <w:rPr>
          <w:rFonts w:hint="cs"/>
          <w:rtl/>
        </w:rPr>
        <w:t>מע"ם</w:t>
      </w:r>
      <w:r w:rsidRPr="004A7851">
        <w:rPr>
          <w:rFonts w:hint="cs"/>
          <w:rtl/>
        </w:rPr>
        <w:t xml:space="preserve">. </w:t>
      </w:r>
    </w:p>
    <w:p w:rsidR="00493E31" w:rsidRPr="004A7851" w:rsidP="00264E81">
      <w:pPr>
        <w:spacing w:before="180" w:line="240" w:lineRule="exact"/>
        <w:ind w:right="2268"/>
        <w:jc w:val="both"/>
        <w:rPr>
          <w:rFonts w:ascii="Tahoma" w:hAnsi="Tahoma" w:cs="Tahoma"/>
          <w:b/>
          <w:bCs/>
          <w:sz w:val="17"/>
          <w:szCs w:val="17"/>
          <w:rtl/>
        </w:rPr>
      </w:pPr>
      <w:r w:rsidRPr="004A7851">
        <w:rPr>
          <w:rFonts w:ascii="Tahoma" w:hAnsi="Tahoma" w:cs="Tahoma" w:hint="cs"/>
          <w:sz w:val="17"/>
          <w:szCs w:val="17"/>
          <w:rtl/>
        </w:rPr>
        <w:t xml:space="preserve">לדעת משרד מבקר המדינה, על מנת שהנהלת הרשות תוכל לכלול בתכנית העבודה שלה תיקים שדווח בהם על תכנוני מס בתחום מס ערך מוסף ותקבע את סדרי העדיפויות שלה בנוגע לחלוקת המשאבים העומדים לרשותה, ראוי שיעמוד לרשותה מסד נתונים בתחום מס ערך מוסף; ובו ייכללו נתונים כגון: מספר תכנוני המס שבוצעו במהלך השנים ותשואת המס שנגבתה בגינם. </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ציינה</w:t>
      </w:r>
      <w:r w:rsidRPr="004A7851">
        <w:rPr>
          <w:rFonts w:ascii="Tahoma" w:hAnsi="Tahoma" w:cs="Tahoma"/>
          <w:sz w:val="17"/>
          <w:szCs w:val="17"/>
          <w:rtl/>
        </w:rPr>
        <w:t xml:space="preserve"> </w:t>
      </w:r>
      <w:r w:rsidRPr="004A7851">
        <w:rPr>
          <w:rFonts w:ascii="Tahoma" w:hAnsi="Tahoma" w:cs="Tahoma" w:hint="cs"/>
          <w:sz w:val="17"/>
          <w:szCs w:val="17"/>
          <w:rtl/>
        </w:rPr>
        <w:t>בתשובתה</w:t>
      </w:r>
      <w:r w:rsidRPr="004A7851">
        <w:rPr>
          <w:rFonts w:ascii="Tahoma" w:hAnsi="Tahoma" w:cs="Tahoma"/>
          <w:sz w:val="17"/>
          <w:szCs w:val="17"/>
          <w:rtl/>
        </w:rPr>
        <w:t xml:space="preserve"> </w:t>
      </w:r>
      <w:r w:rsidRPr="004A7851">
        <w:rPr>
          <w:rFonts w:ascii="Tahoma" w:hAnsi="Tahoma" w:cs="Tahoma" w:hint="cs"/>
          <w:sz w:val="17"/>
          <w:szCs w:val="17"/>
          <w:rtl/>
        </w:rPr>
        <w:t>כי</w:t>
      </w:r>
      <w:r w:rsidRPr="004A7851">
        <w:rPr>
          <w:rFonts w:ascii="Tahoma" w:hAnsi="Tahoma" w:cs="Tahoma"/>
          <w:sz w:val="17"/>
          <w:szCs w:val="17"/>
          <w:rtl/>
        </w:rPr>
        <w:t xml:space="preserve"> </w:t>
      </w:r>
      <w:r w:rsidRPr="004A7851">
        <w:rPr>
          <w:rFonts w:ascii="Tahoma" w:hAnsi="Tahoma" w:cs="Tahoma" w:hint="cs"/>
          <w:sz w:val="17"/>
          <w:szCs w:val="17"/>
          <w:rtl/>
        </w:rPr>
        <w:t>לנוכח ממצאי בדיקת משרד מבקר המדינה בנושא</w:t>
      </w:r>
      <w:r w:rsidRPr="004A7851">
        <w:rPr>
          <w:rFonts w:ascii="Tahoma" w:hAnsi="Tahoma" w:cs="Tahoma"/>
          <w:sz w:val="17"/>
          <w:szCs w:val="17"/>
          <w:rtl/>
        </w:rPr>
        <w:t xml:space="preserve">, רועננו ההוראות ובימים אלו מוזנים הדיווחים </w:t>
      </w:r>
      <w:r w:rsidRPr="004A7851">
        <w:rPr>
          <w:rFonts w:ascii="Tahoma" w:hAnsi="Tahoma" w:cs="Tahoma" w:hint="cs"/>
          <w:sz w:val="17"/>
          <w:szCs w:val="17"/>
          <w:rtl/>
        </w:rPr>
        <w:t xml:space="preserve">על תכנוני מס חייבים בדיווח </w:t>
      </w:r>
      <w:r w:rsidRPr="004A7851">
        <w:rPr>
          <w:rFonts w:ascii="Tahoma" w:hAnsi="Tahoma" w:cs="Tahoma"/>
          <w:sz w:val="17"/>
          <w:szCs w:val="17"/>
          <w:rtl/>
        </w:rPr>
        <w:t>למערכת</w:t>
      </w:r>
      <w:r w:rsidRPr="004A7851">
        <w:rPr>
          <w:rFonts w:ascii="Tahoma" w:hAnsi="Tahoma" w:cs="Tahoma" w:hint="cs"/>
          <w:sz w:val="17"/>
          <w:szCs w:val="17"/>
          <w:rtl/>
        </w:rPr>
        <w:t xml:space="preserve"> תכנוני המס</w:t>
      </w:r>
      <w:r w:rsidRPr="004A7851">
        <w:rPr>
          <w:rFonts w:ascii="Tahoma" w:hAnsi="Tahoma" w:cs="Tahoma"/>
          <w:sz w:val="17"/>
          <w:szCs w:val="17"/>
          <w:rtl/>
        </w:rPr>
        <w:t xml:space="preserve">. כמו כן, המקרים </w:t>
      </w:r>
      <w:r w:rsidRPr="004A7851">
        <w:rPr>
          <w:rFonts w:ascii="Tahoma" w:hAnsi="Tahoma" w:cs="Tahoma" w:hint="cs"/>
          <w:sz w:val="17"/>
          <w:szCs w:val="17"/>
          <w:rtl/>
        </w:rPr>
        <w:t>הרלוונטיים</w:t>
      </w:r>
      <w:r w:rsidRPr="004A7851">
        <w:rPr>
          <w:rFonts w:ascii="Tahoma" w:hAnsi="Tahoma" w:cs="Tahoma"/>
          <w:sz w:val="17"/>
          <w:szCs w:val="17"/>
          <w:rtl/>
        </w:rPr>
        <w:t xml:space="preserve"> יועברו למשרדי </w:t>
      </w:r>
      <w:r w:rsidRPr="004A7851">
        <w:rPr>
          <w:rFonts w:ascii="Tahoma" w:hAnsi="Tahoma" w:cs="Tahoma" w:hint="cs"/>
          <w:sz w:val="17"/>
          <w:szCs w:val="17"/>
          <w:rtl/>
        </w:rPr>
        <w:t>מע</w:t>
      </w:r>
      <w:r w:rsidRPr="004A7851">
        <w:rPr>
          <w:rFonts w:ascii="Tahoma" w:hAnsi="Tahoma" w:cs="Tahoma"/>
          <w:sz w:val="17"/>
          <w:szCs w:val="17"/>
          <w:rtl/>
        </w:rPr>
        <w:t>"ם</w:t>
      </w:r>
      <w:r w:rsidRPr="004A7851">
        <w:rPr>
          <w:rFonts w:ascii="Tahoma" w:hAnsi="Tahoma" w:cs="Tahoma"/>
          <w:sz w:val="17"/>
          <w:szCs w:val="17"/>
          <w:rtl/>
        </w:rPr>
        <w:t xml:space="preserve">. עוד ציינה הרשות כי </w:t>
      </w:r>
      <w:r w:rsidRPr="004A7851">
        <w:rPr>
          <w:rFonts w:ascii="Tahoma" w:hAnsi="Tahoma" w:cs="Tahoma" w:hint="cs"/>
          <w:sz w:val="17"/>
          <w:szCs w:val="17"/>
          <w:rtl/>
        </w:rPr>
        <w:t>חטיבת</w:t>
      </w:r>
      <w:r w:rsidRPr="004A7851">
        <w:rPr>
          <w:rFonts w:ascii="Tahoma" w:hAnsi="Tahoma" w:cs="Tahoma"/>
          <w:sz w:val="17"/>
          <w:szCs w:val="17"/>
          <w:rtl/>
        </w:rPr>
        <w:t xml:space="preserve"> </w:t>
      </w:r>
      <w:r w:rsidRPr="004A7851">
        <w:rPr>
          <w:rFonts w:ascii="Tahoma" w:hAnsi="Tahoma" w:cs="Tahoma" w:hint="cs"/>
          <w:sz w:val="17"/>
          <w:szCs w:val="17"/>
          <w:rtl/>
        </w:rPr>
        <w:t>ה</w:t>
      </w:r>
      <w:r w:rsidRPr="004A7851">
        <w:rPr>
          <w:rFonts w:ascii="Tahoma" w:hAnsi="Tahoma" w:cs="Tahoma"/>
          <w:sz w:val="17"/>
          <w:szCs w:val="17"/>
          <w:rtl/>
        </w:rPr>
        <w:t>שומה ו</w:t>
      </w:r>
      <w:r w:rsidRPr="004A7851">
        <w:rPr>
          <w:rFonts w:ascii="Tahoma" w:hAnsi="Tahoma" w:cs="Tahoma" w:hint="cs"/>
          <w:sz w:val="17"/>
          <w:szCs w:val="17"/>
          <w:rtl/>
        </w:rPr>
        <w:t>ה</w:t>
      </w:r>
      <w:r w:rsidRPr="004A7851">
        <w:rPr>
          <w:rFonts w:ascii="Tahoma" w:hAnsi="Tahoma" w:cs="Tahoma"/>
          <w:sz w:val="17"/>
          <w:szCs w:val="17"/>
          <w:rtl/>
        </w:rPr>
        <w:t>ביקורת תבצע מעקב ובקרה אחר</w:t>
      </w:r>
      <w:r w:rsidRPr="004A7851">
        <w:rPr>
          <w:rFonts w:ascii="Tahoma" w:hAnsi="Tahoma" w:cs="Tahoma" w:hint="cs"/>
          <w:sz w:val="17"/>
          <w:szCs w:val="17"/>
          <w:rtl/>
        </w:rPr>
        <w:t xml:space="preserve"> אופן</w:t>
      </w:r>
      <w:r w:rsidRPr="004A7851">
        <w:rPr>
          <w:rFonts w:ascii="Tahoma" w:hAnsi="Tahoma" w:cs="Tahoma"/>
          <w:sz w:val="17"/>
          <w:szCs w:val="17"/>
          <w:rtl/>
        </w:rPr>
        <w:t xml:space="preserve"> הטיפול בתיקים, </w:t>
      </w:r>
      <w:r w:rsidRPr="004A7851">
        <w:rPr>
          <w:rFonts w:ascii="Tahoma" w:hAnsi="Tahoma" w:cs="Tahoma" w:hint="cs"/>
          <w:sz w:val="17"/>
          <w:szCs w:val="17"/>
          <w:rtl/>
        </w:rPr>
        <w:t xml:space="preserve">וזאת </w:t>
      </w:r>
      <w:r w:rsidRPr="004A7851">
        <w:rPr>
          <w:rFonts w:ascii="Tahoma" w:hAnsi="Tahoma" w:cs="Tahoma"/>
          <w:sz w:val="17"/>
          <w:szCs w:val="17"/>
          <w:rtl/>
        </w:rPr>
        <w:t>בהתאם לשיקול דעת</w:t>
      </w:r>
      <w:r w:rsidRPr="004A7851">
        <w:rPr>
          <w:rFonts w:ascii="Tahoma" w:hAnsi="Tahoma" w:cs="Tahoma" w:hint="cs"/>
          <w:sz w:val="17"/>
          <w:szCs w:val="17"/>
          <w:rtl/>
        </w:rPr>
        <w:t>ו</w:t>
      </w:r>
      <w:r w:rsidRPr="004A7851">
        <w:rPr>
          <w:rFonts w:ascii="Tahoma" w:hAnsi="Tahoma" w:cs="Tahoma"/>
          <w:sz w:val="17"/>
          <w:szCs w:val="17"/>
          <w:rtl/>
        </w:rPr>
        <w:t xml:space="preserve"> </w:t>
      </w:r>
      <w:r w:rsidRPr="004A7851">
        <w:rPr>
          <w:rFonts w:ascii="Tahoma" w:hAnsi="Tahoma" w:cs="Tahoma" w:hint="cs"/>
          <w:sz w:val="17"/>
          <w:szCs w:val="17"/>
          <w:rtl/>
        </w:rPr>
        <w:t xml:space="preserve">של </w:t>
      </w:r>
      <w:r w:rsidRPr="004A7851">
        <w:rPr>
          <w:rFonts w:ascii="Tahoma" w:hAnsi="Tahoma" w:cs="Tahoma"/>
          <w:sz w:val="17"/>
          <w:szCs w:val="17"/>
          <w:rtl/>
        </w:rPr>
        <w:t xml:space="preserve">הממונה האזורי </w:t>
      </w:r>
      <w:r w:rsidRPr="004A7851">
        <w:rPr>
          <w:rFonts w:ascii="Tahoma" w:hAnsi="Tahoma" w:cs="Tahoma" w:hint="cs"/>
          <w:sz w:val="17"/>
          <w:szCs w:val="17"/>
          <w:rtl/>
        </w:rPr>
        <w:t xml:space="preserve">במשרד </w:t>
      </w:r>
      <w:r w:rsidRPr="004A7851">
        <w:rPr>
          <w:rFonts w:ascii="Tahoma" w:hAnsi="Tahoma" w:cs="Tahoma" w:hint="cs"/>
          <w:sz w:val="17"/>
          <w:szCs w:val="17"/>
          <w:rtl/>
        </w:rPr>
        <w:t>מע</w:t>
      </w:r>
      <w:r w:rsidRPr="004A7851">
        <w:rPr>
          <w:rFonts w:ascii="Tahoma" w:hAnsi="Tahoma" w:cs="Tahoma"/>
          <w:sz w:val="17"/>
          <w:szCs w:val="17"/>
          <w:rtl/>
        </w:rPr>
        <w:t>"ם</w:t>
      </w:r>
      <w:r w:rsidRPr="004A7851">
        <w:rPr>
          <w:rFonts w:ascii="Tahoma" w:hAnsi="Tahoma" w:cs="Tahoma" w:hint="cs"/>
          <w:sz w:val="17"/>
          <w:szCs w:val="17"/>
          <w:rtl/>
        </w:rPr>
        <w:t xml:space="preserve">. </w:t>
      </w:r>
    </w:p>
    <w:p w:rsidR="00493E31" w:rsidP="00264E81">
      <w:pPr>
        <w:pStyle w:val="KOT7"/>
        <w:rPr>
          <w:rtl/>
        </w:rPr>
      </w:pPr>
      <w:r w:rsidRPr="008A6654">
        <w:rPr>
          <w:rFonts w:hint="cs"/>
          <w:rtl/>
        </w:rPr>
        <w:t xml:space="preserve">הטלת נטל בירוקרטי וכספי מיותר על ציבור הנישומים </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hint="cs"/>
          <w:sz w:val="17"/>
          <w:szCs w:val="17"/>
          <w:rtl/>
        </w:rPr>
        <w:t>תקנות תכנוני מס בתחום מס ערך מוסף</w:t>
      </w:r>
      <w:r w:rsidRPr="004A7851">
        <w:rPr>
          <w:rFonts w:ascii="Tahoma" w:hAnsi="Tahoma" w:cs="Tahoma"/>
          <w:sz w:val="17"/>
          <w:szCs w:val="17"/>
          <w:rtl/>
        </w:rPr>
        <w:t xml:space="preserve"> כוללות </w:t>
      </w:r>
      <w:r w:rsidRPr="004A7851">
        <w:rPr>
          <w:rFonts w:ascii="Tahoma" w:hAnsi="Tahoma" w:cs="Tahoma" w:hint="cs"/>
          <w:sz w:val="17"/>
          <w:szCs w:val="17"/>
          <w:rtl/>
        </w:rPr>
        <w:t>שתי</w:t>
      </w:r>
      <w:r w:rsidRPr="004A7851">
        <w:rPr>
          <w:rFonts w:ascii="Tahoma" w:hAnsi="Tahoma" w:cs="Tahoma"/>
          <w:sz w:val="17"/>
          <w:szCs w:val="17"/>
          <w:rtl/>
        </w:rPr>
        <w:t xml:space="preserve"> פעולות </w:t>
      </w:r>
      <w:r w:rsidRPr="004A7851">
        <w:rPr>
          <w:rFonts w:ascii="Tahoma" w:hAnsi="Tahoma" w:cs="Tahoma" w:hint="cs"/>
          <w:sz w:val="17"/>
          <w:szCs w:val="17"/>
          <w:rtl/>
        </w:rPr>
        <w:t xml:space="preserve">בתחום </w:t>
      </w:r>
      <w:r w:rsidRPr="004A7851">
        <w:rPr>
          <w:rFonts w:ascii="Tahoma" w:hAnsi="Tahoma" w:cs="Tahoma" w:hint="cs"/>
          <w:sz w:val="17"/>
          <w:szCs w:val="17"/>
          <w:rtl/>
        </w:rPr>
        <w:t>מע"ם</w:t>
      </w:r>
      <w:r w:rsidRPr="004A7851">
        <w:rPr>
          <w:rFonts w:ascii="Tahoma" w:hAnsi="Tahoma" w:cs="Tahoma" w:hint="cs"/>
          <w:sz w:val="17"/>
          <w:szCs w:val="17"/>
          <w:rtl/>
        </w:rPr>
        <w:t xml:space="preserve"> הנחשבות לתכנון מס החייב בדיווח: </w:t>
      </w:r>
      <w:r w:rsidR="00264E81">
        <w:rPr>
          <w:rFonts w:ascii="Tahoma" w:hAnsi="Tahoma" w:cs="Tahoma" w:hint="cs"/>
          <w:sz w:val="17"/>
          <w:szCs w:val="17"/>
          <w:rtl/>
        </w:rPr>
        <w:t xml:space="preserve"> </w:t>
      </w:r>
      <w:r w:rsidRPr="004A7851">
        <w:rPr>
          <w:rFonts w:ascii="Tahoma" w:hAnsi="Tahoma" w:cs="Tahoma" w:hint="cs"/>
          <w:sz w:val="17"/>
          <w:szCs w:val="17"/>
          <w:rtl/>
        </w:rPr>
        <w:t>(1) קבוצה המתקשרת עם בעל זכות במקרקעין</w:t>
      </w:r>
      <w:r w:rsidRPr="004A7851">
        <w:rPr>
          <w:rFonts w:ascii="Tahoma" w:hAnsi="Tahoma" w:cs="Tahoma"/>
          <w:sz w:val="17"/>
          <w:szCs w:val="17"/>
          <w:rtl/>
        </w:rPr>
        <w:t xml:space="preserve"> למכירת זכות במקרקעין </w:t>
      </w:r>
      <w:r w:rsidRPr="004A7851">
        <w:rPr>
          <w:rFonts w:ascii="Tahoma" w:hAnsi="Tahoma" w:cs="Tahoma" w:hint="cs"/>
          <w:sz w:val="17"/>
          <w:szCs w:val="17"/>
          <w:rtl/>
        </w:rPr>
        <w:t xml:space="preserve">לקבוצת רוכשים המתארגנת </w:t>
      </w:r>
      <w:r w:rsidRPr="004A7851">
        <w:rPr>
          <w:rFonts w:ascii="Tahoma" w:hAnsi="Tahoma" w:cs="Tahoma"/>
          <w:sz w:val="17"/>
          <w:szCs w:val="17"/>
          <w:rtl/>
        </w:rPr>
        <w:t>כקבוצה לרכישת הזכות ולבנייה על המקרקעין באמצעות גורם מארגן</w:t>
      </w:r>
      <w:r w:rsidRPr="004A7851">
        <w:rPr>
          <w:rFonts w:ascii="Tahoma" w:hAnsi="Tahoma" w:cs="Tahoma" w:hint="cs"/>
          <w:sz w:val="17"/>
          <w:szCs w:val="17"/>
          <w:rtl/>
        </w:rPr>
        <w:t xml:space="preserve"> חייבת לדווח על כך לרשות המסים; </w:t>
      </w:r>
      <w:r w:rsidR="00264E81">
        <w:rPr>
          <w:rFonts w:ascii="Tahoma" w:hAnsi="Tahoma" w:cs="Tahoma" w:hint="cs"/>
          <w:sz w:val="17"/>
          <w:szCs w:val="17"/>
          <w:rtl/>
        </w:rPr>
        <w:t xml:space="preserve"> </w:t>
      </w:r>
      <w:r w:rsidRPr="004A7851">
        <w:rPr>
          <w:rFonts w:ascii="Tahoma" w:hAnsi="Tahoma" w:cs="Tahoma" w:hint="cs"/>
          <w:sz w:val="17"/>
          <w:szCs w:val="17"/>
          <w:rtl/>
        </w:rPr>
        <w:t xml:space="preserve">(2) </w:t>
      </w:r>
      <w:r w:rsidRPr="004A7851">
        <w:rPr>
          <w:rFonts w:ascii="Tahoma" w:hAnsi="Tahoma" w:cs="Tahoma"/>
          <w:sz w:val="17"/>
          <w:szCs w:val="17"/>
          <w:rtl/>
        </w:rPr>
        <w:t>החזקה</w:t>
      </w:r>
      <w:r w:rsidRPr="004A7851">
        <w:rPr>
          <w:rFonts w:ascii="Tahoma" w:hAnsi="Tahoma" w:cs="Tahoma" w:hint="cs"/>
          <w:sz w:val="17"/>
          <w:szCs w:val="17"/>
          <w:rtl/>
        </w:rPr>
        <w:t xml:space="preserve"> של </w:t>
      </w:r>
      <w:r w:rsidRPr="004A7851">
        <w:rPr>
          <w:rFonts w:ascii="Tahoma" w:hAnsi="Tahoma" w:cs="Tahoma"/>
          <w:sz w:val="17"/>
          <w:szCs w:val="17"/>
          <w:rtl/>
        </w:rPr>
        <w:t>מלכ"ר או מוסד כספי,</w:t>
      </w:r>
      <w:r w:rsidRPr="004A7851">
        <w:rPr>
          <w:rFonts w:ascii="Tahoma" w:hAnsi="Tahoma" w:cs="Tahoma" w:hint="cs"/>
          <w:sz w:val="17"/>
          <w:szCs w:val="17"/>
          <w:rtl/>
        </w:rPr>
        <w:t xml:space="preserve"> </w:t>
      </w:r>
      <w:r w:rsidRPr="004A7851">
        <w:rPr>
          <w:rFonts w:ascii="Tahoma" w:hAnsi="Tahoma" w:cs="Tahoma"/>
          <w:sz w:val="17"/>
          <w:szCs w:val="17"/>
          <w:rtl/>
        </w:rPr>
        <w:t xml:space="preserve">במישרין או בעקיפין, </w:t>
      </w:r>
      <w:r w:rsidRPr="004A7851">
        <w:rPr>
          <w:rFonts w:ascii="Tahoma" w:hAnsi="Tahoma" w:cs="Tahoma" w:hint="cs"/>
          <w:sz w:val="17"/>
          <w:szCs w:val="17"/>
          <w:rtl/>
        </w:rPr>
        <w:t>באחד או יותר מאמצעי שליטה בעוסק בשיעור של 75% לפחות.</w:t>
      </w:r>
      <w:r w:rsidRPr="004A7851">
        <w:rPr>
          <w:rFonts w:ascii="Tahoma" w:hAnsi="Tahoma" w:cs="Tahoma"/>
          <w:sz w:val="17"/>
          <w:szCs w:val="17"/>
          <w:rtl/>
        </w:rPr>
        <w:t xml:space="preserve"> </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hint="cs"/>
          <w:sz w:val="17"/>
          <w:szCs w:val="17"/>
          <w:rtl/>
        </w:rPr>
        <w:t>הנחיות מס ערך מוסף</w:t>
      </w:r>
      <w:r>
        <w:rPr>
          <w:rStyle w:val="FootnoteReference0"/>
          <w:rFonts w:ascii="Tahoma" w:hAnsi="Tahoma" w:cs="Tahoma"/>
          <w:sz w:val="17"/>
          <w:szCs w:val="17"/>
          <w:rtl/>
        </w:rPr>
        <w:footnoteReference w:id="35"/>
      </w:r>
      <w:r w:rsidRPr="004A7851">
        <w:rPr>
          <w:rFonts w:ascii="Tahoma" w:hAnsi="Tahoma" w:cs="Tahoma" w:hint="cs"/>
          <w:sz w:val="17"/>
          <w:szCs w:val="17"/>
          <w:rtl/>
        </w:rPr>
        <w:t xml:space="preserve"> קובעות כי כל הצדדים בעסקה (בתכנון מהסוג הראשון - בעל הזכות במקרקעין והגורם המארגן את קבוצת הרכישה; בתכנון מהסוג השני - המלכ"ר או המוסד הכספי והעוסק) יגישו לרשויות </w:t>
      </w:r>
      <w:r w:rsidRPr="004A7851">
        <w:rPr>
          <w:rFonts w:ascii="Tahoma" w:hAnsi="Tahoma" w:cs="Tahoma" w:hint="cs"/>
          <w:sz w:val="17"/>
          <w:szCs w:val="17"/>
          <w:rtl/>
        </w:rPr>
        <w:t>מע"ם</w:t>
      </w:r>
      <w:r w:rsidRPr="004A7851">
        <w:rPr>
          <w:rFonts w:ascii="Tahoma" w:hAnsi="Tahoma" w:cs="Tahoma" w:hint="cs"/>
          <w:sz w:val="17"/>
          <w:szCs w:val="17"/>
          <w:rtl/>
        </w:rPr>
        <w:t xml:space="preserve"> דוח נוסף ובו ידווחו על פרטי תכנון המס שביצעו. </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מדד הידידותיות לעסקים של הבנק העולמי</w:t>
      </w:r>
      <w:r>
        <w:rPr>
          <w:rStyle w:val="FootnoteReference0"/>
          <w:rFonts w:ascii="Tahoma" w:hAnsi="Tahoma" w:cs="Tahoma"/>
          <w:sz w:val="17"/>
          <w:szCs w:val="17"/>
          <w:rtl/>
        </w:rPr>
        <w:footnoteReference w:id="36"/>
      </w:r>
      <w:r w:rsidRPr="004A7851">
        <w:rPr>
          <w:rFonts w:ascii="Tahoma" w:hAnsi="Tahoma" w:cs="Tahoma" w:hint="cs"/>
          <w:sz w:val="17"/>
          <w:szCs w:val="17"/>
          <w:rtl/>
        </w:rPr>
        <w:t>, המדרג את רשימת המדינות הטובות ביותר לעסקים, קובע כי חברות ועסקים בישראל נדרשים להשקיע כ-235 שעות בשנה לצורך עמידה בדרישות רשויות המס לעומת כ-175 שעות בממוצע במדינות ה-</w:t>
      </w:r>
      <w:r w:rsidRPr="004A7851">
        <w:rPr>
          <w:rFonts w:ascii="Tahoma" w:hAnsi="Tahoma" w:cs="Tahoma"/>
          <w:sz w:val="17"/>
          <w:szCs w:val="17"/>
        </w:rPr>
        <w:t>OECD</w:t>
      </w:r>
      <w:r w:rsidRPr="004A7851">
        <w:rPr>
          <w:rFonts w:ascii="Tahoma" w:hAnsi="Tahoma" w:cs="Tahoma" w:hint="cs"/>
          <w:sz w:val="17"/>
          <w:szCs w:val="17"/>
          <w:rtl/>
        </w:rPr>
        <w:t xml:space="preserve">.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tl/>
        </w:rPr>
        <w:t xml:space="preserve">מבירורים </w:t>
      </w:r>
      <w:r w:rsidRPr="004A7851">
        <w:rPr>
          <w:rFonts w:hint="cs"/>
          <w:rtl/>
        </w:rPr>
        <w:t>שעשה</w:t>
      </w:r>
      <w:r w:rsidRPr="004A7851">
        <w:rPr>
          <w:rtl/>
        </w:rPr>
        <w:t xml:space="preserve"> משרד מבקר המדינה</w:t>
      </w:r>
      <w:r w:rsidRPr="004A7851">
        <w:rPr>
          <w:rFonts w:hint="cs"/>
          <w:rtl/>
        </w:rPr>
        <w:t xml:space="preserve"> עם</w:t>
      </w:r>
      <w:r w:rsidRPr="004A7851">
        <w:rPr>
          <w:rtl/>
        </w:rPr>
        <w:t xml:space="preserve"> גורמים בכירים בהנהלת </w:t>
      </w:r>
      <w:r w:rsidRPr="004A7851">
        <w:rPr>
          <w:rFonts w:hint="cs"/>
          <w:rtl/>
        </w:rPr>
        <w:t>הרשות</w:t>
      </w:r>
      <w:r w:rsidRPr="004A7851">
        <w:rPr>
          <w:rtl/>
        </w:rPr>
        <w:t xml:space="preserve"> </w:t>
      </w:r>
      <w:r w:rsidRPr="004A7851">
        <w:rPr>
          <w:rFonts w:hint="cs"/>
          <w:rtl/>
        </w:rPr>
        <w:t>ומשרדי</w:t>
      </w:r>
      <w:r w:rsidRPr="004A7851">
        <w:rPr>
          <w:rtl/>
        </w:rPr>
        <w:t xml:space="preserve"> </w:t>
      </w:r>
      <w:r w:rsidRPr="004A7851">
        <w:rPr>
          <w:rFonts w:hint="cs"/>
          <w:rtl/>
        </w:rPr>
        <w:t>מע"ם</w:t>
      </w:r>
      <w:r w:rsidRPr="004A7851">
        <w:rPr>
          <w:rtl/>
        </w:rPr>
        <w:t xml:space="preserve">, </w:t>
      </w:r>
      <w:r w:rsidRPr="004A7851">
        <w:rPr>
          <w:rFonts w:hint="cs"/>
          <w:rtl/>
        </w:rPr>
        <w:t>נראה כי עמדתם היא ששני תכנוני המס שצוינו לעיל בתחום מס ערך מוסף אינם נחשבים כיום תכנון מס. להלן הפרטים:</w:t>
      </w:r>
    </w:p>
    <w:p w:rsidR="00493E31" w:rsidRPr="004A7851" w:rsidP="00264E81">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לגבי תכנון המס מהסוג הראשון - החל מ-1.1.11</w:t>
      </w:r>
      <w:r>
        <w:rPr>
          <w:rStyle w:val="FootnoteReference0"/>
          <w:rFonts w:ascii="Tahoma" w:hAnsi="Tahoma" w:cs="Tahoma"/>
          <w:sz w:val="17"/>
          <w:szCs w:val="17"/>
          <w:rtl/>
        </w:rPr>
        <w:footnoteReference w:id="37"/>
      </w:r>
      <w:r w:rsidRPr="004A7851">
        <w:rPr>
          <w:rFonts w:ascii="Tahoma" w:hAnsi="Tahoma" w:cs="Tahoma" w:hint="cs"/>
          <w:sz w:val="17"/>
          <w:szCs w:val="17"/>
          <w:rtl/>
        </w:rPr>
        <w:t xml:space="preserve"> נסגרו פרצות המס שנוצלו לרעה בתחום מס ערך מוסף ומיסוי מקרקעין אשר נוגעות להתארגנות קבוצת רכישה. במס ערך מוסף - אדם פרטי המוכר זכות במקרקעין לקבוצת רכישה יחויב </w:t>
      </w:r>
      <w:r w:rsidRPr="004A7851">
        <w:rPr>
          <w:rFonts w:ascii="Tahoma" w:hAnsi="Tahoma" w:cs="Tahoma" w:hint="cs"/>
          <w:sz w:val="17"/>
          <w:szCs w:val="17"/>
          <w:rtl/>
        </w:rPr>
        <w:t>במע"ם</w:t>
      </w:r>
      <w:r w:rsidRPr="004A7851">
        <w:rPr>
          <w:rFonts w:ascii="Tahoma" w:hAnsi="Tahoma" w:cs="Tahoma" w:hint="cs"/>
          <w:sz w:val="17"/>
          <w:szCs w:val="17"/>
          <w:rtl/>
        </w:rPr>
        <w:t xml:space="preserve"> בגין רכיב הקרקע</w:t>
      </w:r>
      <w:r>
        <w:rPr>
          <w:rStyle w:val="FootnoteReference0"/>
          <w:rFonts w:ascii="Tahoma" w:hAnsi="Tahoma" w:cs="Tahoma"/>
          <w:sz w:val="17"/>
          <w:szCs w:val="17"/>
          <w:rtl/>
        </w:rPr>
        <w:footnoteReference w:id="38"/>
      </w:r>
      <w:r w:rsidRPr="004A7851">
        <w:rPr>
          <w:rFonts w:ascii="Tahoma" w:hAnsi="Tahoma" w:cs="Tahoma" w:hint="cs"/>
          <w:sz w:val="17"/>
          <w:szCs w:val="17"/>
          <w:rtl/>
        </w:rPr>
        <w:t>; רוכש בקבוצת רכישה יחויב במס רכישה כמי שרוכש נכס מובנה ובגין הקרקע</w:t>
      </w:r>
      <w:r>
        <w:rPr>
          <w:rStyle w:val="FootnoteReference0"/>
          <w:rFonts w:ascii="Tahoma" w:hAnsi="Tahoma" w:cs="Tahoma"/>
          <w:sz w:val="17"/>
          <w:szCs w:val="17"/>
          <w:rtl/>
        </w:rPr>
        <w:footnoteReference w:id="39"/>
      </w:r>
      <w:r w:rsidRPr="004A7851">
        <w:rPr>
          <w:rFonts w:ascii="Tahoma" w:hAnsi="Tahoma" w:cs="Tahoma" w:hint="cs"/>
          <w:sz w:val="17"/>
          <w:szCs w:val="17"/>
          <w:rtl/>
        </w:rPr>
        <w:t xml:space="preserve">. </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לגבי תכנון המס השני - לא </w:t>
      </w:r>
      <w:r w:rsidRPr="004A7851">
        <w:rPr>
          <w:rFonts w:ascii="Tahoma" w:hAnsi="Tahoma" w:cs="Tahoma"/>
          <w:sz w:val="17"/>
          <w:szCs w:val="17"/>
          <w:rtl/>
        </w:rPr>
        <w:t>עצם ה</w:t>
      </w:r>
      <w:r w:rsidRPr="004A7851">
        <w:rPr>
          <w:rFonts w:ascii="Tahoma" w:hAnsi="Tahoma" w:cs="Tahoma" w:hint="cs"/>
          <w:sz w:val="17"/>
          <w:szCs w:val="17"/>
          <w:rtl/>
        </w:rPr>
        <w:t>ה</w:t>
      </w:r>
      <w:r w:rsidRPr="004A7851">
        <w:rPr>
          <w:rFonts w:ascii="Tahoma" w:hAnsi="Tahoma" w:cs="Tahoma"/>
          <w:sz w:val="17"/>
          <w:szCs w:val="17"/>
          <w:rtl/>
        </w:rPr>
        <w:t xml:space="preserve">חזקה של מלכ"ר או מוסד כספי בעוסק </w:t>
      </w:r>
      <w:r w:rsidRPr="004A7851">
        <w:rPr>
          <w:rFonts w:ascii="Tahoma" w:hAnsi="Tahoma" w:cs="Tahoma" w:hint="cs"/>
          <w:sz w:val="17"/>
          <w:szCs w:val="17"/>
          <w:rtl/>
        </w:rPr>
        <w:t>היא המקנה להם</w:t>
      </w:r>
      <w:r w:rsidRPr="004A7851">
        <w:rPr>
          <w:rFonts w:ascii="Tahoma" w:hAnsi="Tahoma" w:cs="Tahoma"/>
          <w:sz w:val="17"/>
          <w:szCs w:val="17"/>
          <w:rtl/>
        </w:rPr>
        <w:t xml:space="preserve"> יתרון מיסוי אלא ההתקשרות בין המלכ"ר או המוסד הכספי </w:t>
      </w:r>
      <w:r w:rsidRPr="004A7851">
        <w:rPr>
          <w:rFonts w:ascii="Tahoma" w:hAnsi="Tahoma" w:cs="Tahoma" w:hint="cs"/>
          <w:sz w:val="17"/>
          <w:szCs w:val="17"/>
          <w:rtl/>
        </w:rPr>
        <w:t xml:space="preserve">עם </w:t>
      </w:r>
      <w:r w:rsidRPr="004A7851">
        <w:rPr>
          <w:rFonts w:ascii="Tahoma" w:hAnsi="Tahoma" w:cs="Tahoma"/>
          <w:sz w:val="17"/>
          <w:szCs w:val="17"/>
          <w:rtl/>
        </w:rPr>
        <w:t>העוסק. לפיכך, ניסוח התקנה כשלעצמ</w:t>
      </w:r>
      <w:r w:rsidRPr="004A7851">
        <w:rPr>
          <w:rFonts w:ascii="Tahoma" w:hAnsi="Tahoma" w:cs="Tahoma" w:hint="cs"/>
          <w:sz w:val="17"/>
          <w:szCs w:val="17"/>
          <w:rtl/>
        </w:rPr>
        <w:t>ו</w:t>
      </w:r>
      <w:r w:rsidRPr="004A7851">
        <w:rPr>
          <w:rFonts w:ascii="Tahoma" w:hAnsi="Tahoma" w:cs="Tahoma"/>
          <w:sz w:val="17"/>
          <w:szCs w:val="17"/>
          <w:rtl/>
        </w:rPr>
        <w:t xml:space="preserve"> אינ</w:t>
      </w:r>
      <w:r w:rsidRPr="004A7851">
        <w:rPr>
          <w:rFonts w:ascii="Tahoma" w:hAnsi="Tahoma" w:cs="Tahoma" w:hint="cs"/>
          <w:sz w:val="17"/>
          <w:szCs w:val="17"/>
          <w:rtl/>
        </w:rPr>
        <w:t>ו</w:t>
      </w:r>
      <w:r w:rsidRPr="004A7851">
        <w:rPr>
          <w:rFonts w:ascii="Tahoma" w:hAnsi="Tahoma" w:cs="Tahoma"/>
          <w:sz w:val="17"/>
          <w:szCs w:val="17"/>
          <w:rtl/>
        </w:rPr>
        <w:t xml:space="preserve"> </w:t>
      </w:r>
      <w:r w:rsidRPr="004A7851">
        <w:rPr>
          <w:rFonts w:ascii="Tahoma" w:hAnsi="Tahoma" w:cs="Tahoma" w:hint="cs"/>
          <w:sz w:val="17"/>
          <w:szCs w:val="17"/>
          <w:rtl/>
        </w:rPr>
        <w:t>בגדר</w:t>
      </w:r>
      <w:r w:rsidRPr="004A7851">
        <w:rPr>
          <w:rFonts w:ascii="Tahoma" w:hAnsi="Tahoma" w:cs="Tahoma"/>
          <w:sz w:val="17"/>
          <w:szCs w:val="17"/>
          <w:rtl/>
        </w:rPr>
        <w:t xml:space="preserve"> תכנון מס. </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כבר בשנת 2007 הסב </w:t>
      </w:r>
      <w:r w:rsidRPr="004A7851">
        <w:rPr>
          <w:rFonts w:ascii="Tahoma" w:hAnsi="Tahoma" w:cs="Tahoma"/>
          <w:sz w:val="17"/>
          <w:szCs w:val="17"/>
          <w:rtl/>
        </w:rPr>
        <w:t xml:space="preserve">מנהל </w:t>
      </w:r>
      <w:r w:rsidRPr="004A7851">
        <w:rPr>
          <w:rFonts w:ascii="Tahoma" w:hAnsi="Tahoma" w:cs="Tahoma" w:hint="cs"/>
          <w:sz w:val="17"/>
          <w:szCs w:val="17"/>
          <w:rtl/>
        </w:rPr>
        <w:t>המחלקה</w:t>
      </w:r>
      <w:r w:rsidRPr="004A7851">
        <w:rPr>
          <w:rFonts w:ascii="Tahoma" w:hAnsi="Tahoma" w:cs="Tahoma"/>
          <w:sz w:val="17"/>
          <w:szCs w:val="17"/>
          <w:rtl/>
        </w:rPr>
        <w:t xml:space="preserve"> המקצועית</w:t>
      </w:r>
      <w:r w:rsidRPr="004A7851">
        <w:rPr>
          <w:rFonts w:ascii="Tahoma" w:hAnsi="Tahoma" w:cs="Tahoma" w:hint="cs"/>
          <w:sz w:val="17"/>
          <w:szCs w:val="17"/>
          <w:rtl/>
        </w:rPr>
        <w:t xml:space="preserve"> </w:t>
      </w:r>
      <w:r w:rsidRPr="004A7851">
        <w:rPr>
          <w:rFonts w:ascii="Tahoma" w:hAnsi="Tahoma" w:cs="Tahoma" w:hint="cs"/>
          <w:sz w:val="17"/>
          <w:szCs w:val="17"/>
          <w:rtl/>
        </w:rPr>
        <w:t>במע"ם</w:t>
      </w:r>
      <w:r w:rsidRPr="004A7851">
        <w:rPr>
          <w:rFonts w:ascii="Tahoma" w:hAnsi="Tahoma" w:cs="Tahoma" w:hint="cs"/>
          <w:sz w:val="17"/>
          <w:szCs w:val="17"/>
          <w:rtl/>
        </w:rPr>
        <w:t xml:space="preserve"> לשעבר</w:t>
      </w:r>
      <w:r w:rsidRPr="004A7851">
        <w:rPr>
          <w:rFonts w:ascii="Tahoma" w:hAnsi="Tahoma" w:cs="Tahoma"/>
          <w:sz w:val="17"/>
          <w:szCs w:val="17"/>
          <w:rtl/>
        </w:rPr>
        <w:t xml:space="preserve"> </w:t>
      </w:r>
      <w:r w:rsidRPr="004A7851">
        <w:rPr>
          <w:rFonts w:ascii="Tahoma" w:hAnsi="Tahoma" w:cs="Tahoma" w:hint="cs"/>
          <w:sz w:val="17"/>
          <w:szCs w:val="17"/>
          <w:rtl/>
        </w:rPr>
        <w:t>את תשומת לבה של הנהלת הרשות, לכמה</w:t>
      </w:r>
      <w:r w:rsidRPr="004A7851">
        <w:rPr>
          <w:rFonts w:ascii="Tahoma" w:hAnsi="Tahoma" w:cs="Tahoma"/>
          <w:sz w:val="17"/>
          <w:szCs w:val="17"/>
          <w:rtl/>
        </w:rPr>
        <w:t xml:space="preserve"> כשלים </w:t>
      </w:r>
      <w:r w:rsidRPr="004A7851">
        <w:rPr>
          <w:rFonts w:ascii="Tahoma" w:hAnsi="Tahoma" w:cs="Tahoma" w:hint="cs"/>
          <w:sz w:val="17"/>
          <w:szCs w:val="17"/>
          <w:rtl/>
        </w:rPr>
        <w:t xml:space="preserve">בחקיקה הראשית ובחקיקת המשנה הנוגעים לתכנוני מס בתחום </w:t>
      </w:r>
      <w:r w:rsidRPr="004A7851">
        <w:rPr>
          <w:rFonts w:ascii="Tahoma" w:hAnsi="Tahoma" w:cs="Tahoma" w:hint="cs"/>
          <w:sz w:val="17"/>
          <w:szCs w:val="17"/>
          <w:rtl/>
        </w:rPr>
        <w:t>מע"ם</w:t>
      </w:r>
      <w:r w:rsidRPr="004A7851">
        <w:rPr>
          <w:rFonts w:ascii="Tahoma" w:hAnsi="Tahoma" w:cs="Tahoma" w:hint="cs"/>
          <w:sz w:val="17"/>
          <w:szCs w:val="17"/>
          <w:rtl/>
        </w:rPr>
        <w:t xml:space="preserve"> וביקש לקיים דיון נוסף</w:t>
      </w:r>
      <w:r w:rsidRPr="004A7851">
        <w:rPr>
          <w:rFonts w:ascii="Tahoma" w:hAnsi="Tahoma" w:cs="Tahoma"/>
          <w:sz w:val="17"/>
          <w:szCs w:val="17"/>
          <w:rtl/>
        </w:rPr>
        <w:t xml:space="preserve"> </w:t>
      </w:r>
      <w:r w:rsidRPr="004A7851">
        <w:rPr>
          <w:rFonts w:ascii="Tahoma" w:hAnsi="Tahoma" w:cs="Tahoma" w:hint="cs"/>
          <w:sz w:val="17"/>
          <w:szCs w:val="17"/>
          <w:rtl/>
        </w:rPr>
        <w:t xml:space="preserve">בנושא זה.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w:t>
      </w:r>
      <w:r w:rsidRPr="004A7851">
        <w:rPr>
          <w:rtl/>
        </w:rPr>
        <w:t xml:space="preserve"> </w:t>
      </w:r>
      <w:r w:rsidRPr="004A7851">
        <w:rPr>
          <w:rFonts w:hint="cs"/>
          <w:rtl/>
        </w:rPr>
        <w:t>משרד</w:t>
      </w:r>
      <w:r w:rsidRPr="004A7851">
        <w:rPr>
          <w:rtl/>
        </w:rPr>
        <w:t xml:space="preserve"> </w:t>
      </w:r>
      <w:r w:rsidRPr="004A7851">
        <w:rPr>
          <w:rFonts w:hint="cs"/>
          <w:rtl/>
        </w:rPr>
        <w:t>מבקר</w:t>
      </w:r>
      <w:r w:rsidRPr="004A7851">
        <w:rPr>
          <w:rtl/>
        </w:rPr>
        <w:t xml:space="preserve"> </w:t>
      </w:r>
      <w:r w:rsidRPr="004A7851">
        <w:rPr>
          <w:rFonts w:hint="cs"/>
          <w:rtl/>
        </w:rPr>
        <w:t xml:space="preserve">המדינה, קביעת חובת דיווחים שלא לצורך מהווה </w:t>
      </w:r>
      <w:r w:rsidRPr="004A7851">
        <w:rPr>
          <w:rtl/>
        </w:rPr>
        <w:t xml:space="preserve">נטל בירוקרטי </w:t>
      </w:r>
      <w:r w:rsidRPr="004A7851">
        <w:rPr>
          <w:rFonts w:hint="cs"/>
          <w:rtl/>
        </w:rPr>
        <w:t>המכביד על הנישומים.</w:t>
      </w:r>
      <w:r w:rsidRPr="004A7851">
        <w:rPr>
          <w:rtl/>
        </w:rPr>
        <w:t xml:space="preserve"> משרד מבקר המדינה מעיר לרשות כי </w:t>
      </w:r>
      <w:r w:rsidRPr="004A7851">
        <w:rPr>
          <w:rFonts w:hint="cs"/>
          <w:rtl/>
        </w:rPr>
        <w:t>אף</w:t>
      </w:r>
      <w:r w:rsidRPr="004A7851">
        <w:rPr>
          <w:rtl/>
        </w:rPr>
        <w:t xml:space="preserve"> </w:t>
      </w:r>
      <w:r w:rsidRPr="004A7851">
        <w:rPr>
          <w:rFonts w:hint="cs"/>
          <w:rtl/>
        </w:rPr>
        <w:t>שהייתה ערה לבעיות אלו</w:t>
      </w:r>
      <w:r w:rsidRPr="004A7851">
        <w:rPr>
          <w:rtl/>
        </w:rPr>
        <w:t xml:space="preserve"> כבר בשנת 2007 </w:t>
      </w:r>
      <w:r w:rsidRPr="004A7851">
        <w:rPr>
          <w:rFonts w:hint="cs"/>
          <w:rtl/>
        </w:rPr>
        <w:t>היא לא</w:t>
      </w:r>
      <w:r w:rsidRPr="004A7851">
        <w:rPr>
          <w:rtl/>
        </w:rPr>
        <w:t xml:space="preserve"> עשתה דבר על מנת </w:t>
      </w:r>
      <w:r w:rsidRPr="004A7851">
        <w:rPr>
          <w:rFonts w:hint="cs"/>
          <w:rtl/>
        </w:rPr>
        <w:t>לבחון מחדש</w:t>
      </w:r>
      <w:r w:rsidRPr="004A7851">
        <w:rPr>
          <w:rtl/>
        </w:rPr>
        <w:t xml:space="preserve"> את תכנוני המס החייבים בדיווח </w:t>
      </w:r>
      <w:r w:rsidRPr="004A7851">
        <w:rPr>
          <w:rFonts w:hint="cs"/>
          <w:rtl/>
        </w:rPr>
        <w:t>במע</w:t>
      </w:r>
      <w:r w:rsidRPr="004A7851">
        <w:rPr>
          <w:rtl/>
        </w:rPr>
        <w:t>"ם</w:t>
      </w:r>
      <w:r w:rsidRPr="004A7851">
        <w:rPr>
          <w:rtl/>
        </w:rPr>
        <w:t>.</w:t>
      </w:r>
      <w:r w:rsidRPr="004A7851">
        <w:rPr>
          <w:rFonts w:hint="cs"/>
          <w:rtl/>
        </w:rPr>
        <w:t xml:space="preserve"> על</w:t>
      </w:r>
      <w:r w:rsidRPr="004A7851">
        <w:rPr>
          <w:rtl/>
        </w:rPr>
        <w:t xml:space="preserve"> הרשות לבחון</w:t>
      </w:r>
      <w:r w:rsidRPr="004A7851">
        <w:rPr>
          <w:rFonts w:hint="cs"/>
          <w:rtl/>
        </w:rPr>
        <w:t xml:space="preserve"> אם שתי התקנות האמורות אכן נחוצות ושמא יש צורך לעדכנן.</w:t>
      </w:r>
      <w:r w:rsidRPr="004A7851">
        <w:rPr>
          <w:rtl/>
        </w:rPr>
        <w:t xml:space="preserve"> </w:t>
      </w:r>
      <w:r w:rsidRPr="004A7851">
        <w:rPr>
          <w:rFonts w:hint="cs"/>
          <w:rtl/>
        </w:rPr>
        <w:t xml:space="preserve">נוכח </w:t>
      </w:r>
      <w:r w:rsidRPr="004A7851">
        <w:rPr>
          <w:rtl/>
        </w:rPr>
        <w:t xml:space="preserve">המתואר </w:t>
      </w:r>
      <w:r w:rsidRPr="004A7851">
        <w:rPr>
          <w:rFonts w:hint="cs"/>
          <w:rtl/>
        </w:rPr>
        <w:t>לעיל</w:t>
      </w:r>
      <w:r w:rsidRPr="004A7851">
        <w:rPr>
          <w:rtl/>
        </w:rPr>
        <w:t xml:space="preserve"> </w:t>
      </w:r>
      <w:r w:rsidRPr="004A7851">
        <w:rPr>
          <w:rFonts w:hint="cs"/>
          <w:rtl/>
        </w:rPr>
        <w:t>ספק</w:t>
      </w:r>
      <w:r w:rsidRPr="004A7851">
        <w:rPr>
          <w:rtl/>
        </w:rPr>
        <w:t xml:space="preserve"> </w:t>
      </w:r>
      <w:r w:rsidRPr="004A7851">
        <w:rPr>
          <w:rFonts w:hint="cs"/>
          <w:rtl/>
        </w:rPr>
        <w:t>אם</w:t>
      </w:r>
      <w:r w:rsidRPr="004A7851">
        <w:rPr>
          <w:rtl/>
        </w:rPr>
        <w:t xml:space="preserve"> </w:t>
      </w:r>
      <w:r w:rsidRPr="004A7851">
        <w:rPr>
          <w:rFonts w:hint="cs"/>
          <w:rtl/>
        </w:rPr>
        <w:t>הטלת</w:t>
      </w:r>
      <w:r w:rsidRPr="004A7851">
        <w:rPr>
          <w:rtl/>
        </w:rPr>
        <w:t xml:space="preserve"> </w:t>
      </w:r>
      <w:r w:rsidRPr="004A7851">
        <w:rPr>
          <w:rFonts w:hint="cs"/>
          <w:rtl/>
        </w:rPr>
        <w:t>חובת</w:t>
      </w:r>
      <w:r w:rsidRPr="004A7851">
        <w:rPr>
          <w:rtl/>
        </w:rPr>
        <w:t xml:space="preserve"> </w:t>
      </w:r>
      <w:r w:rsidRPr="004A7851">
        <w:rPr>
          <w:rFonts w:hint="cs"/>
          <w:rtl/>
        </w:rPr>
        <w:t>הדיווח</w:t>
      </w:r>
      <w:r w:rsidRPr="004A7851">
        <w:rPr>
          <w:rtl/>
        </w:rPr>
        <w:t xml:space="preserve"> </w:t>
      </w:r>
      <w:r w:rsidRPr="004A7851">
        <w:rPr>
          <w:rFonts w:hint="cs"/>
          <w:rtl/>
        </w:rPr>
        <w:t>בתחום</w:t>
      </w:r>
      <w:r w:rsidRPr="004A7851">
        <w:rPr>
          <w:rtl/>
        </w:rPr>
        <w:t xml:space="preserve"> </w:t>
      </w:r>
      <w:r w:rsidRPr="004A7851">
        <w:rPr>
          <w:rFonts w:hint="cs"/>
          <w:rtl/>
        </w:rPr>
        <w:t>מע"ם</w:t>
      </w:r>
      <w:r w:rsidRPr="004A7851">
        <w:rPr>
          <w:rtl/>
        </w:rPr>
        <w:t xml:space="preserve"> </w:t>
      </w:r>
      <w:r w:rsidRPr="004A7851">
        <w:rPr>
          <w:rFonts w:hint="cs"/>
          <w:rtl/>
        </w:rPr>
        <w:t>בהתאם</w:t>
      </w:r>
      <w:r w:rsidRPr="004A7851">
        <w:rPr>
          <w:rtl/>
        </w:rPr>
        <w:t xml:space="preserve"> </w:t>
      </w:r>
      <w:r w:rsidRPr="004A7851">
        <w:rPr>
          <w:rFonts w:hint="cs"/>
          <w:rtl/>
        </w:rPr>
        <w:t>לתקנות</w:t>
      </w:r>
      <w:r w:rsidRPr="004A7851">
        <w:rPr>
          <w:rtl/>
        </w:rPr>
        <w:t xml:space="preserve"> </w:t>
      </w:r>
      <w:r w:rsidRPr="004A7851">
        <w:rPr>
          <w:rFonts w:hint="cs"/>
          <w:rtl/>
        </w:rPr>
        <w:t>אלה היא</w:t>
      </w:r>
      <w:r w:rsidRPr="004A7851">
        <w:rPr>
          <w:rtl/>
        </w:rPr>
        <w:t xml:space="preserve"> </w:t>
      </w:r>
      <w:r w:rsidRPr="004A7851">
        <w:rPr>
          <w:rFonts w:hint="cs"/>
          <w:rtl/>
        </w:rPr>
        <w:t>רלוונטית</w:t>
      </w:r>
      <w:r w:rsidRPr="004A7851">
        <w:rPr>
          <w:rtl/>
        </w:rPr>
        <w:t xml:space="preserve"> </w:t>
      </w:r>
      <w:r w:rsidRPr="004A7851">
        <w:rPr>
          <w:rFonts w:hint="cs"/>
          <w:rtl/>
        </w:rPr>
        <w:t>לעניין</w:t>
      </w:r>
      <w:r w:rsidRPr="004A7851">
        <w:rPr>
          <w:rtl/>
        </w:rPr>
        <w:t xml:space="preserve"> </w:t>
      </w:r>
      <w:r w:rsidRPr="004A7851">
        <w:rPr>
          <w:rFonts w:hint="cs"/>
          <w:rtl/>
        </w:rPr>
        <w:t>תכנון</w:t>
      </w:r>
      <w:r w:rsidRPr="004A7851">
        <w:rPr>
          <w:rtl/>
        </w:rPr>
        <w:t xml:space="preserve"> </w:t>
      </w:r>
      <w:r w:rsidRPr="004A7851">
        <w:rPr>
          <w:rFonts w:hint="cs"/>
          <w:rtl/>
        </w:rPr>
        <w:t>מס</w:t>
      </w:r>
      <w:r w:rsidRPr="004A7851">
        <w:rPr>
          <w:rtl/>
        </w:rPr>
        <w:t xml:space="preserve">. </w:t>
      </w:r>
    </w:p>
    <w:p w:rsidR="00264E81" w:rsidP="004A7851">
      <w:pPr>
        <w:spacing w:line="240" w:lineRule="exact"/>
        <w:ind w:right="2268"/>
        <w:jc w:val="both"/>
        <w:rPr>
          <w:rFonts w:ascii="Tahoma" w:hAnsi="Tahoma" w:cs="Tahoma"/>
          <w:b/>
          <w:bCs/>
          <w:sz w:val="17"/>
          <w:szCs w:val="17"/>
          <w:rtl/>
        </w:rPr>
      </w:pP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 משרד מבקר המדינה, אילו הורה מנהל</w:t>
      </w:r>
      <w:r w:rsidRPr="004A7851">
        <w:rPr>
          <w:rtl/>
        </w:rPr>
        <w:t xml:space="preserve"> </w:t>
      </w:r>
      <w:r w:rsidRPr="004A7851">
        <w:rPr>
          <w:rFonts w:hint="cs"/>
          <w:rtl/>
        </w:rPr>
        <w:t>הרשות</w:t>
      </w:r>
      <w:r w:rsidRPr="004A7851">
        <w:rPr>
          <w:rtl/>
        </w:rPr>
        <w:t xml:space="preserve"> </w:t>
      </w:r>
      <w:r w:rsidRPr="004A7851">
        <w:rPr>
          <w:rFonts w:hint="cs"/>
          <w:rtl/>
        </w:rPr>
        <w:t>לקיים מעקב</w:t>
      </w:r>
      <w:r w:rsidRPr="004A7851">
        <w:rPr>
          <w:rtl/>
        </w:rPr>
        <w:t xml:space="preserve"> ובקרה בזמן אמת </w:t>
      </w:r>
      <w:r w:rsidRPr="004A7851">
        <w:rPr>
          <w:rFonts w:hint="cs"/>
          <w:rtl/>
        </w:rPr>
        <w:t>על</w:t>
      </w:r>
      <w:r w:rsidRPr="004A7851">
        <w:rPr>
          <w:rtl/>
        </w:rPr>
        <w:t xml:space="preserve"> </w:t>
      </w:r>
      <w:r w:rsidRPr="004A7851">
        <w:rPr>
          <w:rFonts w:hint="cs"/>
          <w:rtl/>
        </w:rPr>
        <w:t>מידת ה</w:t>
      </w:r>
      <w:r w:rsidRPr="004A7851">
        <w:rPr>
          <w:rtl/>
        </w:rPr>
        <w:t>אפקטיביות</w:t>
      </w:r>
      <w:r w:rsidRPr="004A7851">
        <w:rPr>
          <w:rFonts w:hint="cs"/>
          <w:rtl/>
        </w:rPr>
        <w:t xml:space="preserve"> של</w:t>
      </w:r>
      <w:r w:rsidRPr="004A7851">
        <w:rPr>
          <w:rtl/>
        </w:rPr>
        <w:t xml:space="preserve"> רשימת תכנוני המס החייבים בדיווח, הייתה </w:t>
      </w:r>
      <w:r w:rsidRPr="004A7851">
        <w:rPr>
          <w:rFonts w:hint="cs"/>
          <w:rtl/>
        </w:rPr>
        <w:t>הרשות</w:t>
      </w:r>
      <w:r w:rsidRPr="004A7851">
        <w:rPr>
          <w:rtl/>
        </w:rPr>
        <w:t xml:space="preserve"> יכולה </w:t>
      </w:r>
      <w:r w:rsidRPr="004A7851">
        <w:rPr>
          <w:rFonts w:hint="cs"/>
          <w:rtl/>
        </w:rPr>
        <w:t>לעמוד על</w:t>
      </w:r>
      <w:r w:rsidRPr="004A7851">
        <w:rPr>
          <w:rtl/>
        </w:rPr>
        <w:t xml:space="preserve"> </w:t>
      </w:r>
      <w:r w:rsidRPr="004A7851">
        <w:rPr>
          <w:rFonts w:hint="cs"/>
          <w:rtl/>
        </w:rPr>
        <w:t>הכשלים</w:t>
      </w:r>
      <w:r w:rsidRPr="004A7851">
        <w:rPr>
          <w:rtl/>
        </w:rPr>
        <w:t xml:space="preserve"> </w:t>
      </w:r>
      <w:r w:rsidRPr="004A7851">
        <w:rPr>
          <w:rFonts w:hint="cs"/>
          <w:rtl/>
        </w:rPr>
        <w:t>ב</w:t>
      </w:r>
      <w:r w:rsidRPr="004A7851">
        <w:rPr>
          <w:rtl/>
        </w:rPr>
        <w:t>רפורמת תכנוני המס החייבים בדיווח</w:t>
      </w:r>
      <w:r w:rsidRPr="004A7851">
        <w:rPr>
          <w:rFonts w:hint="cs"/>
          <w:rtl/>
        </w:rPr>
        <w:t xml:space="preserve"> </w:t>
      </w:r>
      <w:r w:rsidRPr="004A7851">
        <w:rPr>
          <w:rtl/>
        </w:rPr>
        <w:t xml:space="preserve">כבר בשלב מוקדם יותר לאחר יישומה </w:t>
      </w:r>
      <w:r w:rsidRPr="004A7851">
        <w:rPr>
          <w:rFonts w:hint="cs"/>
          <w:rtl/>
        </w:rPr>
        <w:t>ולהביאם</w:t>
      </w:r>
      <w:r w:rsidRPr="004A7851">
        <w:rPr>
          <w:rtl/>
        </w:rPr>
        <w:t xml:space="preserve"> </w:t>
      </w:r>
      <w:r w:rsidRPr="004A7851">
        <w:rPr>
          <w:rFonts w:hint="cs"/>
          <w:rtl/>
        </w:rPr>
        <w:t>לתשומת</w:t>
      </w:r>
      <w:r w:rsidRPr="004A7851">
        <w:rPr>
          <w:rtl/>
        </w:rPr>
        <w:t xml:space="preserve"> </w:t>
      </w:r>
      <w:r w:rsidRPr="004A7851">
        <w:rPr>
          <w:rFonts w:hint="cs"/>
          <w:rtl/>
        </w:rPr>
        <w:t>לבם</w:t>
      </w:r>
      <w:r w:rsidRPr="004A7851">
        <w:rPr>
          <w:rtl/>
        </w:rPr>
        <w:t xml:space="preserve"> </w:t>
      </w:r>
      <w:r w:rsidRPr="004A7851">
        <w:rPr>
          <w:rFonts w:hint="cs"/>
          <w:rtl/>
        </w:rPr>
        <w:t>של</w:t>
      </w:r>
      <w:r w:rsidRPr="004A7851">
        <w:rPr>
          <w:rtl/>
        </w:rPr>
        <w:t xml:space="preserve"> </w:t>
      </w:r>
      <w:r w:rsidRPr="004A7851">
        <w:rPr>
          <w:rFonts w:hint="cs"/>
          <w:rtl/>
        </w:rPr>
        <w:t>מקבלי</w:t>
      </w:r>
      <w:r w:rsidRPr="004A7851">
        <w:rPr>
          <w:rtl/>
        </w:rPr>
        <w:t xml:space="preserve"> </w:t>
      </w:r>
      <w:r w:rsidRPr="004A7851">
        <w:rPr>
          <w:rFonts w:hint="cs"/>
          <w:rtl/>
        </w:rPr>
        <w:t>ההחלטות</w:t>
      </w:r>
      <w:r w:rsidRPr="004A7851">
        <w:rPr>
          <w:rtl/>
        </w:rPr>
        <w:t xml:space="preserve"> </w:t>
      </w:r>
      <w:r w:rsidRPr="004A7851">
        <w:rPr>
          <w:rFonts w:hint="cs"/>
          <w:rtl/>
        </w:rPr>
        <w:t>במשרד</w:t>
      </w:r>
      <w:r w:rsidRPr="004A7851">
        <w:rPr>
          <w:rtl/>
        </w:rPr>
        <w:t xml:space="preserve"> </w:t>
      </w:r>
      <w:r w:rsidRPr="004A7851">
        <w:rPr>
          <w:rFonts w:hint="cs"/>
          <w:rtl/>
        </w:rPr>
        <w:t>האוצר,</w:t>
      </w:r>
      <w:r w:rsidRPr="004A7851">
        <w:rPr>
          <w:rtl/>
        </w:rPr>
        <w:t xml:space="preserve"> </w:t>
      </w:r>
      <w:r w:rsidRPr="004A7851">
        <w:rPr>
          <w:rFonts w:hint="cs"/>
          <w:rtl/>
        </w:rPr>
        <w:t>על מנת שיבחנו בהקדם האפשרי את</w:t>
      </w:r>
      <w:r w:rsidRPr="004A7851">
        <w:rPr>
          <w:rtl/>
        </w:rPr>
        <w:t xml:space="preserve"> </w:t>
      </w:r>
      <w:r w:rsidRPr="004A7851">
        <w:rPr>
          <w:rFonts w:hint="cs"/>
          <w:rtl/>
        </w:rPr>
        <w:t>ה</w:t>
      </w:r>
      <w:r w:rsidRPr="004A7851">
        <w:rPr>
          <w:rtl/>
        </w:rPr>
        <w:t xml:space="preserve">צורך </w:t>
      </w:r>
      <w:r w:rsidRPr="004A7851">
        <w:rPr>
          <w:rFonts w:hint="cs"/>
          <w:rtl/>
        </w:rPr>
        <w:t>ה</w:t>
      </w:r>
      <w:r w:rsidRPr="004A7851">
        <w:rPr>
          <w:rtl/>
        </w:rPr>
        <w:t xml:space="preserve">מהותי </w:t>
      </w:r>
      <w:r w:rsidRPr="004A7851">
        <w:rPr>
          <w:rFonts w:hint="cs"/>
          <w:rtl/>
        </w:rPr>
        <w:t xml:space="preserve">ליזום </w:t>
      </w:r>
      <w:r w:rsidRPr="004A7851">
        <w:rPr>
          <w:rtl/>
        </w:rPr>
        <w:t>שינוי</w:t>
      </w:r>
      <w:r w:rsidRPr="004A7851">
        <w:rPr>
          <w:rFonts w:hint="cs"/>
          <w:rtl/>
        </w:rPr>
        <w:t xml:space="preserve">י </w:t>
      </w:r>
      <w:r w:rsidRPr="004A7851">
        <w:rPr>
          <w:rtl/>
        </w:rPr>
        <w:t>חקיקה לצורך מיגור תופעת תכנוני המס</w:t>
      </w:r>
      <w:r w:rsidRPr="004A7851">
        <w:rPr>
          <w:rFonts w:hint="cs"/>
          <w:rtl/>
        </w:rPr>
        <w:t xml:space="preserve"> האגרסיביים. </w:t>
      </w:r>
    </w:p>
    <w:p w:rsidR="00493E31" w:rsidRPr="008A6654" w:rsidP="00264E81">
      <w:pPr>
        <w:pStyle w:val="KOT5"/>
        <w:ind w:right="2268"/>
        <w:rPr>
          <w:rtl/>
        </w:rPr>
      </w:pPr>
      <w:r>
        <w:rPr>
          <w:rFonts w:hint="cs"/>
          <w:rtl/>
        </w:rPr>
        <w:t xml:space="preserve">אי-נקיטת אמצעי הרתעה נגד נישומים </w:t>
      </w:r>
      <w:r w:rsidR="00264E81">
        <w:rPr>
          <w:rtl/>
        </w:rPr>
        <w:br/>
      </w:r>
      <w:r>
        <w:rPr>
          <w:rFonts w:hint="cs"/>
          <w:rtl/>
        </w:rPr>
        <w:t>שאינם מדווחים על תכנוני מס</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תכנוני מס אגרסיביים מתאפשרים הן מאחר שרשויות המס אינן נוקטות אמצעי הרתעה נגד מתכנני המס והן מאחר שרק שיעור אפסי מהדוחות השנתיים נבדקים בפועל לפני שחלה עליהם מגבלת ההתיישנות שנקבעה בחוקי המס. אשר לתכנונים שהרשות הצליחה לטפל בהם במסגרת ההליך </w:t>
      </w:r>
      <w:r w:rsidRPr="004A7851">
        <w:rPr>
          <w:rFonts w:ascii="Tahoma" w:hAnsi="Tahoma" w:cs="Tahoma" w:hint="cs"/>
          <w:sz w:val="17"/>
          <w:szCs w:val="17"/>
          <w:rtl/>
        </w:rPr>
        <w:t>השומתי</w:t>
      </w:r>
      <w:r w:rsidRPr="004A7851">
        <w:rPr>
          <w:rFonts w:ascii="Tahoma" w:hAnsi="Tahoma" w:cs="Tahoma" w:hint="cs"/>
          <w:sz w:val="17"/>
          <w:szCs w:val="17"/>
          <w:rtl/>
        </w:rPr>
        <w:t xml:space="preserve">, ההנחה הרווחת היא כי לכל היותר ישלם הנישום את המס שממילא היה צריך לשלמו מראש, בלא שיינקטו נגדו סנקציות </w:t>
      </w:r>
      <w:r w:rsidRPr="004A7851">
        <w:rPr>
          <w:rFonts w:ascii="Tahoma" w:hAnsi="Tahoma" w:cs="Tahoma" w:hint="cs"/>
          <w:sz w:val="17"/>
          <w:szCs w:val="17"/>
          <w:rtl/>
        </w:rPr>
        <w:t>עונשיות</w:t>
      </w:r>
      <w:r w:rsidRPr="004A7851">
        <w:rPr>
          <w:rFonts w:ascii="Tahoma" w:hAnsi="Tahoma" w:cs="Tahoma" w:hint="cs"/>
          <w:sz w:val="17"/>
          <w:szCs w:val="17"/>
          <w:rtl/>
        </w:rPr>
        <w:t xml:space="preserve"> אזרחיות או פליליות.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בשנת 2005 קבעה הוועדה לתכנית המסים הרב-שנתית</w:t>
      </w:r>
      <w:r>
        <w:rPr>
          <w:rStyle w:val="FootnoteReference0"/>
          <w:rFonts w:ascii="Tahoma" w:hAnsi="Tahoma" w:cs="Tahoma"/>
          <w:sz w:val="17"/>
          <w:szCs w:val="17"/>
          <w:rtl/>
        </w:rPr>
        <w:footnoteReference w:id="40"/>
      </w:r>
      <w:r w:rsidRPr="004A7851">
        <w:rPr>
          <w:rFonts w:ascii="Tahoma" w:hAnsi="Tahoma" w:cs="Tahoma" w:hint="cs"/>
          <w:sz w:val="17"/>
          <w:szCs w:val="17"/>
          <w:rtl/>
        </w:rPr>
        <w:t xml:space="preserve"> כי יש מקום להגביר את האכיפה ולהיאבק באופן נרחב ואינטנסיבי יותר בתופעת תכנוני המס האגרסיביים. לפיכך, במסגרת תיקון 147 לפקודה נקבעו סנקציות </w:t>
      </w:r>
      <w:r w:rsidRPr="004A7851">
        <w:rPr>
          <w:rFonts w:ascii="Tahoma" w:hAnsi="Tahoma" w:cs="Tahoma" w:hint="cs"/>
          <w:sz w:val="17"/>
          <w:szCs w:val="17"/>
          <w:rtl/>
        </w:rPr>
        <w:t>עונשיות</w:t>
      </w:r>
      <w:r w:rsidRPr="004A7851">
        <w:rPr>
          <w:rFonts w:ascii="Tahoma" w:hAnsi="Tahoma" w:cs="Tahoma" w:hint="cs"/>
          <w:sz w:val="17"/>
          <w:szCs w:val="17"/>
          <w:rtl/>
        </w:rPr>
        <w:t xml:space="preserve"> אזרחיות ופליליות </w:t>
      </w:r>
      <w:r w:rsidRPr="004A7851">
        <w:rPr>
          <w:rFonts w:ascii="Tahoma" w:hAnsi="Tahoma" w:cs="Tahoma" w:hint="cs"/>
          <w:sz w:val="17"/>
          <w:szCs w:val="17"/>
          <w:rtl/>
        </w:rPr>
        <w:t xml:space="preserve">שיוטלו על נישומים המבצעים תכנוני מס אגרסיביים וישמשו כגורם המרתיע את הנישומים </w:t>
      </w:r>
      <w:r w:rsidRPr="004A7851">
        <w:rPr>
          <w:rFonts w:ascii="Tahoma" w:hAnsi="Tahoma" w:cs="Tahoma" w:hint="cs"/>
          <w:sz w:val="17"/>
          <w:szCs w:val="17"/>
          <w:rtl/>
        </w:rPr>
        <w:t>מלבצעם</w:t>
      </w:r>
      <w:r w:rsidRPr="004A7851">
        <w:rPr>
          <w:rFonts w:ascii="Tahoma" w:hAnsi="Tahoma" w:cs="Tahoma" w:hint="cs"/>
          <w:sz w:val="17"/>
          <w:szCs w:val="17"/>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בשנת 2013 פורסם דוח הצוות להגברת האכיפה והגבייה ומלחמה בהון השחור בראשותו של מנהל רשות המסים לשעבר (להלן - דוח הצוות להגברת האכיפה והגבייה). לדבריו של מנהל רשות המסים לשעבר שהובאו במסגרת המבוא לדוח, במשך השנים נודעה הרשות דווקא כבעלת כוח הרתעה רב, אך למרבה הצער לאחרונה חלה שחיקה בהרתעה; לכן, לדעת מנהל הרשות לשעבר, על הרשות לשים לה כמטרה להגדיל את כוח ההרתעה שלה ולהביא לידיעת הציבור את נחישותה בכל הנוגע להתמודדות עם עבריינות מס</w:t>
      </w:r>
      <w:r>
        <w:rPr>
          <w:rStyle w:val="FootnoteReference0"/>
          <w:rFonts w:ascii="Tahoma" w:hAnsi="Tahoma" w:cs="Tahoma"/>
          <w:sz w:val="17"/>
          <w:szCs w:val="17"/>
          <w:rtl/>
        </w:rPr>
        <w:footnoteReference w:id="41"/>
      </w:r>
      <w:r w:rsidRPr="004A7851">
        <w:rPr>
          <w:rFonts w:ascii="Tahoma" w:hAnsi="Tahoma" w:cs="Tahoma" w:hint="cs"/>
          <w:sz w:val="17"/>
          <w:szCs w:val="17"/>
          <w:rtl/>
        </w:rPr>
        <w:t xml:space="preserve">. </w:t>
      </w:r>
    </w:p>
    <w:p w:rsidR="00493E31" w:rsidP="004A7851">
      <w:pPr>
        <w:pStyle w:val="KOT6"/>
        <w:rPr>
          <w:rtl/>
        </w:rPr>
      </w:pPr>
      <w:r w:rsidRPr="008A6654">
        <w:rPr>
          <w:rFonts w:hint="cs"/>
          <w:rtl/>
        </w:rPr>
        <w:t>אי-הטלת קנסות בשל אי-דיווח על תכנון מס החייב בדיווח</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על מנת שחובת הדיווח בשל תכנוני מס תיאכף באופן אפקטיבי, נקבעו כמה הוראות שעניינן אכיפת חובת הדיווח לרשות. סעיף 188(א1) לפקודה שנכנס לתוקף בשנת 2006 במסגרת תיקון 147 לפקודה קובע, כי אם נישום הגיש דוח ולא פירט בו את תכנון המס החייב בדיווח, רשאי פקיד השומה להטיל עליו קנס בסך 500 ש"ח בגין כל חודש שבו לא דיווח כאמור.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 כי הרשות לא הפעילה סמכות זו ואינה מטילה קנסות על נישומים שלא דיווחו על תכנון מס החייב בדיווח, וזאת עקב אי-היערכותה להטלת קנסות באמצעות מערכות המחשוב שלה.</w:t>
      </w:r>
    </w:p>
    <w:p w:rsidR="00493E31" w:rsidP="004A7851">
      <w:pPr>
        <w:pStyle w:val="KOT6"/>
        <w:rPr>
          <w:rtl/>
        </w:rPr>
      </w:pPr>
      <w:r w:rsidRPr="008A6654">
        <w:rPr>
          <w:rFonts w:hint="cs"/>
          <w:rtl/>
        </w:rPr>
        <w:t xml:space="preserve">אי-הטלת קנסות גירעון </w:t>
      </w:r>
      <w:r>
        <w:rPr>
          <w:rFonts w:hint="cs"/>
          <w:rtl/>
        </w:rPr>
        <w:t>בשל תכנון מס החייב בדיווח</w:t>
      </w:r>
    </w:p>
    <w:p w:rsidR="00493E31" w:rsidRPr="004A7851" w:rsidP="00EC60C5">
      <w:pPr>
        <w:pStyle w:val="ListParagraph"/>
        <w:numPr>
          <w:ilvl w:val="0"/>
          <w:numId w:val="0"/>
        </w:numPr>
        <w:spacing w:line="240" w:lineRule="exact"/>
        <w:ind w:right="2268"/>
        <w:rPr>
          <w:sz w:val="17"/>
          <w:szCs w:val="17"/>
          <w:rtl/>
        </w:rPr>
      </w:pPr>
      <w:r w:rsidRPr="004A7851">
        <w:rPr>
          <w:sz w:val="17"/>
          <w:szCs w:val="17"/>
          <w:rtl/>
        </w:rPr>
        <w:t xml:space="preserve">אחת הסנקציות שפקיד השומה רשאי להפעיל נגד נישומים </w:t>
      </w:r>
      <w:r w:rsidRPr="004A7851">
        <w:rPr>
          <w:rFonts w:hint="cs"/>
          <w:sz w:val="17"/>
          <w:szCs w:val="17"/>
          <w:rtl/>
        </w:rPr>
        <w:t>המוסרים דיווחי חסר</w:t>
      </w:r>
      <w:r w:rsidRPr="004A7851">
        <w:rPr>
          <w:sz w:val="17"/>
          <w:szCs w:val="17"/>
          <w:rtl/>
        </w:rPr>
        <w:t xml:space="preserve"> ומשלמים מס </w:t>
      </w:r>
      <w:r w:rsidRPr="004A7851">
        <w:rPr>
          <w:rFonts w:hint="cs"/>
          <w:sz w:val="17"/>
          <w:szCs w:val="17"/>
          <w:rtl/>
        </w:rPr>
        <w:t>בסכום קטן בהרבה</w:t>
      </w:r>
      <w:r w:rsidRPr="004A7851">
        <w:rPr>
          <w:sz w:val="17"/>
          <w:szCs w:val="17"/>
          <w:rtl/>
        </w:rPr>
        <w:t xml:space="preserve"> </w:t>
      </w:r>
      <w:r w:rsidRPr="004A7851">
        <w:rPr>
          <w:rFonts w:hint="cs"/>
          <w:sz w:val="17"/>
          <w:szCs w:val="17"/>
          <w:rtl/>
        </w:rPr>
        <w:t>מסכום</w:t>
      </w:r>
      <w:r w:rsidRPr="004A7851">
        <w:rPr>
          <w:sz w:val="17"/>
          <w:szCs w:val="17"/>
          <w:rtl/>
        </w:rPr>
        <w:t xml:space="preserve"> המס שבו הם חייבים</w:t>
      </w:r>
      <w:r w:rsidRPr="004A7851">
        <w:rPr>
          <w:rFonts w:hint="cs"/>
          <w:sz w:val="17"/>
          <w:szCs w:val="17"/>
          <w:rtl/>
        </w:rPr>
        <w:t xml:space="preserve"> בהתאם לדעתו של פקיד השומה היא</w:t>
      </w:r>
      <w:r w:rsidRPr="004A7851">
        <w:rPr>
          <w:sz w:val="17"/>
          <w:szCs w:val="17"/>
          <w:rtl/>
        </w:rPr>
        <w:t xml:space="preserve"> הטלת קנס גירעון לפי סעיף 191 </w:t>
      </w:r>
      <w:r w:rsidRPr="004A7851">
        <w:rPr>
          <w:rFonts w:hint="cs"/>
          <w:sz w:val="17"/>
          <w:szCs w:val="17"/>
          <w:rtl/>
        </w:rPr>
        <w:t>לפקודה בהתקיים תנאים מסוימים. גירעון הוא הפער בין המס ששילם הנישום לפי הדוח שהגיש</w:t>
      </w:r>
      <w:r>
        <w:rPr>
          <w:rStyle w:val="FootnoteReference0"/>
          <w:sz w:val="17"/>
          <w:szCs w:val="17"/>
          <w:rtl/>
        </w:rPr>
        <w:footnoteReference w:id="42"/>
      </w:r>
      <w:r w:rsidRPr="004A7851">
        <w:rPr>
          <w:rFonts w:hint="cs"/>
          <w:sz w:val="17"/>
          <w:szCs w:val="17"/>
          <w:rtl/>
        </w:rPr>
        <w:t xml:space="preserve"> ובין המס שהוא חייב בו בפועל. </w:t>
      </w:r>
    </w:p>
    <w:p w:rsidR="00493E31" w:rsidRPr="004A7851" w:rsidP="00EC60C5">
      <w:pPr>
        <w:pStyle w:val="ListParagraph"/>
        <w:numPr>
          <w:ilvl w:val="0"/>
          <w:numId w:val="0"/>
        </w:numPr>
        <w:spacing w:line="240" w:lineRule="exact"/>
        <w:ind w:right="2268"/>
        <w:rPr>
          <w:sz w:val="17"/>
          <w:szCs w:val="17"/>
          <w:rtl/>
        </w:rPr>
      </w:pPr>
      <w:r w:rsidRPr="004A7851">
        <w:rPr>
          <w:rFonts w:hint="cs"/>
          <w:sz w:val="17"/>
          <w:szCs w:val="17"/>
          <w:rtl/>
        </w:rPr>
        <w:t>על מנת להקטין את הכדאיות הכלכלית של תכנון מס אגרסיבי, הוספו בחוקי המס</w:t>
      </w:r>
      <w:r>
        <w:rPr>
          <w:rStyle w:val="FootnoteReference0"/>
          <w:sz w:val="17"/>
          <w:szCs w:val="17"/>
          <w:rtl/>
        </w:rPr>
        <w:footnoteReference w:id="43"/>
      </w:r>
      <w:r w:rsidRPr="004A7851">
        <w:rPr>
          <w:rFonts w:hint="cs"/>
          <w:sz w:val="17"/>
          <w:szCs w:val="17"/>
          <w:rtl/>
        </w:rPr>
        <w:t xml:space="preserve"> סעיפים </w:t>
      </w:r>
      <w:r w:rsidRPr="004A7851">
        <w:rPr>
          <w:sz w:val="17"/>
          <w:szCs w:val="17"/>
          <w:rtl/>
        </w:rPr>
        <w:t>המטיל</w:t>
      </w:r>
      <w:r w:rsidRPr="004A7851">
        <w:rPr>
          <w:rFonts w:hint="cs"/>
          <w:sz w:val="17"/>
          <w:szCs w:val="17"/>
          <w:rtl/>
        </w:rPr>
        <w:t>ים</w:t>
      </w:r>
      <w:r w:rsidRPr="004A7851">
        <w:rPr>
          <w:sz w:val="17"/>
          <w:szCs w:val="17"/>
          <w:rtl/>
        </w:rPr>
        <w:t xml:space="preserve"> קנס בשיעור 30% מסכום הגירעון שנוצר </w:t>
      </w:r>
      <w:r w:rsidRPr="004A7851">
        <w:rPr>
          <w:rFonts w:hint="cs"/>
          <w:sz w:val="17"/>
          <w:szCs w:val="17"/>
          <w:rtl/>
        </w:rPr>
        <w:t>בגין</w:t>
      </w:r>
      <w:r w:rsidRPr="004A7851">
        <w:rPr>
          <w:sz w:val="17"/>
          <w:szCs w:val="17"/>
          <w:rtl/>
        </w:rPr>
        <w:t xml:space="preserve"> פעולה שנקבעה כתכנון מס החייב בדיווח. קנס זה יוטל אם השומה סופית,</w:t>
      </w:r>
      <w:r w:rsidRPr="004A7851">
        <w:rPr>
          <w:rFonts w:hint="cs"/>
          <w:sz w:val="17"/>
          <w:szCs w:val="17"/>
          <w:rtl/>
        </w:rPr>
        <w:t xml:space="preserve"> </w:t>
      </w:r>
      <w:r w:rsidRPr="004A7851">
        <w:rPr>
          <w:sz w:val="17"/>
          <w:szCs w:val="17"/>
          <w:rtl/>
        </w:rPr>
        <w:t xml:space="preserve">אינה ניתנת עוד לערעור ונקבע לגביה, כי הפעולה שנעשתה היא פעולה שיש להתעלם ממנה </w:t>
      </w:r>
      <w:r w:rsidRPr="004A7851">
        <w:rPr>
          <w:rFonts w:hint="cs"/>
          <w:sz w:val="17"/>
          <w:szCs w:val="17"/>
          <w:rtl/>
        </w:rPr>
        <w:t>היות ומדובר בעסקה שנקבעה כמלאכותית.</w:t>
      </w:r>
      <w:r w:rsidRPr="004A7851">
        <w:rPr>
          <w:sz w:val="17"/>
          <w:szCs w:val="17"/>
          <w:rtl/>
        </w:rPr>
        <w:t xml:space="preserve"> </w:t>
      </w:r>
    </w:p>
    <w:p w:rsidR="00493E31" w:rsidRPr="004A7851" w:rsidP="00FF647F">
      <w:pPr>
        <w:pStyle w:val="ListParagraph"/>
        <w:numPr>
          <w:ilvl w:val="0"/>
          <w:numId w:val="0"/>
        </w:numPr>
        <w:spacing w:after="240" w:line="240" w:lineRule="exact"/>
        <w:ind w:right="2268"/>
        <w:rPr>
          <w:sz w:val="17"/>
          <w:szCs w:val="17"/>
          <w:rtl/>
        </w:rPr>
      </w:pPr>
      <w:r w:rsidRPr="004A7851">
        <w:rPr>
          <w:rFonts w:hint="cs"/>
          <w:sz w:val="17"/>
          <w:szCs w:val="17"/>
          <w:rtl/>
        </w:rPr>
        <w:t xml:space="preserve">בשנת 2013 תוקנו סעיפים אלו ונקבע כי נישום שלגביו נקבע גירעון שסכומו גדול </w:t>
      </w:r>
      <w:r w:rsidR="00FF647F">
        <w:rPr>
          <w:sz w:val="17"/>
          <w:szCs w:val="17"/>
          <w:rtl/>
        </w:rPr>
        <w:br/>
      </w:r>
      <w:r w:rsidRPr="004A7851">
        <w:rPr>
          <w:rFonts w:hint="cs"/>
          <w:sz w:val="17"/>
          <w:szCs w:val="17"/>
          <w:rtl/>
        </w:rPr>
        <w:t xml:space="preserve">מ-500,000 ש"ח לשנה, ושיעורו גדול מ-50% מהמס שהנישום חייב בו, פקיד השומה רשאי להטיל עליו קנס בשיעור 30% מסכום הגירעון. זאת בין היתר אם מקור הגירעון הוא אי-דיווח על פעולה החייבת בדיווח או תכנון מס שנקבע לגביו בשומה סופית כי הוא בבחינת עסקה מלאכותית, אם הנישום לא דיווח עליו, או עסקה בדויה שבוצעה למראית עין בלבד. </w:t>
      </w:r>
    </w:p>
    <w:p w:rsidR="00493E31" w:rsidRPr="004A7851" w:rsidP="00EC60C5">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נמצא כי בפועל לא הוטלו כלל קנסות גירעון שמקורם בתכנוני מס החייבים בדיווח וזאת אף על פי שבשנת המס 2013 נוספה למערכת המחשוב של </w:t>
      </w:r>
      <w:r w:rsidRPr="004A7851">
        <w:rPr>
          <w:rFonts w:hint="cs"/>
          <w:rtl/>
        </w:rPr>
        <w:t>שע"ם</w:t>
      </w:r>
      <w:r>
        <w:rPr>
          <w:rStyle w:val="FootnoteReference0"/>
          <w:b/>
          <w:bCs/>
          <w:rtl/>
        </w:rPr>
        <w:footnoteReference w:id="44"/>
      </w:r>
      <w:r w:rsidRPr="004A7851">
        <w:rPr>
          <w:rFonts w:hint="cs"/>
          <w:rtl/>
        </w:rPr>
        <w:t xml:space="preserve"> אופציה המאפשרת להטיל קנסות גירעון. </w:t>
      </w:r>
    </w:p>
    <w:p w:rsidR="00493E31" w:rsidP="00264E81">
      <w:pPr>
        <w:pStyle w:val="KOT6"/>
        <w:ind w:right="2268"/>
        <w:rPr>
          <w:rtl/>
        </w:rPr>
      </w:pPr>
      <w:r w:rsidRPr="008A6654">
        <w:rPr>
          <w:rFonts w:hint="cs"/>
          <w:rtl/>
        </w:rPr>
        <w:t xml:space="preserve">אי-הטלת קנסות </w:t>
      </w:r>
      <w:r w:rsidRPr="008A6654">
        <w:rPr>
          <w:rFonts w:hint="cs"/>
          <w:rtl/>
        </w:rPr>
        <w:t>מינהליים</w:t>
      </w:r>
      <w:r w:rsidRPr="008A6654">
        <w:rPr>
          <w:rFonts w:hint="cs"/>
          <w:rtl/>
        </w:rPr>
        <w:t xml:space="preserve"> בשל אי-דיווח על תכנון מס החייב בדיווח</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sz w:val="17"/>
          <w:szCs w:val="17"/>
          <w:rtl/>
        </w:rPr>
        <w:t xml:space="preserve">חוק העבירות </w:t>
      </w:r>
      <w:r w:rsidRPr="004A7851">
        <w:rPr>
          <w:rFonts w:ascii="Tahoma" w:hAnsi="Tahoma" w:cs="Tahoma" w:hint="cs"/>
          <w:sz w:val="17"/>
          <w:szCs w:val="17"/>
          <w:rtl/>
        </w:rPr>
        <w:t>המינהליות</w:t>
      </w:r>
      <w:r w:rsidRPr="004A7851">
        <w:rPr>
          <w:rFonts w:ascii="Tahoma" w:hAnsi="Tahoma" w:cs="Tahoma"/>
          <w:sz w:val="17"/>
          <w:szCs w:val="17"/>
          <w:rtl/>
        </w:rPr>
        <w:t>, התשמ"ו-1985, מאפשר</w:t>
      </w:r>
      <w:r w:rsidRPr="004A7851">
        <w:rPr>
          <w:rFonts w:ascii="Tahoma" w:hAnsi="Tahoma" w:cs="Tahoma" w:hint="cs"/>
          <w:sz w:val="17"/>
          <w:szCs w:val="17"/>
          <w:rtl/>
        </w:rPr>
        <w:t xml:space="preserve"> לקבוע כי בעבירה על הוראות שנקבעו בחוקים שעליהם הוחל החוק ניתן יהיה להטיל קנס </w:t>
      </w:r>
      <w:r w:rsidRPr="004A7851">
        <w:rPr>
          <w:rFonts w:ascii="Tahoma" w:hAnsi="Tahoma" w:cs="Tahoma" w:hint="cs"/>
          <w:sz w:val="17"/>
          <w:szCs w:val="17"/>
          <w:rtl/>
        </w:rPr>
        <w:t>מינהלי</w:t>
      </w:r>
      <w:r w:rsidRPr="004A7851">
        <w:rPr>
          <w:rFonts w:ascii="Tahoma" w:hAnsi="Tahoma" w:cs="Tahoma" w:hint="cs"/>
          <w:sz w:val="17"/>
          <w:szCs w:val="17"/>
          <w:rtl/>
        </w:rPr>
        <w:t xml:space="preserve"> כחלופה להגשת כתב אישום.</w:t>
      </w:r>
      <w:r w:rsidRPr="004A7851">
        <w:rPr>
          <w:rFonts w:ascii="Tahoma" w:hAnsi="Tahoma" w:cs="Tahoma"/>
          <w:sz w:val="17"/>
          <w:szCs w:val="17"/>
          <w:rtl/>
        </w:rPr>
        <w:t xml:space="preserve"> </w:t>
      </w:r>
      <w:r w:rsidRPr="004A7851">
        <w:rPr>
          <w:rFonts w:ascii="Tahoma" w:hAnsi="Tahoma" w:cs="Tahoma" w:hint="cs"/>
          <w:sz w:val="17"/>
          <w:szCs w:val="17"/>
          <w:rtl/>
        </w:rPr>
        <w:t xml:space="preserve">בתקנות העבירות </w:t>
      </w:r>
      <w:r w:rsidRPr="004A7851">
        <w:rPr>
          <w:rFonts w:ascii="Tahoma" w:hAnsi="Tahoma" w:cs="Tahoma" w:hint="cs"/>
          <w:sz w:val="17"/>
          <w:szCs w:val="17"/>
          <w:rtl/>
        </w:rPr>
        <w:t>המינהליות</w:t>
      </w:r>
      <w:r w:rsidRPr="004A7851">
        <w:rPr>
          <w:rFonts w:ascii="Tahoma" w:hAnsi="Tahoma" w:cs="Tahoma" w:hint="cs"/>
          <w:sz w:val="17"/>
          <w:szCs w:val="17"/>
          <w:rtl/>
        </w:rPr>
        <w:t xml:space="preserve"> נקבעו עבירות שעל פי דיני המסים הן עבירות </w:t>
      </w:r>
      <w:r w:rsidRPr="004A7851">
        <w:rPr>
          <w:rFonts w:ascii="Tahoma" w:hAnsi="Tahoma" w:cs="Tahoma" w:hint="cs"/>
          <w:sz w:val="17"/>
          <w:szCs w:val="17"/>
          <w:rtl/>
        </w:rPr>
        <w:t>מינהליות</w:t>
      </w:r>
      <w:r>
        <w:rPr>
          <w:rStyle w:val="FootnoteReference0"/>
          <w:rFonts w:ascii="Tahoma" w:hAnsi="Tahoma" w:cs="Tahoma"/>
          <w:sz w:val="17"/>
          <w:szCs w:val="17"/>
          <w:rtl/>
        </w:rPr>
        <w:footnoteReference w:id="45"/>
      </w:r>
      <w:r w:rsidRPr="004A7851">
        <w:rPr>
          <w:rFonts w:ascii="Tahoma" w:hAnsi="Tahoma" w:cs="Tahoma" w:hint="cs"/>
          <w:sz w:val="17"/>
          <w:szCs w:val="17"/>
          <w:rtl/>
        </w:rPr>
        <w:t xml:space="preserve">. </w:t>
      </w:r>
      <w:r w:rsidRPr="004A7851">
        <w:rPr>
          <w:rFonts w:ascii="Tahoma" w:hAnsi="Tahoma" w:cs="Tahoma"/>
          <w:sz w:val="17"/>
          <w:szCs w:val="17"/>
          <w:rtl/>
        </w:rPr>
        <w:t xml:space="preserve">החוק </w:t>
      </w:r>
      <w:r w:rsidRPr="004A7851">
        <w:rPr>
          <w:rFonts w:ascii="Tahoma" w:hAnsi="Tahoma" w:cs="Tahoma" w:hint="cs"/>
          <w:sz w:val="17"/>
          <w:szCs w:val="17"/>
          <w:rtl/>
        </w:rPr>
        <w:t>משמש כאחד מ</w:t>
      </w:r>
      <w:r w:rsidRPr="004A7851">
        <w:rPr>
          <w:rFonts w:ascii="Tahoma" w:hAnsi="Tahoma" w:cs="Tahoma"/>
          <w:sz w:val="17"/>
          <w:szCs w:val="17"/>
          <w:rtl/>
        </w:rPr>
        <w:t>אמצעי ההרתעה והענישה שעומדים לרשות שלטונות המס</w:t>
      </w:r>
      <w:r w:rsidRPr="004A7851">
        <w:rPr>
          <w:rFonts w:ascii="Tahoma" w:hAnsi="Tahoma" w:cs="Tahoma" w:hint="cs"/>
          <w:sz w:val="17"/>
          <w:szCs w:val="17"/>
          <w:rtl/>
        </w:rPr>
        <w:t xml:space="preserve">, ואמצעים נוספים הם קנסות אזרחיים, הליכים פליליים ועוד. </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סעיף 216(8) לפקודה קובע כי אדם אשר בלי סיבה מספקת לא דיווח בדוח על תכנון מס החייב בדיווח כאמור דינו שנת מאסר או קנס או שני העונשים כאחד. בשנת 2006 המליצה הוועדה לטיפול בתכנוני מס אגרסיביים כי אי-דיווח על תכנון מס ייקבע כעבירה מנהלית לפי חוק העבירות המנהליות. בשנת 2008 הצהירה הרשות בחוזר מס הכנסה</w:t>
      </w:r>
      <w:r>
        <w:rPr>
          <w:rStyle w:val="FootnoteReference0"/>
          <w:rFonts w:ascii="Tahoma" w:hAnsi="Tahoma" w:cs="Tahoma"/>
          <w:sz w:val="17"/>
          <w:szCs w:val="17"/>
          <w:rtl/>
        </w:rPr>
        <w:footnoteReference w:id="46"/>
      </w:r>
      <w:r w:rsidRPr="004A7851">
        <w:rPr>
          <w:rFonts w:ascii="Tahoma" w:hAnsi="Tahoma" w:cs="Tahoma" w:hint="cs"/>
          <w:sz w:val="17"/>
          <w:szCs w:val="17"/>
          <w:rtl/>
        </w:rPr>
        <w:t xml:space="preserve"> כי בכוונתה להמליץ להגדיר עבירה זו כעבירה </w:t>
      </w:r>
      <w:r w:rsidRPr="004A7851">
        <w:rPr>
          <w:rFonts w:ascii="Tahoma" w:hAnsi="Tahoma" w:cs="Tahoma" w:hint="cs"/>
          <w:sz w:val="17"/>
          <w:szCs w:val="17"/>
          <w:rtl/>
        </w:rPr>
        <w:t>מינהלית</w:t>
      </w:r>
      <w:r w:rsidRPr="004A7851">
        <w:rPr>
          <w:rFonts w:ascii="Tahoma" w:hAnsi="Tahoma" w:cs="Tahoma" w:hint="cs"/>
          <w:sz w:val="17"/>
          <w:szCs w:val="17"/>
          <w:rtl/>
        </w:rPr>
        <w:t xml:space="preserve"> לפי חוק העבירות </w:t>
      </w:r>
      <w:r w:rsidRPr="004A7851">
        <w:rPr>
          <w:rFonts w:ascii="Tahoma" w:hAnsi="Tahoma" w:cs="Tahoma" w:hint="cs"/>
          <w:sz w:val="17"/>
          <w:szCs w:val="17"/>
          <w:rtl/>
        </w:rPr>
        <w:t>המינהליות</w:t>
      </w:r>
      <w:r w:rsidRPr="004A7851">
        <w:rPr>
          <w:rFonts w:ascii="Tahoma" w:hAnsi="Tahoma" w:cs="Tahoma" w:hint="cs"/>
          <w:sz w:val="17"/>
          <w:szCs w:val="17"/>
          <w:rtl/>
        </w:rPr>
        <w:t xml:space="preserve">. בשנת 2012 המליץ הצוות להגברת האכיפה והגבייה לבחון את האפשרות להשתמש בקנס </w:t>
      </w:r>
      <w:r w:rsidRPr="004A7851">
        <w:rPr>
          <w:rFonts w:ascii="Tahoma" w:hAnsi="Tahoma" w:cs="Tahoma" w:hint="cs"/>
          <w:sz w:val="17"/>
          <w:szCs w:val="17"/>
          <w:rtl/>
        </w:rPr>
        <w:t>מינהלי</w:t>
      </w:r>
      <w:r w:rsidRPr="004A7851">
        <w:rPr>
          <w:rFonts w:ascii="Tahoma" w:hAnsi="Tahoma" w:cs="Tahoma" w:hint="cs"/>
          <w:sz w:val="17"/>
          <w:szCs w:val="17"/>
          <w:rtl/>
        </w:rPr>
        <w:t xml:space="preserve"> כסנקציה אזרחית על תכנוני מס</w:t>
      </w:r>
      <w:r>
        <w:rPr>
          <w:rStyle w:val="FootnoteReference0"/>
          <w:rFonts w:ascii="Tahoma" w:hAnsi="Tahoma" w:cs="Tahoma"/>
          <w:sz w:val="17"/>
          <w:szCs w:val="17"/>
          <w:rtl/>
        </w:rPr>
        <w:footnoteReference w:id="47"/>
      </w:r>
      <w:r w:rsidRPr="004A7851">
        <w:rPr>
          <w:rFonts w:ascii="Tahoma" w:hAnsi="Tahoma" w:cs="Tahoma" w:hint="cs"/>
          <w:sz w:val="17"/>
          <w:szCs w:val="17"/>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נמצא כי למרות האמור לעיל, במועד סיום הביקורת הרשות עדיין לא יזמה תיקון לתקנות העבירות </w:t>
      </w:r>
      <w:r w:rsidRPr="004A7851">
        <w:rPr>
          <w:rFonts w:hint="cs"/>
          <w:rtl/>
        </w:rPr>
        <w:t>המינהליות</w:t>
      </w:r>
      <w:r w:rsidRPr="004A7851">
        <w:rPr>
          <w:rFonts w:hint="cs"/>
          <w:rtl/>
        </w:rPr>
        <w:t xml:space="preserve"> ולפיו אי-דיווח על פעולה שהיא תכנון מס החייב בדיווח יהיה בבחינת עבירה </w:t>
      </w:r>
      <w:r w:rsidRPr="004A7851">
        <w:rPr>
          <w:rFonts w:hint="cs"/>
          <w:rtl/>
        </w:rPr>
        <w:t>מינהלית</w:t>
      </w:r>
      <w:r w:rsidRPr="004A7851">
        <w:rPr>
          <w:rFonts w:hint="cs"/>
          <w:rtl/>
        </w:rPr>
        <w:t xml:space="preserve">. לפיכך לא ניתן להטיל קנסות </w:t>
      </w:r>
      <w:r w:rsidRPr="004A7851">
        <w:rPr>
          <w:rFonts w:hint="cs"/>
          <w:rtl/>
        </w:rPr>
        <w:t>מינהליים</w:t>
      </w:r>
      <w:r w:rsidRPr="004A7851">
        <w:rPr>
          <w:rFonts w:hint="cs"/>
          <w:rtl/>
        </w:rPr>
        <w:t xml:space="preserve"> בגין אי-דיווח על תכנון מס החייב בדיווח. </w:t>
      </w:r>
    </w:p>
    <w:p w:rsidR="00493E31" w:rsidRPr="004A7851" w:rsidP="00264E81">
      <w:pPr>
        <w:spacing w:before="18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19885" cy="325755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3257550"/>
                        </a:xfrm>
                        <a:prstGeom prst="rect">
                          <a:avLst/>
                        </a:prstGeom>
                        <a:noFill/>
                        <a:ln w="9525">
                          <a:noFill/>
                          <a:miter lim="800000"/>
                          <a:headEnd/>
                          <a:tailEnd/>
                        </a:ln>
                      </wps:spPr>
                      <wps:txbx>
                        <w:txbxContent>
                          <w:p w:rsidR="000A4506" w:rsidRPr="00373C5D" w:rsidP="00EC60C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78087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512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EC60C5">
                            <w:pPr>
                              <w:spacing w:after="0" w:line="240" w:lineRule="auto"/>
                              <w:rPr>
                                <w:color w:val="0B5294"/>
                                <w:spacing w:val="-4"/>
                                <w:sz w:val="24"/>
                                <w:szCs w:val="24"/>
                                <w:rtl/>
                                <w:cs/>
                              </w:rPr>
                            </w:pPr>
                            <w:r w:rsidRPr="00EC60C5">
                              <w:rPr>
                                <w:rFonts w:cs="Tahoma" w:hint="eastAsia"/>
                                <w:color w:val="0B5294"/>
                                <w:spacing w:val="-4"/>
                                <w:sz w:val="24"/>
                                <w:szCs w:val="24"/>
                                <w:rtl/>
                              </w:rPr>
                              <w:t>על</w:t>
                            </w:r>
                            <w:r w:rsidRPr="00EC60C5">
                              <w:rPr>
                                <w:rFonts w:cs="Tahoma"/>
                                <w:color w:val="0B5294"/>
                                <w:spacing w:val="-4"/>
                                <w:sz w:val="24"/>
                                <w:szCs w:val="24"/>
                                <w:rtl/>
                              </w:rPr>
                              <w:t xml:space="preserve"> </w:t>
                            </w:r>
                            <w:r w:rsidRPr="00EC60C5">
                              <w:rPr>
                                <w:rFonts w:cs="Tahoma" w:hint="eastAsia"/>
                                <w:color w:val="0B5294"/>
                                <w:spacing w:val="-4"/>
                                <w:sz w:val="24"/>
                                <w:szCs w:val="24"/>
                                <w:rtl/>
                              </w:rPr>
                              <w:t>הרשות</w:t>
                            </w:r>
                            <w:r w:rsidRPr="00EC60C5">
                              <w:rPr>
                                <w:rFonts w:cs="Tahoma"/>
                                <w:color w:val="0B5294"/>
                                <w:spacing w:val="-4"/>
                                <w:sz w:val="24"/>
                                <w:szCs w:val="24"/>
                                <w:rtl/>
                              </w:rPr>
                              <w:t xml:space="preserve"> </w:t>
                            </w:r>
                            <w:r w:rsidRPr="00EC60C5">
                              <w:rPr>
                                <w:rFonts w:cs="Tahoma" w:hint="eastAsia"/>
                                <w:color w:val="0B5294"/>
                                <w:spacing w:val="-4"/>
                                <w:sz w:val="24"/>
                                <w:szCs w:val="24"/>
                                <w:rtl/>
                              </w:rPr>
                              <w:t>להגביר</w:t>
                            </w:r>
                            <w:r w:rsidRPr="00EC60C5">
                              <w:rPr>
                                <w:rFonts w:cs="Tahoma"/>
                                <w:color w:val="0B5294"/>
                                <w:spacing w:val="-4"/>
                                <w:sz w:val="24"/>
                                <w:szCs w:val="24"/>
                                <w:rtl/>
                              </w:rPr>
                              <w:t xml:space="preserve"> </w:t>
                            </w:r>
                            <w:r w:rsidRPr="00EC60C5">
                              <w:rPr>
                                <w:rFonts w:cs="Tahoma" w:hint="eastAsia"/>
                                <w:color w:val="0B5294"/>
                                <w:spacing w:val="-4"/>
                                <w:sz w:val="24"/>
                                <w:szCs w:val="24"/>
                                <w:rtl/>
                              </w:rPr>
                              <w:t>את</w:t>
                            </w:r>
                            <w:r w:rsidRPr="00EC60C5">
                              <w:rPr>
                                <w:rFonts w:cs="Tahoma"/>
                                <w:color w:val="0B5294"/>
                                <w:spacing w:val="-4"/>
                                <w:sz w:val="24"/>
                                <w:szCs w:val="24"/>
                                <w:rtl/>
                              </w:rPr>
                              <w:t xml:space="preserve"> </w:t>
                            </w:r>
                            <w:r w:rsidRPr="00EC60C5">
                              <w:rPr>
                                <w:rFonts w:cs="Tahoma" w:hint="eastAsia"/>
                                <w:color w:val="0B5294"/>
                                <w:spacing w:val="-4"/>
                                <w:sz w:val="24"/>
                                <w:szCs w:val="24"/>
                                <w:rtl/>
                              </w:rPr>
                              <w:t>האכיפה</w:t>
                            </w:r>
                            <w:r w:rsidRPr="00EC60C5">
                              <w:rPr>
                                <w:rFonts w:cs="Tahoma"/>
                                <w:color w:val="0B5294"/>
                                <w:spacing w:val="-4"/>
                                <w:sz w:val="24"/>
                                <w:szCs w:val="24"/>
                                <w:rtl/>
                              </w:rPr>
                              <w:t xml:space="preserve"> </w:t>
                            </w:r>
                            <w:r w:rsidRPr="00EC60C5">
                              <w:rPr>
                                <w:rFonts w:cs="Tahoma" w:hint="eastAsia"/>
                                <w:color w:val="0B5294"/>
                                <w:spacing w:val="-4"/>
                                <w:sz w:val="24"/>
                                <w:szCs w:val="24"/>
                                <w:rtl/>
                              </w:rPr>
                              <w:t>ואת</w:t>
                            </w:r>
                            <w:r w:rsidRPr="00EC60C5">
                              <w:rPr>
                                <w:rFonts w:cs="Tahoma"/>
                                <w:color w:val="0B5294"/>
                                <w:spacing w:val="-4"/>
                                <w:sz w:val="24"/>
                                <w:szCs w:val="24"/>
                                <w:rtl/>
                              </w:rPr>
                              <w:t xml:space="preserve"> </w:t>
                            </w:r>
                            <w:r w:rsidRPr="00EC60C5">
                              <w:rPr>
                                <w:rFonts w:cs="Tahoma" w:hint="eastAsia"/>
                                <w:color w:val="0B5294"/>
                                <w:spacing w:val="-4"/>
                                <w:sz w:val="24"/>
                                <w:szCs w:val="24"/>
                                <w:rtl/>
                              </w:rPr>
                              <w:t>הציות</w:t>
                            </w:r>
                            <w:r w:rsidRPr="00EC60C5">
                              <w:rPr>
                                <w:rFonts w:cs="Tahoma"/>
                                <w:color w:val="0B5294"/>
                                <w:spacing w:val="-4"/>
                                <w:sz w:val="24"/>
                                <w:szCs w:val="24"/>
                                <w:rtl/>
                              </w:rPr>
                              <w:t xml:space="preserve"> </w:t>
                            </w:r>
                            <w:r w:rsidRPr="00EC60C5">
                              <w:rPr>
                                <w:rFonts w:cs="Tahoma" w:hint="eastAsia"/>
                                <w:color w:val="0B5294"/>
                                <w:spacing w:val="-4"/>
                                <w:sz w:val="24"/>
                                <w:szCs w:val="24"/>
                                <w:rtl/>
                              </w:rPr>
                              <w:t>להוראות</w:t>
                            </w:r>
                            <w:r w:rsidRPr="00EC60C5">
                              <w:rPr>
                                <w:rFonts w:cs="Tahoma"/>
                                <w:color w:val="0B5294"/>
                                <w:spacing w:val="-4"/>
                                <w:sz w:val="24"/>
                                <w:szCs w:val="24"/>
                                <w:rtl/>
                              </w:rPr>
                              <w:t xml:space="preserve"> </w:t>
                            </w:r>
                            <w:r w:rsidRPr="00EC60C5">
                              <w:rPr>
                                <w:rFonts w:cs="Tahoma" w:hint="eastAsia"/>
                                <w:color w:val="0B5294"/>
                                <w:spacing w:val="-4"/>
                                <w:sz w:val="24"/>
                                <w:szCs w:val="24"/>
                                <w:rtl/>
                              </w:rPr>
                              <w:t>החוק</w:t>
                            </w:r>
                            <w:r w:rsidRPr="00EC60C5">
                              <w:rPr>
                                <w:rFonts w:cs="Tahoma"/>
                                <w:color w:val="0B5294"/>
                                <w:spacing w:val="-4"/>
                                <w:sz w:val="24"/>
                                <w:szCs w:val="24"/>
                                <w:rtl/>
                              </w:rPr>
                              <w:t xml:space="preserve">, </w:t>
                            </w:r>
                            <w:r w:rsidRPr="00EC60C5">
                              <w:rPr>
                                <w:rFonts w:cs="Tahoma" w:hint="eastAsia"/>
                                <w:color w:val="0B5294"/>
                                <w:spacing w:val="-4"/>
                                <w:sz w:val="24"/>
                                <w:szCs w:val="24"/>
                                <w:rtl/>
                              </w:rPr>
                              <w:t>כדי</w:t>
                            </w:r>
                            <w:r w:rsidRPr="00EC60C5">
                              <w:rPr>
                                <w:rFonts w:cs="Tahoma"/>
                                <w:color w:val="0B5294"/>
                                <w:spacing w:val="-4"/>
                                <w:sz w:val="24"/>
                                <w:szCs w:val="24"/>
                                <w:rtl/>
                              </w:rPr>
                              <w:t xml:space="preserve"> </w:t>
                            </w:r>
                            <w:r w:rsidRPr="00EC60C5">
                              <w:rPr>
                                <w:rFonts w:cs="Tahoma" w:hint="eastAsia"/>
                                <w:color w:val="0B5294"/>
                                <w:spacing w:val="-4"/>
                                <w:sz w:val="24"/>
                                <w:szCs w:val="24"/>
                                <w:rtl/>
                              </w:rPr>
                              <w:t>לוודא</w:t>
                            </w:r>
                            <w:r w:rsidRPr="00EC60C5">
                              <w:rPr>
                                <w:rFonts w:cs="Tahoma"/>
                                <w:color w:val="0B5294"/>
                                <w:spacing w:val="-4"/>
                                <w:sz w:val="24"/>
                                <w:szCs w:val="24"/>
                                <w:rtl/>
                              </w:rPr>
                              <w:t xml:space="preserve"> </w:t>
                            </w:r>
                            <w:r w:rsidRPr="00EC60C5">
                              <w:rPr>
                                <w:rFonts w:cs="Tahoma" w:hint="eastAsia"/>
                                <w:color w:val="0B5294"/>
                                <w:spacing w:val="-4"/>
                                <w:sz w:val="24"/>
                                <w:szCs w:val="24"/>
                                <w:rtl/>
                              </w:rPr>
                              <w:t>שלא</w:t>
                            </w:r>
                            <w:r w:rsidRPr="00EC60C5">
                              <w:rPr>
                                <w:rFonts w:cs="Tahoma"/>
                                <w:color w:val="0B5294"/>
                                <w:spacing w:val="-4"/>
                                <w:sz w:val="24"/>
                                <w:szCs w:val="24"/>
                                <w:rtl/>
                              </w:rPr>
                              <w:t xml:space="preserve"> </w:t>
                            </w:r>
                            <w:r w:rsidRPr="00EC60C5">
                              <w:rPr>
                                <w:rFonts w:cs="Tahoma" w:hint="eastAsia"/>
                                <w:color w:val="0B5294"/>
                                <w:spacing w:val="-4"/>
                                <w:sz w:val="24"/>
                                <w:szCs w:val="24"/>
                                <w:rtl/>
                              </w:rPr>
                              <w:t>יוצא</w:t>
                            </w:r>
                            <w:r w:rsidRPr="00EC60C5">
                              <w:rPr>
                                <w:rFonts w:cs="Tahoma"/>
                                <w:color w:val="0B5294"/>
                                <w:spacing w:val="-4"/>
                                <w:sz w:val="24"/>
                                <w:szCs w:val="24"/>
                                <w:rtl/>
                              </w:rPr>
                              <w:t xml:space="preserve"> </w:t>
                            </w:r>
                            <w:r w:rsidRPr="00EC60C5">
                              <w:rPr>
                                <w:rFonts w:cs="Tahoma" w:hint="eastAsia"/>
                                <w:color w:val="0B5294"/>
                                <w:spacing w:val="-4"/>
                                <w:sz w:val="24"/>
                                <w:szCs w:val="24"/>
                                <w:rtl/>
                              </w:rPr>
                              <w:t>חוטא</w:t>
                            </w:r>
                            <w:r w:rsidRPr="00EC60C5">
                              <w:rPr>
                                <w:rFonts w:cs="Tahoma"/>
                                <w:color w:val="0B5294"/>
                                <w:spacing w:val="-4"/>
                                <w:sz w:val="24"/>
                                <w:szCs w:val="24"/>
                                <w:rtl/>
                              </w:rPr>
                              <w:t xml:space="preserve"> </w:t>
                            </w:r>
                            <w:r w:rsidRPr="00EC60C5">
                              <w:rPr>
                                <w:rFonts w:cs="Tahoma" w:hint="eastAsia"/>
                                <w:color w:val="0B5294"/>
                                <w:spacing w:val="-4"/>
                                <w:sz w:val="24"/>
                                <w:szCs w:val="24"/>
                                <w:rtl/>
                              </w:rPr>
                              <w:t>נשכר</w:t>
                            </w:r>
                            <w:r w:rsidRPr="00EC60C5">
                              <w:rPr>
                                <w:rFonts w:cs="Tahoma"/>
                                <w:color w:val="0B5294"/>
                                <w:spacing w:val="-4"/>
                                <w:sz w:val="24"/>
                                <w:szCs w:val="24"/>
                                <w:rtl/>
                              </w:rPr>
                              <w:t xml:space="preserve">. </w:t>
                            </w:r>
                            <w:r w:rsidRPr="00EC60C5">
                              <w:rPr>
                                <w:rFonts w:cs="Tahoma" w:hint="eastAsia"/>
                                <w:color w:val="0B5294"/>
                                <w:spacing w:val="-4"/>
                                <w:sz w:val="24"/>
                                <w:szCs w:val="24"/>
                                <w:rtl/>
                              </w:rPr>
                              <w:t>על</w:t>
                            </w:r>
                            <w:r w:rsidRPr="00EC60C5">
                              <w:rPr>
                                <w:rFonts w:cs="Tahoma"/>
                                <w:color w:val="0B5294"/>
                                <w:spacing w:val="-4"/>
                                <w:sz w:val="24"/>
                                <w:szCs w:val="24"/>
                                <w:rtl/>
                              </w:rPr>
                              <w:t xml:space="preserve"> </w:t>
                            </w:r>
                            <w:r w:rsidRPr="00EC60C5">
                              <w:rPr>
                                <w:rFonts w:cs="Tahoma" w:hint="eastAsia"/>
                                <w:color w:val="0B5294"/>
                                <w:spacing w:val="-4"/>
                                <w:sz w:val="24"/>
                                <w:szCs w:val="24"/>
                                <w:rtl/>
                              </w:rPr>
                              <w:t>הנהלת</w:t>
                            </w:r>
                            <w:r w:rsidRPr="00EC60C5">
                              <w:rPr>
                                <w:rFonts w:cs="Tahoma"/>
                                <w:color w:val="0B5294"/>
                                <w:spacing w:val="-4"/>
                                <w:sz w:val="24"/>
                                <w:szCs w:val="24"/>
                                <w:rtl/>
                              </w:rPr>
                              <w:t xml:space="preserve"> </w:t>
                            </w:r>
                            <w:r w:rsidRPr="00EC60C5">
                              <w:rPr>
                                <w:rFonts w:cs="Tahoma" w:hint="eastAsia"/>
                                <w:color w:val="0B5294"/>
                                <w:spacing w:val="-4"/>
                                <w:sz w:val="24"/>
                                <w:szCs w:val="24"/>
                                <w:rtl/>
                              </w:rPr>
                              <w:t>הרשות</w:t>
                            </w:r>
                            <w:r w:rsidRPr="00EC60C5">
                              <w:rPr>
                                <w:rFonts w:cs="Tahoma"/>
                                <w:color w:val="0B5294"/>
                                <w:spacing w:val="-4"/>
                                <w:sz w:val="24"/>
                                <w:szCs w:val="24"/>
                                <w:rtl/>
                              </w:rPr>
                              <w:t xml:space="preserve"> </w:t>
                            </w:r>
                            <w:r w:rsidRPr="00EC60C5">
                              <w:rPr>
                                <w:rFonts w:cs="Tahoma" w:hint="eastAsia"/>
                                <w:color w:val="0B5294"/>
                                <w:spacing w:val="-4"/>
                                <w:sz w:val="24"/>
                                <w:szCs w:val="24"/>
                                <w:rtl/>
                              </w:rPr>
                              <w:t>לפקח</w:t>
                            </w:r>
                            <w:r w:rsidRPr="00EC60C5">
                              <w:rPr>
                                <w:rFonts w:cs="Tahoma"/>
                                <w:color w:val="0B5294"/>
                                <w:spacing w:val="-4"/>
                                <w:sz w:val="24"/>
                                <w:szCs w:val="24"/>
                                <w:rtl/>
                              </w:rPr>
                              <w:t xml:space="preserve"> </w:t>
                            </w:r>
                            <w:r w:rsidRPr="00EC60C5">
                              <w:rPr>
                                <w:rFonts w:cs="Tahoma" w:hint="eastAsia"/>
                                <w:color w:val="0B5294"/>
                                <w:spacing w:val="-4"/>
                                <w:sz w:val="24"/>
                                <w:szCs w:val="24"/>
                                <w:rtl/>
                              </w:rPr>
                              <w:t>על</w:t>
                            </w:r>
                            <w:r w:rsidRPr="00EC60C5">
                              <w:rPr>
                                <w:rFonts w:cs="Tahoma"/>
                                <w:color w:val="0B5294"/>
                                <w:spacing w:val="-4"/>
                                <w:sz w:val="24"/>
                                <w:szCs w:val="24"/>
                                <w:rtl/>
                              </w:rPr>
                              <w:t xml:space="preserve"> </w:t>
                            </w:r>
                            <w:r w:rsidRPr="00EC60C5">
                              <w:rPr>
                                <w:rFonts w:cs="Tahoma" w:hint="eastAsia"/>
                                <w:color w:val="0B5294"/>
                                <w:spacing w:val="-4"/>
                                <w:sz w:val="24"/>
                                <w:szCs w:val="24"/>
                                <w:rtl/>
                              </w:rPr>
                              <w:t>משרדי</w:t>
                            </w:r>
                            <w:r w:rsidRPr="00EC60C5">
                              <w:rPr>
                                <w:rFonts w:cs="Tahoma"/>
                                <w:color w:val="0B5294"/>
                                <w:spacing w:val="-4"/>
                                <w:sz w:val="24"/>
                                <w:szCs w:val="24"/>
                                <w:rtl/>
                              </w:rPr>
                              <w:t xml:space="preserve"> </w:t>
                            </w:r>
                            <w:r w:rsidRPr="00EC60C5">
                              <w:rPr>
                                <w:rFonts w:cs="Tahoma" w:hint="eastAsia"/>
                                <w:color w:val="0B5294"/>
                                <w:spacing w:val="-4"/>
                                <w:sz w:val="24"/>
                                <w:szCs w:val="24"/>
                                <w:rtl/>
                              </w:rPr>
                              <w:t>השומה</w:t>
                            </w:r>
                            <w:r w:rsidRPr="00EC60C5">
                              <w:rPr>
                                <w:rFonts w:cs="Tahoma"/>
                                <w:color w:val="0B5294"/>
                                <w:spacing w:val="-4"/>
                                <w:sz w:val="24"/>
                                <w:szCs w:val="24"/>
                                <w:rtl/>
                              </w:rPr>
                              <w:t xml:space="preserve">, </w:t>
                            </w:r>
                            <w:r w:rsidRPr="00EC60C5">
                              <w:rPr>
                                <w:rFonts w:cs="Tahoma" w:hint="eastAsia"/>
                                <w:color w:val="0B5294"/>
                                <w:spacing w:val="-4"/>
                                <w:sz w:val="24"/>
                                <w:szCs w:val="24"/>
                                <w:rtl/>
                              </w:rPr>
                              <w:t>משרדי</w:t>
                            </w:r>
                            <w:r w:rsidRPr="00EC60C5">
                              <w:rPr>
                                <w:rFonts w:cs="Tahoma"/>
                                <w:color w:val="0B5294"/>
                                <w:spacing w:val="-4"/>
                                <w:sz w:val="24"/>
                                <w:szCs w:val="24"/>
                                <w:rtl/>
                              </w:rPr>
                              <w:t xml:space="preserve"> </w:t>
                            </w:r>
                            <w:r w:rsidRPr="00EC60C5">
                              <w:rPr>
                                <w:rFonts w:cs="Tahoma" w:hint="eastAsia"/>
                                <w:color w:val="0B5294"/>
                                <w:spacing w:val="-4"/>
                                <w:sz w:val="24"/>
                                <w:szCs w:val="24"/>
                                <w:rtl/>
                              </w:rPr>
                              <w:t>מיסוי</w:t>
                            </w:r>
                            <w:r w:rsidRPr="00EC60C5">
                              <w:rPr>
                                <w:rFonts w:cs="Tahoma"/>
                                <w:color w:val="0B5294"/>
                                <w:spacing w:val="-4"/>
                                <w:sz w:val="24"/>
                                <w:szCs w:val="24"/>
                                <w:rtl/>
                              </w:rPr>
                              <w:t xml:space="preserve"> </w:t>
                            </w:r>
                            <w:r w:rsidRPr="00EC60C5">
                              <w:rPr>
                                <w:rFonts w:cs="Tahoma" w:hint="eastAsia"/>
                                <w:color w:val="0B5294"/>
                                <w:spacing w:val="-4"/>
                                <w:sz w:val="24"/>
                                <w:szCs w:val="24"/>
                                <w:rtl/>
                              </w:rPr>
                              <w:t>מקרקעין</w:t>
                            </w:r>
                            <w:r w:rsidRPr="00EC60C5">
                              <w:rPr>
                                <w:rFonts w:cs="Tahoma"/>
                                <w:color w:val="0B5294"/>
                                <w:spacing w:val="-4"/>
                                <w:sz w:val="24"/>
                                <w:szCs w:val="24"/>
                                <w:rtl/>
                              </w:rPr>
                              <w:t xml:space="preserve"> </w:t>
                            </w:r>
                            <w:r w:rsidRPr="00EC60C5">
                              <w:rPr>
                                <w:rFonts w:cs="Tahoma" w:hint="eastAsia"/>
                                <w:color w:val="0B5294"/>
                                <w:spacing w:val="-4"/>
                                <w:sz w:val="24"/>
                                <w:szCs w:val="24"/>
                                <w:rtl/>
                              </w:rPr>
                              <w:t>ומשרדי</w:t>
                            </w:r>
                            <w:r w:rsidRPr="00EC60C5">
                              <w:rPr>
                                <w:rFonts w:cs="Tahoma"/>
                                <w:color w:val="0B5294"/>
                                <w:spacing w:val="-4"/>
                                <w:sz w:val="24"/>
                                <w:szCs w:val="24"/>
                                <w:rtl/>
                              </w:rPr>
                              <w:t xml:space="preserve"> </w:t>
                            </w:r>
                            <w:r w:rsidRPr="00EC60C5">
                              <w:rPr>
                                <w:rFonts w:cs="Tahoma" w:hint="eastAsia"/>
                                <w:color w:val="0B5294"/>
                                <w:spacing w:val="-4"/>
                                <w:sz w:val="24"/>
                                <w:szCs w:val="24"/>
                                <w:rtl/>
                              </w:rPr>
                              <w:t>מע</w:t>
                            </w:r>
                            <w:r w:rsidRPr="00EC60C5">
                              <w:rPr>
                                <w:rFonts w:cs="Tahoma"/>
                                <w:color w:val="0B5294"/>
                                <w:spacing w:val="-4"/>
                                <w:sz w:val="24"/>
                                <w:szCs w:val="24"/>
                                <w:rtl/>
                              </w:rPr>
                              <w:t>"</w:t>
                            </w:r>
                            <w:r w:rsidRPr="00EC60C5">
                              <w:rPr>
                                <w:rFonts w:cs="Tahoma" w:hint="eastAsia"/>
                                <w:color w:val="0B5294"/>
                                <w:spacing w:val="-4"/>
                                <w:sz w:val="24"/>
                                <w:szCs w:val="24"/>
                                <w:rtl/>
                              </w:rPr>
                              <w:t>ם</w:t>
                            </w:r>
                            <w:r w:rsidRPr="00EC60C5">
                              <w:rPr>
                                <w:rFonts w:cs="Tahoma"/>
                                <w:color w:val="0B5294"/>
                                <w:spacing w:val="-4"/>
                                <w:sz w:val="24"/>
                                <w:szCs w:val="24"/>
                                <w:rtl/>
                              </w:rPr>
                              <w:t xml:space="preserve"> </w:t>
                            </w:r>
                            <w:r w:rsidRPr="00EC60C5">
                              <w:rPr>
                                <w:rFonts w:cs="Tahoma" w:hint="eastAsia"/>
                                <w:color w:val="0B5294"/>
                                <w:spacing w:val="-4"/>
                                <w:sz w:val="24"/>
                                <w:szCs w:val="24"/>
                                <w:rtl/>
                              </w:rPr>
                              <w:t>כדי</w:t>
                            </w:r>
                            <w:r w:rsidRPr="00EC60C5">
                              <w:rPr>
                                <w:rFonts w:cs="Tahoma"/>
                                <w:color w:val="0B5294"/>
                                <w:spacing w:val="-4"/>
                                <w:sz w:val="24"/>
                                <w:szCs w:val="24"/>
                                <w:rtl/>
                              </w:rPr>
                              <w:t xml:space="preserve"> </w:t>
                            </w:r>
                            <w:r w:rsidRPr="00EC60C5">
                              <w:rPr>
                                <w:rFonts w:cs="Tahoma" w:hint="eastAsia"/>
                                <w:color w:val="0B5294"/>
                                <w:spacing w:val="-4"/>
                                <w:sz w:val="24"/>
                                <w:szCs w:val="24"/>
                                <w:rtl/>
                              </w:rPr>
                              <w:t>לוודא</w:t>
                            </w:r>
                            <w:r w:rsidRPr="00EC60C5">
                              <w:rPr>
                                <w:rFonts w:cs="Tahoma"/>
                                <w:color w:val="0B5294"/>
                                <w:spacing w:val="-4"/>
                                <w:sz w:val="24"/>
                                <w:szCs w:val="24"/>
                                <w:rtl/>
                              </w:rPr>
                              <w:t xml:space="preserve"> </w:t>
                            </w:r>
                            <w:r w:rsidRPr="00EC60C5">
                              <w:rPr>
                                <w:rFonts w:cs="Tahoma" w:hint="eastAsia"/>
                                <w:color w:val="0B5294"/>
                                <w:spacing w:val="-4"/>
                                <w:sz w:val="24"/>
                                <w:szCs w:val="24"/>
                                <w:rtl/>
                              </w:rPr>
                              <w:t>שהם</w:t>
                            </w:r>
                            <w:r w:rsidRPr="00EC60C5">
                              <w:rPr>
                                <w:rFonts w:cs="Tahoma"/>
                                <w:color w:val="0B5294"/>
                                <w:spacing w:val="-4"/>
                                <w:sz w:val="24"/>
                                <w:szCs w:val="24"/>
                                <w:rtl/>
                              </w:rPr>
                              <w:t xml:space="preserve"> </w:t>
                            </w:r>
                            <w:r w:rsidRPr="00EC60C5">
                              <w:rPr>
                                <w:rFonts w:cs="Tahoma" w:hint="eastAsia"/>
                                <w:color w:val="0B5294"/>
                                <w:spacing w:val="-4"/>
                                <w:sz w:val="24"/>
                                <w:szCs w:val="24"/>
                                <w:rtl/>
                              </w:rPr>
                              <w:t>יעשו</w:t>
                            </w:r>
                            <w:r w:rsidRPr="00EC60C5">
                              <w:rPr>
                                <w:rFonts w:cs="Tahoma"/>
                                <w:color w:val="0B5294"/>
                                <w:spacing w:val="-4"/>
                                <w:sz w:val="24"/>
                                <w:szCs w:val="24"/>
                                <w:rtl/>
                              </w:rPr>
                              <w:t xml:space="preserve"> </w:t>
                            </w:r>
                            <w:r w:rsidRPr="00EC60C5">
                              <w:rPr>
                                <w:rFonts w:cs="Tahoma" w:hint="eastAsia"/>
                                <w:color w:val="0B5294"/>
                                <w:spacing w:val="-4"/>
                                <w:sz w:val="24"/>
                                <w:szCs w:val="24"/>
                                <w:rtl/>
                              </w:rPr>
                              <w:t>שימוש</w:t>
                            </w:r>
                            <w:r w:rsidRPr="00EC60C5">
                              <w:rPr>
                                <w:rFonts w:cs="Tahoma"/>
                                <w:color w:val="0B5294"/>
                                <w:spacing w:val="-4"/>
                                <w:sz w:val="24"/>
                                <w:szCs w:val="24"/>
                                <w:rtl/>
                              </w:rPr>
                              <w:t xml:space="preserve"> </w:t>
                            </w:r>
                            <w:r w:rsidRPr="00EC60C5">
                              <w:rPr>
                                <w:rFonts w:cs="Tahoma" w:hint="eastAsia"/>
                                <w:color w:val="0B5294"/>
                                <w:spacing w:val="-4"/>
                                <w:sz w:val="24"/>
                                <w:szCs w:val="24"/>
                                <w:rtl/>
                              </w:rPr>
                              <w:t>מוגבר</w:t>
                            </w:r>
                            <w:r w:rsidRPr="00EC60C5">
                              <w:rPr>
                                <w:rFonts w:cs="Tahoma"/>
                                <w:color w:val="0B5294"/>
                                <w:spacing w:val="-4"/>
                                <w:sz w:val="24"/>
                                <w:szCs w:val="24"/>
                                <w:rtl/>
                              </w:rPr>
                              <w:t xml:space="preserve"> </w:t>
                            </w:r>
                            <w:r w:rsidRPr="00EC60C5">
                              <w:rPr>
                                <w:rFonts w:cs="Tahoma" w:hint="eastAsia"/>
                                <w:color w:val="0B5294"/>
                                <w:spacing w:val="-4"/>
                                <w:sz w:val="24"/>
                                <w:szCs w:val="24"/>
                                <w:rtl/>
                              </w:rPr>
                              <w:t>בכלים</w:t>
                            </w:r>
                            <w:r w:rsidRPr="00EC60C5">
                              <w:rPr>
                                <w:rFonts w:cs="Tahoma"/>
                                <w:color w:val="0B5294"/>
                                <w:spacing w:val="-4"/>
                                <w:sz w:val="24"/>
                                <w:szCs w:val="24"/>
                                <w:rtl/>
                              </w:rPr>
                              <w:t xml:space="preserve"> </w:t>
                            </w:r>
                            <w:r w:rsidRPr="00EC60C5">
                              <w:rPr>
                                <w:rFonts w:cs="Tahoma" w:hint="eastAsia"/>
                                <w:color w:val="0B5294"/>
                                <w:spacing w:val="-4"/>
                                <w:sz w:val="24"/>
                                <w:szCs w:val="24"/>
                                <w:rtl/>
                              </w:rPr>
                              <w:t>שהקנה</w:t>
                            </w:r>
                            <w:r w:rsidRPr="00EC60C5">
                              <w:rPr>
                                <w:rFonts w:cs="Tahoma"/>
                                <w:color w:val="0B5294"/>
                                <w:spacing w:val="-4"/>
                                <w:sz w:val="24"/>
                                <w:szCs w:val="24"/>
                                <w:rtl/>
                              </w:rPr>
                              <w:t xml:space="preserve"> </w:t>
                            </w:r>
                            <w:r w:rsidRPr="00EC60C5">
                              <w:rPr>
                                <w:rFonts w:cs="Tahoma" w:hint="eastAsia"/>
                                <w:color w:val="0B5294"/>
                                <w:spacing w:val="-4"/>
                                <w:sz w:val="24"/>
                                <w:szCs w:val="24"/>
                                <w:rtl/>
                              </w:rPr>
                              <w:t>להם</w:t>
                            </w:r>
                            <w:r w:rsidRPr="00EC60C5">
                              <w:rPr>
                                <w:rFonts w:cs="Tahoma"/>
                                <w:color w:val="0B5294"/>
                                <w:spacing w:val="-4"/>
                                <w:sz w:val="24"/>
                                <w:szCs w:val="24"/>
                                <w:rtl/>
                              </w:rPr>
                              <w:t xml:space="preserve"> </w:t>
                            </w:r>
                            <w:r w:rsidRPr="00EC60C5">
                              <w:rPr>
                                <w:rFonts w:cs="Tahoma" w:hint="eastAsia"/>
                                <w:color w:val="0B5294"/>
                                <w:spacing w:val="-4"/>
                                <w:sz w:val="24"/>
                                <w:szCs w:val="24"/>
                                <w:rtl/>
                              </w:rPr>
                              <w:t>המחוקק</w:t>
                            </w:r>
                            <w:r w:rsidRPr="00EC60C5">
                              <w:rPr>
                                <w:rFonts w:cs="Tahoma"/>
                                <w:color w:val="0B5294"/>
                                <w:spacing w:val="-4"/>
                                <w:sz w:val="24"/>
                                <w:szCs w:val="24"/>
                                <w:rtl/>
                              </w:rPr>
                              <w:t xml:space="preserve"> </w:t>
                            </w:r>
                            <w:r w:rsidRPr="00EC60C5">
                              <w:rPr>
                                <w:rFonts w:cs="Tahoma" w:hint="eastAsia"/>
                                <w:color w:val="0B5294"/>
                                <w:spacing w:val="-4"/>
                                <w:sz w:val="24"/>
                                <w:szCs w:val="24"/>
                                <w:rtl/>
                              </w:rPr>
                              <w:t>לשם</w:t>
                            </w:r>
                            <w:r w:rsidRPr="00EC60C5">
                              <w:rPr>
                                <w:rFonts w:cs="Tahoma"/>
                                <w:color w:val="0B5294"/>
                                <w:spacing w:val="-4"/>
                                <w:sz w:val="24"/>
                                <w:szCs w:val="24"/>
                                <w:rtl/>
                              </w:rPr>
                              <w:t xml:space="preserve"> </w:t>
                            </w:r>
                            <w:r w:rsidRPr="00EC60C5">
                              <w:rPr>
                                <w:rFonts w:cs="Tahoma" w:hint="eastAsia"/>
                                <w:color w:val="0B5294"/>
                                <w:spacing w:val="-4"/>
                                <w:sz w:val="24"/>
                                <w:szCs w:val="24"/>
                                <w:rtl/>
                              </w:rPr>
                              <w:t>מאבק</w:t>
                            </w:r>
                            <w:r w:rsidRPr="00EC60C5">
                              <w:rPr>
                                <w:rFonts w:cs="Tahoma"/>
                                <w:color w:val="0B5294"/>
                                <w:spacing w:val="-4"/>
                                <w:sz w:val="24"/>
                                <w:szCs w:val="24"/>
                                <w:rtl/>
                              </w:rPr>
                              <w:t xml:space="preserve"> </w:t>
                            </w:r>
                            <w:r w:rsidRPr="00EC60C5">
                              <w:rPr>
                                <w:rFonts w:cs="Tahoma" w:hint="eastAsia"/>
                                <w:color w:val="0B5294"/>
                                <w:spacing w:val="-4"/>
                                <w:sz w:val="24"/>
                                <w:szCs w:val="24"/>
                                <w:rtl/>
                              </w:rPr>
                              <w:t>בתכנוני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p>
                          <w:p w:rsidR="000A4506" w:rsidRPr="00373C5D" w:rsidP="00EC60C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566590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987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256.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0A4506" w:rsidRPr="00373C5D" w:rsidP="00EC60C5">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2593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EC60C5">
                      <w:pPr>
                        <w:spacing w:after="0" w:line="240" w:lineRule="auto"/>
                        <w:rPr>
                          <w:color w:val="0B5294"/>
                          <w:spacing w:val="-4"/>
                          <w:sz w:val="24"/>
                          <w:szCs w:val="24"/>
                          <w:rtl/>
                          <w:cs/>
                        </w:rPr>
                      </w:pPr>
                      <w:r w:rsidRPr="00EC60C5">
                        <w:rPr>
                          <w:rFonts w:cs="Tahoma" w:hint="eastAsia"/>
                          <w:color w:val="0B5294"/>
                          <w:spacing w:val="-4"/>
                          <w:sz w:val="24"/>
                          <w:szCs w:val="24"/>
                          <w:rtl/>
                        </w:rPr>
                        <w:t>על</w:t>
                      </w:r>
                      <w:r w:rsidRPr="00EC60C5">
                        <w:rPr>
                          <w:rFonts w:cs="Tahoma"/>
                          <w:color w:val="0B5294"/>
                          <w:spacing w:val="-4"/>
                          <w:sz w:val="24"/>
                          <w:szCs w:val="24"/>
                          <w:rtl/>
                        </w:rPr>
                        <w:t xml:space="preserve"> </w:t>
                      </w:r>
                      <w:r w:rsidRPr="00EC60C5">
                        <w:rPr>
                          <w:rFonts w:cs="Tahoma" w:hint="eastAsia"/>
                          <w:color w:val="0B5294"/>
                          <w:spacing w:val="-4"/>
                          <w:sz w:val="24"/>
                          <w:szCs w:val="24"/>
                          <w:rtl/>
                        </w:rPr>
                        <w:t>הרשות</w:t>
                      </w:r>
                      <w:r w:rsidRPr="00EC60C5">
                        <w:rPr>
                          <w:rFonts w:cs="Tahoma"/>
                          <w:color w:val="0B5294"/>
                          <w:spacing w:val="-4"/>
                          <w:sz w:val="24"/>
                          <w:szCs w:val="24"/>
                          <w:rtl/>
                        </w:rPr>
                        <w:t xml:space="preserve"> </w:t>
                      </w:r>
                      <w:r w:rsidRPr="00EC60C5">
                        <w:rPr>
                          <w:rFonts w:cs="Tahoma" w:hint="eastAsia"/>
                          <w:color w:val="0B5294"/>
                          <w:spacing w:val="-4"/>
                          <w:sz w:val="24"/>
                          <w:szCs w:val="24"/>
                          <w:rtl/>
                        </w:rPr>
                        <w:t>להגביר</w:t>
                      </w:r>
                      <w:r w:rsidRPr="00EC60C5">
                        <w:rPr>
                          <w:rFonts w:cs="Tahoma"/>
                          <w:color w:val="0B5294"/>
                          <w:spacing w:val="-4"/>
                          <w:sz w:val="24"/>
                          <w:szCs w:val="24"/>
                          <w:rtl/>
                        </w:rPr>
                        <w:t xml:space="preserve"> </w:t>
                      </w:r>
                      <w:r w:rsidRPr="00EC60C5">
                        <w:rPr>
                          <w:rFonts w:cs="Tahoma" w:hint="eastAsia"/>
                          <w:color w:val="0B5294"/>
                          <w:spacing w:val="-4"/>
                          <w:sz w:val="24"/>
                          <w:szCs w:val="24"/>
                          <w:rtl/>
                        </w:rPr>
                        <w:t>את</w:t>
                      </w:r>
                      <w:r w:rsidRPr="00EC60C5">
                        <w:rPr>
                          <w:rFonts w:cs="Tahoma"/>
                          <w:color w:val="0B5294"/>
                          <w:spacing w:val="-4"/>
                          <w:sz w:val="24"/>
                          <w:szCs w:val="24"/>
                          <w:rtl/>
                        </w:rPr>
                        <w:t xml:space="preserve"> </w:t>
                      </w:r>
                      <w:r w:rsidRPr="00EC60C5">
                        <w:rPr>
                          <w:rFonts w:cs="Tahoma" w:hint="eastAsia"/>
                          <w:color w:val="0B5294"/>
                          <w:spacing w:val="-4"/>
                          <w:sz w:val="24"/>
                          <w:szCs w:val="24"/>
                          <w:rtl/>
                        </w:rPr>
                        <w:t>האכיפה</w:t>
                      </w:r>
                      <w:r w:rsidRPr="00EC60C5">
                        <w:rPr>
                          <w:rFonts w:cs="Tahoma"/>
                          <w:color w:val="0B5294"/>
                          <w:spacing w:val="-4"/>
                          <w:sz w:val="24"/>
                          <w:szCs w:val="24"/>
                          <w:rtl/>
                        </w:rPr>
                        <w:t xml:space="preserve"> </w:t>
                      </w:r>
                      <w:r w:rsidRPr="00EC60C5">
                        <w:rPr>
                          <w:rFonts w:cs="Tahoma" w:hint="eastAsia"/>
                          <w:color w:val="0B5294"/>
                          <w:spacing w:val="-4"/>
                          <w:sz w:val="24"/>
                          <w:szCs w:val="24"/>
                          <w:rtl/>
                        </w:rPr>
                        <w:t>ואת</w:t>
                      </w:r>
                      <w:r w:rsidRPr="00EC60C5">
                        <w:rPr>
                          <w:rFonts w:cs="Tahoma"/>
                          <w:color w:val="0B5294"/>
                          <w:spacing w:val="-4"/>
                          <w:sz w:val="24"/>
                          <w:szCs w:val="24"/>
                          <w:rtl/>
                        </w:rPr>
                        <w:t xml:space="preserve"> </w:t>
                      </w:r>
                      <w:r w:rsidRPr="00EC60C5">
                        <w:rPr>
                          <w:rFonts w:cs="Tahoma" w:hint="eastAsia"/>
                          <w:color w:val="0B5294"/>
                          <w:spacing w:val="-4"/>
                          <w:sz w:val="24"/>
                          <w:szCs w:val="24"/>
                          <w:rtl/>
                        </w:rPr>
                        <w:t>הציות</w:t>
                      </w:r>
                      <w:r w:rsidRPr="00EC60C5">
                        <w:rPr>
                          <w:rFonts w:cs="Tahoma"/>
                          <w:color w:val="0B5294"/>
                          <w:spacing w:val="-4"/>
                          <w:sz w:val="24"/>
                          <w:szCs w:val="24"/>
                          <w:rtl/>
                        </w:rPr>
                        <w:t xml:space="preserve"> </w:t>
                      </w:r>
                      <w:r w:rsidRPr="00EC60C5">
                        <w:rPr>
                          <w:rFonts w:cs="Tahoma" w:hint="eastAsia"/>
                          <w:color w:val="0B5294"/>
                          <w:spacing w:val="-4"/>
                          <w:sz w:val="24"/>
                          <w:szCs w:val="24"/>
                          <w:rtl/>
                        </w:rPr>
                        <w:t>להוראות</w:t>
                      </w:r>
                      <w:r w:rsidRPr="00EC60C5">
                        <w:rPr>
                          <w:rFonts w:cs="Tahoma"/>
                          <w:color w:val="0B5294"/>
                          <w:spacing w:val="-4"/>
                          <w:sz w:val="24"/>
                          <w:szCs w:val="24"/>
                          <w:rtl/>
                        </w:rPr>
                        <w:t xml:space="preserve"> </w:t>
                      </w:r>
                      <w:r w:rsidRPr="00EC60C5">
                        <w:rPr>
                          <w:rFonts w:cs="Tahoma" w:hint="eastAsia"/>
                          <w:color w:val="0B5294"/>
                          <w:spacing w:val="-4"/>
                          <w:sz w:val="24"/>
                          <w:szCs w:val="24"/>
                          <w:rtl/>
                        </w:rPr>
                        <w:t>החוק</w:t>
                      </w:r>
                      <w:r w:rsidRPr="00EC60C5">
                        <w:rPr>
                          <w:rFonts w:cs="Tahoma"/>
                          <w:color w:val="0B5294"/>
                          <w:spacing w:val="-4"/>
                          <w:sz w:val="24"/>
                          <w:szCs w:val="24"/>
                          <w:rtl/>
                        </w:rPr>
                        <w:t xml:space="preserve">, </w:t>
                      </w:r>
                      <w:r w:rsidRPr="00EC60C5">
                        <w:rPr>
                          <w:rFonts w:cs="Tahoma" w:hint="eastAsia"/>
                          <w:color w:val="0B5294"/>
                          <w:spacing w:val="-4"/>
                          <w:sz w:val="24"/>
                          <w:szCs w:val="24"/>
                          <w:rtl/>
                        </w:rPr>
                        <w:t>כדי</w:t>
                      </w:r>
                      <w:r w:rsidRPr="00EC60C5">
                        <w:rPr>
                          <w:rFonts w:cs="Tahoma"/>
                          <w:color w:val="0B5294"/>
                          <w:spacing w:val="-4"/>
                          <w:sz w:val="24"/>
                          <w:szCs w:val="24"/>
                          <w:rtl/>
                        </w:rPr>
                        <w:t xml:space="preserve"> </w:t>
                      </w:r>
                      <w:r w:rsidRPr="00EC60C5">
                        <w:rPr>
                          <w:rFonts w:cs="Tahoma" w:hint="eastAsia"/>
                          <w:color w:val="0B5294"/>
                          <w:spacing w:val="-4"/>
                          <w:sz w:val="24"/>
                          <w:szCs w:val="24"/>
                          <w:rtl/>
                        </w:rPr>
                        <w:t>לוודא</w:t>
                      </w:r>
                      <w:r w:rsidRPr="00EC60C5">
                        <w:rPr>
                          <w:rFonts w:cs="Tahoma"/>
                          <w:color w:val="0B5294"/>
                          <w:spacing w:val="-4"/>
                          <w:sz w:val="24"/>
                          <w:szCs w:val="24"/>
                          <w:rtl/>
                        </w:rPr>
                        <w:t xml:space="preserve"> </w:t>
                      </w:r>
                      <w:r w:rsidRPr="00EC60C5">
                        <w:rPr>
                          <w:rFonts w:cs="Tahoma" w:hint="eastAsia"/>
                          <w:color w:val="0B5294"/>
                          <w:spacing w:val="-4"/>
                          <w:sz w:val="24"/>
                          <w:szCs w:val="24"/>
                          <w:rtl/>
                        </w:rPr>
                        <w:t>שלא</w:t>
                      </w:r>
                      <w:r w:rsidRPr="00EC60C5">
                        <w:rPr>
                          <w:rFonts w:cs="Tahoma"/>
                          <w:color w:val="0B5294"/>
                          <w:spacing w:val="-4"/>
                          <w:sz w:val="24"/>
                          <w:szCs w:val="24"/>
                          <w:rtl/>
                        </w:rPr>
                        <w:t xml:space="preserve"> </w:t>
                      </w:r>
                      <w:r w:rsidRPr="00EC60C5">
                        <w:rPr>
                          <w:rFonts w:cs="Tahoma" w:hint="eastAsia"/>
                          <w:color w:val="0B5294"/>
                          <w:spacing w:val="-4"/>
                          <w:sz w:val="24"/>
                          <w:szCs w:val="24"/>
                          <w:rtl/>
                        </w:rPr>
                        <w:t>יוצא</w:t>
                      </w:r>
                      <w:r w:rsidRPr="00EC60C5">
                        <w:rPr>
                          <w:rFonts w:cs="Tahoma"/>
                          <w:color w:val="0B5294"/>
                          <w:spacing w:val="-4"/>
                          <w:sz w:val="24"/>
                          <w:szCs w:val="24"/>
                          <w:rtl/>
                        </w:rPr>
                        <w:t xml:space="preserve"> </w:t>
                      </w:r>
                      <w:r w:rsidRPr="00EC60C5">
                        <w:rPr>
                          <w:rFonts w:cs="Tahoma" w:hint="eastAsia"/>
                          <w:color w:val="0B5294"/>
                          <w:spacing w:val="-4"/>
                          <w:sz w:val="24"/>
                          <w:szCs w:val="24"/>
                          <w:rtl/>
                        </w:rPr>
                        <w:t>חוטא</w:t>
                      </w:r>
                      <w:r w:rsidRPr="00EC60C5">
                        <w:rPr>
                          <w:rFonts w:cs="Tahoma"/>
                          <w:color w:val="0B5294"/>
                          <w:spacing w:val="-4"/>
                          <w:sz w:val="24"/>
                          <w:szCs w:val="24"/>
                          <w:rtl/>
                        </w:rPr>
                        <w:t xml:space="preserve"> </w:t>
                      </w:r>
                      <w:r w:rsidRPr="00EC60C5">
                        <w:rPr>
                          <w:rFonts w:cs="Tahoma" w:hint="eastAsia"/>
                          <w:color w:val="0B5294"/>
                          <w:spacing w:val="-4"/>
                          <w:sz w:val="24"/>
                          <w:szCs w:val="24"/>
                          <w:rtl/>
                        </w:rPr>
                        <w:t>נשכר</w:t>
                      </w:r>
                      <w:r w:rsidRPr="00EC60C5">
                        <w:rPr>
                          <w:rFonts w:cs="Tahoma"/>
                          <w:color w:val="0B5294"/>
                          <w:spacing w:val="-4"/>
                          <w:sz w:val="24"/>
                          <w:szCs w:val="24"/>
                          <w:rtl/>
                        </w:rPr>
                        <w:t xml:space="preserve">. </w:t>
                      </w:r>
                      <w:r w:rsidRPr="00EC60C5">
                        <w:rPr>
                          <w:rFonts w:cs="Tahoma" w:hint="eastAsia"/>
                          <w:color w:val="0B5294"/>
                          <w:spacing w:val="-4"/>
                          <w:sz w:val="24"/>
                          <w:szCs w:val="24"/>
                          <w:rtl/>
                        </w:rPr>
                        <w:t>על</w:t>
                      </w:r>
                      <w:r w:rsidRPr="00EC60C5">
                        <w:rPr>
                          <w:rFonts w:cs="Tahoma"/>
                          <w:color w:val="0B5294"/>
                          <w:spacing w:val="-4"/>
                          <w:sz w:val="24"/>
                          <w:szCs w:val="24"/>
                          <w:rtl/>
                        </w:rPr>
                        <w:t xml:space="preserve"> </w:t>
                      </w:r>
                      <w:r w:rsidRPr="00EC60C5">
                        <w:rPr>
                          <w:rFonts w:cs="Tahoma" w:hint="eastAsia"/>
                          <w:color w:val="0B5294"/>
                          <w:spacing w:val="-4"/>
                          <w:sz w:val="24"/>
                          <w:szCs w:val="24"/>
                          <w:rtl/>
                        </w:rPr>
                        <w:t>הנהלת</w:t>
                      </w:r>
                      <w:r w:rsidRPr="00EC60C5">
                        <w:rPr>
                          <w:rFonts w:cs="Tahoma"/>
                          <w:color w:val="0B5294"/>
                          <w:spacing w:val="-4"/>
                          <w:sz w:val="24"/>
                          <w:szCs w:val="24"/>
                          <w:rtl/>
                        </w:rPr>
                        <w:t xml:space="preserve"> </w:t>
                      </w:r>
                      <w:r w:rsidRPr="00EC60C5">
                        <w:rPr>
                          <w:rFonts w:cs="Tahoma" w:hint="eastAsia"/>
                          <w:color w:val="0B5294"/>
                          <w:spacing w:val="-4"/>
                          <w:sz w:val="24"/>
                          <w:szCs w:val="24"/>
                          <w:rtl/>
                        </w:rPr>
                        <w:t>הרשות</w:t>
                      </w:r>
                      <w:r w:rsidRPr="00EC60C5">
                        <w:rPr>
                          <w:rFonts w:cs="Tahoma"/>
                          <w:color w:val="0B5294"/>
                          <w:spacing w:val="-4"/>
                          <w:sz w:val="24"/>
                          <w:szCs w:val="24"/>
                          <w:rtl/>
                        </w:rPr>
                        <w:t xml:space="preserve"> </w:t>
                      </w:r>
                      <w:r w:rsidRPr="00EC60C5">
                        <w:rPr>
                          <w:rFonts w:cs="Tahoma" w:hint="eastAsia"/>
                          <w:color w:val="0B5294"/>
                          <w:spacing w:val="-4"/>
                          <w:sz w:val="24"/>
                          <w:szCs w:val="24"/>
                          <w:rtl/>
                        </w:rPr>
                        <w:t>לפקח</w:t>
                      </w:r>
                      <w:r w:rsidRPr="00EC60C5">
                        <w:rPr>
                          <w:rFonts w:cs="Tahoma"/>
                          <w:color w:val="0B5294"/>
                          <w:spacing w:val="-4"/>
                          <w:sz w:val="24"/>
                          <w:szCs w:val="24"/>
                          <w:rtl/>
                        </w:rPr>
                        <w:t xml:space="preserve"> </w:t>
                      </w:r>
                      <w:r w:rsidRPr="00EC60C5">
                        <w:rPr>
                          <w:rFonts w:cs="Tahoma" w:hint="eastAsia"/>
                          <w:color w:val="0B5294"/>
                          <w:spacing w:val="-4"/>
                          <w:sz w:val="24"/>
                          <w:szCs w:val="24"/>
                          <w:rtl/>
                        </w:rPr>
                        <w:t>על</w:t>
                      </w:r>
                      <w:r w:rsidRPr="00EC60C5">
                        <w:rPr>
                          <w:rFonts w:cs="Tahoma"/>
                          <w:color w:val="0B5294"/>
                          <w:spacing w:val="-4"/>
                          <w:sz w:val="24"/>
                          <w:szCs w:val="24"/>
                          <w:rtl/>
                        </w:rPr>
                        <w:t xml:space="preserve"> </w:t>
                      </w:r>
                      <w:r w:rsidRPr="00EC60C5">
                        <w:rPr>
                          <w:rFonts w:cs="Tahoma" w:hint="eastAsia"/>
                          <w:color w:val="0B5294"/>
                          <w:spacing w:val="-4"/>
                          <w:sz w:val="24"/>
                          <w:szCs w:val="24"/>
                          <w:rtl/>
                        </w:rPr>
                        <w:t>משרדי</w:t>
                      </w:r>
                      <w:r w:rsidRPr="00EC60C5">
                        <w:rPr>
                          <w:rFonts w:cs="Tahoma"/>
                          <w:color w:val="0B5294"/>
                          <w:spacing w:val="-4"/>
                          <w:sz w:val="24"/>
                          <w:szCs w:val="24"/>
                          <w:rtl/>
                        </w:rPr>
                        <w:t xml:space="preserve"> </w:t>
                      </w:r>
                      <w:r w:rsidRPr="00EC60C5">
                        <w:rPr>
                          <w:rFonts w:cs="Tahoma" w:hint="eastAsia"/>
                          <w:color w:val="0B5294"/>
                          <w:spacing w:val="-4"/>
                          <w:sz w:val="24"/>
                          <w:szCs w:val="24"/>
                          <w:rtl/>
                        </w:rPr>
                        <w:t>השומה</w:t>
                      </w:r>
                      <w:r w:rsidRPr="00EC60C5">
                        <w:rPr>
                          <w:rFonts w:cs="Tahoma"/>
                          <w:color w:val="0B5294"/>
                          <w:spacing w:val="-4"/>
                          <w:sz w:val="24"/>
                          <w:szCs w:val="24"/>
                          <w:rtl/>
                        </w:rPr>
                        <w:t xml:space="preserve">, </w:t>
                      </w:r>
                      <w:r w:rsidRPr="00EC60C5">
                        <w:rPr>
                          <w:rFonts w:cs="Tahoma" w:hint="eastAsia"/>
                          <w:color w:val="0B5294"/>
                          <w:spacing w:val="-4"/>
                          <w:sz w:val="24"/>
                          <w:szCs w:val="24"/>
                          <w:rtl/>
                        </w:rPr>
                        <w:t>משרדי</w:t>
                      </w:r>
                      <w:r w:rsidRPr="00EC60C5">
                        <w:rPr>
                          <w:rFonts w:cs="Tahoma"/>
                          <w:color w:val="0B5294"/>
                          <w:spacing w:val="-4"/>
                          <w:sz w:val="24"/>
                          <w:szCs w:val="24"/>
                          <w:rtl/>
                        </w:rPr>
                        <w:t xml:space="preserve"> </w:t>
                      </w:r>
                      <w:r w:rsidRPr="00EC60C5">
                        <w:rPr>
                          <w:rFonts w:cs="Tahoma" w:hint="eastAsia"/>
                          <w:color w:val="0B5294"/>
                          <w:spacing w:val="-4"/>
                          <w:sz w:val="24"/>
                          <w:szCs w:val="24"/>
                          <w:rtl/>
                        </w:rPr>
                        <w:t>מיסוי</w:t>
                      </w:r>
                      <w:r w:rsidRPr="00EC60C5">
                        <w:rPr>
                          <w:rFonts w:cs="Tahoma"/>
                          <w:color w:val="0B5294"/>
                          <w:spacing w:val="-4"/>
                          <w:sz w:val="24"/>
                          <w:szCs w:val="24"/>
                          <w:rtl/>
                        </w:rPr>
                        <w:t xml:space="preserve"> </w:t>
                      </w:r>
                      <w:r w:rsidRPr="00EC60C5">
                        <w:rPr>
                          <w:rFonts w:cs="Tahoma" w:hint="eastAsia"/>
                          <w:color w:val="0B5294"/>
                          <w:spacing w:val="-4"/>
                          <w:sz w:val="24"/>
                          <w:szCs w:val="24"/>
                          <w:rtl/>
                        </w:rPr>
                        <w:t>מקרקעין</w:t>
                      </w:r>
                      <w:r w:rsidRPr="00EC60C5">
                        <w:rPr>
                          <w:rFonts w:cs="Tahoma"/>
                          <w:color w:val="0B5294"/>
                          <w:spacing w:val="-4"/>
                          <w:sz w:val="24"/>
                          <w:szCs w:val="24"/>
                          <w:rtl/>
                        </w:rPr>
                        <w:t xml:space="preserve"> </w:t>
                      </w:r>
                      <w:r w:rsidRPr="00EC60C5">
                        <w:rPr>
                          <w:rFonts w:cs="Tahoma" w:hint="eastAsia"/>
                          <w:color w:val="0B5294"/>
                          <w:spacing w:val="-4"/>
                          <w:sz w:val="24"/>
                          <w:szCs w:val="24"/>
                          <w:rtl/>
                        </w:rPr>
                        <w:t>ומשרדי</w:t>
                      </w:r>
                      <w:r w:rsidRPr="00EC60C5">
                        <w:rPr>
                          <w:rFonts w:cs="Tahoma"/>
                          <w:color w:val="0B5294"/>
                          <w:spacing w:val="-4"/>
                          <w:sz w:val="24"/>
                          <w:szCs w:val="24"/>
                          <w:rtl/>
                        </w:rPr>
                        <w:t xml:space="preserve"> </w:t>
                      </w:r>
                      <w:r w:rsidRPr="00EC60C5">
                        <w:rPr>
                          <w:rFonts w:cs="Tahoma" w:hint="eastAsia"/>
                          <w:color w:val="0B5294"/>
                          <w:spacing w:val="-4"/>
                          <w:sz w:val="24"/>
                          <w:szCs w:val="24"/>
                          <w:rtl/>
                        </w:rPr>
                        <w:t>מע</w:t>
                      </w:r>
                      <w:r w:rsidRPr="00EC60C5">
                        <w:rPr>
                          <w:rFonts w:cs="Tahoma"/>
                          <w:color w:val="0B5294"/>
                          <w:spacing w:val="-4"/>
                          <w:sz w:val="24"/>
                          <w:szCs w:val="24"/>
                          <w:rtl/>
                        </w:rPr>
                        <w:t>"</w:t>
                      </w:r>
                      <w:r w:rsidRPr="00EC60C5">
                        <w:rPr>
                          <w:rFonts w:cs="Tahoma" w:hint="eastAsia"/>
                          <w:color w:val="0B5294"/>
                          <w:spacing w:val="-4"/>
                          <w:sz w:val="24"/>
                          <w:szCs w:val="24"/>
                          <w:rtl/>
                        </w:rPr>
                        <w:t>ם</w:t>
                      </w:r>
                      <w:r w:rsidRPr="00EC60C5">
                        <w:rPr>
                          <w:rFonts w:cs="Tahoma"/>
                          <w:color w:val="0B5294"/>
                          <w:spacing w:val="-4"/>
                          <w:sz w:val="24"/>
                          <w:szCs w:val="24"/>
                          <w:rtl/>
                        </w:rPr>
                        <w:t xml:space="preserve"> </w:t>
                      </w:r>
                      <w:r w:rsidRPr="00EC60C5">
                        <w:rPr>
                          <w:rFonts w:cs="Tahoma" w:hint="eastAsia"/>
                          <w:color w:val="0B5294"/>
                          <w:spacing w:val="-4"/>
                          <w:sz w:val="24"/>
                          <w:szCs w:val="24"/>
                          <w:rtl/>
                        </w:rPr>
                        <w:t>כדי</w:t>
                      </w:r>
                      <w:r w:rsidRPr="00EC60C5">
                        <w:rPr>
                          <w:rFonts w:cs="Tahoma"/>
                          <w:color w:val="0B5294"/>
                          <w:spacing w:val="-4"/>
                          <w:sz w:val="24"/>
                          <w:szCs w:val="24"/>
                          <w:rtl/>
                        </w:rPr>
                        <w:t xml:space="preserve"> </w:t>
                      </w:r>
                      <w:r w:rsidRPr="00EC60C5">
                        <w:rPr>
                          <w:rFonts w:cs="Tahoma" w:hint="eastAsia"/>
                          <w:color w:val="0B5294"/>
                          <w:spacing w:val="-4"/>
                          <w:sz w:val="24"/>
                          <w:szCs w:val="24"/>
                          <w:rtl/>
                        </w:rPr>
                        <w:t>לוודא</w:t>
                      </w:r>
                      <w:r w:rsidRPr="00EC60C5">
                        <w:rPr>
                          <w:rFonts w:cs="Tahoma"/>
                          <w:color w:val="0B5294"/>
                          <w:spacing w:val="-4"/>
                          <w:sz w:val="24"/>
                          <w:szCs w:val="24"/>
                          <w:rtl/>
                        </w:rPr>
                        <w:t xml:space="preserve"> </w:t>
                      </w:r>
                      <w:r w:rsidRPr="00EC60C5">
                        <w:rPr>
                          <w:rFonts w:cs="Tahoma" w:hint="eastAsia"/>
                          <w:color w:val="0B5294"/>
                          <w:spacing w:val="-4"/>
                          <w:sz w:val="24"/>
                          <w:szCs w:val="24"/>
                          <w:rtl/>
                        </w:rPr>
                        <w:t>שהם</w:t>
                      </w:r>
                      <w:r w:rsidRPr="00EC60C5">
                        <w:rPr>
                          <w:rFonts w:cs="Tahoma"/>
                          <w:color w:val="0B5294"/>
                          <w:spacing w:val="-4"/>
                          <w:sz w:val="24"/>
                          <w:szCs w:val="24"/>
                          <w:rtl/>
                        </w:rPr>
                        <w:t xml:space="preserve"> </w:t>
                      </w:r>
                      <w:r w:rsidRPr="00EC60C5">
                        <w:rPr>
                          <w:rFonts w:cs="Tahoma" w:hint="eastAsia"/>
                          <w:color w:val="0B5294"/>
                          <w:spacing w:val="-4"/>
                          <w:sz w:val="24"/>
                          <w:szCs w:val="24"/>
                          <w:rtl/>
                        </w:rPr>
                        <w:t>יעשו</w:t>
                      </w:r>
                      <w:r w:rsidRPr="00EC60C5">
                        <w:rPr>
                          <w:rFonts w:cs="Tahoma"/>
                          <w:color w:val="0B5294"/>
                          <w:spacing w:val="-4"/>
                          <w:sz w:val="24"/>
                          <w:szCs w:val="24"/>
                          <w:rtl/>
                        </w:rPr>
                        <w:t xml:space="preserve"> </w:t>
                      </w:r>
                      <w:r w:rsidRPr="00EC60C5">
                        <w:rPr>
                          <w:rFonts w:cs="Tahoma" w:hint="eastAsia"/>
                          <w:color w:val="0B5294"/>
                          <w:spacing w:val="-4"/>
                          <w:sz w:val="24"/>
                          <w:szCs w:val="24"/>
                          <w:rtl/>
                        </w:rPr>
                        <w:t>שימוש</w:t>
                      </w:r>
                      <w:r w:rsidRPr="00EC60C5">
                        <w:rPr>
                          <w:rFonts w:cs="Tahoma"/>
                          <w:color w:val="0B5294"/>
                          <w:spacing w:val="-4"/>
                          <w:sz w:val="24"/>
                          <w:szCs w:val="24"/>
                          <w:rtl/>
                        </w:rPr>
                        <w:t xml:space="preserve"> </w:t>
                      </w:r>
                      <w:r w:rsidRPr="00EC60C5">
                        <w:rPr>
                          <w:rFonts w:cs="Tahoma" w:hint="eastAsia"/>
                          <w:color w:val="0B5294"/>
                          <w:spacing w:val="-4"/>
                          <w:sz w:val="24"/>
                          <w:szCs w:val="24"/>
                          <w:rtl/>
                        </w:rPr>
                        <w:t>מוגבר</w:t>
                      </w:r>
                      <w:r w:rsidRPr="00EC60C5">
                        <w:rPr>
                          <w:rFonts w:cs="Tahoma"/>
                          <w:color w:val="0B5294"/>
                          <w:spacing w:val="-4"/>
                          <w:sz w:val="24"/>
                          <w:szCs w:val="24"/>
                          <w:rtl/>
                        </w:rPr>
                        <w:t xml:space="preserve"> </w:t>
                      </w:r>
                      <w:r w:rsidRPr="00EC60C5">
                        <w:rPr>
                          <w:rFonts w:cs="Tahoma" w:hint="eastAsia"/>
                          <w:color w:val="0B5294"/>
                          <w:spacing w:val="-4"/>
                          <w:sz w:val="24"/>
                          <w:szCs w:val="24"/>
                          <w:rtl/>
                        </w:rPr>
                        <w:t>בכלים</w:t>
                      </w:r>
                      <w:r w:rsidRPr="00EC60C5">
                        <w:rPr>
                          <w:rFonts w:cs="Tahoma"/>
                          <w:color w:val="0B5294"/>
                          <w:spacing w:val="-4"/>
                          <w:sz w:val="24"/>
                          <w:szCs w:val="24"/>
                          <w:rtl/>
                        </w:rPr>
                        <w:t xml:space="preserve"> </w:t>
                      </w:r>
                      <w:r w:rsidRPr="00EC60C5">
                        <w:rPr>
                          <w:rFonts w:cs="Tahoma" w:hint="eastAsia"/>
                          <w:color w:val="0B5294"/>
                          <w:spacing w:val="-4"/>
                          <w:sz w:val="24"/>
                          <w:szCs w:val="24"/>
                          <w:rtl/>
                        </w:rPr>
                        <w:t>שהקנה</w:t>
                      </w:r>
                      <w:r w:rsidRPr="00EC60C5">
                        <w:rPr>
                          <w:rFonts w:cs="Tahoma"/>
                          <w:color w:val="0B5294"/>
                          <w:spacing w:val="-4"/>
                          <w:sz w:val="24"/>
                          <w:szCs w:val="24"/>
                          <w:rtl/>
                        </w:rPr>
                        <w:t xml:space="preserve"> </w:t>
                      </w:r>
                      <w:r w:rsidRPr="00EC60C5">
                        <w:rPr>
                          <w:rFonts w:cs="Tahoma" w:hint="eastAsia"/>
                          <w:color w:val="0B5294"/>
                          <w:spacing w:val="-4"/>
                          <w:sz w:val="24"/>
                          <w:szCs w:val="24"/>
                          <w:rtl/>
                        </w:rPr>
                        <w:t>להם</w:t>
                      </w:r>
                      <w:r w:rsidRPr="00EC60C5">
                        <w:rPr>
                          <w:rFonts w:cs="Tahoma"/>
                          <w:color w:val="0B5294"/>
                          <w:spacing w:val="-4"/>
                          <w:sz w:val="24"/>
                          <w:szCs w:val="24"/>
                          <w:rtl/>
                        </w:rPr>
                        <w:t xml:space="preserve"> </w:t>
                      </w:r>
                      <w:r w:rsidRPr="00EC60C5">
                        <w:rPr>
                          <w:rFonts w:cs="Tahoma" w:hint="eastAsia"/>
                          <w:color w:val="0B5294"/>
                          <w:spacing w:val="-4"/>
                          <w:sz w:val="24"/>
                          <w:szCs w:val="24"/>
                          <w:rtl/>
                        </w:rPr>
                        <w:t>המחוקק</w:t>
                      </w:r>
                      <w:r w:rsidRPr="00EC60C5">
                        <w:rPr>
                          <w:rFonts w:cs="Tahoma"/>
                          <w:color w:val="0B5294"/>
                          <w:spacing w:val="-4"/>
                          <w:sz w:val="24"/>
                          <w:szCs w:val="24"/>
                          <w:rtl/>
                        </w:rPr>
                        <w:t xml:space="preserve"> </w:t>
                      </w:r>
                      <w:r w:rsidRPr="00EC60C5">
                        <w:rPr>
                          <w:rFonts w:cs="Tahoma" w:hint="eastAsia"/>
                          <w:color w:val="0B5294"/>
                          <w:spacing w:val="-4"/>
                          <w:sz w:val="24"/>
                          <w:szCs w:val="24"/>
                          <w:rtl/>
                        </w:rPr>
                        <w:t>לשם</w:t>
                      </w:r>
                      <w:r w:rsidRPr="00EC60C5">
                        <w:rPr>
                          <w:rFonts w:cs="Tahoma"/>
                          <w:color w:val="0B5294"/>
                          <w:spacing w:val="-4"/>
                          <w:sz w:val="24"/>
                          <w:szCs w:val="24"/>
                          <w:rtl/>
                        </w:rPr>
                        <w:t xml:space="preserve"> </w:t>
                      </w:r>
                      <w:r w:rsidRPr="00EC60C5">
                        <w:rPr>
                          <w:rFonts w:cs="Tahoma" w:hint="eastAsia"/>
                          <w:color w:val="0B5294"/>
                          <w:spacing w:val="-4"/>
                          <w:sz w:val="24"/>
                          <w:szCs w:val="24"/>
                          <w:rtl/>
                        </w:rPr>
                        <w:t>מאבק</w:t>
                      </w:r>
                      <w:r w:rsidRPr="00EC60C5">
                        <w:rPr>
                          <w:rFonts w:cs="Tahoma"/>
                          <w:color w:val="0B5294"/>
                          <w:spacing w:val="-4"/>
                          <w:sz w:val="24"/>
                          <w:szCs w:val="24"/>
                          <w:rtl/>
                        </w:rPr>
                        <w:t xml:space="preserve"> </w:t>
                      </w:r>
                      <w:r w:rsidRPr="00EC60C5">
                        <w:rPr>
                          <w:rFonts w:cs="Tahoma" w:hint="eastAsia"/>
                          <w:color w:val="0B5294"/>
                          <w:spacing w:val="-4"/>
                          <w:sz w:val="24"/>
                          <w:szCs w:val="24"/>
                          <w:rtl/>
                        </w:rPr>
                        <w:t>בתכנוני</w:t>
                      </w:r>
                      <w:r w:rsidRPr="00EC60C5">
                        <w:rPr>
                          <w:rFonts w:cs="Tahoma"/>
                          <w:color w:val="0B5294"/>
                          <w:spacing w:val="-4"/>
                          <w:sz w:val="24"/>
                          <w:szCs w:val="24"/>
                          <w:rtl/>
                        </w:rPr>
                        <w:t xml:space="preserve"> </w:t>
                      </w:r>
                      <w:r w:rsidRPr="00EC60C5">
                        <w:rPr>
                          <w:rFonts w:cs="Tahoma" w:hint="eastAsia"/>
                          <w:color w:val="0B5294"/>
                          <w:spacing w:val="-4"/>
                          <w:sz w:val="24"/>
                          <w:szCs w:val="24"/>
                          <w:rtl/>
                        </w:rPr>
                        <w:t>המס</w:t>
                      </w:r>
                    </w:p>
                    <w:p w:rsidR="000A4506" w:rsidRPr="00373C5D" w:rsidP="00EC60C5">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739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ascii="Tahoma" w:hAnsi="Tahoma" w:cs="Tahoma" w:hint="cs"/>
          <w:sz w:val="17"/>
          <w:szCs w:val="17"/>
          <w:rtl/>
        </w:rPr>
        <w:t>הרשות</w:t>
      </w:r>
      <w:r w:rsidRPr="004A7851" w:rsidR="00493E31">
        <w:rPr>
          <w:rFonts w:ascii="Tahoma" w:hAnsi="Tahoma" w:cs="Tahoma"/>
          <w:sz w:val="17"/>
          <w:szCs w:val="17"/>
          <w:rtl/>
        </w:rPr>
        <w:t xml:space="preserve"> ציינה בתשובתה כי</w:t>
      </w:r>
      <w:r w:rsidRPr="004A7851" w:rsidR="00493E31">
        <w:rPr>
          <w:rFonts w:ascii="Tahoma" w:hAnsi="Tahoma" w:cs="Tahoma" w:hint="cs"/>
          <w:sz w:val="17"/>
          <w:szCs w:val="17"/>
          <w:rtl/>
        </w:rPr>
        <w:t xml:space="preserve"> </w:t>
      </w:r>
      <w:r w:rsidRPr="004A7851" w:rsidR="00493E31">
        <w:rPr>
          <w:rFonts w:ascii="Tahoma" w:hAnsi="Tahoma" w:cs="Tahoma"/>
          <w:sz w:val="17"/>
          <w:szCs w:val="17"/>
          <w:rtl/>
        </w:rPr>
        <w:t xml:space="preserve">בשנת 2011 הוגשו לאישור ועדת החוקה תקנות בנושא קנס </w:t>
      </w:r>
      <w:r w:rsidRPr="004A7851" w:rsidR="00493E31">
        <w:rPr>
          <w:rFonts w:ascii="Tahoma" w:hAnsi="Tahoma" w:cs="Tahoma" w:hint="cs"/>
          <w:sz w:val="17"/>
          <w:szCs w:val="17"/>
          <w:rtl/>
        </w:rPr>
        <w:t>מינהלי</w:t>
      </w:r>
      <w:r w:rsidRPr="004A7851" w:rsidR="00493E31">
        <w:rPr>
          <w:rFonts w:ascii="Tahoma" w:hAnsi="Tahoma" w:cs="Tahoma"/>
          <w:sz w:val="17"/>
          <w:szCs w:val="17"/>
          <w:rtl/>
        </w:rPr>
        <w:t xml:space="preserve"> על הפרת חובת דיווח על תכנון מס</w:t>
      </w:r>
      <w:r w:rsidRPr="004A7851" w:rsidR="00493E31">
        <w:rPr>
          <w:rFonts w:ascii="Tahoma" w:hAnsi="Tahoma" w:cs="Tahoma" w:hint="cs"/>
          <w:sz w:val="17"/>
          <w:szCs w:val="17"/>
          <w:rtl/>
        </w:rPr>
        <w:t>, אך התקנות לא הועלו לדיון בוועדה. הרשות הוסיפה כי בכוונתה</w:t>
      </w:r>
      <w:r w:rsidRPr="004A7851" w:rsidR="00493E31">
        <w:rPr>
          <w:rFonts w:ascii="Tahoma" w:hAnsi="Tahoma" w:cs="Tahoma"/>
          <w:sz w:val="17"/>
          <w:szCs w:val="17"/>
          <w:rtl/>
        </w:rPr>
        <w:t xml:space="preserve"> להעלות מחדש את הנושא לדיון בכנסת.</w:t>
      </w:r>
    </w:p>
    <w:p w:rsidR="00493E31" w:rsidRPr="004A7851" w:rsidP="00264E81">
      <w:pPr>
        <w:spacing w:line="240" w:lineRule="exact"/>
        <w:ind w:right="2268"/>
        <w:jc w:val="both"/>
        <w:rPr>
          <w:rFonts w:ascii="Tahoma" w:hAnsi="Tahoma" w:cs="Tahoma"/>
          <w:sz w:val="17"/>
          <w:szCs w:val="17"/>
          <w:rtl/>
        </w:rPr>
      </w:pPr>
      <w:r w:rsidRPr="004A7851">
        <w:rPr>
          <w:rFonts w:ascii="Tahoma" w:hAnsi="Tahoma" w:cs="Tahoma" w:hint="cs"/>
          <w:sz w:val="17"/>
          <w:szCs w:val="17"/>
          <w:rtl/>
        </w:rPr>
        <w:t>משרד</w:t>
      </w:r>
      <w:r w:rsidRPr="004A7851">
        <w:rPr>
          <w:rFonts w:ascii="Tahoma" w:hAnsi="Tahoma" w:cs="Tahoma"/>
          <w:sz w:val="17"/>
          <w:szCs w:val="17"/>
          <w:rtl/>
        </w:rPr>
        <w:t xml:space="preserve"> </w:t>
      </w:r>
      <w:r w:rsidRPr="004A7851">
        <w:rPr>
          <w:rFonts w:ascii="Tahoma" w:hAnsi="Tahoma" w:cs="Tahoma" w:hint="cs"/>
          <w:sz w:val="17"/>
          <w:szCs w:val="17"/>
          <w:rtl/>
        </w:rPr>
        <w:t>מבקר</w:t>
      </w:r>
      <w:r w:rsidRPr="004A7851">
        <w:rPr>
          <w:rFonts w:ascii="Tahoma" w:hAnsi="Tahoma" w:cs="Tahoma"/>
          <w:sz w:val="17"/>
          <w:szCs w:val="17"/>
          <w:rtl/>
        </w:rPr>
        <w:t xml:space="preserve"> </w:t>
      </w:r>
      <w:r w:rsidRPr="004A7851">
        <w:rPr>
          <w:rFonts w:ascii="Tahoma" w:hAnsi="Tahoma" w:cs="Tahoma" w:hint="cs"/>
          <w:sz w:val="17"/>
          <w:szCs w:val="17"/>
          <w:rtl/>
        </w:rPr>
        <w:t>המדינה</w:t>
      </w:r>
      <w:r w:rsidRPr="004A7851">
        <w:rPr>
          <w:rFonts w:ascii="Tahoma" w:hAnsi="Tahoma" w:cs="Tahoma"/>
          <w:sz w:val="17"/>
          <w:szCs w:val="17"/>
          <w:rtl/>
        </w:rPr>
        <w:t xml:space="preserve"> </w:t>
      </w:r>
      <w:r w:rsidRPr="004A7851">
        <w:rPr>
          <w:rFonts w:ascii="Tahoma" w:hAnsi="Tahoma" w:cs="Tahoma" w:hint="cs"/>
          <w:sz w:val="17"/>
          <w:szCs w:val="17"/>
          <w:rtl/>
        </w:rPr>
        <w:t>מעיר</w:t>
      </w:r>
      <w:r w:rsidRPr="004A7851">
        <w:rPr>
          <w:rFonts w:ascii="Tahoma" w:hAnsi="Tahoma" w:cs="Tahoma"/>
          <w:sz w:val="17"/>
          <w:szCs w:val="17"/>
          <w:rtl/>
        </w:rPr>
        <w:t xml:space="preserve"> </w:t>
      </w:r>
      <w:r w:rsidRPr="004A7851">
        <w:rPr>
          <w:rFonts w:ascii="Tahoma" w:hAnsi="Tahoma" w:cs="Tahoma" w:hint="cs"/>
          <w:sz w:val="17"/>
          <w:szCs w:val="17"/>
          <w:rtl/>
        </w:rPr>
        <w:t>לרשות</w:t>
      </w:r>
      <w:r w:rsidRPr="004A7851">
        <w:rPr>
          <w:rFonts w:ascii="Tahoma" w:hAnsi="Tahoma" w:cs="Tahoma"/>
          <w:sz w:val="17"/>
          <w:szCs w:val="17"/>
          <w:rtl/>
        </w:rPr>
        <w:t xml:space="preserve"> </w:t>
      </w:r>
      <w:r w:rsidRPr="004A7851">
        <w:rPr>
          <w:rFonts w:ascii="Tahoma" w:hAnsi="Tahoma" w:cs="Tahoma" w:hint="cs"/>
          <w:sz w:val="17"/>
          <w:szCs w:val="17"/>
          <w:rtl/>
        </w:rPr>
        <w:t xml:space="preserve">כי הטלת קנס </w:t>
      </w:r>
      <w:r w:rsidRPr="004A7851">
        <w:rPr>
          <w:rFonts w:ascii="Tahoma" w:hAnsi="Tahoma" w:cs="Tahoma" w:hint="cs"/>
          <w:sz w:val="17"/>
          <w:szCs w:val="17"/>
          <w:rtl/>
        </w:rPr>
        <w:t>מינהלי</w:t>
      </w:r>
      <w:r w:rsidRPr="004A7851">
        <w:rPr>
          <w:rFonts w:ascii="Tahoma" w:hAnsi="Tahoma" w:cs="Tahoma" w:hint="cs"/>
          <w:sz w:val="17"/>
          <w:szCs w:val="17"/>
          <w:rtl/>
        </w:rPr>
        <w:t xml:space="preserve"> משמשת עוד אמצעי הרתעה שמטרתו להגביר את הציות להוראות החוק, ולפיכך</w:t>
      </w:r>
      <w:r w:rsidRPr="004A7851">
        <w:rPr>
          <w:rFonts w:ascii="Tahoma" w:hAnsi="Tahoma" w:cs="Tahoma"/>
          <w:sz w:val="17"/>
          <w:szCs w:val="17"/>
          <w:rtl/>
        </w:rPr>
        <w:t xml:space="preserve"> עליה </w:t>
      </w:r>
      <w:r w:rsidRPr="004A7851">
        <w:rPr>
          <w:rFonts w:ascii="Tahoma" w:hAnsi="Tahoma" w:cs="Tahoma" w:hint="cs"/>
          <w:sz w:val="17"/>
          <w:szCs w:val="17"/>
          <w:rtl/>
        </w:rPr>
        <w:t xml:space="preserve">להמשיך לפעול לקידום </w:t>
      </w:r>
      <w:r w:rsidRPr="004A7851">
        <w:rPr>
          <w:rFonts w:ascii="Tahoma" w:hAnsi="Tahoma" w:cs="Tahoma"/>
          <w:sz w:val="17"/>
          <w:szCs w:val="17"/>
          <w:rtl/>
        </w:rPr>
        <w:t xml:space="preserve">הליך </w:t>
      </w:r>
      <w:r w:rsidRPr="004A7851">
        <w:rPr>
          <w:rFonts w:ascii="Tahoma" w:hAnsi="Tahoma" w:cs="Tahoma" w:hint="cs"/>
          <w:sz w:val="17"/>
          <w:szCs w:val="17"/>
          <w:rtl/>
        </w:rPr>
        <w:t>התקנת</w:t>
      </w:r>
      <w:r w:rsidRPr="004A7851">
        <w:rPr>
          <w:rFonts w:ascii="Tahoma" w:hAnsi="Tahoma" w:cs="Tahoma"/>
          <w:sz w:val="17"/>
          <w:szCs w:val="17"/>
          <w:rtl/>
        </w:rPr>
        <w:t xml:space="preserve"> התקנות בנושא קנס </w:t>
      </w:r>
      <w:r w:rsidRPr="004A7851">
        <w:rPr>
          <w:rFonts w:ascii="Tahoma" w:hAnsi="Tahoma" w:cs="Tahoma" w:hint="cs"/>
          <w:sz w:val="17"/>
          <w:szCs w:val="17"/>
          <w:rtl/>
        </w:rPr>
        <w:t>מינהלי</w:t>
      </w:r>
      <w:r w:rsidRPr="004A7851">
        <w:rPr>
          <w:rFonts w:ascii="Tahoma" w:hAnsi="Tahoma" w:cs="Tahoma" w:hint="cs"/>
          <w:sz w:val="17"/>
          <w:szCs w:val="17"/>
          <w:rtl/>
        </w:rPr>
        <w:t>.</w:t>
      </w:r>
      <w:r w:rsidRPr="004A7851">
        <w:rPr>
          <w:rFonts w:ascii="Tahoma" w:hAnsi="Tahoma" w:cs="Tahoma"/>
          <w:sz w:val="17"/>
          <w:szCs w:val="17"/>
          <w:rtl/>
        </w:rPr>
        <w:t xml:space="preserve"> </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אי-נקיטת אמצעי אכיפה נגד מתכנני מס אגרסיביים</w:t>
      </w:r>
      <w:r w:rsidRPr="004A7851">
        <w:rPr>
          <w:rFonts w:ascii="Tahoma" w:hAnsi="Tahoma" w:cs="Tahoma"/>
          <w:sz w:val="17"/>
          <w:szCs w:val="17"/>
          <w:rtl/>
        </w:rPr>
        <w:t xml:space="preserve"> </w:t>
      </w:r>
      <w:r w:rsidRPr="004A7851">
        <w:rPr>
          <w:rFonts w:ascii="Tahoma" w:hAnsi="Tahoma" w:cs="Tahoma" w:hint="cs"/>
          <w:sz w:val="17"/>
          <w:szCs w:val="17"/>
          <w:rtl/>
        </w:rPr>
        <w:t>פוגע</w:t>
      </w:r>
      <w:r w:rsidRPr="004A7851">
        <w:rPr>
          <w:rFonts w:ascii="Tahoma" w:hAnsi="Tahoma" w:cs="Tahoma"/>
          <w:sz w:val="17"/>
          <w:szCs w:val="17"/>
          <w:rtl/>
        </w:rPr>
        <w:t xml:space="preserve"> </w:t>
      </w:r>
      <w:r w:rsidRPr="004A7851">
        <w:rPr>
          <w:rFonts w:ascii="Tahoma" w:hAnsi="Tahoma" w:cs="Tahoma" w:hint="cs"/>
          <w:sz w:val="17"/>
          <w:szCs w:val="17"/>
          <w:rtl/>
        </w:rPr>
        <w:t>בהרתעה</w:t>
      </w:r>
      <w:r w:rsidRPr="004A7851">
        <w:rPr>
          <w:rFonts w:ascii="Tahoma" w:hAnsi="Tahoma" w:cs="Tahoma"/>
          <w:sz w:val="17"/>
          <w:szCs w:val="17"/>
          <w:rtl/>
        </w:rPr>
        <w:t xml:space="preserve"> </w:t>
      </w:r>
      <w:r w:rsidRPr="004A7851">
        <w:rPr>
          <w:rFonts w:ascii="Tahoma" w:hAnsi="Tahoma" w:cs="Tahoma" w:hint="cs"/>
          <w:sz w:val="17"/>
          <w:szCs w:val="17"/>
          <w:rtl/>
        </w:rPr>
        <w:t>הנדרשת</w:t>
      </w:r>
      <w:r w:rsidRPr="004A7851">
        <w:rPr>
          <w:rFonts w:ascii="Tahoma" w:hAnsi="Tahoma" w:cs="Tahoma"/>
          <w:sz w:val="17"/>
          <w:szCs w:val="17"/>
          <w:rtl/>
        </w:rPr>
        <w:t xml:space="preserve"> בקרב ציבור הנישומים </w:t>
      </w:r>
      <w:r w:rsidRPr="004A7851">
        <w:rPr>
          <w:rFonts w:ascii="Tahoma" w:hAnsi="Tahoma" w:cs="Tahoma" w:hint="cs"/>
          <w:sz w:val="17"/>
          <w:szCs w:val="17"/>
          <w:rtl/>
        </w:rPr>
        <w:t>ו</w:t>
      </w:r>
      <w:r w:rsidRPr="004A7851">
        <w:rPr>
          <w:rFonts w:ascii="Tahoma" w:hAnsi="Tahoma" w:cs="Tahoma"/>
          <w:sz w:val="17"/>
          <w:szCs w:val="17"/>
          <w:rtl/>
        </w:rPr>
        <w:t>מי</w:t>
      </w:r>
      <w:r w:rsidRPr="004A7851">
        <w:rPr>
          <w:rFonts w:ascii="Tahoma" w:hAnsi="Tahoma" w:cs="Tahoma" w:hint="cs"/>
          <w:sz w:val="17"/>
          <w:szCs w:val="17"/>
          <w:rtl/>
        </w:rPr>
        <w:t>י</w:t>
      </w:r>
      <w:r w:rsidRPr="004A7851">
        <w:rPr>
          <w:rFonts w:ascii="Tahoma" w:hAnsi="Tahoma" w:cs="Tahoma"/>
          <w:sz w:val="17"/>
          <w:szCs w:val="17"/>
          <w:rtl/>
        </w:rPr>
        <w:t>צג</w:t>
      </w:r>
      <w:r w:rsidRPr="004A7851">
        <w:rPr>
          <w:rFonts w:ascii="Tahoma" w:hAnsi="Tahoma" w:cs="Tahoma" w:hint="cs"/>
          <w:sz w:val="17"/>
          <w:szCs w:val="17"/>
          <w:rtl/>
        </w:rPr>
        <w:t>יהם</w:t>
      </w:r>
      <w:r w:rsidRPr="004A7851">
        <w:rPr>
          <w:rFonts w:ascii="Tahoma" w:hAnsi="Tahoma" w:cs="Tahoma"/>
          <w:sz w:val="17"/>
          <w:szCs w:val="17"/>
          <w:rtl/>
        </w:rPr>
        <w:t xml:space="preserve"> </w:t>
      </w:r>
      <w:r w:rsidRPr="004A7851">
        <w:rPr>
          <w:rFonts w:ascii="Tahoma" w:hAnsi="Tahoma" w:cs="Tahoma" w:hint="cs"/>
          <w:sz w:val="17"/>
          <w:szCs w:val="17"/>
          <w:rtl/>
        </w:rPr>
        <w:t>המבצעים</w:t>
      </w:r>
      <w:r w:rsidRPr="004A7851">
        <w:rPr>
          <w:rFonts w:ascii="Tahoma" w:hAnsi="Tahoma" w:cs="Tahoma"/>
          <w:sz w:val="17"/>
          <w:szCs w:val="17"/>
          <w:rtl/>
        </w:rPr>
        <w:t xml:space="preserve"> </w:t>
      </w:r>
      <w:r w:rsidRPr="004A7851">
        <w:rPr>
          <w:rFonts w:ascii="Tahoma" w:hAnsi="Tahoma" w:cs="Tahoma" w:hint="cs"/>
          <w:sz w:val="17"/>
          <w:szCs w:val="17"/>
          <w:rtl/>
        </w:rPr>
        <w:t>תכנוני</w:t>
      </w:r>
      <w:r w:rsidRPr="004A7851">
        <w:rPr>
          <w:rFonts w:ascii="Tahoma" w:hAnsi="Tahoma" w:cs="Tahoma"/>
          <w:sz w:val="17"/>
          <w:szCs w:val="17"/>
          <w:rtl/>
        </w:rPr>
        <w:t xml:space="preserve"> </w:t>
      </w:r>
      <w:r w:rsidRPr="004A7851">
        <w:rPr>
          <w:rFonts w:ascii="Tahoma" w:hAnsi="Tahoma" w:cs="Tahoma" w:hint="cs"/>
          <w:sz w:val="17"/>
          <w:szCs w:val="17"/>
          <w:rtl/>
        </w:rPr>
        <w:t>מס</w:t>
      </w:r>
      <w:r w:rsidRPr="004A7851">
        <w:rPr>
          <w:rFonts w:ascii="Tahoma" w:hAnsi="Tahoma" w:cs="Tahoma"/>
          <w:sz w:val="17"/>
          <w:szCs w:val="17"/>
          <w:rtl/>
        </w:rPr>
        <w:t xml:space="preserve">. היעדר הרתעה מצד </w:t>
      </w:r>
      <w:r w:rsidRPr="004A7851">
        <w:rPr>
          <w:rFonts w:ascii="Tahoma" w:hAnsi="Tahoma" w:cs="Tahoma" w:hint="cs"/>
          <w:sz w:val="17"/>
          <w:szCs w:val="17"/>
          <w:rtl/>
        </w:rPr>
        <w:t>הרשות</w:t>
      </w:r>
      <w:r w:rsidRPr="004A7851">
        <w:rPr>
          <w:rFonts w:ascii="Tahoma" w:hAnsi="Tahoma" w:cs="Tahoma"/>
          <w:sz w:val="17"/>
          <w:szCs w:val="17"/>
          <w:rtl/>
        </w:rPr>
        <w:t xml:space="preserve"> ו</w:t>
      </w:r>
      <w:r w:rsidRPr="004A7851">
        <w:rPr>
          <w:rFonts w:ascii="Tahoma" w:hAnsi="Tahoma" w:cs="Tahoma" w:hint="cs"/>
          <w:sz w:val="17"/>
          <w:szCs w:val="17"/>
          <w:rtl/>
        </w:rPr>
        <w:t>התחושה</w:t>
      </w:r>
      <w:r w:rsidRPr="004A7851">
        <w:rPr>
          <w:rFonts w:ascii="Tahoma" w:hAnsi="Tahoma" w:cs="Tahoma"/>
          <w:sz w:val="17"/>
          <w:szCs w:val="17"/>
          <w:rtl/>
        </w:rPr>
        <w:t xml:space="preserve"> הרווחת </w:t>
      </w:r>
      <w:r w:rsidRPr="004A7851">
        <w:rPr>
          <w:rFonts w:ascii="Tahoma" w:hAnsi="Tahoma" w:cs="Tahoma" w:hint="cs"/>
          <w:sz w:val="17"/>
          <w:szCs w:val="17"/>
          <w:rtl/>
        </w:rPr>
        <w:t>בקרב ציבור</w:t>
      </w:r>
      <w:r w:rsidRPr="004A7851">
        <w:rPr>
          <w:rFonts w:ascii="Tahoma" w:hAnsi="Tahoma" w:cs="Tahoma"/>
          <w:sz w:val="17"/>
          <w:szCs w:val="17"/>
          <w:rtl/>
        </w:rPr>
        <w:t xml:space="preserve"> הנישומים </w:t>
      </w:r>
      <w:r w:rsidRPr="004A7851">
        <w:rPr>
          <w:rFonts w:ascii="Tahoma" w:hAnsi="Tahoma" w:cs="Tahoma" w:hint="cs"/>
          <w:sz w:val="17"/>
          <w:szCs w:val="17"/>
          <w:rtl/>
        </w:rPr>
        <w:t>כי</w:t>
      </w:r>
      <w:r w:rsidRPr="004A7851">
        <w:rPr>
          <w:rFonts w:ascii="Tahoma" w:hAnsi="Tahoma" w:cs="Tahoma"/>
          <w:sz w:val="17"/>
          <w:szCs w:val="17"/>
          <w:rtl/>
        </w:rPr>
        <w:t xml:space="preserve"> "הסיכוי להיתפס" </w:t>
      </w:r>
      <w:r w:rsidRPr="004A7851">
        <w:rPr>
          <w:rFonts w:ascii="Tahoma" w:hAnsi="Tahoma" w:cs="Tahoma" w:hint="cs"/>
          <w:sz w:val="17"/>
          <w:szCs w:val="17"/>
          <w:rtl/>
        </w:rPr>
        <w:t>קטן</w:t>
      </w:r>
      <w:r w:rsidRPr="004A7851">
        <w:rPr>
          <w:rFonts w:ascii="Tahoma" w:hAnsi="Tahoma" w:cs="Tahoma"/>
          <w:sz w:val="17"/>
          <w:szCs w:val="17"/>
          <w:rtl/>
        </w:rPr>
        <w:t xml:space="preserve"> </w:t>
      </w:r>
      <w:r w:rsidRPr="004A7851">
        <w:rPr>
          <w:rFonts w:ascii="Tahoma" w:hAnsi="Tahoma" w:cs="Tahoma" w:hint="cs"/>
          <w:sz w:val="17"/>
          <w:szCs w:val="17"/>
          <w:rtl/>
        </w:rPr>
        <w:t>ביותר</w:t>
      </w:r>
      <w:r w:rsidRPr="004A7851">
        <w:rPr>
          <w:rFonts w:ascii="Tahoma" w:hAnsi="Tahoma" w:cs="Tahoma"/>
          <w:sz w:val="17"/>
          <w:szCs w:val="17"/>
          <w:rtl/>
        </w:rPr>
        <w:t xml:space="preserve"> עלול</w:t>
      </w:r>
      <w:r w:rsidRPr="004A7851">
        <w:rPr>
          <w:rFonts w:ascii="Tahoma" w:hAnsi="Tahoma" w:cs="Tahoma" w:hint="cs"/>
          <w:sz w:val="17"/>
          <w:szCs w:val="17"/>
          <w:rtl/>
        </w:rPr>
        <w:t>ים</w:t>
      </w:r>
      <w:r w:rsidRPr="004A7851">
        <w:rPr>
          <w:rFonts w:ascii="Tahoma" w:hAnsi="Tahoma" w:cs="Tahoma"/>
          <w:sz w:val="17"/>
          <w:szCs w:val="17"/>
          <w:rtl/>
        </w:rPr>
        <w:t xml:space="preserve"> </w:t>
      </w:r>
      <w:r w:rsidRPr="004A7851">
        <w:rPr>
          <w:rFonts w:ascii="Tahoma" w:hAnsi="Tahoma" w:cs="Tahoma" w:hint="cs"/>
          <w:sz w:val="17"/>
          <w:szCs w:val="17"/>
          <w:rtl/>
        </w:rPr>
        <w:t>להביא</w:t>
      </w:r>
      <w:r w:rsidRPr="004A7851">
        <w:rPr>
          <w:rFonts w:ascii="Tahoma" w:hAnsi="Tahoma" w:cs="Tahoma"/>
          <w:sz w:val="17"/>
          <w:szCs w:val="17"/>
          <w:rtl/>
        </w:rPr>
        <w:t xml:space="preserve"> </w:t>
      </w:r>
      <w:r w:rsidRPr="004A7851">
        <w:rPr>
          <w:rFonts w:ascii="Tahoma" w:hAnsi="Tahoma" w:cs="Tahoma" w:hint="cs"/>
          <w:sz w:val="17"/>
          <w:szCs w:val="17"/>
          <w:rtl/>
        </w:rPr>
        <w:t>לכך</w:t>
      </w:r>
      <w:r w:rsidRPr="004A7851">
        <w:rPr>
          <w:rFonts w:ascii="Tahoma" w:hAnsi="Tahoma" w:cs="Tahoma"/>
          <w:sz w:val="17"/>
          <w:szCs w:val="17"/>
          <w:rtl/>
        </w:rPr>
        <w:t xml:space="preserve"> </w:t>
      </w:r>
      <w:r w:rsidRPr="004A7851">
        <w:rPr>
          <w:rFonts w:ascii="Tahoma" w:hAnsi="Tahoma" w:cs="Tahoma" w:hint="cs"/>
          <w:sz w:val="17"/>
          <w:szCs w:val="17"/>
          <w:rtl/>
        </w:rPr>
        <w:t>שנישומים</w:t>
      </w:r>
      <w:r w:rsidRPr="004A7851">
        <w:rPr>
          <w:rFonts w:ascii="Tahoma" w:hAnsi="Tahoma" w:cs="Tahoma"/>
          <w:sz w:val="17"/>
          <w:szCs w:val="17"/>
          <w:rtl/>
        </w:rPr>
        <w:t xml:space="preserve"> ימשיכו </w:t>
      </w:r>
      <w:r w:rsidRPr="004A7851">
        <w:rPr>
          <w:rFonts w:ascii="Tahoma" w:hAnsi="Tahoma" w:cs="Tahoma" w:hint="cs"/>
          <w:sz w:val="17"/>
          <w:szCs w:val="17"/>
          <w:rtl/>
        </w:rPr>
        <w:t>שלא</w:t>
      </w:r>
      <w:r w:rsidRPr="004A7851">
        <w:rPr>
          <w:rFonts w:ascii="Tahoma" w:hAnsi="Tahoma" w:cs="Tahoma"/>
          <w:sz w:val="17"/>
          <w:szCs w:val="17"/>
          <w:rtl/>
        </w:rPr>
        <w:t xml:space="preserve"> </w:t>
      </w:r>
      <w:r w:rsidRPr="004A7851">
        <w:rPr>
          <w:rFonts w:ascii="Tahoma" w:hAnsi="Tahoma" w:cs="Tahoma" w:hint="cs"/>
          <w:sz w:val="17"/>
          <w:szCs w:val="17"/>
          <w:rtl/>
        </w:rPr>
        <w:t>לדווח</w:t>
      </w:r>
      <w:r w:rsidRPr="004A7851">
        <w:rPr>
          <w:rFonts w:ascii="Tahoma" w:hAnsi="Tahoma" w:cs="Tahoma"/>
          <w:sz w:val="17"/>
          <w:szCs w:val="17"/>
          <w:rtl/>
        </w:rPr>
        <w:t xml:space="preserve"> </w:t>
      </w:r>
      <w:r w:rsidRPr="004A7851">
        <w:rPr>
          <w:rFonts w:ascii="Tahoma" w:hAnsi="Tahoma" w:cs="Tahoma" w:hint="cs"/>
          <w:sz w:val="17"/>
          <w:szCs w:val="17"/>
          <w:rtl/>
        </w:rPr>
        <w:t>על</w:t>
      </w:r>
      <w:r w:rsidRPr="004A7851">
        <w:rPr>
          <w:rFonts w:ascii="Tahoma" w:hAnsi="Tahoma" w:cs="Tahoma"/>
          <w:sz w:val="17"/>
          <w:szCs w:val="17"/>
          <w:rtl/>
        </w:rPr>
        <w:t xml:space="preserve"> </w:t>
      </w:r>
      <w:r w:rsidRPr="004A7851">
        <w:rPr>
          <w:rFonts w:ascii="Tahoma" w:hAnsi="Tahoma" w:cs="Tahoma" w:hint="cs"/>
          <w:sz w:val="17"/>
          <w:szCs w:val="17"/>
          <w:rtl/>
        </w:rPr>
        <w:t>תכנוני</w:t>
      </w:r>
      <w:r w:rsidRPr="004A7851">
        <w:rPr>
          <w:rFonts w:ascii="Tahoma" w:hAnsi="Tahoma" w:cs="Tahoma"/>
          <w:sz w:val="17"/>
          <w:szCs w:val="17"/>
          <w:rtl/>
        </w:rPr>
        <w:t xml:space="preserve"> </w:t>
      </w:r>
      <w:r w:rsidRPr="004A7851">
        <w:rPr>
          <w:rFonts w:ascii="Tahoma" w:hAnsi="Tahoma" w:cs="Tahoma" w:hint="cs"/>
          <w:sz w:val="17"/>
          <w:szCs w:val="17"/>
          <w:rtl/>
        </w:rPr>
        <w:t>מס</w:t>
      </w:r>
      <w:r w:rsidRPr="004A7851">
        <w:rPr>
          <w:rFonts w:ascii="Tahoma" w:hAnsi="Tahoma" w:cs="Tahoma"/>
          <w:sz w:val="17"/>
          <w:szCs w:val="17"/>
          <w:rtl/>
        </w:rPr>
        <w:t xml:space="preserve"> החייבים בדיווח ו</w:t>
      </w:r>
      <w:r w:rsidRPr="004A7851">
        <w:rPr>
          <w:rFonts w:ascii="Tahoma" w:hAnsi="Tahoma" w:cs="Tahoma" w:hint="cs"/>
          <w:sz w:val="17"/>
          <w:szCs w:val="17"/>
          <w:rtl/>
        </w:rPr>
        <w:t>להימנע</w:t>
      </w:r>
      <w:r w:rsidRPr="004A7851">
        <w:rPr>
          <w:rFonts w:ascii="Tahoma" w:hAnsi="Tahoma" w:cs="Tahoma"/>
          <w:sz w:val="17"/>
          <w:szCs w:val="17"/>
          <w:rtl/>
        </w:rPr>
        <w:t xml:space="preserve"> מתשלום מלוא המס </w:t>
      </w:r>
      <w:r w:rsidRPr="004A7851">
        <w:rPr>
          <w:rFonts w:ascii="Tahoma" w:hAnsi="Tahoma" w:cs="Tahoma" w:hint="cs"/>
          <w:sz w:val="17"/>
          <w:szCs w:val="17"/>
          <w:rtl/>
        </w:rPr>
        <w:t>על</w:t>
      </w:r>
      <w:r w:rsidRPr="004A7851">
        <w:rPr>
          <w:rFonts w:ascii="Tahoma" w:hAnsi="Tahoma" w:cs="Tahoma"/>
          <w:sz w:val="17"/>
          <w:szCs w:val="17"/>
          <w:rtl/>
        </w:rPr>
        <w:t xml:space="preserve"> </w:t>
      </w:r>
      <w:r w:rsidRPr="004A7851">
        <w:rPr>
          <w:rFonts w:ascii="Tahoma" w:hAnsi="Tahoma" w:cs="Tahoma" w:hint="cs"/>
          <w:sz w:val="17"/>
          <w:szCs w:val="17"/>
          <w:rtl/>
        </w:rPr>
        <w:t>הכנסותיהם</w:t>
      </w:r>
      <w:r w:rsidRPr="004A7851">
        <w:rPr>
          <w:rFonts w:ascii="Tahoma" w:hAnsi="Tahoma" w:cs="Tahoma"/>
          <w:sz w:val="17"/>
          <w:szCs w:val="17"/>
          <w:rtl/>
        </w:rPr>
        <w:t xml:space="preserve">. </w:t>
      </w:r>
      <w:r w:rsidRPr="004A7851">
        <w:rPr>
          <w:rFonts w:ascii="Tahoma" w:hAnsi="Tahoma" w:cs="Tahoma" w:hint="cs"/>
          <w:sz w:val="17"/>
          <w:szCs w:val="17"/>
          <w:rtl/>
        </w:rPr>
        <w:t>יצוין</w:t>
      </w:r>
      <w:r w:rsidRPr="004A7851">
        <w:rPr>
          <w:rFonts w:ascii="Tahoma" w:hAnsi="Tahoma" w:cs="Tahoma"/>
          <w:sz w:val="17"/>
          <w:szCs w:val="17"/>
          <w:rtl/>
        </w:rPr>
        <w:t xml:space="preserve"> כי במצב הקיים </w:t>
      </w:r>
      <w:r w:rsidRPr="004A7851">
        <w:rPr>
          <w:rFonts w:ascii="Tahoma" w:hAnsi="Tahoma" w:cs="Tahoma" w:hint="cs"/>
          <w:sz w:val="17"/>
          <w:szCs w:val="17"/>
          <w:rtl/>
        </w:rPr>
        <w:t>כאשר</w:t>
      </w:r>
      <w:r w:rsidRPr="004A7851">
        <w:rPr>
          <w:rFonts w:ascii="Tahoma" w:hAnsi="Tahoma" w:cs="Tahoma"/>
          <w:sz w:val="17"/>
          <w:szCs w:val="17"/>
          <w:rtl/>
        </w:rPr>
        <w:t xml:space="preserve"> רשויות המס מאתרות נישום המבצע תכנון מס, </w:t>
      </w:r>
      <w:r w:rsidRPr="004A7851">
        <w:rPr>
          <w:rFonts w:ascii="Tahoma" w:hAnsi="Tahoma" w:cs="Tahoma" w:hint="cs"/>
          <w:sz w:val="17"/>
          <w:szCs w:val="17"/>
          <w:rtl/>
        </w:rPr>
        <w:t>לכל</w:t>
      </w:r>
      <w:r w:rsidRPr="004A7851">
        <w:rPr>
          <w:rFonts w:ascii="Tahoma" w:hAnsi="Tahoma" w:cs="Tahoma"/>
          <w:sz w:val="17"/>
          <w:szCs w:val="17"/>
          <w:rtl/>
        </w:rPr>
        <w:t xml:space="preserve"> היותר הם יטילו עליו לשלם את </w:t>
      </w:r>
      <w:r w:rsidRPr="004A7851">
        <w:rPr>
          <w:rFonts w:ascii="Tahoma" w:hAnsi="Tahoma" w:cs="Tahoma" w:hint="cs"/>
          <w:sz w:val="17"/>
          <w:szCs w:val="17"/>
          <w:rtl/>
        </w:rPr>
        <w:t>סכום</w:t>
      </w:r>
      <w:r w:rsidRPr="004A7851">
        <w:rPr>
          <w:rFonts w:ascii="Tahoma" w:hAnsi="Tahoma" w:cs="Tahoma"/>
          <w:sz w:val="17"/>
          <w:szCs w:val="17"/>
          <w:rtl/>
        </w:rPr>
        <w:t xml:space="preserve"> </w:t>
      </w:r>
      <w:r w:rsidRPr="004A7851">
        <w:rPr>
          <w:rFonts w:ascii="Tahoma" w:hAnsi="Tahoma" w:cs="Tahoma" w:hint="cs"/>
          <w:sz w:val="17"/>
          <w:szCs w:val="17"/>
          <w:rtl/>
        </w:rPr>
        <w:t>המס</w:t>
      </w:r>
      <w:r w:rsidRPr="004A7851">
        <w:rPr>
          <w:rFonts w:ascii="Tahoma" w:hAnsi="Tahoma" w:cs="Tahoma"/>
          <w:sz w:val="17"/>
          <w:szCs w:val="17"/>
          <w:rtl/>
        </w:rPr>
        <w:t xml:space="preserve"> </w:t>
      </w:r>
      <w:r w:rsidRPr="004A7851">
        <w:rPr>
          <w:rFonts w:ascii="Tahoma" w:hAnsi="Tahoma" w:cs="Tahoma" w:hint="cs"/>
          <w:sz w:val="17"/>
          <w:szCs w:val="17"/>
          <w:rtl/>
        </w:rPr>
        <w:t>שהיה</w:t>
      </w:r>
      <w:r w:rsidRPr="004A7851">
        <w:rPr>
          <w:rFonts w:ascii="Tahoma" w:hAnsi="Tahoma" w:cs="Tahoma"/>
          <w:sz w:val="17"/>
          <w:szCs w:val="17"/>
          <w:rtl/>
        </w:rPr>
        <w:t xml:space="preserve"> מחויב </w:t>
      </w:r>
      <w:r w:rsidRPr="004A7851">
        <w:rPr>
          <w:rFonts w:ascii="Tahoma" w:hAnsi="Tahoma" w:cs="Tahoma" w:hint="cs"/>
          <w:sz w:val="17"/>
          <w:szCs w:val="17"/>
          <w:rtl/>
        </w:rPr>
        <w:t>ממילא</w:t>
      </w:r>
      <w:r w:rsidRPr="004A7851">
        <w:rPr>
          <w:rFonts w:ascii="Tahoma" w:hAnsi="Tahoma" w:cs="Tahoma"/>
          <w:sz w:val="17"/>
          <w:szCs w:val="17"/>
          <w:rtl/>
        </w:rPr>
        <w:t xml:space="preserve"> </w:t>
      </w:r>
      <w:r w:rsidRPr="004A7851">
        <w:rPr>
          <w:rFonts w:ascii="Tahoma" w:hAnsi="Tahoma" w:cs="Tahoma" w:hint="cs"/>
          <w:sz w:val="17"/>
          <w:szCs w:val="17"/>
          <w:rtl/>
        </w:rPr>
        <w:t>לשלמו</w:t>
      </w:r>
      <w:r w:rsidRPr="004A7851">
        <w:rPr>
          <w:rFonts w:ascii="Tahoma" w:hAnsi="Tahoma" w:cs="Tahoma"/>
          <w:sz w:val="17"/>
          <w:szCs w:val="17"/>
          <w:rtl/>
        </w:rPr>
        <w:t xml:space="preserve"> </w:t>
      </w:r>
      <w:r w:rsidRPr="004A7851">
        <w:rPr>
          <w:rFonts w:ascii="Tahoma" w:hAnsi="Tahoma" w:cs="Tahoma" w:hint="cs"/>
          <w:sz w:val="17"/>
          <w:szCs w:val="17"/>
          <w:rtl/>
        </w:rPr>
        <w:t>בתוספת</w:t>
      </w:r>
      <w:r w:rsidRPr="004A7851">
        <w:rPr>
          <w:rFonts w:ascii="Tahoma" w:hAnsi="Tahoma" w:cs="Tahoma"/>
          <w:sz w:val="17"/>
          <w:szCs w:val="17"/>
          <w:rtl/>
        </w:rPr>
        <w:t xml:space="preserve"> </w:t>
      </w:r>
      <w:r w:rsidRPr="004A7851">
        <w:rPr>
          <w:rFonts w:ascii="Tahoma" w:hAnsi="Tahoma" w:cs="Tahoma" w:hint="cs"/>
          <w:sz w:val="17"/>
          <w:szCs w:val="17"/>
          <w:rtl/>
        </w:rPr>
        <w:t>ריבית</w:t>
      </w:r>
      <w:r w:rsidRPr="004A7851">
        <w:rPr>
          <w:rFonts w:ascii="Tahoma" w:hAnsi="Tahoma" w:cs="Tahoma"/>
          <w:sz w:val="17"/>
          <w:szCs w:val="17"/>
          <w:rtl/>
        </w:rPr>
        <w:t xml:space="preserve"> </w:t>
      </w:r>
      <w:r w:rsidRPr="004A7851">
        <w:rPr>
          <w:rFonts w:ascii="Tahoma" w:hAnsi="Tahoma" w:cs="Tahoma" w:hint="cs"/>
          <w:sz w:val="17"/>
          <w:szCs w:val="17"/>
          <w:rtl/>
        </w:rPr>
        <w:t>והפרשי</w:t>
      </w:r>
      <w:r w:rsidRPr="004A7851">
        <w:rPr>
          <w:rFonts w:ascii="Tahoma" w:hAnsi="Tahoma" w:cs="Tahoma"/>
          <w:sz w:val="17"/>
          <w:szCs w:val="17"/>
          <w:rtl/>
        </w:rPr>
        <w:t xml:space="preserve"> </w:t>
      </w:r>
      <w:r w:rsidRPr="004A7851">
        <w:rPr>
          <w:rFonts w:ascii="Tahoma" w:hAnsi="Tahoma" w:cs="Tahoma" w:hint="cs"/>
          <w:sz w:val="17"/>
          <w:szCs w:val="17"/>
          <w:rtl/>
        </w:rPr>
        <w:t>הצמדה</w:t>
      </w:r>
      <w:r>
        <w:rPr>
          <w:rStyle w:val="FootnoteReference0"/>
          <w:rFonts w:ascii="Tahoma" w:hAnsi="Tahoma" w:cs="Tahoma"/>
          <w:sz w:val="17"/>
          <w:szCs w:val="17"/>
          <w:rtl/>
        </w:rPr>
        <w:footnoteReference w:id="48"/>
      </w:r>
      <w:r w:rsidRPr="004A7851">
        <w:rPr>
          <w:rFonts w:ascii="Tahoma" w:hAnsi="Tahoma" w:cs="Tahoma"/>
          <w:sz w:val="17"/>
          <w:szCs w:val="17"/>
          <w:rtl/>
        </w:rPr>
        <w:t xml:space="preserve">.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 משרד מבקר המדינה, על הרשות</w:t>
      </w:r>
      <w:r w:rsidRPr="004A7851">
        <w:rPr>
          <w:rtl/>
        </w:rPr>
        <w:t xml:space="preserve"> </w:t>
      </w:r>
      <w:r w:rsidRPr="004A7851">
        <w:rPr>
          <w:rFonts w:hint="cs"/>
          <w:rtl/>
        </w:rPr>
        <w:t xml:space="preserve">להגביר את האכיפה ואת הציות להוראות החוק, כדי לוודא שלא יוצא חוטא נשכר. על הנהלת הרשות לפקח על משרדי השומה, משרדי מיסוי מקרקעין ומשרדי </w:t>
      </w:r>
      <w:r w:rsidRPr="004A7851">
        <w:rPr>
          <w:rFonts w:hint="cs"/>
          <w:rtl/>
        </w:rPr>
        <w:t>מע"ם</w:t>
      </w:r>
      <w:r w:rsidRPr="004A7851">
        <w:rPr>
          <w:rFonts w:hint="cs"/>
          <w:rtl/>
        </w:rPr>
        <w:t xml:space="preserve"> כדי לוודא שהם יעשו שימוש מוגבר בכלים שהקנה להם המחוקק לשם מאבק בתכנוני המס, וכן עליה לפעול לתיקון הכשלים שבמערכת הממוחשבת שלה. </w:t>
      </w:r>
    </w:p>
    <w:p w:rsidR="00493E31" w:rsidRPr="008A6654" w:rsidP="004A7851">
      <w:pPr>
        <w:pStyle w:val="KOT5"/>
        <w:rPr>
          <w:rtl/>
        </w:rPr>
      </w:pPr>
      <w:r w:rsidRPr="008A6654">
        <w:rPr>
          <w:rFonts w:hint="cs"/>
          <w:rtl/>
        </w:rPr>
        <w:t xml:space="preserve">היעדר טיפול במישור הפלילי </w:t>
      </w:r>
      <w:r>
        <w:rPr>
          <w:rFonts w:hint="cs"/>
          <w:rtl/>
        </w:rPr>
        <w:t>בתכנוני מס</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תכנון מס שתכליתו השתמטות ממס (</w:t>
      </w:r>
      <w:r w:rsidRPr="004A7851">
        <w:rPr>
          <w:rFonts w:ascii="Tahoma" w:hAnsi="Tahoma" w:cs="Tahoma"/>
          <w:sz w:val="17"/>
          <w:szCs w:val="17"/>
        </w:rPr>
        <w:t>Tax Evasion</w:t>
      </w:r>
      <w:r w:rsidRPr="004A7851">
        <w:rPr>
          <w:rFonts w:ascii="Tahoma" w:hAnsi="Tahoma" w:cs="Tahoma" w:hint="cs"/>
          <w:sz w:val="17"/>
          <w:szCs w:val="17"/>
          <w:rtl/>
        </w:rPr>
        <w:t>), קרי העלמת מס או התחמקות ממס, באמצעות נקיטת אמצעים בלתי חוקים, נוגע למישור הפלילי של דיני המס. לעומת זאת, תכנוני מס אחרים המביאים להימנעות ממס (</w:t>
      </w:r>
      <w:r w:rsidRPr="004A7851">
        <w:rPr>
          <w:rFonts w:ascii="Tahoma" w:hAnsi="Tahoma" w:cs="Tahoma"/>
          <w:sz w:val="17"/>
          <w:szCs w:val="17"/>
        </w:rPr>
        <w:t>Tax Avoidance</w:t>
      </w:r>
      <w:r w:rsidRPr="004A7851">
        <w:rPr>
          <w:rFonts w:ascii="Tahoma" w:hAnsi="Tahoma" w:cs="Tahoma" w:hint="cs"/>
          <w:sz w:val="17"/>
          <w:szCs w:val="17"/>
          <w:rtl/>
        </w:rPr>
        <w:t>), אשר מתבצעים באמצעים חוקיים ועלולים להעלות שאלות הנוגעות ללגיטימיות תכנון המס נוגעים למישור האזרחי והם נכללים במסגרת הנורמות האנטי-תכנוניות שקבע המחוקק. עם זאת, ייתכנו מקרים קיצוניים שבהם גם אם כל מרכיבי תכנון המס כשלעצמם הם חוקיים בנסיבות המקרה ניתן יהיה להגיע למסקנה כי תכנון המס נוגע למישור הפלילי</w:t>
      </w:r>
      <w:r>
        <w:rPr>
          <w:rStyle w:val="FootnoteReference0"/>
          <w:rFonts w:ascii="Tahoma" w:hAnsi="Tahoma" w:cs="Tahoma"/>
          <w:sz w:val="17"/>
          <w:szCs w:val="17"/>
          <w:rtl/>
        </w:rPr>
        <w:footnoteReference w:id="49"/>
      </w:r>
      <w:r w:rsidRPr="004A7851">
        <w:rPr>
          <w:rFonts w:ascii="Tahoma" w:hAnsi="Tahoma" w:cs="Tahoma" w:hint="cs"/>
          <w:sz w:val="17"/>
          <w:szCs w:val="17"/>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בתי המשפט חזרו והדגישו את חומרת הענישה שיש לנקוט נגד עבריינות כלכלית בכלל ועבריינות מס בפרט: "</w:t>
      </w:r>
      <w:r w:rsidRPr="004A7851">
        <w:rPr>
          <w:rFonts w:ascii="Tahoma" w:hAnsi="Tahoma" w:cs="Tahoma"/>
          <w:sz w:val="17"/>
          <w:szCs w:val="17"/>
          <w:rtl/>
        </w:rPr>
        <w:t xml:space="preserve">עבירות המס הכלכליות, הפכו בשנים האחרונות להיות רעה חולה ומכאן יש מקום </w:t>
      </w:r>
      <w:r w:rsidRPr="004A7851">
        <w:rPr>
          <w:rFonts w:ascii="Tahoma" w:hAnsi="Tahoma" w:cs="Tahoma"/>
          <w:sz w:val="17"/>
          <w:szCs w:val="17"/>
          <w:rtl/>
        </w:rPr>
        <w:t>ליתן</w:t>
      </w:r>
      <w:r w:rsidRPr="004A7851">
        <w:rPr>
          <w:rFonts w:ascii="Tahoma" w:hAnsi="Tahoma" w:cs="Tahoma"/>
          <w:sz w:val="17"/>
          <w:szCs w:val="17"/>
          <w:rtl/>
        </w:rPr>
        <w:t xml:space="preserve"> לכך משקל בענישה על הפן ההרתעתי</w:t>
      </w:r>
      <w:r w:rsidRPr="004A7851">
        <w:rPr>
          <w:rFonts w:ascii="Tahoma" w:hAnsi="Tahoma" w:cs="Tahoma" w:hint="cs"/>
          <w:sz w:val="17"/>
          <w:szCs w:val="17"/>
          <w:rtl/>
        </w:rPr>
        <w:t>"</w:t>
      </w:r>
      <w:r>
        <w:rPr>
          <w:rStyle w:val="FootnoteReference0"/>
          <w:rFonts w:ascii="Tahoma" w:hAnsi="Tahoma" w:cs="Tahoma"/>
          <w:sz w:val="17"/>
          <w:szCs w:val="17"/>
          <w:rtl/>
        </w:rPr>
        <w:footnoteReference w:id="50"/>
      </w:r>
      <w:r w:rsidRPr="004A7851">
        <w:rPr>
          <w:rFonts w:ascii="Tahoma" w:hAnsi="Tahoma" w:cs="Tahoma" w:hint="cs"/>
          <w:sz w:val="17"/>
          <w:szCs w:val="17"/>
          <w:rtl/>
        </w:rPr>
        <w:t xml:space="preserve">. העבריינות הכלכלית אף פוגעת בערך השוויון משום שאינה מאפשרת חלוקה שוויונית של נטל המס בין כלל הנישומים לצורך סיפוק צורכי החברה.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דיני מס הכנסה בישראל מקנים לרשות כלים אזרחיים ופליליים להתמודד עם תכנוני המס. במישור האזרחי עומדים לרשותה הן כלים אנטי-תכנוניים כלליים, כדוגמת סעיף 86 לפקודה</w:t>
      </w:r>
      <w:r>
        <w:rPr>
          <w:rStyle w:val="FootnoteReference0"/>
          <w:rFonts w:ascii="Tahoma" w:hAnsi="Tahoma" w:cs="Tahoma"/>
          <w:sz w:val="17"/>
          <w:szCs w:val="17"/>
          <w:rtl/>
        </w:rPr>
        <w:footnoteReference w:id="51"/>
      </w:r>
      <w:r w:rsidRPr="004A7851">
        <w:rPr>
          <w:rFonts w:ascii="Tahoma" w:hAnsi="Tahoma" w:cs="Tahoma"/>
          <w:sz w:val="17"/>
          <w:szCs w:val="17"/>
          <w:rtl/>
        </w:rPr>
        <w:t>,</w:t>
      </w:r>
      <w:r w:rsidRPr="004A7851">
        <w:rPr>
          <w:rFonts w:ascii="Tahoma" w:hAnsi="Tahoma" w:cs="Tahoma" w:hint="cs"/>
          <w:sz w:val="17"/>
          <w:szCs w:val="17"/>
          <w:rtl/>
        </w:rPr>
        <w:t xml:space="preserve"> והן כלים אנטי-תכנוניים בנושאים פרטניים. במישור הפלילי הפקודה מפרטת רשימה ארוכה של הוראות פליליות, הקובעות אילו מעשים או מחדלים הם בגדר עבירות מס.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על תחום החקירות הפליליות ברשות מופקד סמנכ"ל בכיר לחקירות ומודיעין. ברשות פועלות ארבע יחידות לחקירות </w:t>
      </w:r>
      <w:r w:rsidRPr="004A7851">
        <w:rPr>
          <w:rFonts w:ascii="Tahoma" w:hAnsi="Tahoma" w:cs="Tahoma" w:hint="cs"/>
          <w:sz w:val="17"/>
          <w:szCs w:val="17"/>
          <w:rtl/>
        </w:rPr>
        <w:t>במע"ם</w:t>
      </w:r>
      <w:r w:rsidRPr="004A7851">
        <w:rPr>
          <w:rFonts w:ascii="Tahoma" w:hAnsi="Tahoma" w:cs="Tahoma" w:hint="cs"/>
          <w:sz w:val="17"/>
          <w:szCs w:val="17"/>
          <w:rtl/>
        </w:rPr>
        <w:t xml:space="preserve"> ובמכס, ארבעה משרדי שומה לחקירות, וכן היחידה הארצית לחקירות ולמאבק בפשיעה המאורגנת. להלן ליקויים שנמצאו בתחום זה: </w:t>
      </w:r>
    </w:p>
    <w:p w:rsidR="00493E31" w:rsidP="004A7851">
      <w:pPr>
        <w:pStyle w:val="KOT6"/>
        <w:rPr>
          <w:rtl/>
        </w:rPr>
      </w:pPr>
      <w:r w:rsidRPr="008A6654">
        <w:rPr>
          <w:rFonts w:hint="cs"/>
          <w:rtl/>
        </w:rPr>
        <w:t xml:space="preserve">אי-העברת מידע ממשרדי שומה </w:t>
      </w:r>
      <w:r>
        <w:rPr>
          <w:rFonts w:hint="cs"/>
          <w:rtl/>
        </w:rPr>
        <w:t xml:space="preserve">למשרדי השומה לחקירות </w:t>
      </w:r>
    </w:p>
    <w:p w:rsidR="00493E31" w:rsidRPr="004A7851" w:rsidP="00264E81">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הנחיות מס הכנסה</w:t>
      </w:r>
      <w:r>
        <w:rPr>
          <w:rStyle w:val="FootnoteReference0"/>
          <w:rFonts w:ascii="Tahoma" w:hAnsi="Tahoma" w:cs="Tahoma"/>
          <w:sz w:val="17"/>
          <w:szCs w:val="17"/>
          <w:rtl/>
        </w:rPr>
        <w:footnoteReference w:id="52"/>
      </w:r>
      <w:r w:rsidRPr="004A7851">
        <w:rPr>
          <w:rFonts w:ascii="Tahoma" w:hAnsi="Tahoma" w:cs="Tahoma" w:hint="cs"/>
          <w:sz w:val="17"/>
          <w:szCs w:val="17"/>
          <w:rtl/>
        </w:rPr>
        <w:t xml:space="preserve"> קובעות כי מפקח, או בעל תפקיד אחר, שגילה במהלך עבודתו חשדות לעבירות פליליות על פי הפקודה, יכין תרשומת ובה יציין את החשדות והממצאים ויגיש את התרשומת לרכז, לפקיד השומה או </w:t>
      </w:r>
      <w:r w:rsidRPr="004A7851">
        <w:rPr>
          <w:rFonts w:ascii="Tahoma" w:hAnsi="Tahoma" w:cs="Tahoma" w:hint="cs"/>
          <w:sz w:val="17"/>
          <w:szCs w:val="17"/>
          <w:rtl/>
        </w:rPr>
        <w:t>לסגנו</w:t>
      </w:r>
      <w:r w:rsidRPr="004A7851">
        <w:rPr>
          <w:rFonts w:ascii="Tahoma" w:hAnsi="Tahoma" w:cs="Tahoma" w:hint="cs"/>
          <w:sz w:val="17"/>
          <w:szCs w:val="17"/>
          <w:rtl/>
        </w:rPr>
        <w:t xml:space="preserve">, לפי העניין, והם ייצרו קשר עם הרפרנט מטעם משרד השומה לחקירות. ההנחיות קובעות כי משרד השומה אינו רשאי לסיים את הטיפול בהליך אזרחי בהתניה כלשהי לגבי ההליך הפלילי או לסגור את התיק ללא בדיקה של החשדות הפליליים או על ידי המרתם בחיוב במסגרת השומה.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 כי משרדי השומה אינם מעבירים למשרדי השומה לחקירות האזוריים מידע על תיקי נישומים שלא דיווחו על תכנון מס החייב בדיווח</w:t>
      </w:r>
      <w:r>
        <w:rPr>
          <w:rStyle w:val="FootnoteReference0"/>
          <w:b/>
          <w:bCs/>
          <w:rtl/>
        </w:rPr>
        <w:footnoteReference w:id="53"/>
      </w:r>
      <w:r w:rsidRPr="004A7851">
        <w:rPr>
          <w:rFonts w:hint="cs"/>
          <w:rtl/>
        </w:rPr>
        <w:t xml:space="preserve">. כמו כן, שלא בהתאם להנחיות הנהלת הרשות, גם אם התגלה כי לא דווח על תכנון מס החייב בדיווח, משרדי השומה מעדיפים לטפל בתיק במישור האזרחי במסגרת השומה ולא להעביר את התיק לבדיקתם של משרדי החקירות האזוריים לשם בדיקה במישור הפלילי. </w:t>
      </w:r>
    </w:p>
    <w:p w:rsidR="00493E31" w:rsidRPr="004A7851" w:rsidP="00264E81">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לדוגמה, במסגרת טיפולו של משרד שומה מסוים בנישום שלא דיווח על תכנון מס החייב בדיווח הנוגע לתשלום דמי ניהול לצדדים קשורים בסך כ-20 מיליון ש"ח, העדיף משרד השומה להגיע לידי הסכם שומה עם הנישום ולא להעביר למשרד החקירות האזורי את המידע שהועלה במסגרת הטיפול בתיק. בתרשומת שהכין המפקח שטיפל בתיק נכתב: "המייצגים ענו בדיון כי לדעתם אין חובת דיווח על דמי ניהול אם הם שולמו לחברה... וחובת הדיווח היא רק ליחיד... הבהרתי למייצגים כי </w:t>
      </w:r>
      <w:r w:rsidRPr="004A7851">
        <w:rPr>
          <w:rFonts w:ascii="Tahoma" w:hAnsi="Tahoma" w:cs="Tahoma" w:hint="cs"/>
          <w:sz w:val="17"/>
          <w:szCs w:val="17"/>
          <w:rtl/>
        </w:rPr>
        <w:t xml:space="preserve">ישנה חובת דיווח ללא קשר... המייצגים טענו שמדובר בטעות בהבנת התקנה ואמרו כי מעתה ואילך ימלאו את הדוח כראוי".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 משרד מבקר המדינה, על הנהלת הרשות לנקוט את הצעדים הנדרשים כדי שמשרדי השומה יעבירו כנדרש למשרדי השומה לחקירות האזוריים מקרים בהם לא דווחו על תכנוני מס ובעיקר אלה מהם המעוררים חשש שמדובר בתכנון מס שמטרתו השתמטות ממס. בהיעדר טיפול בתחום הפלילי, נפגעת יכולתה של הרשות להרתיע נישומים אחרים מלבצע עבירות כלכליות דומות.</w:t>
      </w:r>
    </w:p>
    <w:p w:rsidR="00493E31" w:rsidRPr="004A7851" w:rsidP="00264E81">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מסרה</w:t>
      </w:r>
      <w:r w:rsidRPr="004A7851">
        <w:rPr>
          <w:rFonts w:ascii="Tahoma" w:hAnsi="Tahoma" w:cs="Tahoma"/>
          <w:sz w:val="17"/>
          <w:szCs w:val="17"/>
          <w:rtl/>
        </w:rPr>
        <w:t xml:space="preserve"> </w:t>
      </w:r>
      <w:r w:rsidRPr="004A7851">
        <w:rPr>
          <w:rFonts w:ascii="Tahoma" w:hAnsi="Tahoma" w:cs="Tahoma" w:hint="cs"/>
          <w:sz w:val="17"/>
          <w:szCs w:val="17"/>
          <w:rtl/>
        </w:rPr>
        <w:t>בתשובתה</w:t>
      </w:r>
      <w:r w:rsidRPr="004A7851">
        <w:rPr>
          <w:rFonts w:ascii="Tahoma" w:hAnsi="Tahoma" w:cs="Tahoma"/>
          <w:sz w:val="17"/>
          <w:szCs w:val="17"/>
          <w:rtl/>
        </w:rPr>
        <w:t xml:space="preserve"> </w:t>
      </w:r>
      <w:r w:rsidRPr="004A7851">
        <w:rPr>
          <w:rFonts w:ascii="Tahoma" w:hAnsi="Tahoma" w:cs="Tahoma" w:hint="cs"/>
          <w:sz w:val="17"/>
          <w:szCs w:val="17"/>
          <w:rtl/>
        </w:rPr>
        <w:t>כי</w:t>
      </w:r>
      <w:r w:rsidRPr="004A7851">
        <w:rPr>
          <w:rFonts w:ascii="Tahoma" w:hAnsi="Tahoma" w:cs="Tahoma"/>
          <w:sz w:val="17"/>
          <w:szCs w:val="17"/>
          <w:rtl/>
        </w:rPr>
        <w:t xml:space="preserve"> </w:t>
      </w:r>
      <w:r w:rsidRPr="004A7851">
        <w:rPr>
          <w:rFonts w:ascii="Tahoma" w:hAnsi="Tahoma" w:cs="Tahoma" w:hint="cs"/>
          <w:sz w:val="17"/>
          <w:szCs w:val="17"/>
          <w:rtl/>
        </w:rPr>
        <w:t>בהוראות</w:t>
      </w:r>
      <w:r w:rsidRPr="004A7851">
        <w:rPr>
          <w:rFonts w:ascii="Tahoma" w:hAnsi="Tahoma" w:cs="Tahoma"/>
          <w:sz w:val="17"/>
          <w:szCs w:val="17"/>
          <w:rtl/>
        </w:rPr>
        <w:t xml:space="preserve"> </w:t>
      </w:r>
      <w:r w:rsidRPr="004A7851">
        <w:rPr>
          <w:rFonts w:ascii="Tahoma" w:hAnsi="Tahoma" w:cs="Tahoma" w:hint="cs"/>
          <w:sz w:val="17"/>
          <w:szCs w:val="17"/>
          <w:rtl/>
        </w:rPr>
        <w:t>ביצוע</w:t>
      </w:r>
      <w:r w:rsidRPr="004A7851">
        <w:rPr>
          <w:rFonts w:ascii="Tahoma" w:hAnsi="Tahoma" w:cs="Tahoma"/>
          <w:sz w:val="17"/>
          <w:szCs w:val="17"/>
          <w:rtl/>
        </w:rPr>
        <w:t xml:space="preserve"> לשנים </w:t>
      </w:r>
      <w:r w:rsidRPr="004A7851">
        <w:rPr>
          <w:rFonts w:ascii="Tahoma" w:hAnsi="Tahoma" w:cs="Tahoma" w:hint="cs"/>
          <w:sz w:val="17"/>
          <w:szCs w:val="17"/>
          <w:rtl/>
        </w:rPr>
        <w:t>2015 ו-2016</w:t>
      </w:r>
      <w:r w:rsidRPr="004A7851">
        <w:rPr>
          <w:rFonts w:ascii="Tahoma" w:hAnsi="Tahoma" w:cs="Tahoma"/>
          <w:sz w:val="17"/>
          <w:szCs w:val="17"/>
          <w:rtl/>
        </w:rPr>
        <w:t xml:space="preserve"> נכתבה </w:t>
      </w:r>
      <w:r w:rsidRPr="004A7851">
        <w:rPr>
          <w:rFonts w:ascii="Tahoma" w:hAnsi="Tahoma" w:cs="Tahoma" w:hint="cs"/>
          <w:sz w:val="17"/>
          <w:szCs w:val="17"/>
          <w:rtl/>
        </w:rPr>
        <w:t>הנחיה</w:t>
      </w:r>
      <w:r w:rsidRPr="004A7851">
        <w:rPr>
          <w:rFonts w:ascii="Tahoma" w:hAnsi="Tahoma" w:cs="Tahoma"/>
          <w:sz w:val="17"/>
          <w:szCs w:val="17"/>
          <w:rtl/>
        </w:rPr>
        <w:t xml:space="preserve"> מפורשת בנושא </w:t>
      </w:r>
      <w:r w:rsidRPr="004A7851">
        <w:rPr>
          <w:rFonts w:ascii="Tahoma" w:hAnsi="Tahoma" w:cs="Tahoma" w:hint="cs"/>
          <w:sz w:val="17"/>
          <w:szCs w:val="17"/>
          <w:rtl/>
        </w:rPr>
        <w:t>קשרי</w:t>
      </w:r>
      <w:r w:rsidRPr="004A7851">
        <w:rPr>
          <w:rFonts w:ascii="Tahoma" w:hAnsi="Tahoma" w:cs="Tahoma"/>
          <w:sz w:val="17"/>
          <w:szCs w:val="17"/>
          <w:rtl/>
        </w:rPr>
        <w:t xml:space="preserve"> </w:t>
      </w:r>
      <w:r w:rsidRPr="004A7851">
        <w:rPr>
          <w:rFonts w:ascii="Tahoma" w:hAnsi="Tahoma" w:cs="Tahoma" w:hint="cs"/>
          <w:sz w:val="17"/>
          <w:szCs w:val="17"/>
          <w:rtl/>
        </w:rPr>
        <w:t>הגומלין</w:t>
      </w:r>
      <w:r w:rsidRPr="004A7851">
        <w:rPr>
          <w:rFonts w:ascii="Tahoma" w:hAnsi="Tahoma" w:cs="Tahoma"/>
          <w:sz w:val="17"/>
          <w:szCs w:val="17"/>
          <w:rtl/>
        </w:rPr>
        <w:t xml:space="preserve"> </w:t>
      </w:r>
      <w:r w:rsidRPr="004A7851">
        <w:rPr>
          <w:rFonts w:ascii="Tahoma" w:hAnsi="Tahoma" w:cs="Tahoma" w:hint="cs"/>
          <w:sz w:val="17"/>
          <w:szCs w:val="17"/>
          <w:rtl/>
        </w:rPr>
        <w:t>בין</w:t>
      </w:r>
      <w:r w:rsidRPr="004A7851">
        <w:rPr>
          <w:rFonts w:ascii="Tahoma" w:hAnsi="Tahoma" w:cs="Tahoma"/>
          <w:sz w:val="17"/>
          <w:szCs w:val="17"/>
          <w:rtl/>
        </w:rPr>
        <w:t xml:space="preserve"> </w:t>
      </w:r>
      <w:r w:rsidRPr="004A7851">
        <w:rPr>
          <w:rFonts w:ascii="Tahoma" w:hAnsi="Tahoma" w:cs="Tahoma" w:hint="cs"/>
          <w:sz w:val="17"/>
          <w:szCs w:val="17"/>
          <w:rtl/>
        </w:rPr>
        <w:t>הטיפול</w:t>
      </w:r>
      <w:r w:rsidRPr="004A7851">
        <w:rPr>
          <w:rFonts w:ascii="Tahoma" w:hAnsi="Tahoma" w:cs="Tahoma"/>
          <w:sz w:val="17"/>
          <w:szCs w:val="17"/>
          <w:rtl/>
        </w:rPr>
        <w:t xml:space="preserve"> </w:t>
      </w:r>
      <w:r w:rsidRPr="004A7851">
        <w:rPr>
          <w:rFonts w:ascii="Tahoma" w:hAnsi="Tahoma" w:cs="Tahoma" w:hint="cs"/>
          <w:sz w:val="17"/>
          <w:szCs w:val="17"/>
          <w:rtl/>
        </w:rPr>
        <w:t>הפלילי</w:t>
      </w:r>
      <w:r w:rsidRPr="004A7851">
        <w:rPr>
          <w:rFonts w:ascii="Tahoma" w:hAnsi="Tahoma" w:cs="Tahoma"/>
          <w:sz w:val="17"/>
          <w:szCs w:val="17"/>
          <w:rtl/>
        </w:rPr>
        <w:t xml:space="preserve"> </w:t>
      </w:r>
      <w:r w:rsidRPr="004A7851">
        <w:rPr>
          <w:rFonts w:ascii="Tahoma" w:hAnsi="Tahoma" w:cs="Tahoma" w:hint="cs"/>
          <w:sz w:val="17"/>
          <w:szCs w:val="17"/>
          <w:rtl/>
        </w:rPr>
        <w:t>לטיפול</w:t>
      </w:r>
      <w:r w:rsidRPr="004A7851">
        <w:rPr>
          <w:rFonts w:ascii="Tahoma" w:hAnsi="Tahoma" w:cs="Tahoma"/>
          <w:sz w:val="17"/>
          <w:szCs w:val="17"/>
          <w:rtl/>
        </w:rPr>
        <w:t xml:space="preserve"> </w:t>
      </w:r>
      <w:r w:rsidRPr="004A7851">
        <w:rPr>
          <w:rFonts w:ascii="Tahoma" w:hAnsi="Tahoma" w:cs="Tahoma" w:hint="cs"/>
          <w:sz w:val="17"/>
          <w:szCs w:val="17"/>
          <w:rtl/>
        </w:rPr>
        <w:t>האזרחי</w:t>
      </w:r>
      <w:r w:rsidRPr="004A7851">
        <w:rPr>
          <w:rFonts w:ascii="Tahoma" w:hAnsi="Tahoma" w:cs="Tahoma"/>
          <w:sz w:val="17"/>
          <w:szCs w:val="17"/>
          <w:rtl/>
        </w:rPr>
        <w:t xml:space="preserve"> </w:t>
      </w:r>
      <w:r w:rsidRPr="004A7851">
        <w:rPr>
          <w:rFonts w:ascii="Tahoma" w:hAnsi="Tahoma" w:cs="Tahoma" w:hint="cs"/>
          <w:sz w:val="17"/>
          <w:szCs w:val="17"/>
          <w:rtl/>
        </w:rPr>
        <w:t>בתיקי</w:t>
      </w:r>
      <w:r w:rsidRPr="004A7851">
        <w:rPr>
          <w:rFonts w:ascii="Tahoma" w:hAnsi="Tahoma" w:cs="Tahoma"/>
          <w:sz w:val="17"/>
          <w:szCs w:val="17"/>
          <w:rtl/>
        </w:rPr>
        <w:t xml:space="preserve"> </w:t>
      </w:r>
      <w:r w:rsidRPr="004A7851">
        <w:rPr>
          <w:rFonts w:ascii="Tahoma" w:hAnsi="Tahoma" w:cs="Tahoma" w:hint="cs"/>
          <w:sz w:val="17"/>
          <w:szCs w:val="17"/>
          <w:rtl/>
        </w:rPr>
        <w:t>מס</w:t>
      </w:r>
      <w:r w:rsidRPr="004A7851">
        <w:rPr>
          <w:rFonts w:ascii="Tahoma" w:hAnsi="Tahoma" w:cs="Tahoma"/>
          <w:sz w:val="17"/>
          <w:szCs w:val="17"/>
          <w:rtl/>
        </w:rPr>
        <w:t xml:space="preserve"> </w:t>
      </w:r>
      <w:r w:rsidRPr="004A7851">
        <w:rPr>
          <w:rFonts w:ascii="Tahoma" w:hAnsi="Tahoma" w:cs="Tahoma" w:hint="cs"/>
          <w:sz w:val="17"/>
          <w:szCs w:val="17"/>
          <w:rtl/>
        </w:rPr>
        <w:t>הכנסה</w:t>
      </w:r>
      <w:r w:rsidRPr="004A7851">
        <w:rPr>
          <w:rFonts w:ascii="Tahoma" w:hAnsi="Tahoma" w:cs="Tahoma"/>
          <w:sz w:val="17"/>
          <w:szCs w:val="17"/>
          <w:rtl/>
        </w:rPr>
        <w:t>.</w:t>
      </w:r>
      <w:r w:rsidRPr="004A7851">
        <w:rPr>
          <w:rFonts w:ascii="Tahoma" w:hAnsi="Tahoma" w:cs="Tahoma" w:hint="cs"/>
          <w:sz w:val="17"/>
          <w:szCs w:val="17"/>
          <w:rtl/>
        </w:rPr>
        <w:t xml:space="preserve"> </w:t>
      </w:r>
    </w:p>
    <w:p w:rsidR="00493E31" w:rsidP="004A7851">
      <w:pPr>
        <w:pStyle w:val="KOT6"/>
        <w:rPr>
          <w:rtl/>
        </w:rPr>
      </w:pPr>
      <w:r>
        <w:rPr>
          <w:rFonts w:hint="cs"/>
          <w:rtl/>
        </w:rPr>
        <w:t>אי-מתן עדיפות</w:t>
      </w:r>
      <w:r w:rsidRPr="008A6654">
        <w:rPr>
          <w:rFonts w:hint="cs"/>
          <w:rtl/>
        </w:rPr>
        <w:t xml:space="preserve"> </w:t>
      </w:r>
      <w:r>
        <w:rPr>
          <w:rFonts w:hint="cs"/>
          <w:rtl/>
        </w:rPr>
        <w:t>בחטיבת החקירות והמודיעין</w:t>
      </w:r>
    </w:p>
    <w:p w:rsidR="00493E31" w:rsidRPr="004A7851" w:rsidP="0033792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בשנת 2005 המליצו חברי הוועדה לטיפול בתכנוני מס אגרסיביים כי בתחום החקירות הפליליות יושם דגש על תכנוני מס שיש חשד כי כללו מרכיב בדוי, כוזב או מזויף, וכי לעתים אף תשקול הרשות לנקוט צעדים פליליים נגד מתכנן המס.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 כי בתכניות העבודה של חטיבת חקירות ומודיעין, לא הושם דגש על הטיפול בתכנוני מס אגרסיביים</w:t>
      </w:r>
      <w:r>
        <w:rPr>
          <w:rStyle w:val="FootnoteReference0"/>
          <w:b/>
          <w:bCs/>
          <w:rtl/>
        </w:rPr>
        <w:footnoteReference w:id="54"/>
      </w:r>
      <w:r w:rsidRPr="004A7851">
        <w:rPr>
          <w:rFonts w:hint="cs"/>
          <w:rtl/>
        </w:rPr>
        <w:t xml:space="preserve">. כפועל יוצא מכך שום תיק מ-10,682 תיקי החקר הטכניים שנפתחו בשנים 2014-2012 לא נגע לאי-דיווח על תכנון מס החייב בדיווח. כמו כן, רק שישה מ-850 תיקי החקר המטריאליים שנפתחו באותן שנים נגעו לתכנוני מס החייבים בדיווח. אשר לששת תיקי החקר האמורים, נמצא כי הפרקליטות כבר הגישה כתב אישום בעניינם או עומדת להגישו. </w:t>
      </w:r>
    </w:p>
    <w:p w:rsidR="00493E31" w:rsidRPr="004A7851" w:rsidP="00337926">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 xml:space="preserve">לדוגמה, בתיק של חברה א' שבו טיפלה היחידה הארצית לשומה הועלה כי החברה לא דיווחה על תכנון מס החייב בדיווח, המסתכם בכ-6 מיליון ש"ח לשנות המס 2010-2007. משרד השומה מסר באפריל 2012 את המידע האמור למשרד חקירות מרכז וביקש ממנו לבחון את הסוגיה שבנדון ולשקול את מיצוי ההליך הפלילי לפי סעיף 216(8) לפקודה - דהיינו להטיל שנת מאסר או קנס. בהתאם לבקשת משרד חקירות מרכז שלח המפקח שטיפל בתיק במאי 2012 מידע נוסף למשרד השומה האמור לצורך טיפול בתיק. על אף העברת המידע האמור, לא נפתח כל תיק חקר טכני בגין אי-דיווח על תכנון מס החייב בדיווח. </w:t>
      </w:r>
    </w:p>
    <w:p w:rsidR="00493E31" w:rsidRPr="004A7851" w:rsidP="0033792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ציינה בתשובתה כי </w:t>
      </w:r>
      <w:r w:rsidRPr="004A7851">
        <w:rPr>
          <w:rFonts w:ascii="Tahoma" w:hAnsi="Tahoma" w:cs="Tahoma" w:hint="cs"/>
          <w:sz w:val="17"/>
          <w:szCs w:val="17"/>
          <w:rtl/>
        </w:rPr>
        <w:t>ככלל, אם</w:t>
      </w:r>
      <w:r w:rsidRPr="004A7851">
        <w:rPr>
          <w:rFonts w:ascii="Tahoma" w:hAnsi="Tahoma" w:cs="Tahoma"/>
          <w:sz w:val="17"/>
          <w:szCs w:val="17"/>
          <w:rtl/>
        </w:rPr>
        <w:t xml:space="preserve"> המחדל הוסר, או נחתם</w:t>
      </w:r>
      <w:r w:rsidRPr="004A7851">
        <w:rPr>
          <w:rFonts w:ascii="Tahoma" w:hAnsi="Tahoma" w:cs="Tahoma" w:hint="cs"/>
          <w:sz w:val="17"/>
          <w:szCs w:val="17"/>
          <w:rtl/>
        </w:rPr>
        <w:t xml:space="preserve"> עם הנישום</w:t>
      </w:r>
      <w:r w:rsidRPr="004A7851">
        <w:rPr>
          <w:rFonts w:ascii="Tahoma" w:hAnsi="Tahoma" w:cs="Tahoma"/>
          <w:sz w:val="17"/>
          <w:szCs w:val="17"/>
          <w:rtl/>
        </w:rPr>
        <w:t xml:space="preserve"> הסכם שומה, האינטרס לפתוח בחקירה כנגד </w:t>
      </w:r>
      <w:r w:rsidRPr="004A7851">
        <w:rPr>
          <w:rFonts w:ascii="Tahoma" w:hAnsi="Tahoma" w:cs="Tahoma" w:hint="cs"/>
          <w:sz w:val="17"/>
          <w:szCs w:val="17"/>
          <w:rtl/>
        </w:rPr>
        <w:t>הנישום</w:t>
      </w:r>
      <w:r w:rsidRPr="004A7851">
        <w:rPr>
          <w:rFonts w:ascii="Tahoma" w:hAnsi="Tahoma" w:cs="Tahoma"/>
          <w:sz w:val="17"/>
          <w:szCs w:val="17"/>
          <w:rtl/>
        </w:rPr>
        <w:t xml:space="preserve"> יורד, הואיל </w:t>
      </w:r>
      <w:r w:rsidRPr="004A7851">
        <w:rPr>
          <w:rFonts w:ascii="Tahoma" w:hAnsi="Tahoma" w:cs="Tahoma" w:hint="cs"/>
          <w:sz w:val="17"/>
          <w:szCs w:val="17"/>
          <w:rtl/>
        </w:rPr>
        <w:t>ועל חטיבת</w:t>
      </w:r>
      <w:r w:rsidRPr="004A7851">
        <w:rPr>
          <w:rFonts w:ascii="Tahoma" w:hAnsi="Tahoma" w:cs="Tahoma"/>
          <w:sz w:val="17"/>
          <w:szCs w:val="17"/>
          <w:rtl/>
        </w:rPr>
        <w:t xml:space="preserve"> החקירות </w:t>
      </w:r>
      <w:r w:rsidRPr="004A7851">
        <w:rPr>
          <w:rFonts w:ascii="Tahoma" w:hAnsi="Tahoma" w:cs="Tahoma"/>
          <w:sz w:val="17"/>
          <w:szCs w:val="17"/>
          <w:rtl/>
        </w:rPr>
        <w:t xml:space="preserve">לנצל את כוח האדם </w:t>
      </w:r>
      <w:r w:rsidRPr="004A7851">
        <w:rPr>
          <w:rFonts w:ascii="Tahoma" w:hAnsi="Tahoma" w:cs="Tahoma" w:hint="cs"/>
          <w:sz w:val="17"/>
          <w:szCs w:val="17"/>
          <w:rtl/>
        </w:rPr>
        <w:t xml:space="preserve">שלה </w:t>
      </w:r>
      <w:r w:rsidRPr="004A7851">
        <w:rPr>
          <w:rFonts w:ascii="Tahoma" w:hAnsi="Tahoma" w:cs="Tahoma"/>
          <w:sz w:val="17"/>
          <w:szCs w:val="17"/>
          <w:rtl/>
        </w:rPr>
        <w:t>על מנת להשיג הרתעה מרבית בתיקים שבהם המחדל לא הוסר.</w:t>
      </w:r>
      <w:r w:rsidRPr="004A7851">
        <w:rPr>
          <w:rFonts w:ascii="Tahoma" w:hAnsi="Tahoma" w:cs="Tahoma" w:hint="cs"/>
          <w:sz w:val="17"/>
          <w:szCs w:val="17"/>
          <w:rtl/>
        </w:rPr>
        <w:t xml:space="preserve">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2679700"/>
                <wp:effectExtent l="0" t="0" r="0" b="635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679700"/>
                        </a:xfrm>
                        <a:prstGeom prst="rect">
                          <a:avLst/>
                        </a:prstGeom>
                        <a:noFill/>
                        <a:ln w="9525">
                          <a:noFill/>
                          <a:miter lim="800000"/>
                          <a:headEnd/>
                          <a:tailEnd/>
                        </a:ln>
                      </wps:spPr>
                      <wps:txbx>
                        <w:txbxContent>
                          <w:p w:rsidR="000A4506" w:rsidRPr="00373C5D" w:rsidP="00D1148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472577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170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B210C1">
                            <w:pPr>
                              <w:spacing w:after="0" w:line="240" w:lineRule="auto"/>
                              <w:rPr>
                                <w:color w:val="0B5294"/>
                                <w:spacing w:val="-4"/>
                                <w:sz w:val="24"/>
                                <w:szCs w:val="24"/>
                                <w:rtl/>
                                <w:cs/>
                              </w:rPr>
                            </w:pPr>
                            <w:r w:rsidRPr="00D11480">
                              <w:rPr>
                                <w:rFonts w:cs="Tahoma" w:hint="eastAsia"/>
                                <w:color w:val="0B5294"/>
                                <w:spacing w:val="-4"/>
                                <w:sz w:val="24"/>
                                <w:szCs w:val="24"/>
                                <w:rtl/>
                              </w:rPr>
                              <w:t>ללא</w:t>
                            </w:r>
                            <w:r w:rsidRPr="00D11480">
                              <w:rPr>
                                <w:rFonts w:cs="Tahoma"/>
                                <w:color w:val="0B5294"/>
                                <w:spacing w:val="-4"/>
                                <w:sz w:val="24"/>
                                <w:szCs w:val="24"/>
                                <w:rtl/>
                              </w:rPr>
                              <w:t xml:space="preserve"> </w:t>
                            </w:r>
                            <w:r w:rsidRPr="00D11480">
                              <w:rPr>
                                <w:rFonts w:cs="Tahoma" w:hint="eastAsia"/>
                                <w:color w:val="0B5294"/>
                                <w:spacing w:val="-4"/>
                                <w:sz w:val="24"/>
                                <w:szCs w:val="24"/>
                                <w:rtl/>
                              </w:rPr>
                              <w:t>אכיפה</w:t>
                            </w:r>
                            <w:r w:rsidRPr="00D11480">
                              <w:rPr>
                                <w:rFonts w:cs="Tahoma"/>
                                <w:color w:val="0B5294"/>
                                <w:spacing w:val="-4"/>
                                <w:sz w:val="24"/>
                                <w:szCs w:val="24"/>
                                <w:rtl/>
                              </w:rPr>
                              <w:t xml:space="preserve"> </w:t>
                            </w:r>
                            <w:r w:rsidRPr="00D11480">
                              <w:rPr>
                                <w:rFonts w:cs="Tahoma" w:hint="eastAsia"/>
                                <w:color w:val="0B5294"/>
                                <w:spacing w:val="-4"/>
                                <w:sz w:val="24"/>
                                <w:szCs w:val="24"/>
                                <w:rtl/>
                              </w:rPr>
                              <w:t>יעילה</w:t>
                            </w:r>
                            <w:r w:rsidRPr="00D11480">
                              <w:rPr>
                                <w:rFonts w:cs="Tahoma"/>
                                <w:color w:val="0B5294"/>
                                <w:spacing w:val="-4"/>
                                <w:sz w:val="24"/>
                                <w:szCs w:val="24"/>
                                <w:rtl/>
                              </w:rPr>
                              <w:t xml:space="preserve"> </w:t>
                            </w:r>
                            <w:r w:rsidRPr="00D11480">
                              <w:rPr>
                                <w:rFonts w:cs="Tahoma" w:hint="eastAsia"/>
                                <w:color w:val="0B5294"/>
                                <w:spacing w:val="-4"/>
                                <w:sz w:val="24"/>
                                <w:szCs w:val="24"/>
                                <w:rtl/>
                              </w:rPr>
                              <w:t>של</w:t>
                            </w:r>
                            <w:r w:rsidRPr="00D11480">
                              <w:rPr>
                                <w:rFonts w:cs="Tahoma"/>
                                <w:color w:val="0B5294"/>
                                <w:spacing w:val="-4"/>
                                <w:sz w:val="24"/>
                                <w:szCs w:val="24"/>
                                <w:rtl/>
                              </w:rPr>
                              <w:t xml:space="preserve"> </w:t>
                            </w:r>
                            <w:r w:rsidRPr="00D11480">
                              <w:rPr>
                                <w:rFonts w:cs="Tahoma" w:hint="eastAsia"/>
                                <w:color w:val="0B5294"/>
                                <w:spacing w:val="-4"/>
                                <w:sz w:val="24"/>
                                <w:szCs w:val="24"/>
                                <w:rtl/>
                              </w:rPr>
                              <w:t>הדרישות</w:t>
                            </w:r>
                            <w:r w:rsidRPr="00D11480">
                              <w:rPr>
                                <w:rFonts w:cs="Tahoma"/>
                                <w:color w:val="0B5294"/>
                                <w:spacing w:val="-4"/>
                                <w:sz w:val="24"/>
                                <w:szCs w:val="24"/>
                                <w:rtl/>
                              </w:rPr>
                              <w:t xml:space="preserve"> </w:t>
                            </w:r>
                            <w:r w:rsidRPr="00D11480">
                              <w:rPr>
                                <w:rFonts w:cs="Tahoma" w:hint="eastAsia"/>
                                <w:color w:val="0B5294"/>
                                <w:spacing w:val="-4"/>
                                <w:sz w:val="24"/>
                                <w:szCs w:val="24"/>
                                <w:rtl/>
                              </w:rPr>
                              <w:t>המינהליות</w:t>
                            </w:r>
                            <w:r w:rsidRPr="00D11480">
                              <w:rPr>
                                <w:rFonts w:cs="Tahoma"/>
                                <w:color w:val="0B5294"/>
                                <w:spacing w:val="-4"/>
                                <w:sz w:val="24"/>
                                <w:szCs w:val="24"/>
                                <w:rtl/>
                              </w:rPr>
                              <w:t xml:space="preserve"> </w:t>
                            </w:r>
                            <w:r w:rsidRPr="00D11480">
                              <w:rPr>
                                <w:rFonts w:cs="Tahoma" w:hint="eastAsia"/>
                                <w:color w:val="0B5294"/>
                                <w:spacing w:val="-4"/>
                                <w:sz w:val="24"/>
                                <w:szCs w:val="24"/>
                                <w:rtl/>
                              </w:rPr>
                              <w:t>ש</w:t>
                            </w:r>
                            <w:r w:rsidR="00B210C1">
                              <w:rPr>
                                <w:rFonts w:cs="Tahoma" w:hint="cs"/>
                                <w:color w:val="0B5294"/>
                                <w:spacing w:val="-4"/>
                                <w:sz w:val="24"/>
                                <w:szCs w:val="24"/>
                                <w:rtl/>
                              </w:rPr>
                              <w:t>הרשות</w:t>
                            </w:r>
                            <w:r w:rsidRPr="00D11480">
                              <w:rPr>
                                <w:rFonts w:cs="Tahoma"/>
                                <w:color w:val="0B5294"/>
                                <w:spacing w:val="-4"/>
                                <w:sz w:val="24"/>
                                <w:szCs w:val="24"/>
                                <w:rtl/>
                              </w:rPr>
                              <w:t xml:space="preserve"> </w:t>
                            </w:r>
                            <w:r w:rsidRPr="00D11480">
                              <w:rPr>
                                <w:rFonts w:cs="Tahoma" w:hint="eastAsia"/>
                                <w:color w:val="0B5294"/>
                                <w:spacing w:val="-4"/>
                                <w:sz w:val="24"/>
                                <w:szCs w:val="24"/>
                                <w:rtl/>
                              </w:rPr>
                              <w:t>מטילה</w:t>
                            </w:r>
                            <w:r w:rsidRPr="00D11480">
                              <w:rPr>
                                <w:rFonts w:cs="Tahoma"/>
                                <w:color w:val="0B5294"/>
                                <w:spacing w:val="-4"/>
                                <w:sz w:val="24"/>
                                <w:szCs w:val="24"/>
                                <w:rtl/>
                              </w:rPr>
                              <w:t xml:space="preserve"> </w:t>
                            </w:r>
                            <w:r w:rsidRPr="00D11480">
                              <w:rPr>
                                <w:rFonts w:cs="Tahoma" w:hint="eastAsia"/>
                                <w:color w:val="0B5294"/>
                                <w:spacing w:val="-4"/>
                                <w:sz w:val="24"/>
                                <w:szCs w:val="24"/>
                                <w:rtl/>
                              </w:rPr>
                              <w:t>על</w:t>
                            </w:r>
                            <w:r w:rsidRPr="00D11480">
                              <w:rPr>
                                <w:rFonts w:cs="Tahoma"/>
                                <w:color w:val="0B5294"/>
                                <w:spacing w:val="-4"/>
                                <w:sz w:val="24"/>
                                <w:szCs w:val="24"/>
                                <w:rtl/>
                              </w:rPr>
                              <w:t xml:space="preserve"> </w:t>
                            </w:r>
                            <w:r w:rsidRPr="00D11480">
                              <w:rPr>
                                <w:rFonts w:cs="Tahoma" w:hint="eastAsia"/>
                                <w:color w:val="0B5294"/>
                                <w:spacing w:val="-4"/>
                                <w:sz w:val="24"/>
                                <w:szCs w:val="24"/>
                                <w:rtl/>
                              </w:rPr>
                              <w:t>ציבור</w:t>
                            </w:r>
                            <w:r w:rsidRPr="00D11480">
                              <w:rPr>
                                <w:rFonts w:cs="Tahoma"/>
                                <w:color w:val="0B5294"/>
                                <w:spacing w:val="-4"/>
                                <w:sz w:val="24"/>
                                <w:szCs w:val="24"/>
                                <w:rtl/>
                              </w:rPr>
                              <w:t xml:space="preserve"> </w:t>
                            </w:r>
                            <w:r w:rsidRPr="00D11480">
                              <w:rPr>
                                <w:rFonts w:cs="Tahoma" w:hint="eastAsia"/>
                                <w:color w:val="0B5294"/>
                                <w:spacing w:val="-4"/>
                                <w:sz w:val="24"/>
                                <w:szCs w:val="24"/>
                                <w:rtl/>
                              </w:rPr>
                              <w:t>הנישומים</w:t>
                            </w:r>
                            <w:r w:rsidRPr="00D11480">
                              <w:rPr>
                                <w:rFonts w:cs="Tahoma"/>
                                <w:color w:val="0B5294"/>
                                <w:spacing w:val="-4"/>
                                <w:sz w:val="24"/>
                                <w:szCs w:val="24"/>
                                <w:rtl/>
                              </w:rPr>
                              <w:t xml:space="preserve"> </w:t>
                            </w:r>
                            <w:r w:rsidRPr="00D11480">
                              <w:rPr>
                                <w:rFonts w:cs="Tahoma" w:hint="eastAsia"/>
                                <w:color w:val="0B5294"/>
                                <w:spacing w:val="-4"/>
                                <w:sz w:val="24"/>
                                <w:szCs w:val="24"/>
                                <w:rtl/>
                              </w:rPr>
                              <w:t>היא</w:t>
                            </w:r>
                            <w:r w:rsidRPr="00D11480">
                              <w:rPr>
                                <w:rFonts w:cs="Tahoma"/>
                                <w:color w:val="0B5294"/>
                                <w:spacing w:val="-4"/>
                                <w:sz w:val="24"/>
                                <w:szCs w:val="24"/>
                                <w:rtl/>
                              </w:rPr>
                              <w:t xml:space="preserve"> </w:t>
                            </w:r>
                            <w:r w:rsidRPr="00D11480">
                              <w:rPr>
                                <w:rFonts w:cs="Tahoma" w:hint="eastAsia"/>
                                <w:color w:val="0B5294"/>
                                <w:spacing w:val="-4"/>
                                <w:sz w:val="24"/>
                                <w:szCs w:val="24"/>
                                <w:rtl/>
                              </w:rPr>
                              <w:t>אינה</w:t>
                            </w:r>
                            <w:r w:rsidRPr="00D11480">
                              <w:rPr>
                                <w:rFonts w:cs="Tahoma"/>
                                <w:color w:val="0B5294"/>
                                <w:spacing w:val="-4"/>
                                <w:sz w:val="24"/>
                                <w:szCs w:val="24"/>
                                <w:rtl/>
                              </w:rPr>
                              <w:t xml:space="preserve"> </w:t>
                            </w:r>
                            <w:r w:rsidRPr="00D11480">
                              <w:rPr>
                                <w:rFonts w:cs="Tahoma" w:hint="eastAsia"/>
                                <w:color w:val="0B5294"/>
                                <w:spacing w:val="-4"/>
                                <w:sz w:val="24"/>
                                <w:szCs w:val="24"/>
                                <w:rtl/>
                              </w:rPr>
                              <w:t>יוצרת</w:t>
                            </w:r>
                            <w:r w:rsidRPr="00D11480">
                              <w:rPr>
                                <w:rFonts w:cs="Tahoma"/>
                                <w:color w:val="0B5294"/>
                                <w:spacing w:val="-4"/>
                                <w:sz w:val="24"/>
                                <w:szCs w:val="24"/>
                                <w:rtl/>
                              </w:rPr>
                              <w:t xml:space="preserve"> </w:t>
                            </w:r>
                            <w:r w:rsidRPr="00D11480">
                              <w:rPr>
                                <w:rFonts w:cs="Tahoma" w:hint="eastAsia"/>
                                <w:color w:val="0B5294"/>
                                <w:spacing w:val="-4"/>
                                <w:sz w:val="24"/>
                                <w:szCs w:val="24"/>
                                <w:rtl/>
                              </w:rPr>
                              <w:t>הרתעה</w:t>
                            </w:r>
                            <w:r w:rsidRPr="00D11480">
                              <w:rPr>
                                <w:rFonts w:cs="Tahoma"/>
                                <w:color w:val="0B5294"/>
                                <w:spacing w:val="-4"/>
                                <w:sz w:val="24"/>
                                <w:szCs w:val="24"/>
                                <w:rtl/>
                              </w:rPr>
                              <w:t xml:space="preserve"> </w:t>
                            </w:r>
                            <w:r w:rsidRPr="00D11480">
                              <w:rPr>
                                <w:rFonts w:cs="Tahoma" w:hint="eastAsia"/>
                                <w:color w:val="0B5294"/>
                                <w:spacing w:val="-4"/>
                                <w:sz w:val="24"/>
                                <w:szCs w:val="24"/>
                                <w:rtl/>
                              </w:rPr>
                              <w:t>בקרב</w:t>
                            </w:r>
                            <w:r w:rsidRPr="00D11480">
                              <w:rPr>
                                <w:rFonts w:cs="Tahoma"/>
                                <w:color w:val="0B5294"/>
                                <w:spacing w:val="-4"/>
                                <w:sz w:val="24"/>
                                <w:szCs w:val="24"/>
                                <w:rtl/>
                              </w:rPr>
                              <w:t xml:space="preserve"> </w:t>
                            </w:r>
                            <w:r w:rsidRPr="00D11480">
                              <w:rPr>
                                <w:rFonts w:cs="Tahoma" w:hint="eastAsia"/>
                                <w:color w:val="0B5294"/>
                                <w:spacing w:val="-4"/>
                                <w:sz w:val="24"/>
                                <w:szCs w:val="24"/>
                                <w:rtl/>
                              </w:rPr>
                              <w:t>ציבור</w:t>
                            </w:r>
                            <w:r w:rsidRPr="00D11480">
                              <w:rPr>
                                <w:rFonts w:cs="Tahoma"/>
                                <w:color w:val="0B5294"/>
                                <w:spacing w:val="-4"/>
                                <w:sz w:val="24"/>
                                <w:szCs w:val="24"/>
                                <w:rtl/>
                              </w:rPr>
                              <w:t xml:space="preserve"> </w:t>
                            </w:r>
                            <w:r w:rsidRPr="00D11480">
                              <w:rPr>
                                <w:rFonts w:cs="Tahoma" w:hint="eastAsia"/>
                                <w:color w:val="0B5294"/>
                                <w:spacing w:val="-4"/>
                                <w:sz w:val="24"/>
                                <w:szCs w:val="24"/>
                                <w:rtl/>
                              </w:rPr>
                              <w:t>הנישומים</w:t>
                            </w:r>
                            <w:r w:rsidRPr="00D11480">
                              <w:rPr>
                                <w:rFonts w:cs="Tahoma"/>
                                <w:color w:val="0B5294"/>
                                <w:spacing w:val="-4"/>
                                <w:sz w:val="24"/>
                                <w:szCs w:val="24"/>
                                <w:rtl/>
                              </w:rPr>
                              <w:t xml:space="preserve"> </w:t>
                            </w:r>
                            <w:r w:rsidRPr="00D11480">
                              <w:rPr>
                                <w:rFonts w:cs="Tahoma" w:hint="eastAsia"/>
                                <w:color w:val="0B5294"/>
                                <w:spacing w:val="-4"/>
                                <w:sz w:val="24"/>
                                <w:szCs w:val="24"/>
                                <w:rtl/>
                              </w:rPr>
                              <w:t>שלכל</w:t>
                            </w:r>
                            <w:r w:rsidRPr="00D11480">
                              <w:rPr>
                                <w:rFonts w:cs="Tahoma"/>
                                <w:color w:val="0B5294"/>
                                <w:spacing w:val="-4"/>
                                <w:sz w:val="24"/>
                                <w:szCs w:val="24"/>
                                <w:rtl/>
                              </w:rPr>
                              <w:t xml:space="preserve"> </w:t>
                            </w:r>
                            <w:r w:rsidRPr="00D11480">
                              <w:rPr>
                                <w:rFonts w:cs="Tahoma" w:hint="eastAsia"/>
                                <w:color w:val="0B5294"/>
                                <w:spacing w:val="-4"/>
                                <w:sz w:val="24"/>
                                <w:szCs w:val="24"/>
                                <w:rtl/>
                              </w:rPr>
                              <w:t>היותר</w:t>
                            </w:r>
                            <w:r w:rsidRPr="00D11480">
                              <w:rPr>
                                <w:rFonts w:cs="Tahoma"/>
                                <w:color w:val="0B5294"/>
                                <w:spacing w:val="-4"/>
                                <w:sz w:val="24"/>
                                <w:szCs w:val="24"/>
                                <w:rtl/>
                              </w:rPr>
                              <w:t xml:space="preserve"> </w:t>
                            </w:r>
                            <w:r w:rsidRPr="00D11480">
                              <w:rPr>
                                <w:rFonts w:cs="Tahoma" w:hint="eastAsia"/>
                                <w:color w:val="0B5294"/>
                                <w:spacing w:val="-4"/>
                                <w:sz w:val="24"/>
                                <w:szCs w:val="24"/>
                                <w:rtl/>
                              </w:rPr>
                              <w:t>ישלמו</w:t>
                            </w:r>
                            <w:r w:rsidRPr="00D11480">
                              <w:rPr>
                                <w:rFonts w:cs="Tahoma"/>
                                <w:color w:val="0B5294"/>
                                <w:spacing w:val="-4"/>
                                <w:sz w:val="24"/>
                                <w:szCs w:val="24"/>
                                <w:rtl/>
                              </w:rPr>
                              <w:t xml:space="preserve"> </w:t>
                            </w:r>
                            <w:r w:rsidRPr="00D11480">
                              <w:rPr>
                                <w:rFonts w:cs="Tahoma" w:hint="eastAsia"/>
                                <w:color w:val="0B5294"/>
                                <w:spacing w:val="-4"/>
                                <w:sz w:val="24"/>
                                <w:szCs w:val="24"/>
                                <w:rtl/>
                              </w:rPr>
                              <w:t>את</w:t>
                            </w:r>
                            <w:r w:rsidRPr="00D11480">
                              <w:rPr>
                                <w:rFonts w:cs="Tahoma"/>
                                <w:color w:val="0B5294"/>
                                <w:spacing w:val="-4"/>
                                <w:sz w:val="24"/>
                                <w:szCs w:val="24"/>
                                <w:rtl/>
                              </w:rPr>
                              <w:t xml:space="preserve"> </w:t>
                            </w:r>
                            <w:r w:rsidRPr="00D11480">
                              <w:rPr>
                                <w:rFonts w:cs="Tahoma" w:hint="eastAsia"/>
                                <w:color w:val="0B5294"/>
                                <w:spacing w:val="-4"/>
                                <w:sz w:val="24"/>
                                <w:szCs w:val="24"/>
                                <w:rtl/>
                              </w:rPr>
                              <w:t>המס</w:t>
                            </w:r>
                            <w:r w:rsidRPr="00D11480">
                              <w:rPr>
                                <w:rFonts w:cs="Tahoma"/>
                                <w:color w:val="0B5294"/>
                                <w:spacing w:val="-4"/>
                                <w:sz w:val="24"/>
                                <w:szCs w:val="24"/>
                                <w:rtl/>
                              </w:rPr>
                              <w:t xml:space="preserve"> </w:t>
                            </w:r>
                            <w:r w:rsidRPr="00D11480">
                              <w:rPr>
                                <w:rFonts w:cs="Tahoma" w:hint="eastAsia"/>
                                <w:color w:val="0B5294"/>
                                <w:spacing w:val="-4"/>
                                <w:sz w:val="24"/>
                                <w:szCs w:val="24"/>
                                <w:rtl/>
                              </w:rPr>
                              <w:t>שהיו</w:t>
                            </w:r>
                            <w:r w:rsidRPr="00D11480">
                              <w:rPr>
                                <w:rFonts w:cs="Tahoma"/>
                                <w:color w:val="0B5294"/>
                                <w:spacing w:val="-4"/>
                                <w:sz w:val="24"/>
                                <w:szCs w:val="24"/>
                                <w:rtl/>
                              </w:rPr>
                              <w:t xml:space="preserve"> </w:t>
                            </w:r>
                            <w:r w:rsidRPr="00D11480">
                              <w:rPr>
                                <w:rFonts w:cs="Tahoma" w:hint="eastAsia"/>
                                <w:color w:val="0B5294"/>
                                <w:spacing w:val="-4"/>
                                <w:sz w:val="24"/>
                                <w:szCs w:val="24"/>
                                <w:rtl/>
                              </w:rPr>
                              <w:t>חייבים</w:t>
                            </w:r>
                            <w:r w:rsidRPr="00D11480">
                              <w:rPr>
                                <w:rFonts w:cs="Tahoma"/>
                                <w:color w:val="0B5294"/>
                                <w:spacing w:val="-4"/>
                                <w:sz w:val="24"/>
                                <w:szCs w:val="24"/>
                                <w:rtl/>
                              </w:rPr>
                              <w:t xml:space="preserve"> </w:t>
                            </w:r>
                            <w:r w:rsidRPr="00D11480">
                              <w:rPr>
                                <w:rFonts w:cs="Tahoma" w:hint="eastAsia"/>
                                <w:color w:val="0B5294"/>
                                <w:spacing w:val="-4"/>
                                <w:sz w:val="24"/>
                                <w:szCs w:val="24"/>
                                <w:rtl/>
                              </w:rPr>
                              <w:t>לשלם</w:t>
                            </w:r>
                            <w:r w:rsidRPr="00D11480">
                              <w:rPr>
                                <w:rFonts w:cs="Tahoma"/>
                                <w:color w:val="0B5294"/>
                                <w:spacing w:val="-4"/>
                                <w:sz w:val="24"/>
                                <w:szCs w:val="24"/>
                                <w:rtl/>
                              </w:rPr>
                              <w:t xml:space="preserve"> </w:t>
                            </w:r>
                            <w:r w:rsidRPr="00D11480">
                              <w:rPr>
                                <w:rFonts w:cs="Tahoma" w:hint="eastAsia"/>
                                <w:color w:val="0B5294"/>
                                <w:spacing w:val="-4"/>
                                <w:sz w:val="24"/>
                                <w:szCs w:val="24"/>
                                <w:rtl/>
                              </w:rPr>
                              <w:t>ממילא</w:t>
                            </w:r>
                          </w:p>
                          <w:p w:rsidR="000A4506" w:rsidRPr="00373C5D" w:rsidP="00D1148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10598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9105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211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0A4506" w:rsidRPr="00373C5D" w:rsidP="00D11480">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799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B210C1">
                      <w:pPr>
                        <w:spacing w:after="0" w:line="240" w:lineRule="auto"/>
                        <w:rPr>
                          <w:color w:val="0B5294"/>
                          <w:spacing w:val="-4"/>
                          <w:sz w:val="24"/>
                          <w:szCs w:val="24"/>
                          <w:rtl/>
                          <w:cs/>
                        </w:rPr>
                      </w:pPr>
                      <w:r w:rsidRPr="00D11480">
                        <w:rPr>
                          <w:rFonts w:cs="Tahoma" w:hint="eastAsia"/>
                          <w:color w:val="0B5294"/>
                          <w:spacing w:val="-4"/>
                          <w:sz w:val="24"/>
                          <w:szCs w:val="24"/>
                          <w:rtl/>
                        </w:rPr>
                        <w:t>ללא</w:t>
                      </w:r>
                      <w:r w:rsidRPr="00D11480">
                        <w:rPr>
                          <w:rFonts w:cs="Tahoma"/>
                          <w:color w:val="0B5294"/>
                          <w:spacing w:val="-4"/>
                          <w:sz w:val="24"/>
                          <w:szCs w:val="24"/>
                          <w:rtl/>
                        </w:rPr>
                        <w:t xml:space="preserve"> </w:t>
                      </w:r>
                      <w:r w:rsidRPr="00D11480">
                        <w:rPr>
                          <w:rFonts w:cs="Tahoma" w:hint="eastAsia"/>
                          <w:color w:val="0B5294"/>
                          <w:spacing w:val="-4"/>
                          <w:sz w:val="24"/>
                          <w:szCs w:val="24"/>
                          <w:rtl/>
                        </w:rPr>
                        <w:t>אכיפה</w:t>
                      </w:r>
                      <w:r w:rsidRPr="00D11480">
                        <w:rPr>
                          <w:rFonts w:cs="Tahoma"/>
                          <w:color w:val="0B5294"/>
                          <w:spacing w:val="-4"/>
                          <w:sz w:val="24"/>
                          <w:szCs w:val="24"/>
                          <w:rtl/>
                        </w:rPr>
                        <w:t xml:space="preserve"> </w:t>
                      </w:r>
                      <w:r w:rsidRPr="00D11480">
                        <w:rPr>
                          <w:rFonts w:cs="Tahoma" w:hint="eastAsia"/>
                          <w:color w:val="0B5294"/>
                          <w:spacing w:val="-4"/>
                          <w:sz w:val="24"/>
                          <w:szCs w:val="24"/>
                          <w:rtl/>
                        </w:rPr>
                        <w:t>יעילה</w:t>
                      </w:r>
                      <w:r w:rsidRPr="00D11480">
                        <w:rPr>
                          <w:rFonts w:cs="Tahoma"/>
                          <w:color w:val="0B5294"/>
                          <w:spacing w:val="-4"/>
                          <w:sz w:val="24"/>
                          <w:szCs w:val="24"/>
                          <w:rtl/>
                        </w:rPr>
                        <w:t xml:space="preserve"> </w:t>
                      </w:r>
                      <w:r w:rsidRPr="00D11480">
                        <w:rPr>
                          <w:rFonts w:cs="Tahoma" w:hint="eastAsia"/>
                          <w:color w:val="0B5294"/>
                          <w:spacing w:val="-4"/>
                          <w:sz w:val="24"/>
                          <w:szCs w:val="24"/>
                          <w:rtl/>
                        </w:rPr>
                        <w:t>של</w:t>
                      </w:r>
                      <w:r w:rsidRPr="00D11480">
                        <w:rPr>
                          <w:rFonts w:cs="Tahoma"/>
                          <w:color w:val="0B5294"/>
                          <w:spacing w:val="-4"/>
                          <w:sz w:val="24"/>
                          <w:szCs w:val="24"/>
                          <w:rtl/>
                        </w:rPr>
                        <w:t xml:space="preserve"> </w:t>
                      </w:r>
                      <w:r w:rsidRPr="00D11480">
                        <w:rPr>
                          <w:rFonts w:cs="Tahoma" w:hint="eastAsia"/>
                          <w:color w:val="0B5294"/>
                          <w:spacing w:val="-4"/>
                          <w:sz w:val="24"/>
                          <w:szCs w:val="24"/>
                          <w:rtl/>
                        </w:rPr>
                        <w:t>הדרישות</w:t>
                      </w:r>
                      <w:r w:rsidRPr="00D11480">
                        <w:rPr>
                          <w:rFonts w:cs="Tahoma"/>
                          <w:color w:val="0B5294"/>
                          <w:spacing w:val="-4"/>
                          <w:sz w:val="24"/>
                          <w:szCs w:val="24"/>
                          <w:rtl/>
                        </w:rPr>
                        <w:t xml:space="preserve"> </w:t>
                      </w:r>
                      <w:r w:rsidRPr="00D11480">
                        <w:rPr>
                          <w:rFonts w:cs="Tahoma" w:hint="eastAsia"/>
                          <w:color w:val="0B5294"/>
                          <w:spacing w:val="-4"/>
                          <w:sz w:val="24"/>
                          <w:szCs w:val="24"/>
                          <w:rtl/>
                        </w:rPr>
                        <w:t>המינהליות</w:t>
                      </w:r>
                      <w:r w:rsidRPr="00D11480">
                        <w:rPr>
                          <w:rFonts w:cs="Tahoma"/>
                          <w:color w:val="0B5294"/>
                          <w:spacing w:val="-4"/>
                          <w:sz w:val="24"/>
                          <w:szCs w:val="24"/>
                          <w:rtl/>
                        </w:rPr>
                        <w:t xml:space="preserve"> </w:t>
                      </w:r>
                      <w:r w:rsidRPr="00D11480">
                        <w:rPr>
                          <w:rFonts w:cs="Tahoma" w:hint="eastAsia"/>
                          <w:color w:val="0B5294"/>
                          <w:spacing w:val="-4"/>
                          <w:sz w:val="24"/>
                          <w:szCs w:val="24"/>
                          <w:rtl/>
                        </w:rPr>
                        <w:t>ש</w:t>
                      </w:r>
                      <w:r w:rsidR="00B210C1">
                        <w:rPr>
                          <w:rFonts w:cs="Tahoma" w:hint="cs"/>
                          <w:color w:val="0B5294"/>
                          <w:spacing w:val="-4"/>
                          <w:sz w:val="24"/>
                          <w:szCs w:val="24"/>
                          <w:rtl/>
                        </w:rPr>
                        <w:t>הרשות</w:t>
                      </w:r>
                      <w:r w:rsidRPr="00D11480">
                        <w:rPr>
                          <w:rFonts w:cs="Tahoma"/>
                          <w:color w:val="0B5294"/>
                          <w:spacing w:val="-4"/>
                          <w:sz w:val="24"/>
                          <w:szCs w:val="24"/>
                          <w:rtl/>
                        </w:rPr>
                        <w:t xml:space="preserve"> </w:t>
                      </w:r>
                      <w:r w:rsidRPr="00D11480">
                        <w:rPr>
                          <w:rFonts w:cs="Tahoma" w:hint="eastAsia"/>
                          <w:color w:val="0B5294"/>
                          <w:spacing w:val="-4"/>
                          <w:sz w:val="24"/>
                          <w:szCs w:val="24"/>
                          <w:rtl/>
                        </w:rPr>
                        <w:t>מטילה</w:t>
                      </w:r>
                      <w:r w:rsidRPr="00D11480">
                        <w:rPr>
                          <w:rFonts w:cs="Tahoma"/>
                          <w:color w:val="0B5294"/>
                          <w:spacing w:val="-4"/>
                          <w:sz w:val="24"/>
                          <w:szCs w:val="24"/>
                          <w:rtl/>
                        </w:rPr>
                        <w:t xml:space="preserve"> </w:t>
                      </w:r>
                      <w:r w:rsidRPr="00D11480">
                        <w:rPr>
                          <w:rFonts w:cs="Tahoma" w:hint="eastAsia"/>
                          <w:color w:val="0B5294"/>
                          <w:spacing w:val="-4"/>
                          <w:sz w:val="24"/>
                          <w:szCs w:val="24"/>
                          <w:rtl/>
                        </w:rPr>
                        <w:t>על</w:t>
                      </w:r>
                      <w:r w:rsidRPr="00D11480">
                        <w:rPr>
                          <w:rFonts w:cs="Tahoma"/>
                          <w:color w:val="0B5294"/>
                          <w:spacing w:val="-4"/>
                          <w:sz w:val="24"/>
                          <w:szCs w:val="24"/>
                          <w:rtl/>
                        </w:rPr>
                        <w:t xml:space="preserve"> </w:t>
                      </w:r>
                      <w:r w:rsidRPr="00D11480">
                        <w:rPr>
                          <w:rFonts w:cs="Tahoma" w:hint="eastAsia"/>
                          <w:color w:val="0B5294"/>
                          <w:spacing w:val="-4"/>
                          <w:sz w:val="24"/>
                          <w:szCs w:val="24"/>
                          <w:rtl/>
                        </w:rPr>
                        <w:t>ציבור</w:t>
                      </w:r>
                      <w:r w:rsidRPr="00D11480">
                        <w:rPr>
                          <w:rFonts w:cs="Tahoma"/>
                          <w:color w:val="0B5294"/>
                          <w:spacing w:val="-4"/>
                          <w:sz w:val="24"/>
                          <w:szCs w:val="24"/>
                          <w:rtl/>
                        </w:rPr>
                        <w:t xml:space="preserve"> </w:t>
                      </w:r>
                      <w:r w:rsidRPr="00D11480">
                        <w:rPr>
                          <w:rFonts w:cs="Tahoma" w:hint="eastAsia"/>
                          <w:color w:val="0B5294"/>
                          <w:spacing w:val="-4"/>
                          <w:sz w:val="24"/>
                          <w:szCs w:val="24"/>
                          <w:rtl/>
                        </w:rPr>
                        <w:t>הנישומים</w:t>
                      </w:r>
                      <w:r w:rsidRPr="00D11480">
                        <w:rPr>
                          <w:rFonts w:cs="Tahoma"/>
                          <w:color w:val="0B5294"/>
                          <w:spacing w:val="-4"/>
                          <w:sz w:val="24"/>
                          <w:szCs w:val="24"/>
                          <w:rtl/>
                        </w:rPr>
                        <w:t xml:space="preserve"> </w:t>
                      </w:r>
                      <w:r w:rsidRPr="00D11480">
                        <w:rPr>
                          <w:rFonts w:cs="Tahoma" w:hint="eastAsia"/>
                          <w:color w:val="0B5294"/>
                          <w:spacing w:val="-4"/>
                          <w:sz w:val="24"/>
                          <w:szCs w:val="24"/>
                          <w:rtl/>
                        </w:rPr>
                        <w:t>היא</w:t>
                      </w:r>
                      <w:r w:rsidRPr="00D11480">
                        <w:rPr>
                          <w:rFonts w:cs="Tahoma"/>
                          <w:color w:val="0B5294"/>
                          <w:spacing w:val="-4"/>
                          <w:sz w:val="24"/>
                          <w:szCs w:val="24"/>
                          <w:rtl/>
                        </w:rPr>
                        <w:t xml:space="preserve"> </w:t>
                      </w:r>
                      <w:r w:rsidRPr="00D11480">
                        <w:rPr>
                          <w:rFonts w:cs="Tahoma" w:hint="eastAsia"/>
                          <w:color w:val="0B5294"/>
                          <w:spacing w:val="-4"/>
                          <w:sz w:val="24"/>
                          <w:szCs w:val="24"/>
                          <w:rtl/>
                        </w:rPr>
                        <w:t>אינה</w:t>
                      </w:r>
                      <w:r w:rsidRPr="00D11480">
                        <w:rPr>
                          <w:rFonts w:cs="Tahoma"/>
                          <w:color w:val="0B5294"/>
                          <w:spacing w:val="-4"/>
                          <w:sz w:val="24"/>
                          <w:szCs w:val="24"/>
                          <w:rtl/>
                        </w:rPr>
                        <w:t xml:space="preserve"> </w:t>
                      </w:r>
                      <w:r w:rsidRPr="00D11480">
                        <w:rPr>
                          <w:rFonts w:cs="Tahoma" w:hint="eastAsia"/>
                          <w:color w:val="0B5294"/>
                          <w:spacing w:val="-4"/>
                          <w:sz w:val="24"/>
                          <w:szCs w:val="24"/>
                          <w:rtl/>
                        </w:rPr>
                        <w:t>יוצרת</w:t>
                      </w:r>
                      <w:r w:rsidRPr="00D11480">
                        <w:rPr>
                          <w:rFonts w:cs="Tahoma"/>
                          <w:color w:val="0B5294"/>
                          <w:spacing w:val="-4"/>
                          <w:sz w:val="24"/>
                          <w:szCs w:val="24"/>
                          <w:rtl/>
                        </w:rPr>
                        <w:t xml:space="preserve"> </w:t>
                      </w:r>
                      <w:r w:rsidRPr="00D11480">
                        <w:rPr>
                          <w:rFonts w:cs="Tahoma" w:hint="eastAsia"/>
                          <w:color w:val="0B5294"/>
                          <w:spacing w:val="-4"/>
                          <w:sz w:val="24"/>
                          <w:szCs w:val="24"/>
                          <w:rtl/>
                        </w:rPr>
                        <w:t>הרתעה</w:t>
                      </w:r>
                      <w:r w:rsidRPr="00D11480">
                        <w:rPr>
                          <w:rFonts w:cs="Tahoma"/>
                          <w:color w:val="0B5294"/>
                          <w:spacing w:val="-4"/>
                          <w:sz w:val="24"/>
                          <w:szCs w:val="24"/>
                          <w:rtl/>
                        </w:rPr>
                        <w:t xml:space="preserve"> </w:t>
                      </w:r>
                      <w:r w:rsidRPr="00D11480">
                        <w:rPr>
                          <w:rFonts w:cs="Tahoma" w:hint="eastAsia"/>
                          <w:color w:val="0B5294"/>
                          <w:spacing w:val="-4"/>
                          <w:sz w:val="24"/>
                          <w:szCs w:val="24"/>
                          <w:rtl/>
                        </w:rPr>
                        <w:t>בקרב</w:t>
                      </w:r>
                      <w:r w:rsidRPr="00D11480">
                        <w:rPr>
                          <w:rFonts w:cs="Tahoma"/>
                          <w:color w:val="0B5294"/>
                          <w:spacing w:val="-4"/>
                          <w:sz w:val="24"/>
                          <w:szCs w:val="24"/>
                          <w:rtl/>
                        </w:rPr>
                        <w:t xml:space="preserve"> </w:t>
                      </w:r>
                      <w:r w:rsidRPr="00D11480">
                        <w:rPr>
                          <w:rFonts w:cs="Tahoma" w:hint="eastAsia"/>
                          <w:color w:val="0B5294"/>
                          <w:spacing w:val="-4"/>
                          <w:sz w:val="24"/>
                          <w:szCs w:val="24"/>
                          <w:rtl/>
                        </w:rPr>
                        <w:t>ציבור</w:t>
                      </w:r>
                      <w:r w:rsidRPr="00D11480">
                        <w:rPr>
                          <w:rFonts w:cs="Tahoma"/>
                          <w:color w:val="0B5294"/>
                          <w:spacing w:val="-4"/>
                          <w:sz w:val="24"/>
                          <w:szCs w:val="24"/>
                          <w:rtl/>
                        </w:rPr>
                        <w:t xml:space="preserve"> </w:t>
                      </w:r>
                      <w:r w:rsidRPr="00D11480">
                        <w:rPr>
                          <w:rFonts w:cs="Tahoma" w:hint="eastAsia"/>
                          <w:color w:val="0B5294"/>
                          <w:spacing w:val="-4"/>
                          <w:sz w:val="24"/>
                          <w:szCs w:val="24"/>
                          <w:rtl/>
                        </w:rPr>
                        <w:t>הנישומים</w:t>
                      </w:r>
                      <w:r w:rsidRPr="00D11480">
                        <w:rPr>
                          <w:rFonts w:cs="Tahoma"/>
                          <w:color w:val="0B5294"/>
                          <w:spacing w:val="-4"/>
                          <w:sz w:val="24"/>
                          <w:szCs w:val="24"/>
                          <w:rtl/>
                        </w:rPr>
                        <w:t xml:space="preserve"> </w:t>
                      </w:r>
                      <w:r w:rsidRPr="00D11480">
                        <w:rPr>
                          <w:rFonts w:cs="Tahoma" w:hint="eastAsia"/>
                          <w:color w:val="0B5294"/>
                          <w:spacing w:val="-4"/>
                          <w:sz w:val="24"/>
                          <w:szCs w:val="24"/>
                          <w:rtl/>
                        </w:rPr>
                        <w:t>שלכל</w:t>
                      </w:r>
                      <w:r w:rsidRPr="00D11480">
                        <w:rPr>
                          <w:rFonts w:cs="Tahoma"/>
                          <w:color w:val="0B5294"/>
                          <w:spacing w:val="-4"/>
                          <w:sz w:val="24"/>
                          <w:szCs w:val="24"/>
                          <w:rtl/>
                        </w:rPr>
                        <w:t xml:space="preserve"> </w:t>
                      </w:r>
                      <w:r w:rsidRPr="00D11480">
                        <w:rPr>
                          <w:rFonts w:cs="Tahoma" w:hint="eastAsia"/>
                          <w:color w:val="0B5294"/>
                          <w:spacing w:val="-4"/>
                          <w:sz w:val="24"/>
                          <w:szCs w:val="24"/>
                          <w:rtl/>
                        </w:rPr>
                        <w:t>היותר</w:t>
                      </w:r>
                      <w:r w:rsidRPr="00D11480">
                        <w:rPr>
                          <w:rFonts w:cs="Tahoma"/>
                          <w:color w:val="0B5294"/>
                          <w:spacing w:val="-4"/>
                          <w:sz w:val="24"/>
                          <w:szCs w:val="24"/>
                          <w:rtl/>
                        </w:rPr>
                        <w:t xml:space="preserve"> </w:t>
                      </w:r>
                      <w:r w:rsidRPr="00D11480">
                        <w:rPr>
                          <w:rFonts w:cs="Tahoma" w:hint="eastAsia"/>
                          <w:color w:val="0B5294"/>
                          <w:spacing w:val="-4"/>
                          <w:sz w:val="24"/>
                          <w:szCs w:val="24"/>
                          <w:rtl/>
                        </w:rPr>
                        <w:t>ישלמו</w:t>
                      </w:r>
                      <w:r w:rsidRPr="00D11480">
                        <w:rPr>
                          <w:rFonts w:cs="Tahoma"/>
                          <w:color w:val="0B5294"/>
                          <w:spacing w:val="-4"/>
                          <w:sz w:val="24"/>
                          <w:szCs w:val="24"/>
                          <w:rtl/>
                        </w:rPr>
                        <w:t xml:space="preserve"> </w:t>
                      </w:r>
                      <w:r w:rsidRPr="00D11480">
                        <w:rPr>
                          <w:rFonts w:cs="Tahoma" w:hint="eastAsia"/>
                          <w:color w:val="0B5294"/>
                          <w:spacing w:val="-4"/>
                          <w:sz w:val="24"/>
                          <w:szCs w:val="24"/>
                          <w:rtl/>
                        </w:rPr>
                        <w:t>את</w:t>
                      </w:r>
                      <w:r w:rsidRPr="00D11480">
                        <w:rPr>
                          <w:rFonts w:cs="Tahoma"/>
                          <w:color w:val="0B5294"/>
                          <w:spacing w:val="-4"/>
                          <w:sz w:val="24"/>
                          <w:szCs w:val="24"/>
                          <w:rtl/>
                        </w:rPr>
                        <w:t xml:space="preserve"> </w:t>
                      </w:r>
                      <w:r w:rsidRPr="00D11480">
                        <w:rPr>
                          <w:rFonts w:cs="Tahoma" w:hint="eastAsia"/>
                          <w:color w:val="0B5294"/>
                          <w:spacing w:val="-4"/>
                          <w:sz w:val="24"/>
                          <w:szCs w:val="24"/>
                          <w:rtl/>
                        </w:rPr>
                        <w:t>המס</w:t>
                      </w:r>
                      <w:r w:rsidRPr="00D11480">
                        <w:rPr>
                          <w:rFonts w:cs="Tahoma"/>
                          <w:color w:val="0B5294"/>
                          <w:spacing w:val="-4"/>
                          <w:sz w:val="24"/>
                          <w:szCs w:val="24"/>
                          <w:rtl/>
                        </w:rPr>
                        <w:t xml:space="preserve"> </w:t>
                      </w:r>
                      <w:r w:rsidRPr="00D11480">
                        <w:rPr>
                          <w:rFonts w:cs="Tahoma" w:hint="eastAsia"/>
                          <w:color w:val="0B5294"/>
                          <w:spacing w:val="-4"/>
                          <w:sz w:val="24"/>
                          <w:szCs w:val="24"/>
                          <w:rtl/>
                        </w:rPr>
                        <w:t>שהיו</w:t>
                      </w:r>
                      <w:r w:rsidRPr="00D11480">
                        <w:rPr>
                          <w:rFonts w:cs="Tahoma"/>
                          <w:color w:val="0B5294"/>
                          <w:spacing w:val="-4"/>
                          <w:sz w:val="24"/>
                          <w:szCs w:val="24"/>
                          <w:rtl/>
                        </w:rPr>
                        <w:t xml:space="preserve"> </w:t>
                      </w:r>
                      <w:r w:rsidRPr="00D11480">
                        <w:rPr>
                          <w:rFonts w:cs="Tahoma" w:hint="eastAsia"/>
                          <w:color w:val="0B5294"/>
                          <w:spacing w:val="-4"/>
                          <w:sz w:val="24"/>
                          <w:szCs w:val="24"/>
                          <w:rtl/>
                        </w:rPr>
                        <w:t>חייבים</w:t>
                      </w:r>
                      <w:r w:rsidRPr="00D11480">
                        <w:rPr>
                          <w:rFonts w:cs="Tahoma"/>
                          <w:color w:val="0B5294"/>
                          <w:spacing w:val="-4"/>
                          <w:sz w:val="24"/>
                          <w:szCs w:val="24"/>
                          <w:rtl/>
                        </w:rPr>
                        <w:t xml:space="preserve"> </w:t>
                      </w:r>
                      <w:r w:rsidRPr="00D11480">
                        <w:rPr>
                          <w:rFonts w:cs="Tahoma" w:hint="eastAsia"/>
                          <w:color w:val="0B5294"/>
                          <w:spacing w:val="-4"/>
                          <w:sz w:val="24"/>
                          <w:szCs w:val="24"/>
                          <w:rtl/>
                        </w:rPr>
                        <w:t>לשלם</w:t>
                      </w:r>
                      <w:r w:rsidRPr="00D11480">
                        <w:rPr>
                          <w:rFonts w:cs="Tahoma"/>
                          <w:color w:val="0B5294"/>
                          <w:spacing w:val="-4"/>
                          <w:sz w:val="24"/>
                          <w:szCs w:val="24"/>
                          <w:rtl/>
                        </w:rPr>
                        <w:t xml:space="preserve"> </w:t>
                      </w:r>
                      <w:r w:rsidRPr="00D11480">
                        <w:rPr>
                          <w:rFonts w:cs="Tahoma" w:hint="eastAsia"/>
                          <w:color w:val="0B5294"/>
                          <w:spacing w:val="-4"/>
                          <w:sz w:val="24"/>
                          <w:szCs w:val="24"/>
                          <w:rtl/>
                        </w:rPr>
                        <w:t>ממילא</w:t>
                      </w:r>
                    </w:p>
                    <w:p w:rsidR="000A4506" w:rsidRPr="00373C5D" w:rsidP="00D11480">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5217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hint="cs"/>
          <w:rtl/>
        </w:rPr>
        <w:t>משרד</w:t>
      </w:r>
      <w:r w:rsidRPr="004A7851" w:rsidR="00493E31">
        <w:rPr>
          <w:rtl/>
        </w:rPr>
        <w:t xml:space="preserve"> </w:t>
      </w:r>
      <w:r w:rsidRPr="004A7851" w:rsidR="00493E31">
        <w:rPr>
          <w:rFonts w:hint="cs"/>
          <w:rtl/>
        </w:rPr>
        <w:t>מבקר</w:t>
      </w:r>
      <w:r w:rsidRPr="004A7851" w:rsidR="00493E31">
        <w:rPr>
          <w:rtl/>
        </w:rPr>
        <w:t xml:space="preserve"> </w:t>
      </w:r>
      <w:r w:rsidRPr="004A7851" w:rsidR="00493E31">
        <w:rPr>
          <w:rFonts w:hint="cs"/>
          <w:rtl/>
        </w:rPr>
        <w:t>המדינה</w:t>
      </w:r>
      <w:r w:rsidRPr="004A7851" w:rsidR="00493E31">
        <w:rPr>
          <w:rtl/>
        </w:rPr>
        <w:t xml:space="preserve"> </w:t>
      </w:r>
      <w:r w:rsidRPr="004A7851" w:rsidR="00493E31">
        <w:rPr>
          <w:rFonts w:hint="cs"/>
          <w:rtl/>
        </w:rPr>
        <w:t>מעיר</w:t>
      </w:r>
      <w:r w:rsidRPr="004A7851" w:rsidR="00493E31">
        <w:rPr>
          <w:rtl/>
        </w:rPr>
        <w:t xml:space="preserve"> </w:t>
      </w:r>
      <w:r w:rsidRPr="004A7851" w:rsidR="00493E31">
        <w:rPr>
          <w:rFonts w:hint="cs"/>
          <w:rtl/>
        </w:rPr>
        <w:t>לרשות</w:t>
      </w:r>
      <w:r w:rsidRPr="004A7851" w:rsidR="00493E31">
        <w:rPr>
          <w:rtl/>
        </w:rPr>
        <w:t xml:space="preserve"> </w:t>
      </w:r>
      <w:r w:rsidRPr="004A7851" w:rsidR="00493E31">
        <w:rPr>
          <w:rFonts w:hint="cs"/>
          <w:rtl/>
        </w:rPr>
        <w:t>כי</w:t>
      </w:r>
      <w:r w:rsidRPr="004A7851" w:rsidR="00493E31">
        <w:rPr>
          <w:rtl/>
        </w:rPr>
        <w:t xml:space="preserve"> </w:t>
      </w:r>
      <w:r w:rsidRPr="004A7851" w:rsidR="00493E31">
        <w:rPr>
          <w:rFonts w:hint="cs"/>
          <w:rtl/>
        </w:rPr>
        <w:t>ללא</w:t>
      </w:r>
      <w:r w:rsidRPr="004A7851" w:rsidR="00493E31">
        <w:rPr>
          <w:rtl/>
        </w:rPr>
        <w:t xml:space="preserve"> אכיפה יעילה של הדרישות </w:t>
      </w:r>
      <w:r w:rsidRPr="004A7851" w:rsidR="00493E31">
        <w:rPr>
          <w:rtl/>
        </w:rPr>
        <w:t>המ</w:t>
      </w:r>
      <w:r w:rsidRPr="004A7851" w:rsidR="00493E31">
        <w:rPr>
          <w:rFonts w:hint="cs"/>
          <w:rtl/>
        </w:rPr>
        <w:t>י</w:t>
      </w:r>
      <w:r w:rsidRPr="004A7851" w:rsidR="00493E31">
        <w:rPr>
          <w:rtl/>
        </w:rPr>
        <w:t>נהליות</w:t>
      </w:r>
      <w:r w:rsidRPr="004A7851" w:rsidR="00493E31">
        <w:rPr>
          <w:rtl/>
        </w:rPr>
        <w:t xml:space="preserve"> </w:t>
      </w:r>
      <w:r w:rsidRPr="004A7851" w:rsidR="00493E31">
        <w:rPr>
          <w:rFonts w:hint="cs"/>
          <w:rtl/>
        </w:rPr>
        <w:t>ש</w:t>
      </w:r>
      <w:r w:rsidRPr="004A7851" w:rsidR="00493E31">
        <w:rPr>
          <w:rtl/>
        </w:rPr>
        <w:t xml:space="preserve">היא מטילה על ציבור הנישומים היא אינה </w:t>
      </w:r>
      <w:r w:rsidRPr="004A7851" w:rsidR="00493E31">
        <w:rPr>
          <w:rFonts w:hint="cs"/>
          <w:rtl/>
        </w:rPr>
        <w:t>יוצרת</w:t>
      </w:r>
      <w:r w:rsidRPr="004A7851" w:rsidR="00493E31">
        <w:rPr>
          <w:rtl/>
        </w:rPr>
        <w:t xml:space="preserve"> </w:t>
      </w:r>
      <w:r w:rsidRPr="004A7851" w:rsidR="00493E31">
        <w:rPr>
          <w:rFonts w:hint="cs"/>
          <w:rtl/>
        </w:rPr>
        <w:t>הרתעה</w:t>
      </w:r>
      <w:r w:rsidRPr="004A7851" w:rsidR="00493E31">
        <w:rPr>
          <w:rtl/>
        </w:rPr>
        <w:t xml:space="preserve"> </w:t>
      </w:r>
      <w:r w:rsidRPr="004A7851" w:rsidR="00493E31">
        <w:rPr>
          <w:rFonts w:hint="cs"/>
          <w:rtl/>
        </w:rPr>
        <w:t>בקרב</w:t>
      </w:r>
      <w:r w:rsidRPr="004A7851" w:rsidR="00493E31">
        <w:rPr>
          <w:rtl/>
        </w:rPr>
        <w:t xml:space="preserve"> </w:t>
      </w:r>
      <w:r w:rsidRPr="004A7851" w:rsidR="00493E31">
        <w:rPr>
          <w:rFonts w:hint="cs"/>
          <w:rtl/>
        </w:rPr>
        <w:t>ציבור</w:t>
      </w:r>
      <w:r w:rsidRPr="004A7851" w:rsidR="00493E31">
        <w:rPr>
          <w:rtl/>
        </w:rPr>
        <w:t xml:space="preserve"> </w:t>
      </w:r>
      <w:r w:rsidRPr="004A7851" w:rsidR="00493E31">
        <w:rPr>
          <w:rFonts w:hint="cs"/>
          <w:rtl/>
        </w:rPr>
        <w:t>הנישומים</w:t>
      </w:r>
      <w:r w:rsidRPr="004A7851" w:rsidR="00493E31">
        <w:rPr>
          <w:rtl/>
        </w:rPr>
        <w:t xml:space="preserve"> </w:t>
      </w:r>
      <w:r w:rsidRPr="004A7851" w:rsidR="00493E31">
        <w:rPr>
          <w:rFonts w:hint="cs"/>
          <w:rtl/>
        </w:rPr>
        <w:t>שלכל</w:t>
      </w:r>
      <w:r w:rsidRPr="004A7851" w:rsidR="00493E31">
        <w:rPr>
          <w:rtl/>
        </w:rPr>
        <w:t xml:space="preserve"> </w:t>
      </w:r>
      <w:r w:rsidRPr="004A7851" w:rsidR="00493E31">
        <w:rPr>
          <w:rFonts w:hint="cs"/>
          <w:rtl/>
        </w:rPr>
        <w:t>היותר</w:t>
      </w:r>
      <w:r w:rsidRPr="004A7851" w:rsidR="00493E31">
        <w:rPr>
          <w:rtl/>
        </w:rPr>
        <w:t xml:space="preserve"> </w:t>
      </w:r>
      <w:r w:rsidRPr="004A7851" w:rsidR="00493E31">
        <w:rPr>
          <w:rFonts w:hint="cs"/>
          <w:rtl/>
        </w:rPr>
        <w:t>ישלמו</w:t>
      </w:r>
      <w:r w:rsidRPr="004A7851" w:rsidR="00493E31">
        <w:rPr>
          <w:rtl/>
        </w:rPr>
        <w:t xml:space="preserve"> </w:t>
      </w:r>
      <w:r w:rsidRPr="004A7851" w:rsidR="00493E31">
        <w:rPr>
          <w:rFonts w:hint="cs"/>
          <w:rtl/>
        </w:rPr>
        <w:t>את</w:t>
      </w:r>
      <w:r w:rsidRPr="004A7851" w:rsidR="00493E31">
        <w:rPr>
          <w:rtl/>
        </w:rPr>
        <w:t xml:space="preserve"> </w:t>
      </w:r>
      <w:r w:rsidRPr="004A7851" w:rsidR="00493E31">
        <w:rPr>
          <w:rFonts w:hint="cs"/>
          <w:rtl/>
        </w:rPr>
        <w:t>המס</w:t>
      </w:r>
      <w:r w:rsidRPr="004A7851" w:rsidR="00493E31">
        <w:rPr>
          <w:rtl/>
        </w:rPr>
        <w:t xml:space="preserve"> </w:t>
      </w:r>
      <w:r w:rsidRPr="004A7851" w:rsidR="00493E31">
        <w:rPr>
          <w:rFonts w:hint="cs"/>
          <w:rtl/>
        </w:rPr>
        <w:t>שהיו</w:t>
      </w:r>
      <w:r w:rsidRPr="004A7851" w:rsidR="00493E31">
        <w:rPr>
          <w:rtl/>
        </w:rPr>
        <w:t xml:space="preserve"> </w:t>
      </w:r>
      <w:r w:rsidRPr="004A7851" w:rsidR="00493E31">
        <w:rPr>
          <w:rFonts w:hint="cs"/>
          <w:rtl/>
        </w:rPr>
        <w:t>חייבים</w:t>
      </w:r>
      <w:r w:rsidRPr="004A7851" w:rsidR="00493E31">
        <w:rPr>
          <w:rtl/>
        </w:rPr>
        <w:t xml:space="preserve"> לשלם </w:t>
      </w:r>
      <w:r w:rsidRPr="004A7851" w:rsidR="00493E31">
        <w:rPr>
          <w:rFonts w:hint="cs"/>
          <w:rtl/>
        </w:rPr>
        <w:t>ממילא</w:t>
      </w:r>
      <w:r w:rsidRPr="004A7851" w:rsidR="00493E31">
        <w:rPr>
          <w:rtl/>
        </w:rPr>
        <w:t xml:space="preserve">. </w:t>
      </w:r>
    </w:p>
    <w:p w:rsidR="00493E31" w:rsidRPr="008A6654" w:rsidP="00337926">
      <w:pPr>
        <w:pStyle w:val="KOT5"/>
        <w:ind w:right="2268"/>
        <w:rPr>
          <w:rtl/>
        </w:rPr>
      </w:pPr>
      <w:r w:rsidRPr="008A6654">
        <w:rPr>
          <w:rFonts w:hint="cs"/>
          <w:rtl/>
        </w:rPr>
        <w:t xml:space="preserve">אי-הכללת תיקים שבהם דווח על תכנון מס </w:t>
      </w:r>
      <w:r w:rsidR="00337926">
        <w:rPr>
          <w:rtl/>
        </w:rPr>
        <w:br/>
      </w:r>
      <w:r w:rsidRPr="008A6654">
        <w:rPr>
          <w:rFonts w:hint="cs"/>
          <w:rtl/>
        </w:rPr>
        <w:t>בתכניות העבודה</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הוועדה לטיפול בתכנוני מס אגרסיביים סברה כי חלק מתכנוני המס מתאפשרים משום שלנוכח מגבלת כוח האדם ברשות, אין הרשות מבצעת ביקורות על כל תיקי הנישומים, אלא רק ביקורות מדגמיות.</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מדי שנה מפרסמת חטיבת השומה והביקורת (מס הכנסה) הוראת ביצוע ובה מפורטים הן הכללים שלפיהם בחרה הנהלת הרשות במסגרת תכנית העבודה את התיקים לטיפול שומתי (להלן - תיקי המטה) והן אופן הטיפול בהם ונושאים נוספים בתחום השומה. תכנית העבודה נועדה לשמש לקביעת מסגרת העבודה בכל שנת מס, ויעדיה משקפים את יעדי-העל של משרד האוצר ככלל ושל הרשות בפרט. בהתאם להחלטת הנהלת הרשות, כ-40% מכלל התיקים שבהם מטפלים משרדי השומה יהיו תיקי מטה. </w:t>
      </w:r>
    </w:p>
    <w:p w:rsidR="00493E31" w:rsidRPr="004A7851" w:rsidP="0033792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בסקר שביצעה הרשות בשנת 2012 ציינו כל פקידי השומה כי לדעתם חובה לבחון את כל התיקים שבהם דווחו תכנוני מס. </w:t>
      </w:r>
    </w:p>
    <w:p w:rsidR="00493E31" w:rsidRPr="00337926"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337926">
        <w:rPr>
          <w:rFonts w:hint="cs"/>
          <w:rtl/>
        </w:rPr>
        <w:t>נמצא</w:t>
      </w:r>
      <w:r w:rsidRPr="00337926">
        <w:rPr>
          <w:rtl/>
        </w:rPr>
        <w:t xml:space="preserve"> כי רק </w:t>
      </w:r>
      <w:r w:rsidRPr="00337926">
        <w:rPr>
          <w:rFonts w:hint="cs"/>
          <w:rtl/>
        </w:rPr>
        <w:t>ב</w:t>
      </w:r>
      <w:r w:rsidRPr="00337926">
        <w:rPr>
          <w:rtl/>
        </w:rPr>
        <w:t xml:space="preserve">תכנית העבודה לשנת 2015, שהוכנה </w:t>
      </w:r>
      <w:r w:rsidRPr="00337926">
        <w:rPr>
          <w:rFonts w:hint="cs"/>
          <w:rtl/>
        </w:rPr>
        <w:t>כתשע</w:t>
      </w:r>
      <w:r w:rsidRPr="00337926">
        <w:rPr>
          <w:rtl/>
        </w:rPr>
        <w:t xml:space="preserve"> שנים לאחר </w:t>
      </w:r>
      <w:r w:rsidRPr="00337926">
        <w:rPr>
          <w:rFonts w:hint="cs"/>
          <w:rtl/>
        </w:rPr>
        <w:t>התקנת תקנות תכנוני מס</w:t>
      </w:r>
      <w:r w:rsidRPr="00337926">
        <w:rPr>
          <w:rtl/>
        </w:rPr>
        <w:t xml:space="preserve">, </w:t>
      </w:r>
      <w:r w:rsidRPr="00337926">
        <w:rPr>
          <w:rFonts w:hint="cs"/>
          <w:rtl/>
        </w:rPr>
        <w:t xml:space="preserve">כללה </w:t>
      </w:r>
      <w:r w:rsidRPr="00337926">
        <w:rPr>
          <w:rtl/>
        </w:rPr>
        <w:t>חטיבת השומה והביקורת</w:t>
      </w:r>
      <w:r w:rsidRPr="00337926">
        <w:rPr>
          <w:rFonts w:hint="cs"/>
          <w:rtl/>
        </w:rPr>
        <w:t>, במסגרת תכנית</w:t>
      </w:r>
      <w:r w:rsidRPr="00337926">
        <w:rPr>
          <w:rtl/>
        </w:rPr>
        <w:t xml:space="preserve"> </w:t>
      </w:r>
      <w:r w:rsidRPr="00337926">
        <w:rPr>
          <w:rFonts w:hint="cs"/>
          <w:rtl/>
        </w:rPr>
        <w:t>העבודה</w:t>
      </w:r>
      <w:r w:rsidRPr="00337926">
        <w:rPr>
          <w:rtl/>
        </w:rPr>
        <w:t xml:space="preserve"> </w:t>
      </w:r>
      <w:r w:rsidRPr="00337926">
        <w:rPr>
          <w:rFonts w:hint="cs"/>
          <w:rtl/>
        </w:rPr>
        <w:t>של משרדי השומה,</w:t>
      </w:r>
      <w:r w:rsidRPr="00337926">
        <w:rPr>
          <w:rtl/>
        </w:rPr>
        <w:t xml:space="preserve"> </w:t>
      </w:r>
      <w:r w:rsidRPr="00337926">
        <w:rPr>
          <w:rFonts w:hint="cs"/>
          <w:rtl/>
        </w:rPr>
        <w:t>ברשימת תיקי</w:t>
      </w:r>
      <w:r w:rsidRPr="00337926">
        <w:rPr>
          <w:rtl/>
        </w:rPr>
        <w:t xml:space="preserve"> </w:t>
      </w:r>
      <w:r w:rsidRPr="00337926">
        <w:rPr>
          <w:rFonts w:hint="cs"/>
          <w:rtl/>
        </w:rPr>
        <w:t>המטה</w:t>
      </w:r>
      <w:r w:rsidRPr="00337926">
        <w:rPr>
          <w:rtl/>
        </w:rPr>
        <w:t xml:space="preserve">, </w:t>
      </w:r>
      <w:r w:rsidRPr="00337926">
        <w:rPr>
          <w:rFonts w:hint="cs"/>
          <w:rtl/>
        </w:rPr>
        <w:t>תיקים</w:t>
      </w:r>
      <w:r w:rsidRPr="00337926">
        <w:rPr>
          <w:rtl/>
        </w:rPr>
        <w:t xml:space="preserve"> </w:t>
      </w:r>
      <w:r w:rsidRPr="00337926">
        <w:rPr>
          <w:rFonts w:hint="cs"/>
          <w:rtl/>
        </w:rPr>
        <w:t>שבהם</w:t>
      </w:r>
      <w:r w:rsidRPr="00337926">
        <w:rPr>
          <w:rtl/>
        </w:rPr>
        <w:t xml:space="preserve"> </w:t>
      </w:r>
      <w:r w:rsidRPr="00337926">
        <w:rPr>
          <w:rFonts w:hint="cs"/>
          <w:rtl/>
        </w:rPr>
        <w:t>דווח</w:t>
      </w:r>
      <w:r w:rsidRPr="00337926">
        <w:rPr>
          <w:rtl/>
        </w:rPr>
        <w:t xml:space="preserve"> </w:t>
      </w:r>
      <w:r w:rsidRPr="00337926">
        <w:rPr>
          <w:rFonts w:hint="cs"/>
          <w:rtl/>
        </w:rPr>
        <w:t>על</w:t>
      </w:r>
      <w:r w:rsidRPr="00337926">
        <w:rPr>
          <w:rtl/>
        </w:rPr>
        <w:t xml:space="preserve"> </w:t>
      </w:r>
      <w:r w:rsidRPr="00337926">
        <w:rPr>
          <w:rFonts w:hint="cs"/>
          <w:rtl/>
        </w:rPr>
        <w:t>תכנוני</w:t>
      </w:r>
      <w:r w:rsidRPr="00337926">
        <w:rPr>
          <w:rtl/>
        </w:rPr>
        <w:t xml:space="preserve"> </w:t>
      </w:r>
      <w:r w:rsidRPr="00337926">
        <w:rPr>
          <w:rFonts w:hint="cs"/>
          <w:rtl/>
        </w:rPr>
        <w:t>מס</w:t>
      </w:r>
      <w:r w:rsidRPr="00337926">
        <w:rPr>
          <w:rtl/>
        </w:rPr>
        <w:t xml:space="preserve"> </w:t>
      </w:r>
      <w:r w:rsidRPr="00337926">
        <w:rPr>
          <w:rFonts w:hint="cs"/>
          <w:rtl/>
        </w:rPr>
        <w:t>החייבים</w:t>
      </w:r>
      <w:r w:rsidRPr="00337926">
        <w:rPr>
          <w:rtl/>
        </w:rPr>
        <w:t xml:space="preserve"> בדיווח </w:t>
      </w:r>
      <w:r w:rsidRPr="00337926">
        <w:rPr>
          <w:rFonts w:hint="cs"/>
          <w:rtl/>
        </w:rPr>
        <w:t>בתחום</w:t>
      </w:r>
      <w:r w:rsidRPr="00337926">
        <w:rPr>
          <w:rtl/>
        </w:rPr>
        <w:t xml:space="preserve"> </w:t>
      </w:r>
      <w:r w:rsidRPr="00337926">
        <w:rPr>
          <w:rFonts w:hint="cs"/>
          <w:rtl/>
        </w:rPr>
        <w:t>מס</w:t>
      </w:r>
      <w:r w:rsidRPr="00337926">
        <w:rPr>
          <w:rtl/>
        </w:rPr>
        <w:t xml:space="preserve"> </w:t>
      </w:r>
      <w:r w:rsidRPr="00337926">
        <w:rPr>
          <w:rFonts w:hint="cs"/>
          <w:rtl/>
        </w:rPr>
        <w:t>ההכנסה</w:t>
      </w:r>
      <w:r>
        <w:rPr>
          <w:rStyle w:val="FootnoteReference0"/>
          <w:rtl/>
        </w:rPr>
        <w:footnoteReference w:id="55"/>
      </w:r>
      <w:r w:rsidRPr="00337926">
        <w:rPr>
          <w:rtl/>
        </w:rPr>
        <w:t xml:space="preserve">. </w:t>
      </w:r>
    </w:p>
    <w:p w:rsidR="00D11480" w:rsidRPr="00D11480" w:rsidP="00D11480">
      <w:pPr>
        <w:spacing w:after="0" w:line="240" w:lineRule="exact"/>
        <w:ind w:right="2268"/>
        <w:jc w:val="both"/>
        <w:rPr>
          <w:rFonts w:ascii="Tahoma" w:hAnsi="Tahoma" w:cs="Tahoma"/>
          <w:sz w:val="17"/>
          <w:szCs w:val="17"/>
        </w:rPr>
      </w:pPr>
    </w:p>
    <w:p w:rsidR="00493E31" w:rsidRPr="00337926"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337926">
        <w:rPr>
          <w:rFonts w:hint="cs"/>
          <w:rtl/>
        </w:rPr>
        <w:t>עוד נמצא כי מאז שתוקנה החקיקה לא כללה</w:t>
      </w:r>
      <w:r w:rsidRPr="00337926">
        <w:rPr>
          <w:rtl/>
        </w:rPr>
        <w:t xml:space="preserve"> </w:t>
      </w:r>
      <w:r w:rsidRPr="00337926">
        <w:rPr>
          <w:rFonts w:hint="cs"/>
          <w:rtl/>
        </w:rPr>
        <w:t>חטיבת</w:t>
      </w:r>
      <w:r w:rsidRPr="00337926">
        <w:rPr>
          <w:rtl/>
        </w:rPr>
        <w:t xml:space="preserve"> </w:t>
      </w:r>
      <w:r w:rsidRPr="00337926">
        <w:rPr>
          <w:rFonts w:hint="cs"/>
          <w:rtl/>
        </w:rPr>
        <w:t>השומה</w:t>
      </w:r>
      <w:r w:rsidRPr="00337926">
        <w:rPr>
          <w:rtl/>
        </w:rPr>
        <w:t xml:space="preserve"> והביקורת</w:t>
      </w:r>
      <w:r w:rsidRPr="00337926">
        <w:rPr>
          <w:rFonts w:hint="cs"/>
          <w:rtl/>
        </w:rPr>
        <w:t xml:space="preserve"> בתוכניות העבודה למשרדי </w:t>
      </w:r>
      <w:r w:rsidRPr="00337926">
        <w:rPr>
          <w:rFonts w:hint="cs"/>
          <w:rtl/>
        </w:rPr>
        <w:t>מע"ם</w:t>
      </w:r>
      <w:r w:rsidRPr="00337926">
        <w:rPr>
          <w:rFonts w:hint="cs"/>
          <w:rtl/>
        </w:rPr>
        <w:t xml:space="preserve"> תיקים שבהם דווח על תכנון מס החייב בדיווח בתחום </w:t>
      </w:r>
      <w:r w:rsidRPr="00337926">
        <w:rPr>
          <w:rFonts w:hint="cs"/>
          <w:rtl/>
        </w:rPr>
        <w:t>מע"ם</w:t>
      </w:r>
      <w:r w:rsidRPr="00337926">
        <w:rPr>
          <w:rFonts w:hint="cs"/>
          <w:rtl/>
        </w:rPr>
        <w:t xml:space="preserve">. </w:t>
      </w:r>
    </w:p>
    <w:p w:rsidR="00D11480" w:rsidRPr="00D11480" w:rsidP="00D11480">
      <w:pPr>
        <w:spacing w:after="0" w:line="240" w:lineRule="exact"/>
        <w:ind w:right="2268"/>
        <w:jc w:val="both"/>
        <w:rPr>
          <w:rFonts w:ascii="Tahoma" w:hAnsi="Tahoma" w:cs="Tahoma"/>
          <w:sz w:val="17"/>
          <w:szCs w:val="17"/>
        </w:rPr>
      </w:pPr>
    </w:p>
    <w:p w:rsidR="00493E31" w:rsidRPr="00337926"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337926">
        <w:rPr>
          <w:rFonts w:hint="cs"/>
          <w:rtl/>
        </w:rPr>
        <w:t>לדעת</w:t>
      </w:r>
      <w:r w:rsidRPr="00337926">
        <w:rPr>
          <w:rtl/>
        </w:rPr>
        <w:t xml:space="preserve"> </w:t>
      </w:r>
      <w:r w:rsidRPr="00337926">
        <w:rPr>
          <w:rFonts w:hint="cs"/>
          <w:rtl/>
        </w:rPr>
        <w:t>משרד</w:t>
      </w:r>
      <w:r w:rsidRPr="00337926">
        <w:rPr>
          <w:rtl/>
        </w:rPr>
        <w:t xml:space="preserve"> </w:t>
      </w:r>
      <w:r w:rsidRPr="00337926">
        <w:rPr>
          <w:rFonts w:hint="cs"/>
          <w:rtl/>
        </w:rPr>
        <w:t>מבקר</w:t>
      </w:r>
      <w:r w:rsidRPr="00337926">
        <w:rPr>
          <w:rtl/>
        </w:rPr>
        <w:t xml:space="preserve"> </w:t>
      </w:r>
      <w:r w:rsidRPr="00337926">
        <w:rPr>
          <w:rFonts w:hint="cs"/>
          <w:rtl/>
        </w:rPr>
        <w:t>המדינה</w:t>
      </w:r>
      <w:r w:rsidRPr="00337926">
        <w:rPr>
          <w:rtl/>
        </w:rPr>
        <w:t xml:space="preserve">, </w:t>
      </w:r>
      <w:r w:rsidRPr="00337926">
        <w:rPr>
          <w:rFonts w:hint="cs"/>
          <w:rtl/>
        </w:rPr>
        <w:t>הדיווח</w:t>
      </w:r>
      <w:r w:rsidRPr="00337926">
        <w:rPr>
          <w:rtl/>
        </w:rPr>
        <w:t xml:space="preserve"> </w:t>
      </w:r>
      <w:r w:rsidRPr="00337926">
        <w:rPr>
          <w:rFonts w:hint="cs"/>
          <w:rtl/>
        </w:rPr>
        <w:t>על</w:t>
      </w:r>
      <w:r w:rsidRPr="00337926">
        <w:rPr>
          <w:rtl/>
        </w:rPr>
        <w:t xml:space="preserve"> </w:t>
      </w:r>
      <w:r w:rsidRPr="00337926">
        <w:rPr>
          <w:rFonts w:hint="cs"/>
          <w:rtl/>
        </w:rPr>
        <w:t>תכנון</w:t>
      </w:r>
      <w:r w:rsidRPr="00337926">
        <w:rPr>
          <w:rtl/>
        </w:rPr>
        <w:t xml:space="preserve"> </w:t>
      </w:r>
      <w:r w:rsidRPr="00337926">
        <w:rPr>
          <w:rFonts w:hint="cs"/>
          <w:rtl/>
        </w:rPr>
        <w:t>מס</w:t>
      </w:r>
      <w:r w:rsidRPr="00337926">
        <w:rPr>
          <w:rtl/>
        </w:rPr>
        <w:t xml:space="preserve"> </w:t>
      </w:r>
      <w:r w:rsidRPr="00337926">
        <w:rPr>
          <w:rFonts w:hint="cs"/>
          <w:rtl/>
        </w:rPr>
        <w:t>נועד</w:t>
      </w:r>
      <w:r w:rsidRPr="00337926">
        <w:rPr>
          <w:rtl/>
        </w:rPr>
        <w:t xml:space="preserve"> להסב את תשומת </w:t>
      </w:r>
      <w:r w:rsidRPr="00337926">
        <w:rPr>
          <w:rFonts w:hint="cs"/>
          <w:rtl/>
        </w:rPr>
        <w:t>לבם</w:t>
      </w:r>
      <w:r w:rsidRPr="00337926">
        <w:rPr>
          <w:rtl/>
        </w:rPr>
        <w:t xml:space="preserve"> של הפקידים </w:t>
      </w:r>
      <w:r w:rsidRPr="00337926">
        <w:rPr>
          <w:rFonts w:hint="cs"/>
          <w:rtl/>
        </w:rPr>
        <w:t>לכך</w:t>
      </w:r>
      <w:r w:rsidRPr="00337926">
        <w:rPr>
          <w:rtl/>
        </w:rPr>
        <w:t xml:space="preserve"> </w:t>
      </w:r>
      <w:r w:rsidRPr="00337926">
        <w:rPr>
          <w:rFonts w:hint="cs"/>
          <w:rtl/>
        </w:rPr>
        <w:t>שמדובר</w:t>
      </w:r>
      <w:r w:rsidRPr="00337926">
        <w:rPr>
          <w:rtl/>
        </w:rPr>
        <w:t xml:space="preserve"> </w:t>
      </w:r>
      <w:r w:rsidRPr="00337926">
        <w:rPr>
          <w:rFonts w:hint="cs"/>
          <w:rtl/>
        </w:rPr>
        <w:t>בתכנון</w:t>
      </w:r>
      <w:r w:rsidRPr="00337926">
        <w:rPr>
          <w:rtl/>
        </w:rPr>
        <w:t xml:space="preserve"> </w:t>
      </w:r>
      <w:r w:rsidRPr="00337926">
        <w:rPr>
          <w:rFonts w:hint="cs"/>
          <w:rtl/>
        </w:rPr>
        <w:t>מס</w:t>
      </w:r>
      <w:r w:rsidRPr="00337926">
        <w:rPr>
          <w:rtl/>
        </w:rPr>
        <w:t xml:space="preserve"> </w:t>
      </w:r>
      <w:r w:rsidRPr="00337926">
        <w:rPr>
          <w:rFonts w:hint="cs"/>
          <w:rtl/>
        </w:rPr>
        <w:t>ולאפשר</w:t>
      </w:r>
      <w:r w:rsidRPr="00337926">
        <w:rPr>
          <w:rtl/>
        </w:rPr>
        <w:t xml:space="preserve"> </w:t>
      </w:r>
      <w:r w:rsidRPr="00337926">
        <w:rPr>
          <w:rFonts w:hint="cs"/>
          <w:rtl/>
        </w:rPr>
        <w:t>להם</w:t>
      </w:r>
      <w:r w:rsidRPr="00337926">
        <w:rPr>
          <w:rtl/>
        </w:rPr>
        <w:t xml:space="preserve"> </w:t>
      </w:r>
      <w:r w:rsidRPr="00337926">
        <w:rPr>
          <w:rFonts w:hint="cs"/>
          <w:rtl/>
        </w:rPr>
        <w:t>לבחון</w:t>
      </w:r>
      <w:r w:rsidRPr="00337926">
        <w:rPr>
          <w:rtl/>
        </w:rPr>
        <w:t xml:space="preserve"> </w:t>
      </w:r>
      <w:r w:rsidRPr="00337926">
        <w:rPr>
          <w:rFonts w:hint="cs"/>
          <w:rtl/>
        </w:rPr>
        <w:t>את</w:t>
      </w:r>
      <w:r w:rsidRPr="00337926">
        <w:rPr>
          <w:rtl/>
        </w:rPr>
        <w:t xml:space="preserve"> מידת </w:t>
      </w:r>
      <w:r w:rsidRPr="00337926">
        <w:rPr>
          <w:rFonts w:hint="cs"/>
          <w:rtl/>
        </w:rPr>
        <w:t>הלגיטימיות</w:t>
      </w:r>
      <w:r w:rsidRPr="00337926">
        <w:rPr>
          <w:rtl/>
        </w:rPr>
        <w:t xml:space="preserve"> של התכנון בסמוך ל</w:t>
      </w:r>
      <w:r w:rsidRPr="00337926">
        <w:rPr>
          <w:rFonts w:hint="cs"/>
          <w:rtl/>
        </w:rPr>
        <w:t>מועד</w:t>
      </w:r>
      <w:r w:rsidRPr="00337926">
        <w:rPr>
          <w:rtl/>
        </w:rPr>
        <w:t xml:space="preserve"> </w:t>
      </w:r>
      <w:r w:rsidRPr="00337926">
        <w:rPr>
          <w:rFonts w:hint="cs"/>
          <w:rtl/>
        </w:rPr>
        <w:t>הגשת</w:t>
      </w:r>
      <w:r w:rsidRPr="00337926">
        <w:rPr>
          <w:rtl/>
        </w:rPr>
        <w:t xml:space="preserve"> הדוח. </w:t>
      </w:r>
      <w:r w:rsidRPr="00337926">
        <w:rPr>
          <w:rFonts w:hint="cs"/>
          <w:rtl/>
        </w:rPr>
        <w:t>לכן</w:t>
      </w:r>
      <w:r w:rsidRPr="00337926">
        <w:rPr>
          <w:rtl/>
        </w:rPr>
        <w:t xml:space="preserve"> </w:t>
      </w:r>
      <w:r w:rsidRPr="00337926">
        <w:rPr>
          <w:rFonts w:hint="cs"/>
          <w:rtl/>
        </w:rPr>
        <w:t>על</w:t>
      </w:r>
      <w:r w:rsidRPr="00337926">
        <w:rPr>
          <w:rtl/>
        </w:rPr>
        <w:t xml:space="preserve"> </w:t>
      </w:r>
      <w:r w:rsidRPr="00337926">
        <w:rPr>
          <w:rFonts w:hint="cs"/>
          <w:rtl/>
        </w:rPr>
        <w:t>חטיבת</w:t>
      </w:r>
      <w:r w:rsidRPr="00337926">
        <w:rPr>
          <w:rtl/>
        </w:rPr>
        <w:t xml:space="preserve"> השומה והביקורת והחטיבה </w:t>
      </w:r>
      <w:r w:rsidRPr="00337926">
        <w:rPr>
          <w:rFonts w:hint="cs"/>
          <w:rtl/>
        </w:rPr>
        <w:t>לתכנון</w:t>
      </w:r>
      <w:r w:rsidRPr="00337926">
        <w:rPr>
          <w:rtl/>
        </w:rPr>
        <w:t xml:space="preserve"> </w:t>
      </w:r>
      <w:r w:rsidRPr="00337926">
        <w:rPr>
          <w:rFonts w:hint="cs"/>
          <w:rtl/>
        </w:rPr>
        <w:t>וכלכלה</w:t>
      </w:r>
      <w:r w:rsidRPr="00337926">
        <w:rPr>
          <w:rtl/>
        </w:rPr>
        <w:t xml:space="preserve"> ברשות </w:t>
      </w:r>
      <w:r w:rsidRPr="00337926">
        <w:rPr>
          <w:rFonts w:hint="cs"/>
          <w:rtl/>
        </w:rPr>
        <w:t>לבחון</w:t>
      </w:r>
      <w:r w:rsidRPr="00337926">
        <w:rPr>
          <w:rtl/>
        </w:rPr>
        <w:t xml:space="preserve"> </w:t>
      </w:r>
      <w:r w:rsidRPr="00337926">
        <w:rPr>
          <w:rFonts w:hint="cs"/>
          <w:rtl/>
        </w:rPr>
        <w:t>את</w:t>
      </w:r>
      <w:r w:rsidRPr="00337926">
        <w:rPr>
          <w:rtl/>
        </w:rPr>
        <w:t xml:space="preserve"> </w:t>
      </w:r>
      <w:r w:rsidRPr="00337926">
        <w:rPr>
          <w:rFonts w:hint="cs"/>
          <w:rtl/>
        </w:rPr>
        <w:t>הצורך</w:t>
      </w:r>
      <w:r w:rsidRPr="00337926">
        <w:rPr>
          <w:rtl/>
        </w:rPr>
        <w:t xml:space="preserve"> </w:t>
      </w:r>
      <w:r w:rsidRPr="00337926">
        <w:rPr>
          <w:rFonts w:hint="cs"/>
          <w:rtl/>
        </w:rPr>
        <w:t>לכלול</w:t>
      </w:r>
      <w:r w:rsidRPr="00337926">
        <w:rPr>
          <w:rtl/>
        </w:rPr>
        <w:t xml:space="preserve"> </w:t>
      </w:r>
      <w:r w:rsidRPr="00337926">
        <w:rPr>
          <w:rFonts w:hint="cs"/>
          <w:rtl/>
        </w:rPr>
        <w:t>תיקים</w:t>
      </w:r>
      <w:r w:rsidRPr="00337926">
        <w:rPr>
          <w:rtl/>
        </w:rPr>
        <w:t xml:space="preserve"> </w:t>
      </w:r>
      <w:r w:rsidRPr="00337926">
        <w:rPr>
          <w:rFonts w:hint="cs"/>
          <w:rtl/>
        </w:rPr>
        <w:t>שבהם</w:t>
      </w:r>
      <w:r w:rsidRPr="00337926">
        <w:rPr>
          <w:rtl/>
        </w:rPr>
        <w:t xml:space="preserve"> דווח על תכנון מס </w:t>
      </w:r>
      <w:r w:rsidRPr="00337926">
        <w:rPr>
          <w:rFonts w:hint="cs"/>
          <w:rtl/>
        </w:rPr>
        <w:t>במסגרת</w:t>
      </w:r>
      <w:r w:rsidRPr="00337926">
        <w:rPr>
          <w:rtl/>
        </w:rPr>
        <w:t xml:space="preserve"> </w:t>
      </w:r>
      <w:r w:rsidRPr="00337926">
        <w:rPr>
          <w:rFonts w:hint="cs"/>
          <w:rtl/>
        </w:rPr>
        <w:t>תיקי</w:t>
      </w:r>
      <w:r w:rsidRPr="00337926">
        <w:rPr>
          <w:rtl/>
        </w:rPr>
        <w:t xml:space="preserve"> </w:t>
      </w:r>
      <w:r w:rsidRPr="00337926">
        <w:rPr>
          <w:rFonts w:hint="cs"/>
          <w:rtl/>
        </w:rPr>
        <w:t>החובה</w:t>
      </w:r>
      <w:r w:rsidRPr="00337926">
        <w:rPr>
          <w:rtl/>
        </w:rPr>
        <w:t xml:space="preserve"> ולעקוב אחר </w:t>
      </w:r>
      <w:r w:rsidRPr="00337926">
        <w:rPr>
          <w:rFonts w:hint="cs"/>
          <w:rtl/>
        </w:rPr>
        <w:t>הטיפול</w:t>
      </w:r>
      <w:r w:rsidRPr="00337926">
        <w:rPr>
          <w:rtl/>
        </w:rPr>
        <w:t xml:space="preserve"> בפועל </w:t>
      </w:r>
      <w:r w:rsidRPr="00337926">
        <w:rPr>
          <w:rFonts w:hint="cs"/>
          <w:rtl/>
        </w:rPr>
        <w:t>בתיקים</w:t>
      </w:r>
      <w:r w:rsidRPr="00337926">
        <w:rPr>
          <w:rtl/>
        </w:rPr>
        <w:t xml:space="preserve"> </w:t>
      </w:r>
      <w:r w:rsidRPr="00337926">
        <w:rPr>
          <w:rFonts w:hint="cs"/>
          <w:rtl/>
        </w:rPr>
        <w:t>אלו</w:t>
      </w:r>
      <w:r w:rsidRPr="00337926">
        <w:rPr>
          <w:rtl/>
        </w:rPr>
        <w:t xml:space="preserve">. </w:t>
      </w:r>
    </w:p>
    <w:p w:rsidR="00493E31" w:rsidRPr="00337926" w:rsidP="00337926">
      <w:pPr>
        <w:spacing w:line="240" w:lineRule="exact"/>
        <w:ind w:right="2268"/>
        <w:jc w:val="both"/>
        <w:rPr>
          <w:rFonts w:ascii="Tahoma" w:hAnsi="Tahoma" w:cs="Tahoma"/>
          <w:sz w:val="17"/>
          <w:szCs w:val="17"/>
          <w:rtl/>
        </w:rPr>
      </w:pPr>
      <w:r w:rsidRPr="00337926">
        <w:rPr>
          <w:rFonts w:ascii="Tahoma" w:hAnsi="Tahoma" w:cs="Tahoma" w:hint="cs"/>
          <w:sz w:val="17"/>
          <w:szCs w:val="17"/>
          <w:rtl/>
        </w:rPr>
        <w:t>הרשות</w:t>
      </w:r>
      <w:r w:rsidRPr="00337926">
        <w:rPr>
          <w:rFonts w:ascii="Tahoma" w:hAnsi="Tahoma" w:cs="Tahoma"/>
          <w:sz w:val="17"/>
          <w:szCs w:val="17"/>
          <w:rtl/>
        </w:rPr>
        <w:t xml:space="preserve"> </w:t>
      </w:r>
      <w:r w:rsidRPr="00337926">
        <w:rPr>
          <w:rFonts w:ascii="Tahoma" w:hAnsi="Tahoma" w:cs="Tahoma" w:hint="cs"/>
          <w:sz w:val="17"/>
          <w:szCs w:val="17"/>
          <w:rtl/>
        </w:rPr>
        <w:t>השיבה למשרד מבקר המדינה</w:t>
      </w:r>
      <w:r w:rsidRPr="00337926">
        <w:rPr>
          <w:rFonts w:ascii="Tahoma" w:hAnsi="Tahoma" w:cs="Tahoma"/>
          <w:sz w:val="17"/>
          <w:szCs w:val="17"/>
          <w:rtl/>
        </w:rPr>
        <w:t xml:space="preserve"> כי</w:t>
      </w:r>
      <w:r w:rsidRPr="00337926">
        <w:rPr>
          <w:rFonts w:ascii="Tahoma" w:hAnsi="Tahoma" w:cs="Tahoma" w:hint="cs"/>
          <w:sz w:val="17"/>
          <w:szCs w:val="17"/>
          <w:rtl/>
        </w:rPr>
        <w:t xml:space="preserve"> החל משנת 2016 נכללו</w:t>
      </w:r>
      <w:r w:rsidRPr="00337926">
        <w:rPr>
          <w:rFonts w:ascii="Tahoma" w:hAnsi="Tahoma" w:cs="Tahoma"/>
          <w:sz w:val="17"/>
          <w:szCs w:val="17"/>
          <w:rtl/>
        </w:rPr>
        <w:t xml:space="preserve"> </w:t>
      </w:r>
      <w:r w:rsidRPr="00337926">
        <w:rPr>
          <w:rFonts w:ascii="Tahoma" w:hAnsi="Tahoma" w:cs="Tahoma" w:hint="cs"/>
          <w:sz w:val="17"/>
          <w:szCs w:val="17"/>
          <w:rtl/>
        </w:rPr>
        <w:t>בתכנית</w:t>
      </w:r>
      <w:r w:rsidRPr="00337926">
        <w:rPr>
          <w:rFonts w:ascii="Tahoma" w:hAnsi="Tahoma" w:cs="Tahoma"/>
          <w:sz w:val="17"/>
          <w:szCs w:val="17"/>
          <w:rtl/>
        </w:rPr>
        <w:t xml:space="preserve"> </w:t>
      </w:r>
      <w:r w:rsidRPr="00337926">
        <w:rPr>
          <w:rFonts w:ascii="Tahoma" w:hAnsi="Tahoma" w:cs="Tahoma" w:hint="cs"/>
          <w:sz w:val="17"/>
          <w:szCs w:val="17"/>
          <w:rtl/>
        </w:rPr>
        <w:t>העבודה שלה</w:t>
      </w:r>
      <w:r w:rsidRPr="00337926">
        <w:rPr>
          <w:rFonts w:ascii="Tahoma" w:hAnsi="Tahoma" w:cs="Tahoma"/>
          <w:sz w:val="17"/>
          <w:szCs w:val="17"/>
          <w:rtl/>
        </w:rPr>
        <w:t xml:space="preserve"> </w:t>
      </w:r>
      <w:r w:rsidRPr="00337926">
        <w:rPr>
          <w:rFonts w:ascii="Tahoma" w:hAnsi="Tahoma" w:cs="Tahoma" w:hint="cs"/>
          <w:sz w:val="17"/>
          <w:szCs w:val="17"/>
          <w:rtl/>
        </w:rPr>
        <w:t>תיקים</w:t>
      </w:r>
      <w:r w:rsidRPr="00337926">
        <w:rPr>
          <w:rFonts w:ascii="Tahoma" w:hAnsi="Tahoma" w:cs="Tahoma"/>
          <w:sz w:val="17"/>
          <w:szCs w:val="17"/>
          <w:rtl/>
        </w:rPr>
        <w:t xml:space="preserve"> </w:t>
      </w:r>
      <w:r w:rsidRPr="00337926">
        <w:rPr>
          <w:rFonts w:ascii="Tahoma" w:hAnsi="Tahoma" w:cs="Tahoma" w:hint="cs"/>
          <w:sz w:val="17"/>
          <w:szCs w:val="17"/>
          <w:rtl/>
        </w:rPr>
        <w:t>שבהם</w:t>
      </w:r>
      <w:r w:rsidRPr="00337926">
        <w:rPr>
          <w:rFonts w:ascii="Tahoma" w:hAnsi="Tahoma" w:cs="Tahoma"/>
          <w:sz w:val="17"/>
          <w:szCs w:val="17"/>
          <w:rtl/>
        </w:rPr>
        <w:t xml:space="preserve"> </w:t>
      </w:r>
      <w:r w:rsidRPr="00337926">
        <w:rPr>
          <w:rFonts w:ascii="Tahoma" w:hAnsi="Tahoma" w:cs="Tahoma" w:hint="cs"/>
          <w:sz w:val="17"/>
          <w:szCs w:val="17"/>
          <w:rtl/>
        </w:rPr>
        <w:t>דווח</w:t>
      </w:r>
      <w:r w:rsidRPr="00337926">
        <w:rPr>
          <w:rFonts w:ascii="Tahoma" w:hAnsi="Tahoma" w:cs="Tahoma"/>
          <w:sz w:val="17"/>
          <w:szCs w:val="17"/>
          <w:rtl/>
        </w:rPr>
        <w:t xml:space="preserve"> </w:t>
      </w:r>
      <w:r w:rsidRPr="00337926">
        <w:rPr>
          <w:rFonts w:ascii="Tahoma" w:hAnsi="Tahoma" w:cs="Tahoma" w:hint="cs"/>
          <w:sz w:val="17"/>
          <w:szCs w:val="17"/>
          <w:rtl/>
        </w:rPr>
        <w:t>על</w:t>
      </w:r>
      <w:r w:rsidRPr="00337926">
        <w:rPr>
          <w:rFonts w:ascii="Tahoma" w:hAnsi="Tahoma" w:cs="Tahoma"/>
          <w:sz w:val="17"/>
          <w:szCs w:val="17"/>
          <w:rtl/>
        </w:rPr>
        <w:t xml:space="preserve"> </w:t>
      </w:r>
      <w:r w:rsidRPr="00337926">
        <w:rPr>
          <w:rFonts w:ascii="Tahoma" w:hAnsi="Tahoma" w:cs="Tahoma" w:hint="cs"/>
          <w:sz w:val="17"/>
          <w:szCs w:val="17"/>
          <w:rtl/>
        </w:rPr>
        <w:t>תכנון</w:t>
      </w:r>
      <w:r w:rsidRPr="00337926">
        <w:rPr>
          <w:rFonts w:ascii="Tahoma" w:hAnsi="Tahoma" w:cs="Tahoma"/>
          <w:sz w:val="17"/>
          <w:szCs w:val="17"/>
          <w:rtl/>
        </w:rPr>
        <w:t xml:space="preserve"> </w:t>
      </w:r>
      <w:r w:rsidRPr="00337926">
        <w:rPr>
          <w:rFonts w:ascii="Tahoma" w:hAnsi="Tahoma" w:cs="Tahoma" w:hint="cs"/>
          <w:sz w:val="17"/>
          <w:szCs w:val="17"/>
          <w:rtl/>
        </w:rPr>
        <w:t>מס</w:t>
      </w:r>
      <w:r w:rsidRPr="00337926">
        <w:rPr>
          <w:rFonts w:ascii="Tahoma" w:hAnsi="Tahoma" w:cs="Tahoma"/>
          <w:sz w:val="17"/>
          <w:szCs w:val="17"/>
          <w:rtl/>
        </w:rPr>
        <w:t xml:space="preserve"> החייב בדיווח </w:t>
      </w:r>
      <w:r w:rsidRPr="00337926">
        <w:rPr>
          <w:rFonts w:ascii="Tahoma" w:hAnsi="Tahoma" w:cs="Tahoma" w:hint="cs"/>
          <w:sz w:val="17"/>
          <w:szCs w:val="17"/>
          <w:rtl/>
        </w:rPr>
        <w:t>בתחום</w:t>
      </w:r>
      <w:r w:rsidRPr="00337926">
        <w:rPr>
          <w:rFonts w:ascii="Tahoma" w:hAnsi="Tahoma" w:cs="Tahoma"/>
          <w:sz w:val="17"/>
          <w:szCs w:val="17"/>
          <w:rtl/>
        </w:rPr>
        <w:t xml:space="preserve"> מס הכנסה. בעקבות </w:t>
      </w:r>
      <w:r w:rsidRPr="00337926">
        <w:rPr>
          <w:rFonts w:ascii="Tahoma" w:hAnsi="Tahoma" w:cs="Tahoma" w:hint="cs"/>
          <w:sz w:val="17"/>
          <w:szCs w:val="17"/>
          <w:rtl/>
        </w:rPr>
        <w:t>הערות</w:t>
      </w:r>
      <w:r w:rsidRPr="00337926">
        <w:rPr>
          <w:rFonts w:ascii="Tahoma" w:hAnsi="Tahoma" w:cs="Tahoma"/>
          <w:sz w:val="17"/>
          <w:szCs w:val="17"/>
          <w:rtl/>
        </w:rPr>
        <w:t xml:space="preserve"> </w:t>
      </w:r>
      <w:r w:rsidRPr="00337926">
        <w:rPr>
          <w:rFonts w:ascii="Tahoma" w:hAnsi="Tahoma" w:cs="Tahoma" w:hint="cs"/>
          <w:sz w:val="17"/>
          <w:szCs w:val="17"/>
          <w:rtl/>
        </w:rPr>
        <w:t>משרד</w:t>
      </w:r>
      <w:r w:rsidRPr="00337926">
        <w:rPr>
          <w:rFonts w:ascii="Tahoma" w:hAnsi="Tahoma" w:cs="Tahoma"/>
          <w:sz w:val="17"/>
          <w:szCs w:val="17"/>
          <w:rtl/>
        </w:rPr>
        <w:t xml:space="preserve"> </w:t>
      </w:r>
      <w:r w:rsidRPr="00337926">
        <w:rPr>
          <w:rFonts w:ascii="Tahoma" w:hAnsi="Tahoma" w:cs="Tahoma" w:hint="cs"/>
          <w:sz w:val="17"/>
          <w:szCs w:val="17"/>
          <w:rtl/>
        </w:rPr>
        <w:t>מבקר</w:t>
      </w:r>
      <w:r w:rsidRPr="00337926">
        <w:rPr>
          <w:rFonts w:ascii="Tahoma" w:hAnsi="Tahoma" w:cs="Tahoma"/>
          <w:sz w:val="17"/>
          <w:szCs w:val="17"/>
          <w:rtl/>
        </w:rPr>
        <w:t xml:space="preserve"> </w:t>
      </w:r>
      <w:r w:rsidRPr="00337926">
        <w:rPr>
          <w:rFonts w:ascii="Tahoma" w:hAnsi="Tahoma" w:cs="Tahoma" w:hint="cs"/>
          <w:sz w:val="17"/>
          <w:szCs w:val="17"/>
          <w:rtl/>
        </w:rPr>
        <w:t>המדינה,</w:t>
      </w:r>
      <w:r w:rsidRPr="00337926">
        <w:rPr>
          <w:rFonts w:ascii="Tahoma" w:hAnsi="Tahoma" w:cs="Tahoma"/>
          <w:sz w:val="17"/>
          <w:szCs w:val="17"/>
          <w:rtl/>
        </w:rPr>
        <w:t xml:space="preserve"> </w:t>
      </w:r>
      <w:r w:rsidRPr="00337926">
        <w:rPr>
          <w:rFonts w:ascii="Tahoma" w:hAnsi="Tahoma" w:cs="Tahoma" w:hint="cs"/>
          <w:sz w:val="17"/>
          <w:szCs w:val="17"/>
          <w:rtl/>
        </w:rPr>
        <w:t>תועבר רשימת התיקים בהם</w:t>
      </w:r>
      <w:r w:rsidRPr="00337926">
        <w:rPr>
          <w:rFonts w:ascii="Tahoma" w:hAnsi="Tahoma" w:cs="Tahoma"/>
          <w:sz w:val="17"/>
          <w:szCs w:val="17"/>
          <w:rtl/>
        </w:rPr>
        <w:t xml:space="preserve"> דווח על תכנון מס החייב בדיווח בת</w:t>
      </w:r>
      <w:r w:rsidRPr="00337926">
        <w:rPr>
          <w:rFonts w:ascii="Tahoma" w:hAnsi="Tahoma" w:cs="Tahoma" w:hint="cs"/>
          <w:sz w:val="17"/>
          <w:szCs w:val="17"/>
          <w:rtl/>
        </w:rPr>
        <w:t>ח</w:t>
      </w:r>
      <w:r w:rsidRPr="00337926">
        <w:rPr>
          <w:rFonts w:ascii="Tahoma" w:hAnsi="Tahoma" w:cs="Tahoma"/>
          <w:sz w:val="17"/>
          <w:szCs w:val="17"/>
          <w:rtl/>
        </w:rPr>
        <w:t xml:space="preserve">ום </w:t>
      </w:r>
      <w:r w:rsidRPr="00337926">
        <w:rPr>
          <w:rFonts w:ascii="Tahoma" w:hAnsi="Tahoma" w:cs="Tahoma" w:hint="cs"/>
          <w:sz w:val="17"/>
          <w:szCs w:val="17"/>
          <w:rtl/>
        </w:rPr>
        <w:t>מע</w:t>
      </w:r>
      <w:r w:rsidRPr="00337926">
        <w:rPr>
          <w:rFonts w:ascii="Tahoma" w:hAnsi="Tahoma" w:cs="Tahoma"/>
          <w:sz w:val="17"/>
          <w:szCs w:val="17"/>
          <w:rtl/>
        </w:rPr>
        <w:t>"ם</w:t>
      </w:r>
      <w:r w:rsidRPr="00337926">
        <w:rPr>
          <w:rFonts w:ascii="Tahoma" w:hAnsi="Tahoma" w:cs="Tahoma" w:hint="cs"/>
          <w:sz w:val="17"/>
          <w:szCs w:val="17"/>
          <w:rtl/>
        </w:rPr>
        <w:t xml:space="preserve"> ל</w:t>
      </w:r>
      <w:r w:rsidRPr="00337926">
        <w:rPr>
          <w:rFonts w:ascii="Tahoma" w:hAnsi="Tahoma" w:cs="Tahoma"/>
          <w:sz w:val="17"/>
          <w:szCs w:val="17"/>
          <w:rtl/>
        </w:rPr>
        <w:t>ממוני</w:t>
      </w:r>
      <w:r w:rsidRPr="00337926">
        <w:rPr>
          <w:rFonts w:ascii="Tahoma" w:hAnsi="Tahoma" w:cs="Tahoma" w:hint="cs"/>
          <w:sz w:val="17"/>
          <w:szCs w:val="17"/>
          <w:rtl/>
        </w:rPr>
        <w:t>ם</w:t>
      </w:r>
      <w:r w:rsidRPr="00337926">
        <w:rPr>
          <w:rFonts w:ascii="Tahoma" w:hAnsi="Tahoma" w:cs="Tahoma"/>
          <w:sz w:val="17"/>
          <w:szCs w:val="17"/>
          <w:rtl/>
        </w:rPr>
        <w:t xml:space="preserve"> </w:t>
      </w:r>
      <w:r w:rsidRPr="00337926">
        <w:rPr>
          <w:rFonts w:ascii="Tahoma" w:hAnsi="Tahoma" w:cs="Tahoma" w:hint="cs"/>
          <w:sz w:val="17"/>
          <w:szCs w:val="17"/>
          <w:rtl/>
        </w:rPr>
        <w:t>על משרדי</w:t>
      </w:r>
      <w:r w:rsidRPr="00337926">
        <w:rPr>
          <w:rFonts w:ascii="Tahoma" w:hAnsi="Tahoma" w:cs="Tahoma"/>
          <w:sz w:val="17"/>
          <w:szCs w:val="17"/>
          <w:rtl/>
        </w:rPr>
        <w:t xml:space="preserve"> </w:t>
      </w:r>
      <w:r w:rsidRPr="00337926">
        <w:rPr>
          <w:rFonts w:ascii="Tahoma" w:hAnsi="Tahoma" w:cs="Tahoma" w:hint="cs"/>
          <w:sz w:val="17"/>
          <w:szCs w:val="17"/>
          <w:rtl/>
        </w:rPr>
        <w:t>מע</w:t>
      </w:r>
      <w:r w:rsidRPr="00337926">
        <w:rPr>
          <w:rFonts w:ascii="Tahoma" w:hAnsi="Tahoma" w:cs="Tahoma"/>
          <w:sz w:val="17"/>
          <w:szCs w:val="17"/>
          <w:rtl/>
        </w:rPr>
        <w:t>"ם</w:t>
      </w:r>
      <w:r w:rsidRPr="00337926">
        <w:rPr>
          <w:rFonts w:ascii="Tahoma" w:hAnsi="Tahoma" w:cs="Tahoma" w:hint="cs"/>
          <w:sz w:val="17"/>
          <w:szCs w:val="17"/>
          <w:rtl/>
        </w:rPr>
        <w:t>, ובהתאם לכך יוחלט אם לכלול את</w:t>
      </w:r>
      <w:r w:rsidRPr="00337926">
        <w:rPr>
          <w:rFonts w:ascii="Tahoma" w:hAnsi="Tahoma" w:cs="Tahoma"/>
          <w:sz w:val="17"/>
          <w:szCs w:val="17"/>
          <w:rtl/>
        </w:rPr>
        <w:t xml:space="preserve"> </w:t>
      </w:r>
      <w:r w:rsidRPr="00337926">
        <w:rPr>
          <w:rFonts w:ascii="Tahoma" w:hAnsi="Tahoma" w:cs="Tahoma" w:hint="cs"/>
          <w:sz w:val="17"/>
          <w:szCs w:val="17"/>
          <w:rtl/>
        </w:rPr>
        <w:t>התיקים</w:t>
      </w:r>
      <w:r w:rsidRPr="00337926">
        <w:rPr>
          <w:rFonts w:ascii="Tahoma" w:hAnsi="Tahoma" w:cs="Tahoma"/>
          <w:sz w:val="17"/>
          <w:szCs w:val="17"/>
          <w:rtl/>
        </w:rPr>
        <w:t xml:space="preserve"> </w:t>
      </w:r>
      <w:r w:rsidRPr="00337926">
        <w:rPr>
          <w:rFonts w:ascii="Tahoma" w:hAnsi="Tahoma" w:cs="Tahoma" w:hint="cs"/>
          <w:sz w:val="17"/>
          <w:szCs w:val="17"/>
          <w:rtl/>
        </w:rPr>
        <w:t>האמורים בתכנית</w:t>
      </w:r>
      <w:r w:rsidRPr="00337926">
        <w:rPr>
          <w:rFonts w:ascii="Tahoma" w:hAnsi="Tahoma" w:cs="Tahoma"/>
          <w:sz w:val="17"/>
          <w:szCs w:val="17"/>
          <w:rtl/>
        </w:rPr>
        <w:t xml:space="preserve"> </w:t>
      </w:r>
      <w:r w:rsidRPr="00337926">
        <w:rPr>
          <w:rFonts w:ascii="Tahoma" w:hAnsi="Tahoma" w:cs="Tahoma" w:hint="cs"/>
          <w:sz w:val="17"/>
          <w:szCs w:val="17"/>
          <w:rtl/>
        </w:rPr>
        <w:t>העבודה</w:t>
      </w:r>
      <w:r w:rsidRPr="00337926">
        <w:rPr>
          <w:rFonts w:ascii="Tahoma" w:hAnsi="Tahoma" w:cs="Tahoma"/>
          <w:sz w:val="17"/>
          <w:szCs w:val="17"/>
          <w:rtl/>
        </w:rPr>
        <w:t>.</w:t>
      </w:r>
    </w:p>
    <w:p w:rsidR="00493E31" w:rsidRPr="008A6654" w:rsidP="004A7851">
      <w:pPr>
        <w:pStyle w:val="KOT5"/>
        <w:rPr>
          <w:rtl/>
        </w:rPr>
      </w:pPr>
      <w:r w:rsidRPr="008A6654">
        <w:rPr>
          <w:rFonts w:hint="cs"/>
          <w:rtl/>
        </w:rPr>
        <w:t>מועד הדיווח על תכנון המס החייב בדיווח</w:t>
      </w:r>
    </w:p>
    <w:p w:rsidR="00493E31" w:rsidRPr="004A7851" w:rsidP="0033792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החובה לדווח על תכנון מס החייב בדיווח חלה בעת הגשת הדוח השנתי למס הכנסה. מסקירה משווה שביצעה הרשות בשנת 2005 עולה, כי בכמה מדינות בעולם מועד הדיווח על תכנון המס הוא בסמוך למועד ביצוע הפעולה. לדוגמה, באירלנד מייצג נדרש לדווח על תכנון המס בתוך חמישה ימים מהיום שבוצע התכנון ונוצר קשר חוזי עם לקוח או בתוך חמישה ימים מיום השקת תכנית כזמינה ללקוחות פוטנציאליים. גם בבריטניה מייצג חייב לדווח על תכנון המס בתוך חמישה ימים מיום שהתכנון נעשה זמין ליישום על ידי אדם אחר.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משרד מבקר המדינה מעיר כי יש חשיבות עליונה לזיהוי מוקדם ככל האפשר של תכנון המס וזאת על מנת לאתר תכנוני מס, לזהות אם מדובר בתכנון שבוצע בתיקים נוספים ולבצע טיפול שומתי בתיקים האמורים סמוך למועד ביצוע הפעולה. על מנהל</w:t>
      </w:r>
      <w:r w:rsidRPr="004A7851">
        <w:rPr>
          <w:rtl/>
        </w:rPr>
        <w:t xml:space="preserve"> </w:t>
      </w:r>
      <w:r w:rsidRPr="004A7851">
        <w:rPr>
          <w:rFonts w:hint="cs"/>
          <w:rtl/>
        </w:rPr>
        <w:t xml:space="preserve">הרשות לבחון את הנושא ולשקול ייזום של תיקון חקיקה ולפיו הנישומים ידווחו על תכנון מס במועד סמוך למועד ביצועו של תכנון המס. </w:t>
      </w:r>
    </w:p>
    <w:p w:rsidR="00493E31" w:rsidRPr="008A6654" w:rsidP="004A7851">
      <w:pPr>
        <w:pStyle w:val="KOT5"/>
        <w:rPr>
          <w:rtl/>
        </w:rPr>
      </w:pPr>
      <w:r>
        <w:rPr>
          <w:rFonts w:hint="cs"/>
          <w:rtl/>
        </w:rPr>
        <w:t>אי-</w:t>
      </w:r>
      <w:r w:rsidRPr="008A6654">
        <w:rPr>
          <w:rFonts w:hint="cs"/>
          <w:rtl/>
        </w:rPr>
        <w:t>שימוש בסמכות פקיד השומה לבצע שומה חלקית</w:t>
      </w:r>
      <w:r>
        <w:rPr>
          <w:rFonts w:hint="cs"/>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עד תיקון 147 לפקודה ההליך של שומת מס סופית לא היה יכול להתבצע לגבי חלק מהכנסותיו החייבות של הנישום, אלא רק לגבי כלל הכנסתו החייבת לשנת מס פלונית. הדבר הקשה על הרשות להתמקד בטיפול בתכנוני המס האגרסיביים, שכן היה עליה לעשות ביקורת גם על כל יתר מרכיבי ההכנסה החייבת לאותה שנה שבה בוצע תכנון המס.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במסגרת תיקון 147 לפקודה, הוסף לפקודה סעיף 145א2 ולפיו פקיד השומה רשאי לבצע הליך שומה נפרד לגבי תכנון מס אגרסיבי החייב בדיווח במנותק מהליכי </w:t>
      </w:r>
      <w:r w:rsidRPr="004A7851">
        <w:rPr>
          <w:rFonts w:ascii="Tahoma" w:hAnsi="Tahoma" w:cs="Tahoma" w:hint="cs"/>
          <w:sz w:val="17"/>
          <w:szCs w:val="17"/>
          <w:rtl/>
        </w:rPr>
        <w:t>השומה לגבי יתר מרכיבי השומה. בחוזר מס הכנסה בנושא תכנוני מס</w:t>
      </w:r>
      <w:r>
        <w:rPr>
          <w:rStyle w:val="FootnoteReference0"/>
          <w:rFonts w:ascii="Tahoma" w:hAnsi="Tahoma" w:cs="Tahoma"/>
          <w:sz w:val="17"/>
          <w:szCs w:val="17"/>
          <w:rtl/>
        </w:rPr>
        <w:footnoteReference w:id="56"/>
      </w:r>
      <w:r w:rsidRPr="004A7851">
        <w:rPr>
          <w:rFonts w:ascii="Tahoma" w:hAnsi="Tahoma" w:cs="Tahoma" w:hint="cs"/>
          <w:sz w:val="17"/>
          <w:szCs w:val="17"/>
          <w:rtl/>
        </w:rPr>
        <w:t xml:space="preserve"> משנת 2008 הצהירה הרשות כי תפרסם חוזר שייוחד לעניין זה.</w:t>
      </w:r>
    </w:p>
    <w:p w:rsidR="00493E31" w:rsidRPr="004A7851" w:rsidP="0033792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נמצא כי במועד סיום הביקורת הרשות עדיין לא פרסמה את החוזר האמור או כל קווי הנחיה בנושא הפעלת סמכות חוקית זו, ואף לא נערכה מהבחינה </w:t>
      </w:r>
      <w:r w:rsidRPr="004A7851">
        <w:rPr>
          <w:rFonts w:ascii="Tahoma" w:hAnsi="Tahoma" w:cs="Tahoma" w:hint="cs"/>
          <w:sz w:val="17"/>
          <w:szCs w:val="17"/>
          <w:rtl/>
        </w:rPr>
        <w:t>המיחשובית</w:t>
      </w:r>
      <w:r w:rsidRPr="004A7851">
        <w:rPr>
          <w:rFonts w:ascii="Tahoma" w:hAnsi="Tahoma" w:cs="Tahoma" w:hint="cs"/>
          <w:sz w:val="17"/>
          <w:szCs w:val="17"/>
          <w:rtl/>
        </w:rPr>
        <w:t xml:space="preserve"> להפעלת הליך שומה נפרד לתכנון מס אגרסיבי, ולכן בפועל לא ניתן לעשות זאת.</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לדעת משרד מבקר המדינה, על הרשות לפעול ביתר שאת למימוש סמכותה לטיפול מהיר ויעיל בתכנוני מס החייבים בדיווח בלי לסתום את הגולל על סוגיות </w:t>
      </w:r>
      <w:r w:rsidRPr="004A7851">
        <w:rPr>
          <w:rFonts w:hint="cs"/>
          <w:rtl/>
        </w:rPr>
        <w:t>שומתיות</w:t>
      </w:r>
      <w:r w:rsidRPr="004A7851">
        <w:rPr>
          <w:rFonts w:hint="cs"/>
          <w:rtl/>
        </w:rPr>
        <w:t xml:space="preserve"> אחרות אשר יכולות להתגלות בהמשך הטיפול </w:t>
      </w:r>
      <w:r w:rsidRPr="004A7851">
        <w:rPr>
          <w:rFonts w:hint="cs"/>
          <w:rtl/>
        </w:rPr>
        <w:t>השומתי</w:t>
      </w:r>
      <w:r w:rsidRPr="004A7851">
        <w:rPr>
          <w:rFonts w:hint="cs"/>
          <w:rtl/>
        </w:rPr>
        <w:t>, בין היתר באמצעות היערכות מתאימה להתאמת המערכת הממוחשבת לשינוי האמור.</w:t>
      </w:r>
    </w:p>
    <w:p w:rsidR="00493E31" w:rsidRPr="00337926" w:rsidP="00337926">
      <w:pPr>
        <w:spacing w:line="240" w:lineRule="exact"/>
        <w:ind w:right="2268"/>
        <w:jc w:val="both"/>
        <w:rPr>
          <w:rFonts w:ascii="Tahoma" w:hAnsi="Tahoma" w:cs="Tahoma"/>
          <w:sz w:val="17"/>
          <w:szCs w:val="17"/>
          <w:rtl/>
        </w:rPr>
      </w:pPr>
      <w:r w:rsidRPr="00337926">
        <w:rPr>
          <w:rFonts w:ascii="Tahoma" w:hAnsi="Tahoma" w:cs="Tahoma" w:hint="cs"/>
          <w:sz w:val="17"/>
          <w:szCs w:val="17"/>
          <w:rtl/>
        </w:rPr>
        <w:t>הרשות</w:t>
      </w:r>
      <w:r w:rsidRPr="00337926">
        <w:rPr>
          <w:rFonts w:ascii="Tahoma" w:hAnsi="Tahoma" w:cs="Tahoma"/>
          <w:sz w:val="17"/>
          <w:szCs w:val="17"/>
          <w:rtl/>
        </w:rPr>
        <w:t xml:space="preserve"> ציינה בתשובתה כי התאמת </w:t>
      </w:r>
      <w:r w:rsidRPr="00337926">
        <w:rPr>
          <w:rFonts w:ascii="Tahoma" w:hAnsi="Tahoma" w:cs="Tahoma" w:hint="cs"/>
          <w:sz w:val="17"/>
          <w:szCs w:val="17"/>
          <w:rtl/>
        </w:rPr>
        <w:t xml:space="preserve">מערכת </w:t>
      </w:r>
      <w:r w:rsidRPr="00337926">
        <w:rPr>
          <w:rFonts w:ascii="Tahoma" w:hAnsi="Tahoma" w:cs="Tahoma" w:hint="cs"/>
          <w:sz w:val="17"/>
          <w:szCs w:val="17"/>
          <w:rtl/>
        </w:rPr>
        <w:t>שע"ם</w:t>
      </w:r>
      <w:r w:rsidRPr="00337926">
        <w:rPr>
          <w:rFonts w:ascii="Tahoma" w:hAnsi="Tahoma" w:cs="Tahoma"/>
          <w:sz w:val="17"/>
          <w:szCs w:val="17"/>
          <w:rtl/>
        </w:rPr>
        <w:t xml:space="preserve"> לשינוי האמור </w:t>
      </w:r>
      <w:r w:rsidRPr="00337926">
        <w:rPr>
          <w:rFonts w:ascii="Tahoma" w:hAnsi="Tahoma" w:cs="Tahoma" w:hint="cs"/>
          <w:sz w:val="17"/>
          <w:szCs w:val="17"/>
          <w:rtl/>
        </w:rPr>
        <w:t>מ</w:t>
      </w:r>
      <w:r w:rsidRPr="00337926">
        <w:rPr>
          <w:rFonts w:ascii="Tahoma" w:hAnsi="Tahoma" w:cs="Tahoma"/>
          <w:sz w:val="17"/>
          <w:szCs w:val="17"/>
          <w:rtl/>
        </w:rPr>
        <w:t xml:space="preserve">צריך פיתוח משמעותי </w:t>
      </w:r>
      <w:r w:rsidRPr="00337926">
        <w:rPr>
          <w:rFonts w:ascii="Tahoma" w:hAnsi="Tahoma" w:cs="Tahoma" w:hint="cs"/>
          <w:sz w:val="17"/>
          <w:szCs w:val="17"/>
          <w:rtl/>
        </w:rPr>
        <w:t>שעד</w:t>
      </w:r>
      <w:r w:rsidRPr="00337926">
        <w:rPr>
          <w:rFonts w:ascii="Tahoma" w:hAnsi="Tahoma" w:cs="Tahoma"/>
          <w:sz w:val="17"/>
          <w:szCs w:val="17"/>
          <w:rtl/>
        </w:rPr>
        <w:t xml:space="preserve"> </w:t>
      </w:r>
      <w:r w:rsidRPr="00337926">
        <w:rPr>
          <w:rFonts w:ascii="Tahoma" w:hAnsi="Tahoma" w:cs="Tahoma" w:hint="cs"/>
          <w:sz w:val="17"/>
          <w:szCs w:val="17"/>
          <w:rtl/>
        </w:rPr>
        <w:t>כה</w:t>
      </w:r>
      <w:r w:rsidRPr="00337926">
        <w:rPr>
          <w:rFonts w:ascii="Tahoma" w:hAnsi="Tahoma" w:cs="Tahoma"/>
          <w:sz w:val="17"/>
          <w:szCs w:val="17"/>
          <w:rtl/>
        </w:rPr>
        <w:t xml:space="preserve"> </w:t>
      </w:r>
      <w:r w:rsidRPr="00337926">
        <w:rPr>
          <w:rFonts w:ascii="Tahoma" w:hAnsi="Tahoma" w:cs="Tahoma" w:hint="cs"/>
          <w:sz w:val="17"/>
          <w:szCs w:val="17"/>
          <w:rtl/>
        </w:rPr>
        <w:t>נדחה</w:t>
      </w:r>
      <w:r w:rsidRPr="00337926">
        <w:rPr>
          <w:rFonts w:ascii="Tahoma" w:hAnsi="Tahoma" w:cs="Tahoma"/>
          <w:sz w:val="17"/>
          <w:szCs w:val="17"/>
          <w:rtl/>
        </w:rPr>
        <w:t xml:space="preserve"> </w:t>
      </w:r>
      <w:r w:rsidRPr="00337926">
        <w:rPr>
          <w:rFonts w:ascii="Tahoma" w:hAnsi="Tahoma" w:cs="Tahoma" w:hint="cs"/>
          <w:sz w:val="17"/>
          <w:szCs w:val="17"/>
          <w:rtl/>
        </w:rPr>
        <w:t>מאחר שטיפלה בסוגיות אחרות שעמדו בראש סדר העדיפויות שלה וכי בימים</w:t>
      </w:r>
      <w:r w:rsidRPr="00337926">
        <w:rPr>
          <w:rFonts w:ascii="Tahoma" w:hAnsi="Tahoma" w:cs="Tahoma"/>
          <w:sz w:val="17"/>
          <w:szCs w:val="17"/>
          <w:rtl/>
        </w:rPr>
        <w:t xml:space="preserve"> </w:t>
      </w:r>
      <w:r w:rsidRPr="00337926">
        <w:rPr>
          <w:rFonts w:ascii="Tahoma" w:hAnsi="Tahoma" w:cs="Tahoma" w:hint="cs"/>
          <w:sz w:val="17"/>
          <w:szCs w:val="17"/>
          <w:rtl/>
        </w:rPr>
        <w:t>אלה</w:t>
      </w:r>
      <w:r w:rsidRPr="00337926">
        <w:rPr>
          <w:rFonts w:ascii="Tahoma" w:hAnsi="Tahoma" w:cs="Tahoma"/>
          <w:sz w:val="17"/>
          <w:szCs w:val="17"/>
          <w:rtl/>
        </w:rPr>
        <w:t xml:space="preserve"> </w:t>
      </w:r>
      <w:r w:rsidRPr="00337926">
        <w:rPr>
          <w:rFonts w:ascii="Tahoma" w:hAnsi="Tahoma" w:cs="Tahoma" w:hint="cs"/>
          <w:sz w:val="17"/>
          <w:szCs w:val="17"/>
          <w:rtl/>
        </w:rPr>
        <w:t>פועלת</w:t>
      </w:r>
      <w:r w:rsidRPr="00337926">
        <w:rPr>
          <w:rFonts w:ascii="Tahoma" w:hAnsi="Tahoma" w:cs="Tahoma"/>
          <w:sz w:val="17"/>
          <w:szCs w:val="17"/>
          <w:rtl/>
        </w:rPr>
        <w:t xml:space="preserve"> </w:t>
      </w:r>
      <w:r w:rsidRPr="00337926">
        <w:rPr>
          <w:rFonts w:ascii="Tahoma" w:hAnsi="Tahoma" w:cs="Tahoma" w:hint="cs"/>
          <w:sz w:val="17"/>
          <w:szCs w:val="17"/>
          <w:rtl/>
        </w:rPr>
        <w:t>חטיבת</w:t>
      </w:r>
      <w:r w:rsidRPr="00337926">
        <w:rPr>
          <w:rFonts w:ascii="Tahoma" w:hAnsi="Tahoma" w:cs="Tahoma"/>
          <w:sz w:val="17"/>
          <w:szCs w:val="17"/>
          <w:rtl/>
        </w:rPr>
        <w:t xml:space="preserve"> </w:t>
      </w:r>
      <w:r w:rsidRPr="00337926">
        <w:rPr>
          <w:rFonts w:ascii="Tahoma" w:hAnsi="Tahoma" w:cs="Tahoma" w:hint="cs"/>
          <w:sz w:val="17"/>
          <w:szCs w:val="17"/>
          <w:rtl/>
        </w:rPr>
        <w:t>השומה והביקורת</w:t>
      </w:r>
      <w:r w:rsidRPr="00337926">
        <w:rPr>
          <w:rFonts w:ascii="Tahoma" w:hAnsi="Tahoma" w:cs="Tahoma"/>
          <w:sz w:val="17"/>
          <w:szCs w:val="17"/>
          <w:rtl/>
        </w:rPr>
        <w:t xml:space="preserve"> </w:t>
      </w:r>
      <w:r w:rsidRPr="00337926">
        <w:rPr>
          <w:rFonts w:ascii="Tahoma" w:hAnsi="Tahoma" w:cs="Tahoma" w:hint="cs"/>
          <w:sz w:val="17"/>
          <w:szCs w:val="17"/>
          <w:rtl/>
        </w:rPr>
        <w:t>למחשוב</w:t>
      </w:r>
      <w:r w:rsidRPr="00337926">
        <w:rPr>
          <w:rFonts w:ascii="Tahoma" w:hAnsi="Tahoma" w:cs="Tahoma"/>
          <w:sz w:val="17"/>
          <w:szCs w:val="17"/>
          <w:rtl/>
        </w:rPr>
        <w:t xml:space="preserve"> </w:t>
      </w:r>
      <w:r w:rsidRPr="00337926">
        <w:rPr>
          <w:rFonts w:ascii="Tahoma" w:hAnsi="Tahoma" w:cs="Tahoma" w:hint="cs"/>
          <w:sz w:val="17"/>
          <w:szCs w:val="17"/>
          <w:rtl/>
        </w:rPr>
        <w:t>ההליך</w:t>
      </w:r>
      <w:r w:rsidRPr="00337926">
        <w:rPr>
          <w:rFonts w:ascii="Tahoma" w:hAnsi="Tahoma" w:cs="Tahoma"/>
          <w:sz w:val="17"/>
          <w:szCs w:val="17"/>
          <w:rtl/>
        </w:rPr>
        <w:t xml:space="preserve"> </w:t>
      </w:r>
      <w:r w:rsidRPr="00337926">
        <w:rPr>
          <w:rFonts w:ascii="Tahoma" w:hAnsi="Tahoma" w:cs="Tahoma" w:hint="cs"/>
          <w:sz w:val="17"/>
          <w:szCs w:val="17"/>
          <w:rtl/>
        </w:rPr>
        <w:t>האמור</w:t>
      </w:r>
      <w:r w:rsidRPr="00337926">
        <w:rPr>
          <w:rFonts w:ascii="Tahoma" w:hAnsi="Tahoma" w:cs="Tahoma"/>
          <w:sz w:val="17"/>
          <w:szCs w:val="17"/>
          <w:rtl/>
        </w:rPr>
        <w:t>.</w:t>
      </w:r>
    </w:p>
    <w:p w:rsidR="00493E31" w:rsidRPr="008A6654" w:rsidP="004A7851">
      <w:pPr>
        <w:pStyle w:val="KOT5"/>
        <w:rPr>
          <w:rtl/>
        </w:rPr>
      </w:pPr>
      <w:r w:rsidRPr="008A6654">
        <w:rPr>
          <w:rFonts w:hint="cs"/>
          <w:rtl/>
        </w:rPr>
        <w:t xml:space="preserve">אי-פיתוח יכולות לאיתור תכנוני מס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על מנת לאתר תכנוני מס במסגרת הדוחות השנתיים שמגישים נישומים ולהתמודד עמם ביעילות המליצה הוועדה לטיפול בתכנוני מס אגרסיביים לשים דגש על פיתוח היכולות של עובדי הרשות לאיתור ולחשיפה של תכנוני מס אגרסיביים במסגרת הליכי שומה. יכולות אלו יפותחו באמצעות הדרכות מקצועיות ועדכניות, באמצעות שימוש במערכות מידע ובמאגרי הנתונים </w:t>
      </w:r>
      <w:r w:rsidRPr="004A7851">
        <w:rPr>
          <w:rFonts w:ascii="Tahoma" w:hAnsi="Tahoma" w:cs="Tahoma" w:hint="cs"/>
          <w:sz w:val="17"/>
          <w:szCs w:val="17"/>
          <w:rtl/>
        </w:rPr>
        <w:t>וכו</w:t>
      </w:r>
      <w:r w:rsidRPr="004A7851">
        <w:rPr>
          <w:rFonts w:ascii="Tahoma" w:hAnsi="Tahoma" w:cs="Tahoma" w:hint="cs"/>
          <w:sz w:val="17"/>
          <w:szCs w:val="17"/>
          <w:rtl/>
        </w:rPr>
        <w:t>'. משרד מבקר המדינה בדק אם הרשות יישמה את המלצות הוועדה במסגרת מאבקה בתכנוני המס, ולהלן יפורטו ממצאי בדיקתו:</w:t>
      </w:r>
    </w:p>
    <w:p w:rsidR="00493E31" w:rsidP="00337926">
      <w:pPr>
        <w:pStyle w:val="KOT6"/>
        <w:ind w:right="2268"/>
        <w:rPr>
          <w:rtl/>
        </w:rPr>
      </w:pPr>
      <w:r w:rsidRPr="008A6654">
        <w:rPr>
          <w:rFonts w:hint="cs"/>
          <w:rtl/>
        </w:rPr>
        <w:t>ה</w:t>
      </w:r>
      <w:r>
        <w:rPr>
          <w:rFonts w:hint="cs"/>
          <w:rtl/>
        </w:rPr>
        <w:t>י</w:t>
      </w:r>
      <w:r w:rsidRPr="008A6654">
        <w:rPr>
          <w:rFonts w:hint="cs"/>
          <w:rtl/>
        </w:rPr>
        <w:t xml:space="preserve">עדר שימוש במערכות הממוחשבות הקיימות </w:t>
      </w:r>
      <w:r w:rsidR="00337926">
        <w:rPr>
          <w:rtl/>
        </w:rPr>
        <w:br/>
      </w:r>
      <w:r w:rsidRPr="008A6654">
        <w:rPr>
          <w:rFonts w:hint="cs"/>
          <w:rtl/>
        </w:rPr>
        <w:t xml:space="preserve">ואיכות לקויה של מאגרי נתונים </w:t>
      </w:r>
    </w:p>
    <w:p w:rsidR="00493E31" w:rsidRPr="004A7851" w:rsidP="00337926">
      <w:pPr>
        <w:spacing w:after="240" w:line="240" w:lineRule="exact"/>
        <w:ind w:right="2268"/>
        <w:jc w:val="both"/>
        <w:rPr>
          <w:sz w:val="17"/>
          <w:szCs w:val="17"/>
          <w:rtl/>
        </w:rPr>
      </w:pPr>
      <w:r w:rsidRPr="004A7851">
        <w:rPr>
          <w:rFonts w:cs="Tahoma" w:hint="cs"/>
          <w:sz w:val="17"/>
          <w:szCs w:val="17"/>
          <w:rtl/>
        </w:rPr>
        <w:t>נישום שביצע תכנון מס החייב בדיווח נדרש למלא באופן ידני טופס 1213</w:t>
      </w:r>
      <w:r>
        <w:rPr>
          <w:rStyle w:val="FootnoteReference0"/>
          <w:rFonts w:cs="Tahoma"/>
          <w:sz w:val="17"/>
          <w:szCs w:val="17"/>
          <w:rtl/>
        </w:rPr>
        <w:footnoteReference w:id="57"/>
      </w:r>
      <w:r w:rsidRPr="004A7851">
        <w:rPr>
          <w:rFonts w:cs="Tahoma" w:hint="cs"/>
          <w:sz w:val="17"/>
          <w:szCs w:val="17"/>
          <w:rtl/>
        </w:rPr>
        <w:t xml:space="preserve"> שיצורף לדוח השנתי ולפרט את פרטי תכנון המס שביצע. הטופס יצורף לדוח השנתי ויוגש לרשות במועד הגשת הדוח השנתי. על העובד המשדר את הדוח להקליד את פרטי הטופס באופן ידני למערכת תכנוני מס באינטראנט, אשר אפשר להזין בה את תכנוני המס בתחומי מס הכנסה, מיסוי מקרקעין </w:t>
      </w:r>
      <w:r w:rsidRPr="004A7851">
        <w:rPr>
          <w:rFonts w:cs="Tahoma" w:hint="cs"/>
          <w:sz w:val="17"/>
          <w:szCs w:val="17"/>
          <w:rtl/>
        </w:rPr>
        <w:t>ומע"ם</w:t>
      </w:r>
      <w:r w:rsidRPr="004A7851">
        <w:rPr>
          <w:rFonts w:cs="Tahoma" w:hint="cs"/>
          <w:sz w:val="17"/>
          <w:szCs w:val="17"/>
          <w:rtl/>
        </w:rPr>
        <w:t xml:space="preserve">. לדוגמה, עובד הרשות יוכל להזין </w:t>
      </w:r>
      <w:r w:rsidRPr="004A7851">
        <w:rPr>
          <w:rFonts w:cs="Tahoma" w:hint="cs"/>
          <w:sz w:val="17"/>
          <w:szCs w:val="17"/>
          <w:rtl/>
        </w:rPr>
        <w:t>במערכת את סטטוס הטיפול בתכנון המס: האם נקלט, האם הוחלט להעביר את התכנון להליך ביקורת, האם התכנון נבדק ונמצא תקין ושמא נמצאו ממצאים מחשידים או נשלחה לנישום בקשת דרישת נתונים נוספים. המערכת מאפשרת לשלוח מכתבים אלקטרוניים לפקידי שומה ולממונים האזוריים על רשימת תכנוני מס החייבים בדיווח, ואף להכין תרשומת בנושא אופן הטיפול בתכנון המס.</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נמצא כי בפועל משרדי השומה ומשרדי </w:t>
      </w:r>
      <w:r w:rsidRPr="004A7851">
        <w:rPr>
          <w:rFonts w:hint="cs"/>
          <w:rtl/>
        </w:rPr>
        <w:t>מע"ם</w:t>
      </w:r>
      <w:r w:rsidRPr="004A7851">
        <w:rPr>
          <w:rFonts w:hint="cs"/>
          <w:rtl/>
        </w:rPr>
        <w:t xml:space="preserve"> כמעט ואינם משתמשים במערכת האמורה. למעשה המערכת שהייתה אמורה לשמש כלי עבודה שוטף וכלי ניהולי התרוקנה מתוכן. </w:t>
      </w:r>
    </w:p>
    <w:p w:rsidR="00493E31" w:rsidRPr="004A7851" w:rsidP="00337926">
      <w:pPr>
        <w:spacing w:before="180" w:after="240" w:line="240" w:lineRule="exact"/>
        <w:ind w:right="2268"/>
        <w:jc w:val="both"/>
        <w:rPr>
          <w:sz w:val="17"/>
          <w:szCs w:val="17"/>
          <w:rtl/>
        </w:rPr>
      </w:pPr>
      <w:r w:rsidRPr="004A7851">
        <w:rPr>
          <w:rFonts w:cs="Tahoma" w:hint="cs"/>
          <w:sz w:val="17"/>
          <w:szCs w:val="17"/>
          <w:rtl/>
        </w:rPr>
        <w:t xml:space="preserve">על מנת לטייב את הנתונים במערכת </w:t>
      </w:r>
      <w:r w:rsidRPr="004A7851">
        <w:rPr>
          <w:rFonts w:cs="Tahoma" w:hint="cs"/>
          <w:sz w:val="17"/>
          <w:szCs w:val="17"/>
          <w:rtl/>
        </w:rPr>
        <w:t>שע"ם</w:t>
      </w:r>
      <w:r w:rsidRPr="004A7851">
        <w:rPr>
          <w:rFonts w:cs="Tahoma" w:hint="cs"/>
          <w:sz w:val="17"/>
          <w:szCs w:val="17"/>
          <w:rtl/>
        </w:rPr>
        <w:t xml:space="preserve">, קבעה חטיבת השומה והביקורת כי נוסף על קליטת פרטי התכנון שמפורט בטופס באופן ידני על ידי עובד משרד השומה במערכת תכנוני המס, יזין עובד משרד השומה קוד פנימי לשימוש המשרד בעת שידור הדוח השנתי. קוד זה נועד לאפשר את הקמתו של מאגר נתונים במערכת </w:t>
      </w:r>
      <w:r w:rsidRPr="004A7851">
        <w:rPr>
          <w:rFonts w:cs="Tahoma" w:hint="cs"/>
          <w:sz w:val="17"/>
          <w:szCs w:val="17"/>
          <w:rtl/>
        </w:rPr>
        <w:t>השע"ם</w:t>
      </w:r>
      <w:r w:rsidRPr="004A7851">
        <w:rPr>
          <w:rFonts w:cs="Tahoma" w:hint="cs"/>
          <w:sz w:val="17"/>
          <w:szCs w:val="17"/>
          <w:rtl/>
        </w:rPr>
        <w:t xml:space="preserve"> הכולל פרטים על מספר התיקים שבהם בוצע תכנון המס.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 כי חטיבת</w:t>
      </w:r>
      <w:r w:rsidRPr="004A7851">
        <w:rPr>
          <w:rtl/>
        </w:rPr>
        <w:t xml:space="preserve"> </w:t>
      </w:r>
      <w:r w:rsidRPr="004A7851">
        <w:rPr>
          <w:rFonts w:hint="cs"/>
          <w:rtl/>
        </w:rPr>
        <w:t>השומה</w:t>
      </w:r>
      <w:r w:rsidRPr="004A7851">
        <w:rPr>
          <w:rtl/>
        </w:rPr>
        <w:t xml:space="preserve"> </w:t>
      </w:r>
      <w:r w:rsidRPr="004A7851">
        <w:rPr>
          <w:rFonts w:hint="cs"/>
          <w:rtl/>
        </w:rPr>
        <w:t>והביקורת</w:t>
      </w:r>
      <w:r w:rsidRPr="004A7851">
        <w:rPr>
          <w:rtl/>
        </w:rPr>
        <w:t xml:space="preserve"> </w:t>
      </w:r>
      <w:r w:rsidRPr="004A7851">
        <w:rPr>
          <w:rFonts w:hint="cs"/>
          <w:rtl/>
        </w:rPr>
        <w:t>לא</w:t>
      </w:r>
      <w:r w:rsidRPr="004A7851">
        <w:rPr>
          <w:rtl/>
        </w:rPr>
        <w:t xml:space="preserve"> </w:t>
      </w:r>
      <w:r w:rsidRPr="004A7851">
        <w:rPr>
          <w:rFonts w:hint="cs"/>
          <w:rtl/>
        </w:rPr>
        <w:t xml:space="preserve">הפעילה ערוצי דיווח נוספים על תכנוני מס חייבים בדיווח, לרבות דיווח שמסרו המייצגים ישירות במסגרת מערכת השאילתות של </w:t>
      </w:r>
      <w:r w:rsidRPr="004A7851">
        <w:rPr>
          <w:rFonts w:hint="cs"/>
          <w:rtl/>
        </w:rPr>
        <w:t>שע"ם</w:t>
      </w:r>
      <w:r w:rsidRPr="004A7851">
        <w:rPr>
          <w:rFonts w:hint="cs"/>
          <w:rtl/>
        </w:rPr>
        <w:t xml:space="preserve">. אף אין התאמות בין שני מאגרי הנתונים לטיוב נתוני המס החייבים בדיווח - מאגר תכנוני המס באינטראנט ומערכת </w:t>
      </w:r>
      <w:r w:rsidRPr="004A7851">
        <w:rPr>
          <w:rFonts w:hint="cs"/>
          <w:rtl/>
        </w:rPr>
        <w:t>שע"ם</w:t>
      </w:r>
      <w:r w:rsidRPr="004A7851">
        <w:rPr>
          <w:rFonts w:hint="cs"/>
          <w:rtl/>
        </w:rPr>
        <w:t xml:space="preserve">, לדוגמה: </w:t>
      </w:r>
    </w:p>
    <w:p w:rsidR="00493E31" w:rsidRPr="004A7851" w:rsidP="00337926">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 xml:space="preserve">על פי מאגר תכנוני המס, בתיקים המשויכים לפקיד שומה מסוים יש תשעה דיווחים על תכנוני המס החייבים בדיווח שביצעו חברות. לעומת זאת, על פי מערכת </w:t>
      </w:r>
      <w:r w:rsidRPr="004A7851">
        <w:rPr>
          <w:rFonts w:ascii="Tahoma" w:hAnsi="Tahoma" w:cs="Tahoma" w:hint="cs"/>
          <w:sz w:val="17"/>
          <w:szCs w:val="17"/>
          <w:rtl/>
        </w:rPr>
        <w:t>שע"ם</w:t>
      </w:r>
      <w:r w:rsidRPr="004A7851">
        <w:rPr>
          <w:rFonts w:ascii="Tahoma" w:hAnsi="Tahoma" w:cs="Tahoma" w:hint="cs"/>
          <w:sz w:val="17"/>
          <w:szCs w:val="17"/>
          <w:rtl/>
        </w:rPr>
        <w:t xml:space="preserve">, בתיקים המשויכים לאותו פקיד שומה יש רק תכנון מס אחד החייב בדיווח שביצעה חברה אחת. </w:t>
      </w:r>
    </w:p>
    <w:p w:rsidR="00493E31" w:rsidRPr="004A7851" w:rsidP="00FF647F">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נמצא</w:t>
      </w:r>
      <w:r w:rsidRPr="004A7851">
        <w:rPr>
          <w:rFonts w:ascii="Tahoma" w:hAnsi="Tahoma" w:cs="Tahoma"/>
          <w:sz w:val="17"/>
          <w:szCs w:val="17"/>
          <w:rtl/>
        </w:rPr>
        <w:t xml:space="preserve"> כי </w:t>
      </w:r>
      <w:r w:rsidRPr="004A7851">
        <w:rPr>
          <w:rFonts w:ascii="Tahoma" w:hAnsi="Tahoma" w:cs="Tahoma" w:hint="cs"/>
          <w:sz w:val="17"/>
          <w:szCs w:val="17"/>
          <w:rtl/>
        </w:rPr>
        <w:t>מאגר הנתונים הממוחשב שמשמש את הרשות לצורך שליפת תכנוני מס החייבים בדיווח אינו</w:t>
      </w:r>
      <w:r w:rsidRPr="004A7851">
        <w:rPr>
          <w:rFonts w:ascii="Tahoma" w:hAnsi="Tahoma" w:cs="Tahoma"/>
          <w:sz w:val="17"/>
          <w:szCs w:val="17"/>
          <w:rtl/>
        </w:rPr>
        <w:t xml:space="preserve"> </w:t>
      </w:r>
      <w:r w:rsidRPr="004A7851">
        <w:rPr>
          <w:rFonts w:ascii="Tahoma" w:hAnsi="Tahoma" w:cs="Tahoma" w:hint="cs"/>
          <w:sz w:val="17"/>
          <w:szCs w:val="17"/>
          <w:rtl/>
        </w:rPr>
        <w:t xml:space="preserve">שלם, מעודכן ונכון, וכי הרשות לא </w:t>
      </w:r>
      <w:r w:rsidR="00FF647F">
        <w:rPr>
          <w:rFonts w:ascii="Tahoma" w:hAnsi="Tahoma" w:cs="Tahoma" w:hint="cs"/>
          <w:sz w:val="17"/>
          <w:szCs w:val="17"/>
          <w:rtl/>
        </w:rPr>
        <w:t>בדקה</w:t>
      </w:r>
      <w:r w:rsidRPr="004A7851">
        <w:rPr>
          <w:rFonts w:ascii="Tahoma" w:hAnsi="Tahoma" w:cs="Tahoma" w:hint="cs"/>
          <w:sz w:val="17"/>
          <w:szCs w:val="17"/>
          <w:rtl/>
        </w:rPr>
        <w:t xml:space="preserve"> נכונות מאגר זה.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 משרד מבקר המדינה, בהיעדר מסד נתונים מתאים קשה לבצע בדיקות יעילות ושיטתיות בנוגע לעצם יעילותה של רשימת תכנוני המס. בפועל בדיקות כאלה אינן מתבצעות. לפיכך</w:t>
      </w:r>
      <w:r w:rsidRPr="004A7851">
        <w:rPr>
          <w:rtl/>
        </w:rPr>
        <w:t xml:space="preserve">, </w:t>
      </w:r>
      <w:r w:rsidRPr="004A7851">
        <w:rPr>
          <w:rFonts w:hint="cs"/>
          <w:rtl/>
        </w:rPr>
        <w:t>על</w:t>
      </w:r>
      <w:r w:rsidRPr="004A7851">
        <w:rPr>
          <w:rtl/>
        </w:rPr>
        <w:t xml:space="preserve"> </w:t>
      </w:r>
      <w:r w:rsidRPr="004A7851">
        <w:rPr>
          <w:rFonts w:hint="cs"/>
          <w:rtl/>
        </w:rPr>
        <w:t>הרשות לפעול,</w:t>
      </w:r>
      <w:r w:rsidRPr="004A7851">
        <w:rPr>
          <w:rtl/>
        </w:rPr>
        <w:t xml:space="preserve"> </w:t>
      </w:r>
      <w:r w:rsidRPr="004A7851">
        <w:rPr>
          <w:rFonts w:hint="cs"/>
          <w:rtl/>
        </w:rPr>
        <w:t>ככל</w:t>
      </w:r>
      <w:r w:rsidRPr="004A7851">
        <w:rPr>
          <w:rtl/>
        </w:rPr>
        <w:t xml:space="preserve"> </w:t>
      </w:r>
      <w:r w:rsidRPr="004A7851">
        <w:rPr>
          <w:rFonts w:hint="cs"/>
          <w:rtl/>
        </w:rPr>
        <w:t>שניתן</w:t>
      </w:r>
      <w:r w:rsidRPr="004A7851">
        <w:rPr>
          <w:rtl/>
        </w:rPr>
        <w:t xml:space="preserve">, </w:t>
      </w:r>
      <w:r w:rsidRPr="004A7851">
        <w:rPr>
          <w:rFonts w:hint="cs"/>
          <w:rtl/>
        </w:rPr>
        <w:t>לטיוב</w:t>
      </w:r>
      <w:r w:rsidRPr="004A7851">
        <w:rPr>
          <w:rtl/>
        </w:rPr>
        <w:t xml:space="preserve"> </w:t>
      </w:r>
      <w:r w:rsidRPr="004A7851">
        <w:rPr>
          <w:rFonts w:hint="cs"/>
          <w:rtl/>
        </w:rPr>
        <w:t>ה</w:t>
      </w:r>
      <w:r w:rsidRPr="004A7851">
        <w:rPr>
          <w:rtl/>
        </w:rPr>
        <w:t>נתונים שמילאו משדרי הדוחות הנכללים במאגר תכנוני המס.</w:t>
      </w:r>
    </w:p>
    <w:p w:rsidR="00493E31" w:rsidRPr="004A7851" w:rsidP="00337926">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השיבה כי הוראת ביצוע של ניתוב שלב א'</w:t>
      </w:r>
      <w:r w:rsidRPr="004A7851">
        <w:rPr>
          <w:rFonts w:ascii="Tahoma" w:hAnsi="Tahoma" w:cs="Tahoma" w:hint="cs"/>
          <w:sz w:val="17"/>
          <w:szCs w:val="17"/>
          <w:rtl/>
        </w:rPr>
        <w:t xml:space="preserve"> לדוחות השנתיים לשנת </w:t>
      </w:r>
      <w:r w:rsidRPr="004A7851">
        <w:rPr>
          <w:rFonts w:ascii="Tahoma" w:hAnsi="Tahoma" w:cs="Tahoma"/>
          <w:sz w:val="17"/>
          <w:szCs w:val="17"/>
          <w:rtl/>
        </w:rPr>
        <w:t xml:space="preserve">2015 </w:t>
      </w:r>
      <w:r w:rsidRPr="004A7851">
        <w:rPr>
          <w:rFonts w:ascii="Tahoma" w:hAnsi="Tahoma" w:cs="Tahoma" w:hint="cs"/>
          <w:sz w:val="17"/>
          <w:szCs w:val="17"/>
          <w:rtl/>
        </w:rPr>
        <w:t>תעסוק בין היתר,</w:t>
      </w:r>
      <w:r w:rsidRPr="004A7851">
        <w:rPr>
          <w:rFonts w:ascii="Tahoma" w:hAnsi="Tahoma" w:cs="Tahoma"/>
          <w:sz w:val="17"/>
          <w:szCs w:val="17"/>
          <w:rtl/>
        </w:rPr>
        <w:t xml:space="preserve"> </w:t>
      </w:r>
      <w:r w:rsidRPr="004A7851">
        <w:rPr>
          <w:rFonts w:ascii="Tahoma" w:hAnsi="Tahoma" w:cs="Tahoma" w:hint="cs"/>
          <w:sz w:val="17"/>
          <w:szCs w:val="17"/>
          <w:rtl/>
        </w:rPr>
        <w:t>ב</w:t>
      </w:r>
      <w:r w:rsidRPr="004A7851">
        <w:rPr>
          <w:rFonts w:ascii="Tahoma" w:hAnsi="Tahoma" w:cs="Tahoma"/>
          <w:sz w:val="17"/>
          <w:szCs w:val="17"/>
          <w:rtl/>
        </w:rPr>
        <w:t xml:space="preserve">מערכת תכנוני מס, </w:t>
      </w:r>
      <w:r w:rsidRPr="004A7851">
        <w:rPr>
          <w:rFonts w:ascii="Tahoma" w:hAnsi="Tahoma" w:cs="Tahoma" w:hint="cs"/>
          <w:sz w:val="17"/>
          <w:szCs w:val="17"/>
          <w:rtl/>
        </w:rPr>
        <w:t xml:space="preserve">כדי לספק למשרדים ריענון בנושא שידור תכנוני מס. </w:t>
      </w:r>
    </w:p>
    <w:p w:rsidR="00493E31" w:rsidP="00337926">
      <w:pPr>
        <w:pStyle w:val="KOT6"/>
        <w:ind w:right="2268"/>
        <w:rPr>
          <w:rtl/>
        </w:rPr>
      </w:pPr>
      <w:r w:rsidRPr="007B332D">
        <w:rPr>
          <w:rFonts w:hint="cs"/>
          <w:rtl/>
        </w:rPr>
        <w:t>אי-פיתוח כלים ממוחשבים לבקרה ומעקב על תכנוני מס לא נאותים</w:t>
      </w:r>
    </w:p>
    <w:p w:rsidR="00493E31" w:rsidRPr="004A7851" w:rsidP="0033792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אם נקבע כי פעולה היא בגדר תכנון מס החייב בדיווח לא עולה מכך בהכרח כי מדובר בעסקה מלאכותית או בעסקה שיש לתת לה סיווג שונה ולחייבה במס בהתאם לכך, אלא רק נועדה להציב "זרקור" על העסקה ולאפשר לרשות לבחון עסקה זו. לפי סעיף 86 לפקודה וסעיף 138 לחוק </w:t>
      </w:r>
      <w:r w:rsidRPr="004A7851">
        <w:rPr>
          <w:rFonts w:ascii="Tahoma" w:hAnsi="Tahoma" w:cs="Tahoma" w:hint="cs"/>
          <w:sz w:val="17"/>
          <w:szCs w:val="17"/>
          <w:rtl/>
        </w:rPr>
        <w:t>מע"ם</w:t>
      </w:r>
      <w:r w:rsidRPr="004A7851">
        <w:rPr>
          <w:rFonts w:ascii="Tahoma" w:hAnsi="Tahoma" w:cs="Tahoma" w:hint="cs"/>
          <w:sz w:val="17"/>
          <w:szCs w:val="17"/>
          <w:rtl/>
        </w:rPr>
        <w:t xml:space="preserve"> הרשות רשאית להתעלם מתכנון מס אם היא סבורה כי הוא מלאכותי או בדוי, וכי הוא מפחית, או עלול להפחית, את סכום המס שמשלם פלוני, או כי אחת ממטרותיו העיקריות היא הפחתת מס.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w:t>
      </w:r>
      <w:r w:rsidRPr="004A7851">
        <w:rPr>
          <w:rtl/>
        </w:rPr>
        <w:t xml:space="preserve"> כי </w:t>
      </w:r>
      <w:r w:rsidRPr="004A7851">
        <w:rPr>
          <w:rFonts w:hint="cs"/>
          <w:rtl/>
        </w:rPr>
        <w:t>המערכת</w:t>
      </w:r>
      <w:r w:rsidRPr="004A7851">
        <w:rPr>
          <w:rtl/>
        </w:rPr>
        <w:t xml:space="preserve"> </w:t>
      </w:r>
      <w:r w:rsidRPr="004A7851">
        <w:rPr>
          <w:rFonts w:hint="cs"/>
          <w:rtl/>
        </w:rPr>
        <w:t>הממוחשבת</w:t>
      </w:r>
      <w:r w:rsidRPr="004A7851">
        <w:rPr>
          <w:rtl/>
        </w:rPr>
        <w:t xml:space="preserve"> אינה מאפשרת </w:t>
      </w:r>
      <w:r w:rsidRPr="004A7851">
        <w:rPr>
          <w:rFonts w:hint="cs"/>
          <w:rtl/>
        </w:rPr>
        <w:t>לזהות</w:t>
      </w:r>
      <w:r w:rsidRPr="004A7851">
        <w:rPr>
          <w:rtl/>
        </w:rPr>
        <w:t xml:space="preserve"> </w:t>
      </w:r>
      <w:r w:rsidRPr="004A7851">
        <w:rPr>
          <w:rFonts w:hint="cs"/>
          <w:rtl/>
        </w:rPr>
        <w:t>כמה</w:t>
      </w:r>
      <w:r w:rsidRPr="004A7851">
        <w:rPr>
          <w:rtl/>
        </w:rPr>
        <w:t xml:space="preserve"> </w:t>
      </w:r>
      <w:r w:rsidRPr="004A7851">
        <w:rPr>
          <w:rFonts w:hint="cs"/>
          <w:rtl/>
        </w:rPr>
        <w:t>מתכנוני</w:t>
      </w:r>
      <w:r w:rsidRPr="004A7851">
        <w:rPr>
          <w:rtl/>
        </w:rPr>
        <w:t xml:space="preserve"> המס החייבים בדיווח </w:t>
      </w:r>
      <w:r w:rsidRPr="004A7851">
        <w:rPr>
          <w:rFonts w:hint="cs"/>
          <w:rtl/>
        </w:rPr>
        <w:t>בתחומי</w:t>
      </w:r>
      <w:r w:rsidRPr="004A7851">
        <w:rPr>
          <w:rtl/>
        </w:rPr>
        <w:t xml:space="preserve"> מס הכנסה, מיסוי מקרקעין ומס ערך מוסף </w:t>
      </w:r>
      <w:r w:rsidRPr="004A7851">
        <w:rPr>
          <w:rFonts w:hint="cs"/>
          <w:rtl/>
        </w:rPr>
        <w:t>התגלו</w:t>
      </w:r>
      <w:r w:rsidRPr="004A7851">
        <w:rPr>
          <w:rtl/>
        </w:rPr>
        <w:t xml:space="preserve"> </w:t>
      </w:r>
      <w:r w:rsidRPr="004A7851">
        <w:rPr>
          <w:rFonts w:hint="cs"/>
          <w:rtl/>
        </w:rPr>
        <w:t>כבלתי</w:t>
      </w:r>
      <w:r w:rsidRPr="004A7851">
        <w:rPr>
          <w:rtl/>
        </w:rPr>
        <w:t xml:space="preserve"> </w:t>
      </w:r>
      <w:r w:rsidRPr="004A7851">
        <w:rPr>
          <w:rFonts w:hint="cs"/>
          <w:rtl/>
        </w:rPr>
        <w:t>לגיטימיים</w:t>
      </w:r>
      <w:r w:rsidRPr="004A7851">
        <w:rPr>
          <w:rtl/>
        </w:rPr>
        <w:t xml:space="preserve"> בעקבות הליך שומה. </w:t>
      </w:r>
      <w:r w:rsidRPr="004A7851">
        <w:rPr>
          <w:rFonts w:hint="cs"/>
          <w:rtl/>
        </w:rPr>
        <w:t>עקב</w:t>
      </w:r>
      <w:r w:rsidRPr="004A7851">
        <w:rPr>
          <w:rtl/>
        </w:rPr>
        <w:t xml:space="preserve"> כך </w:t>
      </w:r>
      <w:r w:rsidRPr="004A7851">
        <w:rPr>
          <w:rFonts w:hint="cs"/>
          <w:rtl/>
        </w:rPr>
        <w:t>למעשה</w:t>
      </w:r>
      <w:r w:rsidRPr="004A7851">
        <w:rPr>
          <w:rtl/>
        </w:rPr>
        <w:t xml:space="preserve"> הנהלת הרשות ומשרדי השומה, </w:t>
      </w:r>
      <w:r w:rsidRPr="004A7851">
        <w:rPr>
          <w:rFonts w:hint="cs"/>
          <w:rtl/>
        </w:rPr>
        <w:t>מע</w:t>
      </w:r>
      <w:r w:rsidRPr="004A7851">
        <w:rPr>
          <w:rtl/>
        </w:rPr>
        <w:t>"ם</w:t>
      </w:r>
      <w:r w:rsidRPr="004A7851">
        <w:rPr>
          <w:rtl/>
        </w:rPr>
        <w:t xml:space="preserve"> ומיסוי מקרקעין </w:t>
      </w:r>
      <w:r w:rsidRPr="004A7851">
        <w:rPr>
          <w:rFonts w:hint="cs"/>
          <w:rtl/>
        </w:rPr>
        <w:t>אינם</w:t>
      </w:r>
      <w:r w:rsidRPr="004A7851">
        <w:rPr>
          <w:rtl/>
        </w:rPr>
        <w:t xml:space="preserve"> </w:t>
      </w:r>
      <w:r w:rsidRPr="004A7851">
        <w:rPr>
          <w:rFonts w:hint="cs"/>
          <w:rtl/>
        </w:rPr>
        <w:t>יכולים</w:t>
      </w:r>
      <w:r w:rsidRPr="004A7851">
        <w:rPr>
          <w:rtl/>
        </w:rPr>
        <w:t xml:space="preserve"> </w:t>
      </w:r>
      <w:r w:rsidRPr="004A7851">
        <w:rPr>
          <w:rFonts w:hint="cs"/>
          <w:rtl/>
        </w:rPr>
        <w:t>לעקוב</w:t>
      </w:r>
      <w:r w:rsidRPr="004A7851">
        <w:rPr>
          <w:rtl/>
        </w:rPr>
        <w:t xml:space="preserve"> אחר </w:t>
      </w:r>
      <w:r w:rsidRPr="004A7851">
        <w:rPr>
          <w:rFonts w:hint="cs"/>
          <w:rtl/>
        </w:rPr>
        <w:t>תוצאות</w:t>
      </w:r>
      <w:r w:rsidRPr="004A7851">
        <w:rPr>
          <w:rtl/>
        </w:rPr>
        <w:t xml:space="preserve"> </w:t>
      </w:r>
      <w:r w:rsidRPr="004A7851">
        <w:rPr>
          <w:rFonts w:hint="cs"/>
          <w:rtl/>
        </w:rPr>
        <w:t>הטיפול</w:t>
      </w:r>
      <w:r w:rsidRPr="004A7851">
        <w:rPr>
          <w:rtl/>
        </w:rPr>
        <w:t xml:space="preserve"> </w:t>
      </w:r>
      <w:r w:rsidRPr="004A7851">
        <w:rPr>
          <w:rFonts w:hint="cs"/>
          <w:rtl/>
        </w:rPr>
        <w:t>השומתי</w:t>
      </w:r>
      <w:r w:rsidRPr="004A7851">
        <w:rPr>
          <w:rtl/>
        </w:rPr>
        <w:t xml:space="preserve"> </w:t>
      </w:r>
      <w:r w:rsidRPr="004A7851">
        <w:rPr>
          <w:rFonts w:hint="cs"/>
          <w:rtl/>
        </w:rPr>
        <w:t>בתכנוני המס האמורים</w:t>
      </w:r>
      <w:r w:rsidRPr="004A7851">
        <w:rPr>
          <w:rtl/>
        </w:rPr>
        <w:t xml:space="preserve"> ולהפיק לקחים </w:t>
      </w:r>
      <w:r w:rsidRPr="004A7851">
        <w:rPr>
          <w:rFonts w:hint="cs"/>
          <w:rtl/>
        </w:rPr>
        <w:t>מאופן הטיפול בהם.</w:t>
      </w:r>
    </w:p>
    <w:p w:rsidR="00493E31" w:rsidP="004A7851">
      <w:pPr>
        <w:pStyle w:val="KOT6"/>
        <w:rPr>
          <w:rtl/>
        </w:rPr>
      </w:pPr>
      <w:r w:rsidRPr="008A6654">
        <w:rPr>
          <w:rFonts w:hint="cs"/>
          <w:rtl/>
        </w:rPr>
        <w:t xml:space="preserve">הדרכות לא מספקות של עובדי הרשות </w:t>
      </w:r>
    </w:p>
    <w:p w:rsidR="00493E31" w:rsidRPr="004A7851" w:rsidP="00BE20D8">
      <w:pPr>
        <w:spacing w:after="240" w:line="240" w:lineRule="exact"/>
        <w:ind w:right="2268"/>
        <w:jc w:val="both"/>
        <w:rPr>
          <w:rFonts w:ascii="Tahoma" w:hAnsi="Tahoma" w:cs="Tahoma"/>
          <w:sz w:val="17"/>
          <w:szCs w:val="17"/>
          <w:rtl/>
        </w:rPr>
      </w:pPr>
      <w:r w:rsidRPr="004A7851">
        <w:rPr>
          <w:rFonts w:ascii="Tahoma" w:hAnsi="Tahoma" w:eastAsiaTheme="majorEastAsia" w:cs="Tahoma" w:hint="eastAsia"/>
          <w:b/>
          <w:sz w:val="17"/>
          <w:szCs w:val="17"/>
          <w:rtl/>
        </w:rPr>
        <w:t>משרד</w:t>
      </w:r>
      <w:r w:rsidRPr="004A7851">
        <w:rPr>
          <w:rFonts w:ascii="Tahoma" w:hAnsi="Tahoma" w:eastAsiaTheme="majorEastAsia" w:cs="Tahoma"/>
          <w:b/>
          <w:sz w:val="17"/>
          <w:szCs w:val="17"/>
          <w:rtl/>
        </w:rPr>
        <w:t xml:space="preserve"> מבקר המדינה </w:t>
      </w:r>
      <w:r w:rsidRPr="004A7851">
        <w:rPr>
          <w:rFonts w:ascii="Tahoma" w:hAnsi="Tahoma" w:eastAsiaTheme="majorEastAsia" w:cs="Tahoma" w:hint="cs"/>
          <w:b/>
          <w:sz w:val="17"/>
          <w:szCs w:val="17"/>
          <w:rtl/>
        </w:rPr>
        <w:t>ביקש</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מהרשות באוקטובר</w:t>
      </w:r>
      <w:r w:rsidRPr="004A7851">
        <w:rPr>
          <w:rFonts w:ascii="Tahoma" w:hAnsi="Tahoma" w:eastAsiaTheme="majorEastAsia" w:cs="Tahoma"/>
          <w:b/>
          <w:sz w:val="17"/>
          <w:szCs w:val="17"/>
          <w:rtl/>
        </w:rPr>
        <w:t xml:space="preserve"> 2015</w:t>
      </w:r>
      <w:r w:rsidRPr="004A7851">
        <w:rPr>
          <w:rFonts w:ascii="Tahoma" w:hAnsi="Tahoma" w:eastAsiaTheme="majorEastAsia" w:cs="Tahoma" w:hint="cs"/>
          <w:b/>
          <w:sz w:val="17"/>
          <w:szCs w:val="17"/>
          <w:rtl/>
        </w:rPr>
        <w:t xml:space="preserve"> למסור לו</w:t>
      </w:r>
      <w:r w:rsidRPr="004A7851">
        <w:rPr>
          <w:rFonts w:ascii="Tahoma" w:hAnsi="Tahoma" w:eastAsiaTheme="majorEastAsia" w:cs="Tahoma"/>
          <w:b/>
          <w:sz w:val="17"/>
          <w:szCs w:val="17"/>
          <w:rtl/>
        </w:rPr>
        <w:t xml:space="preserve"> נתונים </w:t>
      </w:r>
      <w:r w:rsidRPr="004A7851">
        <w:rPr>
          <w:rFonts w:ascii="Tahoma" w:hAnsi="Tahoma" w:cs="Tahoma" w:hint="eastAsia"/>
          <w:sz w:val="17"/>
          <w:szCs w:val="17"/>
          <w:rtl/>
        </w:rPr>
        <w:t>על</w:t>
      </w:r>
      <w:r w:rsidRPr="004A7851">
        <w:rPr>
          <w:rFonts w:ascii="Tahoma" w:hAnsi="Tahoma" w:cs="Tahoma"/>
          <w:sz w:val="17"/>
          <w:szCs w:val="17"/>
          <w:rtl/>
        </w:rPr>
        <w:t xml:space="preserve"> מספר </w:t>
      </w:r>
      <w:r w:rsidRPr="004A7851">
        <w:rPr>
          <w:rFonts w:ascii="Tahoma" w:hAnsi="Tahoma" w:cs="Tahoma" w:hint="cs"/>
          <w:sz w:val="17"/>
          <w:szCs w:val="17"/>
          <w:rtl/>
        </w:rPr>
        <w:t xml:space="preserve">ההדרכות בתחום תכנוני המס שביצע אגף ההדרכה ברשות </w:t>
      </w:r>
      <w:r w:rsidRPr="004A7851">
        <w:rPr>
          <w:rFonts w:ascii="Tahoma" w:hAnsi="Tahoma" w:cs="Tahoma"/>
          <w:sz w:val="17"/>
          <w:szCs w:val="17"/>
          <w:rtl/>
        </w:rPr>
        <w:t xml:space="preserve">בשנים </w:t>
      </w:r>
      <w:r w:rsidRPr="004A7851">
        <w:rPr>
          <w:rFonts w:ascii="Tahoma" w:hAnsi="Tahoma" w:cs="Tahoma" w:hint="cs"/>
          <w:sz w:val="17"/>
          <w:szCs w:val="17"/>
          <w:rtl/>
        </w:rPr>
        <w:t>2015</w:t>
      </w:r>
      <w:r w:rsidRPr="004A7851">
        <w:rPr>
          <w:rFonts w:ascii="Tahoma" w:hAnsi="Tahoma" w:cs="Tahoma"/>
          <w:sz w:val="17"/>
          <w:szCs w:val="17"/>
          <w:rtl/>
        </w:rPr>
        <w:t>-</w:t>
      </w:r>
      <w:r w:rsidRPr="004A7851">
        <w:rPr>
          <w:rFonts w:ascii="Tahoma" w:hAnsi="Tahoma" w:cs="Tahoma" w:hint="cs"/>
          <w:sz w:val="17"/>
          <w:szCs w:val="17"/>
          <w:rtl/>
        </w:rPr>
        <w:t>2010</w:t>
      </w:r>
      <w:r w:rsidRPr="004A7851">
        <w:rPr>
          <w:rFonts w:ascii="Tahoma" w:hAnsi="Tahoma" w:cs="Tahoma"/>
          <w:sz w:val="17"/>
          <w:szCs w:val="17"/>
          <w:rtl/>
        </w:rPr>
        <w:t>.</w:t>
      </w:r>
      <w:r w:rsidRPr="004A7851">
        <w:rPr>
          <w:rFonts w:ascii="Tahoma" w:hAnsi="Tahoma" w:cs="Tahoma" w:hint="cs"/>
          <w:sz w:val="17"/>
          <w:szCs w:val="17"/>
          <w:rtl/>
        </w:rPr>
        <w:t xml:space="preserve"> כמו כן, ביקש לקבל נתונים על ההדרכות בתחום זה שהתקיימו בקורסים לעובדים חדשים המיועדים לבצע ביקורות בתחומי מס הכנסה, מס ערך מוסף, מיסוי מקרקעין וחקירות (להלן - מפקחי מס חדשים).</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מנתוני</w:t>
      </w:r>
      <w:r w:rsidRPr="004A7851">
        <w:rPr>
          <w:rtl/>
        </w:rPr>
        <w:t xml:space="preserve"> </w:t>
      </w:r>
      <w:r w:rsidRPr="004A7851">
        <w:rPr>
          <w:rFonts w:hint="eastAsia"/>
          <w:rtl/>
        </w:rPr>
        <w:t>הרשות</w:t>
      </w:r>
      <w:r w:rsidRPr="004A7851">
        <w:rPr>
          <w:rFonts w:hint="cs"/>
          <w:rtl/>
        </w:rPr>
        <w:t xml:space="preserve"> </w:t>
      </w:r>
      <w:r w:rsidRPr="004A7851">
        <w:rPr>
          <w:rFonts w:hint="eastAsia"/>
          <w:rtl/>
        </w:rPr>
        <w:t>עולה</w:t>
      </w:r>
      <w:r w:rsidRPr="004A7851">
        <w:rPr>
          <w:rtl/>
        </w:rPr>
        <w:t xml:space="preserve"> </w:t>
      </w:r>
      <w:r w:rsidRPr="004A7851">
        <w:rPr>
          <w:rFonts w:hint="eastAsia"/>
          <w:rtl/>
        </w:rPr>
        <w:t>כי</w:t>
      </w:r>
      <w:r w:rsidRPr="004A7851">
        <w:rPr>
          <w:rtl/>
        </w:rPr>
        <w:t xml:space="preserve"> </w:t>
      </w:r>
      <w:r w:rsidRPr="004A7851">
        <w:rPr>
          <w:rFonts w:hint="cs"/>
          <w:rtl/>
        </w:rPr>
        <w:t>בשנים האמורות</w:t>
      </w:r>
      <w:r w:rsidRPr="004A7851">
        <w:rPr>
          <w:rtl/>
        </w:rPr>
        <w:t xml:space="preserve"> </w:t>
      </w:r>
      <w:r w:rsidRPr="004A7851">
        <w:rPr>
          <w:rFonts w:hint="eastAsia"/>
          <w:rtl/>
        </w:rPr>
        <w:t>לא</w:t>
      </w:r>
      <w:r w:rsidRPr="004A7851">
        <w:rPr>
          <w:rtl/>
        </w:rPr>
        <w:t xml:space="preserve"> </w:t>
      </w:r>
      <w:r w:rsidRPr="004A7851">
        <w:rPr>
          <w:rFonts w:hint="cs"/>
          <w:rtl/>
        </w:rPr>
        <w:t>התקיימו</w:t>
      </w:r>
      <w:r w:rsidRPr="004A7851">
        <w:rPr>
          <w:rtl/>
        </w:rPr>
        <w:t xml:space="preserve"> </w:t>
      </w:r>
      <w:r w:rsidRPr="004A7851">
        <w:rPr>
          <w:rFonts w:hint="cs"/>
          <w:rtl/>
        </w:rPr>
        <w:t>קורסים</w:t>
      </w:r>
      <w:r w:rsidRPr="004A7851">
        <w:rPr>
          <w:rtl/>
        </w:rPr>
        <w:t xml:space="preserve"> </w:t>
      </w:r>
      <w:r w:rsidRPr="004A7851">
        <w:rPr>
          <w:rFonts w:hint="cs"/>
          <w:rtl/>
        </w:rPr>
        <w:t>ייעודיים לכלל מפקחי המס</w:t>
      </w:r>
      <w:r w:rsidRPr="004A7851">
        <w:rPr>
          <w:rtl/>
        </w:rPr>
        <w:t xml:space="preserve"> </w:t>
      </w:r>
      <w:r w:rsidRPr="004A7851">
        <w:rPr>
          <w:rFonts w:hint="eastAsia"/>
          <w:rtl/>
        </w:rPr>
        <w:t>בנושא</w:t>
      </w:r>
      <w:r w:rsidRPr="004A7851">
        <w:rPr>
          <w:rtl/>
        </w:rPr>
        <w:t xml:space="preserve"> </w:t>
      </w:r>
      <w:r w:rsidRPr="004A7851">
        <w:rPr>
          <w:rFonts w:hint="cs"/>
          <w:rtl/>
        </w:rPr>
        <w:t>תכנוני מס, וכי בקורסים למפקחי מס חדשים לא הושם דגש מהותי על תכנוני מס</w:t>
      </w:r>
      <w:r>
        <w:rPr>
          <w:rStyle w:val="FootnoteReference0"/>
          <w:b/>
          <w:bCs/>
          <w:rtl/>
        </w:rPr>
        <w:footnoteReference w:id="58"/>
      </w:r>
      <w:r w:rsidRPr="004A7851">
        <w:rPr>
          <w:rFonts w:hint="cs"/>
          <w:rtl/>
        </w:rPr>
        <w:t xml:space="preserve">. כמו כן, מבירורים שעשה משרד מבקר המדינה עולה כי בקורסים מקצועיים כמעט ולא שותפו מפקחי מס מתחום חקירות. </w:t>
      </w:r>
    </w:p>
    <w:p w:rsidR="00493E31" w:rsidRPr="004A7851" w:rsidP="00BE20D8">
      <w:pPr>
        <w:spacing w:before="180" w:line="240" w:lineRule="exact"/>
        <w:ind w:right="2268"/>
        <w:jc w:val="both"/>
        <w:rPr>
          <w:rFonts w:ascii="Tahoma" w:hAnsi="Tahoma" w:eastAsiaTheme="majorEastAsia" w:cs="Tahoma"/>
          <w:b/>
          <w:sz w:val="17"/>
          <w:szCs w:val="17"/>
          <w:rtl/>
        </w:rPr>
      </w:pPr>
      <w:r w:rsidRPr="004A7851">
        <w:rPr>
          <w:rFonts w:ascii="Tahoma" w:hAnsi="Tahoma" w:eastAsiaTheme="majorEastAsia" w:cs="Tahoma" w:hint="cs"/>
          <w:b/>
          <w:sz w:val="17"/>
          <w:szCs w:val="17"/>
          <w:rtl/>
        </w:rPr>
        <w:t>הרשות</w:t>
      </w:r>
      <w:r w:rsidRPr="004A7851">
        <w:rPr>
          <w:rFonts w:ascii="Tahoma" w:hAnsi="Tahoma" w:eastAsiaTheme="majorEastAsia" w:cs="Tahoma"/>
          <w:b/>
          <w:sz w:val="17"/>
          <w:szCs w:val="17"/>
          <w:rtl/>
        </w:rPr>
        <w:t xml:space="preserve"> ציינה בתשובתה כי </w:t>
      </w:r>
      <w:r w:rsidRPr="004A7851">
        <w:rPr>
          <w:rFonts w:ascii="Tahoma" w:hAnsi="Tahoma" w:eastAsiaTheme="majorEastAsia" w:cs="Tahoma" w:hint="cs"/>
          <w:b/>
          <w:sz w:val="17"/>
          <w:szCs w:val="17"/>
          <w:rtl/>
        </w:rPr>
        <w:t>בקורסים</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האמורים</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שהם</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קורסי</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הכשרה</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אכן</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לא</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הושם</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דגש</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מהותי</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בנושא</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תכנוני</w:t>
      </w:r>
      <w:r w:rsidRPr="004A7851">
        <w:rPr>
          <w:rFonts w:ascii="Tahoma" w:hAnsi="Tahoma" w:eastAsiaTheme="majorEastAsia" w:cs="Tahoma"/>
          <w:b/>
          <w:sz w:val="17"/>
          <w:szCs w:val="17"/>
          <w:rtl/>
        </w:rPr>
        <w:t xml:space="preserve"> </w:t>
      </w:r>
      <w:r w:rsidRPr="004A7851">
        <w:rPr>
          <w:rFonts w:ascii="Tahoma" w:hAnsi="Tahoma" w:eastAsiaTheme="majorEastAsia" w:cs="Tahoma" w:hint="cs"/>
          <w:b/>
          <w:sz w:val="17"/>
          <w:szCs w:val="17"/>
          <w:rtl/>
        </w:rPr>
        <w:t>מס</w:t>
      </w:r>
      <w:r w:rsidRPr="004A7851">
        <w:rPr>
          <w:rFonts w:ascii="Tahoma" w:hAnsi="Tahoma" w:eastAsiaTheme="majorEastAsia" w:cs="Tahoma"/>
          <w:b/>
          <w:sz w:val="17"/>
          <w:szCs w:val="17"/>
          <w:rtl/>
        </w:rPr>
        <w:t>.</w:t>
      </w:r>
    </w:p>
    <w:p w:rsidR="00493E31" w:rsidRPr="008A6654" w:rsidP="004A7851">
      <w:pPr>
        <w:pStyle w:val="KOT5"/>
        <w:rPr>
          <w:rtl/>
        </w:rPr>
      </w:pPr>
      <w:r w:rsidRPr="008A6654">
        <w:rPr>
          <w:rFonts w:hint="cs"/>
          <w:rtl/>
        </w:rPr>
        <w:t xml:space="preserve">קשר לקוי בין מערכי המס השונים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הרשות היא איחוד של כמה אגפי מס במשרד האוצר שפעלו בעבר בנפרד - אגפי מס הכנסה ומיסוי מקרקעין, המכס, </w:t>
      </w:r>
      <w:r w:rsidRPr="004A7851">
        <w:rPr>
          <w:rFonts w:ascii="Tahoma" w:hAnsi="Tahoma" w:cs="Tahoma" w:hint="cs"/>
          <w:sz w:val="17"/>
          <w:szCs w:val="17"/>
          <w:rtl/>
        </w:rPr>
        <w:t>מע"ם</w:t>
      </w:r>
      <w:r w:rsidRPr="004A7851">
        <w:rPr>
          <w:rFonts w:ascii="Tahoma" w:hAnsi="Tahoma" w:cs="Tahoma" w:hint="cs"/>
          <w:sz w:val="17"/>
          <w:szCs w:val="17"/>
          <w:rtl/>
        </w:rPr>
        <w:t xml:space="preserve"> </w:t>
      </w:r>
      <w:r w:rsidRPr="004A7851">
        <w:rPr>
          <w:rFonts w:ascii="Tahoma" w:hAnsi="Tahoma" w:cs="Tahoma" w:hint="cs"/>
          <w:sz w:val="17"/>
          <w:szCs w:val="17"/>
          <w:rtl/>
        </w:rPr>
        <w:t>ושע"ם</w:t>
      </w:r>
      <w:r w:rsidRPr="004A7851">
        <w:rPr>
          <w:rFonts w:ascii="Tahoma" w:hAnsi="Tahoma" w:cs="Tahoma" w:hint="cs"/>
          <w:sz w:val="17"/>
          <w:szCs w:val="17"/>
          <w:rtl/>
        </w:rPr>
        <w:t xml:space="preserve"> (שירות עיבודים ממכונים). הרשות </w:t>
      </w:r>
      <w:r w:rsidRPr="004A7851">
        <w:rPr>
          <w:rFonts w:ascii="Tahoma" w:hAnsi="Tahoma" w:cs="Tahoma" w:hint="cs"/>
          <w:sz w:val="17"/>
          <w:szCs w:val="17"/>
          <w:rtl/>
        </w:rPr>
        <w:t>הוקמה בספטמבר 2004 בעקבות החלטת ממשלה 779</w:t>
      </w:r>
      <w:r>
        <w:rPr>
          <w:rStyle w:val="FootnoteReference0"/>
          <w:rFonts w:ascii="Tahoma" w:hAnsi="Tahoma" w:cs="Tahoma"/>
          <w:sz w:val="17"/>
          <w:szCs w:val="17"/>
          <w:rtl/>
        </w:rPr>
        <w:footnoteReference w:id="59"/>
      </w:r>
      <w:r w:rsidRPr="004A7851">
        <w:rPr>
          <w:rFonts w:ascii="Tahoma" w:hAnsi="Tahoma" w:cs="Tahoma" w:hint="cs"/>
          <w:sz w:val="17"/>
          <w:szCs w:val="17"/>
          <w:rtl/>
        </w:rPr>
        <w:t>. בדוח הצוות להגברת האכיפה נכתב כי הוועדה רואה בשיתוף הפעולה בין האגפים זרז אשר יגביר את אפקטיביות העבודה באמצעות שיפור תהליכים, שיפור של מערכות המידע וניהול הידע ושל הגבייה, האכיפה וההרתעה. מהמלצות הוועדה עולה מסקנה מרכזית אחת והיא שנדרשת ברשות פעילות רב-מערכתית שתכלול את כל הגופים הרלוונטיים על מנת להיאבק בתופעת תכנון המס שנעשתה נפוצה והתעצמה בשנים האחרונות.</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הקשר השוטף בין מערכי המס השונים נחוץ במיוחד לצורך איתור תכנוני מס חייבים בדיווח. לדוגמה, התאגדות כקבוצת רכישה אמורה להיות מדווחת לרשות פעמיים: הן למשרד </w:t>
      </w:r>
      <w:r w:rsidRPr="004A7851">
        <w:rPr>
          <w:rFonts w:ascii="Tahoma" w:hAnsi="Tahoma" w:cs="Tahoma" w:hint="cs"/>
          <w:sz w:val="17"/>
          <w:szCs w:val="17"/>
          <w:rtl/>
        </w:rPr>
        <w:t>מע"ם</w:t>
      </w:r>
      <w:r w:rsidRPr="004A7851">
        <w:rPr>
          <w:rFonts w:ascii="Tahoma" w:hAnsi="Tahoma" w:cs="Tahoma" w:hint="cs"/>
          <w:sz w:val="17"/>
          <w:szCs w:val="17"/>
          <w:rtl/>
        </w:rPr>
        <w:t xml:space="preserve"> והן למשרד השומה ובמסגרת הדוח השנתי המוגש לו</w:t>
      </w:r>
      <w:r>
        <w:rPr>
          <w:rStyle w:val="FootnoteReference0"/>
          <w:rFonts w:ascii="Tahoma" w:hAnsi="Tahoma" w:cs="Tahoma"/>
          <w:sz w:val="17"/>
          <w:szCs w:val="17"/>
          <w:rtl/>
        </w:rPr>
        <w:footnoteReference w:id="60"/>
      </w:r>
      <w:r w:rsidRPr="004A7851">
        <w:rPr>
          <w:rFonts w:ascii="Tahoma" w:hAnsi="Tahoma" w:cs="Tahoma" w:hint="cs"/>
          <w:sz w:val="17"/>
          <w:szCs w:val="17"/>
          <w:rtl/>
        </w:rPr>
        <w:t xml:space="preserve">. </w:t>
      </w:r>
    </w:p>
    <w:p w:rsidR="00493E31" w:rsidRPr="004A7851" w:rsidP="00BE20D8">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ביוני 2010 פורסם דוח הוועדה לבחינת היבטי המס בקבוצת רכישה</w:t>
      </w:r>
      <w:r>
        <w:rPr>
          <w:rStyle w:val="FootnoteReference0"/>
          <w:rFonts w:ascii="Tahoma" w:hAnsi="Tahoma" w:cs="Tahoma"/>
          <w:sz w:val="17"/>
          <w:szCs w:val="17"/>
          <w:rtl/>
        </w:rPr>
        <w:footnoteReference w:id="61"/>
      </w:r>
      <w:r w:rsidRPr="004A7851">
        <w:rPr>
          <w:rFonts w:ascii="Tahoma" w:hAnsi="Tahoma" w:cs="Tahoma" w:hint="cs"/>
          <w:sz w:val="17"/>
          <w:szCs w:val="17"/>
          <w:rtl/>
        </w:rPr>
        <w:t xml:space="preserve"> (להלן - ועדה למיסוי קבוצות רכישה). הוועדה בחנה את היבטי המיסוי השונים הנוגעים לקבוצות רכישה ואת הדיווח על קבוצת רכישה כתכנון מס החייב בדיווח. הוועדה גילתה כי לעתים המידע על קבוצות רכישה שמדווח במסגרת הדוח המוגש למס הכנסה אינו נמסר למשרד מיסוי מקרקעין לשם בחינת העסקה. הוועדה המליצה לפתח מנגנון ממוחשב שיאפשר עם קליטת הדוח הכולל את הפעולה של קבוצת רכישה במשרד השומה את העברת המידע האמור למשרד מיסוי מקרקעין הרלוונטי.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w:t>
      </w:r>
      <w:r w:rsidRPr="004A7851">
        <w:rPr>
          <w:rtl/>
        </w:rPr>
        <w:t xml:space="preserve"> </w:t>
      </w:r>
      <w:r w:rsidRPr="004A7851">
        <w:rPr>
          <w:rFonts w:hint="cs"/>
          <w:rtl/>
        </w:rPr>
        <w:t>כי</w:t>
      </w:r>
      <w:r w:rsidRPr="004A7851">
        <w:rPr>
          <w:rtl/>
        </w:rPr>
        <w:t xml:space="preserve"> </w:t>
      </w:r>
      <w:r w:rsidRPr="004A7851">
        <w:rPr>
          <w:rFonts w:hint="cs"/>
          <w:rtl/>
        </w:rPr>
        <w:t>על</w:t>
      </w:r>
      <w:r w:rsidRPr="004A7851">
        <w:rPr>
          <w:rtl/>
        </w:rPr>
        <w:t xml:space="preserve"> אף </w:t>
      </w:r>
      <w:r w:rsidRPr="004A7851">
        <w:rPr>
          <w:rFonts w:hint="cs"/>
          <w:rtl/>
        </w:rPr>
        <w:t>המלצת</w:t>
      </w:r>
      <w:r w:rsidRPr="004A7851">
        <w:rPr>
          <w:rtl/>
        </w:rPr>
        <w:t xml:space="preserve"> </w:t>
      </w:r>
      <w:r w:rsidRPr="004A7851">
        <w:rPr>
          <w:rFonts w:hint="cs"/>
          <w:rtl/>
        </w:rPr>
        <w:t>הוועדה</w:t>
      </w:r>
      <w:r w:rsidRPr="004A7851">
        <w:rPr>
          <w:rtl/>
        </w:rPr>
        <w:t xml:space="preserve"> למיסוי קבוצות רכישה, לא פותח כל מנגנון ממוחשב לה</w:t>
      </w:r>
      <w:r w:rsidRPr="004A7851">
        <w:rPr>
          <w:rFonts w:hint="cs"/>
          <w:rtl/>
        </w:rPr>
        <w:t>עברת</w:t>
      </w:r>
      <w:r w:rsidRPr="004A7851">
        <w:rPr>
          <w:rtl/>
        </w:rPr>
        <w:t xml:space="preserve"> מידע באופן אוטומטי </w:t>
      </w:r>
      <w:r w:rsidRPr="004A7851">
        <w:rPr>
          <w:rFonts w:hint="cs"/>
          <w:rtl/>
        </w:rPr>
        <w:t>ממשרד</w:t>
      </w:r>
      <w:r w:rsidRPr="004A7851">
        <w:rPr>
          <w:rtl/>
        </w:rPr>
        <w:t xml:space="preserve"> </w:t>
      </w:r>
      <w:r w:rsidRPr="004A7851">
        <w:rPr>
          <w:rFonts w:hint="cs"/>
          <w:rtl/>
        </w:rPr>
        <w:t>השומה</w:t>
      </w:r>
      <w:r w:rsidRPr="004A7851">
        <w:rPr>
          <w:rtl/>
        </w:rPr>
        <w:t xml:space="preserve"> למשרד מיסוי מקרקעין. עוד נמצא כי לא </w:t>
      </w:r>
      <w:r w:rsidRPr="004A7851">
        <w:rPr>
          <w:rFonts w:hint="cs"/>
          <w:rtl/>
        </w:rPr>
        <w:t>נבדק</w:t>
      </w:r>
      <w:r w:rsidRPr="004A7851">
        <w:rPr>
          <w:rtl/>
        </w:rPr>
        <w:t xml:space="preserve"> </w:t>
      </w:r>
      <w:r w:rsidRPr="004A7851">
        <w:rPr>
          <w:rFonts w:hint="cs"/>
          <w:rtl/>
        </w:rPr>
        <w:t>אם</w:t>
      </w:r>
      <w:r w:rsidRPr="004A7851">
        <w:rPr>
          <w:rtl/>
        </w:rPr>
        <w:t xml:space="preserve"> תכנון המס שדווח </w:t>
      </w:r>
      <w:r w:rsidRPr="004A7851">
        <w:rPr>
          <w:rFonts w:hint="cs"/>
          <w:rtl/>
        </w:rPr>
        <w:t>במשרד</w:t>
      </w:r>
      <w:r w:rsidRPr="004A7851">
        <w:rPr>
          <w:rtl/>
        </w:rPr>
        <w:t xml:space="preserve"> </w:t>
      </w:r>
      <w:r w:rsidRPr="004A7851">
        <w:rPr>
          <w:rFonts w:hint="cs"/>
          <w:rtl/>
        </w:rPr>
        <w:t>מע</w:t>
      </w:r>
      <w:r w:rsidRPr="004A7851">
        <w:rPr>
          <w:rtl/>
        </w:rPr>
        <w:t>"ם</w:t>
      </w:r>
      <w:r w:rsidRPr="004A7851">
        <w:rPr>
          <w:rtl/>
        </w:rPr>
        <w:t xml:space="preserve"> אכן דווח גם </w:t>
      </w:r>
      <w:r w:rsidRPr="004A7851">
        <w:rPr>
          <w:rFonts w:hint="cs"/>
          <w:rtl/>
        </w:rPr>
        <w:t>למשרד</w:t>
      </w:r>
      <w:r w:rsidRPr="004A7851">
        <w:rPr>
          <w:rtl/>
        </w:rPr>
        <w:t xml:space="preserve"> </w:t>
      </w:r>
      <w:r w:rsidRPr="004A7851">
        <w:rPr>
          <w:rFonts w:hint="cs"/>
          <w:rtl/>
        </w:rPr>
        <w:t>השומה</w:t>
      </w:r>
      <w:r w:rsidRPr="004A7851">
        <w:rPr>
          <w:rtl/>
        </w:rPr>
        <w:t xml:space="preserve"> </w:t>
      </w:r>
      <w:r w:rsidRPr="004A7851">
        <w:rPr>
          <w:rFonts w:hint="cs"/>
          <w:rtl/>
        </w:rPr>
        <w:t>ולהפך</w:t>
      </w:r>
      <w:r w:rsidRPr="004A7851">
        <w:rPr>
          <w:rtl/>
        </w:rPr>
        <w:t>.</w:t>
      </w:r>
    </w:p>
    <w:p w:rsidR="00493E31" w:rsidRPr="004A7851" w:rsidP="00BE20D8">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בתכנית העבודה של החטיבה המקצועית לשנת 2015 ציין סמנכ"ל החטיבה המקצועית הקודם, מר אהרון אליהו, כי נדרש לכונן תהליך שבו דיווח על קבוצות רכישה במשרדי מיסוי מקרקעין יועבר באופן אוטומטי גם למשרדי </w:t>
      </w:r>
      <w:r w:rsidRPr="004A7851">
        <w:rPr>
          <w:rFonts w:ascii="Tahoma" w:hAnsi="Tahoma" w:cs="Tahoma" w:hint="cs"/>
          <w:sz w:val="17"/>
          <w:szCs w:val="17"/>
          <w:rtl/>
        </w:rPr>
        <w:t>מע"ם</w:t>
      </w:r>
      <w:r w:rsidRPr="004A7851">
        <w:rPr>
          <w:rFonts w:ascii="Tahoma" w:hAnsi="Tahoma" w:cs="Tahoma" w:hint="cs"/>
          <w:sz w:val="17"/>
          <w:szCs w:val="17"/>
          <w:rtl/>
        </w:rPr>
        <w:t xml:space="preserve">, לצורך מתן אישור מסים לרוכש לרישום הדירה בטאבו. ובאופן זה, כל קבוצת רכישה תיבחן גם לעניין חבות </w:t>
      </w:r>
      <w:r w:rsidRPr="004A7851">
        <w:rPr>
          <w:rFonts w:ascii="Tahoma" w:hAnsi="Tahoma" w:cs="Tahoma" w:hint="cs"/>
          <w:sz w:val="17"/>
          <w:szCs w:val="17"/>
          <w:rtl/>
        </w:rPr>
        <w:t>המע"ם</w:t>
      </w:r>
      <w:r w:rsidRPr="004A7851">
        <w:rPr>
          <w:rFonts w:ascii="Tahoma" w:hAnsi="Tahoma" w:cs="Tahoma" w:hint="cs"/>
          <w:sz w:val="17"/>
          <w:szCs w:val="17"/>
          <w:rtl/>
        </w:rPr>
        <w:t xml:space="preserve"> בעסקה. למועד סיום הביקורת, המידע נמסר למשרד </w:t>
      </w:r>
      <w:r w:rsidRPr="004A7851">
        <w:rPr>
          <w:rFonts w:ascii="Tahoma" w:hAnsi="Tahoma" w:cs="Tahoma" w:hint="cs"/>
          <w:sz w:val="17"/>
          <w:szCs w:val="17"/>
          <w:rtl/>
        </w:rPr>
        <w:t>מע"ם</w:t>
      </w:r>
      <w:r w:rsidRPr="004A7851">
        <w:rPr>
          <w:rFonts w:ascii="Tahoma" w:hAnsi="Tahoma" w:cs="Tahoma" w:hint="cs"/>
          <w:sz w:val="17"/>
          <w:szCs w:val="17"/>
          <w:rtl/>
        </w:rPr>
        <w:t xml:space="preserve"> לצורך הפקת אישור מסים באופן ידני, שכן </w:t>
      </w:r>
      <w:r w:rsidRPr="004A7851">
        <w:rPr>
          <w:rFonts w:ascii="Tahoma" w:hAnsi="Tahoma" w:cs="Tahoma" w:hint="cs"/>
          <w:sz w:val="17"/>
          <w:szCs w:val="17"/>
          <w:rtl/>
        </w:rPr>
        <w:t>שע"ם</w:t>
      </w:r>
      <w:r w:rsidRPr="004A7851">
        <w:rPr>
          <w:rFonts w:ascii="Tahoma" w:hAnsi="Tahoma" w:cs="Tahoma" w:hint="cs"/>
          <w:sz w:val="17"/>
          <w:szCs w:val="17"/>
          <w:rtl/>
        </w:rPr>
        <w:t xml:space="preserve"> טרם סיים לפתח את התהליך האמור.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19885" cy="1860550"/>
                <wp:effectExtent l="0" t="0" r="0" b="635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1860550"/>
                        </a:xfrm>
                        <a:prstGeom prst="rect">
                          <a:avLst/>
                        </a:prstGeom>
                        <a:noFill/>
                        <a:ln w="9525">
                          <a:noFill/>
                          <a:miter lim="800000"/>
                          <a:headEnd/>
                          <a:tailEnd/>
                        </a:ln>
                      </wps:spPr>
                      <wps:txbx>
                        <w:txbxContent>
                          <w:p w:rsidR="000A4506" w:rsidRPr="00373C5D" w:rsidP="0014183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222553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243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141836">
                            <w:pPr>
                              <w:spacing w:after="0" w:line="240" w:lineRule="auto"/>
                              <w:rPr>
                                <w:color w:val="0B5294"/>
                                <w:spacing w:val="-4"/>
                                <w:sz w:val="24"/>
                                <w:szCs w:val="24"/>
                                <w:rtl/>
                                <w:cs/>
                              </w:rPr>
                            </w:pPr>
                            <w:r w:rsidRPr="00141836">
                              <w:rPr>
                                <w:rFonts w:cs="Tahoma" w:hint="eastAsia"/>
                                <w:color w:val="0B5294"/>
                                <w:spacing w:val="-4"/>
                                <w:sz w:val="24"/>
                                <w:szCs w:val="24"/>
                                <w:rtl/>
                              </w:rPr>
                              <w:t>לדעת</w:t>
                            </w:r>
                            <w:r w:rsidRPr="00141836">
                              <w:rPr>
                                <w:rFonts w:cs="Tahoma"/>
                                <w:color w:val="0B5294"/>
                                <w:spacing w:val="-4"/>
                                <w:sz w:val="24"/>
                                <w:szCs w:val="24"/>
                                <w:rtl/>
                              </w:rPr>
                              <w:t xml:space="preserve"> </w:t>
                            </w:r>
                            <w:r w:rsidRPr="00141836">
                              <w:rPr>
                                <w:rFonts w:cs="Tahoma" w:hint="eastAsia"/>
                                <w:color w:val="0B5294"/>
                                <w:spacing w:val="-4"/>
                                <w:sz w:val="24"/>
                                <w:szCs w:val="24"/>
                                <w:rtl/>
                              </w:rPr>
                              <w:t>משרד</w:t>
                            </w:r>
                            <w:r w:rsidRPr="00141836">
                              <w:rPr>
                                <w:rFonts w:cs="Tahoma"/>
                                <w:color w:val="0B5294"/>
                                <w:spacing w:val="-4"/>
                                <w:sz w:val="24"/>
                                <w:szCs w:val="24"/>
                                <w:rtl/>
                              </w:rPr>
                              <w:t xml:space="preserve"> </w:t>
                            </w:r>
                            <w:r w:rsidRPr="00141836">
                              <w:rPr>
                                <w:rFonts w:cs="Tahoma" w:hint="eastAsia"/>
                                <w:color w:val="0B5294"/>
                                <w:spacing w:val="-4"/>
                                <w:sz w:val="24"/>
                                <w:szCs w:val="24"/>
                                <w:rtl/>
                              </w:rPr>
                              <w:t>מבקר</w:t>
                            </w:r>
                            <w:r w:rsidRPr="00141836">
                              <w:rPr>
                                <w:rFonts w:cs="Tahoma"/>
                                <w:color w:val="0B5294"/>
                                <w:spacing w:val="-4"/>
                                <w:sz w:val="24"/>
                                <w:szCs w:val="24"/>
                                <w:rtl/>
                              </w:rPr>
                              <w:t xml:space="preserve"> </w:t>
                            </w:r>
                            <w:r w:rsidRPr="00141836">
                              <w:rPr>
                                <w:rFonts w:cs="Tahoma" w:hint="eastAsia"/>
                                <w:color w:val="0B5294"/>
                                <w:spacing w:val="-4"/>
                                <w:sz w:val="24"/>
                                <w:szCs w:val="24"/>
                                <w:rtl/>
                              </w:rPr>
                              <w:t>המדינה</w:t>
                            </w:r>
                            <w:r w:rsidRPr="00141836">
                              <w:rPr>
                                <w:rFonts w:cs="Tahoma"/>
                                <w:color w:val="0B5294"/>
                                <w:spacing w:val="-4"/>
                                <w:sz w:val="24"/>
                                <w:szCs w:val="24"/>
                                <w:rtl/>
                              </w:rPr>
                              <w:t xml:space="preserve"> </w:t>
                            </w:r>
                            <w:r w:rsidRPr="00141836">
                              <w:rPr>
                                <w:rFonts w:cs="Tahoma" w:hint="eastAsia"/>
                                <w:color w:val="0B5294"/>
                                <w:spacing w:val="-4"/>
                                <w:sz w:val="24"/>
                                <w:szCs w:val="24"/>
                                <w:rtl/>
                              </w:rPr>
                              <w:t>אין</w:t>
                            </w:r>
                            <w:r w:rsidRPr="00141836">
                              <w:rPr>
                                <w:rFonts w:cs="Tahoma"/>
                                <w:color w:val="0B5294"/>
                                <w:spacing w:val="-4"/>
                                <w:sz w:val="24"/>
                                <w:szCs w:val="24"/>
                                <w:rtl/>
                              </w:rPr>
                              <w:t xml:space="preserve"> </w:t>
                            </w:r>
                            <w:r w:rsidRPr="00141836">
                              <w:rPr>
                                <w:rFonts w:cs="Tahoma" w:hint="eastAsia"/>
                                <w:color w:val="0B5294"/>
                                <w:spacing w:val="-4"/>
                                <w:sz w:val="24"/>
                                <w:szCs w:val="24"/>
                                <w:rtl/>
                              </w:rPr>
                              <w:t>תיאום</w:t>
                            </w:r>
                            <w:r w:rsidRPr="00141836">
                              <w:rPr>
                                <w:rFonts w:cs="Tahoma"/>
                                <w:color w:val="0B5294"/>
                                <w:spacing w:val="-4"/>
                                <w:sz w:val="24"/>
                                <w:szCs w:val="24"/>
                                <w:rtl/>
                              </w:rPr>
                              <w:t xml:space="preserve"> </w:t>
                            </w:r>
                            <w:r w:rsidRPr="00141836">
                              <w:rPr>
                                <w:rFonts w:cs="Tahoma" w:hint="eastAsia"/>
                                <w:color w:val="0B5294"/>
                                <w:spacing w:val="-4"/>
                                <w:sz w:val="24"/>
                                <w:szCs w:val="24"/>
                                <w:rtl/>
                              </w:rPr>
                              <w:t>בין</w:t>
                            </w:r>
                            <w:r w:rsidRPr="00141836">
                              <w:rPr>
                                <w:rFonts w:cs="Tahoma"/>
                                <w:color w:val="0B5294"/>
                                <w:spacing w:val="-4"/>
                                <w:sz w:val="24"/>
                                <w:szCs w:val="24"/>
                                <w:rtl/>
                              </w:rPr>
                              <w:t xml:space="preserve"> </w:t>
                            </w:r>
                            <w:r w:rsidRPr="00141836">
                              <w:rPr>
                                <w:rFonts w:cs="Tahoma" w:hint="eastAsia"/>
                                <w:color w:val="0B5294"/>
                                <w:spacing w:val="-4"/>
                                <w:sz w:val="24"/>
                                <w:szCs w:val="24"/>
                                <w:rtl/>
                              </w:rPr>
                              <w:t>מערכי</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 xml:space="preserve"> </w:t>
                            </w:r>
                            <w:r w:rsidRPr="00141836">
                              <w:rPr>
                                <w:rFonts w:cs="Tahoma" w:hint="eastAsia"/>
                                <w:color w:val="0B5294"/>
                                <w:spacing w:val="-4"/>
                                <w:sz w:val="24"/>
                                <w:szCs w:val="24"/>
                                <w:rtl/>
                              </w:rPr>
                              <w:t>השונים</w:t>
                            </w:r>
                            <w:r w:rsidRPr="00141836">
                              <w:rPr>
                                <w:rFonts w:cs="Tahoma"/>
                                <w:color w:val="0B5294"/>
                                <w:spacing w:val="-4"/>
                                <w:sz w:val="24"/>
                                <w:szCs w:val="24"/>
                                <w:rtl/>
                              </w:rPr>
                              <w:t xml:space="preserve">, </w:t>
                            </w:r>
                            <w:r w:rsidRPr="00141836">
                              <w:rPr>
                                <w:rFonts w:cs="Tahoma" w:hint="eastAsia"/>
                                <w:color w:val="0B5294"/>
                                <w:spacing w:val="-4"/>
                                <w:sz w:val="24"/>
                                <w:szCs w:val="24"/>
                                <w:rtl/>
                              </w:rPr>
                              <w:t>והדבר</w:t>
                            </w:r>
                            <w:r w:rsidRPr="00141836">
                              <w:rPr>
                                <w:rFonts w:cs="Tahoma"/>
                                <w:color w:val="0B5294"/>
                                <w:spacing w:val="-4"/>
                                <w:sz w:val="24"/>
                                <w:szCs w:val="24"/>
                                <w:rtl/>
                              </w:rPr>
                              <w:t xml:space="preserve"> </w:t>
                            </w:r>
                            <w:r w:rsidRPr="00141836">
                              <w:rPr>
                                <w:rFonts w:cs="Tahoma" w:hint="eastAsia"/>
                                <w:color w:val="0B5294"/>
                                <w:spacing w:val="-4"/>
                                <w:sz w:val="24"/>
                                <w:szCs w:val="24"/>
                                <w:rtl/>
                              </w:rPr>
                              <w:t>עלול</w:t>
                            </w:r>
                            <w:r w:rsidRPr="00141836">
                              <w:rPr>
                                <w:rFonts w:cs="Tahoma"/>
                                <w:color w:val="0B5294"/>
                                <w:spacing w:val="-4"/>
                                <w:sz w:val="24"/>
                                <w:szCs w:val="24"/>
                                <w:rtl/>
                              </w:rPr>
                              <w:t xml:space="preserve"> </w:t>
                            </w:r>
                            <w:r w:rsidRPr="00141836">
                              <w:rPr>
                                <w:rFonts w:cs="Tahoma" w:hint="eastAsia"/>
                                <w:color w:val="0B5294"/>
                                <w:spacing w:val="-4"/>
                                <w:sz w:val="24"/>
                                <w:szCs w:val="24"/>
                                <w:rtl/>
                              </w:rPr>
                              <w:t>לגרום</w:t>
                            </w:r>
                            <w:r w:rsidRPr="00141836">
                              <w:rPr>
                                <w:rFonts w:cs="Tahoma"/>
                                <w:color w:val="0B5294"/>
                                <w:spacing w:val="-4"/>
                                <w:sz w:val="24"/>
                                <w:szCs w:val="24"/>
                                <w:rtl/>
                              </w:rPr>
                              <w:t xml:space="preserve"> </w:t>
                            </w:r>
                            <w:r w:rsidRPr="00141836">
                              <w:rPr>
                                <w:rFonts w:cs="Tahoma" w:hint="eastAsia"/>
                                <w:color w:val="0B5294"/>
                                <w:spacing w:val="-4"/>
                                <w:sz w:val="24"/>
                                <w:szCs w:val="24"/>
                                <w:rtl/>
                              </w:rPr>
                              <w:t>לגביית</w:t>
                            </w:r>
                            <w:r w:rsidRPr="00141836">
                              <w:rPr>
                                <w:rFonts w:cs="Tahoma"/>
                                <w:color w:val="0B5294"/>
                                <w:spacing w:val="-4"/>
                                <w:sz w:val="24"/>
                                <w:szCs w:val="24"/>
                                <w:rtl/>
                              </w:rPr>
                              <w:t xml:space="preserve"> </w:t>
                            </w:r>
                            <w:r w:rsidRPr="00141836">
                              <w:rPr>
                                <w:rFonts w:cs="Tahoma" w:hint="eastAsia"/>
                                <w:color w:val="0B5294"/>
                                <w:spacing w:val="-4"/>
                                <w:sz w:val="24"/>
                                <w:szCs w:val="24"/>
                                <w:rtl/>
                              </w:rPr>
                              <w:t>מס</w:t>
                            </w:r>
                            <w:r w:rsidRPr="00141836">
                              <w:rPr>
                                <w:rFonts w:cs="Tahoma"/>
                                <w:color w:val="0B5294"/>
                                <w:spacing w:val="-4"/>
                                <w:sz w:val="24"/>
                                <w:szCs w:val="24"/>
                                <w:rtl/>
                              </w:rPr>
                              <w:t xml:space="preserve"> </w:t>
                            </w:r>
                            <w:r w:rsidRPr="00141836">
                              <w:rPr>
                                <w:rFonts w:cs="Tahoma" w:hint="eastAsia"/>
                                <w:color w:val="0B5294"/>
                                <w:spacing w:val="-4"/>
                                <w:sz w:val="24"/>
                                <w:szCs w:val="24"/>
                                <w:rtl/>
                              </w:rPr>
                              <w:t>בחסר</w:t>
                            </w:r>
                          </w:p>
                          <w:p w:rsidR="000A4506" w:rsidRPr="00373C5D" w:rsidP="0014183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310916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204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146.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0A4506" w:rsidRPr="00373C5D" w:rsidP="00141836">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325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141836">
                      <w:pPr>
                        <w:spacing w:after="0" w:line="240" w:lineRule="auto"/>
                        <w:rPr>
                          <w:color w:val="0B5294"/>
                          <w:spacing w:val="-4"/>
                          <w:sz w:val="24"/>
                          <w:szCs w:val="24"/>
                          <w:rtl/>
                          <w:cs/>
                        </w:rPr>
                      </w:pPr>
                      <w:r w:rsidRPr="00141836">
                        <w:rPr>
                          <w:rFonts w:cs="Tahoma" w:hint="eastAsia"/>
                          <w:color w:val="0B5294"/>
                          <w:spacing w:val="-4"/>
                          <w:sz w:val="24"/>
                          <w:szCs w:val="24"/>
                          <w:rtl/>
                        </w:rPr>
                        <w:t>לדעת</w:t>
                      </w:r>
                      <w:r w:rsidRPr="00141836">
                        <w:rPr>
                          <w:rFonts w:cs="Tahoma"/>
                          <w:color w:val="0B5294"/>
                          <w:spacing w:val="-4"/>
                          <w:sz w:val="24"/>
                          <w:szCs w:val="24"/>
                          <w:rtl/>
                        </w:rPr>
                        <w:t xml:space="preserve"> </w:t>
                      </w:r>
                      <w:r w:rsidRPr="00141836">
                        <w:rPr>
                          <w:rFonts w:cs="Tahoma" w:hint="eastAsia"/>
                          <w:color w:val="0B5294"/>
                          <w:spacing w:val="-4"/>
                          <w:sz w:val="24"/>
                          <w:szCs w:val="24"/>
                          <w:rtl/>
                        </w:rPr>
                        <w:t>משרד</w:t>
                      </w:r>
                      <w:r w:rsidRPr="00141836">
                        <w:rPr>
                          <w:rFonts w:cs="Tahoma"/>
                          <w:color w:val="0B5294"/>
                          <w:spacing w:val="-4"/>
                          <w:sz w:val="24"/>
                          <w:szCs w:val="24"/>
                          <w:rtl/>
                        </w:rPr>
                        <w:t xml:space="preserve"> </w:t>
                      </w:r>
                      <w:r w:rsidRPr="00141836">
                        <w:rPr>
                          <w:rFonts w:cs="Tahoma" w:hint="eastAsia"/>
                          <w:color w:val="0B5294"/>
                          <w:spacing w:val="-4"/>
                          <w:sz w:val="24"/>
                          <w:szCs w:val="24"/>
                          <w:rtl/>
                        </w:rPr>
                        <w:t>מבקר</w:t>
                      </w:r>
                      <w:r w:rsidRPr="00141836">
                        <w:rPr>
                          <w:rFonts w:cs="Tahoma"/>
                          <w:color w:val="0B5294"/>
                          <w:spacing w:val="-4"/>
                          <w:sz w:val="24"/>
                          <w:szCs w:val="24"/>
                          <w:rtl/>
                        </w:rPr>
                        <w:t xml:space="preserve"> </w:t>
                      </w:r>
                      <w:r w:rsidRPr="00141836">
                        <w:rPr>
                          <w:rFonts w:cs="Tahoma" w:hint="eastAsia"/>
                          <w:color w:val="0B5294"/>
                          <w:spacing w:val="-4"/>
                          <w:sz w:val="24"/>
                          <w:szCs w:val="24"/>
                          <w:rtl/>
                        </w:rPr>
                        <w:t>המדינה</w:t>
                      </w:r>
                      <w:r w:rsidRPr="00141836">
                        <w:rPr>
                          <w:rFonts w:cs="Tahoma"/>
                          <w:color w:val="0B5294"/>
                          <w:spacing w:val="-4"/>
                          <w:sz w:val="24"/>
                          <w:szCs w:val="24"/>
                          <w:rtl/>
                        </w:rPr>
                        <w:t xml:space="preserve"> </w:t>
                      </w:r>
                      <w:r w:rsidRPr="00141836">
                        <w:rPr>
                          <w:rFonts w:cs="Tahoma" w:hint="eastAsia"/>
                          <w:color w:val="0B5294"/>
                          <w:spacing w:val="-4"/>
                          <w:sz w:val="24"/>
                          <w:szCs w:val="24"/>
                          <w:rtl/>
                        </w:rPr>
                        <w:t>אין</w:t>
                      </w:r>
                      <w:r w:rsidRPr="00141836">
                        <w:rPr>
                          <w:rFonts w:cs="Tahoma"/>
                          <w:color w:val="0B5294"/>
                          <w:spacing w:val="-4"/>
                          <w:sz w:val="24"/>
                          <w:szCs w:val="24"/>
                          <w:rtl/>
                        </w:rPr>
                        <w:t xml:space="preserve"> </w:t>
                      </w:r>
                      <w:r w:rsidRPr="00141836">
                        <w:rPr>
                          <w:rFonts w:cs="Tahoma" w:hint="eastAsia"/>
                          <w:color w:val="0B5294"/>
                          <w:spacing w:val="-4"/>
                          <w:sz w:val="24"/>
                          <w:szCs w:val="24"/>
                          <w:rtl/>
                        </w:rPr>
                        <w:t>תיאום</w:t>
                      </w:r>
                      <w:r w:rsidRPr="00141836">
                        <w:rPr>
                          <w:rFonts w:cs="Tahoma"/>
                          <w:color w:val="0B5294"/>
                          <w:spacing w:val="-4"/>
                          <w:sz w:val="24"/>
                          <w:szCs w:val="24"/>
                          <w:rtl/>
                        </w:rPr>
                        <w:t xml:space="preserve"> </w:t>
                      </w:r>
                      <w:r w:rsidRPr="00141836">
                        <w:rPr>
                          <w:rFonts w:cs="Tahoma" w:hint="eastAsia"/>
                          <w:color w:val="0B5294"/>
                          <w:spacing w:val="-4"/>
                          <w:sz w:val="24"/>
                          <w:szCs w:val="24"/>
                          <w:rtl/>
                        </w:rPr>
                        <w:t>בין</w:t>
                      </w:r>
                      <w:r w:rsidRPr="00141836">
                        <w:rPr>
                          <w:rFonts w:cs="Tahoma"/>
                          <w:color w:val="0B5294"/>
                          <w:spacing w:val="-4"/>
                          <w:sz w:val="24"/>
                          <w:szCs w:val="24"/>
                          <w:rtl/>
                        </w:rPr>
                        <w:t xml:space="preserve"> </w:t>
                      </w:r>
                      <w:r w:rsidRPr="00141836">
                        <w:rPr>
                          <w:rFonts w:cs="Tahoma" w:hint="eastAsia"/>
                          <w:color w:val="0B5294"/>
                          <w:spacing w:val="-4"/>
                          <w:sz w:val="24"/>
                          <w:szCs w:val="24"/>
                          <w:rtl/>
                        </w:rPr>
                        <w:t>מערכי</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 xml:space="preserve"> </w:t>
                      </w:r>
                      <w:r w:rsidRPr="00141836">
                        <w:rPr>
                          <w:rFonts w:cs="Tahoma" w:hint="eastAsia"/>
                          <w:color w:val="0B5294"/>
                          <w:spacing w:val="-4"/>
                          <w:sz w:val="24"/>
                          <w:szCs w:val="24"/>
                          <w:rtl/>
                        </w:rPr>
                        <w:t>השונים</w:t>
                      </w:r>
                      <w:r w:rsidRPr="00141836">
                        <w:rPr>
                          <w:rFonts w:cs="Tahoma"/>
                          <w:color w:val="0B5294"/>
                          <w:spacing w:val="-4"/>
                          <w:sz w:val="24"/>
                          <w:szCs w:val="24"/>
                          <w:rtl/>
                        </w:rPr>
                        <w:t xml:space="preserve">, </w:t>
                      </w:r>
                      <w:r w:rsidRPr="00141836">
                        <w:rPr>
                          <w:rFonts w:cs="Tahoma" w:hint="eastAsia"/>
                          <w:color w:val="0B5294"/>
                          <w:spacing w:val="-4"/>
                          <w:sz w:val="24"/>
                          <w:szCs w:val="24"/>
                          <w:rtl/>
                        </w:rPr>
                        <w:t>והדבר</w:t>
                      </w:r>
                      <w:r w:rsidRPr="00141836">
                        <w:rPr>
                          <w:rFonts w:cs="Tahoma"/>
                          <w:color w:val="0B5294"/>
                          <w:spacing w:val="-4"/>
                          <w:sz w:val="24"/>
                          <w:szCs w:val="24"/>
                          <w:rtl/>
                        </w:rPr>
                        <w:t xml:space="preserve"> </w:t>
                      </w:r>
                      <w:r w:rsidRPr="00141836">
                        <w:rPr>
                          <w:rFonts w:cs="Tahoma" w:hint="eastAsia"/>
                          <w:color w:val="0B5294"/>
                          <w:spacing w:val="-4"/>
                          <w:sz w:val="24"/>
                          <w:szCs w:val="24"/>
                          <w:rtl/>
                        </w:rPr>
                        <w:t>עלול</w:t>
                      </w:r>
                      <w:r w:rsidRPr="00141836">
                        <w:rPr>
                          <w:rFonts w:cs="Tahoma"/>
                          <w:color w:val="0B5294"/>
                          <w:spacing w:val="-4"/>
                          <w:sz w:val="24"/>
                          <w:szCs w:val="24"/>
                          <w:rtl/>
                        </w:rPr>
                        <w:t xml:space="preserve"> </w:t>
                      </w:r>
                      <w:r w:rsidRPr="00141836">
                        <w:rPr>
                          <w:rFonts w:cs="Tahoma" w:hint="eastAsia"/>
                          <w:color w:val="0B5294"/>
                          <w:spacing w:val="-4"/>
                          <w:sz w:val="24"/>
                          <w:szCs w:val="24"/>
                          <w:rtl/>
                        </w:rPr>
                        <w:t>לגרום</w:t>
                      </w:r>
                      <w:r w:rsidRPr="00141836">
                        <w:rPr>
                          <w:rFonts w:cs="Tahoma"/>
                          <w:color w:val="0B5294"/>
                          <w:spacing w:val="-4"/>
                          <w:sz w:val="24"/>
                          <w:szCs w:val="24"/>
                          <w:rtl/>
                        </w:rPr>
                        <w:t xml:space="preserve"> </w:t>
                      </w:r>
                      <w:r w:rsidRPr="00141836">
                        <w:rPr>
                          <w:rFonts w:cs="Tahoma" w:hint="eastAsia"/>
                          <w:color w:val="0B5294"/>
                          <w:spacing w:val="-4"/>
                          <w:sz w:val="24"/>
                          <w:szCs w:val="24"/>
                          <w:rtl/>
                        </w:rPr>
                        <w:t>לגביית</w:t>
                      </w:r>
                      <w:r w:rsidRPr="00141836">
                        <w:rPr>
                          <w:rFonts w:cs="Tahoma"/>
                          <w:color w:val="0B5294"/>
                          <w:spacing w:val="-4"/>
                          <w:sz w:val="24"/>
                          <w:szCs w:val="24"/>
                          <w:rtl/>
                        </w:rPr>
                        <w:t xml:space="preserve"> </w:t>
                      </w:r>
                      <w:r w:rsidRPr="00141836">
                        <w:rPr>
                          <w:rFonts w:cs="Tahoma" w:hint="eastAsia"/>
                          <w:color w:val="0B5294"/>
                          <w:spacing w:val="-4"/>
                          <w:sz w:val="24"/>
                          <w:szCs w:val="24"/>
                          <w:rtl/>
                        </w:rPr>
                        <w:t>מס</w:t>
                      </w:r>
                      <w:r w:rsidRPr="00141836">
                        <w:rPr>
                          <w:rFonts w:cs="Tahoma"/>
                          <w:color w:val="0B5294"/>
                          <w:spacing w:val="-4"/>
                          <w:sz w:val="24"/>
                          <w:szCs w:val="24"/>
                          <w:rtl/>
                        </w:rPr>
                        <w:t xml:space="preserve"> </w:t>
                      </w:r>
                      <w:r w:rsidRPr="00141836">
                        <w:rPr>
                          <w:rFonts w:cs="Tahoma" w:hint="eastAsia"/>
                          <w:color w:val="0B5294"/>
                          <w:spacing w:val="-4"/>
                          <w:sz w:val="24"/>
                          <w:szCs w:val="24"/>
                          <w:rtl/>
                        </w:rPr>
                        <w:t>בחסר</w:t>
                      </w:r>
                    </w:p>
                    <w:p w:rsidR="000A4506" w:rsidRPr="00373C5D" w:rsidP="00141836">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0017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hint="cs"/>
          <w:rtl/>
        </w:rPr>
        <w:t>עוד</w:t>
      </w:r>
      <w:r w:rsidRPr="004A7851" w:rsidR="00493E31">
        <w:rPr>
          <w:rtl/>
        </w:rPr>
        <w:t xml:space="preserve"> נמצא </w:t>
      </w:r>
      <w:r w:rsidRPr="004A7851" w:rsidR="00493E31">
        <w:rPr>
          <w:rFonts w:hint="cs"/>
          <w:rtl/>
        </w:rPr>
        <w:t>כי</w:t>
      </w:r>
      <w:r w:rsidRPr="004A7851" w:rsidR="00493E31">
        <w:rPr>
          <w:rtl/>
        </w:rPr>
        <w:t xml:space="preserve"> </w:t>
      </w:r>
      <w:r w:rsidRPr="004A7851" w:rsidR="00493E31">
        <w:rPr>
          <w:rFonts w:hint="cs"/>
          <w:rtl/>
        </w:rPr>
        <w:t>בפועל</w:t>
      </w:r>
      <w:r w:rsidRPr="004A7851" w:rsidR="00493E31">
        <w:rPr>
          <w:rtl/>
        </w:rPr>
        <w:t xml:space="preserve">, </w:t>
      </w:r>
      <w:r w:rsidRPr="004A7851" w:rsidR="00493E31">
        <w:rPr>
          <w:rFonts w:hint="cs"/>
          <w:rtl/>
        </w:rPr>
        <w:t>בהיעדר</w:t>
      </w:r>
      <w:r w:rsidRPr="004A7851" w:rsidR="00493E31">
        <w:rPr>
          <w:rtl/>
        </w:rPr>
        <w:t xml:space="preserve"> נוהל </w:t>
      </w:r>
      <w:r w:rsidRPr="004A7851" w:rsidR="00493E31">
        <w:rPr>
          <w:rFonts w:hint="cs"/>
          <w:rtl/>
        </w:rPr>
        <w:t>מסודר</w:t>
      </w:r>
      <w:r w:rsidRPr="004A7851" w:rsidR="00493E31">
        <w:rPr>
          <w:rtl/>
        </w:rPr>
        <w:t xml:space="preserve"> בנושא העברת מידע בין משרדי מיסוי מקרקעין </w:t>
      </w:r>
      <w:r w:rsidRPr="004A7851" w:rsidR="00493E31">
        <w:rPr>
          <w:rFonts w:hint="cs"/>
          <w:rtl/>
        </w:rPr>
        <w:t>משרדי</w:t>
      </w:r>
      <w:r w:rsidRPr="004A7851" w:rsidR="00493E31">
        <w:rPr>
          <w:rtl/>
        </w:rPr>
        <w:t xml:space="preserve"> </w:t>
      </w:r>
      <w:r w:rsidRPr="004A7851" w:rsidR="00493E31">
        <w:rPr>
          <w:rFonts w:hint="cs"/>
          <w:rtl/>
        </w:rPr>
        <w:t>השומה</w:t>
      </w:r>
      <w:r w:rsidRPr="004A7851" w:rsidR="00493E31">
        <w:rPr>
          <w:rtl/>
        </w:rPr>
        <w:t xml:space="preserve"> </w:t>
      </w:r>
      <w:r w:rsidRPr="004A7851" w:rsidR="00493E31">
        <w:rPr>
          <w:rFonts w:hint="cs"/>
          <w:rtl/>
        </w:rPr>
        <w:t>ומשרדי</w:t>
      </w:r>
      <w:r w:rsidRPr="004A7851" w:rsidR="00493E31">
        <w:rPr>
          <w:rtl/>
        </w:rPr>
        <w:t xml:space="preserve"> </w:t>
      </w:r>
      <w:r w:rsidRPr="004A7851" w:rsidR="00493E31">
        <w:rPr>
          <w:rFonts w:hint="cs"/>
          <w:rtl/>
        </w:rPr>
        <w:t>מע</w:t>
      </w:r>
      <w:r w:rsidRPr="004A7851" w:rsidR="00493E31">
        <w:rPr>
          <w:rtl/>
        </w:rPr>
        <w:t>"ם</w:t>
      </w:r>
      <w:r w:rsidRPr="004A7851" w:rsidR="00493E31">
        <w:rPr>
          <w:rtl/>
        </w:rPr>
        <w:t xml:space="preserve">, נוצר מצב </w:t>
      </w:r>
      <w:r w:rsidRPr="004A7851" w:rsidR="00493E31">
        <w:rPr>
          <w:rFonts w:hint="cs"/>
          <w:rtl/>
        </w:rPr>
        <w:t>שבו</w:t>
      </w:r>
      <w:r w:rsidRPr="004A7851" w:rsidR="00493E31">
        <w:rPr>
          <w:rtl/>
        </w:rPr>
        <w:t xml:space="preserve"> </w:t>
      </w:r>
      <w:r w:rsidRPr="004A7851" w:rsidR="00493E31">
        <w:rPr>
          <w:rFonts w:hint="cs"/>
          <w:rtl/>
        </w:rPr>
        <w:t>יש</w:t>
      </w:r>
      <w:r w:rsidRPr="004A7851" w:rsidR="00493E31">
        <w:rPr>
          <w:rtl/>
        </w:rPr>
        <w:t xml:space="preserve"> </w:t>
      </w:r>
      <w:r w:rsidRPr="004A7851" w:rsidR="00493E31">
        <w:rPr>
          <w:rFonts w:hint="cs"/>
          <w:rtl/>
        </w:rPr>
        <w:t>עסקאות</w:t>
      </w:r>
      <w:r w:rsidRPr="004A7851" w:rsidR="00493E31">
        <w:rPr>
          <w:rtl/>
        </w:rPr>
        <w:t xml:space="preserve"> </w:t>
      </w:r>
      <w:r w:rsidRPr="004A7851" w:rsidR="00493E31">
        <w:rPr>
          <w:rFonts w:hint="cs"/>
          <w:rtl/>
        </w:rPr>
        <w:t>מסוימות</w:t>
      </w:r>
      <w:r w:rsidRPr="004A7851" w:rsidR="00493E31">
        <w:rPr>
          <w:rtl/>
        </w:rPr>
        <w:t xml:space="preserve"> </w:t>
      </w:r>
      <w:r w:rsidRPr="004A7851" w:rsidR="00493E31">
        <w:rPr>
          <w:rFonts w:hint="cs"/>
          <w:rtl/>
        </w:rPr>
        <w:t>שמדווחות</w:t>
      </w:r>
      <w:r w:rsidRPr="004A7851" w:rsidR="00493E31">
        <w:rPr>
          <w:rtl/>
        </w:rPr>
        <w:t xml:space="preserve"> במשרדי מיסוי מקרקעין </w:t>
      </w:r>
      <w:r w:rsidRPr="004A7851" w:rsidR="00493E31">
        <w:rPr>
          <w:rFonts w:hint="cs"/>
          <w:rtl/>
        </w:rPr>
        <w:t>ואינן</w:t>
      </w:r>
      <w:r w:rsidRPr="004A7851" w:rsidR="00493E31">
        <w:rPr>
          <w:rtl/>
        </w:rPr>
        <w:t xml:space="preserve"> </w:t>
      </w:r>
      <w:r w:rsidRPr="004A7851" w:rsidR="00493E31">
        <w:rPr>
          <w:rFonts w:hint="cs"/>
          <w:rtl/>
        </w:rPr>
        <w:t>מדווחות</w:t>
      </w:r>
      <w:r w:rsidRPr="004A7851" w:rsidR="00493E31">
        <w:rPr>
          <w:rtl/>
        </w:rPr>
        <w:t xml:space="preserve"> </w:t>
      </w:r>
      <w:r w:rsidRPr="004A7851" w:rsidR="00493E31">
        <w:rPr>
          <w:rFonts w:hint="cs"/>
          <w:rtl/>
        </w:rPr>
        <w:t>למס</w:t>
      </w:r>
      <w:r w:rsidRPr="004A7851" w:rsidR="00493E31">
        <w:rPr>
          <w:rtl/>
        </w:rPr>
        <w:t xml:space="preserve"> הכנסה, </w:t>
      </w:r>
      <w:r w:rsidRPr="004A7851" w:rsidR="00493E31">
        <w:rPr>
          <w:rFonts w:hint="cs"/>
          <w:rtl/>
        </w:rPr>
        <w:t>ולאותם</w:t>
      </w:r>
      <w:r w:rsidRPr="004A7851" w:rsidR="00493E31">
        <w:rPr>
          <w:rtl/>
        </w:rPr>
        <w:t xml:space="preserve"> </w:t>
      </w:r>
      <w:r w:rsidRPr="004A7851" w:rsidR="00493E31">
        <w:rPr>
          <w:rFonts w:hint="cs"/>
          <w:rtl/>
        </w:rPr>
        <w:t>נישומים</w:t>
      </w:r>
      <w:r w:rsidRPr="004A7851" w:rsidR="00493E31">
        <w:rPr>
          <w:rtl/>
        </w:rPr>
        <w:t xml:space="preserve"> </w:t>
      </w:r>
      <w:r w:rsidRPr="004A7851" w:rsidR="00493E31">
        <w:rPr>
          <w:rFonts w:hint="cs"/>
          <w:rtl/>
        </w:rPr>
        <w:t>אף</w:t>
      </w:r>
      <w:r w:rsidRPr="004A7851" w:rsidR="00493E31">
        <w:rPr>
          <w:rtl/>
        </w:rPr>
        <w:t xml:space="preserve"> </w:t>
      </w:r>
      <w:r w:rsidRPr="004A7851" w:rsidR="00493E31">
        <w:rPr>
          <w:rFonts w:hint="cs"/>
          <w:rtl/>
        </w:rPr>
        <w:t>אין</w:t>
      </w:r>
      <w:r w:rsidRPr="004A7851" w:rsidR="00493E31">
        <w:rPr>
          <w:rtl/>
        </w:rPr>
        <w:t xml:space="preserve"> תיקי מס הכנסה פעילים. אף אם מתבצעת העברת מידע בפועל עקב יוזמה אישית של העובד, העברת המידע מתבצעת באמצעות מזכר </w:t>
      </w:r>
      <w:r w:rsidRPr="004A7851" w:rsidR="00493E31">
        <w:rPr>
          <w:rFonts w:hint="cs"/>
          <w:rtl/>
        </w:rPr>
        <w:t>או</w:t>
      </w:r>
      <w:r w:rsidRPr="004A7851" w:rsidR="00493E31">
        <w:rPr>
          <w:rtl/>
        </w:rPr>
        <w:t xml:space="preserve"> </w:t>
      </w:r>
      <w:r w:rsidRPr="004A7851" w:rsidR="00493E31">
        <w:rPr>
          <w:rFonts w:hint="cs"/>
          <w:rtl/>
        </w:rPr>
        <w:t>דואר</w:t>
      </w:r>
      <w:r w:rsidRPr="004A7851" w:rsidR="00493E31">
        <w:rPr>
          <w:rtl/>
        </w:rPr>
        <w:t xml:space="preserve"> </w:t>
      </w:r>
      <w:r w:rsidRPr="004A7851" w:rsidR="00493E31">
        <w:rPr>
          <w:rFonts w:hint="cs"/>
          <w:rtl/>
        </w:rPr>
        <w:t>אלקטרוני</w:t>
      </w:r>
      <w:r w:rsidRPr="004A7851" w:rsidR="00493E31">
        <w:rPr>
          <w:rtl/>
        </w:rPr>
        <w:t xml:space="preserve">, </w:t>
      </w:r>
      <w:r w:rsidRPr="004A7851" w:rsidR="00493E31">
        <w:rPr>
          <w:rFonts w:hint="cs"/>
          <w:rtl/>
        </w:rPr>
        <w:t>בלי</w:t>
      </w:r>
      <w:r w:rsidRPr="004A7851" w:rsidR="00493E31">
        <w:rPr>
          <w:rtl/>
        </w:rPr>
        <w:t xml:space="preserve"> </w:t>
      </w:r>
      <w:r w:rsidRPr="004A7851" w:rsidR="00493E31">
        <w:rPr>
          <w:rFonts w:hint="cs"/>
          <w:rtl/>
        </w:rPr>
        <w:t>שיבוצעו</w:t>
      </w:r>
      <w:r w:rsidRPr="004A7851" w:rsidR="00493E31">
        <w:rPr>
          <w:rtl/>
        </w:rPr>
        <w:t xml:space="preserve"> </w:t>
      </w:r>
      <w:r w:rsidRPr="004A7851" w:rsidR="00493E31">
        <w:rPr>
          <w:rFonts w:hint="cs"/>
          <w:rtl/>
        </w:rPr>
        <w:t>פיקוח</w:t>
      </w:r>
      <w:r w:rsidRPr="004A7851" w:rsidR="00493E31">
        <w:rPr>
          <w:rtl/>
        </w:rPr>
        <w:t xml:space="preserve"> </w:t>
      </w:r>
      <w:r w:rsidRPr="004A7851" w:rsidR="00493E31">
        <w:rPr>
          <w:rFonts w:hint="cs"/>
          <w:rtl/>
        </w:rPr>
        <w:t>על</w:t>
      </w:r>
      <w:r w:rsidRPr="004A7851" w:rsidR="00493E31">
        <w:rPr>
          <w:rtl/>
        </w:rPr>
        <w:t xml:space="preserve"> </w:t>
      </w:r>
      <w:r w:rsidRPr="004A7851" w:rsidR="00493E31">
        <w:rPr>
          <w:rFonts w:hint="cs"/>
          <w:rtl/>
        </w:rPr>
        <w:t>העברת</w:t>
      </w:r>
      <w:r w:rsidRPr="004A7851" w:rsidR="00493E31">
        <w:rPr>
          <w:rtl/>
        </w:rPr>
        <w:t xml:space="preserve"> המידע </w:t>
      </w:r>
      <w:r w:rsidRPr="004A7851" w:rsidR="00493E31">
        <w:rPr>
          <w:rFonts w:hint="cs"/>
          <w:rtl/>
        </w:rPr>
        <w:t>ובקרה</w:t>
      </w:r>
      <w:r w:rsidRPr="004A7851" w:rsidR="00493E31">
        <w:rPr>
          <w:rtl/>
        </w:rPr>
        <w:t xml:space="preserve"> על אופן הטיפול </w:t>
      </w:r>
      <w:r w:rsidRPr="004A7851" w:rsidR="00493E31">
        <w:rPr>
          <w:rFonts w:hint="cs"/>
          <w:rtl/>
        </w:rPr>
        <w:t>בו</w:t>
      </w:r>
      <w:r w:rsidRPr="004A7851" w:rsidR="00493E31">
        <w:rPr>
          <w:rtl/>
        </w:rPr>
        <w:t>.</w:t>
      </w:r>
    </w:p>
    <w:p w:rsidR="00493E31" w:rsidRPr="004A7851" w:rsidP="00BE20D8">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לדוגמה, נמצא כי אם מנהל משרד מיסוי מקרקעין שינה את סכום המכירה בעסקת מכירת מקרקעין, מידע זה אינו מועבר באופן אוטומטי למשרד </w:t>
      </w:r>
      <w:r w:rsidRPr="004A7851">
        <w:rPr>
          <w:rFonts w:ascii="Tahoma" w:hAnsi="Tahoma" w:cs="Tahoma" w:hint="cs"/>
          <w:sz w:val="17"/>
          <w:szCs w:val="17"/>
          <w:rtl/>
        </w:rPr>
        <w:t>מע"ם</w:t>
      </w:r>
      <w:r w:rsidRPr="004A7851">
        <w:rPr>
          <w:rFonts w:ascii="Tahoma" w:hAnsi="Tahoma" w:cs="Tahoma" w:hint="cs"/>
          <w:sz w:val="17"/>
          <w:szCs w:val="17"/>
          <w:rtl/>
        </w:rPr>
        <w:t xml:space="preserve">, אף שהדבר עשוי להגדיל את סכום </w:t>
      </w:r>
      <w:r w:rsidRPr="004A7851">
        <w:rPr>
          <w:rFonts w:ascii="Tahoma" w:hAnsi="Tahoma" w:cs="Tahoma" w:hint="cs"/>
          <w:sz w:val="17"/>
          <w:szCs w:val="17"/>
          <w:rtl/>
        </w:rPr>
        <w:t>המע"ם</w:t>
      </w:r>
      <w:r w:rsidRPr="004A7851">
        <w:rPr>
          <w:rFonts w:ascii="Tahoma" w:hAnsi="Tahoma" w:cs="Tahoma" w:hint="cs"/>
          <w:sz w:val="17"/>
          <w:szCs w:val="17"/>
          <w:rtl/>
        </w:rPr>
        <w:t xml:space="preserve"> המשולם במסגרת עסקה.</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לדעת משרד מבקר המדינה אין תיאום בין מערכי המס השונים, והדבר עלול לגרום לגביית מס בחסר. ראוי שהרשות תפעל בהקדם האפשרי להקמת ממשק שאילתות ממוחשב להעברת מידע בין המשרדים השונים ולפיתוח תיק אלקטרוני ממוחשב שבו ייכללו כל הנתונים הרלוונטיים של הנישום. </w:t>
      </w:r>
    </w:p>
    <w:p w:rsidR="00493E31" w:rsidRPr="004A7851" w:rsidP="00BE20D8">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השיבה</w:t>
      </w:r>
      <w:r w:rsidRPr="004A7851">
        <w:rPr>
          <w:rFonts w:ascii="Tahoma" w:hAnsi="Tahoma" w:cs="Tahoma"/>
          <w:sz w:val="17"/>
          <w:szCs w:val="17"/>
          <w:rtl/>
        </w:rPr>
        <w:t xml:space="preserve"> </w:t>
      </w:r>
      <w:r w:rsidRPr="004A7851">
        <w:rPr>
          <w:rFonts w:ascii="Tahoma" w:hAnsi="Tahoma" w:cs="Tahoma" w:hint="cs"/>
          <w:sz w:val="17"/>
          <w:szCs w:val="17"/>
          <w:rtl/>
        </w:rPr>
        <w:t>כי</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עליה</w:t>
      </w:r>
      <w:r w:rsidRPr="004A7851">
        <w:rPr>
          <w:rFonts w:ascii="Tahoma" w:hAnsi="Tahoma" w:cs="Tahoma"/>
          <w:color w:val="000000"/>
          <w:sz w:val="17"/>
          <w:szCs w:val="17"/>
          <w:rtl/>
        </w:rPr>
        <w:t xml:space="preserve"> לשפר את הקשר שבין </w:t>
      </w:r>
      <w:r w:rsidRPr="004A7851">
        <w:rPr>
          <w:rFonts w:ascii="Tahoma" w:hAnsi="Tahoma" w:cs="Tahoma" w:hint="cs"/>
          <w:color w:val="000000"/>
          <w:sz w:val="17"/>
          <w:szCs w:val="17"/>
          <w:rtl/>
        </w:rPr>
        <w:t>מע</w:t>
      </w:r>
      <w:r w:rsidRPr="004A7851">
        <w:rPr>
          <w:rFonts w:ascii="Tahoma" w:hAnsi="Tahoma" w:cs="Tahoma"/>
          <w:color w:val="000000"/>
          <w:sz w:val="17"/>
          <w:szCs w:val="17"/>
          <w:rtl/>
        </w:rPr>
        <w:t>"ם</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מס</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הכנסה</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ומסמ</w:t>
      </w:r>
      <w:r w:rsidRPr="004A7851">
        <w:rPr>
          <w:rFonts w:ascii="Tahoma" w:hAnsi="Tahoma" w:cs="Tahoma"/>
          <w:color w:val="000000"/>
          <w:sz w:val="17"/>
          <w:szCs w:val="17"/>
          <w:rtl/>
        </w:rPr>
        <w:t xml:space="preserve">"ק, </w:t>
      </w:r>
      <w:r w:rsidRPr="004A7851">
        <w:rPr>
          <w:rFonts w:ascii="Tahoma" w:hAnsi="Tahoma" w:cs="Tahoma" w:hint="cs"/>
          <w:color w:val="000000"/>
          <w:sz w:val="17"/>
          <w:szCs w:val="17"/>
          <w:rtl/>
        </w:rPr>
        <w:t>גם</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בנוגע</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לעסקאות</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במקרקעין</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וגם</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באופן</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כללי</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לגבי</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עסקאות</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נוספות. לצורך כך</w:t>
      </w:r>
      <w:r w:rsidRPr="004A7851">
        <w:rPr>
          <w:rFonts w:ascii="Tahoma" w:hAnsi="Tahoma" w:cs="Tahoma" w:hint="cs"/>
          <w:sz w:val="17"/>
          <w:szCs w:val="17"/>
          <w:rtl/>
        </w:rPr>
        <w:t xml:space="preserve"> היא מפתחת מערכת קשר בין משרדי השומה למשרדי מיסוי מקרקעין ופיתוח המערכת צפוי להסתיים עד סוף שנת 2016.</w:t>
      </w:r>
      <w:r w:rsidRPr="004A7851">
        <w:rPr>
          <w:rFonts w:ascii="Tahoma" w:hAnsi="Tahoma" w:cs="Tahoma"/>
          <w:sz w:val="17"/>
          <w:szCs w:val="17"/>
          <w:rtl/>
        </w:rPr>
        <w:t xml:space="preserve"> </w:t>
      </w:r>
    </w:p>
    <w:p w:rsidR="00493E31" w:rsidRPr="004A7851" w:rsidP="004A7851">
      <w:pPr>
        <w:spacing w:line="240" w:lineRule="exact"/>
        <w:ind w:right="2268"/>
        <w:jc w:val="both"/>
        <w:rPr>
          <w:rFonts w:ascii="Tahoma" w:hAnsi="Tahoma" w:cs="Tahoma"/>
          <w:sz w:val="17"/>
          <w:szCs w:val="17"/>
          <w:rtl/>
        </w:rPr>
      </w:pPr>
    </w:p>
    <w:p w:rsidR="00493E31" w:rsidRPr="008A6654" w:rsidP="004A7851">
      <w:pPr>
        <w:pStyle w:val="KOT2"/>
        <w:rPr>
          <w:rtl/>
        </w:rPr>
      </w:pPr>
      <w:r>
        <w:rPr>
          <w:rFonts w:hint="cs"/>
          <w:rtl/>
        </w:rPr>
        <w:t>פ</w:t>
      </w:r>
      <w:r w:rsidRPr="006C4AD9">
        <w:rPr>
          <w:rFonts w:hint="cs"/>
          <w:rtl/>
        </w:rPr>
        <w:t>ר</w:t>
      </w:r>
      <w:r w:rsidRPr="008A6654">
        <w:rPr>
          <w:rFonts w:hint="cs"/>
          <w:rtl/>
        </w:rPr>
        <w:t xml:space="preserve">צות מס </w:t>
      </w:r>
    </w:p>
    <w:p w:rsidR="00493E31" w:rsidRPr="004A7851" w:rsidP="004A7851">
      <w:pPr>
        <w:spacing w:line="240" w:lineRule="exact"/>
        <w:ind w:right="2268"/>
        <w:jc w:val="both"/>
        <w:rPr>
          <w:rFonts w:ascii="Tahoma" w:eastAsia="Calibri" w:hAnsi="Tahoma" w:cs="Tahoma"/>
          <w:sz w:val="17"/>
          <w:szCs w:val="17"/>
          <w:rtl/>
        </w:rPr>
      </w:pPr>
      <w:r w:rsidRPr="004A7851">
        <w:rPr>
          <w:rFonts w:ascii="Tahoma" w:eastAsia="Calibri" w:hAnsi="Tahoma" w:cs="Tahoma" w:hint="cs"/>
          <w:sz w:val="17"/>
          <w:szCs w:val="17"/>
          <w:rtl/>
        </w:rPr>
        <w:t xml:space="preserve">פקודת מס הכנסה היא חקיקה </w:t>
      </w:r>
      <w:r w:rsidRPr="004A7851">
        <w:rPr>
          <w:rFonts w:ascii="Tahoma" w:eastAsia="Calibri" w:hAnsi="Tahoma" w:cs="Tahoma"/>
          <w:sz w:val="17"/>
          <w:szCs w:val="17"/>
          <w:rtl/>
        </w:rPr>
        <w:t>מנדטורית</w:t>
      </w:r>
      <w:r w:rsidRPr="004A7851">
        <w:rPr>
          <w:rFonts w:ascii="Tahoma" w:eastAsia="Calibri" w:hAnsi="Tahoma" w:cs="Tahoma" w:hint="cs"/>
          <w:sz w:val="17"/>
          <w:szCs w:val="17"/>
          <w:rtl/>
        </w:rPr>
        <w:t xml:space="preserve"> מיסודה ובנויה טלאי על גבי טלאי</w:t>
      </w:r>
      <w:r>
        <w:rPr>
          <w:rStyle w:val="FootnoteReference0"/>
          <w:rFonts w:ascii="Tahoma" w:eastAsia="Calibri" w:hAnsi="Tahoma" w:cs="Tahoma"/>
          <w:sz w:val="17"/>
          <w:szCs w:val="17"/>
          <w:rtl/>
        </w:rPr>
        <w:footnoteReference w:id="62"/>
      </w:r>
      <w:r w:rsidRPr="004A7851">
        <w:rPr>
          <w:rFonts w:ascii="Tahoma" w:eastAsia="Calibri" w:hAnsi="Tahoma" w:cs="Tahoma" w:hint="cs"/>
          <w:sz w:val="17"/>
          <w:szCs w:val="17"/>
          <w:rtl/>
        </w:rPr>
        <w:t xml:space="preserve">. </w:t>
      </w:r>
      <w:r w:rsidRPr="004A7851">
        <w:rPr>
          <w:rFonts w:ascii="Tahoma" w:eastAsia="Calibri" w:hAnsi="Tahoma" w:cs="Tahoma"/>
          <w:sz w:val="17"/>
          <w:szCs w:val="17"/>
          <w:rtl/>
        </w:rPr>
        <w:t xml:space="preserve">פעמים רבות נוצרות בחקיקת המס פרצות שאותן יכולים הנישומים לנצל כדי להפחית את חבות המס שלהם. אותן פרצות </w:t>
      </w:r>
      <w:r w:rsidRPr="004A7851">
        <w:rPr>
          <w:rFonts w:ascii="Tahoma" w:eastAsia="Calibri" w:hAnsi="Tahoma" w:cs="Tahoma" w:hint="cs"/>
          <w:sz w:val="17"/>
          <w:szCs w:val="17"/>
          <w:rtl/>
        </w:rPr>
        <w:t>הן</w:t>
      </w:r>
      <w:r w:rsidRPr="004A7851">
        <w:rPr>
          <w:rFonts w:ascii="Tahoma" w:eastAsia="Calibri" w:hAnsi="Tahoma" w:cs="Tahoma"/>
          <w:sz w:val="17"/>
          <w:szCs w:val="17"/>
          <w:rtl/>
        </w:rPr>
        <w:t xml:space="preserve"> לעתים יתרונות מס או הטבות מס שהמחוקק אפשר לנישומים לנצל בסיטואציות מסוימות, ולעיתים נקודות שהמחוקק לא נתן</w:t>
      </w:r>
      <w:r w:rsidRPr="004A7851">
        <w:rPr>
          <w:rFonts w:ascii="Tahoma" w:eastAsia="Calibri" w:hAnsi="Tahoma" w:cs="Tahoma" w:hint="cs"/>
          <w:sz w:val="17"/>
          <w:szCs w:val="17"/>
          <w:rtl/>
        </w:rPr>
        <w:t xml:space="preserve"> את</w:t>
      </w:r>
      <w:r w:rsidRPr="004A7851">
        <w:rPr>
          <w:rFonts w:ascii="Tahoma" w:eastAsia="Calibri" w:hAnsi="Tahoma" w:cs="Tahoma"/>
          <w:sz w:val="17"/>
          <w:szCs w:val="17"/>
          <w:rtl/>
        </w:rPr>
        <w:t xml:space="preserve"> דעתו עליהן או שגם אם נתן </w:t>
      </w:r>
      <w:r w:rsidRPr="004A7851">
        <w:rPr>
          <w:rFonts w:ascii="Tahoma" w:eastAsia="Calibri" w:hAnsi="Tahoma" w:cs="Tahoma" w:hint="cs"/>
          <w:sz w:val="17"/>
          <w:szCs w:val="17"/>
          <w:rtl/>
        </w:rPr>
        <w:t xml:space="preserve">את </w:t>
      </w:r>
      <w:r w:rsidRPr="004A7851">
        <w:rPr>
          <w:rFonts w:ascii="Tahoma" w:eastAsia="Calibri" w:hAnsi="Tahoma" w:cs="Tahoma"/>
          <w:sz w:val="17"/>
          <w:szCs w:val="17"/>
          <w:rtl/>
        </w:rPr>
        <w:t>דעתו</w:t>
      </w:r>
      <w:r w:rsidRPr="004A7851">
        <w:rPr>
          <w:rFonts w:ascii="Tahoma" w:eastAsia="Calibri" w:hAnsi="Tahoma" w:cs="Tahoma" w:hint="cs"/>
          <w:sz w:val="17"/>
          <w:szCs w:val="17"/>
          <w:rtl/>
        </w:rPr>
        <w:t xml:space="preserve"> עליהן</w:t>
      </w:r>
      <w:r w:rsidRPr="004A7851">
        <w:rPr>
          <w:rFonts w:ascii="Tahoma" w:eastAsia="Calibri" w:hAnsi="Tahoma" w:cs="Tahoma"/>
          <w:sz w:val="17"/>
          <w:szCs w:val="17"/>
          <w:rtl/>
        </w:rPr>
        <w:t xml:space="preserve">, לא חוקק בסופו של דבר, מסיבה </w:t>
      </w:r>
      <w:r w:rsidRPr="004A7851">
        <w:rPr>
          <w:rFonts w:ascii="Tahoma" w:eastAsia="Calibri" w:hAnsi="Tahoma" w:cs="Tahoma" w:hint="cs"/>
          <w:sz w:val="17"/>
          <w:szCs w:val="17"/>
          <w:rtl/>
        </w:rPr>
        <w:t>כזאת</w:t>
      </w:r>
      <w:r w:rsidRPr="004A7851">
        <w:rPr>
          <w:rFonts w:ascii="Tahoma" w:eastAsia="Calibri" w:hAnsi="Tahoma" w:cs="Tahoma"/>
          <w:sz w:val="17"/>
          <w:szCs w:val="17"/>
          <w:rtl/>
        </w:rPr>
        <w:t xml:space="preserve"> או אחרת, דבר חקיקה המונע את</w:t>
      </w:r>
      <w:r w:rsidRPr="004A7851">
        <w:rPr>
          <w:rFonts w:ascii="Tahoma" w:eastAsia="Calibri" w:hAnsi="Tahoma" w:cs="Tahoma" w:hint="cs"/>
          <w:sz w:val="17"/>
          <w:szCs w:val="17"/>
          <w:rtl/>
        </w:rPr>
        <w:t xml:space="preserve"> ההתחמקות</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 xml:space="preserve">מתשלום </w:t>
      </w:r>
      <w:r w:rsidRPr="004A7851">
        <w:rPr>
          <w:rFonts w:ascii="Tahoma" w:eastAsia="Calibri" w:hAnsi="Tahoma" w:cs="Tahoma"/>
          <w:sz w:val="17"/>
          <w:szCs w:val="17"/>
          <w:rtl/>
        </w:rPr>
        <w:t>מס</w:t>
      </w:r>
      <w:r w:rsidRPr="004A7851">
        <w:rPr>
          <w:rFonts w:ascii="Tahoma" w:eastAsia="Calibri" w:hAnsi="Tahoma" w:cs="Tahoma" w:hint="cs"/>
          <w:sz w:val="17"/>
          <w:szCs w:val="17"/>
          <w:rtl/>
        </w:rPr>
        <w:t xml:space="preserve">. </w:t>
      </w:r>
      <w:r w:rsidRPr="004A7851">
        <w:rPr>
          <w:rFonts w:ascii="Tahoma" w:hAnsi="Tahoma" w:cs="Tahoma" w:hint="cs"/>
          <w:sz w:val="17"/>
          <w:szCs w:val="17"/>
          <w:rtl/>
        </w:rPr>
        <w:t xml:space="preserve">הנישומים או יועציהם שוקדים על גילוי פרצות בהוראות החדשות, ומשרד האוצר - על הצעות לסגירתן. חלק ניכר מההוראות בהצעות החוק לתיקון פקודת מס הכנסה במשך השנים נועדו לסגור פרצות מס הגורמות לאוצר המדינה אובדן הכנסות שנתי המוערך במאות </w:t>
      </w:r>
      <w:r w:rsidRPr="004A7851">
        <w:rPr>
          <w:rFonts w:ascii="Tahoma" w:hAnsi="Tahoma" w:cs="Tahoma"/>
          <w:sz w:val="17"/>
          <w:szCs w:val="17"/>
          <w:rtl/>
        </w:rPr>
        <w:t xml:space="preserve">מיליוני </w:t>
      </w:r>
      <w:r w:rsidRPr="004A7851">
        <w:rPr>
          <w:rFonts w:ascii="Tahoma" w:hAnsi="Tahoma" w:cs="Tahoma" w:hint="cs"/>
          <w:sz w:val="17"/>
          <w:szCs w:val="17"/>
          <w:rtl/>
        </w:rPr>
        <w:t>שקלים.</w:t>
      </w:r>
      <w:r w:rsidRPr="004A7851">
        <w:rPr>
          <w:rFonts w:ascii="Tahoma" w:eastAsia="Calibri" w:hAnsi="Tahoma" w:cs="Tahoma" w:hint="cs"/>
          <w:sz w:val="17"/>
          <w:szCs w:val="17"/>
          <w:rtl/>
        </w:rPr>
        <w:t xml:space="preserve"> לדוגמה</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בשנים האחרונות יזמה</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הרשות</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את סגירתן של פרצות מס</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בתחומים שונים</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כגון</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פרצות מס שנוצרו במסגרת פעילותן של חברה</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משפחתית</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חברה</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נשלטת</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זרה,</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חברת</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משלח</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יד</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זרה</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וכיוצא</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בזאת</w:t>
      </w:r>
      <w:r>
        <w:rPr>
          <w:rStyle w:val="FootnoteReference0"/>
          <w:rFonts w:ascii="Tahoma" w:eastAsia="Calibri" w:hAnsi="Tahoma" w:cs="Tahoma"/>
          <w:sz w:val="17"/>
          <w:szCs w:val="17"/>
          <w:rtl/>
        </w:rPr>
        <w:footnoteReference w:id="63"/>
      </w:r>
      <w:r w:rsidRPr="004A7851">
        <w:rPr>
          <w:rFonts w:ascii="Tahoma" w:eastAsia="Calibri" w:hAnsi="Tahoma" w:cs="Tahoma"/>
          <w:sz w:val="17"/>
          <w:szCs w:val="17"/>
          <w:rtl/>
        </w:rPr>
        <w:t>.</w:t>
      </w:r>
      <w:r w:rsidRPr="004A7851">
        <w:rPr>
          <w:rFonts w:ascii="Tahoma" w:eastAsia="Calibri" w:hAnsi="Tahoma" w:cs="Tahoma" w:hint="cs"/>
          <w:sz w:val="17"/>
          <w:szCs w:val="17"/>
          <w:rtl/>
        </w:rPr>
        <w:t xml:space="preserve"> </w:t>
      </w:r>
    </w:p>
    <w:p w:rsidR="00493E31" w:rsidRPr="004A7851" w:rsidP="00BE20D8">
      <w:pPr>
        <w:spacing w:line="240" w:lineRule="exact"/>
        <w:ind w:right="2268"/>
        <w:jc w:val="both"/>
        <w:rPr>
          <w:rFonts w:ascii="Tahoma" w:eastAsia="Calibri" w:hAnsi="Tahoma" w:cs="Tahoma"/>
          <w:sz w:val="17"/>
          <w:szCs w:val="17"/>
          <w:rtl/>
        </w:rPr>
      </w:pPr>
      <w:r w:rsidRPr="004A7851">
        <w:rPr>
          <w:rFonts w:ascii="Tahoma" w:eastAsia="Calibri" w:hAnsi="Tahoma" w:cs="Tahoma" w:hint="cs"/>
          <w:sz w:val="17"/>
          <w:szCs w:val="17"/>
          <w:rtl/>
        </w:rPr>
        <w:t>כל עוד לא סוגרת הרשות פרצות מס מהותיות, הן יכולות לשמש פלטפורמה ל</w:t>
      </w:r>
      <w:r w:rsidRPr="004A7851">
        <w:rPr>
          <w:rFonts w:ascii="Tahoma" w:eastAsia="Calibri" w:hAnsi="Tahoma" w:cs="Tahoma"/>
          <w:sz w:val="17"/>
          <w:szCs w:val="17"/>
          <w:rtl/>
        </w:rPr>
        <w:t>"תכנון מס שלילי"</w:t>
      </w:r>
      <w:r w:rsidRPr="004A7851">
        <w:rPr>
          <w:rFonts w:ascii="Tahoma" w:eastAsia="Calibri" w:hAnsi="Tahoma" w:cs="Tahoma" w:hint="cs"/>
          <w:sz w:val="17"/>
          <w:szCs w:val="17"/>
          <w:rtl/>
        </w:rPr>
        <w:t xml:space="preserve"> המאפשרת</w:t>
      </w:r>
      <w:r w:rsidRPr="004A7851">
        <w:rPr>
          <w:rFonts w:ascii="Tahoma" w:eastAsia="Calibri" w:hAnsi="Tahoma" w:cs="Tahoma"/>
          <w:sz w:val="17"/>
          <w:szCs w:val="17"/>
          <w:rtl/>
        </w:rPr>
        <w:t xml:space="preserve"> </w:t>
      </w:r>
      <w:r w:rsidRPr="004A7851">
        <w:rPr>
          <w:rFonts w:ascii="Tahoma" w:eastAsia="Calibri" w:hAnsi="Tahoma" w:cs="Tahoma" w:hint="cs"/>
          <w:sz w:val="17"/>
          <w:szCs w:val="17"/>
          <w:rtl/>
        </w:rPr>
        <w:t>ל</w:t>
      </w:r>
      <w:r w:rsidRPr="004A7851">
        <w:rPr>
          <w:rFonts w:ascii="Tahoma" w:eastAsia="Calibri" w:hAnsi="Tahoma" w:cs="Tahoma"/>
          <w:sz w:val="17"/>
          <w:szCs w:val="17"/>
          <w:rtl/>
        </w:rPr>
        <w:t xml:space="preserve">נישום </w:t>
      </w:r>
      <w:r w:rsidRPr="004A7851">
        <w:rPr>
          <w:rFonts w:ascii="Tahoma" w:eastAsia="Calibri" w:hAnsi="Tahoma" w:cs="Tahoma" w:hint="cs"/>
          <w:sz w:val="17"/>
          <w:szCs w:val="17"/>
          <w:rtl/>
        </w:rPr>
        <w:t>לתכנן</w:t>
      </w:r>
      <w:r w:rsidRPr="004A7851">
        <w:rPr>
          <w:rFonts w:ascii="Tahoma" w:eastAsia="Calibri" w:hAnsi="Tahoma" w:cs="Tahoma"/>
          <w:sz w:val="17"/>
          <w:szCs w:val="17"/>
          <w:rtl/>
        </w:rPr>
        <w:t xml:space="preserve"> את פעילותו באופן המנוגד לתכלית החקיקה</w:t>
      </w:r>
      <w:r w:rsidRPr="004A7851">
        <w:rPr>
          <w:rFonts w:ascii="Tahoma" w:eastAsia="Calibri" w:hAnsi="Tahoma" w:cs="Tahoma" w:hint="cs"/>
          <w:sz w:val="17"/>
          <w:szCs w:val="17"/>
          <w:rtl/>
        </w:rPr>
        <w:t xml:space="preserve"> באמצעות </w:t>
      </w:r>
      <w:r w:rsidRPr="004A7851">
        <w:rPr>
          <w:rFonts w:ascii="Tahoma" w:eastAsia="Calibri" w:hAnsi="Tahoma" w:cs="Tahoma"/>
          <w:sz w:val="17"/>
          <w:szCs w:val="17"/>
          <w:rtl/>
        </w:rPr>
        <w:t xml:space="preserve">ניצול </w:t>
      </w:r>
      <w:r w:rsidRPr="004A7851">
        <w:rPr>
          <w:rFonts w:ascii="Tahoma" w:eastAsia="Calibri" w:hAnsi="Tahoma" w:cs="Tahoma" w:hint="cs"/>
          <w:sz w:val="17"/>
          <w:szCs w:val="17"/>
          <w:rtl/>
        </w:rPr>
        <w:t>ה</w:t>
      </w:r>
      <w:r w:rsidRPr="004A7851">
        <w:rPr>
          <w:rFonts w:ascii="Tahoma" w:eastAsia="Calibri" w:hAnsi="Tahoma" w:cs="Tahoma"/>
          <w:sz w:val="17"/>
          <w:szCs w:val="17"/>
          <w:rtl/>
        </w:rPr>
        <w:t>פרצה</w:t>
      </w:r>
      <w:r w:rsidRPr="004A7851">
        <w:rPr>
          <w:rFonts w:ascii="Tahoma" w:eastAsia="Calibri" w:hAnsi="Tahoma" w:cs="Tahoma" w:hint="cs"/>
          <w:sz w:val="17"/>
          <w:szCs w:val="17"/>
          <w:rtl/>
        </w:rPr>
        <w:t xml:space="preserve">. משרד מבקר המדינה בדק את אופן טיפולה של הרשות בפרצות מס, ובהן פרצות מס מהותיות שהסבו נזק רב לקופת המדינה במשך השנים: </w:t>
      </w:r>
      <w:r w:rsidR="00BE20D8">
        <w:rPr>
          <w:rFonts w:ascii="Tahoma" w:eastAsia="Calibri" w:hAnsi="Tahoma" w:cs="Tahoma" w:hint="cs"/>
          <w:sz w:val="17"/>
          <w:szCs w:val="17"/>
          <w:rtl/>
        </w:rPr>
        <w:t xml:space="preserve"> </w:t>
      </w:r>
      <w:r w:rsidRPr="004A7851">
        <w:rPr>
          <w:rFonts w:ascii="Tahoma" w:eastAsia="Calibri" w:hAnsi="Tahoma" w:cs="Tahoma" w:hint="cs"/>
          <w:sz w:val="17"/>
          <w:szCs w:val="17"/>
          <w:rtl/>
        </w:rPr>
        <w:t>(1) טיפולה של הרשות ב"חברות ארנק";</w:t>
      </w:r>
      <w:r w:rsidR="00BE20D8">
        <w:rPr>
          <w:rFonts w:ascii="Tahoma" w:eastAsia="Calibri" w:hAnsi="Tahoma" w:cs="Tahoma" w:hint="cs"/>
          <w:sz w:val="17"/>
          <w:szCs w:val="17"/>
          <w:rtl/>
        </w:rPr>
        <w:t xml:space="preserve">  </w:t>
      </w:r>
      <w:r w:rsidRPr="004A7851">
        <w:rPr>
          <w:rFonts w:ascii="Tahoma" w:eastAsia="Calibri" w:hAnsi="Tahoma" w:cs="Tahoma" w:hint="cs"/>
          <w:sz w:val="17"/>
          <w:szCs w:val="17"/>
          <w:rtl/>
        </w:rPr>
        <w:t xml:space="preserve">(2) אי-היערכותה של הרשות ליישום תקני חשבונאות בין-לאומיים העלולים ליצור תכנוני מס חשבונאיים; </w:t>
      </w:r>
      <w:r w:rsidR="00BE20D8">
        <w:rPr>
          <w:rFonts w:ascii="Tahoma" w:eastAsia="Calibri" w:hAnsi="Tahoma" w:cs="Tahoma"/>
          <w:sz w:val="17"/>
          <w:szCs w:val="17"/>
          <w:rtl/>
        </w:rPr>
        <w:br/>
      </w:r>
      <w:r w:rsidRPr="004A7851">
        <w:rPr>
          <w:rFonts w:ascii="Tahoma" w:eastAsia="Calibri" w:hAnsi="Tahoma" w:cs="Tahoma" w:hint="cs"/>
          <w:sz w:val="17"/>
          <w:szCs w:val="17"/>
          <w:rtl/>
        </w:rPr>
        <w:t xml:space="preserve">(3) תקנות לסגירת פרצות מס שחובה להתקינן; </w:t>
      </w:r>
      <w:r w:rsidR="00BE20D8">
        <w:rPr>
          <w:rFonts w:ascii="Tahoma" w:eastAsia="Calibri" w:hAnsi="Tahoma" w:cs="Tahoma" w:hint="cs"/>
          <w:sz w:val="17"/>
          <w:szCs w:val="17"/>
          <w:rtl/>
        </w:rPr>
        <w:t xml:space="preserve"> </w:t>
      </w:r>
      <w:r w:rsidRPr="004A7851">
        <w:rPr>
          <w:rFonts w:ascii="Tahoma" w:eastAsia="Calibri" w:hAnsi="Tahoma" w:cs="Tahoma" w:hint="cs"/>
          <w:sz w:val="17"/>
          <w:szCs w:val="17"/>
          <w:rtl/>
        </w:rPr>
        <w:t>(4) אי-הירתמותה של הרשות למאבק העולמי בתכנוני מס בין-לאומיים;</w:t>
      </w:r>
      <w:r w:rsidR="00BE20D8">
        <w:rPr>
          <w:rFonts w:ascii="Tahoma" w:eastAsia="Calibri" w:hAnsi="Tahoma" w:cs="Tahoma" w:hint="cs"/>
          <w:sz w:val="17"/>
          <w:szCs w:val="17"/>
          <w:rtl/>
        </w:rPr>
        <w:t xml:space="preserve"> </w:t>
      </w:r>
      <w:r w:rsidRPr="004A7851">
        <w:rPr>
          <w:rFonts w:ascii="Tahoma" w:eastAsia="Calibri" w:hAnsi="Tahoma" w:cs="Tahoma" w:hint="cs"/>
          <w:sz w:val="17"/>
          <w:szCs w:val="17"/>
          <w:rtl/>
        </w:rPr>
        <w:t xml:space="preserve"> (5) אי-יכולת של הרשות לאתר פרצות מס בזמן אמת. להלן פירוט הליקויים שנמצאו: </w:t>
      </w:r>
    </w:p>
    <w:p w:rsidR="00493E31" w:rsidRPr="008A6654" w:rsidP="004A7851">
      <w:pPr>
        <w:pStyle w:val="KOT5"/>
        <w:rPr>
          <w:rtl/>
        </w:rPr>
      </w:pPr>
      <w:r w:rsidRPr="008A6654">
        <w:rPr>
          <w:rFonts w:hint="cs"/>
          <w:rtl/>
        </w:rPr>
        <w:t>אי-מיסוי חברות ארנק</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המודל בישראל למיסוי חברות הוא מודל המיסוי הדו-שלבי. מודל זה מושתת על מיסוי רווחי החברה בשני שלבים: בשלב הראשון מוטל מס חברות על ההכנסה החייבת של החברה. שיעור מס החברות הוא 26.5%</w:t>
      </w:r>
      <w:r>
        <w:rPr>
          <w:rStyle w:val="FootnoteReference0"/>
          <w:rFonts w:ascii="Tahoma" w:hAnsi="Tahoma" w:cs="Tahoma"/>
          <w:sz w:val="17"/>
          <w:szCs w:val="17"/>
          <w:rtl/>
        </w:rPr>
        <w:footnoteReference w:id="64"/>
      </w:r>
      <w:r w:rsidRPr="004A7851">
        <w:rPr>
          <w:rFonts w:ascii="Tahoma" w:hAnsi="Tahoma" w:cs="Tahoma" w:hint="cs"/>
          <w:sz w:val="17"/>
          <w:szCs w:val="17"/>
          <w:rtl/>
        </w:rPr>
        <w:t xml:space="preserve"> מהכנסתה. בשלב השני מוטל מס על הדיבידנד שמחלקת חברה לבעלי המניות. שיעור המס החל על בעל מניות מהותי</w:t>
      </w:r>
      <w:r>
        <w:rPr>
          <w:rStyle w:val="FootnoteReference0"/>
          <w:rFonts w:ascii="Tahoma" w:hAnsi="Tahoma" w:cs="Tahoma"/>
          <w:sz w:val="17"/>
          <w:szCs w:val="17"/>
          <w:rtl/>
        </w:rPr>
        <w:footnoteReference w:id="65"/>
      </w:r>
      <w:r w:rsidRPr="004A7851">
        <w:rPr>
          <w:rFonts w:ascii="Tahoma" w:hAnsi="Tahoma" w:cs="Tahoma" w:hint="cs"/>
          <w:sz w:val="17"/>
          <w:szCs w:val="17"/>
          <w:rtl/>
        </w:rPr>
        <w:t xml:space="preserve"> המקבל דיבידנד הוא 30%</w:t>
      </w:r>
      <w:r>
        <w:rPr>
          <w:rStyle w:val="FootnoteReference0"/>
          <w:rFonts w:ascii="Tahoma" w:hAnsi="Tahoma" w:cs="Tahoma"/>
          <w:sz w:val="17"/>
          <w:szCs w:val="17"/>
          <w:rtl/>
        </w:rPr>
        <w:footnoteReference w:id="66"/>
      </w:r>
      <w:r w:rsidRPr="004A7851">
        <w:rPr>
          <w:rFonts w:ascii="Tahoma" w:hAnsi="Tahoma" w:cs="Tahoma" w:hint="cs"/>
          <w:sz w:val="17"/>
          <w:szCs w:val="17"/>
          <w:rtl/>
        </w:rPr>
        <w:t xml:space="preserve"> מהכנסתו. כך למעשה נטל המס הכולל הוא </w:t>
      </w:r>
      <w:r w:rsidRPr="004A7851">
        <w:rPr>
          <w:rFonts w:ascii="Tahoma" w:hAnsi="Tahoma" w:cs="Tahoma" w:hint="cs"/>
          <w:sz w:val="17"/>
          <w:szCs w:val="17"/>
          <w:rtl/>
        </w:rPr>
        <w:t>48.55%. שיעור המס השולי הגדול ביותר המוטל על יחידים הוא 48%</w:t>
      </w:r>
      <w:r>
        <w:rPr>
          <w:rStyle w:val="FootnoteReference0"/>
          <w:rFonts w:ascii="Tahoma" w:hAnsi="Tahoma" w:cs="Tahoma"/>
          <w:sz w:val="17"/>
          <w:szCs w:val="17"/>
          <w:rtl/>
        </w:rPr>
        <w:footnoteReference w:id="67"/>
      </w:r>
      <w:r w:rsidRPr="004A7851">
        <w:rPr>
          <w:rFonts w:ascii="Tahoma" w:hAnsi="Tahoma" w:cs="Tahoma" w:hint="cs"/>
          <w:sz w:val="17"/>
          <w:szCs w:val="17"/>
          <w:rtl/>
        </w:rPr>
        <w:t xml:space="preserve"> מהכנסותיהם. יוער כי בעלי הכנסה גבוהה, העולה על 810,720 ש"ח בשנה, יהיו חייבים במס נוסף בשיעור של 2% מהכנסותיהם</w:t>
      </w:r>
      <w:r>
        <w:rPr>
          <w:rStyle w:val="FootnoteReference0"/>
          <w:rFonts w:ascii="Tahoma" w:hAnsi="Tahoma" w:cs="Tahoma"/>
          <w:sz w:val="17"/>
          <w:szCs w:val="17"/>
          <w:rtl/>
        </w:rPr>
        <w:footnoteReference w:id="68"/>
      </w:r>
      <w:r w:rsidRPr="004A7851">
        <w:rPr>
          <w:rFonts w:ascii="Tahoma" w:hAnsi="Tahoma" w:cs="Tahoma" w:hint="cs"/>
          <w:sz w:val="17"/>
          <w:szCs w:val="17"/>
          <w:rtl/>
        </w:rPr>
        <w:t xml:space="preserve">. </w:t>
      </w:r>
    </w:p>
    <w:p w:rsidR="00493E31" w:rsidRPr="004A7851" w:rsidP="004E7B94">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מודל המיסוי </w:t>
      </w:r>
      <w:r w:rsidRPr="004A7851">
        <w:rPr>
          <w:rFonts w:ascii="Tahoma" w:hAnsi="Tahoma" w:cs="Tahoma"/>
          <w:sz w:val="17"/>
          <w:szCs w:val="17"/>
          <w:rtl/>
        </w:rPr>
        <w:t xml:space="preserve">הדו-שלבי נועד לקרב את </w:t>
      </w:r>
      <w:r w:rsidRPr="004A7851">
        <w:rPr>
          <w:rFonts w:ascii="Tahoma" w:hAnsi="Tahoma" w:cs="Tahoma" w:hint="cs"/>
          <w:sz w:val="17"/>
          <w:szCs w:val="17"/>
          <w:rtl/>
        </w:rPr>
        <w:t>שיעור המס</w:t>
      </w:r>
      <w:r w:rsidRPr="004A7851">
        <w:rPr>
          <w:rFonts w:ascii="Tahoma" w:hAnsi="Tahoma" w:cs="Tahoma"/>
          <w:sz w:val="17"/>
          <w:szCs w:val="17"/>
          <w:rtl/>
        </w:rPr>
        <w:t xml:space="preserve"> הכולל, המוטל על רווחי החברה </w:t>
      </w:r>
      <w:r w:rsidRPr="004A7851">
        <w:rPr>
          <w:rFonts w:ascii="Tahoma" w:hAnsi="Tahoma" w:cs="Tahoma" w:hint="cs"/>
          <w:sz w:val="17"/>
          <w:szCs w:val="17"/>
          <w:rtl/>
        </w:rPr>
        <w:t>ועל</w:t>
      </w:r>
      <w:r w:rsidRPr="004A7851">
        <w:rPr>
          <w:rFonts w:ascii="Tahoma" w:hAnsi="Tahoma" w:cs="Tahoma"/>
          <w:sz w:val="17"/>
          <w:szCs w:val="17"/>
          <w:rtl/>
        </w:rPr>
        <w:t xml:space="preserve"> רווחיהם של בעלי המניות, ל</w:t>
      </w:r>
      <w:r w:rsidRPr="004A7851">
        <w:rPr>
          <w:rFonts w:ascii="Tahoma" w:hAnsi="Tahoma" w:cs="Tahoma" w:hint="cs"/>
          <w:sz w:val="17"/>
          <w:szCs w:val="17"/>
          <w:rtl/>
        </w:rPr>
        <w:t xml:space="preserve">שיעור </w:t>
      </w:r>
      <w:r w:rsidRPr="004A7851">
        <w:rPr>
          <w:rFonts w:ascii="Tahoma" w:hAnsi="Tahoma" w:cs="Tahoma"/>
          <w:sz w:val="17"/>
          <w:szCs w:val="17"/>
          <w:rtl/>
        </w:rPr>
        <w:t>מס המוטל על היחיד</w:t>
      </w:r>
      <w:r>
        <w:rPr>
          <w:rStyle w:val="FootnoteReference0"/>
          <w:rFonts w:ascii="Tahoma" w:hAnsi="Tahoma" w:cs="Tahoma"/>
          <w:sz w:val="17"/>
          <w:szCs w:val="17"/>
          <w:rtl/>
        </w:rPr>
        <w:footnoteReference w:id="69"/>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יישום המודל מאפשר לשמור על</w:t>
      </w:r>
      <w:r w:rsidRPr="004A7851">
        <w:rPr>
          <w:rFonts w:ascii="Tahoma" w:hAnsi="Tahoma" w:cs="Tahoma"/>
          <w:sz w:val="17"/>
          <w:szCs w:val="17"/>
          <w:rtl/>
        </w:rPr>
        <w:t xml:space="preserve"> הניטרליות של דיני המס, </w:t>
      </w:r>
      <w:r w:rsidRPr="004A7851">
        <w:rPr>
          <w:rFonts w:ascii="Tahoma" w:hAnsi="Tahoma" w:cs="Tahoma" w:hint="cs"/>
          <w:sz w:val="17"/>
          <w:szCs w:val="17"/>
          <w:rtl/>
        </w:rPr>
        <w:t>באופן</w:t>
      </w:r>
      <w:r w:rsidRPr="004A7851">
        <w:rPr>
          <w:rFonts w:ascii="Tahoma" w:hAnsi="Tahoma" w:cs="Tahoma"/>
          <w:sz w:val="17"/>
          <w:szCs w:val="17"/>
          <w:rtl/>
        </w:rPr>
        <w:t xml:space="preserve"> שלא יהיה בהם כשלעצמם </w:t>
      </w:r>
      <w:r w:rsidRPr="004A7851">
        <w:rPr>
          <w:rFonts w:ascii="Tahoma" w:hAnsi="Tahoma" w:cs="Tahoma" w:hint="cs"/>
          <w:sz w:val="17"/>
          <w:szCs w:val="17"/>
          <w:rtl/>
        </w:rPr>
        <w:t xml:space="preserve">כדי </w:t>
      </w:r>
      <w:r w:rsidRPr="004A7851">
        <w:rPr>
          <w:rFonts w:ascii="Tahoma" w:hAnsi="Tahoma" w:cs="Tahoma"/>
          <w:sz w:val="17"/>
          <w:szCs w:val="17"/>
          <w:rtl/>
        </w:rPr>
        <w:t>להשפיע על ההחלטות העסקיות של הנישומים</w:t>
      </w:r>
      <w:r w:rsidRPr="004A7851">
        <w:rPr>
          <w:rFonts w:ascii="Tahoma" w:hAnsi="Tahoma" w:cs="Tahoma" w:hint="cs"/>
          <w:sz w:val="17"/>
          <w:szCs w:val="17"/>
          <w:rtl/>
        </w:rPr>
        <w:t xml:space="preserve">. </w:t>
      </w:r>
      <w:r w:rsidRPr="004A7851">
        <w:rPr>
          <w:rFonts w:ascii="Tahoma" w:hAnsi="Tahoma" w:cs="Tahoma"/>
          <w:sz w:val="17"/>
          <w:szCs w:val="17"/>
          <w:rtl/>
        </w:rPr>
        <w:t xml:space="preserve">כתוצאה </w:t>
      </w:r>
      <w:r w:rsidRPr="004A7851">
        <w:rPr>
          <w:rFonts w:ascii="Tahoma" w:hAnsi="Tahoma" w:cs="Tahoma" w:hint="cs"/>
          <w:sz w:val="17"/>
          <w:szCs w:val="17"/>
          <w:rtl/>
        </w:rPr>
        <w:t>מיישום מודל זה</w:t>
      </w:r>
      <w:r w:rsidRPr="004A7851">
        <w:rPr>
          <w:rFonts w:ascii="Tahoma" w:hAnsi="Tahoma" w:cs="Tahoma"/>
          <w:sz w:val="17"/>
          <w:szCs w:val="17"/>
          <w:rtl/>
        </w:rPr>
        <w:t xml:space="preserve">, המס </w:t>
      </w:r>
      <w:r w:rsidRPr="004A7851">
        <w:rPr>
          <w:rFonts w:ascii="Tahoma" w:hAnsi="Tahoma" w:cs="Tahoma" w:hint="cs"/>
          <w:sz w:val="17"/>
          <w:szCs w:val="17"/>
          <w:rtl/>
        </w:rPr>
        <w:t>שיוטל על</w:t>
      </w:r>
      <w:r w:rsidRPr="004A7851">
        <w:rPr>
          <w:rFonts w:ascii="Tahoma" w:hAnsi="Tahoma" w:cs="Tahoma"/>
          <w:sz w:val="17"/>
          <w:szCs w:val="17"/>
          <w:rtl/>
        </w:rPr>
        <w:t xml:space="preserve"> רווחי</w:t>
      </w:r>
      <w:r w:rsidRPr="004A7851">
        <w:rPr>
          <w:rFonts w:ascii="Tahoma" w:hAnsi="Tahoma" w:cs="Tahoma" w:hint="cs"/>
          <w:sz w:val="17"/>
          <w:szCs w:val="17"/>
          <w:rtl/>
        </w:rPr>
        <w:t xml:space="preserve"> החברה</w:t>
      </w:r>
      <w:r w:rsidRPr="004A7851">
        <w:rPr>
          <w:rFonts w:ascii="Tahoma" w:hAnsi="Tahoma" w:cs="Tahoma"/>
          <w:sz w:val="17"/>
          <w:szCs w:val="17"/>
          <w:rtl/>
        </w:rPr>
        <w:t xml:space="preserve"> </w:t>
      </w:r>
      <w:r w:rsidRPr="004A7851">
        <w:rPr>
          <w:rFonts w:ascii="Tahoma" w:hAnsi="Tahoma" w:cs="Tahoma" w:hint="cs"/>
          <w:sz w:val="17"/>
          <w:szCs w:val="17"/>
          <w:rtl/>
        </w:rPr>
        <w:t>שחולקו</w:t>
      </w:r>
      <w:r w:rsidRPr="004A7851">
        <w:rPr>
          <w:rFonts w:ascii="Tahoma" w:hAnsi="Tahoma" w:cs="Tahoma"/>
          <w:sz w:val="17"/>
          <w:szCs w:val="17"/>
          <w:rtl/>
        </w:rPr>
        <w:t xml:space="preserve"> לבעלי המניות יחושב על פי </w:t>
      </w:r>
      <w:r w:rsidRPr="004A7851">
        <w:rPr>
          <w:rFonts w:ascii="Tahoma" w:hAnsi="Tahoma" w:cs="Tahoma" w:hint="cs"/>
          <w:sz w:val="17"/>
          <w:szCs w:val="17"/>
          <w:rtl/>
        </w:rPr>
        <w:t>מודל זה</w:t>
      </w:r>
      <w:r w:rsidRPr="004A7851">
        <w:rPr>
          <w:rFonts w:ascii="Tahoma" w:hAnsi="Tahoma" w:cs="Tahoma"/>
          <w:sz w:val="17"/>
          <w:szCs w:val="17"/>
          <w:rtl/>
        </w:rPr>
        <w:t xml:space="preserve">, </w:t>
      </w:r>
      <w:r w:rsidRPr="004A7851">
        <w:rPr>
          <w:rFonts w:ascii="Tahoma" w:hAnsi="Tahoma" w:cs="Tahoma" w:hint="cs"/>
          <w:sz w:val="17"/>
          <w:szCs w:val="17"/>
          <w:rtl/>
        </w:rPr>
        <w:t>כך שבסופו של דבר סכום</w:t>
      </w:r>
      <w:r w:rsidRPr="004A7851">
        <w:rPr>
          <w:rFonts w:ascii="Tahoma" w:hAnsi="Tahoma" w:cs="Tahoma"/>
          <w:sz w:val="17"/>
          <w:szCs w:val="17"/>
          <w:rtl/>
        </w:rPr>
        <w:t xml:space="preserve"> המס הכולל</w:t>
      </w:r>
      <w:r w:rsidRPr="004A7851">
        <w:rPr>
          <w:rFonts w:ascii="Tahoma" w:hAnsi="Tahoma" w:cs="Tahoma" w:hint="cs"/>
          <w:sz w:val="17"/>
          <w:szCs w:val="17"/>
          <w:rtl/>
        </w:rPr>
        <w:t xml:space="preserve"> יהיה</w:t>
      </w:r>
      <w:r w:rsidRPr="004A7851">
        <w:rPr>
          <w:rFonts w:ascii="Tahoma" w:hAnsi="Tahoma" w:cs="Tahoma"/>
          <w:sz w:val="17"/>
          <w:szCs w:val="17"/>
          <w:rtl/>
        </w:rPr>
        <w:t xml:space="preserve"> דומה ל</w:t>
      </w:r>
      <w:r w:rsidRPr="004A7851">
        <w:rPr>
          <w:rFonts w:ascii="Tahoma" w:hAnsi="Tahoma" w:cs="Tahoma" w:hint="cs"/>
          <w:sz w:val="17"/>
          <w:szCs w:val="17"/>
          <w:rtl/>
        </w:rPr>
        <w:t>סכום ה</w:t>
      </w:r>
      <w:r w:rsidRPr="004A7851">
        <w:rPr>
          <w:rFonts w:ascii="Tahoma" w:hAnsi="Tahoma" w:cs="Tahoma"/>
          <w:sz w:val="17"/>
          <w:szCs w:val="17"/>
          <w:rtl/>
        </w:rPr>
        <w:t xml:space="preserve">מס המוטל על יחיד הפועל </w:t>
      </w:r>
      <w:r w:rsidR="004E7B94">
        <w:rPr>
          <w:rFonts w:ascii="Tahoma" w:hAnsi="Tahoma" w:cs="Tahoma" w:hint="cs"/>
          <w:sz w:val="17"/>
          <w:szCs w:val="17"/>
          <w:rtl/>
        </w:rPr>
        <w:t>שלא</w:t>
      </w:r>
      <w:r w:rsidRPr="004A7851">
        <w:rPr>
          <w:rFonts w:ascii="Tahoma" w:hAnsi="Tahoma" w:cs="Tahoma"/>
          <w:sz w:val="17"/>
          <w:szCs w:val="17"/>
          <w:rtl/>
        </w:rPr>
        <w:t xml:space="preserve"> באמצעות </w:t>
      </w:r>
      <w:r w:rsidRPr="004A7851">
        <w:rPr>
          <w:rFonts w:ascii="Tahoma" w:hAnsi="Tahoma" w:cs="Tahoma" w:hint="cs"/>
          <w:sz w:val="17"/>
          <w:szCs w:val="17"/>
          <w:rtl/>
        </w:rPr>
        <w:t>חברה.</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ביולי</w:t>
      </w:r>
      <w:r w:rsidRPr="004A7851">
        <w:rPr>
          <w:rFonts w:ascii="Tahoma" w:hAnsi="Tahoma" w:cs="Tahoma"/>
          <w:sz w:val="17"/>
          <w:szCs w:val="17"/>
          <w:rtl/>
        </w:rPr>
        <w:t xml:space="preserve"> 2002</w:t>
      </w:r>
      <w:r w:rsidRPr="004A7851">
        <w:rPr>
          <w:rFonts w:ascii="Tahoma" w:hAnsi="Tahoma" w:cs="Tahoma" w:hint="cs"/>
          <w:sz w:val="17"/>
          <w:szCs w:val="17"/>
          <w:rtl/>
        </w:rPr>
        <w:t xml:space="preserve"> </w:t>
      </w:r>
      <w:r w:rsidRPr="004A7851">
        <w:rPr>
          <w:rFonts w:ascii="Tahoma" w:hAnsi="Tahoma" w:cs="Tahoma"/>
          <w:sz w:val="17"/>
          <w:szCs w:val="17"/>
          <w:rtl/>
        </w:rPr>
        <w:t>הוחלט על ביטול התקרה לחיוב בדמי ביטוח לאומי</w:t>
      </w:r>
      <w:r w:rsidRPr="004A7851">
        <w:rPr>
          <w:rFonts w:ascii="Tahoma" w:hAnsi="Tahoma" w:cs="Tahoma" w:hint="cs"/>
          <w:sz w:val="17"/>
          <w:szCs w:val="17"/>
          <w:rtl/>
        </w:rPr>
        <w:t xml:space="preserve"> שסכומה היה, באותה עת, 34,820 ש"ח</w:t>
      </w:r>
      <w:r>
        <w:rPr>
          <w:rStyle w:val="FootnoteReference0"/>
          <w:rFonts w:ascii="Tahoma" w:hAnsi="Tahoma" w:cs="Tahoma"/>
          <w:sz w:val="17"/>
          <w:szCs w:val="17"/>
          <w:rtl/>
        </w:rPr>
        <w:footnoteReference w:id="70"/>
      </w:r>
      <w:r w:rsidRPr="004A7851">
        <w:rPr>
          <w:rFonts w:ascii="Tahoma" w:hAnsi="Tahoma" w:cs="Tahoma"/>
          <w:sz w:val="17"/>
          <w:szCs w:val="17"/>
          <w:rtl/>
        </w:rPr>
        <w:t xml:space="preserve">. ביטול התקרה הביא לכך שעל הכנסות של יחיד ישולמו דמי ביטוח לאומי ללא מגבלת סכום, </w:t>
      </w:r>
      <w:r w:rsidRPr="004A7851">
        <w:rPr>
          <w:rFonts w:ascii="Tahoma" w:hAnsi="Tahoma" w:cs="Tahoma" w:hint="cs"/>
          <w:sz w:val="17"/>
          <w:szCs w:val="17"/>
          <w:rtl/>
        </w:rPr>
        <w:t xml:space="preserve">ובעקבות כך החיוב </w:t>
      </w:r>
      <w:r w:rsidRPr="004A7851">
        <w:rPr>
          <w:rFonts w:ascii="Tahoma" w:hAnsi="Tahoma" w:cs="Tahoma"/>
          <w:sz w:val="17"/>
          <w:szCs w:val="17"/>
          <w:rtl/>
        </w:rPr>
        <w:t>של הכנסות גבוהות</w:t>
      </w:r>
      <w:r w:rsidRPr="004A7851">
        <w:rPr>
          <w:rFonts w:ascii="Tahoma" w:hAnsi="Tahoma" w:cs="Tahoma" w:hint="cs"/>
          <w:sz w:val="17"/>
          <w:szCs w:val="17"/>
          <w:rtl/>
        </w:rPr>
        <w:t xml:space="preserve"> </w:t>
      </w:r>
      <w:r w:rsidRPr="004A7851">
        <w:rPr>
          <w:rFonts w:ascii="Tahoma" w:hAnsi="Tahoma" w:cs="Tahoma"/>
          <w:sz w:val="17"/>
          <w:szCs w:val="17"/>
          <w:rtl/>
        </w:rPr>
        <w:t>במס</w:t>
      </w:r>
      <w:r w:rsidRPr="004A7851">
        <w:rPr>
          <w:rFonts w:ascii="Tahoma" w:hAnsi="Tahoma" w:cs="Tahoma" w:hint="cs"/>
          <w:sz w:val="17"/>
          <w:szCs w:val="17"/>
          <w:rtl/>
        </w:rPr>
        <w:t xml:space="preserve"> הכנסה</w:t>
      </w:r>
      <w:r w:rsidRPr="004A7851">
        <w:rPr>
          <w:rFonts w:ascii="Tahoma" w:hAnsi="Tahoma" w:cs="Tahoma"/>
          <w:sz w:val="17"/>
          <w:szCs w:val="17"/>
          <w:rtl/>
        </w:rPr>
        <w:t xml:space="preserve"> ודמי ביטוח לאומי </w:t>
      </w:r>
      <w:r w:rsidRPr="004A7851">
        <w:rPr>
          <w:rFonts w:ascii="Tahoma" w:hAnsi="Tahoma" w:cs="Tahoma" w:hint="cs"/>
          <w:sz w:val="17"/>
          <w:szCs w:val="17"/>
          <w:rtl/>
        </w:rPr>
        <w:t>היה עלול להגיע לשיעורים של עד</w:t>
      </w:r>
      <w:r w:rsidRPr="004A7851">
        <w:rPr>
          <w:rFonts w:ascii="Tahoma" w:hAnsi="Tahoma" w:cs="Tahoma"/>
          <w:sz w:val="17"/>
          <w:szCs w:val="17"/>
          <w:rtl/>
        </w:rPr>
        <w:t xml:space="preserve"> </w:t>
      </w:r>
      <w:r w:rsidRPr="004A7851">
        <w:rPr>
          <w:rFonts w:ascii="Tahoma" w:hAnsi="Tahoma" w:cs="Tahoma" w:hint="cs"/>
          <w:sz w:val="17"/>
          <w:szCs w:val="17"/>
          <w:rtl/>
        </w:rPr>
        <w:t>60%</w:t>
      </w:r>
      <w:r>
        <w:rPr>
          <w:rStyle w:val="FootnoteReference0"/>
          <w:rFonts w:ascii="Tahoma" w:hAnsi="Tahoma" w:cs="Tahoma"/>
          <w:sz w:val="17"/>
          <w:szCs w:val="17"/>
          <w:rtl/>
        </w:rPr>
        <w:footnoteReference w:id="71"/>
      </w:r>
      <w:r w:rsidRPr="004A7851">
        <w:rPr>
          <w:rFonts w:ascii="Tahoma" w:hAnsi="Tahoma" w:cs="Tahoma" w:hint="cs"/>
          <w:sz w:val="17"/>
          <w:szCs w:val="17"/>
          <w:rtl/>
        </w:rPr>
        <w:t>.</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sz w:val="17"/>
          <w:szCs w:val="17"/>
          <w:rtl/>
        </w:rPr>
        <w:t xml:space="preserve">על מנת להימנע מתשלומי </w:t>
      </w:r>
      <w:r w:rsidRPr="004A7851">
        <w:rPr>
          <w:rFonts w:ascii="Tahoma" w:hAnsi="Tahoma" w:cs="Tahoma" w:hint="cs"/>
          <w:sz w:val="17"/>
          <w:szCs w:val="17"/>
          <w:rtl/>
        </w:rPr>
        <w:t>מס גבוהים</w:t>
      </w:r>
      <w:r w:rsidRPr="004A7851">
        <w:rPr>
          <w:rFonts w:ascii="Tahoma" w:hAnsi="Tahoma" w:cs="Tahoma"/>
          <w:sz w:val="17"/>
          <w:szCs w:val="17"/>
          <w:rtl/>
        </w:rPr>
        <w:t xml:space="preserve">, </w:t>
      </w:r>
      <w:r w:rsidRPr="004A7851">
        <w:rPr>
          <w:rFonts w:ascii="Tahoma" w:hAnsi="Tahoma" w:cs="Tahoma" w:hint="cs"/>
          <w:sz w:val="17"/>
          <w:szCs w:val="17"/>
          <w:rtl/>
        </w:rPr>
        <w:t>בייחוד</w:t>
      </w:r>
      <w:r w:rsidRPr="004A7851">
        <w:rPr>
          <w:rFonts w:ascii="Tahoma" w:hAnsi="Tahoma" w:cs="Tahoma"/>
          <w:sz w:val="17"/>
          <w:szCs w:val="17"/>
          <w:rtl/>
        </w:rPr>
        <w:t xml:space="preserve"> על כסף שאינו נצרך על ידי היחיד, ניצלו יחידים רבים את </w:t>
      </w:r>
      <w:r w:rsidRPr="004A7851">
        <w:rPr>
          <w:rFonts w:ascii="Tahoma" w:hAnsi="Tahoma" w:cs="Tahoma" w:hint="cs"/>
          <w:sz w:val="17"/>
          <w:szCs w:val="17"/>
          <w:rtl/>
        </w:rPr>
        <w:t>חופש ההתאגדות שהתיר המחוקק</w:t>
      </w:r>
      <w:r w:rsidRPr="004A7851">
        <w:rPr>
          <w:rFonts w:ascii="Tahoma" w:hAnsi="Tahoma" w:cs="Tahoma"/>
          <w:sz w:val="17"/>
          <w:szCs w:val="17"/>
          <w:rtl/>
        </w:rPr>
        <w:t xml:space="preserve">, והחליטו </w:t>
      </w:r>
      <w:r w:rsidRPr="004A7851">
        <w:rPr>
          <w:rFonts w:ascii="Tahoma" w:hAnsi="Tahoma" w:cs="Tahoma" w:hint="cs"/>
          <w:sz w:val="17"/>
          <w:szCs w:val="17"/>
          <w:rtl/>
        </w:rPr>
        <w:t xml:space="preserve">כי </w:t>
      </w:r>
      <w:r w:rsidRPr="004A7851">
        <w:rPr>
          <w:rFonts w:ascii="Tahoma" w:hAnsi="Tahoma" w:cs="Tahoma"/>
          <w:sz w:val="17"/>
          <w:szCs w:val="17"/>
          <w:rtl/>
        </w:rPr>
        <w:t xml:space="preserve">במקום לקבל הכנסות </w:t>
      </w:r>
      <w:r w:rsidRPr="004A7851">
        <w:rPr>
          <w:rFonts w:ascii="Tahoma" w:hAnsi="Tahoma" w:cs="Tahoma" w:hint="cs"/>
          <w:sz w:val="17"/>
          <w:szCs w:val="17"/>
          <w:rtl/>
        </w:rPr>
        <w:t>באמצעות</w:t>
      </w:r>
      <w:r w:rsidRPr="004A7851">
        <w:rPr>
          <w:rFonts w:ascii="Tahoma" w:hAnsi="Tahoma" w:cs="Tahoma"/>
          <w:sz w:val="17"/>
          <w:szCs w:val="17"/>
          <w:rtl/>
        </w:rPr>
        <w:t xml:space="preserve"> שכר</w:t>
      </w:r>
      <w:r w:rsidRPr="004A7851">
        <w:rPr>
          <w:rFonts w:ascii="Tahoma" w:hAnsi="Tahoma" w:cs="Tahoma" w:hint="cs"/>
          <w:sz w:val="17"/>
          <w:szCs w:val="17"/>
          <w:rtl/>
        </w:rPr>
        <w:t>, הם ישתמשו בחברת ארנק, כלומר הם יקימו</w:t>
      </w:r>
      <w:r w:rsidRPr="004A7851">
        <w:rPr>
          <w:rFonts w:ascii="Tahoma" w:hAnsi="Tahoma" w:cs="Tahoma"/>
          <w:sz w:val="17"/>
          <w:szCs w:val="17"/>
          <w:rtl/>
        </w:rPr>
        <w:t xml:space="preserve"> חברה</w:t>
      </w:r>
      <w:r w:rsidRPr="004A7851">
        <w:rPr>
          <w:rFonts w:ascii="Tahoma" w:hAnsi="Tahoma" w:cs="Tahoma" w:hint="cs"/>
          <w:sz w:val="17"/>
          <w:szCs w:val="17"/>
          <w:rtl/>
        </w:rPr>
        <w:t xml:space="preserve"> ויקבלו</w:t>
      </w:r>
      <w:r w:rsidRPr="004A7851">
        <w:rPr>
          <w:rFonts w:ascii="Tahoma" w:hAnsi="Tahoma" w:cs="Tahoma"/>
          <w:sz w:val="17"/>
          <w:szCs w:val="17"/>
          <w:rtl/>
        </w:rPr>
        <w:t xml:space="preserve"> שכר באמצעות</w:t>
      </w:r>
      <w:r w:rsidRPr="004A7851">
        <w:rPr>
          <w:rFonts w:ascii="Tahoma" w:hAnsi="Tahoma" w:cs="Tahoma" w:hint="cs"/>
          <w:sz w:val="17"/>
          <w:szCs w:val="17"/>
          <w:rtl/>
        </w:rPr>
        <w:t>ה (להלן - חברות</w:t>
      </w:r>
      <w:r w:rsidRPr="004A7851">
        <w:rPr>
          <w:rFonts w:ascii="Tahoma" w:hAnsi="Tahoma" w:cs="Tahoma"/>
          <w:sz w:val="17"/>
          <w:szCs w:val="17"/>
          <w:rtl/>
        </w:rPr>
        <w:t xml:space="preserve"> </w:t>
      </w:r>
      <w:r w:rsidRPr="004A7851">
        <w:rPr>
          <w:rFonts w:ascii="Tahoma" w:hAnsi="Tahoma" w:cs="Tahoma" w:hint="cs"/>
          <w:sz w:val="17"/>
          <w:szCs w:val="17"/>
          <w:rtl/>
        </w:rPr>
        <w:t xml:space="preserve">ארנק). </w:t>
      </w:r>
      <w:r w:rsidRPr="004A7851">
        <w:rPr>
          <w:rFonts w:ascii="Tahoma" w:hAnsi="Tahoma" w:cs="Tahoma"/>
          <w:sz w:val="17"/>
          <w:szCs w:val="17"/>
          <w:rtl/>
        </w:rPr>
        <w:t xml:space="preserve">חברת ארנק יכולה להשקיע את רווחיה </w:t>
      </w:r>
      <w:r w:rsidRPr="004A7851">
        <w:rPr>
          <w:rFonts w:ascii="Tahoma" w:hAnsi="Tahoma" w:cs="Tahoma" w:hint="cs"/>
          <w:sz w:val="17"/>
          <w:szCs w:val="17"/>
          <w:rtl/>
        </w:rPr>
        <w:t>לפני</w:t>
      </w:r>
      <w:r w:rsidRPr="004A7851">
        <w:rPr>
          <w:rFonts w:ascii="Tahoma" w:hAnsi="Tahoma" w:cs="Tahoma"/>
          <w:sz w:val="17"/>
          <w:szCs w:val="17"/>
          <w:rtl/>
        </w:rPr>
        <w:t xml:space="preserve"> תשלום מלוא המס</w:t>
      </w:r>
      <w:r w:rsidRPr="004A7851">
        <w:rPr>
          <w:rFonts w:ascii="Tahoma" w:hAnsi="Tahoma" w:cs="Tahoma" w:hint="cs"/>
          <w:sz w:val="17"/>
          <w:szCs w:val="17"/>
          <w:rtl/>
        </w:rPr>
        <w:t xml:space="preserve">, </w:t>
      </w:r>
      <w:r w:rsidRPr="004A7851">
        <w:rPr>
          <w:rFonts w:ascii="Tahoma" w:hAnsi="Tahoma" w:cs="Tahoma"/>
          <w:sz w:val="17"/>
          <w:szCs w:val="17"/>
          <w:rtl/>
        </w:rPr>
        <w:t>ועל כן הסכום הפנוי להשקעה העומד ל</w:t>
      </w:r>
      <w:r w:rsidRPr="004A7851">
        <w:rPr>
          <w:rFonts w:ascii="Tahoma" w:hAnsi="Tahoma" w:cs="Tahoma" w:hint="cs"/>
          <w:sz w:val="17"/>
          <w:szCs w:val="17"/>
          <w:rtl/>
        </w:rPr>
        <w:t xml:space="preserve">רשות </w:t>
      </w:r>
      <w:r w:rsidRPr="004A7851">
        <w:rPr>
          <w:rFonts w:ascii="Tahoma" w:hAnsi="Tahoma" w:cs="Tahoma"/>
          <w:sz w:val="17"/>
          <w:szCs w:val="17"/>
          <w:rtl/>
        </w:rPr>
        <w:t xml:space="preserve">בעליה </w:t>
      </w:r>
      <w:r w:rsidRPr="004A7851">
        <w:rPr>
          <w:rFonts w:ascii="Tahoma" w:hAnsi="Tahoma" w:cs="Tahoma" w:hint="cs"/>
          <w:sz w:val="17"/>
          <w:szCs w:val="17"/>
          <w:rtl/>
        </w:rPr>
        <w:t>גדול</w:t>
      </w:r>
      <w:r w:rsidRPr="004A7851">
        <w:rPr>
          <w:rFonts w:ascii="Tahoma" w:hAnsi="Tahoma" w:cs="Tahoma"/>
          <w:sz w:val="17"/>
          <w:szCs w:val="17"/>
          <w:rtl/>
        </w:rPr>
        <w:t xml:space="preserve"> </w:t>
      </w:r>
      <w:r w:rsidRPr="004A7851">
        <w:rPr>
          <w:rFonts w:ascii="Tahoma" w:hAnsi="Tahoma" w:cs="Tahoma" w:hint="cs"/>
          <w:sz w:val="17"/>
          <w:szCs w:val="17"/>
          <w:rtl/>
        </w:rPr>
        <w:t>במידה ניכרת</w:t>
      </w:r>
      <w:r w:rsidRPr="004A7851">
        <w:rPr>
          <w:rFonts w:ascii="Tahoma" w:hAnsi="Tahoma" w:cs="Tahoma"/>
          <w:sz w:val="17"/>
          <w:szCs w:val="17"/>
          <w:rtl/>
        </w:rPr>
        <w:t xml:space="preserve"> מהסכום שהיה עומד לרשות בעליה לוּ פעל כשכיר.</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נמצא כי נישומים שלרוב הם בעלי הכנסות גבוהות ניצלו את פרצת המס הזאת. לדוגמה: בספטמבר 2013 הגישו בני זוג בקשה לפטור ממס שבח בשל מכירת בית מגורים צמוד קרקע באזור השרון בשווי 28.5 מיליון ש"ח לחברה בבעלותם. במסגרת בדיקת משרד מיסוי מקרקעין נמצא כי השווי שעליו הצהירו המוכרים גבוה במידה ניכרת מהשווי המקובל של נכסים בסביבה. היות שמדובר בעסקה בין צדדים קשורים</w:t>
      </w:r>
      <w:r>
        <w:rPr>
          <w:rStyle w:val="FootnoteReference0"/>
          <w:rFonts w:ascii="Tahoma" w:hAnsi="Tahoma" w:cs="Tahoma"/>
          <w:sz w:val="17"/>
          <w:szCs w:val="17"/>
          <w:rtl/>
        </w:rPr>
        <w:footnoteReference w:id="72"/>
      </w:r>
      <w:r w:rsidRPr="004A7851">
        <w:rPr>
          <w:rFonts w:ascii="Tahoma" w:hAnsi="Tahoma" w:cs="Tahoma" w:hint="cs"/>
          <w:sz w:val="17"/>
          <w:szCs w:val="17"/>
          <w:rtl/>
        </w:rPr>
        <w:t xml:space="preserve">, נקבע כי שווי המכירה הוא 15 מיליון ש"ח. בבדיקת הדוחות הכספיים של החברה (הקונה) נמצא כי מדובר בחברה העוסקת במתן שירותים משפטיים, ויתרת הרווח הצבורה בחברה היא כ-38 מיליון ש"ח. כלומר, מתווה העסקה בוצע באופן האמור על מנת לאפשר לבעלי החברה למשוך את הרווחים שנצברו בחברת הארנק ללא תשלום מס על הדיבידנד: החברה (הקונה) שילמה מחיר הגבוה משווי השוק בגין נכס המקרקעין, ואילו המוכרים (בני הזוג) לא שילמו מס בגין קבלת התמורה היות שניצלו את הפטור ממס שבח שהיו זכאים לו בשל מכירת דירת מגורים. לאחר דיונים עם הנישום נחתם הסכם עם פקיד השומה הממסה את יתרת העודפים שנמשכה מהחברה ללא תשלום מס. </w:t>
      </w:r>
    </w:p>
    <w:p w:rsidR="00493E31" w:rsidP="004A7851">
      <w:pPr>
        <w:pStyle w:val="KOT6"/>
        <w:rPr>
          <w:rtl/>
        </w:rPr>
      </w:pPr>
      <w:r w:rsidRPr="008A6654">
        <w:rPr>
          <w:rFonts w:hint="cs"/>
          <w:rtl/>
        </w:rPr>
        <w:t>אי</w:t>
      </w:r>
      <w:r>
        <w:rPr>
          <w:rFonts w:hint="cs"/>
          <w:rtl/>
        </w:rPr>
        <w:t>-</w:t>
      </w:r>
      <w:r w:rsidRPr="008A6654">
        <w:rPr>
          <w:rFonts w:hint="cs"/>
          <w:rtl/>
        </w:rPr>
        <w:t>שימוש בסמכות החוקית לצורך מיסוי חברות ארנק</w:t>
      </w:r>
    </w:p>
    <w:p w:rsidR="00493E31" w:rsidRPr="004A7851" w:rsidP="00BE20D8">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המחוקק הסמיך</w:t>
      </w:r>
      <w:r>
        <w:rPr>
          <w:rStyle w:val="FootnoteReference0"/>
          <w:rFonts w:ascii="Tahoma" w:hAnsi="Tahoma" w:cs="Tahoma"/>
          <w:sz w:val="17"/>
          <w:szCs w:val="17"/>
          <w:rtl/>
        </w:rPr>
        <w:footnoteReference w:id="73"/>
      </w:r>
      <w:r w:rsidRPr="004A7851">
        <w:rPr>
          <w:rFonts w:ascii="Tahoma" w:hAnsi="Tahoma" w:cs="Tahoma" w:hint="cs"/>
          <w:sz w:val="17"/>
          <w:szCs w:val="17"/>
          <w:rtl/>
        </w:rPr>
        <w:t xml:space="preserve"> את מנהל הרשות לקבוע כי בנסיבות מסוימות ייחשבו רווחי חברת מעטים</w:t>
      </w:r>
      <w:r>
        <w:rPr>
          <w:rStyle w:val="FootnoteReference0"/>
          <w:rFonts w:ascii="Tahoma" w:hAnsi="Tahoma" w:cs="Tahoma"/>
          <w:sz w:val="17"/>
          <w:szCs w:val="17"/>
          <w:rtl/>
        </w:rPr>
        <w:footnoteReference w:id="74"/>
      </w:r>
      <w:r w:rsidRPr="004A7851">
        <w:rPr>
          <w:rFonts w:ascii="Tahoma" w:hAnsi="Tahoma" w:cs="Tahoma" w:hint="cs"/>
          <w:sz w:val="17"/>
          <w:szCs w:val="17"/>
          <w:rtl/>
        </w:rPr>
        <w:t xml:space="preserve"> שלא חולקו כאילו חולקו בתור דיבידנד לבעלי מניותיה, אף שבפועל הם לא קיבלו ממנה דיבידנד. סמכות זו מוקנית למנהל הרשות </w:t>
      </w:r>
      <w:r w:rsidRPr="004A7851">
        <w:rPr>
          <w:rFonts w:ascii="Tahoma" w:hAnsi="Tahoma" w:cs="Tahoma"/>
          <w:sz w:val="17"/>
          <w:szCs w:val="17"/>
          <w:rtl/>
        </w:rPr>
        <w:t>לאחר</w:t>
      </w:r>
      <w:r w:rsidRPr="004A7851">
        <w:rPr>
          <w:rFonts w:ascii="Tahoma" w:hAnsi="Tahoma" w:cs="Tahoma" w:hint="cs"/>
          <w:sz w:val="17"/>
          <w:szCs w:val="17"/>
          <w:rtl/>
        </w:rPr>
        <w:t xml:space="preserve"> שקיים</w:t>
      </w:r>
      <w:r w:rsidRPr="004A7851">
        <w:rPr>
          <w:rFonts w:ascii="Tahoma" w:hAnsi="Tahoma" w:cs="Tahoma"/>
          <w:sz w:val="17"/>
          <w:szCs w:val="17"/>
          <w:rtl/>
        </w:rPr>
        <w:t xml:space="preserve"> התייעצות </w:t>
      </w:r>
      <w:r w:rsidRPr="004A7851">
        <w:rPr>
          <w:rFonts w:ascii="Tahoma" w:hAnsi="Tahoma" w:cs="Tahoma" w:hint="cs"/>
          <w:sz w:val="17"/>
          <w:szCs w:val="17"/>
          <w:rtl/>
        </w:rPr>
        <w:t>עם ו</w:t>
      </w:r>
      <w:r w:rsidRPr="004A7851">
        <w:rPr>
          <w:rFonts w:ascii="Tahoma" w:hAnsi="Tahoma" w:cs="Tahoma"/>
          <w:sz w:val="17"/>
          <w:szCs w:val="17"/>
          <w:rtl/>
        </w:rPr>
        <w:t>עדה</w:t>
      </w:r>
      <w:r w:rsidRPr="004A7851">
        <w:rPr>
          <w:rFonts w:ascii="Tahoma" w:hAnsi="Tahoma" w:cs="Tahoma" w:hint="cs"/>
          <w:sz w:val="17"/>
          <w:szCs w:val="17"/>
          <w:rtl/>
        </w:rPr>
        <w:t xml:space="preserve"> מייעצת. הוועדה המייעצת תכלול חמישה חברי ועדה</w:t>
      </w:r>
      <w:r w:rsidRPr="004A7851">
        <w:rPr>
          <w:rFonts w:ascii="Tahoma" w:hAnsi="Tahoma" w:cs="Tahoma"/>
          <w:sz w:val="17"/>
          <w:szCs w:val="17"/>
          <w:rtl/>
        </w:rPr>
        <w:t xml:space="preserve">, ובהם </w:t>
      </w:r>
      <w:r w:rsidRPr="004A7851">
        <w:rPr>
          <w:rFonts w:ascii="Tahoma" w:hAnsi="Tahoma" w:cs="Tahoma" w:hint="cs"/>
          <w:sz w:val="17"/>
          <w:szCs w:val="17"/>
          <w:rtl/>
        </w:rPr>
        <w:t xml:space="preserve">לפחות </w:t>
      </w:r>
      <w:r w:rsidRPr="004A7851">
        <w:rPr>
          <w:rFonts w:ascii="Tahoma" w:hAnsi="Tahoma" w:cs="Tahoma"/>
          <w:sz w:val="17"/>
          <w:szCs w:val="17"/>
          <w:rtl/>
        </w:rPr>
        <w:t>שלושה שאינם עובדי מדינה</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את הוועדה יבחר</w:t>
      </w:r>
      <w:r w:rsidRPr="004A7851">
        <w:rPr>
          <w:rFonts w:ascii="Tahoma" w:hAnsi="Tahoma" w:cs="Tahoma"/>
          <w:sz w:val="17"/>
          <w:szCs w:val="17"/>
          <w:rtl/>
        </w:rPr>
        <w:t xml:space="preserve"> </w:t>
      </w:r>
      <w:r w:rsidRPr="004A7851">
        <w:rPr>
          <w:rFonts w:ascii="Tahoma" w:hAnsi="Tahoma" w:cs="Tahoma" w:hint="cs"/>
          <w:sz w:val="17"/>
          <w:szCs w:val="17"/>
          <w:rtl/>
        </w:rPr>
        <w:t>מנהל הרשות</w:t>
      </w:r>
      <w:r w:rsidRPr="004A7851">
        <w:rPr>
          <w:rFonts w:ascii="Tahoma" w:hAnsi="Tahoma" w:cs="Tahoma"/>
          <w:sz w:val="17"/>
          <w:szCs w:val="17"/>
          <w:rtl/>
        </w:rPr>
        <w:t xml:space="preserve"> מתוך רשימה </w:t>
      </w:r>
      <w:r w:rsidRPr="004A7851">
        <w:rPr>
          <w:rFonts w:ascii="Tahoma" w:hAnsi="Tahoma" w:cs="Tahoma" w:hint="cs"/>
          <w:sz w:val="17"/>
          <w:szCs w:val="17"/>
          <w:rtl/>
        </w:rPr>
        <w:t>שיכין</w:t>
      </w:r>
      <w:r w:rsidRPr="004A7851">
        <w:rPr>
          <w:rFonts w:ascii="Tahoma" w:hAnsi="Tahoma" w:cs="Tahoma"/>
          <w:sz w:val="17"/>
          <w:szCs w:val="17"/>
          <w:rtl/>
        </w:rPr>
        <w:t xml:space="preserve"> שר האוצר בהודעה שפורסמה ברשומות</w:t>
      </w:r>
      <w:r>
        <w:rPr>
          <w:rStyle w:val="FootnoteReference0"/>
          <w:rFonts w:ascii="Tahoma" w:hAnsi="Tahoma" w:cs="Tahoma"/>
          <w:sz w:val="17"/>
          <w:szCs w:val="17"/>
          <w:rtl/>
        </w:rPr>
        <w:footnoteReference w:id="75"/>
      </w:r>
      <w:r w:rsidRPr="004A7851">
        <w:rPr>
          <w:rFonts w:ascii="Tahoma" w:hAnsi="Tahoma" w:cs="Tahoma"/>
          <w:sz w:val="17"/>
          <w:szCs w:val="17"/>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נמצא כי מנהל הרשות לא הפעיל את הסמכות שהקנה לו המחוקק ולא הורה לחברות מעטים שרווחיה לא חולקו - לחלקם. פסק הדין האחרון בנושא שבמסגרתו הופעלה סמכותו האמורה של מנהל הרשות ניתן בשנת 1975. עוד נמצא כי מנהל הרשות לא מינה כלל ועדה מייעצת לצורך התייעצות להפעלת סעיף זה.</w:t>
      </w:r>
    </w:p>
    <w:p w:rsidR="00493E31" w:rsidRPr="004A7851" w:rsidP="00BE20D8">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כבר בשנת 1973, המועד שבו דן בית המשפט בפס"ד </w:t>
      </w:r>
      <w:r w:rsidRPr="004A7851">
        <w:rPr>
          <w:rFonts w:ascii="Tahoma" w:hAnsi="Tahoma" w:cs="Tahoma" w:hint="cs"/>
          <w:sz w:val="17"/>
          <w:szCs w:val="17"/>
          <w:rtl/>
        </w:rPr>
        <w:t>וידנפלד</w:t>
      </w:r>
      <w:r>
        <w:rPr>
          <w:rStyle w:val="FootnoteReference0"/>
          <w:rFonts w:ascii="Tahoma" w:hAnsi="Tahoma" w:cs="Tahoma"/>
          <w:sz w:val="17"/>
          <w:szCs w:val="17"/>
          <w:rtl/>
        </w:rPr>
        <w:footnoteReference w:id="76"/>
      </w:r>
      <w:r w:rsidRPr="004A7851">
        <w:rPr>
          <w:rFonts w:ascii="Tahoma" w:hAnsi="Tahoma" w:cs="Tahoma" w:hint="cs"/>
          <w:sz w:val="17"/>
          <w:szCs w:val="17"/>
          <w:rtl/>
        </w:rPr>
        <w:t xml:space="preserve">, הביע בית המשפט פליאה נוכח השימוש המועט שעשו מנהלי רשות המסים במהלך השנים בסמכות זו: "אם זאת התמונה הנכונה הרי יש בה עדות להתאפקות מופלאה מצד הנציב שלא הפעיל את סמכותו למרות שבוודאי היו לו הזדמנויות רבות לכך... אין </w:t>
      </w:r>
      <w:r w:rsidRPr="004A7851">
        <w:rPr>
          <w:rFonts w:ascii="Tahoma" w:hAnsi="Tahoma" w:cs="Tahoma" w:hint="cs"/>
          <w:sz w:val="17"/>
          <w:szCs w:val="17"/>
          <w:rtl/>
        </w:rPr>
        <w:t>חולקין</w:t>
      </w:r>
      <w:r w:rsidRPr="004A7851">
        <w:rPr>
          <w:rFonts w:ascii="Tahoma" w:hAnsi="Tahoma" w:cs="Tahoma" w:hint="cs"/>
          <w:sz w:val="17"/>
          <w:szCs w:val="17"/>
          <w:rtl/>
        </w:rPr>
        <w:t xml:space="preserve"> שההוראות הכלולות בסעיפים הנ"ל מכוונות למנוע 'הימנעות ממס' על ידי שימוש בצורה משפטית של חברה... והפלא הוא שכל כך מעט השתמשו באמצעים אלה עד כה...".</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עקרון יסוד בדיני המס הוא גביית מס אמת</w:t>
      </w:r>
      <w:r>
        <w:rPr>
          <w:rStyle w:val="FootnoteReference0"/>
          <w:b/>
          <w:bCs/>
          <w:rtl/>
        </w:rPr>
        <w:footnoteReference w:id="77"/>
      </w:r>
      <w:r w:rsidRPr="004A7851">
        <w:rPr>
          <w:rFonts w:hint="cs"/>
          <w:rtl/>
        </w:rPr>
        <w:t xml:space="preserve">. לפיכך, לדעת משרד מבקר המדינה, על הרשות להשתמש בהסדר החקיקתי הקיים לצורך מיסוי חברות ארנק אלו. כמו כן, אם לדעת הרשות הוראות הסעיפים במתכונתן הנוכחית אינן ישימות, היה עליה ליזום תיקון חקיקה. </w:t>
      </w:r>
    </w:p>
    <w:p w:rsidR="00493E31" w:rsidP="004A7851">
      <w:pPr>
        <w:pStyle w:val="KOT6"/>
        <w:rPr>
          <w:rtl/>
        </w:rPr>
      </w:pPr>
      <w:r w:rsidRPr="008A6654">
        <w:rPr>
          <w:rFonts w:hint="cs"/>
          <w:rtl/>
        </w:rPr>
        <w:t xml:space="preserve">אי-יישום המלצות הוועדה למיסוי חברות ארנק </w:t>
      </w:r>
    </w:p>
    <w:p w:rsidR="00493E31" w:rsidRPr="004A7851" w:rsidP="00BE20D8">
      <w:pPr>
        <w:spacing w:line="240" w:lineRule="exact"/>
        <w:ind w:right="2268"/>
        <w:jc w:val="both"/>
        <w:rPr>
          <w:rFonts w:ascii="Tahoma" w:hAnsi="Tahoma" w:cs="Tahoma"/>
          <w:sz w:val="17"/>
          <w:szCs w:val="17"/>
          <w:rtl/>
        </w:rPr>
      </w:pPr>
      <w:r w:rsidRPr="004A7851">
        <w:rPr>
          <w:rFonts w:ascii="Tahoma" w:hAnsi="Tahoma" w:cs="Tahoma" w:hint="cs"/>
          <w:sz w:val="17"/>
          <w:szCs w:val="17"/>
          <w:rtl/>
        </w:rPr>
        <w:t>בספטמבר 2011 המליצה הוועדה לשינוי כלכלי-חברתי</w:t>
      </w:r>
      <w:r>
        <w:rPr>
          <w:rStyle w:val="FootnoteReference0"/>
          <w:rFonts w:ascii="Tahoma" w:hAnsi="Tahoma" w:cs="Tahoma"/>
          <w:sz w:val="17"/>
          <w:szCs w:val="17"/>
          <w:rtl/>
        </w:rPr>
        <w:footnoteReference w:id="78"/>
      </w:r>
      <w:r w:rsidRPr="004A7851">
        <w:rPr>
          <w:rFonts w:ascii="Tahoma" w:hAnsi="Tahoma" w:cs="Tahoma" w:hint="cs"/>
          <w:sz w:val="17"/>
          <w:szCs w:val="17"/>
          <w:rtl/>
        </w:rPr>
        <w:t xml:space="preserve"> בראשות פרופ' מנואל </w:t>
      </w:r>
      <w:r w:rsidRPr="004A7851">
        <w:rPr>
          <w:rFonts w:ascii="Tahoma" w:hAnsi="Tahoma" w:cs="Tahoma" w:hint="cs"/>
          <w:sz w:val="17"/>
          <w:szCs w:val="17"/>
          <w:rtl/>
        </w:rPr>
        <w:t>טרכנטברג</w:t>
      </w:r>
      <w:r w:rsidRPr="004A7851">
        <w:rPr>
          <w:rFonts w:ascii="Tahoma" w:hAnsi="Tahoma" w:cs="Tahoma" w:hint="cs"/>
          <w:sz w:val="17"/>
          <w:szCs w:val="17"/>
          <w:rtl/>
        </w:rPr>
        <w:t xml:space="preserve"> על הקמת צוות להסדרת פעילותן של חברות משלח היד (חברות ארנק) </w:t>
      </w:r>
      <w:r w:rsidRPr="004A7851">
        <w:rPr>
          <w:rFonts w:ascii="Tahoma" w:hAnsi="Tahoma" w:cs="Tahoma" w:hint="cs"/>
          <w:sz w:val="17"/>
          <w:szCs w:val="17"/>
          <w:rtl/>
        </w:rPr>
        <w:t>וחברות ההחזקה הפרטיות</w:t>
      </w:r>
      <w:r w:rsidRPr="004A7851">
        <w:rPr>
          <w:rFonts w:ascii="Tahoma" w:hAnsi="Tahoma" w:cs="Tahoma"/>
          <w:sz w:val="17"/>
          <w:szCs w:val="17"/>
          <w:rtl/>
        </w:rPr>
        <w:t xml:space="preserve">. </w:t>
      </w:r>
      <w:r w:rsidRPr="004A7851">
        <w:rPr>
          <w:rFonts w:ascii="Tahoma" w:hAnsi="Tahoma" w:cs="Tahoma" w:hint="cs"/>
          <w:sz w:val="17"/>
          <w:szCs w:val="17"/>
          <w:rtl/>
        </w:rPr>
        <w:t xml:space="preserve">לדעת </w:t>
      </w:r>
      <w:r w:rsidRPr="004A7851">
        <w:rPr>
          <w:rFonts w:ascii="Tahoma" w:hAnsi="Tahoma" w:cs="Tahoma"/>
          <w:sz w:val="17"/>
          <w:szCs w:val="17"/>
          <w:rtl/>
        </w:rPr>
        <w:t>חברי הוועדה</w:t>
      </w:r>
      <w:r w:rsidRPr="004A7851">
        <w:rPr>
          <w:rFonts w:ascii="Tahoma" w:hAnsi="Tahoma" w:cs="Tahoma" w:hint="cs"/>
          <w:sz w:val="17"/>
          <w:szCs w:val="17"/>
          <w:rtl/>
        </w:rPr>
        <w:t xml:space="preserve">, </w:t>
      </w:r>
      <w:r w:rsidRPr="004A7851">
        <w:rPr>
          <w:rFonts w:ascii="Tahoma" w:hAnsi="Tahoma" w:cs="Tahoma"/>
          <w:sz w:val="17"/>
          <w:szCs w:val="17"/>
          <w:rtl/>
        </w:rPr>
        <w:t>על מנת ששינויים במיסוי על הכנסות גבוהות מאוד יהיו אפקטיביים,</w:t>
      </w:r>
      <w:r w:rsidRPr="004A7851">
        <w:rPr>
          <w:rFonts w:ascii="Tahoma" w:hAnsi="Tahoma" w:cs="Tahoma" w:hint="cs"/>
          <w:sz w:val="17"/>
          <w:szCs w:val="17"/>
          <w:rtl/>
        </w:rPr>
        <w:t xml:space="preserve"> יש לבצע בד בבד שינויים</w:t>
      </w:r>
      <w:r w:rsidRPr="004A7851">
        <w:rPr>
          <w:rFonts w:ascii="Tahoma" w:hAnsi="Tahoma" w:cs="Tahoma"/>
          <w:sz w:val="17"/>
          <w:szCs w:val="17"/>
          <w:rtl/>
        </w:rPr>
        <w:t xml:space="preserve"> </w:t>
      </w:r>
      <w:r w:rsidRPr="004A7851">
        <w:rPr>
          <w:rFonts w:ascii="Tahoma" w:hAnsi="Tahoma" w:cs="Tahoma" w:hint="cs"/>
          <w:sz w:val="17"/>
          <w:szCs w:val="17"/>
          <w:rtl/>
        </w:rPr>
        <w:t>בסוגיית מיסוי</w:t>
      </w:r>
      <w:r w:rsidRPr="004A7851">
        <w:rPr>
          <w:rFonts w:ascii="Tahoma" w:hAnsi="Tahoma" w:cs="Tahoma"/>
          <w:sz w:val="17"/>
          <w:szCs w:val="17"/>
          <w:rtl/>
        </w:rPr>
        <w:t xml:space="preserve"> חברות ארנק. </w:t>
      </w:r>
      <w:r w:rsidRPr="004A7851">
        <w:rPr>
          <w:rFonts w:ascii="Tahoma" w:hAnsi="Tahoma" w:cs="Tahoma" w:hint="cs"/>
          <w:sz w:val="17"/>
          <w:szCs w:val="17"/>
          <w:rtl/>
        </w:rPr>
        <w:t xml:space="preserve">עוד קבעה הוועדה כי התופעה של הקמת תאגיד בעיקר משיקולי חסכון במס, וזאת באמצעות צבירת רווחים ואי-חלוקת דיבידנדים, אינה תופעה ראויה וצודקת. צבירה של רווחים ללא הצדקה כלכלית גורמת לדחייה משמעותית של תקבולי מסים ומאלצת את הממשלה להעלות מסים אחרים המאטים את הפעילות הכלכלית. </w:t>
      </w:r>
    </w:p>
    <w:p w:rsidR="00493E31" w:rsidRPr="004A7851" w:rsidP="00BE20D8">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19885" cy="2159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159000"/>
                        </a:xfrm>
                        <a:prstGeom prst="rect">
                          <a:avLst/>
                        </a:prstGeom>
                        <a:noFill/>
                        <a:ln w="9525">
                          <a:noFill/>
                          <a:miter lim="800000"/>
                          <a:headEnd/>
                          <a:tailEnd/>
                        </a:ln>
                      </wps:spPr>
                      <wps:txbx>
                        <w:txbxContent>
                          <w:p w:rsidR="000A4506" w:rsidRPr="00373C5D" w:rsidP="0014183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374872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5096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141836">
                            <w:pPr>
                              <w:spacing w:after="0" w:line="240" w:lineRule="auto"/>
                              <w:rPr>
                                <w:color w:val="0B5294"/>
                                <w:spacing w:val="-4"/>
                                <w:sz w:val="24"/>
                                <w:szCs w:val="24"/>
                                <w:rtl/>
                                <w:cs/>
                              </w:rPr>
                            </w:pPr>
                            <w:r w:rsidRPr="00141836">
                              <w:rPr>
                                <w:rFonts w:cs="Tahoma" w:hint="eastAsia"/>
                                <w:color w:val="0B5294"/>
                                <w:spacing w:val="-4"/>
                                <w:sz w:val="24"/>
                                <w:szCs w:val="24"/>
                                <w:rtl/>
                              </w:rPr>
                              <w:t>אילו</w:t>
                            </w:r>
                            <w:r w:rsidRPr="00141836">
                              <w:rPr>
                                <w:rFonts w:cs="Tahoma"/>
                                <w:color w:val="0B5294"/>
                                <w:spacing w:val="-4"/>
                                <w:sz w:val="24"/>
                                <w:szCs w:val="24"/>
                                <w:rtl/>
                              </w:rPr>
                              <w:t xml:space="preserve"> </w:t>
                            </w:r>
                            <w:r w:rsidRPr="00141836">
                              <w:rPr>
                                <w:rFonts w:cs="Tahoma" w:hint="eastAsia"/>
                                <w:color w:val="0B5294"/>
                                <w:spacing w:val="-4"/>
                                <w:sz w:val="24"/>
                                <w:szCs w:val="24"/>
                                <w:rtl/>
                              </w:rPr>
                              <w:t>מיסוי</w:t>
                            </w:r>
                            <w:r w:rsidRPr="00141836">
                              <w:rPr>
                                <w:rFonts w:cs="Tahoma"/>
                                <w:color w:val="0B5294"/>
                                <w:spacing w:val="-4"/>
                                <w:sz w:val="24"/>
                                <w:szCs w:val="24"/>
                                <w:rtl/>
                              </w:rPr>
                              <w:t xml:space="preserve"> </w:t>
                            </w:r>
                            <w:r w:rsidRPr="00141836">
                              <w:rPr>
                                <w:rFonts w:cs="Tahoma" w:hint="eastAsia"/>
                                <w:color w:val="0B5294"/>
                                <w:spacing w:val="-4"/>
                                <w:sz w:val="24"/>
                                <w:szCs w:val="24"/>
                                <w:rtl/>
                              </w:rPr>
                              <w:t>חברות</w:t>
                            </w:r>
                            <w:r w:rsidRPr="00141836">
                              <w:rPr>
                                <w:rFonts w:cs="Tahoma"/>
                                <w:color w:val="0B5294"/>
                                <w:spacing w:val="-4"/>
                                <w:sz w:val="24"/>
                                <w:szCs w:val="24"/>
                                <w:rtl/>
                              </w:rPr>
                              <w:t xml:space="preserve"> </w:t>
                            </w:r>
                            <w:r w:rsidRPr="00141836">
                              <w:rPr>
                                <w:rFonts w:cs="Tahoma" w:hint="eastAsia"/>
                                <w:color w:val="0B5294"/>
                                <w:spacing w:val="-4"/>
                                <w:sz w:val="24"/>
                                <w:szCs w:val="24"/>
                                <w:rtl/>
                              </w:rPr>
                              <w:t>ארנק</w:t>
                            </w:r>
                            <w:r w:rsidRPr="00141836">
                              <w:rPr>
                                <w:rFonts w:cs="Tahoma"/>
                                <w:color w:val="0B5294"/>
                                <w:spacing w:val="-4"/>
                                <w:sz w:val="24"/>
                                <w:szCs w:val="24"/>
                                <w:rtl/>
                              </w:rPr>
                              <w:t xml:space="preserve"> </w:t>
                            </w:r>
                            <w:r w:rsidRPr="00141836">
                              <w:rPr>
                                <w:rFonts w:cs="Tahoma" w:hint="eastAsia"/>
                                <w:color w:val="0B5294"/>
                                <w:spacing w:val="-4"/>
                                <w:sz w:val="24"/>
                                <w:szCs w:val="24"/>
                                <w:rtl/>
                              </w:rPr>
                              <w:t>היה</w:t>
                            </w:r>
                            <w:r w:rsidRPr="00141836">
                              <w:rPr>
                                <w:rFonts w:cs="Tahoma"/>
                                <w:color w:val="0B5294"/>
                                <w:spacing w:val="-4"/>
                                <w:sz w:val="24"/>
                                <w:szCs w:val="24"/>
                                <w:rtl/>
                              </w:rPr>
                              <w:t xml:space="preserve"> </w:t>
                            </w:r>
                            <w:r w:rsidRPr="00141836">
                              <w:rPr>
                                <w:rFonts w:cs="Tahoma" w:hint="eastAsia"/>
                                <w:color w:val="0B5294"/>
                                <w:spacing w:val="-4"/>
                                <w:sz w:val="24"/>
                                <w:szCs w:val="24"/>
                                <w:rtl/>
                              </w:rPr>
                              <w:t>מוסדר</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 xml:space="preserve"> </w:t>
                            </w:r>
                            <w:r w:rsidRPr="00141836">
                              <w:rPr>
                                <w:rFonts w:cs="Tahoma" w:hint="eastAsia"/>
                                <w:color w:val="0B5294"/>
                                <w:spacing w:val="-4"/>
                                <w:sz w:val="24"/>
                                <w:szCs w:val="24"/>
                                <w:rtl/>
                              </w:rPr>
                              <w:t>שהיה</w:t>
                            </w:r>
                            <w:r w:rsidRPr="00141836">
                              <w:rPr>
                                <w:rFonts w:cs="Tahoma"/>
                                <w:color w:val="0B5294"/>
                                <w:spacing w:val="-4"/>
                                <w:sz w:val="24"/>
                                <w:szCs w:val="24"/>
                                <w:rtl/>
                              </w:rPr>
                              <w:t xml:space="preserve"> </w:t>
                            </w:r>
                            <w:r w:rsidRPr="00141836">
                              <w:rPr>
                                <w:rFonts w:cs="Tahoma" w:hint="eastAsia"/>
                                <w:color w:val="0B5294"/>
                                <w:spacing w:val="-4"/>
                                <w:sz w:val="24"/>
                                <w:szCs w:val="24"/>
                                <w:rtl/>
                              </w:rPr>
                              <w:t>נגבה</w:t>
                            </w:r>
                            <w:r w:rsidRPr="00141836">
                              <w:rPr>
                                <w:rFonts w:cs="Tahoma"/>
                                <w:color w:val="0B5294"/>
                                <w:spacing w:val="-4"/>
                                <w:sz w:val="24"/>
                                <w:szCs w:val="24"/>
                                <w:rtl/>
                              </w:rPr>
                              <w:t xml:space="preserve"> </w:t>
                            </w:r>
                            <w:r w:rsidRPr="00141836">
                              <w:rPr>
                                <w:rFonts w:cs="Tahoma" w:hint="eastAsia"/>
                                <w:color w:val="0B5294"/>
                                <w:spacing w:val="-4"/>
                                <w:sz w:val="24"/>
                                <w:szCs w:val="24"/>
                                <w:rtl/>
                              </w:rPr>
                              <w:t>בשנה</w:t>
                            </w:r>
                            <w:r w:rsidRPr="00141836">
                              <w:rPr>
                                <w:rFonts w:cs="Tahoma"/>
                                <w:color w:val="0B5294"/>
                                <w:spacing w:val="-4"/>
                                <w:sz w:val="24"/>
                                <w:szCs w:val="24"/>
                                <w:rtl/>
                              </w:rPr>
                              <w:t xml:space="preserve"> </w:t>
                            </w:r>
                            <w:r w:rsidRPr="00141836">
                              <w:rPr>
                                <w:rFonts w:cs="Tahoma" w:hint="eastAsia"/>
                                <w:color w:val="0B5294"/>
                                <w:spacing w:val="-4"/>
                                <w:sz w:val="24"/>
                                <w:szCs w:val="24"/>
                                <w:rtl/>
                              </w:rPr>
                              <w:t>האמורה</w:t>
                            </w:r>
                            <w:r w:rsidRPr="00141836">
                              <w:rPr>
                                <w:rFonts w:cs="Tahoma"/>
                                <w:color w:val="0B5294"/>
                                <w:spacing w:val="-4"/>
                                <w:sz w:val="24"/>
                                <w:szCs w:val="24"/>
                                <w:rtl/>
                              </w:rPr>
                              <w:t xml:space="preserve"> </w:t>
                            </w:r>
                            <w:r w:rsidRPr="00141836">
                              <w:rPr>
                                <w:rFonts w:cs="Tahoma" w:hint="eastAsia"/>
                                <w:color w:val="0B5294"/>
                                <w:spacing w:val="-4"/>
                                <w:sz w:val="24"/>
                                <w:szCs w:val="24"/>
                                <w:rtl/>
                              </w:rPr>
                              <w:t>נאמד</w:t>
                            </w:r>
                            <w:r w:rsidRPr="00141836">
                              <w:rPr>
                                <w:rFonts w:cs="Tahoma"/>
                                <w:color w:val="0B5294"/>
                                <w:spacing w:val="-4"/>
                                <w:sz w:val="24"/>
                                <w:szCs w:val="24"/>
                                <w:rtl/>
                              </w:rPr>
                              <w:t xml:space="preserve"> </w:t>
                            </w:r>
                            <w:r w:rsidRPr="00141836">
                              <w:rPr>
                                <w:rFonts w:cs="Tahoma" w:hint="eastAsia"/>
                                <w:color w:val="0B5294"/>
                                <w:spacing w:val="-4"/>
                                <w:sz w:val="24"/>
                                <w:szCs w:val="24"/>
                                <w:rtl/>
                              </w:rPr>
                              <w:t>בסכום</w:t>
                            </w:r>
                            <w:r w:rsidRPr="00141836">
                              <w:rPr>
                                <w:rFonts w:cs="Tahoma"/>
                                <w:color w:val="0B5294"/>
                                <w:spacing w:val="-4"/>
                                <w:sz w:val="24"/>
                                <w:szCs w:val="24"/>
                                <w:rtl/>
                              </w:rPr>
                              <w:t xml:space="preserve"> </w:t>
                            </w:r>
                            <w:r w:rsidRPr="00141836">
                              <w:rPr>
                                <w:rFonts w:cs="Tahoma" w:hint="eastAsia"/>
                                <w:color w:val="0B5294"/>
                                <w:spacing w:val="-4"/>
                                <w:sz w:val="24"/>
                                <w:szCs w:val="24"/>
                                <w:rtl/>
                              </w:rPr>
                              <w:t>שבין</w:t>
                            </w:r>
                            <w:r w:rsidRPr="00141836">
                              <w:rPr>
                                <w:rFonts w:cs="Tahoma"/>
                                <w:color w:val="0B5294"/>
                                <w:spacing w:val="-4"/>
                                <w:sz w:val="24"/>
                                <w:szCs w:val="24"/>
                                <w:rtl/>
                              </w:rPr>
                              <w:t xml:space="preserve"> 920 </w:t>
                            </w:r>
                            <w:r w:rsidRPr="00141836">
                              <w:rPr>
                                <w:rFonts w:cs="Tahoma" w:hint="eastAsia"/>
                                <w:color w:val="0B5294"/>
                                <w:spacing w:val="-4"/>
                                <w:sz w:val="24"/>
                                <w:szCs w:val="24"/>
                                <w:rtl/>
                              </w:rPr>
                              <w:t>מיליון</w:t>
                            </w:r>
                            <w:r w:rsidRPr="00141836">
                              <w:rPr>
                                <w:rFonts w:cs="Tahoma"/>
                                <w:color w:val="0B5294"/>
                                <w:spacing w:val="-4"/>
                                <w:sz w:val="24"/>
                                <w:szCs w:val="24"/>
                                <w:rtl/>
                              </w:rPr>
                              <w:t xml:space="preserve"> </w:t>
                            </w:r>
                            <w:r w:rsidRPr="00141836">
                              <w:rPr>
                                <w:rFonts w:cs="Tahoma" w:hint="eastAsia"/>
                                <w:color w:val="0B5294"/>
                                <w:spacing w:val="-4"/>
                                <w:sz w:val="24"/>
                                <w:szCs w:val="24"/>
                                <w:rtl/>
                              </w:rPr>
                              <w:t>ש</w:t>
                            </w:r>
                            <w:r w:rsidRPr="00141836">
                              <w:rPr>
                                <w:rFonts w:cs="Tahoma"/>
                                <w:color w:val="0B5294"/>
                                <w:spacing w:val="-4"/>
                                <w:sz w:val="24"/>
                                <w:szCs w:val="24"/>
                                <w:rtl/>
                              </w:rPr>
                              <w:t>"</w:t>
                            </w:r>
                            <w:r w:rsidRPr="00141836">
                              <w:rPr>
                                <w:rFonts w:cs="Tahoma" w:hint="eastAsia"/>
                                <w:color w:val="0B5294"/>
                                <w:spacing w:val="-4"/>
                                <w:sz w:val="24"/>
                                <w:szCs w:val="24"/>
                                <w:rtl/>
                              </w:rPr>
                              <w:t>ח</w:t>
                            </w:r>
                            <w:r w:rsidRPr="00141836">
                              <w:rPr>
                                <w:rFonts w:cs="Tahoma"/>
                                <w:color w:val="0B5294"/>
                                <w:spacing w:val="-4"/>
                                <w:sz w:val="24"/>
                                <w:szCs w:val="24"/>
                                <w:rtl/>
                              </w:rPr>
                              <w:t xml:space="preserve"> </w:t>
                            </w:r>
                            <w:r w:rsidRPr="00141836">
                              <w:rPr>
                                <w:rFonts w:cs="Tahoma" w:hint="eastAsia"/>
                                <w:color w:val="0B5294"/>
                                <w:spacing w:val="-4"/>
                                <w:sz w:val="24"/>
                                <w:szCs w:val="24"/>
                                <w:rtl/>
                              </w:rPr>
                              <w:t>ל</w:t>
                            </w:r>
                            <w:r w:rsidRPr="00141836">
                              <w:rPr>
                                <w:rFonts w:cs="Tahoma"/>
                                <w:color w:val="0B5294"/>
                                <w:spacing w:val="-4"/>
                                <w:sz w:val="24"/>
                                <w:szCs w:val="24"/>
                                <w:rtl/>
                              </w:rPr>
                              <w:t xml:space="preserve">-1.104 </w:t>
                            </w:r>
                            <w:r w:rsidRPr="00141836">
                              <w:rPr>
                                <w:rFonts w:cs="Tahoma" w:hint="eastAsia"/>
                                <w:color w:val="0B5294"/>
                                <w:spacing w:val="-4"/>
                                <w:sz w:val="24"/>
                                <w:szCs w:val="24"/>
                                <w:rtl/>
                              </w:rPr>
                              <w:t>מיליארד</w:t>
                            </w:r>
                            <w:r w:rsidRPr="00141836">
                              <w:rPr>
                                <w:rFonts w:cs="Tahoma"/>
                                <w:color w:val="0B5294"/>
                                <w:spacing w:val="-4"/>
                                <w:sz w:val="24"/>
                                <w:szCs w:val="24"/>
                                <w:rtl/>
                              </w:rPr>
                              <w:t xml:space="preserve"> </w:t>
                            </w:r>
                            <w:r w:rsidRPr="00141836">
                              <w:rPr>
                                <w:rFonts w:cs="Tahoma" w:hint="eastAsia"/>
                                <w:color w:val="0B5294"/>
                                <w:spacing w:val="-4"/>
                                <w:sz w:val="24"/>
                                <w:szCs w:val="24"/>
                                <w:rtl/>
                              </w:rPr>
                              <w:t>ש</w:t>
                            </w:r>
                            <w:r w:rsidRPr="00141836">
                              <w:rPr>
                                <w:rFonts w:cs="Tahoma"/>
                                <w:color w:val="0B5294"/>
                                <w:spacing w:val="-4"/>
                                <w:sz w:val="24"/>
                                <w:szCs w:val="24"/>
                                <w:rtl/>
                              </w:rPr>
                              <w:t>"</w:t>
                            </w:r>
                            <w:r w:rsidRPr="00141836">
                              <w:rPr>
                                <w:rFonts w:cs="Tahoma" w:hint="eastAsia"/>
                                <w:color w:val="0B5294"/>
                                <w:spacing w:val="-4"/>
                                <w:sz w:val="24"/>
                                <w:szCs w:val="24"/>
                                <w:rtl/>
                              </w:rPr>
                              <w:t>ח</w:t>
                            </w:r>
                          </w:p>
                          <w:p w:rsidR="000A4506" w:rsidRPr="00373C5D" w:rsidP="0014183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914134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792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170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0A4506" w:rsidRPr="00373C5D" w:rsidP="00141836">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652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141836">
                      <w:pPr>
                        <w:spacing w:after="0" w:line="240" w:lineRule="auto"/>
                        <w:rPr>
                          <w:color w:val="0B5294"/>
                          <w:spacing w:val="-4"/>
                          <w:sz w:val="24"/>
                          <w:szCs w:val="24"/>
                          <w:rtl/>
                          <w:cs/>
                        </w:rPr>
                      </w:pPr>
                      <w:r w:rsidRPr="00141836">
                        <w:rPr>
                          <w:rFonts w:cs="Tahoma" w:hint="eastAsia"/>
                          <w:color w:val="0B5294"/>
                          <w:spacing w:val="-4"/>
                          <w:sz w:val="24"/>
                          <w:szCs w:val="24"/>
                          <w:rtl/>
                        </w:rPr>
                        <w:t>אילו</w:t>
                      </w:r>
                      <w:r w:rsidRPr="00141836">
                        <w:rPr>
                          <w:rFonts w:cs="Tahoma"/>
                          <w:color w:val="0B5294"/>
                          <w:spacing w:val="-4"/>
                          <w:sz w:val="24"/>
                          <w:szCs w:val="24"/>
                          <w:rtl/>
                        </w:rPr>
                        <w:t xml:space="preserve"> </w:t>
                      </w:r>
                      <w:r w:rsidRPr="00141836">
                        <w:rPr>
                          <w:rFonts w:cs="Tahoma" w:hint="eastAsia"/>
                          <w:color w:val="0B5294"/>
                          <w:spacing w:val="-4"/>
                          <w:sz w:val="24"/>
                          <w:szCs w:val="24"/>
                          <w:rtl/>
                        </w:rPr>
                        <w:t>מיסוי</w:t>
                      </w:r>
                      <w:r w:rsidRPr="00141836">
                        <w:rPr>
                          <w:rFonts w:cs="Tahoma"/>
                          <w:color w:val="0B5294"/>
                          <w:spacing w:val="-4"/>
                          <w:sz w:val="24"/>
                          <w:szCs w:val="24"/>
                          <w:rtl/>
                        </w:rPr>
                        <w:t xml:space="preserve"> </w:t>
                      </w:r>
                      <w:r w:rsidRPr="00141836">
                        <w:rPr>
                          <w:rFonts w:cs="Tahoma" w:hint="eastAsia"/>
                          <w:color w:val="0B5294"/>
                          <w:spacing w:val="-4"/>
                          <w:sz w:val="24"/>
                          <w:szCs w:val="24"/>
                          <w:rtl/>
                        </w:rPr>
                        <w:t>חברות</w:t>
                      </w:r>
                      <w:r w:rsidRPr="00141836">
                        <w:rPr>
                          <w:rFonts w:cs="Tahoma"/>
                          <w:color w:val="0B5294"/>
                          <w:spacing w:val="-4"/>
                          <w:sz w:val="24"/>
                          <w:szCs w:val="24"/>
                          <w:rtl/>
                        </w:rPr>
                        <w:t xml:space="preserve"> </w:t>
                      </w:r>
                      <w:r w:rsidRPr="00141836">
                        <w:rPr>
                          <w:rFonts w:cs="Tahoma" w:hint="eastAsia"/>
                          <w:color w:val="0B5294"/>
                          <w:spacing w:val="-4"/>
                          <w:sz w:val="24"/>
                          <w:szCs w:val="24"/>
                          <w:rtl/>
                        </w:rPr>
                        <w:t>ארנק</w:t>
                      </w:r>
                      <w:r w:rsidRPr="00141836">
                        <w:rPr>
                          <w:rFonts w:cs="Tahoma"/>
                          <w:color w:val="0B5294"/>
                          <w:spacing w:val="-4"/>
                          <w:sz w:val="24"/>
                          <w:szCs w:val="24"/>
                          <w:rtl/>
                        </w:rPr>
                        <w:t xml:space="preserve"> </w:t>
                      </w:r>
                      <w:r w:rsidRPr="00141836">
                        <w:rPr>
                          <w:rFonts w:cs="Tahoma" w:hint="eastAsia"/>
                          <w:color w:val="0B5294"/>
                          <w:spacing w:val="-4"/>
                          <w:sz w:val="24"/>
                          <w:szCs w:val="24"/>
                          <w:rtl/>
                        </w:rPr>
                        <w:t>היה</w:t>
                      </w:r>
                      <w:r w:rsidRPr="00141836">
                        <w:rPr>
                          <w:rFonts w:cs="Tahoma"/>
                          <w:color w:val="0B5294"/>
                          <w:spacing w:val="-4"/>
                          <w:sz w:val="24"/>
                          <w:szCs w:val="24"/>
                          <w:rtl/>
                        </w:rPr>
                        <w:t xml:space="preserve"> </w:t>
                      </w:r>
                      <w:r w:rsidRPr="00141836">
                        <w:rPr>
                          <w:rFonts w:cs="Tahoma" w:hint="eastAsia"/>
                          <w:color w:val="0B5294"/>
                          <w:spacing w:val="-4"/>
                          <w:sz w:val="24"/>
                          <w:szCs w:val="24"/>
                          <w:rtl/>
                        </w:rPr>
                        <w:t>מוסדר</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 xml:space="preserve"> </w:t>
                      </w:r>
                      <w:r w:rsidRPr="00141836">
                        <w:rPr>
                          <w:rFonts w:cs="Tahoma" w:hint="eastAsia"/>
                          <w:color w:val="0B5294"/>
                          <w:spacing w:val="-4"/>
                          <w:sz w:val="24"/>
                          <w:szCs w:val="24"/>
                          <w:rtl/>
                        </w:rPr>
                        <w:t>שהיה</w:t>
                      </w:r>
                      <w:r w:rsidRPr="00141836">
                        <w:rPr>
                          <w:rFonts w:cs="Tahoma"/>
                          <w:color w:val="0B5294"/>
                          <w:spacing w:val="-4"/>
                          <w:sz w:val="24"/>
                          <w:szCs w:val="24"/>
                          <w:rtl/>
                        </w:rPr>
                        <w:t xml:space="preserve"> </w:t>
                      </w:r>
                      <w:r w:rsidRPr="00141836">
                        <w:rPr>
                          <w:rFonts w:cs="Tahoma" w:hint="eastAsia"/>
                          <w:color w:val="0B5294"/>
                          <w:spacing w:val="-4"/>
                          <w:sz w:val="24"/>
                          <w:szCs w:val="24"/>
                          <w:rtl/>
                        </w:rPr>
                        <w:t>נגבה</w:t>
                      </w:r>
                      <w:r w:rsidRPr="00141836">
                        <w:rPr>
                          <w:rFonts w:cs="Tahoma"/>
                          <w:color w:val="0B5294"/>
                          <w:spacing w:val="-4"/>
                          <w:sz w:val="24"/>
                          <w:szCs w:val="24"/>
                          <w:rtl/>
                        </w:rPr>
                        <w:t xml:space="preserve"> </w:t>
                      </w:r>
                      <w:r w:rsidRPr="00141836">
                        <w:rPr>
                          <w:rFonts w:cs="Tahoma" w:hint="eastAsia"/>
                          <w:color w:val="0B5294"/>
                          <w:spacing w:val="-4"/>
                          <w:sz w:val="24"/>
                          <w:szCs w:val="24"/>
                          <w:rtl/>
                        </w:rPr>
                        <w:t>בשנה</w:t>
                      </w:r>
                      <w:r w:rsidRPr="00141836">
                        <w:rPr>
                          <w:rFonts w:cs="Tahoma"/>
                          <w:color w:val="0B5294"/>
                          <w:spacing w:val="-4"/>
                          <w:sz w:val="24"/>
                          <w:szCs w:val="24"/>
                          <w:rtl/>
                        </w:rPr>
                        <w:t xml:space="preserve"> </w:t>
                      </w:r>
                      <w:r w:rsidRPr="00141836">
                        <w:rPr>
                          <w:rFonts w:cs="Tahoma" w:hint="eastAsia"/>
                          <w:color w:val="0B5294"/>
                          <w:spacing w:val="-4"/>
                          <w:sz w:val="24"/>
                          <w:szCs w:val="24"/>
                          <w:rtl/>
                        </w:rPr>
                        <w:t>האמורה</w:t>
                      </w:r>
                      <w:r w:rsidRPr="00141836">
                        <w:rPr>
                          <w:rFonts w:cs="Tahoma"/>
                          <w:color w:val="0B5294"/>
                          <w:spacing w:val="-4"/>
                          <w:sz w:val="24"/>
                          <w:szCs w:val="24"/>
                          <w:rtl/>
                        </w:rPr>
                        <w:t xml:space="preserve"> </w:t>
                      </w:r>
                      <w:r w:rsidRPr="00141836">
                        <w:rPr>
                          <w:rFonts w:cs="Tahoma" w:hint="eastAsia"/>
                          <w:color w:val="0B5294"/>
                          <w:spacing w:val="-4"/>
                          <w:sz w:val="24"/>
                          <w:szCs w:val="24"/>
                          <w:rtl/>
                        </w:rPr>
                        <w:t>נאמד</w:t>
                      </w:r>
                      <w:r w:rsidRPr="00141836">
                        <w:rPr>
                          <w:rFonts w:cs="Tahoma"/>
                          <w:color w:val="0B5294"/>
                          <w:spacing w:val="-4"/>
                          <w:sz w:val="24"/>
                          <w:szCs w:val="24"/>
                          <w:rtl/>
                        </w:rPr>
                        <w:t xml:space="preserve"> </w:t>
                      </w:r>
                      <w:r w:rsidRPr="00141836">
                        <w:rPr>
                          <w:rFonts w:cs="Tahoma" w:hint="eastAsia"/>
                          <w:color w:val="0B5294"/>
                          <w:spacing w:val="-4"/>
                          <w:sz w:val="24"/>
                          <w:szCs w:val="24"/>
                          <w:rtl/>
                        </w:rPr>
                        <w:t>בסכום</w:t>
                      </w:r>
                      <w:r w:rsidRPr="00141836">
                        <w:rPr>
                          <w:rFonts w:cs="Tahoma"/>
                          <w:color w:val="0B5294"/>
                          <w:spacing w:val="-4"/>
                          <w:sz w:val="24"/>
                          <w:szCs w:val="24"/>
                          <w:rtl/>
                        </w:rPr>
                        <w:t xml:space="preserve"> </w:t>
                      </w:r>
                      <w:r w:rsidRPr="00141836">
                        <w:rPr>
                          <w:rFonts w:cs="Tahoma" w:hint="eastAsia"/>
                          <w:color w:val="0B5294"/>
                          <w:spacing w:val="-4"/>
                          <w:sz w:val="24"/>
                          <w:szCs w:val="24"/>
                          <w:rtl/>
                        </w:rPr>
                        <w:t>שבין</w:t>
                      </w:r>
                      <w:r w:rsidRPr="00141836">
                        <w:rPr>
                          <w:rFonts w:cs="Tahoma"/>
                          <w:color w:val="0B5294"/>
                          <w:spacing w:val="-4"/>
                          <w:sz w:val="24"/>
                          <w:szCs w:val="24"/>
                          <w:rtl/>
                        </w:rPr>
                        <w:t xml:space="preserve"> 920 </w:t>
                      </w:r>
                      <w:r w:rsidRPr="00141836">
                        <w:rPr>
                          <w:rFonts w:cs="Tahoma" w:hint="eastAsia"/>
                          <w:color w:val="0B5294"/>
                          <w:spacing w:val="-4"/>
                          <w:sz w:val="24"/>
                          <w:szCs w:val="24"/>
                          <w:rtl/>
                        </w:rPr>
                        <w:t>מיליון</w:t>
                      </w:r>
                      <w:r w:rsidRPr="00141836">
                        <w:rPr>
                          <w:rFonts w:cs="Tahoma"/>
                          <w:color w:val="0B5294"/>
                          <w:spacing w:val="-4"/>
                          <w:sz w:val="24"/>
                          <w:szCs w:val="24"/>
                          <w:rtl/>
                        </w:rPr>
                        <w:t xml:space="preserve"> </w:t>
                      </w:r>
                      <w:r w:rsidRPr="00141836">
                        <w:rPr>
                          <w:rFonts w:cs="Tahoma" w:hint="eastAsia"/>
                          <w:color w:val="0B5294"/>
                          <w:spacing w:val="-4"/>
                          <w:sz w:val="24"/>
                          <w:szCs w:val="24"/>
                          <w:rtl/>
                        </w:rPr>
                        <w:t>ש</w:t>
                      </w:r>
                      <w:r w:rsidRPr="00141836">
                        <w:rPr>
                          <w:rFonts w:cs="Tahoma"/>
                          <w:color w:val="0B5294"/>
                          <w:spacing w:val="-4"/>
                          <w:sz w:val="24"/>
                          <w:szCs w:val="24"/>
                          <w:rtl/>
                        </w:rPr>
                        <w:t>"</w:t>
                      </w:r>
                      <w:r w:rsidRPr="00141836">
                        <w:rPr>
                          <w:rFonts w:cs="Tahoma" w:hint="eastAsia"/>
                          <w:color w:val="0B5294"/>
                          <w:spacing w:val="-4"/>
                          <w:sz w:val="24"/>
                          <w:szCs w:val="24"/>
                          <w:rtl/>
                        </w:rPr>
                        <w:t>ח</w:t>
                      </w:r>
                      <w:r w:rsidRPr="00141836">
                        <w:rPr>
                          <w:rFonts w:cs="Tahoma"/>
                          <w:color w:val="0B5294"/>
                          <w:spacing w:val="-4"/>
                          <w:sz w:val="24"/>
                          <w:szCs w:val="24"/>
                          <w:rtl/>
                        </w:rPr>
                        <w:t xml:space="preserve"> </w:t>
                      </w:r>
                      <w:r w:rsidRPr="00141836">
                        <w:rPr>
                          <w:rFonts w:cs="Tahoma" w:hint="eastAsia"/>
                          <w:color w:val="0B5294"/>
                          <w:spacing w:val="-4"/>
                          <w:sz w:val="24"/>
                          <w:szCs w:val="24"/>
                          <w:rtl/>
                        </w:rPr>
                        <w:t>ל</w:t>
                      </w:r>
                      <w:r w:rsidRPr="00141836">
                        <w:rPr>
                          <w:rFonts w:cs="Tahoma"/>
                          <w:color w:val="0B5294"/>
                          <w:spacing w:val="-4"/>
                          <w:sz w:val="24"/>
                          <w:szCs w:val="24"/>
                          <w:rtl/>
                        </w:rPr>
                        <w:t xml:space="preserve">-1.104 </w:t>
                      </w:r>
                      <w:r w:rsidRPr="00141836">
                        <w:rPr>
                          <w:rFonts w:cs="Tahoma" w:hint="eastAsia"/>
                          <w:color w:val="0B5294"/>
                          <w:spacing w:val="-4"/>
                          <w:sz w:val="24"/>
                          <w:szCs w:val="24"/>
                          <w:rtl/>
                        </w:rPr>
                        <w:t>מיליארד</w:t>
                      </w:r>
                      <w:r w:rsidRPr="00141836">
                        <w:rPr>
                          <w:rFonts w:cs="Tahoma"/>
                          <w:color w:val="0B5294"/>
                          <w:spacing w:val="-4"/>
                          <w:sz w:val="24"/>
                          <w:szCs w:val="24"/>
                          <w:rtl/>
                        </w:rPr>
                        <w:t xml:space="preserve"> </w:t>
                      </w:r>
                      <w:r w:rsidRPr="00141836">
                        <w:rPr>
                          <w:rFonts w:cs="Tahoma" w:hint="eastAsia"/>
                          <w:color w:val="0B5294"/>
                          <w:spacing w:val="-4"/>
                          <w:sz w:val="24"/>
                          <w:szCs w:val="24"/>
                          <w:rtl/>
                        </w:rPr>
                        <w:t>ש</w:t>
                      </w:r>
                      <w:r w:rsidRPr="00141836">
                        <w:rPr>
                          <w:rFonts w:cs="Tahoma"/>
                          <w:color w:val="0B5294"/>
                          <w:spacing w:val="-4"/>
                          <w:sz w:val="24"/>
                          <w:szCs w:val="24"/>
                          <w:rtl/>
                        </w:rPr>
                        <w:t>"</w:t>
                      </w:r>
                      <w:r w:rsidRPr="00141836">
                        <w:rPr>
                          <w:rFonts w:cs="Tahoma" w:hint="eastAsia"/>
                          <w:color w:val="0B5294"/>
                          <w:spacing w:val="-4"/>
                          <w:sz w:val="24"/>
                          <w:szCs w:val="24"/>
                          <w:rtl/>
                        </w:rPr>
                        <w:t>ח</w:t>
                      </w:r>
                    </w:p>
                    <w:p w:rsidR="000A4506" w:rsidRPr="00373C5D" w:rsidP="00141836">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0457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ascii="Tahoma" w:hAnsi="Tahoma" w:cs="Tahoma" w:hint="cs"/>
          <w:sz w:val="17"/>
          <w:szCs w:val="17"/>
          <w:rtl/>
        </w:rPr>
        <w:t>בספטמבר 2011 הקים שר האוצר לשעבר צוות המשך לסוגיית חברות ארנק וחברות ההחזקה הפרטיות (להלן - צוות חברות ארנק). המלצות הצוות היו אמורות להיות מוגשות עד סוף ינואר 2012. באוקטובר 2013, שנה וחצי לאחר המועד שבו היו אמורות להיות מוגשות ההמלצות, פורסמה טיוטה להערות הציבור. צוות חברות ארנק</w:t>
      </w:r>
      <w:r w:rsidRPr="004A7851" w:rsidR="00493E31">
        <w:rPr>
          <w:rFonts w:ascii="Tahoma" w:hAnsi="Tahoma" w:cs="Tahoma"/>
          <w:sz w:val="17"/>
          <w:szCs w:val="17"/>
          <w:rtl/>
        </w:rPr>
        <w:t xml:space="preserve"> </w:t>
      </w:r>
      <w:r w:rsidRPr="004A7851" w:rsidR="00493E31">
        <w:rPr>
          <w:rFonts w:ascii="Tahoma" w:hAnsi="Tahoma" w:cs="Tahoma" w:hint="cs"/>
          <w:sz w:val="17"/>
          <w:szCs w:val="17"/>
          <w:rtl/>
        </w:rPr>
        <w:t>המליץ על הטלת</w:t>
      </w:r>
      <w:r w:rsidRPr="004A7851" w:rsidR="00493E31">
        <w:rPr>
          <w:rFonts w:ascii="Tahoma" w:hAnsi="Tahoma" w:cs="Tahoma"/>
          <w:sz w:val="17"/>
          <w:szCs w:val="17"/>
          <w:rtl/>
        </w:rPr>
        <w:t xml:space="preserve"> מס מדי שנה על רווחים בלתי מחולקים בחברות ארנק</w:t>
      </w:r>
      <w:r w:rsidRPr="004A7851" w:rsidR="00493E31">
        <w:rPr>
          <w:rFonts w:ascii="Tahoma" w:hAnsi="Tahoma" w:cs="Tahoma" w:hint="cs"/>
          <w:sz w:val="17"/>
          <w:szCs w:val="17"/>
          <w:rtl/>
        </w:rPr>
        <w:t>,</w:t>
      </w:r>
      <w:r w:rsidRPr="004A7851" w:rsidR="00493E31">
        <w:rPr>
          <w:rFonts w:ascii="Tahoma" w:hAnsi="Tahoma" w:cs="Tahoma"/>
          <w:sz w:val="17"/>
          <w:szCs w:val="17"/>
          <w:rtl/>
        </w:rPr>
        <w:t xml:space="preserve"> ולשם כך גיבש </w:t>
      </w:r>
      <w:r w:rsidRPr="004A7851" w:rsidR="00493E31">
        <w:rPr>
          <w:rFonts w:ascii="Tahoma" w:hAnsi="Tahoma" w:cs="Tahoma" w:hint="cs"/>
          <w:sz w:val="17"/>
          <w:szCs w:val="17"/>
          <w:rtl/>
        </w:rPr>
        <w:t>כמה</w:t>
      </w:r>
      <w:r w:rsidRPr="004A7851" w:rsidR="00493E31">
        <w:rPr>
          <w:rFonts w:ascii="Tahoma" w:hAnsi="Tahoma" w:cs="Tahoma"/>
          <w:sz w:val="17"/>
          <w:szCs w:val="17"/>
          <w:rtl/>
        </w:rPr>
        <w:t xml:space="preserve"> המלצות שמטרתן לצמצם את תמריץ המיסוי הקיים בהתאגדות ובפעילות באמצעות </w:t>
      </w:r>
      <w:r w:rsidRPr="004A7851" w:rsidR="00493E31">
        <w:rPr>
          <w:rFonts w:ascii="Tahoma" w:hAnsi="Tahoma" w:cs="Tahoma" w:hint="cs"/>
          <w:sz w:val="17"/>
          <w:szCs w:val="17"/>
          <w:rtl/>
        </w:rPr>
        <w:t>חברה</w:t>
      </w:r>
      <w:r w:rsidRPr="004A7851" w:rsidR="00493E31">
        <w:rPr>
          <w:rFonts w:ascii="Tahoma" w:hAnsi="Tahoma" w:cs="Tahoma"/>
          <w:sz w:val="17"/>
          <w:szCs w:val="17"/>
          <w:rtl/>
        </w:rPr>
        <w:t>, המנוצל במקרים מסוימים לרעה.</w:t>
      </w:r>
    </w:p>
    <w:p w:rsidR="00493E31" w:rsidRPr="00F60AE5"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F60AE5">
        <w:rPr>
          <w:rFonts w:hint="cs"/>
          <w:rtl/>
        </w:rPr>
        <w:t>נמצא כי במועד סיום הביקורת, פברואר 2016, עדיין לא הוחלט</w:t>
      </w:r>
      <w:r w:rsidRPr="00F60AE5">
        <w:rPr>
          <w:rtl/>
        </w:rPr>
        <w:t xml:space="preserve"> </w:t>
      </w:r>
      <w:r w:rsidRPr="00F60AE5">
        <w:rPr>
          <w:rFonts w:hint="cs"/>
          <w:rtl/>
        </w:rPr>
        <w:t>על</w:t>
      </w:r>
      <w:r w:rsidRPr="00F60AE5">
        <w:rPr>
          <w:rtl/>
        </w:rPr>
        <w:t xml:space="preserve"> </w:t>
      </w:r>
      <w:r w:rsidRPr="00F60AE5">
        <w:rPr>
          <w:rFonts w:hint="cs"/>
          <w:rtl/>
        </w:rPr>
        <w:t>יישום המלצות הצוות למיסוי חברות ארנק. גם בחוק ההסדרים לשנים 2014 ו-2015 לא נכללה כל הצעה לשינוי מתווה חקיקה לצורך הסדרת מיסוי חברות ארנק. על פי נתונים לשנת 2009 שחטיבת תכנון וכלכלה ברשות עיבדה והציגה במסגרת דיוני הצוות, אילו מיסוי חברות ארנק היה מוסדר, המס שהיה נגבה בשנה האמורה</w:t>
      </w:r>
      <w:r>
        <w:rPr>
          <w:rStyle w:val="FootnoteReference0"/>
          <w:rtl/>
        </w:rPr>
        <w:footnoteReference w:id="79"/>
      </w:r>
      <w:r w:rsidRPr="00F60AE5">
        <w:rPr>
          <w:rFonts w:hint="cs"/>
          <w:rtl/>
        </w:rPr>
        <w:t xml:space="preserve"> נאמד בסכום שבין 920 מיליון ש"ח ל-1.104 מיליארד ש"ח</w:t>
      </w:r>
      <w:r>
        <w:rPr>
          <w:rStyle w:val="FootnoteReference0"/>
          <w:rtl/>
        </w:rPr>
        <w:footnoteReference w:id="80"/>
      </w:r>
      <w:r w:rsidRPr="00F60AE5">
        <w:rPr>
          <w:rFonts w:hint="cs"/>
          <w:rtl/>
        </w:rPr>
        <w:t>.</w:t>
      </w:r>
    </w:p>
    <w:p w:rsidR="00141836" w:rsidRPr="00141836" w:rsidP="00141836">
      <w:pPr>
        <w:spacing w:after="0" w:line="240" w:lineRule="exact"/>
        <w:ind w:right="2268"/>
        <w:jc w:val="both"/>
        <w:rPr>
          <w:rFonts w:ascii="Tahoma" w:hAnsi="Tahoma" w:cs="Tahoma"/>
          <w:sz w:val="17"/>
          <w:szCs w:val="17"/>
        </w:rPr>
      </w:pPr>
    </w:p>
    <w:p w:rsidR="00493E31" w:rsidRPr="00F60AE5"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F60AE5">
        <w:rPr>
          <w:rFonts w:hint="cs"/>
          <w:rtl/>
        </w:rPr>
        <w:t>לדעת</w:t>
      </w:r>
      <w:r w:rsidRPr="00F60AE5">
        <w:rPr>
          <w:rtl/>
        </w:rPr>
        <w:t xml:space="preserve"> משרד מבקר המדינה, </w:t>
      </w:r>
      <w:r w:rsidRPr="00F60AE5">
        <w:rPr>
          <w:rFonts w:hint="cs"/>
          <w:rtl/>
        </w:rPr>
        <w:t>על</w:t>
      </w:r>
      <w:r w:rsidRPr="00F60AE5">
        <w:rPr>
          <w:rtl/>
        </w:rPr>
        <w:t xml:space="preserve"> </w:t>
      </w:r>
      <w:r w:rsidRPr="00F60AE5">
        <w:rPr>
          <w:rFonts w:hint="cs"/>
          <w:rtl/>
        </w:rPr>
        <w:t>הרשות</w:t>
      </w:r>
      <w:r w:rsidRPr="00F60AE5">
        <w:rPr>
          <w:rtl/>
        </w:rPr>
        <w:t xml:space="preserve"> ומשרד האוצר ל</w:t>
      </w:r>
      <w:r w:rsidRPr="00F60AE5">
        <w:rPr>
          <w:rFonts w:hint="cs"/>
          <w:rtl/>
        </w:rPr>
        <w:t>הסדיר</w:t>
      </w:r>
      <w:r w:rsidRPr="00F60AE5">
        <w:rPr>
          <w:rtl/>
        </w:rPr>
        <w:t xml:space="preserve"> את כללי המיסוי </w:t>
      </w:r>
      <w:r w:rsidRPr="00F60AE5">
        <w:rPr>
          <w:rFonts w:hint="cs"/>
          <w:rtl/>
        </w:rPr>
        <w:t>החלים על</w:t>
      </w:r>
      <w:r w:rsidRPr="00F60AE5">
        <w:rPr>
          <w:rtl/>
        </w:rPr>
        <w:t xml:space="preserve"> </w:t>
      </w:r>
      <w:r w:rsidRPr="00F60AE5">
        <w:rPr>
          <w:rFonts w:hint="cs"/>
          <w:rtl/>
        </w:rPr>
        <w:t>חברות</w:t>
      </w:r>
      <w:r w:rsidRPr="00F60AE5">
        <w:rPr>
          <w:rtl/>
        </w:rPr>
        <w:t xml:space="preserve"> </w:t>
      </w:r>
      <w:r w:rsidRPr="00F60AE5">
        <w:rPr>
          <w:rFonts w:hint="cs"/>
          <w:rtl/>
        </w:rPr>
        <w:t>ארנק</w:t>
      </w:r>
      <w:r w:rsidRPr="00F60AE5">
        <w:rPr>
          <w:rtl/>
        </w:rPr>
        <w:t xml:space="preserve"> </w:t>
      </w:r>
      <w:r w:rsidRPr="00F60AE5">
        <w:rPr>
          <w:rFonts w:hint="cs"/>
          <w:rtl/>
        </w:rPr>
        <w:t>תוך מתן הדעת לסוגיית השוני</w:t>
      </w:r>
      <w:r w:rsidRPr="00F60AE5">
        <w:rPr>
          <w:rtl/>
        </w:rPr>
        <w:t xml:space="preserve"> ב</w:t>
      </w:r>
      <w:r w:rsidRPr="00F60AE5">
        <w:rPr>
          <w:rFonts w:hint="cs"/>
          <w:rtl/>
        </w:rPr>
        <w:t xml:space="preserve">ין </w:t>
      </w:r>
      <w:r w:rsidRPr="00F60AE5">
        <w:rPr>
          <w:rtl/>
        </w:rPr>
        <w:t xml:space="preserve">מיסוי פעילות כיחיד לבין </w:t>
      </w:r>
      <w:r w:rsidRPr="00F60AE5">
        <w:rPr>
          <w:rFonts w:hint="cs"/>
          <w:rtl/>
        </w:rPr>
        <w:t xml:space="preserve">מיסוי </w:t>
      </w:r>
      <w:r w:rsidRPr="00F60AE5">
        <w:rPr>
          <w:rtl/>
        </w:rPr>
        <w:t>פעילות</w:t>
      </w:r>
      <w:r w:rsidRPr="00F60AE5">
        <w:rPr>
          <w:rFonts w:hint="cs"/>
          <w:rtl/>
        </w:rPr>
        <w:t>ו של</w:t>
      </w:r>
      <w:r w:rsidRPr="00F60AE5">
        <w:rPr>
          <w:rtl/>
        </w:rPr>
        <w:t xml:space="preserve"> אותו יחיד באמצעות תאגיד. בהיעדר קבלת החלטות בנושא </w:t>
      </w:r>
      <w:r w:rsidRPr="00F60AE5">
        <w:rPr>
          <w:rFonts w:hint="cs"/>
          <w:rtl/>
        </w:rPr>
        <w:t>אופן</w:t>
      </w:r>
      <w:r w:rsidRPr="00F60AE5">
        <w:rPr>
          <w:rtl/>
        </w:rPr>
        <w:t xml:space="preserve"> </w:t>
      </w:r>
      <w:r w:rsidRPr="00F60AE5">
        <w:rPr>
          <w:rFonts w:hint="cs"/>
          <w:rtl/>
        </w:rPr>
        <w:t>ה</w:t>
      </w:r>
      <w:r w:rsidRPr="00F60AE5">
        <w:rPr>
          <w:rtl/>
        </w:rPr>
        <w:t xml:space="preserve">מיסוי </w:t>
      </w:r>
      <w:r w:rsidRPr="00F60AE5">
        <w:rPr>
          <w:rFonts w:hint="cs"/>
          <w:rtl/>
        </w:rPr>
        <w:t>של חברות</w:t>
      </w:r>
      <w:r w:rsidRPr="00F60AE5">
        <w:rPr>
          <w:rtl/>
        </w:rPr>
        <w:t xml:space="preserve"> ארנק </w:t>
      </w:r>
      <w:r w:rsidRPr="00F60AE5">
        <w:rPr>
          <w:rFonts w:hint="cs"/>
          <w:rtl/>
        </w:rPr>
        <w:t>נגרם</w:t>
      </w:r>
      <w:r w:rsidRPr="00F60AE5">
        <w:rPr>
          <w:rtl/>
        </w:rPr>
        <w:t xml:space="preserve"> </w:t>
      </w:r>
      <w:r w:rsidRPr="00F60AE5">
        <w:rPr>
          <w:rFonts w:hint="cs"/>
          <w:rtl/>
        </w:rPr>
        <w:t>נזק</w:t>
      </w:r>
      <w:r w:rsidRPr="00F60AE5">
        <w:rPr>
          <w:rtl/>
        </w:rPr>
        <w:t xml:space="preserve"> </w:t>
      </w:r>
      <w:r w:rsidRPr="00F60AE5">
        <w:rPr>
          <w:rFonts w:hint="cs"/>
          <w:rtl/>
        </w:rPr>
        <w:t>כבד</w:t>
      </w:r>
      <w:r w:rsidRPr="00F60AE5">
        <w:rPr>
          <w:rtl/>
        </w:rPr>
        <w:t xml:space="preserve"> </w:t>
      </w:r>
      <w:r w:rsidRPr="00F60AE5">
        <w:rPr>
          <w:rFonts w:hint="cs"/>
          <w:rtl/>
        </w:rPr>
        <w:t>לקופת</w:t>
      </w:r>
      <w:r w:rsidRPr="00F60AE5">
        <w:rPr>
          <w:rtl/>
        </w:rPr>
        <w:t xml:space="preserve"> </w:t>
      </w:r>
      <w:r w:rsidRPr="00F60AE5">
        <w:rPr>
          <w:rFonts w:hint="cs"/>
          <w:rtl/>
        </w:rPr>
        <w:t>המדינה</w:t>
      </w:r>
      <w:r w:rsidRPr="00F60AE5">
        <w:rPr>
          <w:rtl/>
        </w:rPr>
        <w:t xml:space="preserve">, </w:t>
      </w:r>
      <w:r w:rsidRPr="00F60AE5">
        <w:rPr>
          <w:rFonts w:hint="cs"/>
          <w:rtl/>
        </w:rPr>
        <w:t>נפגעות</w:t>
      </w:r>
      <w:r w:rsidRPr="00F60AE5">
        <w:rPr>
          <w:rtl/>
        </w:rPr>
        <w:t xml:space="preserve"> הוודאות והיציבות בדיני המס ו</w:t>
      </w:r>
      <w:r w:rsidRPr="00F60AE5">
        <w:rPr>
          <w:rFonts w:hint="cs"/>
          <w:rtl/>
        </w:rPr>
        <w:t xml:space="preserve">נפגעת </w:t>
      </w:r>
      <w:r w:rsidRPr="00F60AE5">
        <w:rPr>
          <w:rtl/>
        </w:rPr>
        <w:t>תחושת הצדק</w:t>
      </w:r>
      <w:r w:rsidRPr="00F60AE5">
        <w:rPr>
          <w:rFonts w:hint="cs"/>
          <w:rtl/>
        </w:rPr>
        <w:t>, שכן מפירות תכנון מס זה נהנים רק בעלי הכנסות גבוהות.</w:t>
      </w:r>
    </w:p>
    <w:p w:rsidR="00493E31" w:rsidRPr="00BE20D8" w:rsidP="00F60AE5">
      <w:pPr>
        <w:spacing w:before="180" w:line="240" w:lineRule="exact"/>
        <w:ind w:right="2268"/>
        <w:jc w:val="both"/>
        <w:rPr>
          <w:rFonts w:ascii="Tahoma" w:hAnsi="Tahoma" w:cs="Tahoma"/>
          <w:sz w:val="17"/>
          <w:szCs w:val="17"/>
          <w:rtl/>
        </w:rPr>
      </w:pPr>
      <w:r w:rsidRPr="00BE20D8">
        <w:rPr>
          <w:rFonts w:ascii="Tahoma" w:hAnsi="Tahoma" w:cs="Tahoma" w:hint="cs"/>
          <w:sz w:val="17"/>
          <w:szCs w:val="17"/>
          <w:rtl/>
        </w:rPr>
        <w:t>הרשות</w:t>
      </w:r>
      <w:r w:rsidRPr="00BE20D8">
        <w:rPr>
          <w:rFonts w:ascii="Tahoma" w:hAnsi="Tahoma" w:cs="Tahoma"/>
          <w:sz w:val="17"/>
          <w:szCs w:val="17"/>
          <w:rtl/>
        </w:rPr>
        <w:t xml:space="preserve"> השיבה כי היא תומכת </w:t>
      </w:r>
      <w:r w:rsidRPr="00BE20D8">
        <w:rPr>
          <w:rFonts w:ascii="Tahoma" w:hAnsi="Tahoma" w:cs="Tahoma" w:hint="cs"/>
          <w:sz w:val="17"/>
          <w:szCs w:val="17"/>
          <w:rtl/>
        </w:rPr>
        <w:t>בחקיקה</w:t>
      </w:r>
      <w:r w:rsidRPr="00BE20D8">
        <w:rPr>
          <w:rFonts w:ascii="Tahoma" w:hAnsi="Tahoma" w:cs="Tahoma"/>
          <w:sz w:val="17"/>
          <w:szCs w:val="17"/>
          <w:rtl/>
        </w:rPr>
        <w:t xml:space="preserve"> </w:t>
      </w:r>
      <w:r w:rsidRPr="00BE20D8">
        <w:rPr>
          <w:rFonts w:ascii="Tahoma" w:hAnsi="Tahoma" w:cs="Tahoma" w:hint="cs"/>
          <w:sz w:val="17"/>
          <w:szCs w:val="17"/>
          <w:rtl/>
        </w:rPr>
        <w:t>זו,</w:t>
      </w:r>
      <w:r w:rsidRPr="00BE20D8">
        <w:rPr>
          <w:rFonts w:ascii="Tahoma" w:hAnsi="Tahoma" w:cs="Tahoma"/>
          <w:sz w:val="17"/>
          <w:szCs w:val="17"/>
          <w:rtl/>
        </w:rPr>
        <w:t xml:space="preserve"> </w:t>
      </w:r>
      <w:r w:rsidRPr="00BE20D8">
        <w:rPr>
          <w:rFonts w:ascii="Tahoma" w:hAnsi="Tahoma" w:cs="Tahoma" w:hint="cs"/>
          <w:sz w:val="17"/>
          <w:szCs w:val="17"/>
          <w:rtl/>
        </w:rPr>
        <w:t xml:space="preserve">וכי </w:t>
      </w:r>
      <w:r w:rsidRPr="00BE20D8">
        <w:rPr>
          <w:rFonts w:ascii="Tahoma" w:hAnsi="Tahoma" w:cs="Tahoma"/>
          <w:sz w:val="17"/>
          <w:szCs w:val="17"/>
          <w:rtl/>
        </w:rPr>
        <w:t xml:space="preserve">בכוונתה לפעול לקידום יישום המלצות </w:t>
      </w:r>
      <w:r w:rsidRPr="00BE20D8">
        <w:rPr>
          <w:rFonts w:ascii="Tahoma" w:hAnsi="Tahoma" w:cs="Tahoma" w:hint="cs"/>
          <w:sz w:val="17"/>
          <w:szCs w:val="17"/>
          <w:rtl/>
        </w:rPr>
        <w:t>הצוות</w:t>
      </w:r>
      <w:r w:rsidRPr="00BE20D8">
        <w:rPr>
          <w:rFonts w:ascii="Tahoma" w:hAnsi="Tahoma" w:cs="Tahoma"/>
          <w:sz w:val="17"/>
          <w:szCs w:val="17"/>
          <w:rtl/>
        </w:rPr>
        <w:t xml:space="preserve"> בנושא זה, בתיאום עם שר האוצר ובכפוף לאישורו. כמו כן, במסקנות </w:t>
      </w:r>
      <w:r w:rsidRPr="00BE20D8">
        <w:rPr>
          <w:rFonts w:ascii="Tahoma" w:hAnsi="Tahoma" w:cs="Tahoma" w:hint="cs"/>
          <w:sz w:val="17"/>
          <w:szCs w:val="17"/>
          <w:rtl/>
        </w:rPr>
        <w:t>צוות חברות ארנק</w:t>
      </w:r>
      <w:r w:rsidRPr="00BE20D8">
        <w:rPr>
          <w:rFonts w:ascii="Tahoma" w:hAnsi="Tahoma" w:cs="Tahoma"/>
          <w:sz w:val="17"/>
          <w:szCs w:val="17"/>
          <w:rtl/>
        </w:rPr>
        <w:t xml:space="preserve"> הומלץ לתקן את </w:t>
      </w:r>
      <w:r w:rsidRPr="00BE20D8">
        <w:rPr>
          <w:rFonts w:ascii="Tahoma" w:hAnsi="Tahoma" w:cs="Tahoma" w:hint="cs"/>
          <w:sz w:val="17"/>
          <w:szCs w:val="17"/>
          <w:rtl/>
        </w:rPr>
        <w:t>הוראות סעיף 77 לפקודה</w:t>
      </w:r>
      <w:r w:rsidRPr="00BE20D8">
        <w:rPr>
          <w:rFonts w:ascii="Tahoma" w:hAnsi="Tahoma" w:cs="Tahoma"/>
          <w:sz w:val="17"/>
          <w:szCs w:val="17"/>
          <w:rtl/>
        </w:rPr>
        <w:t xml:space="preserve"> ולפשטו</w:t>
      </w:r>
      <w:r w:rsidRPr="00BE20D8">
        <w:rPr>
          <w:rFonts w:ascii="Tahoma" w:hAnsi="Tahoma" w:cs="Tahoma" w:hint="cs"/>
          <w:sz w:val="17"/>
          <w:szCs w:val="17"/>
          <w:rtl/>
        </w:rPr>
        <w:t>,</w:t>
      </w:r>
      <w:r w:rsidRPr="00BE20D8">
        <w:rPr>
          <w:rFonts w:ascii="Tahoma" w:hAnsi="Tahoma" w:cs="Tahoma"/>
          <w:sz w:val="17"/>
          <w:szCs w:val="17"/>
          <w:rtl/>
        </w:rPr>
        <w:t xml:space="preserve"> ובין היתר נקבעה חלופה לחובת היוועצות בוועדה ציבורית.</w:t>
      </w:r>
      <w:r w:rsidRPr="00BE20D8">
        <w:rPr>
          <w:rFonts w:ascii="Tahoma" w:hAnsi="Tahoma" w:cs="Tahoma" w:hint="cs"/>
          <w:sz w:val="17"/>
          <w:szCs w:val="17"/>
          <w:rtl/>
        </w:rPr>
        <w:t xml:space="preserve"> </w:t>
      </w:r>
    </w:p>
    <w:p w:rsidR="00493E31" w:rsidRPr="008A6654" w:rsidP="00F60AE5">
      <w:pPr>
        <w:pStyle w:val="KOT5"/>
        <w:ind w:right="2268"/>
        <w:rPr>
          <w:rtl/>
        </w:rPr>
      </w:pPr>
      <w:r>
        <w:rPr>
          <w:rFonts w:hint="cs"/>
          <w:rtl/>
        </w:rPr>
        <w:t>אי-היערכות הרשות לה</w:t>
      </w:r>
      <w:r w:rsidRPr="008A6654">
        <w:rPr>
          <w:rFonts w:hint="cs"/>
          <w:rtl/>
        </w:rPr>
        <w:t>שפעותיה של התקינה החשבונאית הבין-לאומית</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sz w:val="17"/>
          <w:szCs w:val="17"/>
          <w:rtl/>
        </w:rPr>
        <w:t xml:space="preserve">ניהול החשבונות של הנישום מתבצע על פי </w:t>
      </w:r>
      <w:r w:rsidRPr="004A7851">
        <w:rPr>
          <w:rFonts w:ascii="Tahoma" w:hAnsi="Tahoma" w:cs="Tahoma" w:hint="cs"/>
          <w:sz w:val="17"/>
          <w:szCs w:val="17"/>
          <w:rtl/>
        </w:rPr>
        <w:t xml:space="preserve">תקני הדיווח הכספיים </w:t>
      </w:r>
      <w:r w:rsidRPr="004A7851">
        <w:rPr>
          <w:rFonts w:ascii="Tahoma" w:hAnsi="Tahoma" w:cs="Tahoma"/>
          <w:sz w:val="17"/>
          <w:szCs w:val="17"/>
          <w:rtl/>
        </w:rPr>
        <w:t>המקובלים בעולם.</w:t>
      </w:r>
      <w:r w:rsidRPr="004A7851">
        <w:rPr>
          <w:rFonts w:ascii="Tahoma" w:hAnsi="Tahoma" w:cs="Tahoma" w:hint="cs"/>
          <w:sz w:val="17"/>
          <w:szCs w:val="17"/>
          <w:rtl/>
        </w:rPr>
        <w:t xml:space="preserve"> </w:t>
      </w:r>
      <w:r w:rsidRPr="004A7851">
        <w:rPr>
          <w:rFonts w:ascii="Tahoma" w:hAnsi="Tahoma" w:cs="Tahoma"/>
          <w:sz w:val="17"/>
          <w:szCs w:val="17"/>
          <w:rtl/>
        </w:rPr>
        <w:t xml:space="preserve">אולם, לצד ניהול החשבונות הרגיל מתבצעת חשבונאות לצורך מס, </w:t>
      </w:r>
      <w:r w:rsidRPr="004A7851">
        <w:rPr>
          <w:rFonts w:ascii="Tahoma" w:hAnsi="Tahoma" w:cs="Tahoma" w:hint="cs"/>
          <w:sz w:val="17"/>
          <w:szCs w:val="17"/>
          <w:rtl/>
        </w:rPr>
        <w:t>וזאת על מנת</w:t>
      </w:r>
      <w:r w:rsidRPr="004A7851">
        <w:rPr>
          <w:rFonts w:ascii="Tahoma" w:hAnsi="Tahoma" w:cs="Tahoma"/>
          <w:sz w:val="17"/>
          <w:szCs w:val="17"/>
          <w:rtl/>
        </w:rPr>
        <w:t xml:space="preserve"> לקבוע את ההכנסה החייבת של הנישום. </w:t>
      </w:r>
      <w:r w:rsidRPr="004A7851">
        <w:rPr>
          <w:rFonts w:ascii="Tahoma" w:hAnsi="Tahoma" w:cs="Tahoma" w:hint="cs"/>
          <w:sz w:val="17"/>
          <w:szCs w:val="17"/>
          <w:rtl/>
        </w:rPr>
        <w:t>הפסיקה</w:t>
      </w:r>
      <w:r>
        <w:rPr>
          <w:rStyle w:val="FootnoteReference0"/>
          <w:rFonts w:ascii="Tahoma" w:hAnsi="Tahoma" w:cs="Tahoma"/>
          <w:sz w:val="17"/>
          <w:szCs w:val="17"/>
          <w:rtl/>
        </w:rPr>
        <w:footnoteReference w:id="81"/>
      </w:r>
      <w:r w:rsidRPr="004A7851">
        <w:rPr>
          <w:rFonts w:ascii="Tahoma" w:hAnsi="Tahoma" w:cs="Tahoma" w:hint="cs"/>
          <w:sz w:val="17"/>
          <w:szCs w:val="17"/>
          <w:rtl/>
        </w:rPr>
        <w:t xml:space="preserve"> קובעת כי תקני הדיווח הכספיים </w:t>
      </w:r>
      <w:r w:rsidRPr="004A7851">
        <w:rPr>
          <w:rFonts w:ascii="Tahoma" w:hAnsi="Tahoma" w:cs="Tahoma"/>
          <w:sz w:val="17"/>
          <w:szCs w:val="17"/>
          <w:rtl/>
        </w:rPr>
        <w:t>המקובלים בעולם</w:t>
      </w:r>
      <w:r w:rsidRPr="004A7851">
        <w:rPr>
          <w:rFonts w:ascii="Tahoma" w:hAnsi="Tahoma" w:cs="Tahoma" w:hint="cs"/>
          <w:sz w:val="17"/>
          <w:szCs w:val="17"/>
          <w:rtl/>
        </w:rPr>
        <w:t xml:space="preserve"> </w:t>
      </w:r>
      <w:r w:rsidRPr="004A7851">
        <w:rPr>
          <w:rFonts w:ascii="Tahoma" w:hAnsi="Tahoma" w:cs="Tahoma" w:hint="cs"/>
          <w:sz w:val="17"/>
          <w:szCs w:val="17"/>
          <w:rtl/>
        </w:rPr>
        <w:t xml:space="preserve">חלים גם לצורכי מס, אלא אם כן הם אינם עולים בקנה אחד עם מדיניות המס של המחוקק או עם העקרונות העומדים בבסיסה של שיטת המס.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ביולי 2006 פורסם תקן חשבונאות ישראלי מס' 29</w:t>
      </w:r>
      <w:r>
        <w:rPr>
          <w:rStyle w:val="FootnoteReference0"/>
          <w:rFonts w:ascii="Tahoma" w:hAnsi="Tahoma" w:cs="Tahoma"/>
          <w:sz w:val="17"/>
          <w:szCs w:val="17"/>
          <w:rtl/>
        </w:rPr>
        <w:footnoteReference w:id="82"/>
      </w:r>
      <w:r w:rsidRPr="004A7851">
        <w:rPr>
          <w:rFonts w:ascii="Tahoma" w:hAnsi="Tahoma" w:cs="Tahoma" w:hint="cs"/>
          <w:sz w:val="17"/>
          <w:szCs w:val="17"/>
          <w:rtl/>
        </w:rPr>
        <w:t>, הקובע כי על חברות הכפופות לחוק ניירות ערך, התשכ"ח-1968, והמחויבות לדווח לפיו, יחולו תקני דיווח כספי בין-לאומיים לגבי שנת הכספים 2008 ואילך. התקן מאפשר יישום מוקדם של תקני הדיווח הכספי הבין-לאומיים החל בדוחות הכספיים שיפורסמו לאחר 31.7.06. כמו כן, חברות פרטיות יכולות לבחור בהתאם לתקן 29</w:t>
      </w:r>
      <w:r>
        <w:rPr>
          <w:rStyle w:val="FootnoteReference0"/>
          <w:rFonts w:ascii="Tahoma" w:hAnsi="Tahoma" w:cs="Tahoma"/>
          <w:sz w:val="17"/>
          <w:szCs w:val="17"/>
          <w:rtl/>
        </w:rPr>
        <w:footnoteReference w:id="83"/>
      </w:r>
      <w:r w:rsidRPr="004A7851">
        <w:rPr>
          <w:rFonts w:ascii="Tahoma" w:hAnsi="Tahoma" w:cs="Tahoma" w:hint="cs"/>
          <w:sz w:val="17"/>
          <w:szCs w:val="17"/>
          <w:rtl/>
        </w:rPr>
        <w:t xml:space="preserve"> להכין את דוחותיהן לפי תקנים אלו. משרד מבקר המדינה בדק את היערכותה של הרשות ליישום תקני דיווח כספי בין-לאומיים ואת טיפולה בנושא</w:t>
      </w:r>
      <w:r w:rsidRPr="004A7851">
        <w:rPr>
          <w:rFonts w:ascii="Tahoma" w:hAnsi="Tahoma" w:cs="Tahoma" w:hint="cs"/>
          <w:sz w:val="17"/>
          <w:szCs w:val="17"/>
          <w:rtl/>
        </w:rPr>
        <w:t xml:space="preserve"> </w:t>
      </w:r>
      <w:r w:rsidRPr="004A7851">
        <w:rPr>
          <w:rFonts w:ascii="Tahoma" w:hAnsi="Tahoma" w:cs="Tahoma" w:hint="cs"/>
          <w:sz w:val="17"/>
          <w:szCs w:val="17"/>
          <w:rtl/>
        </w:rPr>
        <w:t xml:space="preserve">בכמה היבטים: </w:t>
      </w:r>
    </w:p>
    <w:p w:rsidR="00493E31" w:rsidP="004A7851">
      <w:pPr>
        <w:pStyle w:val="KOT6"/>
        <w:rPr>
          <w:rtl/>
        </w:rPr>
      </w:pPr>
      <w:r w:rsidRPr="008A6654">
        <w:rPr>
          <w:rFonts w:hint="cs"/>
          <w:rtl/>
        </w:rPr>
        <w:t xml:space="preserve">הארכת הוראת שעה בדבר אי-תחולת </w:t>
      </w:r>
      <w:r>
        <w:rPr>
          <w:rFonts w:hint="cs"/>
          <w:rtl/>
        </w:rPr>
        <w:t>תקני דיווח כספי בין-לאומיים</w:t>
      </w:r>
    </w:p>
    <w:p w:rsidR="00493E31" w:rsidRPr="004A7851" w:rsidP="00F60AE5">
      <w:pPr>
        <w:spacing w:line="240" w:lineRule="exact"/>
        <w:ind w:right="2268"/>
        <w:jc w:val="both"/>
        <w:rPr>
          <w:rFonts w:ascii="Tahoma" w:hAnsi="Tahoma" w:cs="Tahoma"/>
          <w:sz w:val="17"/>
          <w:szCs w:val="17"/>
          <w:rtl/>
        </w:rPr>
      </w:pPr>
      <w:r w:rsidRPr="004A7851">
        <w:rPr>
          <w:rFonts w:ascii="Tahoma" w:hAnsi="Tahoma" w:cs="Tahoma" w:hint="cs"/>
          <w:sz w:val="17"/>
          <w:szCs w:val="17"/>
          <w:rtl/>
        </w:rPr>
        <w:t>על רקע ההחלה של תקני דיווח כספי בין-לאומיים</w:t>
      </w:r>
      <w:r w:rsidRPr="004A7851">
        <w:rPr>
          <w:rFonts w:ascii="Tahoma" w:hAnsi="Tahoma" w:cs="Tahoma"/>
          <w:sz w:val="17"/>
          <w:szCs w:val="17"/>
          <w:rtl/>
        </w:rPr>
        <w:t xml:space="preserve"> </w:t>
      </w:r>
      <w:r w:rsidRPr="004A7851">
        <w:rPr>
          <w:rFonts w:ascii="Tahoma" w:hAnsi="Tahoma" w:cs="Tahoma" w:hint="cs"/>
          <w:sz w:val="17"/>
          <w:szCs w:val="17"/>
          <w:rtl/>
        </w:rPr>
        <w:t>במסגרת כללי החשבונאות המקובלים הישראליים והצורך לקבוע את אופן החלת כללי החשבונאות המקובלים בקביעת ההכנסה החייבת, הוקמה ברשות בשנת 2006 ועדה אשר התבקשה לבחון את השפעות המיסוי לנוכח ההחלה הגורפת של תקני הדיווח הכספי הבין-לאומיים ולהציע תיקונים בתחום זה, אם הם יידרשו (להלן - הוועדה לבחינת ההשפעות של אימוץ תקני ה-</w:t>
      </w:r>
      <w:r w:rsidRPr="004A7851">
        <w:rPr>
          <w:rFonts w:ascii="Tahoma" w:hAnsi="Tahoma" w:cs="Tahoma"/>
          <w:sz w:val="17"/>
          <w:szCs w:val="17"/>
        </w:rPr>
        <w:t>IFRS</w:t>
      </w:r>
      <w:r w:rsidRPr="004A7851">
        <w:rPr>
          <w:rFonts w:ascii="Tahoma" w:hAnsi="Tahoma" w:cs="Tahoma" w:hint="cs"/>
          <w:sz w:val="17"/>
          <w:szCs w:val="17"/>
          <w:rtl/>
        </w:rPr>
        <w:t xml:space="preserve"> בתחום המס). </w:t>
      </w:r>
    </w:p>
    <w:p w:rsidR="00493E31" w:rsidRPr="004A7851" w:rsidP="00F60AE5">
      <w:pPr>
        <w:spacing w:line="240" w:lineRule="exact"/>
        <w:ind w:right="2268"/>
        <w:jc w:val="both"/>
        <w:rPr>
          <w:rFonts w:ascii="Tahoma" w:hAnsi="Tahoma" w:cs="Tahoma"/>
          <w:sz w:val="17"/>
          <w:szCs w:val="17"/>
          <w:rtl/>
        </w:rPr>
      </w:pPr>
      <w:r w:rsidRPr="004A7851">
        <w:rPr>
          <w:rFonts w:ascii="Tahoma" w:hAnsi="Tahoma" w:cs="Tahoma" w:hint="cs"/>
          <w:sz w:val="17"/>
          <w:szCs w:val="17"/>
          <w:rtl/>
        </w:rPr>
        <w:t>בשנת 2008 הקים מנהל</w:t>
      </w:r>
      <w:r w:rsidRPr="004A7851">
        <w:rPr>
          <w:rFonts w:ascii="Tahoma" w:hAnsi="Tahoma" w:cs="Tahoma"/>
          <w:sz w:val="17"/>
          <w:szCs w:val="17"/>
          <w:rtl/>
        </w:rPr>
        <w:t xml:space="preserve"> הרשות</w:t>
      </w:r>
      <w:r w:rsidRPr="004A7851">
        <w:rPr>
          <w:rFonts w:ascii="Tahoma" w:hAnsi="Tahoma" w:cs="Tahoma" w:hint="cs"/>
          <w:sz w:val="17"/>
          <w:szCs w:val="17"/>
          <w:rtl/>
        </w:rPr>
        <w:t xml:space="preserve"> לשעבר</w:t>
      </w:r>
      <w:r w:rsidRPr="004A7851">
        <w:rPr>
          <w:rFonts w:ascii="Tahoma" w:hAnsi="Tahoma" w:cs="Tahoma"/>
          <w:sz w:val="17"/>
          <w:szCs w:val="17"/>
          <w:rtl/>
        </w:rPr>
        <w:t xml:space="preserve"> פורום</w:t>
      </w:r>
      <w:r>
        <w:rPr>
          <w:rStyle w:val="FootnoteReference0"/>
          <w:rFonts w:ascii="Tahoma" w:hAnsi="Tahoma" w:cs="Tahoma"/>
          <w:sz w:val="17"/>
          <w:szCs w:val="17"/>
          <w:rtl/>
        </w:rPr>
        <w:footnoteReference w:id="84"/>
      </w:r>
      <w:r w:rsidRPr="004A7851">
        <w:rPr>
          <w:rFonts w:ascii="Tahoma" w:hAnsi="Tahoma" w:cs="Tahoma"/>
          <w:sz w:val="17"/>
          <w:szCs w:val="17"/>
          <w:rtl/>
        </w:rPr>
        <w:t xml:space="preserve"> שמטרתו ליבון נושאי התקינה השונים שיעלו במסגרת הטמעת </w:t>
      </w:r>
      <w:r w:rsidRPr="004A7851">
        <w:rPr>
          <w:rFonts w:ascii="Tahoma" w:hAnsi="Tahoma" w:cs="Tahoma" w:hint="cs"/>
          <w:sz w:val="17"/>
          <w:szCs w:val="17"/>
          <w:rtl/>
        </w:rPr>
        <w:t>תקני</w:t>
      </w:r>
      <w:r w:rsidRPr="004A7851">
        <w:rPr>
          <w:rFonts w:ascii="Tahoma" w:hAnsi="Tahoma" w:cs="Tahoma"/>
          <w:sz w:val="17"/>
          <w:szCs w:val="17"/>
          <w:rtl/>
        </w:rPr>
        <w:t xml:space="preserve"> </w:t>
      </w:r>
      <w:r w:rsidRPr="004A7851">
        <w:rPr>
          <w:rFonts w:ascii="Tahoma" w:hAnsi="Tahoma" w:cs="Tahoma" w:hint="cs"/>
          <w:sz w:val="17"/>
          <w:szCs w:val="17"/>
          <w:rtl/>
        </w:rPr>
        <w:t>ה-</w:t>
      </w:r>
      <w:r w:rsidRPr="004A7851">
        <w:rPr>
          <w:rFonts w:ascii="Tahoma" w:hAnsi="Tahoma" w:cs="Tahoma"/>
          <w:sz w:val="17"/>
          <w:szCs w:val="17"/>
        </w:rPr>
        <w:t>IFRS</w:t>
      </w:r>
      <w:r w:rsidRPr="004A7851">
        <w:rPr>
          <w:rFonts w:ascii="Tahoma" w:hAnsi="Tahoma" w:cs="Tahoma"/>
          <w:sz w:val="17"/>
          <w:szCs w:val="17"/>
          <w:rtl/>
        </w:rPr>
        <w:t xml:space="preserve"> ו</w:t>
      </w:r>
      <w:r w:rsidRPr="004A7851">
        <w:rPr>
          <w:rFonts w:ascii="Tahoma" w:hAnsi="Tahoma" w:cs="Tahoma" w:hint="cs"/>
          <w:sz w:val="17"/>
          <w:szCs w:val="17"/>
          <w:rtl/>
        </w:rPr>
        <w:t xml:space="preserve">בחינת אופן </w:t>
      </w:r>
      <w:r w:rsidRPr="004A7851">
        <w:rPr>
          <w:rFonts w:ascii="Tahoma" w:hAnsi="Tahoma" w:cs="Tahoma"/>
          <w:sz w:val="17"/>
          <w:szCs w:val="17"/>
          <w:rtl/>
        </w:rPr>
        <w:t xml:space="preserve">יישומם הלכה למעשה. הפורום </w:t>
      </w:r>
      <w:r w:rsidRPr="004A7851">
        <w:rPr>
          <w:rFonts w:ascii="Tahoma" w:hAnsi="Tahoma" w:cs="Tahoma" w:hint="cs"/>
          <w:sz w:val="17"/>
          <w:szCs w:val="17"/>
          <w:rtl/>
        </w:rPr>
        <w:t>כלל את</w:t>
      </w:r>
      <w:r w:rsidRPr="004A7851">
        <w:rPr>
          <w:rFonts w:ascii="Tahoma" w:hAnsi="Tahoma" w:cs="Tahoma"/>
          <w:sz w:val="17"/>
          <w:szCs w:val="17"/>
          <w:rtl/>
        </w:rPr>
        <w:t xml:space="preserve"> חברי הוועדה לבחינת </w:t>
      </w:r>
      <w:r w:rsidRPr="004A7851">
        <w:rPr>
          <w:rFonts w:ascii="Tahoma" w:hAnsi="Tahoma" w:cs="Tahoma" w:hint="cs"/>
          <w:sz w:val="17"/>
          <w:szCs w:val="17"/>
          <w:rtl/>
        </w:rPr>
        <w:t>ההשפעות</w:t>
      </w:r>
      <w:r w:rsidRPr="004A7851">
        <w:rPr>
          <w:rFonts w:ascii="Tahoma" w:hAnsi="Tahoma" w:cs="Tahoma"/>
          <w:sz w:val="17"/>
          <w:szCs w:val="17"/>
          <w:rtl/>
        </w:rPr>
        <w:t xml:space="preserve"> של אימוץ תקני </w:t>
      </w:r>
      <w:r w:rsidRPr="004A7851">
        <w:rPr>
          <w:rFonts w:ascii="Tahoma" w:hAnsi="Tahoma" w:cs="Tahoma" w:hint="cs"/>
          <w:sz w:val="17"/>
          <w:szCs w:val="17"/>
          <w:rtl/>
        </w:rPr>
        <w:t>ה-</w:t>
      </w:r>
      <w:r w:rsidRPr="004A7851">
        <w:rPr>
          <w:rFonts w:ascii="Tahoma" w:hAnsi="Tahoma" w:cs="Tahoma"/>
          <w:sz w:val="17"/>
          <w:szCs w:val="17"/>
        </w:rPr>
        <w:t>IFRS</w:t>
      </w:r>
      <w:r w:rsidRPr="004A7851">
        <w:rPr>
          <w:rFonts w:ascii="Tahoma" w:hAnsi="Tahoma" w:cs="Tahoma" w:hint="cs"/>
          <w:sz w:val="17"/>
          <w:szCs w:val="17"/>
          <w:rtl/>
        </w:rPr>
        <w:t xml:space="preserve"> בתחום המס</w:t>
      </w:r>
      <w:r w:rsidRPr="004A7851">
        <w:rPr>
          <w:rFonts w:ascii="Tahoma" w:hAnsi="Tahoma" w:cs="Tahoma"/>
          <w:sz w:val="17"/>
          <w:szCs w:val="17"/>
          <w:rtl/>
        </w:rPr>
        <w:t>, בשיתוף גורמים מקצועיים רלוונטיים</w:t>
      </w:r>
      <w:r>
        <w:rPr>
          <w:rStyle w:val="FootnoteReference0"/>
          <w:rFonts w:ascii="Tahoma" w:hAnsi="Tahoma" w:cs="Tahoma"/>
          <w:sz w:val="17"/>
          <w:szCs w:val="17"/>
          <w:rtl/>
        </w:rPr>
        <w:footnoteReference w:id="85"/>
      </w:r>
      <w:r w:rsidRPr="004A7851">
        <w:rPr>
          <w:rFonts w:ascii="Tahoma" w:hAnsi="Tahoma" w:cs="Tahoma" w:hint="cs"/>
          <w:sz w:val="17"/>
          <w:szCs w:val="17"/>
          <w:rtl/>
        </w:rPr>
        <w:t>.</w:t>
      </w:r>
    </w:p>
    <w:p w:rsidR="00493E31" w:rsidRPr="004A7851" w:rsidP="00F60AE5">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בתכנית העבודה של החטיבה המקצועית לשנת 2010 נקבע כי בשנה האמורה יגובשו מסקנות סופיות בנושא השפעות תקני ה-</w:t>
      </w:r>
      <w:r w:rsidRPr="004A7851">
        <w:rPr>
          <w:rFonts w:ascii="Tahoma" w:hAnsi="Tahoma" w:cs="Tahoma"/>
          <w:sz w:val="17"/>
          <w:szCs w:val="17"/>
        </w:rPr>
        <w:t>IFRS</w:t>
      </w:r>
      <w:r w:rsidRPr="004A7851">
        <w:rPr>
          <w:rFonts w:ascii="Tahoma" w:hAnsi="Tahoma" w:cs="Tahoma" w:hint="cs"/>
          <w:sz w:val="17"/>
          <w:szCs w:val="17"/>
          <w:rtl/>
        </w:rPr>
        <w:t xml:space="preserve"> בתחום המס, ובהתאם לכך יפורסמו תיקוני חקיקה והנחיות מקצועיות לפעולה. </w:t>
      </w:r>
    </w:p>
    <w:p w:rsidR="00493E31" w:rsidRPr="004A7851" w:rsidP="004E7B94">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19885" cy="230505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305050"/>
                        </a:xfrm>
                        <a:prstGeom prst="rect">
                          <a:avLst/>
                        </a:prstGeom>
                        <a:noFill/>
                        <a:ln w="9525">
                          <a:noFill/>
                          <a:miter lim="800000"/>
                          <a:headEnd/>
                          <a:tailEnd/>
                        </a:ln>
                      </wps:spPr>
                      <wps:txbx>
                        <w:txbxContent>
                          <w:p w:rsidR="000A4506" w:rsidRPr="00373C5D" w:rsidP="0014183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729256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283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141836">
                            <w:pPr>
                              <w:spacing w:after="0" w:line="240" w:lineRule="auto"/>
                              <w:rPr>
                                <w:color w:val="0B5294"/>
                                <w:spacing w:val="-4"/>
                                <w:sz w:val="24"/>
                                <w:szCs w:val="24"/>
                                <w:rtl/>
                                <w:cs/>
                              </w:rPr>
                            </w:pPr>
                            <w:r w:rsidRPr="00141836">
                              <w:rPr>
                                <w:rFonts w:cs="Tahoma" w:hint="eastAsia"/>
                                <w:color w:val="0B5294"/>
                                <w:spacing w:val="-4"/>
                                <w:sz w:val="24"/>
                                <w:szCs w:val="24"/>
                                <w:rtl/>
                              </w:rPr>
                              <w:t>בהיעדר</w:t>
                            </w:r>
                            <w:r w:rsidRPr="00141836">
                              <w:rPr>
                                <w:rFonts w:cs="Tahoma"/>
                                <w:color w:val="0B5294"/>
                                <w:spacing w:val="-4"/>
                                <w:sz w:val="24"/>
                                <w:szCs w:val="24"/>
                                <w:rtl/>
                              </w:rPr>
                              <w:t xml:space="preserve"> </w:t>
                            </w:r>
                            <w:r w:rsidRPr="00141836">
                              <w:rPr>
                                <w:rFonts w:cs="Tahoma" w:hint="eastAsia"/>
                                <w:color w:val="0B5294"/>
                                <w:spacing w:val="-4"/>
                                <w:sz w:val="24"/>
                                <w:szCs w:val="24"/>
                                <w:rtl/>
                              </w:rPr>
                              <w:t>חקיקה</w:t>
                            </w:r>
                            <w:r w:rsidRPr="00141836">
                              <w:rPr>
                                <w:rFonts w:cs="Tahoma"/>
                                <w:color w:val="0B5294"/>
                                <w:spacing w:val="-4"/>
                                <w:sz w:val="24"/>
                                <w:szCs w:val="24"/>
                                <w:rtl/>
                              </w:rPr>
                              <w:t xml:space="preserve"> </w:t>
                            </w:r>
                            <w:r w:rsidRPr="00141836">
                              <w:rPr>
                                <w:rFonts w:cs="Tahoma" w:hint="eastAsia"/>
                                <w:color w:val="0B5294"/>
                                <w:spacing w:val="-4"/>
                                <w:sz w:val="24"/>
                                <w:szCs w:val="24"/>
                                <w:rtl/>
                              </w:rPr>
                              <w:t>מתאימה</w:t>
                            </w:r>
                            <w:r w:rsidRPr="00141836">
                              <w:rPr>
                                <w:rFonts w:cs="Tahoma"/>
                                <w:color w:val="0B5294"/>
                                <w:spacing w:val="-4"/>
                                <w:sz w:val="24"/>
                                <w:szCs w:val="24"/>
                                <w:rtl/>
                              </w:rPr>
                              <w:t xml:space="preserve">, </w:t>
                            </w:r>
                            <w:r w:rsidRPr="00141836">
                              <w:rPr>
                                <w:rFonts w:cs="Tahoma" w:hint="eastAsia"/>
                                <w:color w:val="0B5294"/>
                                <w:spacing w:val="-4"/>
                                <w:sz w:val="24"/>
                                <w:szCs w:val="24"/>
                                <w:rtl/>
                              </w:rPr>
                              <w:t>נישומים</w:t>
                            </w:r>
                            <w:r w:rsidRPr="00141836">
                              <w:rPr>
                                <w:rFonts w:cs="Tahoma"/>
                                <w:color w:val="0B5294"/>
                                <w:spacing w:val="-4"/>
                                <w:sz w:val="24"/>
                                <w:szCs w:val="24"/>
                                <w:rtl/>
                              </w:rPr>
                              <w:t xml:space="preserve"> </w:t>
                            </w:r>
                            <w:r w:rsidRPr="00141836">
                              <w:rPr>
                                <w:rFonts w:cs="Tahoma" w:hint="eastAsia"/>
                                <w:color w:val="0B5294"/>
                                <w:spacing w:val="-4"/>
                                <w:sz w:val="24"/>
                                <w:szCs w:val="24"/>
                                <w:rtl/>
                              </w:rPr>
                              <w:t>רבים</w:t>
                            </w:r>
                            <w:r w:rsidRPr="00141836">
                              <w:rPr>
                                <w:rFonts w:cs="Tahoma"/>
                                <w:color w:val="0B5294"/>
                                <w:spacing w:val="-4"/>
                                <w:sz w:val="24"/>
                                <w:szCs w:val="24"/>
                                <w:rtl/>
                              </w:rPr>
                              <w:t xml:space="preserve"> </w:t>
                            </w:r>
                            <w:r w:rsidRPr="00141836">
                              <w:rPr>
                                <w:rFonts w:cs="Tahoma" w:hint="eastAsia"/>
                                <w:color w:val="0B5294"/>
                                <w:spacing w:val="-4"/>
                                <w:sz w:val="24"/>
                                <w:szCs w:val="24"/>
                                <w:rtl/>
                              </w:rPr>
                              <w:t>ניצלו</w:t>
                            </w:r>
                            <w:r w:rsidRPr="00141836">
                              <w:rPr>
                                <w:rFonts w:cs="Tahoma"/>
                                <w:color w:val="0B5294"/>
                                <w:spacing w:val="-4"/>
                                <w:sz w:val="24"/>
                                <w:szCs w:val="24"/>
                                <w:rtl/>
                              </w:rPr>
                              <w:t xml:space="preserve"> </w:t>
                            </w:r>
                            <w:r w:rsidRPr="00141836">
                              <w:rPr>
                                <w:rFonts w:cs="Tahoma" w:hint="eastAsia"/>
                                <w:color w:val="0B5294"/>
                                <w:spacing w:val="-4"/>
                                <w:sz w:val="24"/>
                                <w:szCs w:val="24"/>
                                <w:rtl/>
                              </w:rPr>
                              <w:t>עקרונות</w:t>
                            </w:r>
                            <w:r w:rsidRPr="00141836">
                              <w:rPr>
                                <w:rFonts w:cs="Tahoma"/>
                                <w:color w:val="0B5294"/>
                                <w:spacing w:val="-4"/>
                                <w:sz w:val="24"/>
                                <w:szCs w:val="24"/>
                                <w:rtl/>
                              </w:rPr>
                              <w:t xml:space="preserve"> </w:t>
                            </w:r>
                            <w:r w:rsidRPr="00141836">
                              <w:rPr>
                                <w:rFonts w:cs="Tahoma" w:hint="eastAsia"/>
                                <w:color w:val="0B5294"/>
                                <w:spacing w:val="-4"/>
                                <w:sz w:val="24"/>
                                <w:szCs w:val="24"/>
                                <w:rtl/>
                              </w:rPr>
                              <w:t>חשבונאיים</w:t>
                            </w:r>
                            <w:r w:rsidRPr="00141836">
                              <w:rPr>
                                <w:rFonts w:cs="Tahoma"/>
                                <w:color w:val="0B5294"/>
                                <w:spacing w:val="-4"/>
                                <w:sz w:val="24"/>
                                <w:szCs w:val="24"/>
                                <w:rtl/>
                              </w:rPr>
                              <w:t xml:space="preserve"> </w:t>
                            </w:r>
                            <w:r w:rsidRPr="00141836">
                              <w:rPr>
                                <w:rFonts w:cs="Tahoma" w:hint="eastAsia"/>
                                <w:color w:val="0B5294"/>
                                <w:spacing w:val="-4"/>
                                <w:sz w:val="24"/>
                                <w:szCs w:val="24"/>
                                <w:rtl/>
                              </w:rPr>
                              <w:t>מקובלים</w:t>
                            </w:r>
                            <w:r w:rsidRPr="00141836">
                              <w:rPr>
                                <w:rFonts w:cs="Tahoma"/>
                                <w:color w:val="0B5294"/>
                                <w:spacing w:val="-4"/>
                                <w:sz w:val="24"/>
                                <w:szCs w:val="24"/>
                                <w:rtl/>
                              </w:rPr>
                              <w:t xml:space="preserve"> </w:t>
                            </w:r>
                            <w:r w:rsidRPr="00141836">
                              <w:rPr>
                                <w:rFonts w:cs="Tahoma" w:hint="eastAsia"/>
                                <w:color w:val="0B5294"/>
                                <w:spacing w:val="-4"/>
                                <w:sz w:val="24"/>
                                <w:szCs w:val="24"/>
                                <w:rtl/>
                              </w:rPr>
                              <w:t>לצורך</w:t>
                            </w:r>
                            <w:r w:rsidRPr="00141836">
                              <w:rPr>
                                <w:rFonts w:cs="Tahoma"/>
                                <w:color w:val="0B5294"/>
                                <w:spacing w:val="-4"/>
                                <w:sz w:val="24"/>
                                <w:szCs w:val="24"/>
                                <w:rtl/>
                              </w:rPr>
                              <w:t xml:space="preserve"> </w:t>
                            </w:r>
                            <w:r w:rsidRPr="00141836">
                              <w:rPr>
                                <w:rFonts w:cs="Tahoma" w:hint="eastAsia"/>
                                <w:color w:val="0B5294"/>
                                <w:spacing w:val="-4"/>
                                <w:sz w:val="24"/>
                                <w:szCs w:val="24"/>
                                <w:rtl/>
                              </w:rPr>
                              <w:t>הקטנת</w:t>
                            </w:r>
                            <w:r w:rsidRPr="00141836">
                              <w:rPr>
                                <w:rFonts w:cs="Tahoma"/>
                                <w:color w:val="0B5294"/>
                                <w:spacing w:val="-4"/>
                                <w:sz w:val="24"/>
                                <w:szCs w:val="24"/>
                                <w:rtl/>
                              </w:rPr>
                              <w:t xml:space="preserve"> </w:t>
                            </w:r>
                            <w:r w:rsidRPr="00141836">
                              <w:rPr>
                                <w:rFonts w:cs="Tahoma" w:hint="eastAsia"/>
                                <w:color w:val="0B5294"/>
                                <w:spacing w:val="-4"/>
                                <w:sz w:val="24"/>
                                <w:szCs w:val="24"/>
                                <w:rtl/>
                              </w:rPr>
                              <w:t>סכום</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 xml:space="preserve"> </w:t>
                            </w:r>
                            <w:r w:rsidRPr="00141836">
                              <w:rPr>
                                <w:rFonts w:cs="Tahoma" w:hint="eastAsia"/>
                                <w:color w:val="0B5294"/>
                                <w:spacing w:val="-4"/>
                                <w:sz w:val="24"/>
                                <w:szCs w:val="24"/>
                                <w:rtl/>
                              </w:rPr>
                              <w:t>לתשלום</w:t>
                            </w:r>
                            <w:r w:rsidRPr="00141836">
                              <w:rPr>
                                <w:rFonts w:cs="Tahoma"/>
                                <w:color w:val="0B5294"/>
                                <w:spacing w:val="-4"/>
                                <w:sz w:val="24"/>
                                <w:szCs w:val="24"/>
                                <w:rtl/>
                              </w:rPr>
                              <w:t xml:space="preserve"> </w:t>
                            </w:r>
                            <w:r w:rsidRPr="00141836">
                              <w:rPr>
                                <w:rFonts w:cs="Tahoma" w:hint="eastAsia"/>
                                <w:color w:val="0B5294"/>
                                <w:spacing w:val="-4"/>
                                <w:sz w:val="24"/>
                                <w:szCs w:val="24"/>
                                <w:rtl/>
                              </w:rPr>
                              <w:t>או</w:t>
                            </w:r>
                            <w:r w:rsidRPr="00141836">
                              <w:rPr>
                                <w:rFonts w:cs="Tahoma"/>
                                <w:color w:val="0B5294"/>
                                <w:spacing w:val="-4"/>
                                <w:sz w:val="24"/>
                                <w:szCs w:val="24"/>
                                <w:rtl/>
                              </w:rPr>
                              <w:t xml:space="preserve"> </w:t>
                            </w:r>
                            <w:r w:rsidRPr="00141836">
                              <w:rPr>
                                <w:rFonts w:cs="Tahoma" w:hint="eastAsia"/>
                                <w:color w:val="0B5294"/>
                                <w:spacing w:val="-4"/>
                                <w:sz w:val="24"/>
                                <w:szCs w:val="24"/>
                                <w:rtl/>
                              </w:rPr>
                              <w:t>לשם</w:t>
                            </w:r>
                            <w:r w:rsidRPr="00141836">
                              <w:rPr>
                                <w:rFonts w:cs="Tahoma"/>
                                <w:color w:val="0B5294"/>
                                <w:spacing w:val="-4"/>
                                <w:sz w:val="24"/>
                                <w:szCs w:val="24"/>
                                <w:rtl/>
                              </w:rPr>
                              <w:t xml:space="preserve"> </w:t>
                            </w:r>
                            <w:r w:rsidRPr="00141836">
                              <w:rPr>
                                <w:rFonts w:cs="Tahoma" w:hint="eastAsia"/>
                                <w:color w:val="0B5294"/>
                                <w:spacing w:val="-4"/>
                                <w:sz w:val="24"/>
                                <w:szCs w:val="24"/>
                                <w:rtl/>
                              </w:rPr>
                              <w:t>דחיית</w:t>
                            </w:r>
                            <w:r w:rsidRPr="00141836">
                              <w:rPr>
                                <w:rFonts w:cs="Tahoma"/>
                                <w:color w:val="0B5294"/>
                                <w:spacing w:val="-4"/>
                                <w:sz w:val="24"/>
                                <w:szCs w:val="24"/>
                                <w:rtl/>
                              </w:rPr>
                              <w:t xml:space="preserve"> </w:t>
                            </w:r>
                            <w:r w:rsidRPr="00141836">
                              <w:rPr>
                                <w:rFonts w:cs="Tahoma" w:hint="eastAsia"/>
                                <w:color w:val="0B5294"/>
                                <w:spacing w:val="-4"/>
                                <w:sz w:val="24"/>
                                <w:szCs w:val="24"/>
                                <w:rtl/>
                              </w:rPr>
                              <w:t>תשלום</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w:t>
                            </w:r>
                          </w:p>
                          <w:p w:rsidR="000A4506" w:rsidRPr="00373C5D" w:rsidP="0014183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966622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408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181.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0A4506" w:rsidRPr="00373C5D" w:rsidP="00141836">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795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141836">
                      <w:pPr>
                        <w:spacing w:after="0" w:line="240" w:lineRule="auto"/>
                        <w:rPr>
                          <w:color w:val="0B5294"/>
                          <w:spacing w:val="-4"/>
                          <w:sz w:val="24"/>
                          <w:szCs w:val="24"/>
                          <w:rtl/>
                          <w:cs/>
                        </w:rPr>
                      </w:pPr>
                      <w:r w:rsidRPr="00141836">
                        <w:rPr>
                          <w:rFonts w:cs="Tahoma" w:hint="eastAsia"/>
                          <w:color w:val="0B5294"/>
                          <w:spacing w:val="-4"/>
                          <w:sz w:val="24"/>
                          <w:szCs w:val="24"/>
                          <w:rtl/>
                        </w:rPr>
                        <w:t>בהיעדר</w:t>
                      </w:r>
                      <w:r w:rsidRPr="00141836">
                        <w:rPr>
                          <w:rFonts w:cs="Tahoma"/>
                          <w:color w:val="0B5294"/>
                          <w:spacing w:val="-4"/>
                          <w:sz w:val="24"/>
                          <w:szCs w:val="24"/>
                          <w:rtl/>
                        </w:rPr>
                        <w:t xml:space="preserve"> </w:t>
                      </w:r>
                      <w:r w:rsidRPr="00141836">
                        <w:rPr>
                          <w:rFonts w:cs="Tahoma" w:hint="eastAsia"/>
                          <w:color w:val="0B5294"/>
                          <w:spacing w:val="-4"/>
                          <w:sz w:val="24"/>
                          <w:szCs w:val="24"/>
                          <w:rtl/>
                        </w:rPr>
                        <w:t>חקיקה</w:t>
                      </w:r>
                      <w:r w:rsidRPr="00141836">
                        <w:rPr>
                          <w:rFonts w:cs="Tahoma"/>
                          <w:color w:val="0B5294"/>
                          <w:spacing w:val="-4"/>
                          <w:sz w:val="24"/>
                          <w:szCs w:val="24"/>
                          <w:rtl/>
                        </w:rPr>
                        <w:t xml:space="preserve"> </w:t>
                      </w:r>
                      <w:r w:rsidRPr="00141836">
                        <w:rPr>
                          <w:rFonts w:cs="Tahoma" w:hint="eastAsia"/>
                          <w:color w:val="0B5294"/>
                          <w:spacing w:val="-4"/>
                          <w:sz w:val="24"/>
                          <w:szCs w:val="24"/>
                          <w:rtl/>
                        </w:rPr>
                        <w:t>מתאימה</w:t>
                      </w:r>
                      <w:r w:rsidRPr="00141836">
                        <w:rPr>
                          <w:rFonts w:cs="Tahoma"/>
                          <w:color w:val="0B5294"/>
                          <w:spacing w:val="-4"/>
                          <w:sz w:val="24"/>
                          <w:szCs w:val="24"/>
                          <w:rtl/>
                        </w:rPr>
                        <w:t xml:space="preserve">, </w:t>
                      </w:r>
                      <w:r w:rsidRPr="00141836">
                        <w:rPr>
                          <w:rFonts w:cs="Tahoma" w:hint="eastAsia"/>
                          <w:color w:val="0B5294"/>
                          <w:spacing w:val="-4"/>
                          <w:sz w:val="24"/>
                          <w:szCs w:val="24"/>
                          <w:rtl/>
                        </w:rPr>
                        <w:t>נישומים</w:t>
                      </w:r>
                      <w:r w:rsidRPr="00141836">
                        <w:rPr>
                          <w:rFonts w:cs="Tahoma"/>
                          <w:color w:val="0B5294"/>
                          <w:spacing w:val="-4"/>
                          <w:sz w:val="24"/>
                          <w:szCs w:val="24"/>
                          <w:rtl/>
                        </w:rPr>
                        <w:t xml:space="preserve"> </w:t>
                      </w:r>
                      <w:r w:rsidRPr="00141836">
                        <w:rPr>
                          <w:rFonts w:cs="Tahoma" w:hint="eastAsia"/>
                          <w:color w:val="0B5294"/>
                          <w:spacing w:val="-4"/>
                          <w:sz w:val="24"/>
                          <w:szCs w:val="24"/>
                          <w:rtl/>
                        </w:rPr>
                        <w:t>רבים</w:t>
                      </w:r>
                      <w:r w:rsidRPr="00141836">
                        <w:rPr>
                          <w:rFonts w:cs="Tahoma"/>
                          <w:color w:val="0B5294"/>
                          <w:spacing w:val="-4"/>
                          <w:sz w:val="24"/>
                          <w:szCs w:val="24"/>
                          <w:rtl/>
                        </w:rPr>
                        <w:t xml:space="preserve"> </w:t>
                      </w:r>
                      <w:r w:rsidRPr="00141836">
                        <w:rPr>
                          <w:rFonts w:cs="Tahoma" w:hint="eastAsia"/>
                          <w:color w:val="0B5294"/>
                          <w:spacing w:val="-4"/>
                          <w:sz w:val="24"/>
                          <w:szCs w:val="24"/>
                          <w:rtl/>
                        </w:rPr>
                        <w:t>ניצלו</w:t>
                      </w:r>
                      <w:r w:rsidRPr="00141836">
                        <w:rPr>
                          <w:rFonts w:cs="Tahoma"/>
                          <w:color w:val="0B5294"/>
                          <w:spacing w:val="-4"/>
                          <w:sz w:val="24"/>
                          <w:szCs w:val="24"/>
                          <w:rtl/>
                        </w:rPr>
                        <w:t xml:space="preserve"> </w:t>
                      </w:r>
                      <w:r w:rsidRPr="00141836">
                        <w:rPr>
                          <w:rFonts w:cs="Tahoma" w:hint="eastAsia"/>
                          <w:color w:val="0B5294"/>
                          <w:spacing w:val="-4"/>
                          <w:sz w:val="24"/>
                          <w:szCs w:val="24"/>
                          <w:rtl/>
                        </w:rPr>
                        <w:t>עקרונות</w:t>
                      </w:r>
                      <w:r w:rsidRPr="00141836">
                        <w:rPr>
                          <w:rFonts w:cs="Tahoma"/>
                          <w:color w:val="0B5294"/>
                          <w:spacing w:val="-4"/>
                          <w:sz w:val="24"/>
                          <w:szCs w:val="24"/>
                          <w:rtl/>
                        </w:rPr>
                        <w:t xml:space="preserve"> </w:t>
                      </w:r>
                      <w:r w:rsidRPr="00141836">
                        <w:rPr>
                          <w:rFonts w:cs="Tahoma" w:hint="eastAsia"/>
                          <w:color w:val="0B5294"/>
                          <w:spacing w:val="-4"/>
                          <w:sz w:val="24"/>
                          <w:szCs w:val="24"/>
                          <w:rtl/>
                        </w:rPr>
                        <w:t>חשבונאיים</w:t>
                      </w:r>
                      <w:r w:rsidRPr="00141836">
                        <w:rPr>
                          <w:rFonts w:cs="Tahoma"/>
                          <w:color w:val="0B5294"/>
                          <w:spacing w:val="-4"/>
                          <w:sz w:val="24"/>
                          <w:szCs w:val="24"/>
                          <w:rtl/>
                        </w:rPr>
                        <w:t xml:space="preserve"> </w:t>
                      </w:r>
                      <w:r w:rsidRPr="00141836">
                        <w:rPr>
                          <w:rFonts w:cs="Tahoma" w:hint="eastAsia"/>
                          <w:color w:val="0B5294"/>
                          <w:spacing w:val="-4"/>
                          <w:sz w:val="24"/>
                          <w:szCs w:val="24"/>
                          <w:rtl/>
                        </w:rPr>
                        <w:t>מקובלים</w:t>
                      </w:r>
                      <w:r w:rsidRPr="00141836">
                        <w:rPr>
                          <w:rFonts w:cs="Tahoma"/>
                          <w:color w:val="0B5294"/>
                          <w:spacing w:val="-4"/>
                          <w:sz w:val="24"/>
                          <w:szCs w:val="24"/>
                          <w:rtl/>
                        </w:rPr>
                        <w:t xml:space="preserve"> </w:t>
                      </w:r>
                      <w:r w:rsidRPr="00141836">
                        <w:rPr>
                          <w:rFonts w:cs="Tahoma" w:hint="eastAsia"/>
                          <w:color w:val="0B5294"/>
                          <w:spacing w:val="-4"/>
                          <w:sz w:val="24"/>
                          <w:szCs w:val="24"/>
                          <w:rtl/>
                        </w:rPr>
                        <w:t>לצורך</w:t>
                      </w:r>
                      <w:r w:rsidRPr="00141836">
                        <w:rPr>
                          <w:rFonts w:cs="Tahoma"/>
                          <w:color w:val="0B5294"/>
                          <w:spacing w:val="-4"/>
                          <w:sz w:val="24"/>
                          <w:szCs w:val="24"/>
                          <w:rtl/>
                        </w:rPr>
                        <w:t xml:space="preserve"> </w:t>
                      </w:r>
                      <w:r w:rsidRPr="00141836">
                        <w:rPr>
                          <w:rFonts w:cs="Tahoma" w:hint="eastAsia"/>
                          <w:color w:val="0B5294"/>
                          <w:spacing w:val="-4"/>
                          <w:sz w:val="24"/>
                          <w:szCs w:val="24"/>
                          <w:rtl/>
                        </w:rPr>
                        <w:t>הקטנת</w:t>
                      </w:r>
                      <w:r w:rsidRPr="00141836">
                        <w:rPr>
                          <w:rFonts w:cs="Tahoma"/>
                          <w:color w:val="0B5294"/>
                          <w:spacing w:val="-4"/>
                          <w:sz w:val="24"/>
                          <w:szCs w:val="24"/>
                          <w:rtl/>
                        </w:rPr>
                        <w:t xml:space="preserve"> </w:t>
                      </w:r>
                      <w:r w:rsidRPr="00141836">
                        <w:rPr>
                          <w:rFonts w:cs="Tahoma" w:hint="eastAsia"/>
                          <w:color w:val="0B5294"/>
                          <w:spacing w:val="-4"/>
                          <w:sz w:val="24"/>
                          <w:szCs w:val="24"/>
                          <w:rtl/>
                        </w:rPr>
                        <w:t>סכום</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 xml:space="preserve"> </w:t>
                      </w:r>
                      <w:r w:rsidRPr="00141836">
                        <w:rPr>
                          <w:rFonts w:cs="Tahoma" w:hint="eastAsia"/>
                          <w:color w:val="0B5294"/>
                          <w:spacing w:val="-4"/>
                          <w:sz w:val="24"/>
                          <w:szCs w:val="24"/>
                          <w:rtl/>
                        </w:rPr>
                        <w:t>לתשלום</w:t>
                      </w:r>
                      <w:r w:rsidRPr="00141836">
                        <w:rPr>
                          <w:rFonts w:cs="Tahoma"/>
                          <w:color w:val="0B5294"/>
                          <w:spacing w:val="-4"/>
                          <w:sz w:val="24"/>
                          <w:szCs w:val="24"/>
                          <w:rtl/>
                        </w:rPr>
                        <w:t xml:space="preserve"> </w:t>
                      </w:r>
                      <w:r w:rsidRPr="00141836">
                        <w:rPr>
                          <w:rFonts w:cs="Tahoma" w:hint="eastAsia"/>
                          <w:color w:val="0B5294"/>
                          <w:spacing w:val="-4"/>
                          <w:sz w:val="24"/>
                          <w:szCs w:val="24"/>
                          <w:rtl/>
                        </w:rPr>
                        <w:t>או</w:t>
                      </w:r>
                      <w:r w:rsidRPr="00141836">
                        <w:rPr>
                          <w:rFonts w:cs="Tahoma"/>
                          <w:color w:val="0B5294"/>
                          <w:spacing w:val="-4"/>
                          <w:sz w:val="24"/>
                          <w:szCs w:val="24"/>
                          <w:rtl/>
                        </w:rPr>
                        <w:t xml:space="preserve"> </w:t>
                      </w:r>
                      <w:r w:rsidRPr="00141836">
                        <w:rPr>
                          <w:rFonts w:cs="Tahoma" w:hint="eastAsia"/>
                          <w:color w:val="0B5294"/>
                          <w:spacing w:val="-4"/>
                          <w:sz w:val="24"/>
                          <w:szCs w:val="24"/>
                          <w:rtl/>
                        </w:rPr>
                        <w:t>לשם</w:t>
                      </w:r>
                      <w:r w:rsidRPr="00141836">
                        <w:rPr>
                          <w:rFonts w:cs="Tahoma"/>
                          <w:color w:val="0B5294"/>
                          <w:spacing w:val="-4"/>
                          <w:sz w:val="24"/>
                          <w:szCs w:val="24"/>
                          <w:rtl/>
                        </w:rPr>
                        <w:t xml:space="preserve"> </w:t>
                      </w:r>
                      <w:r w:rsidRPr="00141836">
                        <w:rPr>
                          <w:rFonts w:cs="Tahoma" w:hint="eastAsia"/>
                          <w:color w:val="0B5294"/>
                          <w:spacing w:val="-4"/>
                          <w:sz w:val="24"/>
                          <w:szCs w:val="24"/>
                          <w:rtl/>
                        </w:rPr>
                        <w:t>דחיית</w:t>
                      </w:r>
                      <w:r w:rsidRPr="00141836">
                        <w:rPr>
                          <w:rFonts w:cs="Tahoma"/>
                          <w:color w:val="0B5294"/>
                          <w:spacing w:val="-4"/>
                          <w:sz w:val="24"/>
                          <w:szCs w:val="24"/>
                          <w:rtl/>
                        </w:rPr>
                        <w:t xml:space="preserve"> </w:t>
                      </w:r>
                      <w:r w:rsidRPr="00141836">
                        <w:rPr>
                          <w:rFonts w:cs="Tahoma" w:hint="eastAsia"/>
                          <w:color w:val="0B5294"/>
                          <w:spacing w:val="-4"/>
                          <w:sz w:val="24"/>
                          <w:szCs w:val="24"/>
                          <w:rtl/>
                        </w:rPr>
                        <w:t>תשלום</w:t>
                      </w:r>
                      <w:r w:rsidRPr="00141836">
                        <w:rPr>
                          <w:rFonts w:cs="Tahoma"/>
                          <w:color w:val="0B5294"/>
                          <w:spacing w:val="-4"/>
                          <w:sz w:val="24"/>
                          <w:szCs w:val="24"/>
                          <w:rtl/>
                        </w:rPr>
                        <w:t xml:space="preserve"> </w:t>
                      </w:r>
                      <w:r w:rsidRPr="00141836">
                        <w:rPr>
                          <w:rFonts w:cs="Tahoma" w:hint="eastAsia"/>
                          <w:color w:val="0B5294"/>
                          <w:spacing w:val="-4"/>
                          <w:sz w:val="24"/>
                          <w:szCs w:val="24"/>
                          <w:rtl/>
                        </w:rPr>
                        <w:t>המס</w:t>
                      </w:r>
                      <w:r w:rsidRPr="00141836">
                        <w:rPr>
                          <w:rFonts w:cs="Tahoma"/>
                          <w:color w:val="0B5294"/>
                          <w:spacing w:val="-4"/>
                          <w:sz w:val="24"/>
                          <w:szCs w:val="24"/>
                          <w:rtl/>
                        </w:rPr>
                        <w:t>.</w:t>
                      </w:r>
                    </w:p>
                    <w:p w:rsidR="000A4506" w:rsidRPr="00373C5D" w:rsidP="00141836">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0674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hint="cs"/>
          <w:rtl/>
        </w:rPr>
        <w:t>נמצא כי במועד סיום הביקורת, פברואר 2016, החטיבה</w:t>
      </w:r>
      <w:r w:rsidRPr="004A7851" w:rsidR="00493E31">
        <w:rPr>
          <w:rtl/>
        </w:rPr>
        <w:t xml:space="preserve"> </w:t>
      </w:r>
      <w:r w:rsidRPr="004A7851" w:rsidR="00493E31">
        <w:rPr>
          <w:rFonts w:hint="cs"/>
          <w:rtl/>
        </w:rPr>
        <w:t>המקצועית, בניהולו של מר אהרון אליהו, סמנכ"ל החטיבה</w:t>
      </w:r>
      <w:r w:rsidR="004E7B94">
        <w:rPr>
          <w:rFonts w:hint="cs"/>
          <w:rtl/>
        </w:rPr>
        <w:t xml:space="preserve"> הקודם</w:t>
      </w:r>
      <w:r w:rsidRPr="004A7851" w:rsidR="00493E31">
        <w:rPr>
          <w:rFonts w:hint="cs"/>
          <w:rtl/>
        </w:rPr>
        <w:t>, טרם</w:t>
      </w:r>
      <w:r w:rsidRPr="004A7851" w:rsidR="00493E31">
        <w:rPr>
          <w:rtl/>
        </w:rPr>
        <w:t xml:space="preserve"> </w:t>
      </w:r>
      <w:r w:rsidRPr="004A7851" w:rsidR="00493E31">
        <w:rPr>
          <w:rFonts w:hint="cs"/>
          <w:rtl/>
        </w:rPr>
        <w:t>גיבשה</w:t>
      </w:r>
      <w:r w:rsidRPr="004A7851" w:rsidR="00493E31">
        <w:rPr>
          <w:rtl/>
        </w:rPr>
        <w:t xml:space="preserve"> </w:t>
      </w:r>
      <w:r w:rsidRPr="004A7851" w:rsidR="00493E31">
        <w:rPr>
          <w:rFonts w:hint="cs"/>
          <w:rtl/>
        </w:rPr>
        <w:t>מסקנות</w:t>
      </w:r>
      <w:r w:rsidRPr="004A7851" w:rsidR="00493E31">
        <w:rPr>
          <w:rtl/>
        </w:rPr>
        <w:t xml:space="preserve"> </w:t>
      </w:r>
      <w:r w:rsidRPr="004A7851" w:rsidR="00493E31">
        <w:rPr>
          <w:rFonts w:hint="cs"/>
          <w:rtl/>
        </w:rPr>
        <w:t>ביצועיות בנושא</w:t>
      </w:r>
      <w:r w:rsidRPr="004A7851" w:rsidR="00493E31">
        <w:rPr>
          <w:rtl/>
        </w:rPr>
        <w:t xml:space="preserve"> </w:t>
      </w:r>
      <w:r w:rsidRPr="004A7851" w:rsidR="00493E31">
        <w:rPr>
          <w:rFonts w:hint="cs"/>
          <w:rtl/>
        </w:rPr>
        <w:t>אופן</w:t>
      </w:r>
      <w:r w:rsidRPr="004A7851" w:rsidR="00493E31">
        <w:rPr>
          <w:rtl/>
        </w:rPr>
        <w:t xml:space="preserve"> </w:t>
      </w:r>
      <w:r w:rsidRPr="004A7851" w:rsidR="00493E31">
        <w:rPr>
          <w:rFonts w:hint="cs"/>
          <w:rtl/>
        </w:rPr>
        <w:t>הטיפול</w:t>
      </w:r>
      <w:r w:rsidRPr="004A7851" w:rsidR="00493E31">
        <w:rPr>
          <w:rtl/>
        </w:rPr>
        <w:t xml:space="preserve"> </w:t>
      </w:r>
      <w:r w:rsidRPr="004A7851" w:rsidR="00493E31">
        <w:rPr>
          <w:rFonts w:hint="cs"/>
          <w:rtl/>
        </w:rPr>
        <w:t>הרוחבי</w:t>
      </w:r>
      <w:r w:rsidRPr="004A7851" w:rsidR="00493E31">
        <w:rPr>
          <w:rtl/>
        </w:rPr>
        <w:t xml:space="preserve"> </w:t>
      </w:r>
      <w:r w:rsidRPr="004A7851" w:rsidR="00493E31">
        <w:rPr>
          <w:rFonts w:hint="cs"/>
          <w:rtl/>
        </w:rPr>
        <w:t>בתיקים</w:t>
      </w:r>
      <w:r w:rsidRPr="004A7851" w:rsidR="00493E31">
        <w:rPr>
          <w:rtl/>
        </w:rPr>
        <w:t xml:space="preserve"> </w:t>
      </w:r>
      <w:r w:rsidRPr="004A7851" w:rsidR="00493E31">
        <w:rPr>
          <w:rFonts w:hint="cs"/>
          <w:rtl/>
        </w:rPr>
        <w:t>שבהם</w:t>
      </w:r>
      <w:r w:rsidRPr="004A7851" w:rsidR="00493E31">
        <w:rPr>
          <w:rtl/>
        </w:rPr>
        <w:t xml:space="preserve"> </w:t>
      </w:r>
      <w:r w:rsidRPr="004A7851" w:rsidR="00493E31">
        <w:rPr>
          <w:rFonts w:hint="cs"/>
          <w:rtl/>
        </w:rPr>
        <w:t>יושמו</w:t>
      </w:r>
      <w:r w:rsidRPr="004A7851" w:rsidR="00493E31">
        <w:rPr>
          <w:rtl/>
        </w:rPr>
        <w:t xml:space="preserve"> </w:t>
      </w:r>
      <w:r w:rsidRPr="004A7851" w:rsidR="00493E31">
        <w:rPr>
          <w:rFonts w:hint="cs"/>
          <w:rtl/>
        </w:rPr>
        <w:t>תקני</w:t>
      </w:r>
      <w:r w:rsidRPr="004A7851" w:rsidR="00493E31">
        <w:rPr>
          <w:rtl/>
        </w:rPr>
        <w:t xml:space="preserve"> </w:t>
      </w:r>
      <w:r w:rsidRPr="004A7851" w:rsidR="00493E31">
        <w:rPr>
          <w:rFonts w:hint="cs"/>
          <w:rtl/>
        </w:rPr>
        <w:t>ה</w:t>
      </w:r>
      <w:r w:rsidRPr="004A7851" w:rsidR="00493E31">
        <w:rPr>
          <w:rtl/>
        </w:rPr>
        <w:t>-</w:t>
      </w:r>
      <w:r w:rsidRPr="004A7851" w:rsidR="00493E31">
        <w:t>IFRS</w:t>
      </w:r>
      <w:r w:rsidRPr="004A7851" w:rsidR="00493E31">
        <w:rPr>
          <w:rtl/>
        </w:rPr>
        <w:t>.</w:t>
      </w:r>
      <w:r w:rsidRPr="004A7851" w:rsidR="00493E31">
        <w:rPr>
          <w:rFonts w:hint="cs"/>
          <w:rtl/>
        </w:rPr>
        <w:t xml:space="preserve"> </w:t>
      </w:r>
    </w:p>
    <w:p w:rsidR="00493E31" w:rsidRPr="004A7851" w:rsidP="00F60AE5">
      <w:pPr>
        <w:spacing w:before="180" w:after="240" w:line="240" w:lineRule="exact"/>
        <w:ind w:right="2268"/>
        <w:jc w:val="both"/>
        <w:rPr>
          <w:rFonts w:ascii="Tahoma" w:hAnsi="Tahoma" w:cs="Tahoma"/>
          <w:sz w:val="17"/>
          <w:szCs w:val="17"/>
          <w:rtl/>
        </w:rPr>
      </w:pPr>
      <w:r w:rsidRPr="004A7851">
        <w:rPr>
          <w:rFonts w:ascii="Tahoma" w:hAnsi="Tahoma" w:cs="Tahoma"/>
          <w:sz w:val="17"/>
          <w:szCs w:val="17"/>
          <w:rtl/>
        </w:rPr>
        <w:t>בפברואר 2010 פורסם תיקון 174 לפקודת מס הכנסה, אשר במסגרתו הוספה הוראת שעה</w:t>
      </w:r>
      <w:r>
        <w:rPr>
          <w:rStyle w:val="FootnoteReference0"/>
          <w:rFonts w:ascii="Tahoma" w:hAnsi="Tahoma" w:cs="Tahoma"/>
          <w:sz w:val="17"/>
          <w:szCs w:val="17"/>
          <w:rtl/>
        </w:rPr>
        <w:footnoteReference w:id="86"/>
      </w:r>
      <w:r w:rsidRPr="004A7851">
        <w:rPr>
          <w:rFonts w:ascii="Tahoma" w:hAnsi="Tahoma" w:cs="Tahoma"/>
          <w:sz w:val="17"/>
          <w:szCs w:val="17"/>
          <w:rtl/>
        </w:rPr>
        <w:t xml:space="preserve"> </w:t>
      </w:r>
      <w:r w:rsidRPr="004A7851">
        <w:rPr>
          <w:rFonts w:ascii="Tahoma" w:hAnsi="Tahoma" w:cs="Tahoma" w:hint="cs"/>
          <w:sz w:val="17"/>
          <w:szCs w:val="17"/>
          <w:rtl/>
        </w:rPr>
        <w:t>ו</w:t>
      </w:r>
      <w:r w:rsidRPr="004A7851">
        <w:rPr>
          <w:rFonts w:ascii="Tahoma" w:hAnsi="Tahoma" w:cs="Tahoma"/>
          <w:sz w:val="17"/>
          <w:szCs w:val="17"/>
          <w:rtl/>
        </w:rPr>
        <w:t xml:space="preserve">לפיה כללי </w:t>
      </w:r>
      <w:r w:rsidRPr="004A7851">
        <w:rPr>
          <w:rFonts w:ascii="Tahoma" w:hAnsi="Tahoma" w:cs="Tahoma" w:hint="cs"/>
          <w:sz w:val="17"/>
          <w:szCs w:val="17"/>
          <w:rtl/>
        </w:rPr>
        <w:t>תקני ה-</w:t>
      </w:r>
      <w:r w:rsidRPr="004A7851">
        <w:rPr>
          <w:rFonts w:ascii="Tahoma" w:hAnsi="Tahoma" w:cs="Tahoma"/>
          <w:sz w:val="17"/>
          <w:szCs w:val="17"/>
        </w:rPr>
        <w:t>IFRS</w:t>
      </w:r>
      <w:r w:rsidRPr="004A7851">
        <w:rPr>
          <w:rFonts w:ascii="Tahoma" w:hAnsi="Tahoma" w:cs="Tahoma"/>
          <w:sz w:val="17"/>
          <w:szCs w:val="17"/>
          <w:rtl/>
        </w:rPr>
        <w:t xml:space="preserve"> </w:t>
      </w:r>
      <w:r w:rsidRPr="004A7851">
        <w:rPr>
          <w:rFonts w:ascii="Tahoma" w:hAnsi="Tahoma" w:cs="Tahoma" w:hint="cs"/>
          <w:sz w:val="17"/>
          <w:szCs w:val="17"/>
          <w:rtl/>
        </w:rPr>
        <w:t xml:space="preserve">לא יחולו </w:t>
      </w:r>
      <w:r w:rsidRPr="004A7851">
        <w:rPr>
          <w:rFonts w:ascii="Tahoma" w:hAnsi="Tahoma" w:cs="Tahoma"/>
          <w:sz w:val="17"/>
          <w:szCs w:val="17"/>
          <w:rtl/>
        </w:rPr>
        <w:t>לצורכי מס</w:t>
      </w:r>
      <w:r w:rsidRPr="004A7851">
        <w:rPr>
          <w:rFonts w:ascii="Tahoma" w:hAnsi="Tahoma" w:cs="Tahoma" w:hint="cs"/>
          <w:sz w:val="17"/>
          <w:szCs w:val="17"/>
          <w:rtl/>
        </w:rPr>
        <w:t xml:space="preserve"> בשנים</w:t>
      </w:r>
      <w:r w:rsidRPr="004A7851">
        <w:rPr>
          <w:rFonts w:ascii="Tahoma" w:hAnsi="Tahoma" w:cs="Tahoma"/>
          <w:sz w:val="17"/>
          <w:szCs w:val="17"/>
          <w:rtl/>
        </w:rPr>
        <w:t xml:space="preserve"> </w:t>
      </w:r>
      <w:r w:rsidRPr="004A7851">
        <w:rPr>
          <w:rFonts w:ascii="Tahoma" w:hAnsi="Tahoma" w:cs="Tahoma" w:hint="cs"/>
          <w:sz w:val="17"/>
          <w:szCs w:val="17"/>
          <w:rtl/>
        </w:rPr>
        <w:t>2009-2007. על פי דברי ההסבר לתיקון האמור</w:t>
      </w:r>
      <w:r>
        <w:rPr>
          <w:rStyle w:val="FootnoteReference0"/>
          <w:rFonts w:ascii="Tahoma" w:hAnsi="Tahoma" w:cs="Tahoma"/>
          <w:sz w:val="17"/>
          <w:szCs w:val="17"/>
          <w:rtl/>
        </w:rPr>
        <w:footnoteReference w:id="87"/>
      </w:r>
      <w:r w:rsidRPr="004A7851">
        <w:rPr>
          <w:rFonts w:ascii="Tahoma" w:hAnsi="Tahoma" w:cs="Tahoma" w:hint="cs"/>
          <w:sz w:val="17"/>
          <w:szCs w:val="17"/>
          <w:rtl/>
        </w:rPr>
        <w:t>, הוראת שעה זו נקבעה כדי לאפשר לרשות לבחון את יישום תקני ה-</w:t>
      </w:r>
      <w:r w:rsidRPr="004A7851">
        <w:rPr>
          <w:rFonts w:ascii="Tahoma" w:hAnsi="Tahoma" w:cs="Tahoma"/>
          <w:sz w:val="17"/>
          <w:szCs w:val="17"/>
        </w:rPr>
        <w:t>IFRS</w:t>
      </w:r>
      <w:r w:rsidRPr="004A7851">
        <w:rPr>
          <w:rFonts w:ascii="Tahoma" w:hAnsi="Tahoma" w:cs="Tahoma"/>
          <w:sz w:val="17"/>
          <w:szCs w:val="17"/>
          <w:rtl/>
        </w:rPr>
        <w:t xml:space="preserve"> </w:t>
      </w:r>
      <w:r w:rsidRPr="004A7851">
        <w:rPr>
          <w:rFonts w:ascii="Tahoma" w:hAnsi="Tahoma" w:cs="Tahoma" w:hint="cs"/>
          <w:sz w:val="17"/>
          <w:szCs w:val="17"/>
          <w:rtl/>
        </w:rPr>
        <w:t>בנוגע לקביעת ההכנסה החייבת, לאחר שיושמו כבר בדוחות המוגשים לרשות ניירות ערך בידי חברות הכפופות לחוק ניירות ערך. הוראת השעה הוארכה פעמיים נוספות</w:t>
      </w:r>
      <w:r>
        <w:rPr>
          <w:rStyle w:val="FootnoteReference0"/>
          <w:rFonts w:ascii="Tahoma" w:hAnsi="Tahoma" w:cs="Tahoma"/>
          <w:sz w:val="17"/>
          <w:szCs w:val="17"/>
          <w:rtl/>
        </w:rPr>
        <w:footnoteReference w:id="88"/>
      </w:r>
      <w:r w:rsidRPr="004A7851">
        <w:rPr>
          <w:rFonts w:ascii="Tahoma" w:hAnsi="Tahoma" w:cs="Tahoma" w:hint="cs"/>
          <w:sz w:val="17"/>
          <w:szCs w:val="17"/>
          <w:rtl/>
        </w:rPr>
        <w:t xml:space="preserve"> גם לגבי שנות המס 2013-2010. בדברי ההסבר להצעת החוק</w:t>
      </w:r>
      <w:r>
        <w:rPr>
          <w:rStyle w:val="FootnoteReference0"/>
          <w:rFonts w:ascii="Tahoma" w:hAnsi="Tahoma" w:cs="Tahoma"/>
          <w:sz w:val="17"/>
          <w:szCs w:val="17"/>
          <w:rtl/>
        </w:rPr>
        <w:footnoteReference w:id="89"/>
      </w:r>
      <w:r w:rsidRPr="004A7851">
        <w:rPr>
          <w:rFonts w:ascii="Tahoma" w:hAnsi="Tahoma" w:cs="Tahoma" w:hint="cs"/>
          <w:sz w:val="17"/>
          <w:szCs w:val="17"/>
          <w:rtl/>
        </w:rPr>
        <w:t xml:space="preserve"> נכתב כי הארכה זו דרושה לשם השלמת הליכי החקיקה ליישום תקני </w:t>
      </w:r>
      <w:r w:rsidR="00141836">
        <w:rPr>
          <w:rFonts w:ascii="Tahoma" w:hAnsi="Tahoma" w:cs="Tahoma"/>
          <w:sz w:val="17"/>
          <w:szCs w:val="17"/>
        </w:rPr>
        <w:br/>
      </w:r>
      <w:r w:rsidRPr="004A7851">
        <w:rPr>
          <w:rFonts w:ascii="Tahoma" w:hAnsi="Tahoma" w:cs="Tahoma" w:hint="cs"/>
          <w:sz w:val="17"/>
          <w:szCs w:val="17"/>
          <w:rtl/>
        </w:rPr>
        <w:t>ה-</w:t>
      </w:r>
      <w:r w:rsidRPr="004A7851">
        <w:rPr>
          <w:rFonts w:ascii="Tahoma" w:hAnsi="Tahoma" w:cs="Tahoma"/>
          <w:sz w:val="17"/>
          <w:szCs w:val="17"/>
        </w:rPr>
        <w:t>IFRS</w:t>
      </w:r>
      <w:r w:rsidRPr="004A7851">
        <w:rPr>
          <w:rFonts w:ascii="Tahoma" w:hAnsi="Tahoma" w:cs="Tahoma"/>
          <w:sz w:val="17"/>
          <w:szCs w:val="17"/>
          <w:rtl/>
        </w:rPr>
        <w:t xml:space="preserve"> </w:t>
      </w:r>
      <w:r w:rsidRPr="004A7851">
        <w:rPr>
          <w:rFonts w:ascii="Tahoma" w:hAnsi="Tahoma" w:cs="Tahoma" w:hint="cs"/>
          <w:sz w:val="17"/>
          <w:szCs w:val="17"/>
          <w:rtl/>
        </w:rPr>
        <w:t xml:space="preserve">לצורך דיני המס.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כך למעשה הוארך תוקפה של הוראת השעה בנושא אי-יישום תקני הדיווח הכספי הבין-לאומיים, עוד לפני שהתקבלה החלטה לגבי הדוחות לשנים 2014 ו-2015, והדבר גרם לתחושת חוסר ודאות בקרב ציבור הנישומים. </w:t>
      </w:r>
    </w:p>
    <w:p w:rsidR="00493E31" w:rsidRPr="004A7851" w:rsidP="00F60AE5">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מעמדה של הוראת שעה כשמה כן היא - לתקופה מוגבלת בזמן. אף בג"ץ</w:t>
      </w:r>
      <w:r>
        <w:rPr>
          <w:rStyle w:val="FootnoteReference0"/>
          <w:rFonts w:ascii="Tahoma" w:hAnsi="Tahoma" w:cs="Tahoma"/>
          <w:sz w:val="17"/>
          <w:szCs w:val="17"/>
          <w:rtl/>
        </w:rPr>
        <w:footnoteReference w:id="90"/>
      </w:r>
      <w:r w:rsidRPr="004A7851">
        <w:rPr>
          <w:rFonts w:ascii="Tahoma" w:hAnsi="Tahoma" w:cs="Tahoma" w:hint="cs"/>
          <w:sz w:val="17"/>
          <w:szCs w:val="17"/>
          <w:rtl/>
        </w:rPr>
        <w:t xml:space="preserve"> קבע כי: "הוראות שעה...נועדו </w:t>
      </w:r>
      <w:r w:rsidRPr="004A7851">
        <w:rPr>
          <w:rFonts w:ascii="Tahoma" w:hAnsi="Tahoma" w:cs="Tahoma" w:hint="cs"/>
          <w:sz w:val="17"/>
          <w:szCs w:val="17"/>
          <w:rtl/>
        </w:rPr>
        <w:t>ליתן</w:t>
      </w:r>
      <w:r w:rsidRPr="004A7851">
        <w:rPr>
          <w:rFonts w:ascii="Tahoma" w:hAnsi="Tahoma" w:cs="Tahoma" w:hint="cs"/>
          <w:sz w:val="17"/>
          <w:szCs w:val="17"/>
          <w:rtl/>
        </w:rPr>
        <w:t xml:space="preserve"> מענה לאילוצי העת הדוחקת ולשמש הסדרים לתקופת ביניים...במספר לא מבוטל של מקרים, וכאן טמון החשש,...הפך הארעי לדבר קבע. </w:t>
      </w:r>
      <w:r w:rsidRPr="004A7851">
        <w:rPr>
          <w:rFonts w:ascii="Tahoma" w:hAnsi="Tahoma" w:cs="Tahoma"/>
          <w:sz w:val="17"/>
          <w:szCs w:val="17"/>
          <w:rtl/>
        </w:rPr>
        <w:t>הוראת שעה כשמה כן היא, גם אם השעה מתארכת בשל נסיבות המחייבות זאת</w:t>
      </w:r>
      <w:r w:rsidRPr="004A7851">
        <w:rPr>
          <w:rFonts w:ascii="Tahoma" w:hAnsi="Tahoma" w:cs="Tahoma" w:hint="cs"/>
          <w:sz w:val="17"/>
          <w:szCs w:val="17"/>
          <w:rtl/>
        </w:rPr>
        <w:t>..". עוד בפסק הדין האמור: "</w:t>
      </w:r>
      <w:r w:rsidRPr="004A7851">
        <w:rPr>
          <w:rFonts w:ascii="Tahoma" w:hAnsi="Tahoma" w:cs="Tahoma"/>
          <w:sz w:val="17"/>
          <w:szCs w:val="17"/>
          <w:rtl/>
        </w:rPr>
        <w:t>לפיכך, מעבר לזהירות הנדרשת בקבלתה, היא מחייבת גם עיון ובחינה מחדש באופן תדיר</w:t>
      </w:r>
      <w:r w:rsidRPr="004A7851">
        <w:rPr>
          <w:rFonts w:ascii="Tahoma" w:hAnsi="Tahoma" w:cs="Tahoma" w:hint="cs"/>
          <w:sz w:val="17"/>
          <w:szCs w:val="17"/>
          <w:rtl/>
        </w:rPr>
        <w:t>"</w:t>
      </w:r>
      <w:r w:rsidRPr="004A7851">
        <w:rPr>
          <w:rFonts w:ascii="Tahoma" w:hAnsi="Tahoma" w:cs="Tahoma"/>
          <w:sz w:val="17"/>
          <w:szCs w:val="17"/>
          <w:rtl/>
        </w:rPr>
        <w:t>.</w:t>
      </w:r>
    </w:p>
    <w:p w:rsidR="00493E31" w:rsidRPr="004A7851" w:rsidP="00F60AE5">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בנובמבר 2011 פורסמה טיוטת תזכיר חוק אשר קובע את התיקונים הנדרשים לפקודת מס הכנסה בעקבות אימוץ תקני ה-</w:t>
      </w:r>
      <w:r w:rsidRPr="004A7851">
        <w:rPr>
          <w:rFonts w:ascii="Tahoma" w:hAnsi="Tahoma" w:cs="Tahoma"/>
          <w:sz w:val="17"/>
          <w:szCs w:val="17"/>
        </w:rPr>
        <w:t>IFRS</w:t>
      </w:r>
      <w:r w:rsidRPr="004A7851">
        <w:rPr>
          <w:rFonts w:ascii="Tahoma" w:hAnsi="Tahoma" w:cs="Tahoma" w:hint="cs"/>
          <w:sz w:val="17"/>
          <w:szCs w:val="17"/>
          <w:rtl/>
        </w:rPr>
        <w:t xml:space="preserve">. בסוף שנת 2014 פורסמה שנית טיוטת תזכיר חוק זה אך טרם הסתיים הטיפול בנושא.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עוד</w:t>
      </w:r>
      <w:r w:rsidRPr="004A7851">
        <w:rPr>
          <w:rtl/>
        </w:rPr>
        <w:t xml:space="preserve"> נמצא כי </w:t>
      </w:r>
      <w:r w:rsidRPr="004A7851">
        <w:rPr>
          <w:rFonts w:hint="cs"/>
          <w:rtl/>
        </w:rPr>
        <w:t>בהיעדר</w:t>
      </w:r>
      <w:r w:rsidRPr="004A7851">
        <w:rPr>
          <w:rtl/>
        </w:rPr>
        <w:t xml:space="preserve"> </w:t>
      </w:r>
      <w:r w:rsidRPr="004A7851">
        <w:rPr>
          <w:rFonts w:hint="cs"/>
          <w:rtl/>
        </w:rPr>
        <w:t>חקיקה</w:t>
      </w:r>
      <w:r w:rsidRPr="004A7851">
        <w:rPr>
          <w:rtl/>
        </w:rPr>
        <w:t xml:space="preserve"> </w:t>
      </w:r>
      <w:r w:rsidRPr="004A7851">
        <w:rPr>
          <w:rFonts w:hint="cs"/>
          <w:rtl/>
        </w:rPr>
        <w:t>מתאימה</w:t>
      </w:r>
      <w:r w:rsidRPr="004A7851">
        <w:rPr>
          <w:rtl/>
        </w:rPr>
        <w:t xml:space="preserve">, </w:t>
      </w:r>
      <w:r w:rsidRPr="004A7851">
        <w:rPr>
          <w:rFonts w:hint="cs"/>
          <w:rtl/>
        </w:rPr>
        <w:t>נישומים</w:t>
      </w:r>
      <w:r w:rsidRPr="004A7851">
        <w:rPr>
          <w:rtl/>
        </w:rPr>
        <w:t xml:space="preserve"> רבים ניצלו עקרונות חשבונאי</w:t>
      </w:r>
      <w:r w:rsidRPr="004A7851">
        <w:rPr>
          <w:rFonts w:hint="cs"/>
          <w:rtl/>
        </w:rPr>
        <w:t>י</w:t>
      </w:r>
      <w:r w:rsidRPr="004A7851">
        <w:rPr>
          <w:rtl/>
        </w:rPr>
        <w:t>ם מקובלים לצורך הקטנת סכום המס לתשלום או לשם דחיית תשלום המס.</w:t>
      </w:r>
    </w:p>
    <w:p w:rsidR="00493E31" w:rsidRPr="004A7851" w:rsidP="00F60AE5">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לדוגמה, חברה מסוימת העוסקת בתחום שירותי התקשורת יישמה בדוחותיה לשנת 2006 את תקני ה-</w:t>
      </w:r>
      <w:r w:rsidRPr="004A7851">
        <w:rPr>
          <w:rFonts w:ascii="Tahoma" w:hAnsi="Tahoma" w:cs="Tahoma"/>
          <w:sz w:val="17"/>
          <w:szCs w:val="17"/>
        </w:rPr>
        <w:t>IFRS</w:t>
      </w:r>
      <w:r w:rsidRPr="004A7851">
        <w:rPr>
          <w:rFonts w:ascii="Tahoma" w:hAnsi="Tahoma" w:cs="Tahoma"/>
          <w:sz w:val="17"/>
          <w:szCs w:val="17"/>
          <w:rtl/>
        </w:rPr>
        <w:t xml:space="preserve"> </w:t>
      </w:r>
      <w:r w:rsidRPr="004A7851">
        <w:rPr>
          <w:rFonts w:ascii="Tahoma" w:hAnsi="Tahoma" w:cs="Tahoma" w:hint="cs"/>
          <w:sz w:val="17"/>
          <w:szCs w:val="17"/>
          <w:rtl/>
        </w:rPr>
        <w:t>והציגה את השקעותיה בחברות בנות לפי שיטת העלות לרבות רישום הפרשה לירידת ערך. לפיכך היא דיווחה כי נגרם לה הפסד בגין ירידת ערך לצורכי מס בשל הלוואות בסך 646 מיליון ש"ח שנתנה לחברת בת. כך למעשה החברה לא שילמה מס על הכנסות מימון שמקורן בהלוואה שנתנה לחברת בת בסך של כ-391 מיליון ש"ח בשנים 2008-2006. החברה טענה כי בהתאם לתקני ה-</w:t>
      </w:r>
      <w:r w:rsidRPr="004A7851">
        <w:rPr>
          <w:rFonts w:ascii="Tahoma" w:hAnsi="Tahoma" w:cs="Tahoma"/>
          <w:sz w:val="17"/>
          <w:szCs w:val="17"/>
        </w:rPr>
        <w:t>IFRS</w:t>
      </w:r>
      <w:r w:rsidRPr="004A7851">
        <w:rPr>
          <w:rFonts w:ascii="Tahoma" w:hAnsi="Tahoma" w:cs="Tahoma" w:hint="cs"/>
          <w:sz w:val="17"/>
          <w:szCs w:val="17"/>
          <w:rtl/>
        </w:rPr>
        <w:t xml:space="preserve"> אין להכיר בהכנסות מימון בגין ההלוואה היות שלא צפוי כי ההטבות הכלכליות הנוגעות לעסקה יזרמו לחברה. פקיד השומה טען כי החברה אינה רשאית לדרוש הפסד בגין ירידת ערך לצורכי מס בשל הלוואה שניתנה כל עוד ההפסד לא מומש בהתאם לכללי המס ולפיכך עליה לרשום את מלוא הכנסות המימון בסך 391 מיליון ש"ח. בהיעדר הסכמה הוצא לה צו על פי מיטב השפיטה, בין היתר בגין הסוגיה האמורה.</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מן האמור לעיל עולה כי כעשר שנים לאחר שהוחלו תקני הדיווח הכספי הבין-לאומיים על חברות ציבוריות ולאחר שהרשות זיהתה את הצורך בקביעת מדיניות בנושא, עדיין לא עמדה הרשות ביעדים שקבעה: היא לא גיבשה הנחיות למשרדי השומה לגבי אופן הטיפול בחברות שאימצו את תקני ה-</w:t>
      </w:r>
      <w:r w:rsidRPr="004A7851">
        <w:t>IFRS</w:t>
      </w:r>
      <w:r w:rsidRPr="004A7851">
        <w:rPr>
          <w:rFonts w:hint="cs"/>
          <w:rtl/>
        </w:rPr>
        <w:t xml:space="preserve"> ולא קידמה את התיקון הנדרש לפקודת מס הכנסה בעקבות אימוץ תקני ה-</w:t>
      </w:r>
      <w:r w:rsidRPr="004A7851">
        <w:t>IFRS</w:t>
      </w:r>
      <w:r w:rsidRPr="004A7851">
        <w:rPr>
          <w:rFonts w:hint="cs"/>
          <w:rtl/>
        </w:rPr>
        <w:t xml:space="preserve">. </w:t>
      </w:r>
    </w:p>
    <w:p w:rsidR="00493E31" w:rsidRPr="004A7851" w:rsidP="00F60AE5">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בתשובתה</w:t>
      </w:r>
      <w:r w:rsidRPr="004A7851">
        <w:rPr>
          <w:rFonts w:ascii="Tahoma" w:hAnsi="Tahoma" w:cs="Tahoma"/>
          <w:sz w:val="17"/>
          <w:szCs w:val="17"/>
          <w:rtl/>
        </w:rPr>
        <w:t xml:space="preserve"> </w:t>
      </w:r>
      <w:r w:rsidRPr="004A7851">
        <w:rPr>
          <w:rFonts w:ascii="Tahoma" w:hAnsi="Tahoma" w:cs="Tahoma" w:hint="cs"/>
          <w:sz w:val="17"/>
          <w:szCs w:val="17"/>
          <w:rtl/>
        </w:rPr>
        <w:t>השיבה</w:t>
      </w:r>
      <w:r w:rsidRPr="004A7851">
        <w:rPr>
          <w:rFonts w:ascii="Tahoma" w:hAnsi="Tahoma" w:cs="Tahoma"/>
          <w:sz w:val="17"/>
          <w:szCs w:val="17"/>
          <w:rtl/>
        </w:rPr>
        <w:t xml:space="preserve"> </w:t>
      </w: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כי החליטה לדחות את קידומה של חקיקה זו מאחר שלפי סדר העדיפויות שלה ישנן סוגיות דחופות יותר בתחום החקיקה, וכי בכוונתה</w:t>
      </w:r>
      <w:r w:rsidRPr="004A7851">
        <w:rPr>
          <w:rFonts w:ascii="Tahoma" w:hAnsi="Tahoma" w:cs="Tahoma"/>
          <w:sz w:val="17"/>
          <w:szCs w:val="17"/>
          <w:rtl/>
        </w:rPr>
        <w:t xml:space="preserve"> לבחון את</w:t>
      </w:r>
      <w:r w:rsidRPr="004A7851">
        <w:rPr>
          <w:rFonts w:ascii="Tahoma" w:hAnsi="Tahoma" w:cs="Tahoma" w:hint="cs"/>
          <w:sz w:val="17"/>
          <w:szCs w:val="17"/>
          <w:rtl/>
        </w:rPr>
        <w:t xml:space="preserve"> נושא</w:t>
      </w:r>
      <w:r w:rsidRPr="004A7851">
        <w:rPr>
          <w:rFonts w:ascii="Tahoma" w:hAnsi="Tahoma" w:cs="Tahoma"/>
          <w:sz w:val="17"/>
          <w:szCs w:val="17"/>
          <w:rtl/>
        </w:rPr>
        <w:t xml:space="preserve"> קידום התיקונים הדרושים</w:t>
      </w:r>
      <w:r w:rsidRPr="004A7851">
        <w:rPr>
          <w:rFonts w:ascii="Tahoma" w:hAnsi="Tahoma" w:cs="Tahoma" w:hint="cs"/>
          <w:sz w:val="17"/>
          <w:szCs w:val="17"/>
          <w:rtl/>
        </w:rPr>
        <w:t xml:space="preserve"> בפקודת מס הכנסה</w:t>
      </w:r>
      <w:r w:rsidRPr="004A7851">
        <w:rPr>
          <w:rFonts w:ascii="Tahoma" w:hAnsi="Tahoma" w:cs="Tahoma"/>
          <w:sz w:val="17"/>
          <w:szCs w:val="17"/>
          <w:rtl/>
        </w:rPr>
        <w:t xml:space="preserve"> בנושא זה.</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tl/>
        </w:rPr>
        <w:t xml:space="preserve">לדעת משרד מבקר המדינה, </w:t>
      </w:r>
      <w:r w:rsidRPr="004A7851">
        <w:rPr>
          <w:rFonts w:hint="cs"/>
          <w:rtl/>
        </w:rPr>
        <w:t>היות</w:t>
      </w:r>
      <w:r w:rsidRPr="004A7851">
        <w:rPr>
          <w:rtl/>
        </w:rPr>
        <w:t xml:space="preserve"> </w:t>
      </w:r>
      <w:r w:rsidRPr="004A7851">
        <w:rPr>
          <w:rFonts w:hint="cs"/>
          <w:rtl/>
        </w:rPr>
        <w:t>ש</w:t>
      </w:r>
      <w:r w:rsidRPr="004A7851">
        <w:rPr>
          <w:rtl/>
        </w:rPr>
        <w:t xml:space="preserve">תקני </w:t>
      </w:r>
      <w:r w:rsidRPr="004A7851">
        <w:rPr>
          <w:rFonts w:hint="cs"/>
          <w:rtl/>
        </w:rPr>
        <w:t>הדיווח</w:t>
      </w:r>
      <w:r w:rsidRPr="004A7851">
        <w:rPr>
          <w:rtl/>
        </w:rPr>
        <w:t xml:space="preserve"> </w:t>
      </w:r>
      <w:r w:rsidRPr="004A7851">
        <w:rPr>
          <w:rFonts w:hint="cs"/>
          <w:rtl/>
        </w:rPr>
        <w:t>הכספי</w:t>
      </w:r>
      <w:r w:rsidRPr="004A7851">
        <w:rPr>
          <w:rtl/>
        </w:rPr>
        <w:t xml:space="preserve"> </w:t>
      </w:r>
      <w:r w:rsidRPr="004A7851">
        <w:rPr>
          <w:rFonts w:hint="cs"/>
          <w:rtl/>
        </w:rPr>
        <w:t>הבין</w:t>
      </w:r>
      <w:r w:rsidRPr="004A7851">
        <w:rPr>
          <w:rtl/>
        </w:rPr>
        <w:t xml:space="preserve">-לאומיים נכנסו לתוקפם כבר </w:t>
      </w:r>
      <w:r w:rsidRPr="004A7851">
        <w:rPr>
          <w:rFonts w:hint="cs"/>
          <w:rtl/>
        </w:rPr>
        <w:t>ב</w:t>
      </w:r>
      <w:r w:rsidRPr="004A7851">
        <w:rPr>
          <w:rtl/>
        </w:rPr>
        <w:t>שנת 2006</w:t>
      </w:r>
      <w:r w:rsidRPr="004A7851">
        <w:rPr>
          <w:rFonts w:hint="cs"/>
          <w:rtl/>
        </w:rPr>
        <w:t>,</w:t>
      </w:r>
      <w:r w:rsidRPr="004A7851">
        <w:rPr>
          <w:rtl/>
        </w:rPr>
        <w:t xml:space="preserve"> </w:t>
      </w:r>
      <w:r w:rsidRPr="004A7851">
        <w:rPr>
          <w:rFonts w:hint="cs"/>
          <w:rtl/>
        </w:rPr>
        <w:t>ראוי</w:t>
      </w:r>
      <w:r w:rsidRPr="004A7851">
        <w:rPr>
          <w:rtl/>
        </w:rPr>
        <w:t xml:space="preserve"> </w:t>
      </w:r>
      <w:r w:rsidRPr="004A7851">
        <w:rPr>
          <w:rFonts w:hint="cs"/>
          <w:rtl/>
        </w:rPr>
        <w:t>כי</w:t>
      </w:r>
      <w:r w:rsidRPr="004A7851">
        <w:rPr>
          <w:rtl/>
        </w:rPr>
        <w:t xml:space="preserve"> </w:t>
      </w:r>
      <w:r w:rsidRPr="004A7851">
        <w:rPr>
          <w:rFonts w:hint="cs"/>
          <w:rtl/>
        </w:rPr>
        <w:t>הרשות</w:t>
      </w:r>
      <w:r w:rsidRPr="004A7851">
        <w:rPr>
          <w:rtl/>
        </w:rPr>
        <w:t xml:space="preserve"> </w:t>
      </w:r>
      <w:r w:rsidRPr="004A7851">
        <w:rPr>
          <w:rFonts w:hint="cs"/>
          <w:rtl/>
        </w:rPr>
        <w:t>תשלים</w:t>
      </w:r>
      <w:r w:rsidRPr="004A7851">
        <w:rPr>
          <w:rtl/>
        </w:rPr>
        <w:t xml:space="preserve"> </w:t>
      </w:r>
      <w:r w:rsidRPr="004A7851">
        <w:rPr>
          <w:rFonts w:hint="cs"/>
          <w:rtl/>
        </w:rPr>
        <w:t xml:space="preserve">מהר ככל הניתן </w:t>
      </w:r>
      <w:r w:rsidRPr="004A7851">
        <w:rPr>
          <w:rtl/>
        </w:rPr>
        <w:t xml:space="preserve">את </w:t>
      </w:r>
      <w:r w:rsidRPr="004A7851">
        <w:rPr>
          <w:rFonts w:hint="cs"/>
          <w:rtl/>
        </w:rPr>
        <w:t>ייזום</w:t>
      </w:r>
      <w:r w:rsidRPr="004A7851">
        <w:rPr>
          <w:rtl/>
        </w:rPr>
        <w:t xml:space="preserve"> הליכי החקיקה הנדרשים.</w:t>
      </w:r>
    </w:p>
    <w:p w:rsidR="00493E31" w:rsidP="004A7851">
      <w:pPr>
        <w:pStyle w:val="KOT6"/>
        <w:rPr>
          <w:rtl/>
        </w:rPr>
      </w:pPr>
      <w:r w:rsidRPr="008A6654">
        <w:rPr>
          <w:rFonts w:hint="cs"/>
          <w:rtl/>
        </w:rPr>
        <w:t xml:space="preserve">קושי מהותי בעריכת ביקורות לחברות ציבוריות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sz w:val="17"/>
          <w:szCs w:val="17"/>
          <w:rtl/>
        </w:rPr>
        <w:t xml:space="preserve">כל חברה </w:t>
      </w:r>
      <w:r w:rsidRPr="004A7851">
        <w:rPr>
          <w:rFonts w:ascii="Tahoma" w:hAnsi="Tahoma" w:cs="Tahoma" w:hint="cs"/>
          <w:sz w:val="17"/>
          <w:szCs w:val="17"/>
          <w:rtl/>
        </w:rPr>
        <w:t>נחשבת</w:t>
      </w:r>
      <w:r w:rsidRPr="004A7851">
        <w:rPr>
          <w:rFonts w:ascii="Tahoma" w:hAnsi="Tahoma" w:cs="Tahoma"/>
          <w:sz w:val="17"/>
          <w:szCs w:val="17"/>
          <w:rtl/>
        </w:rPr>
        <w:t xml:space="preserve"> </w:t>
      </w:r>
      <w:r w:rsidRPr="004A7851">
        <w:rPr>
          <w:rFonts w:ascii="Tahoma" w:hAnsi="Tahoma" w:cs="Tahoma" w:hint="cs"/>
          <w:sz w:val="17"/>
          <w:szCs w:val="17"/>
          <w:rtl/>
        </w:rPr>
        <w:t>כ</w:t>
      </w:r>
      <w:r w:rsidRPr="004A7851">
        <w:rPr>
          <w:rFonts w:ascii="Tahoma" w:hAnsi="Tahoma" w:cs="Tahoma"/>
          <w:sz w:val="17"/>
          <w:szCs w:val="17"/>
          <w:rtl/>
        </w:rPr>
        <w:t>"נישום" בפני עצמ</w:t>
      </w:r>
      <w:r w:rsidRPr="004A7851">
        <w:rPr>
          <w:rFonts w:ascii="Tahoma" w:hAnsi="Tahoma" w:cs="Tahoma" w:hint="cs"/>
          <w:sz w:val="17"/>
          <w:szCs w:val="17"/>
          <w:rtl/>
        </w:rPr>
        <w:t>ו</w:t>
      </w:r>
      <w:r>
        <w:rPr>
          <w:rStyle w:val="FootnoteReference0"/>
          <w:rFonts w:ascii="Tahoma" w:hAnsi="Tahoma" w:cs="Tahoma"/>
          <w:sz w:val="17"/>
          <w:szCs w:val="17"/>
          <w:rtl/>
        </w:rPr>
        <w:footnoteReference w:id="91"/>
      </w:r>
      <w:r w:rsidRPr="004A7851">
        <w:rPr>
          <w:rFonts w:ascii="Tahoma" w:hAnsi="Tahoma" w:cs="Tahoma"/>
          <w:sz w:val="17"/>
          <w:szCs w:val="17"/>
          <w:rtl/>
        </w:rPr>
        <w:t xml:space="preserve"> לצורך </w:t>
      </w:r>
      <w:r w:rsidRPr="004A7851">
        <w:rPr>
          <w:rFonts w:ascii="Tahoma" w:hAnsi="Tahoma" w:cs="Tahoma" w:hint="cs"/>
          <w:sz w:val="17"/>
          <w:szCs w:val="17"/>
          <w:rtl/>
        </w:rPr>
        <w:t xml:space="preserve">חישוב </w:t>
      </w:r>
      <w:r w:rsidRPr="004A7851">
        <w:rPr>
          <w:rFonts w:ascii="Tahoma" w:hAnsi="Tahoma" w:cs="Tahoma"/>
          <w:sz w:val="17"/>
          <w:szCs w:val="17"/>
          <w:rtl/>
        </w:rPr>
        <w:t>מס הכנסה</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 xml:space="preserve">ולפיכך ההכנסה החייבת מחושבת בהתאם לדוחות הכספיים הנפרדים (להלן - דוח סולו). חברה המגישה את דוחותיה על פי התקינה החשבונאית הישראלית מחויבת בהצגת דוח סולו.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לעומת זאת, לפי תקני ה-</w:t>
      </w:r>
      <w:r w:rsidRPr="004A7851">
        <w:rPr>
          <w:rFonts w:ascii="Tahoma" w:hAnsi="Tahoma" w:cs="Tahoma"/>
          <w:sz w:val="17"/>
          <w:szCs w:val="17"/>
        </w:rPr>
        <w:t>IFRS</w:t>
      </w:r>
      <w:r w:rsidRPr="004A7851">
        <w:rPr>
          <w:rFonts w:ascii="Tahoma" w:hAnsi="Tahoma" w:cs="Tahoma" w:hint="cs"/>
          <w:sz w:val="17"/>
          <w:szCs w:val="17"/>
          <w:rtl/>
        </w:rPr>
        <w:t xml:space="preserve">, הדוחות הכספיים של התאגיד הם הדוחות הכספיים המאוחדים, ואין חובה להציג את התוצאות הכספיות של החברה לבדה (דוחות סולו) בנפרד מהתוצאות הכספיות של החברה יחד עם החברות המוחזקות שלה (דוחות מאוחדים), לרבות הביאורים לדוחות הכספיים. </w:t>
      </w:r>
    </w:p>
    <w:p w:rsidR="00493E31" w:rsidRPr="004A7851" w:rsidP="00A746AE">
      <w:pPr>
        <w:spacing w:after="240" w:line="240" w:lineRule="exact"/>
        <w:ind w:right="2268"/>
        <w:jc w:val="both"/>
        <w:rPr>
          <w:rFonts w:ascii="Tahoma" w:hAnsi="Tahoma" w:cs="Tahoma"/>
          <w:sz w:val="17"/>
          <w:szCs w:val="17"/>
          <w:rtl/>
        </w:rPr>
      </w:pPr>
      <w:r w:rsidRPr="004A7851">
        <w:rPr>
          <w:rFonts w:ascii="Tahoma" w:hAnsi="Tahoma" w:cs="Tahoma" w:hint="cs"/>
          <w:color w:val="000000"/>
          <w:sz w:val="17"/>
          <w:szCs w:val="17"/>
          <w:rtl/>
        </w:rPr>
        <w:t>בדוחות הכספיים השנתיים לשנת 2008 ולשנים שקדמו לכך קבעה רשות ניירות ערך כי על תאגיד המדווח על פי חוק ניירות ערך להגיש דוחות סולו תמציתיים (ללא ביאורים), הערוכים לפי תקני ה-</w:t>
      </w:r>
      <w:r w:rsidRPr="004A7851">
        <w:rPr>
          <w:rFonts w:ascii="Tahoma" w:hAnsi="Tahoma" w:cs="Tahoma" w:hint="cs"/>
          <w:color w:val="000000"/>
          <w:sz w:val="17"/>
          <w:szCs w:val="17"/>
        </w:rPr>
        <w:t>IFRS</w:t>
      </w:r>
      <w:r w:rsidRPr="004A7851">
        <w:rPr>
          <w:rFonts w:ascii="Tahoma" w:hAnsi="Tahoma" w:cs="Tahoma" w:hint="cs"/>
          <w:color w:val="000000"/>
          <w:sz w:val="17"/>
          <w:szCs w:val="17"/>
          <w:rtl/>
        </w:rPr>
        <w:t>. דוחות אלו יכולים להוות ביאור בדוח המאוחד.</w:t>
      </w:r>
      <w:r w:rsidRPr="004A7851">
        <w:rPr>
          <w:rFonts w:ascii="Tahoma" w:hAnsi="Tahoma" w:cs="Tahoma" w:hint="cs"/>
          <w:sz w:val="17"/>
          <w:szCs w:val="17"/>
          <w:rtl/>
        </w:rPr>
        <w:t xml:space="preserve"> משנת 2009 ואילך</w:t>
      </w:r>
      <w:r>
        <w:rPr>
          <w:rStyle w:val="FootnoteReference0"/>
          <w:rFonts w:ascii="Tahoma" w:hAnsi="Tahoma" w:cs="Tahoma"/>
          <w:sz w:val="17"/>
          <w:szCs w:val="17"/>
          <w:rtl/>
        </w:rPr>
        <w:footnoteReference w:id="92"/>
      </w:r>
      <w:r w:rsidRPr="004A7851">
        <w:rPr>
          <w:rFonts w:ascii="Tahoma" w:hAnsi="Tahoma" w:cs="Tahoma" w:hint="cs"/>
          <w:sz w:val="17"/>
          <w:szCs w:val="17"/>
          <w:rtl/>
        </w:rPr>
        <w:t xml:space="preserve"> על תאגיד מדווח לצרף לדוח הכספי המאוחד דוח מידע כספי נפרד של התאגיד עצמו, בהתאם למתווה שפורט בתוספת העשירית. כלומר, משנת 2009 ואילך הדוחות הכספיים המוגשים לרשות הם דוחות חלקיים שאינם כוללים ביאורים כספיים, יתרות בין חברות קשורות והתאמות לדוח המאוחד.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color w:val="000000"/>
          <w:rtl/>
        </w:rPr>
      </w:pPr>
      <w:r w:rsidRPr="004A7851">
        <w:rPr>
          <w:rFonts w:hint="cs"/>
          <w:rtl/>
        </w:rPr>
        <w:t xml:space="preserve">בדיקה שעשה משרד מבקר המדינה בכמה משרדי שומה העלתה כי יש קושי ממשי בניתוב תיקים ובביצוע ביקורת לצורכי מס באמצעות דוחות כספיים של חבר בני אדם אשר בהתאם לתקני הדיווח הכספי הבין-לאומיים כוללים הכנסות, הוצאות, נכסים, התחייבויות והון עצמי של חבר בני אדם נוסף (דוחות מאוחדים). </w:t>
      </w:r>
    </w:p>
    <w:p w:rsidR="00493E31" w:rsidRPr="004A7851" w:rsidP="00A746AE">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הרשות עצמה הכירה בקושי זה ולפיכך הציעה בשני תזכירי חוק שונים לתיקון פקודת מס הכנסה משנת 2011 ומשנת 2014 להוסיף לפקודה את סעיף 131ג ולפיו חברה המכינה דוחות מאוחדים על פי כללי הדיווח הכספי הבין-לאומיים תצרף לדוחות אלה גם את דוחותיה הכספיים הנפרדים, הכוללים פירוטים וביאורים ומאושרים על ידי רואה חשבון. תזכירי חוק אלו לא התגבשו לכדי חקיקה. </w:t>
      </w:r>
    </w:p>
    <w:p w:rsidR="00493E31" w:rsidRPr="004A7851" w:rsidP="00141836">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 משרד מבקר המדינה ראוי כי הרשות תבחן קידום תיקוני חקיקה אשר יהיה בהם להבהיר את אופן חישוב ההכנסה החייבת ועיתויה במקרים שבהם תקני ה-</w:t>
      </w:r>
      <w:r w:rsidRPr="004A7851">
        <w:t>IFRS</w:t>
      </w:r>
      <w:r w:rsidRPr="004A7851">
        <w:rPr>
          <w:rFonts w:hint="cs"/>
          <w:rtl/>
        </w:rPr>
        <w:t xml:space="preserve"> אינם עולים בקנה אחד עם דיני המס בישראל. בכלל זה ראוי לשקול לחייב להגיש חברות ציבוריות וחברות שהחילו עליהן את תקני </w:t>
      </w:r>
      <w:r w:rsidR="00141836">
        <w:br/>
      </w:r>
      <w:r w:rsidRPr="004A7851">
        <w:rPr>
          <w:rFonts w:hint="cs"/>
          <w:rtl/>
        </w:rPr>
        <w:t>ה-</w:t>
      </w:r>
      <w:r w:rsidRPr="004A7851">
        <w:t>IFRS</w:t>
      </w:r>
      <w:r w:rsidR="00141836">
        <w:rPr>
          <w:rFonts w:hint="cs"/>
          <w:rtl/>
        </w:rPr>
        <w:t xml:space="preserve"> </w:t>
      </w:r>
      <w:r w:rsidRPr="004A7851">
        <w:rPr>
          <w:rFonts w:hint="cs"/>
          <w:rtl/>
        </w:rPr>
        <w:t xml:space="preserve">דוחות כספיים נפרדים לצורכי מס כדי לאפשר להקל את עריכת שומות המס של חברות אלו. </w:t>
      </w:r>
    </w:p>
    <w:p w:rsidR="00493E31" w:rsidRPr="004A7851" w:rsidP="00A746AE">
      <w:pPr>
        <w:spacing w:before="180" w:line="240" w:lineRule="exact"/>
        <w:ind w:right="2268"/>
        <w:jc w:val="both"/>
        <w:rPr>
          <w:rFonts w:ascii="Tahoma" w:hAnsi="Tahoma" w:cs="Tahoma"/>
          <w:color w:val="000000"/>
          <w:sz w:val="17"/>
          <w:szCs w:val="17"/>
          <w:rtl/>
        </w:rPr>
      </w:pPr>
      <w:r w:rsidRPr="004A7851">
        <w:rPr>
          <w:rFonts w:ascii="Tahoma" w:hAnsi="Tahoma" w:cs="Tahoma" w:hint="cs"/>
          <w:color w:val="000000"/>
          <w:sz w:val="17"/>
          <w:szCs w:val="17"/>
          <w:rtl/>
        </w:rPr>
        <w:t>הרשות</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השיבה</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כי</w:t>
      </w:r>
      <w:r w:rsidRPr="004A7851">
        <w:rPr>
          <w:rFonts w:ascii="Tahoma" w:hAnsi="Tahoma" w:cs="Tahoma"/>
          <w:color w:val="000000"/>
          <w:sz w:val="17"/>
          <w:szCs w:val="17"/>
          <w:rtl/>
        </w:rPr>
        <w:t xml:space="preserve"> </w:t>
      </w:r>
      <w:r w:rsidRPr="004A7851">
        <w:rPr>
          <w:rFonts w:ascii="Tahoma" w:hAnsi="Tahoma" w:cs="Tahoma" w:hint="cs"/>
          <w:color w:val="000000"/>
          <w:sz w:val="17"/>
          <w:szCs w:val="17"/>
          <w:rtl/>
        </w:rPr>
        <w:t>יש</w:t>
      </w:r>
      <w:r w:rsidRPr="004A7851">
        <w:rPr>
          <w:rFonts w:ascii="Tahoma" w:hAnsi="Tahoma" w:cs="Tahoma"/>
          <w:color w:val="000000"/>
          <w:sz w:val="17"/>
          <w:szCs w:val="17"/>
          <w:shd w:val="clear" w:color="auto" w:fill="FFFFFF"/>
          <w:rtl/>
        </w:rPr>
        <w:t xml:space="preserve"> </w:t>
      </w:r>
      <w:r w:rsidRPr="004A7851">
        <w:rPr>
          <w:rFonts w:ascii="Tahoma" w:hAnsi="Tahoma" w:cs="Tahoma" w:hint="cs"/>
          <w:color w:val="000000"/>
          <w:sz w:val="17"/>
          <w:szCs w:val="17"/>
          <w:shd w:val="clear" w:color="auto" w:fill="FFFFFF"/>
          <w:rtl/>
        </w:rPr>
        <w:t>צורך בהגשת דוחות כספיים נפרדים לחברות ציבוריות</w:t>
      </w:r>
      <w:r w:rsidRPr="004A7851">
        <w:rPr>
          <w:rFonts w:ascii="Tahoma" w:hAnsi="Tahoma" w:cs="Tahoma"/>
          <w:color w:val="000000"/>
          <w:sz w:val="17"/>
          <w:szCs w:val="17"/>
          <w:shd w:val="clear" w:color="auto" w:fill="FFFFFF"/>
          <w:rtl/>
        </w:rPr>
        <w:t xml:space="preserve">. חקיקה ראשונה בעניין עברה </w:t>
      </w:r>
      <w:r w:rsidRPr="004A7851">
        <w:rPr>
          <w:rFonts w:ascii="Tahoma" w:hAnsi="Tahoma" w:cs="Tahoma" w:hint="cs"/>
          <w:color w:val="000000"/>
          <w:sz w:val="17"/>
          <w:szCs w:val="17"/>
          <w:shd w:val="clear" w:color="auto" w:fill="FFFFFF"/>
          <w:rtl/>
        </w:rPr>
        <w:t>בשנת 2016</w:t>
      </w:r>
      <w:r w:rsidRPr="004A7851">
        <w:rPr>
          <w:rFonts w:ascii="Tahoma" w:hAnsi="Tahoma" w:cs="Tahoma"/>
          <w:color w:val="000000"/>
          <w:sz w:val="17"/>
          <w:szCs w:val="17"/>
          <w:shd w:val="clear" w:color="auto" w:fill="FFFFFF"/>
          <w:rtl/>
        </w:rPr>
        <w:t xml:space="preserve"> בחקיקת </w:t>
      </w:r>
      <w:r w:rsidRPr="004A7851">
        <w:rPr>
          <w:rFonts w:ascii="Tahoma" w:hAnsi="Tahoma" w:cs="Tahoma" w:hint="cs"/>
          <w:color w:val="000000"/>
          <w:sz w:val="17"/>
          <w:szCs w:val="17"/>
          <w:shd w:val="clear" w:color="auto" w:fill="FFFFFF"/>
          <w:rtl/>
        </w:rPr>
        <w:t>שישנסקי</w:t>
      </w:r>
      <w:r w:rsidRPr="004A7851">
        <w:rPr>
          <w:rFonts w:ascii="Tahoma" w:hAnsi="Tahoma" w:cs="Tahoma"/>
          <w:color w:val="000000"/>
          <w:sz w:val="17"/>
          <w:szCs w:val="17"/>
          <w:shd w:val="clear" w:color="auto" w:fill="FFFFFF"/>
          <w:rtl/>
        </w:rPr>
        <w:t xml:space="preserve"> 2</w:t>
      </w:r>
      <w:r>
        <w:rPr>
          <w:rStyle w:val="FootnoteReference0"/>
          <w:rFonts w:ascii="Tahoma" w:hAnsi="Tahoma" w:cs="Tahoma"/>
          <w:color w:val="000000"/>
          <w:sz w:val="17"/>
          <w:szCs w:val="17"/>
          <w:shd w:val="clear" w:color="auto" w:fill="FFFFFF"/>
          <w:rtl/>
        </w:rPr>
        <w:footnoteReference w:id="93"/>
      </w:r>
      <w:r w:rsidRPr="004A7851">
        <w:rPr>
          <w:rFonts w:ascii="Tahoma" w:hAnsi="Tahoma" w:cs="Tahoma"/>
          <w:color w:val="000000"/>
          <w:sz w:val="17"/>
          <w:szCs w:val="17"/>
          <w:shd w:val="clear" w:color="auto" w:fill="FFFFFF"/>
          <w:rtl/>
        </w:rPr>
        <w:t xml:space="preserve"> </w:t>
      </w:r>
      <w:r w:rsidRPr="004A7851">
        <w:rPr>
          <w:rFonts w:ascii="Tahoma" w:hAnsi="Tahoma" w:cs="Tahoma" w:hint="cs"/>
          <w:color w:val="000000"/>
          <w:sz w:val="17"/>
          <w:szCs w:val="17"/>
          <w:shd w:val="clear" w:color="auto" w:fill="FFFFFF"/>
          <w:rtl/>
        </w:rPr>
        <w:t xml:space="preserve">- </w:t>
      </w:r>
      <w:r w:rsidRPr="004A7851">
        <w:rPr>
          <w:rFonts w:ascii="Tahoma" w:hAnsi="Tahoma" w:cs="Tahoma"/>
          <w:color w:val="000000"/>
          <w:sz w:val="17"/>
          <w:szCs w:val="17"/>
          <w:shd w:val="clear" w:color="auto" w:fill="FFFFFF"/>
          <w:rtl/>
        </w:rPr>
        <w:t>בה לראשונה נדרשה הצגת דוחות</w:t>
      </w:r>
      <w:r w:rsidRPr="004A7851">
        <w:rPr>
          <w:rFonts w:ascii="Tahoma" w:hAnsi="Tahoma" w:cs="Tahoma" w:hint="cs"/>
          <w:color w:val="000000"/>
          <w:sz w:val="17"/>
          <w:szCs w:val="17"/>
          <w:shd w:val="clear" w:color="auto" w:fill="FFFFFF"/>
          <w:rtl/>
        </w:rPr>
        <w:t xml:space="preserve"> כספיים</w:t>
      </w:r>
      <w:r w:rsidRPr="004A7851">
        <w:rPr>
          <w:rFonts w:ascii="Tahoma" w:hAnsi="Tahoma" w:cs="Tahoma"/>
          <w:color w:val="000000"/>
          <w:sz w:val="17"/>
          <w:szCs w:val="17"/>
          <w:shd w:val="clear" w:color="auto" w:fill="FFFFFF"/>
          <w:rtl/>
        </w:rPr>
        <w:t xml:space="preserve"> </w:t>
      </w:r>
      <w:r w:rsidRPr="004A7851">
        <w:rPr>
          <w:rFonts w:ascii="Tahoma" w:hAnsi="Tahoma" w:cs="Tahoma" w:hint="cs"/>
          <w:color w:val="000000"/>
          <w:sz w:val="17"/>
          <w:szCs w:val="17"/>
          <w:shd w:val="clear" w:color="auto" w:fill="FFFFFF"/>
          <w:rtl/>
        </w:rPr>
        <w:t>נפרדים מנישומים מסוימים</w:t>
      </w:r>
      <w:r w:rsidRPr="004A7851">
        <w:rPr>
          <w:rFonts w:ascii="Tahoma" w:hAnsi="Tahoma" w:cs="Tahoma"/>
          <w:color w:val="000000"/>
          <w:sz w:val="17"/>
          <w:szCs w:val="17"/>
          <w:shd w:val="clear" w:color="auto" w:fill="FFFFFF"/>
          <w:rtl/>
        </w:rPr>
        <w:t xml:space="preserve"> ובכוונת</w:t>
      </w:r>
      <w:r w:rsidRPr="004A7851">
        <w:rPr>
          <w:rFonts w:ascii="Tahoma" w:hAnsi="Tahoma" w:cs="Tahoma" w:hint="cs"/>
          <w:color w:val="000000"/>
          <w:sz w:val="17"/>
          <w:szCs w:val="17"/>
          <w:shd w:val="clear" w:color="auto" w:fill="FFFFFF"/>
          <w:rtl/>
        </w:rPr>
        <w:t xml:space="preserve"> הרשות</w:t>
      </w:r>
      <w:r w:rsidRPr="004A7851">
        <w:rPr>
          <w:rFonts w:ascii="Tahoma" w:hAnsi="Tahoma" w:cs="Tahoma"/>
          <w:color w:val="000000"/>
          <w:sz w:val="17"/>
          <w:szCs w:val="17"/>
          <w:shd w:val="clear" w:color="auto" w:fill="FFFFFF"/>
          <w:rtl/>
        </w:rPr>
        <w:t xml:space="preserve"> </w:t>
      </w:r>
      <w:r w:rsidRPr="004A7851">
        <w:rPr>
          <w:rFonts w:ascii="Tahoma" w:hAnsi="Tahoma" w:cs="Tahoma" w:hint="cs"/>
          <w:color w:val="000000"/>
          <w:sz w:val="17"/>
          <w:szCs w:val="17"/>
          <w:shd w:val="clear" w:color="auto" w:fill="FFFFFF"/>
          <w:rtl/>
        </w:rPr>
        <w:t>להחיל</w:t>
      </w:r>
      <w:r w:rsidRPr="004A7851">
        <w:rPr>
          <w:rFonts w:ascii="Tahoma" w:hAnsi="Tahoma" w:cs="Tahoma"/>
          <w:color w:val="000000"/>
          <w:sz w:val="17"/>
          <w:szCs w:val="17"/>
          <w:shd w:val="clear" w:color="auto" w:fill="FFFFFF"/>
          <w:rtl/>
        </w:rPr>
        <w:t xml:space="preserve"> </w:t>
      </w:r>
      <w:r w:rsidRPr="004A7851">
        <w:rPr>
          <w:rFonts w:ascii="Tahoma" w:hAnsi="Tahoma" w:cs="Tahoma" w:hint="cs"/>
          <w:color w:val="000000"/>
          <w:sz w:val="17"/>
          <w:szCs w:val="17"/>
          <w:shd w:val="clear" w:color="auto" w:fill="FFFFFF"/>
          <w:rtl/>
        </w:rPr>
        <w:t>דרישה זו גם על שאר הנישומים.</w:t>
      </w:r>
      <w:r w:rsidRPr="004A7851">
        <w:rPr>
          <w:rFonts w:ascii="Tahoma" w:hAnsi="Tahoma" w:cs="Tahoma"/>
          <w:color w:val="000000"/>
          <w:sz w:val="17"/>
          <w:szCs w:val="17"/>
          <w:shd w:val="clear" w:color="auto" w:fill="FFFFFF"/>
          <w:rtl/>
        </w:rPr>
        <w:t xml:space="preserve"> </w:t>
      </w:r>
    </w:p>
    <w:p w:rsidR="00493E31" w:rsidRPr="008A6654" w:rsidP="00A746AE">
      <w:pPr>
        <w:pStyle w:val="KOT5"/>
        <w:ind w:right="2268"/>
        <w:rPr>
          <w:rtl/>
        </w:rPr>
      </w:pPr>
      <w:r w:rsidRPr="008A6654">
        <w:rPr>
          <w:rFonts w:hint="cs"/>
          <w:rtl/>
        </w:rPr>
        <w:t xml:space="preserve">תקנות שטרם הותקנו לסגירת פרצות מס </w:t>
      </w:r>
      <w:r w:rsidR="00A746AE">
        <w:rPr>
          <w:rtl/>
        </w:rPr>
        <w:br/>
      </w:r>
      <w:r w:rsidRPr="008A6654">
        <w:rPr>
          <w:rFonts w:hint="cs"/>
          <w:rtl/>
        </w:rPr>
        <w:t xml:space="preserve">שחובה להתקינן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w:t>
      </w:r>
      <w:r w:rsidRPr="004A7851">
        <w:rPr>
          <w:rFonts w:ascii="Tahoma" w:hAnsi="Tahoma" w:cs="Tahoma"/>
          <w:sz w:val="17"/>
          <w:szCs w:val="17"/>
          <w:rtl/>
        </w:rPr>
        <w:t>הנחיית היועמ"ש</w:t>
      </w:r>
      <w:r>
        <w:rPr>
          <w:rStyle w:val="FootnoteReference0"/>
          <w:rFonts w:ascii="Tahoma" w:hAnsi="Tahoma" w:cs="Tahoma"/>
          <w:sz w:val="17"/>
          <w:szCs w:val="17"/>
          <w:rtl/>
        </w:rPr>
        <w:footnoteReference w:id="94"/>
      </w:r>
      <w:r w:rsidRPr="004A7851">
        <w:rPr>
          <w:rFonts w:ascii="Tahoma" w:hAnsi="Tahoma" w:cs="Tahoma"/>
          <w:sz w:val="17"/>
          <w:szCs w:val="17"/>
          <w:rtl/>
        </w:rPr>
        <w:t xml:space="preserve"> </w:t>
      </w:r>
      <w:r w:rsidRPr="004A7851">
        <w:rPr>
          <w:rFonts w:ascii="Tahoma" w:hAnsi="Tahoma" w:cs="Tahoma" w:hint="cs"/>
          <w:sz w:val="17"/>
          <w:szCs w:val="17"/>
          <w:rtl/>
        </w:rPr>
        <w:t>צוין כי:</w:t>
      </w:r>
      <w:r w:rsidRPr="004A7851">
        <w:rPr>
          <w:rFonts w:ascii="Tahoma" w:hAnsi="Tahoma" w:cs="Tahoma"/>
          <w:sz w:val="17"/>
          <w:szCs w:val="17"/>
          <w:rtl/>
        </w:rPr>
        <w:t xml:space="preserve"> "תחיקה באמצעות תקנות מקובלת כמעט בכל נושא</w:t>
      </w:r>
      <w:r w:rsidRPr="004A7851">
        <w:rPr>
          <w:rFonts w:ascii="Tahoma" w:hAnsi="Tahoma" w:cs="Tahoma" w:hint="cs"/>
          <w:sz w:val="17"/>
          <w:szCs w:val="17"/>
          <w:rtl/>
        </w:rPr>
        <w:t xml:space="preserve"> ונושא</w:t>
      </w:r>
      <w:r w:rsidRPr="004A7851">
        <w:rPr>
          <w:rFonts w:ascii="Tahoma" w:hAnsi="Tahoma" w:cs="Tahoma"/>
          <w:sz w:val="17"/>
          <w:szCs w:val="17"/>
          <w:rtl/>
        </w:rPr>
        <w:t xml:space="preserve"> בהיקף רחב מאוד.</w:t>
      </w:r>
      <w:r w:rsidRPr="004A7851">
        <w:rPr>
          <w:rFonts w:ascii="Tahoma" w:hAnsi="Tahoma" w:cs="Tahoma" w:hint="cs"/>
          <w:sz w:val="17"/>
          <w:szCs w:val="17"/>
          <w:rtl/>
        </w:rPr>
        <w:t xml:space="preserve">.. </w:t>
      </w:r>
      <w:r w:rsidRPr="004A7851">
        <w:rPr>
          <w:rFonts w:ascii="Tahoma" w:hAnsi="Tahoma" w:cs="Tahoma"/>
          <w:sz w:val="17"/>
          <w:szCs w:val="17"/>
          <w:rtl/>
        </w:rPr>
        <w:t>אכן הפשטות והמהירות הן תכונות נדרשות וחיוביות של חקיקת משנה".</w:t>
      </w:r>
      <w:r w:rsidRPr="004A7851">
        <w:rPr>
          <w:rFonts w:ascii="Tahoma" w:hAnsi="Tahoma" w:cs="Tahoma" w:hint="cs"/>
          <w:sz w:val="17"/>
          <w:szCs w:val="17"/>
          <w:rtl/>
        </w:rPr>
        <w:t xml:space="preserve"> בפקודת מס הכנסה נקבעה סמכות להתקין תקנות בעניינים מסוימים שיכולות לסייע לרשות בסגירה של פרצות מס,</w:t>
      </w:r>
      <w:r w:rsidRPr="004A7851">
        <w:rPr>
          <w:rFonts w:ascii="Tahoma" w:hAnsi="Tahoma" w:cs="Tahoma"/>
          <w:sz w:val="17"/>
          <w:szCs w:val="17"/>
          <w:rtl/>
        </w:rPr>
        <w:t xml:space="preserve"> </w:t>
      </w:r>
      <w:r w:rsidRPr="004A7851">
        <w:rPr>
          <w:rFonts w:ascii="Tahoma" w:hAnsi="Tahoma" w:cs="Tahoma" w:hint="cs"/>
          <w:sz w:val="17"/>
          <w:szCs w:val="17"/>
          <w:rtl/>
        </w:rPr>
        <w:t xml:space="preserve">אולם במועד </w:t>
      </w:r>
      <w:r w:rsidRPr="004A7851">
        <w:rPr>
          <w:rFonts w:ascii="Tahoma" w:hAnsi="Tahoma" w:cs="Tahoma"/>
          <w:sz w:val="17"/>
          <w:szCs w:val="17"/>
          <w:rtl/>
        </w:rPr>
        <w:t>סיום הביקורת טרם הושלמה התקנתן. להלן דוגמאות</w:t>
      </w:r>
      <w:r w:rsidRPr="004A7851">
        <w:rPr>
          <w:rFonts w:ascii="Tahoma" w:hAnsi="Tahoma" w:cs="Tahoma" w:hint="cs"/>
          <w:sz w:val="17"/>
          <w:szCs w:val="17"/>
          <w:rtl/>
        </w:rPr>
        <w:t>:</w:t>
      </w:r>
    </w:p>
    <w:p w:rsidR="00493E31" w:rsidP="004A7851">
      <w:pPr>
        <w:pStyle w:val="KOT6"/>
        <w:rPr>
          <w:rtl/>
        </w:rPr>
      </w:pPr>
      <w:r w:rsidRPr="008A6654">
        <w:rPr>
          <w:rFonts w:hint="cs"/>
          <w:rtl/>
        </w:rPr>
        <w:t>מיסוי חלוקת דיבידנד מרווחי ש</w:t>
      </w:r>
      <w:r>
        <w:rPr>
          <w:rFonts w:hint="cs"/>
          <w:rtl/>
        </w:rPr>
        <w:t>י</w:t>
      </w:r>
      <w:r w:rsidRPr="008A6654">
        <w:rPr>
          <w:rFonts w:hint="cs"/>
          <w:rtl/>
        </w:rPr>
        <w:t xml:space="preserve">ערוך </w:t>
      </w:r>
    </w:p>
    <w:p w:rsidR="00493E31" w:rsidRPr="004A7851" w:rsidP="00A746AE">
      <w:pPr>
        <w:spacing w:line="240" w:lineRule="exact"/>
        <w:ind w:right="2268"/>
        <w:jc w:val="both"/>
        <w:rPr>
          <w:rFonts w:ascii="Tahoma" w:hAnsi="Tahoma" w:cs="Tahoma"/>
          <w:color w:val="000000"/>
          <w:sz w:val="17"/>
          <w:szCs w:val="17"/>
          <w:rtl/>
        </w:rPr>
      </w:pPr>
      <w:r w:rsidRPr="004A7851">
        <w:rPr>
          <w:rFonts w:ascii="Tahoma" w:hAnsi="Tahoma" w:cs="Tahoma" w:hint="cs"/>
          <w:color w:val="000000"/>
          <w:sz w:val="17"/>
          <w:szCs w:val="17"/>
          <w:rtl/>
        </w:rPr>
        <w:t>על פי תקני ה-</w:t>
      </w:r>
      <w:r w:rsidRPr="004A7851">
        <w:rPr>
          <w:rFonts w:ascii="Tahoma" w:hAnsi="Tahoma" w:cs="Tahoma"/>
          <w:color w:val="000000"/>
          <w:sz w:val="17"/>
          <w:szCs w:val="17"/>
        </w:rPr>
        <w:t>IFRS</w:t>
      </w:r>
      <w:r w:rsidRPr="004A7851">
        <w:rPr>
          <w:rFonts w:ascii="Tahoma" w:hAnsi="Tahoma" w:cs="Tahoma" w:hint="cs"/>
          <w:color w:val="000000"/>
          <w:sz w:val="17"/>
          <w:szCs w:val="17"/>
          <w:rtl/>
        </w:rPr>
        <w:t>, בחלק מהמקרים בהם נכסים מוצגים בדוחות הכספיים לפי השווי ההוגן שלהם</w:t>
      </w:r>
      <w:r>
        <w:rPr>
          <w:rStyle w:val="FootnoteReference0"/>
          <w:rFonts w:ascii="Tahoma" w:hAnsi="Tahoma" w:cs="Tahoma"/>
          <w:color w:val="000000"/>
          <w:sz w:val="17"/>
          <w:szCs w:val="17"/>
          <w:rtl/>
        </w:rPr>
        <w:footnoteReference w:id="95"/>
      </w:r>
      <w:r w:rsidRPr="004A7851">
        <w:rPr>
          <w:rFonts w:ascii="Tahoma" w:hAnsi="Tahoma" w:cs="Tahoma" w:hint="cs"/>
          <w:color w:val="000000"/>
          <w:sz w:val="17"/>
          <w:szCs w:val="17"/>
          <w:rtl/>
        </w:rPr>
        <w:t xml:space="preserve"> מדי שנה, נוצרים רווחי שיערוך בין עלות הנכס ההיסטורית ובין השווי ההוגן הנזקף בדוח רווח והפסד או לקרן הון לפי סוג הנכס (להלן - רווחי שיערוך).</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לעומת כללי החשבונאות המתוארים לעיל, שיטת המס בישראל מבוססת על עקרון המימוש. כלומר עליית הערך של הנכס במהלך השנים לא תהיה חייבת במס אלא במועד מימוש הנכס בפוע</w:t>
      </w:r>
      <w:r w:rsidRPr="003225F4">
        <w:rPr>
          <w:rFonts w:ascii="Tahoma" w:hAnsi="Tahoma" w:cs="Tahoma" w:hint="cs"/>
          <w:spacing w:val="-20"/>
          <w:sz w:val="17"/>
          <w:szCs w:val="17"/>
          <w:rtl/>
        </w:rPr>
        <w:t>ל</w:t>
      </w:r>
      <w:r>
        <w:rPr>
          <w:rStyle w:val="FootnoteReference0"/>
          <w:rFonts w:ascii="Tahoma" w:hAnsi="Tahoma" w:cs="Tahoma"/>
          <w:spacing w:val="-20"/>
          <w:sz w:val="17"/>
          <w:szCs w:val="17"/>
          <w:rtl/>
        </w:rPr>
        <w:footnoteReference w:id="96"/>
      </w:r>
      <w:r w:rsidRPr="004A7851">
        <w:rPr>
          <w:rFonts w:ascii="Tahoma" w:hAnsi="Tahoma" w:cs="Tahoma" w:hint="cs"/>
          <w:sz w:val="17"/>
          <w:szCs w:val="17"/>
          <w:rtl/>
        </w:rPr>
        <w:t xml:space="preserve">. בהתאם לעיקרון זה, ייתכן שיהיה פער זמנים משמעותי בין רישום הרווח מעליית ערכו של הנכס לצורכי חשבונאות ובין רישום הרווח לצורכי מס ותשלום המס בהתאם לכך. </w:t>
      </w:r>
    </w:p>
    <w:p w:rsidR="00493E31" w:rsidRPr="004A7851" w:rsidP="00A746AE">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סעיף 302 לחוק החברות, התשנ"ט-1999 מתיר חלוקה מתוך רווחיה של החברה. רווחי שיערוך נכללים במסגרת הגדרת "עודפים" בסעיף 302 לחוק החברות: סכומים הכלולים בהון העצמי של החברה ומקורם ברווח הנקי כפי שנקבע לפי כללים חשבונאיים מקובלים. תקני</w:t>
      </w:r>
      <w:r w:rsidRPr="004A7851">
        <w:rPr>
          <w:rFonts w:ascii="Tahoma" w:hAnsi="Tahoma" w:cs="Tahoma"/>
          <w:sz w:val="17"/>
          <w:szCs w:val="17"/>
          <w:rtl/>
        </w:rPr>
        <w:t xml:space="preserve"> </w:t>
      </w:r>
      <w:r w:rsidRPr="004A7851">
        <w:rPr>
          <w:rFonts w:ascii="Tahoma" w:hAnsi="Tahoma" w:cs="Tahoma" w:hint="cs"/>
          <w:sz w:val="17"/>
          <w:szCs w:val="17"/>
          <w:rtl/>
        </w:rPr>
        <w:t>ה</w:t>
      </w:r>
      <w:r w:rsidRPr="004A7851">
        <w:rPr>
          <w:rFonts w:ascii="Tahoma" w:hAnsi="Tahoma" w:cs="Tahoma"/>
          <w:sz w:val="17"/>
          <w:szCs w:val="17"/>
          <w:rtl/>
        </w:rPr>
        <w:t>-</w:t>
      </w:r>
      <w:r w:rsidRPr="004A7851">
        <w:rPr>
          <w:rFonts w:ascii="Tahoma" w:hAnsi="Tahoma" w:cs="Tahoma"/>
          <w:sz w:val="17"/>
          <w:szCs w:val="17"/>
        </w:rPr>
        <w:t>IFRS</w:t>
      </w:r>
      <w:r w:rsidRPr="004A7851">
        <w:rPr>
          <w:rFonts w:ascii="Tahoma" w:hAnsi="Tahoma" w:cs="Tahoma"/>
          <w:sz w:val="17"/>
          <w:szCs w:val="17"/>
          <w:rtl/>
        </w:rPr>
        <w:t xml:space="preserve"> מאפשרים </w:t>
      </w:r>
      <w:r w:rsidRPr="004A7851">
        <w:rPr>
          <w:rFonts w:ascii="Tahoma" w:hAnsi="Tahoma" w:cs="Tahoma" w:hint="cs"/>
          <w:sz w:val="17"/>
          <w:szCs w:val="17"/>
          <w:rtl/>
        </w:rPr>
        <w:t>לחברה</w:t>
      </w:r>
      <w:r w:rsidRPr="004A7851">
        <w:rPr>
          <w:rFonts w:ascii="Tahoma" w:hAnsi="Tahoma" w:cs="Tahoma"/>
          <w:sz w:val="17"/>
          <w:szCs w:val="17"/>
          <w:rtl/>
        </w:rPr>
        <w:t xml:space="preserve"> </w:t>
      </w:r>
      <w:r w:rsidRPr="004A7851">
        <w:rPr>
          <w:rFonts w:ascii="Tahoma" w:hAnsi="Tahoma" w:cs="Tahoma" w:hint="cs"/>
          <w:sz w:val="17"/>
          <w:szCs w:val="17"/>
          <w:rtl/>
        </w:rPr>
        <w:t>לחלק</w:t>
      </w:r>
      <w:r w:rsidRPr="004A7851">
        <w:rPr>
          <w:rFonts w:ascii="Tahoma" w:hAnsi="Tahoma" w:cs="Tahoma"/>
          <w:sz w:val="17"/>
          <w:szCs w:val="17"/>
          <w:rtl/>
        </w:rPr>
        <w:t xml:space="preserve"> דיבידנד </w:t>
      </w:r>
      <w:r w:rsidRPr="004A7851">
        <w:rPr>
          <w:rFonts w:ascii="Tahoma" w:hAnsi="Tahoma" w:cs="Tahoma" w:hint="cs"/>
          <w:sz w:val="17"/>
          <w:szCs w:val="17"/>
          <w:rtl/>
        </w:rPr>
        <w:t>מתוך</w:t>
      </w:r>
      <w:r w:rsidRPr="004A7851">
        <w:rPr>
          <w:rFonts w:ascii="Tahoma" w:hAnsi="Tahoma" w:cs="Tahoma"/>
          <w:sz w:val="17"/>
          <w:szCs w:val="17"/>
          <w:rtl/>
        </w:rPr>
        <w:t xml:space="preserve"> </w:t>
      </w:r>
      <w:r w:rsidRPr="004A7851">
        <w:rPr>
          <w:rFonts w:ascii="Tahoma" w:hAnsi="Tahoma" w:cs="Tahoma" w:hint="cs"/>
          <w:sz w:val="17"/>
          <w:szCs w:val="17"/>
          <w:rtl/>
        </w:rPr>
        <w:t>רווחי</w:t>
      </w:r>
      <w:r w:rsidRPr="004A7851">
        <w:rPr>
          <w:rFonts w:ascii="Tahoma" w:hAnsi="Tahoma" w:cs="Tahoma"/>
          <w:sz w:val="17"/>
          <w:szCs w:val="17"/>
          <w:rtl/>
        </w:rPr>
        <w:t xml:space="preserve"> </w:t>
      </w:r>
      <w:r w:rsidRPr="004A7851">
        <w:rPr>
          <w:rFonts w:ascii="Tahoma" w:hAnsi="Tahoma" w:cs="Tahoma" w:hint="cs"/>
          <w:sz w:val="17"/>
          <w:szCs w:val="17"/>
          <w:rtl/>
        </w:rPr>
        <w:t xml:space="preserve">שיערוך </w:t>
      </w:r>
      <w:r w:rsidRPr="004A7851">
        <w:rPr>
          <w:rFonts w:ascii="Tahoma" w:hAnsi="Tahoma" w:cs="Tahoma"/>
          <w:sz w:val="17"/>
          <w:szCs w:val="17"/>
          <w:rtl/>
        </w:rPr>
        <w:t xml:space="preserve">- </w:t>
      </w:r>
      <w:r w:rsidRPr="004A7851">
        <w:rPr>
          <w:rFonts w:ascii="Tahoma" w:hAnsi="Tahoma" w:cs="Tahoma" w:hint="cs"/>
          <w:sz w:val="17"/>
          <w:szCs w:val="17"/>
          <w:rtl/>
        </w:rPr>
        <w:t>רווחים</w:t>
      </w:r>
      <w:r w:rsidRPr="004A7851">
        <w:rPr>
          <w:rFonts w:ascii="Tahoma" w:hAnsi="Tahoma" w:cs="Tahoma"/>
          <w:sz w:val="17"/>
          <w:szCs w:val="17"/>
          <w:rtl/>
        </w:rPr>
        <w:t xml:space="preserve"> </w:t>
      </w:r>
      <w:r w:rsidRPr="004A7851">
        <w:rPr>
          <w:rFonts w:ascii="Tahoma" w:hAnsi="Tahoma" w:cs="Tahoma" w:hint="cs"/>
          <w:sz w:val="17"/>
          <w:szCs w:val="17"/>
          <w:rtl/>
        </w:rPr>
        <w:t>חשבונאיים</w:t>
      </w:r>
      <w:r w:rsidRPr="004A7851">
        <w:rPr>
          <w:rFonts w:ascii="Tahoma" w:hAnsi="Tahoma" w:cs="Tahoma"/>
          <w:sz w:val="17"/>
          <w:szCs w:val="17"/>
          <w:rtl/>
        </w:rPr>
        <w:t xml:space="preserve"> </w:t>
      </w:r>
      <w:r w:rsidRPr="004A7851">
        <w:rPr>
          <w:rFonts w:ascii="Tahoma" w:hAnsi="Tahoma" w:cs="Tahoma" w:hint="cs"/>
          <w:sz w:val="17"/>
          <w:szCs w:val="17"/>
          <w:rtl/>
        </w:rPr>
        <w:t>שלא</w:t>
      </w:r>
      <w:r w:rsidRPr="004A7851">
        <w:rPr>
          <w:rFonts w:ascii="Tahoma" w:hAnsi="Tahoma" w:cs="Tahoma"/>
          <w:sz w:val="17"/>
          <w:szCs w:val="17"/>
          <w:rtl/>
        </w:rPr>
        <w:t xml:space="preserve"> </w:t>
      </w:r>
      <w:r w:rsidRPr="004A7851">
        <w:rPr>
          <w:rFonts w:ascii="Tahoma" w:hAnsi="Tahoma" w:cs="Tahoma" w:hint="cs"/>
          <w:sz w:val="17"/>
          <w:szCs w:val="17"/>
          <w:rtl/>
        </w:rPr>
        <w:t>שולם</w:t>
      </w:r>
      <w:r w:rsidRPr="004A7851">
        <w:rPr>
          <w:rFonts w:ascii="Tahoma" w:hAnsi="Tahoma" w:cs="Tahoma"/>
          <w:sz w:val="17"/>
          <w:szCs w:val="17"/>
          <w:rtl/>
        </w:rPr>
        <w:t xml:space="preserve"> </w:t>
      </w:r>
      <w:r w:rsidRPr="004A7851">
        <w:rPr>
          <w:rFonts w:ascii="Tahoma" w:hAnsi="Tahoma" w:cs="Tahoma" w:hint="cs"/>
          <w:sz w:val="17"/>
          <w:szCs w:val="17"/>
          <w:rtl/>
        </w:rPr>
        <w:t>בגינם</w:t>
      </w:r>
      <w:r w:rsidRPr="004A7851">
        <w:rPr>
          <w:rFonts w:ascii="Tahoma" w:hAnsi="Tahoma" w:cs="Tahoma"/>
          <w:sz w:val="17"/>
          <w:szCs w:val="17"/>
          <w:rtl/>
        </w:rPr>
        <w:t xml:space="preserve"> </w:t>
      </w:r>
      <w:r w:rsidRPr="004A7851">
        <w:rPr>
          <w:rFonts w:ascii="Tahoma" w:hAnsi="Tahoma" w:cs="Tahoma" w:hint="cs"/>
          <w:sz w:val="17"/>
          <w:szCs w:val="17"/>
          <w:rtl/>
        </w:rPr>
        <w:t>מס</w:t>
      </w:r>
      <w:r w:rsidRPr="004A7851">
        <w:rPr>
          <w:rFonts w:ascii="Tahoma" w:hAnsi="Tahoma" w:cs="Tahoma"/>
          <w:sz w:val="17"/>
          <w:szCs w:val="17"/>
          <w:rtl/>
        </w:rPr>
        <w:t xml:space="preserve"> </w:t>
      </w:r>
      <w:r w:rsidRPr="004A7851">
        <w:rPr>
          <w:rFonts w:ascii="Tahoma" w:hAnsi="Tahoma" w:cs="Tahoma" w:hint="cs"/>
          <w:sz w:val="17"/>
          <w:szCs w:val="17"/>
          <w:rtl/>
        </w:rPr>
        <w:t>חברות. המס</w:t>
      </w:r>
      <w:r w:rsidRPr="004A7851">
        <w:rPr>
          <w:rFonts w:ascii="Tahoma" w:hAnsi="Tahoma" w:cs="Tahoma"/>
          <w:sz w:val="17"/>
          <w:szCs w:val="17"/>
          <w:rtl/>
        </w:rPr>
        <w:t xml:space="preserve"> </w:t>
      </w:r>
      <w:r w:rsidRPr="004A7851">
        <w:rPr>
          <w:rFonts w:ascii="Tahoma" w:hAnsi="Tahoma" w:cs="Tahoma" w:hint="cs"/>
          <w:sz w:val="17"/>
          <w:szCs w:val="17"/>
          <w:rtl/>
        </w:rPr>
        <w:t>בגינם</w:t>
      </w:r>
      <w:r w:rsidRPr="004A7851">
        <w:rPr>
          <w:rFonts w:ascii="Tahoma" w:hAnsi="Tahoma" w:cs="Tahoma"/>
          <w:sz w:val="17"/>
          <w:szCs w:val="17"/>
          <w:rtl/>
        </w:rPr>
        <w:t xml:space="preserve"> </w:t>
      </w:r>
      <w:r w:rsidRPr="004A7851">
        <w:rPr>
          <w:rFonts w:ascii="Tahoma" w:hAnsi="Tahoma" w:cs="Tahoma" w:hint="cs"/>
          <w:sz w:val="17"/>
          <w:szCs w:val="17"/>
          <w:rtl/>
        </w:rPr>
        <w:t>ישולם</w:t>
      </w:r>
      <w:r w:rsidRPr="004A7851">
        <w:rPr>
          <w:rFonts w:ascii="Tahoma" w:hAnsi="Tahoma" w:cs="Tahoma"/>
          <w:sz w:val="17"/>
          <w:szCs w:val="17"/>
          <w:rtl/>
        </w:rPr>
        <w:t xml:space="preserve"> </w:t>
      </w:r>
      <w:r w:rsidRPr="004A7851">
        <w:rPr>
          <w:rFonts w:ascii="Tahoma" w:hAnsi="Tahoma" w:cs="Tahoma" w:hint="cs"/>
          <w:sz w:val="17"/>
          <w:szCs w:val="17"/>
          <w:rtl/>
        </w:rPr>
        <w:t>רק</w:t>
      </w:r>
      <w:r w:rsidRPr="004A7851">
        <w:rPr>
          <w:rFonts w:ascii="Tahoma" w:hAnsi="Tahoma" w:cs="Tahoma"/>
          <w:sz w:val="17"/>
          <w:szCs w:val="17"/>
          <w:rtl/>
        </w:rPr>
        <w:t xml:space="preserve"> </w:t>
      </w:r>
      <w:r w:rsidRPr="004A7851">
        <w:rPr>
          <w:rFonts w:ascii="Tahoma" w:hAnsi="Tahoma" w:cs="Tahoma" w:hint="cs"/>
          <w:sz w:val="17"/>
          <w:szCs w:val="17"/>
          <w:rtl/>
        </w:rPr>
        <w:t>לאחר</w:t>
      </w:r>
      <w:r w:rsidRPr="004A7851">
        <w:rPr>
          <w:rFonts w:ascii="Tahoma" w:hAnsi="Tahoma" w:cs="Tahoma"/>
          <w:sz w:val="17"/>
          <w:szCs w:val="17"/>
          <w:rtl/>
        </w:rPr>
        <w:t xml:space="preserve"> </w:t>
      </w:r>
      <w:r w:rsidRPr="004A7851">
        <w:rPr>
          <w:rFonts w:ascii="Tahoma" w:hAnsi="Tahoma" w:cs="Tahoma" w:hint="cs"/>
          <w:sz w:val="17"/>
          <w:szCs w:val="17"/>
          <w:rtl/>
        </w:rPr>
        <w:t>שנים</w:t>
      </w:r>
      <w:r w:rsidRPr="004A7851">
        <w:rPr>
          <w:rFonts w:ascii="Tahoma" w:hAnsi="Tahoma" w:cs="Tahoma"/>
          <w:sz w:val="17"/>
          <w:szCs w:val="17"/>
          <w:rtl/>
        </w:rPr>
        <w:t xml:space="preserve"> </w:t>
      </w:r>
      <w:r w:rsidRPr="004A7851">
        <w:rPr>
          <w:rFonts w:ascii="Tahoma" w:hAnsi="Tahoma" w:cs="Tahoma" w:hint="cs"/>
          <w:sz w:val="17"/>
          <w:szCs w:val="17"/>
          <w:rtl/>
        </w:rPr>
        <w:t>רבות</w:t>
      </w:r>
      <w:r w:rsidRPr="004A7851">
        <w:rPr>
          <w:rFonts w:ascii="Tahoma" w:hAnsi="Tahoma" w:cs="Tahoma"/>
          <w:sz w:val="17"/>
          <w:szCs w:val="17"/>
          <w:rtl/>
        </w:rPr>
        <w:t xml:space="preserve">, </w:t>
      </w:r>
      <w:r w:rsidRPr="004A7851">
        <w:rPr>
          <w:rFonts w:ascii="Tahoma" w:hAnsi="Tahoma" w:cs="Tahoma" w:hint="cs"/>
          <w:sz w:val="17"/>
          <w:szCs w:val="17"/>
          <w:rtl/>
        </w:rPr>
        <w:t>בעת</w:t>
      </w:r>
      <w:r w:rsidRPr="004A7851">
        <w:rPr>
          <w:rFonts w:ascii="Tahoma" w:hAnsi="Tahoma" w:cs="Tahoma"/>
          <w:sz w:val="17"/>
          <w:szCs w:val="17"/>
          <w:rtl/>
        </w:rPr>
        <w:t xml:space="preserve"> </w:t>
      </w:r>
      <w:r w:rsidRPr="004A7851">
        <w:rPr>
          <w:rFonts w:ascii="Tahoma" w:hAnsi="Tahoma" w:cs="Tahoma" w:hint="cs"/>
          <w:sz w:val="17"/>
          <w:szCs w:val="17"/>
          <w:rtl/>
        </w:rPr>
        <w:t>מימוש</w:t>
      </w:r>
      <w:r w:rsidRPr="004A7851">
        <w:rPr>
          <w:rFonts w:ascii="Tahoma" w:hAnsi="Tahoma" w:cs="Tahoma"/>
          <w:sz w:val="17"/>
          <w:szCs w:val="17"/>
          <w:rtl/>
        </w:rPr>
        <w:t xml:space="preserve"> </w:t>
      </w:r>
      <w:r w:rsidRPr="004A7851">
        <w:rPr>
          <w:rFonts w:ascii="Tahoma" w:hAnsi="Tahoma" w:cs="Tahoma" w:hint="cs"/>
          <w:sz w:val="17"/>
          <w:szCs w:val="17"/>
          <w:rtl/>
        </w:rPr>
        <w:t>נכס</w:t>
      </w:r>
      <w:r w:rsidRPr="004A7851">
        <w:rPr>
          <w:rFonts w:ascii="Tahoma" w:hAnsi="Tahoma" w:cs="Tahoma"/>
          <w:sz w:val="17"/>
          <w:szCs w:val="17"/>
          <w:rtl/>
        </w:rPr>
        <w:t xml:space="preserve"> </w:t>
      </w:r>
      <w:r w:rsidRPr="004A7851">
        <w:rPr>
          <w:rFonts w:ascii="Tahoma" w:hAnsi="Tahoma" w:cs="Tahoma" w:hint="cs"/>
          <w:sz w:val="17"/>
          <w:szCs w:val="17"/>
          <w:rtl/>
        </w:rPr>
        <w:t>ההון</w:t>
      </w:r>
      <w:r w:rsidRPr="004A7851">
        <w:rPr>
          <w:rFonts w:ascii="Tahoma" w:hAnsi="Tahoma" w:cs="Tahoma"/>
          <w:sz w:val="17"/>
          <w:szCs w:val="17"/>
          <w:rtl/>
        </w:rPr>
        <w:t>.</w:t>
      </w:r>
      <w:r w:rsidRPr="004A7851">
        <w:rPr>
          <w:rFonts w:ascii="Tahoma" w:hAnsi="Tahoma" w:cs="Tahoma" w:hint="cs"/>
          <w:sz w:val="17"/>
          <w:szCs w:val="17"/>
          <w:rtl/>
        </w:rPr>
        <w:t xml:space="preserve">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התברר כי בשנים האחרונות חברות רבות ביצעו </w:t>
      </w:r>
      <w:r w:rsidRPr="004A7851">
        <w:rPr>
          <w:rFonts w:hint="cs"/>
          <w:rtl/>
        </w:rPr>
        <w:t>שיערוכים</w:t>
      </w:r>
      <w:r w:rsidRPr="004A7851">
        <w:rPr>
          <w:rFonts w:hint="cs"/>
          <w:rtl/>
        </w:rPr>
        <w:t xml:space="preserve"> חשבונאיים של נכסיהן ובכך הגדילו את סכומן של עודפי החברות (בלי שהחברות כאמור מכרו בפועל את הנכסים). חלק מעודפים אלו חולקו כדיבידנדים לבעלי המניות. בדיון בוועדת הכספים בנושא מיסוי רווחי שיערוך העריך מנהל הרשות כי בגין </w:t>
      </w:r>
      <w:r w:rsidRPr="004A7851">
        <w:rPr>
          <w:rFonts w:hint="cs"/>
          <w:rtl/>
        </w:rPr>
        <w:t>השיערוכים</w:t>
      </w:r>
      <w:r w:rsidRPr="004A7851">
        <w:rPr>
          <w:rFonts w:hint="cs"/>
          <w:rtl/>
        </w:rPr>
        <w:t xml:space="preserve"> החשבונאיים האמורים איבדה קופת המדינה מאות מיליוני שקלים ואולי אף מיליארדי שקלים</w:t>
      </w:r>
      <w:r>
        <w:rPr>
          <w:rStyle w:val="FootnoteReference0"/>
          <w:rtl/>
        </w:rPr>
        <w:footnoteReference w:id="97"/>
      </w:r>
      <w:r w:rsidRPr="004A7851">
        <w:rPr>
          <w:rFonts w:hint="cs"/>
          <w:rtl/>
        </w:rPr>
        <w:t>.</w:t>
      </w:r>
    </w:p>
    <w:p w:rsidR="00493E31" w:rsidRPr="004A7851" w:rsidP="00A746AE">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 xml:space="preserve">לדוגמה, חברה מסוימת העוסקת בהחזקת נכסים מניבים מכרה באפריל 2009 לחברה אחרת 73.4% ממניות חברת בת שבה היא מחזיקה. התמורה שנקבעה בהסכם המכירה הייתה כ-193 מיליון שקלים. עוד נקבע בהסכם כי תתבצע חלוקת דיבידנד והמוכרת תישא בחשיפת תכנון המס אם אכן תתבצע חשיפת תכנון מס. שלושה חודשים לאחר המכירה קיבלה החברה המסוימת (שכבר אינה מחזיקה בחברת הבת) מחברת הבת שבה היא מחזיקה דיבידנד בסך של כ-496 מיליון ש"ח שמקורו ברווחי שיערוך של נדל"ן להשקעה. החברה המסוימת דיווחה על הדיבידנדים כדיבידנד בין-חברתי בין שתי חברות ישראליות הפטור ממס כאמור בהוראות סעיף 126(ב) לפקודה.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פקיד השומה טען כי מדובר בעסקת מכר מניות וכלל התמורה היא בבחינת תמורה בעד מניות. לחלופין טען כי מדובר בדיבידנד שחולק מרווחי שיערוך, שכן יתרת העודפים של חברת הבת הסתכמה באפס ולפיכך חלוקה זו חייבת במס חברות כאמור בהוראות סעיף 126(א) לפקודה שהסתכם ב-26% בשנת 2009. לנוכח חוסר ההסכמה בין הצדדים, הוציא פקיד השומה צו לבית משפט. משה אשר מנהל הרשות אף ציין תיק זה בדיון של ועדת הכספים וציין כי בשל תכנון זה המדינה הפסידה מס המוערך בסך כ-200 מיליון ש"ח</w:t>
      </w:r>
      <w:r>
        <w:rPr>
          <w:rStyle w:val="FootnoteReference0"/>
          <w:rFonts w:ascii="Tahoma" w:hAnsi="Tahoma" w:cs="Tahoma"/>
          <w:sz w:val="17"/>
          <w:szCs w:val="17"/>
          <w:rtl/>
        </w:rPr>
        <w:footnoteReference w:id="98"/>
      </w:r>
      <w:r w:rsidRPr="004A7851">
        <w:rPr>
          <w:rFonts w:ascii="Tahoma" w:hAnsi="Tahoma" w:cs="Tahoma" w:hint="cs"/>
          <w:sz w:val="17"/>
          <w:szCs w:val="17"/>
          <w:rtl/>
        </w:rPr>
        <w:t xml:space="preserve">. </w:t>
      </w:r>
    </w:p>
    <w:p w:rsidR="00493E31" w:rsidRPr="004A7851" w:rsidP="00A746AE">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על מנת למנוע את היווצרותו של יתרון המס במסגרת חלוקת רווחי שיערוך כדיבידנד, באוגוסט 2013 הוספו סעיף 100א1 לפקודה וסעיף 5(ה) לחוק מיסוי מקרקעין המגדירים רווחי שיערוך כ"עודפים שלא התחייבו במס חברות, מהסוג שקבע שר האוצר, באישור ועדת הכספים, בסכום העולה על 1,000,000 ש"ח".</w:t>
      </w:r>
      <w:r w:rsidRPr="004A7851">
        <w:rPr>
          <w:rFonts w:ascii="Tahoma" w:hAnsi="Tahoma" w:cs="Tahoma"/>
          <w:sz w:val="17"/>
          <w:szCs w:val="17"/>
          <w:rtl/>
        </w:rPr>
        <w:t xml:space="preserve"> </w:t>
      </w:r>
      <w:r w:rsidRPr="004A7851">
        <w:rPr>
          <w:rFonts w:ascii="Tahoma" w:hAnsi="Tahoma" w:cs="Tahoma" w:hint="cs"/>
          <w:sz w:val="17"/>
          <w:szCs w:val="17"/>
          <w:rtl/>
        </w:rPr>
        <w:t>במסגרת התיקון נקבע כי כל אימת שיחולקו עודפים שמקורם ברווחי שיערוך, יחול המיסוי במישור הנכס קרי, יראו את הנכס ששוערך כאילו הוא נמכר ונרכש מחדש. בגין המכירה הרעיונית ייגבה המס ואז הדיבידנד המחולק יהיה פטור ממס (אם יחולק לחברה ישראלית) או יהיה חייב במס בשיעור 25% או 30% (אם יחולק לבעל מניות שהוא יחיד).</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נמצא כי שר האוצר לא השתמש בסמכותו ולא הגדיר מהם רווחי שיערוך. כמו כן, במועד סיום הביקורת עדיין לא הותקנו תקנות שאמורות להחיל את הוראות הסעיף על נכסים מחוץ לישראל. לנוכח זאת, לא ניתן לעשות שימוש בסעיף האמור. </w:t>
      </w:r>
    </w:p>
    <w:p w:rsidR="00493E31" w:rsidRPr="004A7851" w:rsidP="00A746AE">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עוד</w:t>
      </w:r>
      <w:r w:rsidRPr="004A7851">
        <w:rPr>
          <w:rFonts w:ascii="Tahoma" w:hAnsi="Tahoma" w:cs="Tahoma"/>
          <w:sz w:val="17"/>
          <w:szCs w:val="17"/>
          <w:rtl/>
        </w:rPr>
        <w:t xml:space="preserve"> נמצא כי </w:t>
      </w:r>
      <w:r w:rsidRPr="004A7851">
        <w:rPr>
          <w:rFonts w:ascii="Tahoma" w:hAnsi="Tahoma" w:cs="Tahoma" w:hint="cs"/>
          <w:sz w:val="17"/>
          <w:szCs w:val="17"/>
          <w:rtl/>
        </w:rPr>
        <w:t>בהתאם</w:t>
      </w:r>
      <w:r w:rsidRPr="004A7851">
        <w:rPr>
          <w:rFonts w:ascii="Tahoma" w:hAnsi="Tahoma" w:cs="Tahoma"/>
          <w:sz w:val="17"/>
          <w:szCs w:val="17"/>
          <w:rtl/>
        </w:rPr>
        <w:t xml:space="preserve"> </w:t>
      </w:r>
      <w:r w:rsidRPr="004A7851">
        <w:rPr>
          <w:rFonts w:ascii="Tahoma" w:hAnsi="Tahoma" w:cs="Tahoma" w:hint="cs"/>
          <w:sz w:val="17"/>
          <w:szCs w:val="17"/>
          <w:rtl/>
        </w:rPr>
        <w:t>לתכנית</w:t>
      </w:r>
      <w:r w:rsidRPr="004A7851">
        <w:rPr>
          <w:rFonts w:ascii="Tahoma" w:hAnsi="Tahoma" w:cs="Tahoma"/>
          <w:sz w:val="17"/>
          <w:szCs w:val="17"/>
          <w:rtl/>
        </w:rPr>
        <w:t xml:space="preserve"> </w:t>
      </w:r>
      <w:r w:rsidRPr="004A7851">
        <w:rPr>
          <w:rFonts w:ascii="Tahoma" w:hAnsi="Tahoma" w:cs="Tahoma" w:hint="cs"/>
          <w:sz w:val="17"/>
          <w:szCs w:val="17"/>
          <w:rtl/>
        </w:rPr>
        <w:t>העבודה</w:t>
      </w:r>
      <w:r w:rsidRPr="004A7851">
        <w:rPr>
          <w:rFonts w:ascii="Tahoma" w:hAnsi="Tahoma" w:cs="Tahoma"/>
          <w:sz w:val="17"/>
          <w:szCs w:val="17"/>
          <w:rtl/>
        </w:rPr>
        <w:t xml:space="preserve"> </w:t>
      </w:r>
      <w:r w:rsidRPr="004A7851">
        <w:rPr>
          <w:rFonts w:ascii="Tahoma" w:hAnsi="Tahoma" w:cs="Tahoma" w:hint="cs"/>
          <w:sz w:val="17"/>
          <w:szCs w:val="17"/>
          <w:rtl/>
        </w:rPr>
        <w:t>של</w:t>
      </w:r>
      <w:r w:rsidRPr="004A7851">
        <w:rPr>
          <w:rFonts w:ascii="Tahoma" w:hAnsi="Tahoma" w:cs="Tahoma"/>
          <w:sz w:val="17"/>
          <w:szCs w:val="17"/>
          <w:rtl/>
        </w:rPr>
        <w:t xml:space="preserve"> </w:t>
      </w: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חוזר</w:t>
      </w:r>
      <w:r w:rsidRPr="004A7851">
        <w:rPr>
          <w:rFonts w:ascii="Tahoma" w:hAnsi="Tahoma" w:cs="Tahoma"/>
          <w:sz w:val="17"/>
          <w:szCs w:val="17"/>
          <w:rtl/>
        </w:rPr>
        <w:t xml:space="preserve"> </w:t>
      </w:r>
      <w:r w:rsidRPr="004A7851">
        <w:rPr>
          <w:rFonts w:ascii="Tahoma" w:hAnsi="Tahoma" w:cs="Tahoma" w:hint="cs"/>
          <w:sz w:val="17"/>
          <w:szCs w:val="17"/>
          <w:rtl/>
        </w:rPr>
        <w:t>מס</w:t>
      </w:r>
      <w:r w:rsidRPr="004A7851">
        <w:rPr>
          <w:rFonts w:ascii="Tahoma" w:hAnsi="Tahoma" w:cs="Tahoma"/>
          <w:sz w:val="17"/>
          <w:szCs w:val="17"/>
          <w:rtl/>
        </w:rPr>
        <w:t xml:space="preserve"> </w:t>
      </w:r>
      <w:r w:rsidRPr="004A7851">
        <w:rPr>
          <w:rFonts w:ascii="Tahoma" w:hAnsi="Tahoma" w:cs="Tahoma" w:hint="cs"/>
          <w:sz w:val="17"/>
          <w:szCs w:val="17"/>
          <w:rtl/>
        </w:rPr>
        <w:t>הכנסה</w:t>
      </w:r>
      <w:r w:rsidRPr="004A7851">
        <w:rPr>
          <w:rFonts w:ascii="Tahoma" w:hAnsi="Tahoma" w:cs="Tahoma"/>
          <w:sz w:val="17"/>
          <w:szCs w:val="17"/>
          <w:rtl/>
        </w:rPr>
        <w:t xml:space="preserve"> </w:t>
      </w:r>
      <w:r w:rsidRPr="004A7851">
        <w:rPr>
          <w:rFonts w:ascii="Tahoma" w:hAnsi="Tahoma" w:cs="Tahoma" w:hint="cs"/>
          <w:sz w:val="17"/>
          <w:szCs w:val="17"/>
          <w:rtl/>
        </w:rPr>
        <w:t>בנושא</w:t>
      </w:r>
      <w:r w:rsidRPr="004A7851">
        <w:rPr>
          <w:rFonts w:ascii="Tahoma" w:hAnsi="Tahoma" w:cs="Tahoma"/>
          <w:sz w:val="17"/>
          <w:szCs w:val="17"/>
          <w:rtl/>
        </w:rPr>
        <w:t xml:space="preserve"> </w:t>
      </w:r>
      <w:r w:rsidRPr="004A7851">
        <w:rPr>
          <w:rFonts w:ascii="Tahoma" w:hAnsi="Tahoma" w:cs="Tahoma" w:hint="cs"/>
          <w:sz w:val="17"/>
          <w:szCs w:val="17"/>
          <w:rtl/>
        </w:rPr>
        <w:t>מיסוי</w:t>
      </w:r>
      <w:r w:rsidRPr="004A7851">
        <w:rPr>
          <w:rFonts w:ascii="Tahoma" w:hAnsi="Tahoma" w:cs="Tahoma"/>
          <w:sz w:val="17"/>
          <w:szCs w:val="17"/>
          <w:rtl/>
        </w:rPr>
        <w:t xml:space="preserve"> </w:t>
      </w:r>
      <w:r w:rsidRPr="004A7851">
        <w:rPr>
          <w:rFonts w:ascii="Tahoma" w:hAnsi="Tahoma" w:cs="Tahoma" w:hint="cs"/>
          <w:sz w:val="17"/>
          <w:szCs w:val="17"/>
          <w:rtl/>
        </w:rPr>
        <w:t>רווחי</w:t>
      </w:r>
      <w:r w:rsidRPr="004A7851">
        <w:rPr>
          <w:rFonts w:ascii="Tahoma" w:hAnsi="Tahoma" w:cs="Tahoma"/>
          <w:sz w:val="17"/>
          <w:szCs w:val="17"/>
          <w:rtl/>
        </w:rPr>
        <w:t xml:space="preserve"> </w:t>
      </w:r>
      <w:r w:rsidRPr="004A7851">
        <w:rPr>
          <w:rFonts w:ascii="Tahoma" w:hAnsi="Tahoma" w:cs="Tahoma" w:hint="cs"/>
          <w:sz w:val="17"/>
          <w:szCs w:val="17"/>
          <w:rtl/>
        </w:rPr>
        <w:t>שיערוך</w:t>
      </w:r>
      <w:r w:rsidRPr="004A7851">
        <w:rPr>
          <w:rFonts w:ascii="Tahoma" w:hAnsi="Tahoma" w:cs="Tahoma"/>
          <w:sz w:val="17"/>
          <w:szCs w:val="17"/>
          <w:rtl/>
        </w:rPr>
        <w:t xml:space="preserve"> </w:t>
      </w:r>
      <w:r w:rsidRPr="004A7851">
        <w:rPr>
          <w:rFonts w:ascii="Tahoma" w:hAnsi="Tahoma" w:cs="Tahoma" w:hint="cs"/>
          <w:sz w:val="17"/>
          <w:szCs w:val="17"/>
          <w:rtl/>
        </w:rPr>
        <w:t>היה</w:t>
      </w:r>
      <w:r w:rsidRPr="004A7851">
        <w:rPr>
          <w:rFonts w:ascii="Tahoma" w:hAnsi="Tahoma" w:cs="Tahoma"/>
          <w:sz w:val="17"/>
          <w:szCs w:val="17"/>
          <w:rtl/>
        </w:rPr>
        <w:t xml:space="preserve"> </w:t>
      </w:r>
      <w:r w:rsidRPr="004A7851">
        <w:rPr>
          <w:rFonts w:ascii="Tahoma" w:hAnsi="Tahoma" w:cs="Tahoma" w:hint="cs"/>
          <w:sz w:val="17"/>
          <w:szCs w:val="17"/>
          <w:rtl/>
        </w:rPr>
        <w:t>אמור</w:t>
      </w:r>
      <w:r w:rsidRPr="004A7851">
        <w:rPr>
          <w:rFonts w:ascii="Tahoma" w:hAnsi="Tahoma" w:cs="Tahoma"/>
          <w:sz w:val="17"/>
          <w:szCs w:val="17"/>
          <w:rtl/>
        </w:rPr>
        <w:t xml:space="preserve"> </w:t>
      </w:r>
      <w:r w:rsidRPr="004A7851">
        <w:rPr>
          <w:rFonts w:ascii="Tahoma" w:hAnsi="Tahoma" w:cs="Tahoma" w:hint="cs"/>
          <w:sz w:val="17"/>
          <w:szCs w:val="17"/>
          <w:rtl/>
        </w:rPr>
        <w:t>להתפרסם</w:t>
      </w:r>
      <w:r w:rsidRPr="004A7851">
        <w:rPr>
          <w:rFonts w:ascii="Tahoma" w:hAnsi="Tahoma" w:cs="Tahoma"/>
          <w:sz w:val="17"/>
          <w:szCs w:val="17"/>
          <w:rtl/>
        </w:rPr>
        <w:t xml:space="preserve"> </w:t>
      </w:r>
      <w:r w:rsidRPr="004A7851">
        <w:rPr>
          <w:rFonts w:ascii="Tahoma" w:hAnsi="Tahoma" w:cs="Tahoma" w:hint="cs"/>
          <w:sz w:val="17"/>
          <w:szCs w:val="17"/>
          <w:rtl/>
        </w:rPr>
        <w:t>ברבעון</w:t>
      </w:r>
      <w:r w:rsidRPr="004A7851">
        <w:rPr>
          <w:rFonts w:ascii="Tahoma" w:hAnsi="Tahoma" w:cs="Tahoma"/>
          <w:sz w:val="17"/>
          <w:szCs w:val="17"/>
          <w:rtl/>
        </w:rPr>
        <w:t xml:space="preserve"> </w:t>
      </w:r>
      <w:r w:rsidRPr="004A7851">
        <w:rPr>
          <w:rFonts w:ascii="Tahoma" w:hAnsi="Tahoma" w:cs="Tahoma" w:hint="cs"/>
          <w:sz w:val="17"/>
          <w:szCs w:val="17"/>
          <w:rtl/>
        </w:rPr>
        <w:t>השני</w:t>
      </w:r>
      <w:r w:rsidRPr="004A7851">
        <w:rPr>
          <w:rFonts w:ascii="Tahoma" w:hAnsi="Tahoma" w:cs="Tahoma"/>
          <w:sz w:val="17"/>
          <w:szCs w:val="17"/>
          <w:rtl/>
        </w:rPr>
        <w:t xml:space="preserve"> </w:t>
      </w:r>
      <w:r w:rsidRPr="004A7851">
        <w:rPr>
          <w:rFonts w:ascii="Tahoma" w:hAnsi="Tahoma" w:cs="Tahoma" w:hint="cs"/>
          <w:sz w:val="17"/>
          <w:szCs w:val="17"/>
          <w:rtl/>
        </w:rPr>
        <w:t>של</w:t>
      </w:r>
      <w:r w:rsidRPr="004A7851">
        <w:rPr>
          <w:rFonts w:ascii="Tahoma" w:hAnsi="Tahoma" w:cs="Tahoma"/>
          <w:sz w:val="17"/>
          <w:szCs w:val="17"/>
          <w:rtl/>
        </w:rPr>
        <w:t xml:space="preserve"> </w:t>
      </w:r>
      <w:r w:rsidRPr="004A7851">
        <w:rPr>
          <w:rFonts w:ascii="Tahoma" w:hAnsi="Tahoma" w:cs="Tahoma" w:hint="cs"/>
          <w:sz w:val="17"/>
          <w:szCs w:val="17"/>
          <w:rtl/>
        </w:rPr>
        <w:t>שנת</w:t>
      </w:r>
      <w:r w:rsidRPr="004A7851">
        <w:rPr>
          <w:rFonts w:ascii="Tahoma" w:hAnsi="Tahoma" w:cs="Tahoma"/>
          <w:sz w:val="17"/>
          <w:szCs w:val="17"/>
          <w:rtl/>
        </w:rPr>
        <w:t xml:space="preserve"> 2013</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ונייר</w:t>
      </w:r>
      <w:r w:rsidRPr="004A7851">
        <w:rPr>
          <w:rFonts w:ascii="Tahoma" w:hAnsi="Tahoma" w:cs="Tahoma"/>
          <w:sz w:val="17"/>
          <w:szCs w:val="17"/>
          <w:rtl/>
        </w:rPr>
        <w:t xml:space="preserve"> </w:t>
      </w:r>
      <w:r w:rsidRPr="004A7851">
        <w:rPr>
          <w:rFonts w:ascii="Tahoma" w:hAnsi="Tahoma" w:cs="Tahoma" w:hint="cs"/>
          <w:sz w:val="17"/>
          <w:szCs w:val="17"/>
          <w:rtl/>
        </w:rPr>
        <w:t>עמדה</w:t>
      </w:r>
      <w:r w:rsidRPr="004A7851">
        <w:rPr>
          <w:rFonts w:ascii="Tahoma" w:hAnsi="Tahoma" w:cs="Tahoma"/>
          <w:sz w:val="17"/>
          <w:szCs w:val="17"/>
          <w:rtl/>
        </w:rPr>
        <w:t xml:space="preserve"> </w:t>
      </w:r>
      <w:r w:rsidRPr="004A7851">
        <w:rPr>
          <w:rFonts w:ascii="Tahoma" w:hAnsi="Tahoma" w:cs="Tahoma" w:hint="cs"/>
          <w:sz w:val="17"/>
          <w:szCs w:val="17"/>
          <w:rtl/>
        </w:rPr>
        <w:t>בנושא</w:t>
      </w:r>
      <w:r w:rsidRPr="004A7851">
        <w:rPr>
          <w:rFonts w:ascii="Tahoma" w:hAnsi="Tahoma" w:cs="Tahoma"/>
          <w:sz w:val="17"/>
          <w:szCs w:val="17"/>
          <w:rtl/>
        </w:rPr>
        <w:t xml:space="preserve"> </w:t>
      </w:r>
      <w:r w:rsidRPr="004A7851">
        <w:rPr>
          <w:rFonts w:ascii="Tahoma" w:hAnsi="Tahoma" w:cs="Tahoma" w:hint="cs"/>
          <w:sz w:val="17"/>
          <w:szCs w:val="17"/>
          <w:rtl/>
        </w:rPr>
        <w:t>מיסוי</w:t>
      </w:r>
      <w:r w:rsidRPr="004A7851">
        <w:rPr>
          <w:rFonts w:ascii="Tahoma" w:hAnsi="Tahoma" w:cs="Tahoma"/>
          <w:sz w:val="17"/>
          <w:szCs w:val="17"/>
          <w:rtl/>
        </w:rPr>
        <w:t xml:space="preserve"> </w:t>
      </w:r>
      <w:r w:rsidRPr="004A7851">
        <w:rPr>
          <w:rFonts w:ascii="Tahoma" w:hAnsi="Tahoma" w:cs="Tahoma" w:hint="cs"/>
          <w:sz w:val="17"/>
          <w:szCs w:val="17"/>
          <w:rtl/>
        </w:rPr>
        <w:t>דו</w:t>
      </w:r>
      <w:r w:rsidRPr="004A7851">
        <w:rPr>
          <w:rFonts w:ascii="Tahoma" w:hAnsi="Tahoma" w:cs="Tahoma"/>
          <w:sz w:val="17"/>
          <w:szCs w:val="17"/>
          <w:rtl/>
        </w:rPr>
        <w:t>-</w:t>
      </w:r>
      <w:r w:rsidRPr="004A7851">
        <w:rPr>
          <w:rFonts w:ascii="Tahoma" w:hAnsi="Tahoma" w:cs="Tahoma" w:hint="cs"/>
          <w:sz w:val="17"/>
          <w:szCs w:val="17"/>
          <w:rtl/>
        </w:rPr>
        <w:t>שלבי</w:t>
      </w:r>
      <w:r w:rsidRPr="004A7851">
        <w:rPr>
          <w:rFonts w:ascii="Tahoma" w:hAnsi="Tahoma" w:cs="Tahoma"/>
          <w:sz w:val="17"/>
          <w:szCs w:val="17"/>
          <w:rtl/>
        </w:rPr>
        <w:t>, לרבות חלוקת רווחי ש</w:t>
      </w:r>
      <w:r w:rsidRPr="004A7851">
        <w:rPr>
          <w:rFonts w:ascii="Tahoma" w:hAnsi="Tahoma" w:cs="Tahoma" w:hint="cs"/>
          <w:sz w:val="17"/>
          <w:szCs w:val="17"/>
          <w:rtl/>
        </w:rPr>
        <w:t>י</w:t>
      </w:r>
      <w:r w:rsidRPr="004A7851">
        <w:rPr>
          <w:rFonts w:ascii="Tahoma" w:hAnsi="Tahoma" w:cs="Tahoma"/>
          <w:sz w:val="17"/>
          <w:szCs w:val="17"/>
          <w:rtl/>
        </w:rPr>
        <w:t>ערו</w:t>
      </w:r>
      <w:r w:rsidRPr="004A7851">
        <w:rPr>
          <w:rFonts w:ascii="Tahoma" w:hAnsi="Tahoma" w:cs="Tahoma" w:hint="cs"/>
          <w:sz w:val="17"/>
          <w:szCs w:val="17"/>
          <w:rtl/>
        </w:rPr>
        <w:t>ך</w:t>
      </w:r>
      <w:r w:rsidRPr="004A7851">
        <w:rPr>
          <w:rFonts w:ascii="Tahoma" w:hAnsi="Tahoma" w:cs="Tahoma"/>
          <w:sz w:val="17"/>
          <w:szCs w:val="17"/>
          <w:rtl/>
        </w:rPr>
        <w:t xml:space="preserve"> </w:t>
      </w:r>
      <w:r w:rsidRPr="004A7851">
        <w:rPr>
          <w:rFonts w:ascii="Tahoma" w:hAnsi="Tahoma" w:cs="Tahoma" w:hint="cs"/>
          <w:sz w:val="17"/>
          <w:szCs w:val="17"/>
          <w:rtl/>
        </w:rPr>
        <w:t>ורכישה,</w:t>
      </w:r>
      <w:r w:rsidRPr="004A7851">
        <w:rPr>
          <w:rFonts w:ascii="Tahoma" w:hAnsi="Tahoma" w:cs="Tahoma"/>
          <w:sz w:val="17"/>
          <w:szCs w:val="17"/>
          <w:rtl/>
        </w:rPr>
        <w:t xml:space="preserve"> </w:t>
      </w:r>
      <w:r w:rsidRPr="004A7851">
        <w:rPr>
          <w:rFonts w:ascii="Tahoma" w:hAnsi="Tahoma" w:cs="Tahoma" w:hint="cs"/>
          <w:sz w:val="17"/>
          <w:szCs w:val="17"/>
          <w:rtl/>
        </w:rPr>
        <w:t>היה</w:t>
      </w:r>
      <w:r w:rsidRPr="004A7851">
        <w:rPr>
          <w:rFonts w:ascii="Tahoma" w:hAnsi="Tahoma" w:cs="Tahoma"/>
          <w:sz w:val="17"/>
          <w:szCs w:val="17"/>
          <w:rtl/>
        </w:rPr>
        <w:t xml:space="preserve"> </w:t>
      </w:r>
      <w:r w:rsidRPr="004A7851">
        <w:rPr>
          <w:rFonts w:ascii="Tahoma" w:hAnsi="Tahoma" w:cs="Tahoma" w:hint="cs"/>
          <w:sz w:val="17"/>
          <w:szCs w:val="17"/>
          <w:rtl/>
        </w:rPr>
        <w:t>אמור</w:t>
      </w:r>
      <w:r w:rsidRPr="004A7851">
        <w:rPr>
          <w:rFonts w:ascii="Tahoma" w:hAnsi="Tahoma" w:cs="Tahoma"/>
          <w:sz w:val="17"/>
          <w:szCs w:val="17"/>
          <w:rtl/>
        </w:rPr>
        <w:t xml:space="preserve"> </w:t>
      </w:r>
      <w:r w:rsidRPr="004A7851">
        <w:rPr>
          <w:rFonts w:ascii="Tahoma" w:hAnsi="Tahoma" w:cs="Tahoma" w:hint="cs"/>
          <w:sz w:val="17"/>
          <w:szCs w:val="17"/>
          <w:rtl/>
        </w:rPr>
        <w:t>להתפרסם</w:t>
      </w:r>
      <w:r w:rsidRPr="004A7851">
        <w:rPr>
          <w:rFonts w:ascii="Tahoma" w:hAnsi="Tahoma" w:cs="Tahoma"/>
          <w:sz w:val="17"/>
          <w:szCs w:val="17"/>
          <w:rtl/>
        </w:rPr>
        <w:t xml:space="preserve"> ברבעון הרביעי של שנת 2013. </w:t>
      </w:r>
      <w:r w:rsidRPr="004A7851">
        <w:rPr>
          <w:rFonts w:ascii="Tahoma" w:hAnsi="Tahoma" w:cs="Tahoma" w:hint="cs"/>
          <w:sz w:val="17"/>
          <w:szCs w:val="17"/>
          <w:rtl/>
        </w:rPr>
        <w:t>במועד</w:t>
      </w:r>
      <w:r w:rsidRPr="004A7851">
        <w:rPr>
          <w:rFonts w:ascii="Tahoma" w:hAnsi="Tahoma" w:cs="Tahoma"/>
          <w:sz w:val="17"/>
          <w:szCs w:val="17"/>
          <w:rtl/>
        </w:rPr>
        <w:t xml:space="preserve"> </w:t>
      </w:r>
      <w:r w:rsidRPr="004A7851">
        <w:rPr>
          <w:rFonts w:ascii="Tahoma" w:hAnsi="Tahoma" w:cs="Tahoma" w:hint="cs"/>
          <w:sz w:val="17"/>
          <w:szCs w:val="17"/>
          <w:rtl/>
        </w:rPr>
        <w:t>סיום</w:t>
      </w:r>
      <w:r w:rsidRPr="004A7851">
        <w:rPr>
          <w:rFonts w:ascii="Tahoma" w:hAnsi="Tahoma" w:cs="Tahoma"/>
          <w:sz w:val="17"/>
          <w:szCs w:val="17"/>
          <w:rtl/>
        </w:rPr>
        <w:t xml:space="preserve"> </w:t>
      </w:r>
      <w:r w:rsidRPr="004A7851">
        <w:rPr>
          <w:rFonts w:ascii="Tahoma" w:hAnsi="Tahoma" w:cs="Tahoma" w:hint="cs"/>
          <w:sz w:val="17"/>
          <w:szCs w:val="17"/>
          <w:rtl/>
        </w:rPr>
        <w:t>הביקורת</w:t>
      </w:r>
      <w:r w:rsidRPr="004A7851">
        <w:rPr>
          <w:rFonts w:ascii="Tahoma" w:hAnsi="Tahoma" w:cs="Tahoma"/>
          <w:sz w:val="17"/>
          <w:szCs w:val="17"/>
          <w:rtl/>
        </w:rPr>
        <w:t xml:space="preserve"> טרם פורסמו </w:t>
      </w:r>
      <w:r w:rsidRPr="004A7851">
        <w:rPr>
          <w:rFonts w:ascii="Tahoma" w:hAnsi="Tahoma" w:cs="Tahoma" w:hint="cs"/>
          <w:sz w:val="17"/>
          <w:szCs w:val="17"/>
          <w:rtl/>
        </w:rPr>
        <w:t>החוזר ונייר העמדה האמורים.</w:t>
      </w:r>
      <w:r w:rsidRPr="004A7851">
        <w:rPr>
          <w:rFonts w:ascii="Tahoma" w:hAnsi="Tahoma" w:cs="Tahoma"/>
          <w:sz w:val="17"/>
          <w:szCs w:val="17"/>
          <w:rtl/>
        </w:rPr>
        <w:t xml:space="preserve"> </w:t>
      </w:r>
    </w:p>
    <w:p w:rsidR="00493E31" w:rsidP="004A7851">
      <w:pPr>
        <w:pStyle w:val="KOT6"/>
        <w:rPr>
          <w:rtl/>
        </w:rPr>
      </w:pPr>
      <w:r w:rsidRPr="008A6654">
        <w:rPr>
          <w:rFonts w:hint="cs"/>
          <w:rtl/>
        </w:rPr>
        <w:t xml:space="preserve">תשלומים בגין אי-תחרות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sz w:val="17"/>
          <w:szCs w:val="17"/>
          <w:rtl/>
        </w:rPr>
        <w:t xml:space="preserve">זה שנים רבות עוסקת פסיקת בתי המשפט בהבחנה בין הכנסה </w:t>
      </w:r>
      <w:r w:rsidRPr="004A7851">
        <w:rPr>
          <w:rFonts w:ascii="Tahoma" w:hAnsi="Tahoma" w:cs="Tahoma"/>
          <w:sz w:val="17"/>
          <w:szCs w:val="17"/>
          <w:rtl/>
        </w:rPr>
        <w:t>פירותית</w:t>
      </w:r>
      <w:r w:rsidRPr="004A7851">
        <w:rPr>
          <w:rFonts w:ascii="Tahoma" w:hAnsi="Tahoma" w:cs="Tahoma"/>
          <w:sz w:val="17"/>
          <w:szCs w:val="17"/>
          <w:rtl/>
        </w:rPr>
        <w:t xml:space="preserve"> </w:t>
      </w:r>
      <w:r w:rsidRPr="004A7851">
        <w:rPr>
          <w:rFonts w:ascii="Tahoma" w:hAnsi="Tahoma" w:cs="Tahoma" w:hint="cs"/>
          <w:sz w:val="17"/>
          <w:szCs w:val="17"/>
          <w:rtl/>
        </w:rPr>
        <w:t>ו</w:t>
      </w:r>
      <w:r w:rsidRPr="004A7851">
        <w:rPr>
          <w:rFonts w:ascii="Tahoma" w:hAnsi="Tahoma" w:cs="Tahoma"/>
          <w:sz w:val="17"/>
          <w:szCs w:val="17"/>
          <w:rtl/>
        </w:rPr>
        <w:t>בין הכנסה הונית</w:t>
      </w:r>
      <w:r w:rsidRPr="004A7851">
        <w:rPr>
          <w:rFonts w:ascii="Tahoma" w:hAnsi="Tahoma" w:cs="Tahoma" w:hint="cs"/>
          <w:sz w:val="17"/>
          <w:szCs w:val="17"/>
          <w:rtl/>
        </w:rPr>
        <w:t>.</w:t>
      </w:r>
      <w:r w:rsidRPr="004A7851">
        <w:rPr>
          <w:rFonts w:ascii="Tahoma" w:hAnsi="Tahoma" w:cs="Tahoma"/>
          <w:sz w:val="17"/>
          <w:szCs w:val="17"/>
          <w:rtl/>
        </w:rPr>
        <w:t xml:space="preserve"> במסגרת תיקון 132 לפקודת מס הכנסה</w:t>
      </w:r>
      <w:r>
        <w:rPr>
          <w:rStyle w:val="FootnoteReference0"/>
          <w:rFonts w:ascii="Tahoma" w:hAnsi="Tahoma" w:cs="Tahoma"/>
          <w:sz w:val="17"/>
          <w:szCs w:val="17"/>
          <w:rtl/>
        </w:rPr>
        <w:footnoteReference w:id="99"/>
      </w:r>
      <w:r w:rsidRPr="004A7851">
        <w:rPr>
          <w:rFonts w:ascii="Tahoma" w:hAnsi="Tahoma" w:cs="Tahoma" w:hint="cs"/>
          <w:sz w:val="17"/>
          <w:szCs w:val="17"/>
          <w:rtl/>
        </w:rPr>
        <w:t>, שנכנס לתוקף בשנת 2003,</w:t>
      </w:r>
      <w:r w:rsidRPr="004A7851">
        <w:rPr>
          <w:rFonts w:ascii="Tahoma" w:hAnsi="Tahoma" w:cs="Tahoma"/>
          <w:sz w:val="17"/>
          <w:szCs w:val="17"/>
          <w:rtl/>
        </w:rPr>
        <w:t xml:space="preserve"> תוקנו שיעורי המס על ההכנסה ההונית</w:t>
      </w:r>
      <w:r w:rsidRPr="004A7851">
        <w:rPr>
          <w:rFonts w:ascii="Tahoma" w:hAnsi="Tahoma" w:cs="Tahoma" w:hint="cs"/>
          <w:sz w:val="17"/>
          <w:szCs w:val="17"/>
          <w:rtl/>
        </w:rPr>
        <w:t xml:space="preserve"> ליחיד</w:t>
      </w:r>
      <w:r w:rsidRPr="004A7851">
        <w:rPr>
          <w:rFonts w:ascii="Tahoma" w:hAnsi="Tahoma" w:cs="Tahoma"/>
          <w:sz w:val="17"/>
          <w:szCs w:val="17"/>
          <w:rtl/>
        </w:rPr>
        <w:t xml:space="preserve"> ונקבע שיעור מס אחיד </w:t>
      </w:r>
      <w:r w:rsidRPr="004A7851">
        <w:rPr>
          <w:rFonts w:ascii="Tahoma" w:hAnsi="Tahoma" w:cs="Tahoma" w:hint="cs"/>
          <w:sz w:val="17"/>
          <w:szCs w:val="17"/>
          <w:rtl/>
        </w:rPr>
        <w:t>וקטן</w:t>
      </w:r>
      <w:r w:rsidRPr="004A7851">
        <w:rPr>
          <w:rFonts w:ascii="Tahoma" w:hAnsi="Tahoma" w:cs="Tahoma"/>
          <w:sz w:val="17"/>
          <w:szCs w:val="17"/>
          <w:rtl/>
        </w:rPr>
        <w:t xml:space="preserve"> יותר </w:t>
      </w:r>
      <w:r w:rsidRPr="004A7851">
        <w:rPr>
          <w:rFonts w:ascii="Tahoma" w:hAnsi="Tahoma" w:cs="Tahoma" w:hint="cs"/>
          <w:sz w:val="17"/>
          <w:szCs w:val="17"/>
          <w:rtl/>
        </w:rPr>
        <w:t xml:space="preserve">של </w:t>
      </w:r>
      <w:r w:rsidRPr="004A7851">
        <w:rPr>
          <w:rFonts w:ascii="Tahoma" w:hAnsi="Tahoma" w:cs="Tahoma"/>
          <w:sz w:val="17"/>
          <w:szCs w:val="17"/>
          <w:rtl/>
        </w:rPr>
        <w:t xml:space="preserve">הכנסה </w:t>
      </w:r>
      <w:r w:rsidRPr="004A7851">
        <w:rPr>
          <w:rFonts w:ascii="Tahoma" w:hAnsi="Tahoma" w:cs="Tahoma" w:hint="cs"/>
          <w:sz w:val="17"/>
          <w:szCs w:val="17"/>
          <w:rtl/>
        </w:rPr>
        <w:t>הונית- 25%</w:t>
      </w:r>
      <w:r>
        <w:rPr>
          <w:rStyle w:val="FootnoteReference0"/>
          <w:rFonts w:ascii="Tahoma" w:hAnsi="Tahoma" w:cs="Tahoma"/>
          <w:sz w:val="17"/>
          <w:szCs w:val="17"/>
          <w:rtl/>
        </w:rPr>
        <w:footnoteReference w:id="100"/>
      </w:r>
      <w:r w:rsidRPr="004A7851">
        <w:rPr>
          <w:rFonts w:ascii="Tahoma" w:hAnsi="Tahoma" w:cs="Tahoma" w:hint="cs"/>
          <w:sz w:val="17"/>
          <w:szCs w:val="17"/>
          <w:rtl/>
        </w:rPr>
        <w:t xml:space="preserve">, ולעומת זאת שיעור המס השולי החל על הכנסה </w:t>
      </w:r>
      <w:r w:rsidRPr="004A7851">
        <w:rPr>
          <w:rFonts w:ascii="Tahoma" w:hAnsi="Tahoma" w:cs="Tahoma" w:hint="cs"/>
          <w:sz w:val="17"/>
          <w:szCs w:val="17"/>
          <w:rtl/>
        </w:rPr>
        <w:t>פירותית</w:t>
      </w:r>
      <w:r w:rsidRPr="004A7851">
        <w:rPr>
          <w:rFonts w:ascii="Tahoma" w:hAnsi="Tahoma" w:cs="Tahoma" w:hint="cs"/>
          <w:sz w:val="17"/>
          <w:szCs w:val="17"/>
          <w:rtl/>
        </w:rPr>
        <w:t xml:space="preserve"> ליחיד יכול להגיע עד לכ-48%</w:t>
      </w:r>
      <w:r w:rsidRPr="004A7851">
        <w:rPr>
          <w:rFonts w:ascii="Tahoma" w:hAnsi="Tahoma" w:cs="Tahoma"/>
          <w:sz w:val="17"/>
          <w:szCs w:val="17"/>
          <w:rtl/>
        </w:rPr>
        <w:t xml:space="preserve">.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לפיכך החל מתיקון 132 לפקודה</w:t>
      </w:r>
      <w:r w:rsidRPr="004A7851">
        <w:rPr>
          <w:rFonts w:ascii="Tahoma" w:hAnsi="Tahoma" w:cs="Tahoma"/>
          <w:sz w:val="17"/>
          <w:szCs w:val="17"/>
          <w:rtl/>
        </w:rPr>
        <w:t xml:space="preserve">, </w:t>
      </w:r>
      <w:r w:rsidRPr="004A7851">
        <w:rPr>
          <w:rFonts w:ascii="Tahoma" w:hAnsi="Tahoma" w:cs="Tahoma" w:hint="cs"/>
          <w:sz w:val="17"/>
          <w:szCs w:val="17"/>
          <w:rtl/>
        </w:rPr>
        <w:t>נעשתה ההבחנה</w:t>
      </w:r>
      <w:r w:rsidRPr="004A7851">
        <w:rPr>
          <w:rFonts w:ascii="Tahoma" w:hAnsi="Tahoma" w:cs="Tahoma"/>
          <w:sz w:val="17"/>
          <w:szCs w:val="17"/>
          <w:rtl/>
        </w:rPr>
        <w:t xml:space="preserve"> בין "</w:t>
      </w:r>
      <w:r w:rsidRPr="004A7851">
        <w:rPr>
          <w:rFonts w:ascii="Tahoma" w:hAnsi="Tahoma" w:cs="Tahoma" w:hint="cs"/>
          <w:sz w:val="17"/>
          <w:szCs w:val="17"/>
          <w:rtl/>
        </w:rPr>
        <w:t>הכנסה הונית</w:t>
      </w:r>
      <w:r w:rsidRPr="004A7851">
        <w:rPr>
          <w:rFonts w:ascii="Tahoma" w:hAnsi="Tahoma" w:cs="Tahoma"/>
          <w:sz w:val="17"/>
          <w:szCs w:val="17"/>
          <w:rtl/>
        </w:rPr>
        <w:t>" ל</w:t>
      </w:r>
      <w:r w:rsidRPr="004A7851">
        <w:rPr>
          <w:rFonts w:ascii="Tahoma" w:hAnsi="Tahoma" w:cs="Tahoma" w:hint="cs"/>
          <w:sz w:val="17"/>
          <w:szCs w:val="17"/>
          <w:rtl/>
        </w:rPr>
        <w:t>"</w:t>
      </w:r>
      <w:r w:rsidRPr="004A7851">
        <w:rPr>
          <w:rFonts w:ascii="Tahoma" w:hAnsi="Tahoma" w:cs="Tahoma"/>
          <w:sz w:val="17"/>
          <w:szCs w:val="17"/>
          <w:rtl/>
        </w:rPr>
        <w:t xml:space="preserve">הכנסה </w:t>
      </w:r>
      <w:r w:rsidRPr="004A7851">
        <w:rPr>
          <w:rFonts w:ascii="Tahoma" w:hAnsi="Tahoma" w:cs="Tahoma"/>
          <w:sz w:val="17"/>
          <w:szCs w:val="17"/>
          <w:rtl/>
        </w:rPr>
        <w:t>פירותית</w:t>
      </w:r>
      <w:r w:rsidRPr="004A7851">
        <w:rPr>
          <w:rFonts w:ascii="Tahoma" w:hAnsi="Tahoma" w:cs="Tahoma"/>
          <w:sz w:val="17"/>
          <w:szCs w:val="17"/>
          <w:rtl/>
        </w:rPr>
        <w:t xml:space="preserve">" </w:t>
      </w:r>
      <w:r w:rsidRPr="004A7851">
        <w:rPr>
          <w:rFonts w:ascii="Tahoma" w:hAnsi="Tahoma" w:cs="Tahoma" w:hint="cs"/>
          <w:sz w:val="17"/>
          <w:szCs w:val="17"/>
          <w:rtl/>
        </w:rPr>
        <w:t>חשובה</w:t>
      </w:r>
      <w:r w:rsidRPr="004A7851">
        <w:rPr>
          <w:rFonts w:ascii="Tahoma" w:hAnsi="Tahoma" w:cs="Tahoma"/>
          <w:sz w:val="17"/>
          <w:szCs w:val="17"/>
          <w:rtl/>
        </w:rPr>
        <w:t xml:space="preserve"> ביותר </w:t>
      </w:r>
      <w:r w:rsidRPr="004A7851">
        <w:rPr>
          <w:rFonts w:ascii="Tahoma" w:hAnsi="Tahoma" w:cs="Tahoma" w:hint="cs"/>
          <w:sz w:val="17"/>
          <w:szCs w:val="17"/>
          <w:rtl/>
        </w:rPr>
        <w:t>מבחינת הנישומים.</w:t>
      </w:r>
      <w:r w:rsidRPr="004A7851">
        <w:rPr>
          <w:rFonts w:ascii="Tahoma" w:hAnsi="Tahoma" w:cs="Tahoma"/>
          <w:sz w:val="17"/>
          <w:szCs w:val="17"/>
          <w:rtl/>
        </w:rPr>
        <w:t xml:space="preserve"> </w:t>
      </w:r>
      <w:r w:rsidRPr="004A7851">
        <w:rPr>
          <w:rFonts w:ascii="Tahoma" w:hAnsi="Tahoma" w:cs="Tahoma" w:hint="cs"/>
          <w:sz w:val="17"/>
          <w:szCs w:val="17"/>
          <w:rtl/>
        </w:rPr>
        <w:t xml:space="preserve">לנוכח </w:t>
      </w:r>
      <w:r w:rsidRPr="004A7851">
        <w:rPr>
          <w:rFonts w:ascii="Tahoma" w:hAnsi="Tahoma" w:cs="Tahoma"/>
          <w:sz w:val="17"/>
          <w:szCs w:val="17"/>
          <w:rtl/>
        </w:rPr>
        <w:t xml:space="preserve">שיעורי המס </w:t>
      </w:r>
      <w:r w:rsidRPr="004A7851">
        <w:rPr>
          <w:rFonts w:ascii="Tahoma" w:hAnsi="Tahoma" w:cs="Tahoma" w:hint="cs"/>
          <w:sz w:val="17"/>
          <w:szCs w:val="17"/>
          <w:rtl/>
        </w:rPr>
        <w:t>הקטנים</w:t>
      </w:r>
      <w:r w:rsidRPr="004A7851">
        <w:rPr>
          <w:rFonts w:ascii="Tahoma" w:hAnsi="Tahoma" w:cs="Tahoma"/>
          <w:sz w:val="17"/>
          <w:szCs w:val="17"/>
          <w:rtl/>
        </w:rPr>
        <w:t xml:space="preserve"> </w:t>
      </w:r>
      <w:r w:rsidRPr="004A7851">
        <w:rPr>
          <w:rFonts w:ascii="Tahoma" w:hAnsi="Tahoma" w:cs="Tahoma" w:hint="cs"/>
          <w:sz w:val="17"/>
          <w:szCs w:val="17"/>
          <w:rtl/>
        </w:rPr>
        <w:t xml:space="preserve">המוטלים </w:t>
      </w:r>
      <w:r w:rsidRPr="004A7851">
        <w:rPr>
          <w:rFonts w:ascii="Tahoma" w:hAnsi="Tahoma" w:cs="Tahoma"/>
          <w:sz w:val="17"/>
          <w:szCs w:val="17"/>
          <w:rtl/>
        </w:rPr>
        <w:t xml:space="preserve">על </w:t>
      </w:r>
      <w:r w:rsidRPr="004A7851">
        <w:rPr>
          <w:rFonts w:ascii="Tahoma" w:hAnsi="Tahoma" w:cs="Tahoma" w:hint="cs"/>
          <w:sz w:val="17"/>
          <w:szCs w:val="17"/>
          <w:rtl/>
        </w:rPr>
        <w:t>הכנסה הונית</w:t>
      </w:r>
      <w:r w:rsidRPr="004A7851">
        <w:rPr>
          <w:rFonts w:ascii="Tahoma" w:hAnsi="Tahoma" w:cs="Tahoma"/>
          <w:sz w:val="17"/>
          <w:szCs w:val="17"/>
          <w:rtl/>
        </w:rPr>
        <w:t xml:space="preserve"> </w:t>
      </w:r>
      <w:r w:rsidRPr="004A7851">
        <w:rPr>
          <w:rFonts w:ascii="Tahoma" w:hAnsi="Tahoma" w:cs="Tahoma" w:hint="cs"/>
          <w:sz w:val="17"/>
          <w:szCs w:val="17"/>
          <w:rtl/>
        </w:rPr>
        <w:t xml:space="preserve">יש </w:t>
      </w:r>
      <w:r w:rsidRPr="004A7851">
        <w:rPr>
          <w:rFonts w:ascii="Tahoma" w:hAnsi="Tahoma" w:cs="Tahoma"/>
          <w:sz w:val="17"/>
          <w:szCs w:val="17"/>
          <w:rtl/>
        </w:rPr>
        <w:t xml:space="preserve">לנישומים אינטרס </w:t>
      </w:r>
      <w:r w:rsidRPr="004A7851">
        <w:rPr>
          <w:rFonts w:ascii="Tahoma" w:hAnsi="Tahoma" w:cs="Tahoma" w:hint="cs"/>
          <w:sz w:val="17"/>
          <w:szCs w:val="17"/>
          <w:rtl/>
        </w:rPr>
        <w:t>לתכנן את עסקאותיהם לצורכי מס באופן שההכנסה תסווג</w:t>
      </w:r>
      <w:r w:rsidRPr="004A7851">
        <w:rPr>
          <w:rFonts w:ascii="Tahoma" w:hAnsi="Tahoma" w:cs="Tahoma"/>
          <w:sz w:val="17"/>
          <w:szCs w:val="17"/>
          <w:rtl/>
        </w:rPr>
        <w:t xml:space="preserve"> </w:t>
      </w:r>
      <w:r w:rsidRPr="004A7851">
        <w:rPr>
          <w:rFonts w:ascii="Tahoma" w:hAnsi="Tahoma" w:cs="Tahoma" w:hint="cs"/>
          <w:sz w:val="17"/>
          <w:szCs w:val="17"/>
          <w:rtl/>
        </w:rPr>
        <w:t xml:space="preserve">כהכנסה הונית </w:t>
      </w:r>
      <w:r w:rsidRPr="004A7851">
        <w:rPr>
          <w:rFonts w:ascii="Tahoma" w:hAnsi="Tahoma" w:cs="Tahoma"/>
          <w:sz w:val="17"/>
          <w:szCs w:val="17"/>
          <w:rtl/>
        </w:rPr>
        <w:t xml:space="preserve">ולא </w:t>
      </w:r>
      <w:r w:rsidRPr="004A7851">
        <w:rPr>
          <w:rFonts w:ascii="Tahoma" w:hAnsi="Tahoma" w:cs="Tahoma" w:hint="cs"/>
          <w:sz w:val="17"/>
          <w:szCs w:val="17"/>
          <w:rtl/>
        </w:rPr>
        <w:t>כ</w:t>
      </w:r>
      <w:r w:rsidRPr="004A7851">
        <w:rPr>
          <w:rFonts w:ascii="Tahoma" w:hAnsi="Tahoma" w:cs="Tahoma"/>
          <w:sz w:val="17"/>
          <w:szCs w:val="17"/>
          <w:rtl/>
        </w:rPr>
        <w:t xml:space="preserve">הכנסה </w:t>
      </w:r>
      <w:r w:rsidRPr="004A7851">
        <w:rPr>
          <w:rFonts w:ascii="Tahoma" w:hAnsi="Tahoma" w:cs="Tahoma"/>
          <w:sz w:val="17"/>
          <w:szCs w:val="17"/>
          <w:rtl/>
        </w:rPr>
        <w:t>פירותית</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 xml:space="preserve">כדי שיוכלו </w:t>
      </w:r>
      <w:r w:rsidRPr="004A7851">
        <w:rPr>
          <w:rFonts w:ascii="Tahoma" w:hAnsi="Tahoma" w:cs="Tahoma"/>
          <w:sz w:val="17"/>
          <w:szCs w:val="17"/>
          <w:rtl/>
        </w:rPr>
        <w:t>ליהנות משיעור</w:t>
      </w:r>
      <w:r w:rsidRPr="004A7851">
        <w:rPr>
          <w:rFonts w:ascii="Tahoma" w:hAnsi="Tahoma" w:cs="Tahoma" w:hint="cs"/>
          <w:sz w:val="17"/>
          <w:szCs w:val="17"/>
          <w:rtl/>
        </w:rPr>
        <w:t>ו</w:t>
      </w:r>
      <w:r w:rsidRPr="004A7851">
        <w:rPr>
          <w:rFonts w:ascii="Tahoma" w:hAnsi="Tahoma" w:cs="Tahoma"/>
          <w:sz w:val="17"/>
          <w:szCs w:val="17"/>
          <w:rtl/>
        </w:rPr>
        <w:t xml:space="preserve"> </w:t>
      </w:r>
      <w:r w:rsidRPr="004A7851">
        <w:rPr>
          <w:rFonts w:ascii="Tahoma" w:hAnsi="Tahoma" w:cs="Tahoma" w:hint="cs"/>
          <w:sz w:val="17"/>
          <w:szCs w:val="17"/>
          <w:rtl/>
        </w:rPr>
        <w:t xml:space="preserve">הקטן של </w:t>
      </w:r>
      <w:r w:rsidRPr="004A7851">
        <w:rPr>
          <w:rFonts w:ascii="Tahoma" w:hAnsi="Tahoma" w:cs="Tahoma"/>
          <w:sz w:val="17"/>
          <w:szCs w:val="17"/>
          <w:rtl/>
        </w:rPr>
        <w:t xml:space="preserve">המס החל על </w:t>
      </w:r>
      <w:r w:rsidRPr="004A7851">
        <w:rPr>
          <w:rFonts w:ascii="Tahoma" w:hAnsi="Tahoma" w:cs="Tahoma" w:hint="cs"/>
          <w:sz w:val="17"/>
          <w:szCs w:val="17"/>
          <w:rtl/>
        </w:rPr>
        <w:t>הכנסות</w:t>
      </w:r>
      <w:r w:rsidRPr="004A7851">
        <w:rPr>
          <w:rFonts w:ascii="Tahoma" w:hAnsi="Tahoma" w:cs="Tahoma"/>
          <w:sz w:val="17"/>
          <w:szCs w:val="17"/>
          <w:rtl/>
        </w:rPr>
        <w:t xml:space="preserve"> אלו.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 xml:space="preserve">מאז תיקון 132 לפקודה התרחבה התופעה ולפיה תשלומים הניתנים במסגרת סיום יחסי עבודה זוכים לכינויים ושמות שונים בידי הצדדים לעסקה וזאת כדי להפחית את שיעור המס החל על התשלום.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בדיני המס</w:t>
      </w:r>
      <w:r w:rsidRPr="004A7851">
        <w:rPr>
          <w:rFonts w:ascii="Tahoma" w:hAnsi="Tahoma" w:cs="Tahoma"/>
          <w:sz w:val="17"/>
          <w:szCs w:val="17"/>
          <w:rtl/>
        </w:rPr>
        <w:t xml:space="preserve"> אין חקיקה מיוחדת העוסקת במיסוי תשלומים שניתנו לעובדים לרגל פרישתם, למעט הוראות הנוגעות לתשלום </w:t>
      </w:r>
      <w:r w:rsidRPr="004A7851">
        <w:rPr>
          <w:rFonts w:ascii="Tahoma" w:hAnsi="Tahoma" w:cs="Tahoma" w:hint="cs"/>
          <w:sz w:val="17"/>
          <w:szCs w:val="17"/>
          <w:rtl/>
        </w:rPr>
        <w:t>מענק פרישה</w:t>
      </w:r>
      <w:r>
        <w:rPr>
          <w:rStyle w:val="FootnoteReference0"/>
          <w:rFonts w:ascii="Tahoma" w:hAnsi="Tahoma" w:cs="Tahoma"/>
          <w:sz w:val="17"/>
          <w:szCs w:val="17"/>
          <w:rtl/>
        </w:rPr>
        <w:footnoteReference w:id="101"/>
      </w:r>
      <w:r w:rsidRPr="004A7851">
        <w:rPr>
          <w:rFonts w:ascii="Tahoma" w:hAnsi="Tahoma" w:cs="Tahoma" w:hint="cs"/>
          <w:sz w:val="17"/>
          <w:szCs w:val="17"/>
          <w:rtl/>
        </w:rPr>
        <w:t>. נוכח היעדר חקיקה מפורשת בנושא הוגשו בשנים האחרונות תביעות רבות בסוגיה של מיסוי תקבולים שמקורם בסיום יחסי עבודה, ולעתים אף התקבלו פסיקות סותרות בתחום זה. במועד סוים הביקורת טרם הוסדרה סוגיה זו וטרם הוכרעה בבית המשפט העליון</w:t>
      </w:r>
      <w:r>
        <w:rPr>
          <w:rStyle w:val="FootnoteReference0"/>
          <w:rFonts w:ascii="Tahoma" w:hAnsi="Tahoma" w:cs="Tahoma"/>
          <w:sz w:val="17"/>
          <w:szCs w:val="17"/>
          <w:rtl/>
        </w:rPr>
        <w:footnoteReference w:id="102"/>
      </w:r>
      <w:r w:rsidRPr="004A7851">
        <w:rPr>
          <w:rFonts w:ascii="Tahoma" w:hAnsi="Tahoma" w:cs="Tahoma"/>
          <w:sz w:val="17"/>
          <w:szCs w:val="17"/>
          <w:rtl/>
        </w:rPr>
        <w:t>.</w:t>
      </w:r>
      <w:r w:rsidRPr="004A7851">
        <w:rPr>
          <w:rFonts w:ascii="Tahoma" w:hAnsi="Tahoma" w:cs="Tahoma" w:hint="cs"/>
          <w:sz w:val="17"/>
          <w:szCs w:val="17"/>
          <w:rtl/>
        </w:rPr>
        <w:t xml:space="preserve"> </w:t>
      </w:r>
    </w:p>
    <w:p w:rsidR="00493E31" w:rsidRPr="004A7851" w:rsidP="00A746AE">
      <w:pPr>
        <w:spacing w:line="240" w:lineRule="exact"/>
        <w:ind w:right="2268"/>
        <w:jc w:val="both"/>
        <w:rPr>
          <w:rFonts w:ascii="Tahoma" w:hAnsi="Tahoma" w:cs="Tahoma"/>
          <w:sz w:val="17"/>
          <w:szCs w:val="17"/>
          <w:rtl/>
        </w:rPr>
      </w:pPr>
      <w:r w:rsidRPr="004A7851">
        <w:rPr>
          <w:rFonts w:ascii="Tahoma" w:hAnsi="Tahoma" w:cs="Tahoma" w:hint="cs"/>
          <w:sz w:val="17"/>
          <w:szCs w:val="17"/>
          <w:rtl/>
        </w:rPr>
        <w:t>כבר בשנת 2002 זיהתה ועדת רבינוביץ'</w:t>
      </w:r>
      <w:r>
        <w:rPr>
          <w:rStyle w:val="FootnoteReference0"/>
          <w:rFonts w:ascii="Tahoma" w:hAnsi="Tahoma" w:cs="Tahoma"/>
          <w:sz w:val="17"/>
          <w:szCs w:val="17"/>
          <w:rtl/>
        </w:rPr>
        <w:footnoteReference w:id="103"/>
      </w:r>
      <w:r w:rsidRPr="004A7851">
        <w:rPr>
          <w:rFonts w:ascii="Tahoma" w:hAnsi="Tahoma" w:cs="Tahoma" w:hint="cs"/>
          <w:sz w:val="17"/>
          <w:szCs w:val="17"/>
          <w:rtl/>
        </w:rPr>
        <w:t xml:space="preserve"> כי </w:t>
      </w:r>
      <w:r w:rsidRPr="004A7851">
        <w:rPr>
          <w:rFonts w:ascii="Tahoma" w:hAnsi="Tahoma" w:cs="Tahoma"/>
          <w:sz w:val="17"/>
          <w:szCs w:val="17"/>
          <w:rtl/>
        </w:rPr>
        <w:t>הפחתת שיעור מס רווח הון ל-25%</w:t>
      </w:r>
      <w:r w:rsidRPr="004A7851">
        <w:rPr>
          <w:rFonts w:ascii="Tahoma" w:hAnsi="Tahoma" w:cs="Tahoma" w:hint="cs"/>
          <w:sz w:val="17"/>
          <w:szCs w:val="17"/>
          <w:rtl/>
        </w:rPr>
        <w:t xml:space="preserve"> גורמת להיווצרות</w:t>
      </w:r>
      <w:r w:rsidRPr="004A7851">
        <w:rPr>
          <w:rFonts w:ascii="Tahoma" w:hAnsi="Tahoma" w:cs="Tahoma"/>
          <w:sz w:val="17"/>
          <w:szCs w:val="17"/>
          <w:rtl/>
        </w:rPr>
        <w:t xml:space="preserve"> פער </w:t>
      </w:r>
      <w:r w:rsidRPr="004A7851">
        <w:rPr>
          <w:rFonts w:ascii="Tahoma" w:hAnsi="Tahoma" w:cs="Tahoma" w:hint="cs"/>
          <w:sz w:val="17"/>
          <w:szCs w:val="17"/>
          <w:rtl/>
        </w:rPr>
        <w:t>ניכר</w:t>
      </w:r>
      <w:r w:rsidRPr="004A7851">
        <w:rPr>
          <w:rFonts w:ascii="Tahoma" w:hAnsi="Tahoma" w:cs="Tahoma"/>
          <w:sz w:val="17"/>
          <w:szCs w:val="17"/>
          <w:rtl/>
        </w:rPr>
        <w:t xml:space="preserve"> בין שיעור המס על הכנסות הוניות לשיעור המס על הכנסות </w:t>
      </w:r>
      <w:r w:rsidRPr="004A7851">
        <w:rPr>
          <w:rFonts w:ascii="Tahoma" w:hAnsi="Tahoma" w:cs="Tahoma"/>
          <w:sz w:val="17"/>
          <w:szCs w:val="17"/>
          <w:rtl/>
        </w:rPr>
        <w:t>פירותיות</w:t>
      </w:r>
      <w:r w:rsidRPr="004A7851">
        <w:rPr>
          <w:rFonts w:ascii="Tahoma" w:hAnsi="Tahoma" w:cs="Tahoma"/>
          <w:sz w:val="17"/>
          <w:szCs w:val="17"/>
          <w:rtl/>
        </w:rPr>
        <w:t>.</w:t>
      </w:r>
      <w:r w:rsidRPr="004A7851">
        <w:rPr>
          <w:rFonts w:ascii="Tahoma" w:hAnsi="Tahoma" w:cs="Tahoma" w:hint="cs"/>
          <w:sz w:val="17"/>
          <w:szCs w:val="17"/>
          <w:rtl/>
        </w:rPr>
        <w:t xml:space="preserve"> לפיכך המליצה הוועדה להסמיך</w:t>
      </w:r>
      <w:r w:rsidRPr="004A7851">
        <w:rPr>
          <w:rFonts w:ascii="Tahoma" w:hAnsi="Tahoma" w:cs="Tahoma"/>
          <w:sz w:val="17"/>
          <w:szCs w:val="17"/>
          <w:rtl/>
        </w:rPr>
        <w:t xml:space="preserve"> את שר האוצר לקבוע בתקנות הוראות לעניין סיווג הכנסות מהעברת זכויות בנכסי קניין רוחני, ולעניין העברות נכסים בין בעלי שליטה או צדדים קשורים, </w:t>
      </w:r>
      <w:r w:rsidRPr="004A7851">
        <w:rPr>
          <w:rFonts w:ascii="Tahoma" w:hAnsi="Tahoma" w:cs="Tahoma" w:hint="cs"/>
          <w:sz w:val="17"/>
          <w:szCs w:val="17"/>
          <w:rtl/>
        </w:rPr>
        <w:t>כדי</w:t>
      </w:r>
      <w:r w:rsidRPr="004A7851">
        <w:rPr>
          <w:rFonts w:ascii="Tahoma" w:hAnsi="Tahoma" w:cs="Tahoma"/>
          <w:sz w:val="17"/>
          <w:szCs w:val="17"/>
          <w:rtl/>
        </w:rPr>
        <w:t xml:space="preserve"> למנוע ניצול לרעה של הפער בשיעורי המס.</w:t>
      </w:r>
    </w:p>
    <w:p w:rsidR="00493E31" w:rsidRPr="004A7851" w:rsidP="00A746AE">
      <w:pPr>
        <w:spacing w:after="240" w:line="240" w:lineRule="exact"/>
        <w:ind w:right="2268"/>
        <w:jc w:val="both"/>
        <w:rPr>
          <w:rFonts w:ascii="Tahoma" w:hAnsi="Tahoma" w:cs="Tahoma"/>
          <w:sz w:val="17"/>
          <w:szCs w:val="17"/>
          <w:rtl/>
        </w:rPr>
      </w:pPr>
      <w:r w:rsidRPr="004A7851">
        <w:rPr>
          <w:rFonts w:ascii="Tahoma" w:hAnsi="Tahoma" w:cs="Tahoma" w:hint="cs"/>
          <w:sz w:val="17"/>
          <w:szCs w:val="17"/>
          <w:rtl/>
        </w:rPr>
        <w:t xml:space="preserve">במסגרת תיקון 132 לפקודה נוסף לפקודה סעיף 89(ג) הקובע כי שר האוצר רשאי לקבוע כי מכירות מסוימות של זכויות בנכס לא מוחשי לתקופות שקבע, יסווגו כהכנסה לפי הפרק הראשון בחלק ב לפקודה, והכול בתנאים שקבע. כלומר ההכנסה תיחשב להכנסה </w:t>
      </w:r>
      <w:r w:rsidRPr="004A7851">
        <w:rPr>
          <w:rFonts w:ascii="Tahoma" w:hAnsi="Tahoma" w:cs="Tahoma" w:hint="cs"/>
          <w:sz w:val="17"/>
          <w:szCs w:val="17"/>
          <w:rtl/>
        </w:rPr>
        <w:t>פירותית</w:t>
      </w:r>
      <w:r w:rsidRPr="004A7851">
        <w:rPr>
          <w:rFonts w:ascii="Tahoma" w:hAnsi="Tahoma" w:cs="Tahoma" w:hint="cs"/>
          <w:sz w:val="17"/>
          <w:szCs w:val="17"/>
          <w:rtl/>
        </w:rPr>
        <w:t xml:space="preserve"> ולא הונית.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26543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654300"/>
                        </a:xfrm>
                        <a:prstGeom prst="rect">
                          <a:avLst/>
                        </a:prstGeom>
                        <a:noFill/>
                        <a:ln w="9525">
                          <a:noFill/>
                          <a:miter lim="800000"/>
                          <a:headEnd/>
                          <a:tailEnd/>
                        </a:ln>
                      </wps:spPr>
                      <wps:txbx>
                        <w:txbxContent>
                          <w:p w:rsidR="000A4506" w:rsidRPr="00373C5D" w:rsidP="000A450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216705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0856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A4506" w:rsidRPr="00881D99" w:rsidP="00B210C1">
                            <w:pPr>
                              <w:spacing w:after="0" w:line="240" w:lineRule="auto"/>
                              <w:rPr>
                                <w:color w:val="0B5294"/>
                                <w:spacing w:val="-4"/>
                                <w:sz w:val="24"/>
                                <w:szCs w:val="24"/>
                                <w:rtl/>
                                <w:cs/>
                              </w:rPr>
                            </w:pPr>
                            <w:r w:rsidRPr="000A4506">
                              <w:rPr>
                                <w:rFonts w:cs="Tahoma" w:hint="eastAsia"/>
                                <w:color w:val="0B5294"/>
                                <w:spacing w:val="-4"/>
                                <w:sz w:val="24"/>
                                <w:szCs w:val="24"/>
                                <w:rtl/>
                              </w:rPr>
                              <w:t>שר</w:t>
                            </w:r>
                            <w:r w:rsidRPr="000A4506">
                              <w:rPr>
                                <w:rFonts w:cs="Tahoma"/>
                                <w:color w:val="0B5294"/>
                                <w:spacing w:val="-4"/>
                                <w:sz w:val="24"/>
                                <w:szCs w:val="24"/>
                                <w:rtl/>
                              </w:rPr>
                              <w:t xml:space="preserve"> </w:t>
                            </w:r>
                            <w:r w:rsidRPr="000A4506">
                              <w:rPr>
                                <w:rFonts w:cs="Tahoma" w:hint="eastAsia"/>
                                <w:color w:val="0B5294"/>
                                <w:spacing w:val="-4"/>
                                <w:sz w:val="24"/>
                                <w:szCs w:val="24"/>
                                <w:rtl/>
                              </w:rPr>
                              <w:t>האוצר</w:t>
                            </w:r>
                            <w:r w:rsidRPr="000A4506">
                              <w:rPr>
                                <w:rFonts w:cs="Tahoma"/>
                                <w:color w:val="0B5294"/>
                                <w:spacing w:val="-4"/>
                                <w:sz w:val="24"/>
                                <w:szCs w:val="24"/>
                                <w:rtl/>
                              </w:rPr>
                              <w:t xml:space="preserve"> </w:t>
                            </w:r>
                            <w:r w:rsidRPr="000A4506">
                              <w:rPr>
                                <w:rFonts w:cs="Tahoma" w:hint="eastAsia"/>
                                <w:color w:val="0B5294"/>
                                <w:spacing w:val="-4"/>
                                <w:sz w:val="24"/>
                                <w:szCs w:val="24"/>
                                <w:rtl/>
                              </w:rPr>
                              <w:t>לא</w:t>
                            </w:r>
                            <w:r w:rsidRPr="000A4506">
                              <w:rPr>
                                <w:rFonts w:cs="Tahoma"/>
                                <w:color w:val="0B5294"/>
                                <w:spacing w:val="-4"/>
                                <w:sz w:val="24"/>
                                <w:szCs w:val="24"/>
                                <w:rtl/>
                              </w:rPr>
                              <w:t xml:space="preserve"> </w:t>
                            </w:r>
                            <w:r w:rsidRPr="000A4506">
                              <w:rPr>
                                <w:rFonts w:cs="Tahoma" w:hint="eastAsia"/>
                                <w:color w:val="0B5294"/>
                                <w:spacing w:val="-4"/>
                                <w:sz w:val="24"/>
                                <w:szCs w:val="24"/>
                                <w:rtl/>
                              </w:rPr>
                              <w:t>עשה</w:t>
                            </w:r>
                            <w:r w:rsidRPr="000A4506">
                              <w:rPr>
                                <w:rFonts w:cs="Tahoma"/>
                                <w:color w:val="0B5294"/>
                                <w:spacing w:val="-4"/>
                                <w:sz w:val="24"/>
                                <w:szCs w:val="24"/>
                                <w:rtl/>
                              </w:rPr>
                              <w:t xml:space="preserve"> </w:t>
                            </w:r>
                            <w:r w:rsidRPr="000A4506">
                              <w:rPr>
                                <w:rFonts w:cs="Tahoma" w:hint="eastAsia"/>
                                <w:color w:val="0B5294"/>
                                <w:spacing w:val="-4"/>
                                <w:sz w:val="24"/>
                                <w:szCs w:val="24"/>
                                <w:rtl/>
                              </w:rPr>
                              <w:t>שימוש</w:t>
                            </w:r>
                            <w:r w:rsidRPr="000A4506">
                              <w:rPr>
                                <w:rFonts w:cs="Tahoma"/>
                                <w:color w:val="0B5294"/>
                                <w:spacing w:val="-4"/>
                                <w:sz w:val="24"/>
                                <w:szCs w:val="24"/>
                                <w:rtl/>
                              </w:rPr>
                              <w:t xml:space="preserve"> </w:t>
                            </w:r>
                            <w:r w:rsidRPr="000A4506">
                              <w:rPr>
                                <w:rFonts w:cs="Tahoma" w:hint="eastAsia"/>
                                <w:color w:val="0B5294"/>
                                <w:spacing w:val="-4"/>
                                <w:sz w:val="24"/>
                                <w:szCs w:val="24"/>
                                <w:rtl/>
                              </w:rPr>
                              <w:t>בסמכותו</w:t>
                            </w:r>
                            <w:r w:rsidRPr="000A4506">
                              <w:rPr>
                                <w:rFonts w:cs="Tahoma"/>
                                <w:color w:val="0B5294"/>
                                <w:spacing w:val="-4"/>
                                <w:sz w:val="24"/>
                                <w:szCs w:val="24"/>
                                <w:rtl/>
                              </w:rPr>
                              <w:t xml:space="preserve"> </w:t>
                            </w:r>
                            <w:r w:rsidRPr="000A4506">
                              <w:rPr>
                                <w:rFonts w:cs="Tahoma" w:hint="eastAsia"/>
                                <w:color w:val="0B5294"/>
                                <w:spacing w:val="-4"/>
                                <w:sz w:val="24"/>
                                <w:szCs w:val="24"/>
                                <w:rtl/>
                              </w:rPr>
                              <w:t>ולא</w:t>
                            </w:r>
                            <w:r w:rsidRPr="000A4506">
                              <w:rPr>
                                <w:rFonts w:cs="Tahoma"/>
                                <w:color w:val="0B5294"/>
                                <w:spacing w:val="-4"/>
                                <w:sz w:val="24"/>
                                <w:szCs w:val="24"/>
                                <w:rtl/>
                              </w:rPr>
                              <w:t xml:space="preserve"> </w:t>
                            </w:r>
                            <w:r w:rsidRPr="000A4506">
                              <w:rPr>
                                <w:rFonts w:cs="Tahoma" w:hint="eastAsia"/>
                                <w:color w:val="0B5294"/>
                                <w:spacing w:val="-4"/>
                                <w:sz w:val="24"/>
                                <w:szCs w:val="24"/>
                                <w:rtl/>
                              </w:rPr>
                              <w:t>קבע</w:t>
                            </w:r>
                            <w:r w:rsidRPr="000A4506">
                              <w:rPr>
                                <w:rFonts w:cs="Tahoma"/>
                                <w:color w:val="0B5294"/>
                                <w:spacing w:val="-4"/>
                                <w:sz w:val="24"/>
                                <w:szCs w:val="24"/>
                                <w:rtl/>
                              </w:rPr>
                              <w:t xml:space="preserve"> </w:t>
                            </w:r>
                            <w:r w:rsidRPr="000A4506">
                              <w:rPr>
                                <w:rFonts w:cs="Tahoma" w:hint="eastAsia"/>
                                <w:color w:val="0B5294"/>
                                <w:spacing w:val="-4"/>
                                <w:sz w:val="24"/>
                                <w:szCs w:val="24"/>
                                <w:rtl/>
                              </w:rPr>
                              <w:t>כי</w:t>
                            </w:r>
                            <w:r w:rsidRPr="000A4506">
                              <w:rPr>
                                <w:rFonts w:cs="Tahoma"/>
                                <w:color w:val="0B5294"/>
                                <w:spacing w:val="-4"/>
                                <w:sz w:val="24"/>
                                <w:szCs w:val="24"/>
                                <w:rtl/>
                              </w:rPr>
                              <w:t xml:space="preserve"> </w:t>
                            </w:r>
                            <w:r w:rsidRPr="000A4506">
                              <w:rPr>
                                <w:rFonts w:cs="Tahoma" w:hint="eastAsia"/>
                                <w:color w:val="0B5294"/>
                                <w:spacing w:val="-4"/>
                                <w:sz w:val="24"/>
                                <w:szCs w:val="24"/>
                                <w:rtl/>
                              </w:rPr>
                              <w:t>תשלומים</w:t>
                            </w:r>
                            <w:r w:rsidRPr="000A4506">
                              <w:rPr>
                                <w:rFonts w:cs="Tahoma"/>
                                <w:color w:val="0B5294"/>
                                <w:spacing w:val="-4"/>
                                <w:sz w:val="24"/>
                                <w:szCs w:val="24"/>
                                <w:rtl/>
                              </w:rPr>
                              <w:t xml:space="preserve"> </w:t>
                            </w:r>
                            <w:r w:rsidRPr="000A4506">
                              <w:rPr>
                                <w:rFonts w:cs="Tahoma" w:hint="eastAsia"/>
                                <w:color w:val="0B5294"/>
                                <w:spacing w:val="-4"/>
                                <w:sz w:val="24"/>
                                <w:szCs w:val="24"/>
                                <w:rtl/>
                              </w:rPr>
                              <w:t>בגין</w:t>
                            </w:r>
                            <w:r w:rsidRPr="000A4506">
                              <w:rPr>
                                <w:rFonts w:cs="Tahoma"/>
                                <w:color w:val="0B5294"/>
                                <w:spacing w:val="-4"/>
                                <w:sz w:val="24"/>
                                <w:szCs w:val="24"/>
                                <w:rtl/>
                              </w:rPr>
                              <w:t xml:space="preserve"> </w:t>
                            </w:r>
                            <w:r w:rsidR="00B210C1">
                              <w:rPr>
                                <w:rFonts w:cs="Tahoma" w:hint="cs"/>
                                <w:color w:val="0B5294"/>
                                <w:spacing w:val="-4"/>
                                <w:sz w:val="24"/>
                                <w:szCs w:val="24"/>
                                <w:rtl/>
                              </w:rPr>
                              <w:br/>
                            </w:r>
                            <w:r w:rsidRPr="000A4506">
                              <w:rPr>
                                <w:rFonts w:cs="Tahoma" w:hint="eastAsia"/>
                                <w:color w:val="0B5294"/>
                                <w:spacing w:val="-4"/>
                                <w:sz w:val="24"/>
                                <w:szCs w:val="24"/>
                                <w:rtl/>
                              </w:rPr>
                              <w:t>אי</w:t>
                            </w:r>
                            <w:r w:rsidRPr="000A4506">
                              <w:rPr>
                                <w:rFonts w:cs="Tahoma"/>
                                <w:color w:val="0B5294"/>
                                <w:spacing w:val="-4"/>
                                <w:sz w:val="24"/>
                                <w:szCs w:val="24"/>
                                <w:rtl/>
                              </w:rPr>
                              <w:t>-</w:t>
                            </w:r>
                            <w:r w:rsidRPr="000A4506">
                              <w:rPr>
                                <w:rFonts w:cs="Tahoma" w:hint="eastAsia"/>
                                <w:color w:val="0B5294"/>
                                <w:spacing w:val="-4"/>
                                <w:sz w:val="24"/>
                                <w:szCs w:val="24"/>
                                <w:rtl/>
                              </w:rPr>
                              <w:t>תחרות</w:t>
                            </w:r>
                            <w:r w:rsidRPr="000A4506">
                              <w:rPr>
                                <w:rFonts w:cs="Tahoma"/>
                                <w:color w:val="0B5294"/>
                                <w:spacing w:val="-4"/>
                                <w:sz w:val="24"/>
                                <w:szCs w:val="24"/>
                                <w:rtl/>
                              </w:rPr>
                              <w:t xml:space="preserve"> </w:t>
                            </w:r>
                            <w:r w:rsidRPr="000A4506">
                              <w:rPr>
                                <w:rFonts w:cs="Tahoma" w:hint="eastAsia"/>
                                <w:color w:val="0B5294"/>
                                <w:spacing w:val="-4"/>
                                <w:sz w:val="24"/>
                                <w:szCs w:val="24"/>
                                <w:rtl/>
                              </w:rPr>
                              <w:t>יחויבו</w:t>
                            </w:r>
                            <w:r w:rsidRPr="000A4506">
                              <w:rPr>
                                <w:rFonts w:cs="Tahoma"/>
                                <w:color w:val="0B5294"/>
                                <w:spacing w:val="-4"/>
                                <w:sz w:val="24"/>
                                <w:szCs w:val="24"/>
                                <w:rtl/>
                              </w:rPr>
                              <w:t xml:space="preserve"> </w:t>
                            </w:r>
                            <w:r w:rsidRPr="000A4506">
                              <w:rPr>
                                <w:rFonts w:cs="Tahoma" w:hint="eastAsia"/>
                                <w:color w:val="0B5294"/>
                                <w:spacing w:val="-4"/>
                                <w:sz w:val="24"/>
                                <w:szCs w:val="24"/>
                                <w:rtl/>
                              </w:rPr>
                              <w:t>כהכנסות</w:t>
                            </w:r>
                            <w:r w:rsidRPr="000A4506">
                              <w:rPr>
                                <w:rFonts w:cs="Tahoma"/>
                                <w:color w:val="0B5294"/>
                                <w:spacing w:val="-4"/>
                                <w:sz w:val="24"/>
                                <w:szCs w:val="24"/>
                                <w:rtl/>
                              </w:rPr>
                              <w:t xml:space="preserve"> </w:t>
                            </w:r>
                            <w:r w:rsidRPr="000A4506">
                              <w:rPr>
                                <w:rFonts w:cs="Tahoma" w:hint="eastAsia"/>
                                <w:color w:val="0B5294"/>
                                <w:spacing w:val="-4"/>
                                <w:sz w:val="24"/>
                                <w:szCs w:val="24"/>
                                <w:rtl/>
                              </w:rPr>
                              <w:t>פירותיות</w:t>
                            </w:r>
                            <w:r w:rsidRPr="000A4506">
                              <w:rPr>
                                <w:rFonts w:cs="Tahoma"/>
                                <w:color w:val="0B5294"/>
                                <w:spacing w:val="-4"/>
                                <w:sz w:val="24"/>
                                <w:szCs w:val="24"/>
                                <w:rtl/>
                              </w:rPr>
                              <w:t xml:space="preserve"> </w:t>
                            </w:r>
                            <w:r w:rsidRPr="000A4506">
                              <w:rPr>
                                <w:rFonts w:cs="Tahoma" w:hint="eastAsia"/>
                                <w:color w:val="0B5294"/>
                                <w:spacing w:val="-4"/>
                                <w:sz w:val="24"/>
                                <w:szCs w:val="24"/>
                                <w:rtl/>
                              </w:rPr>
                              <w:t>ולא</w:t>
                            </w:r>
                            <w:r w:rsidRPr="000A4506">
                              <w:rPr>
                                <w:rFonts w:cs="Tahoma"/>
                                <w:color w:val="0B5294"/>
                                <w:spacing w:val="-4"/>
                                <w:sz w:val="24"/>
                                <w:szCs w:val="24"/>
                                <w:rtl/>
                              </w:rPr>
                              <w:t xml:space="preserve"> </w:t>
                            </w:r>
                            <w:r w:rsidRPr="000A4506">
                              <w:rPr>
                                <w:rFonts w:cs="Tahoma" w:hint="eastAsia"/>
                                <w:color w:val="0B5294"/>
                                <w:spacing w:val="-4"/>
                                <w:sz w:val="24"/>
                                <w:szCs w:val="24"/>
                                <w:rtl/>
                              </w:rPr>
                              <w:t>כהכנסות</w:t>
                            </w:r>
                            <w:r w:rsidRPr="000A4506">
                              <w:rPr>
                                <w:rFonts w:cs="Tahoma"/>
                                <w:color w:val="0B5294"/>
                                <w:spacing w:val="-4"/>
                                <w:sz w:val="24"/>
                                <w:szCs w:val="24"/>
                                <w:rtl/>
                              </w:rPr>
                              <w:t xml:space="preserve"> </w:t>
                            </w:r>
                            <w:r w:rsidRPr="000A4506">
                              <w:rPr>
                                <w:rFonts w:cs="Tahoma" w:hint="eastAsia"/>
                                <w:color w:val="0B5294"/>
                                <w:spacing w:val="-4"/>
                                <w:sz w:val="24"/>
                                <w:szCs w:val="24"/>
                                <w:rtl/>
                              </w:rPr>
                              <w:t>הוניות</w:t>
                            </w:r>
                            <w:r w:rsidR="00B210C1">
                              <w:rPr>
                                <w:rFonts w:cs="Tahoma" w:hint="cs"/>
                                <w:color w:val="0B5294"/>
                                <w:spacing w:val="-4"/>
                                <w:sz w:val="24"/>
                                <w:szCs w:val="24"/>
                                <w:rtl/>
                              </w:rPr>
                              <w:t xml:space="preserve">. </w:t>
                            </w:r>
                            <w:r w:rsidRPr="00B210C1" w:rsidR="00B210C1">
                              <w:rPr>
                                <w:rFonts w:cs="Tahoma" w:hint="eastAsia"/>
                                <w:color w:val="0B5294"/>
                                <w:spacing w:val="-4"/>
                                <w:sz w:val="24"/>
                                <w:szCs w:val="24"/>
                                <w:rtl/>
                              </w:rPr>
                              <w:t>הימנעות</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מהסדרת</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סוגיה</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זו</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גרמה</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לאוצר</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המדינה</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אבדן</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מס</w:t>
                            </w:r>
                          </w:p>
                          <w:p w:rsidR="000A4506" w:rsidRPr="00373C5D" w:rsidP="000A450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167139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0524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209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0A4506" w:rsidRPr="00373C5D" w:rsidP="000A4506">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725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A4506" w:rsidRPr="00881D99" w:rsidP="00B210C1">
                      <w:pPr>
                        <w:spacing w:after="0" w:line="240" w:lineRule="auto"/>
                        <w:rPr>
                          <w:color w:val="0B5294"/>
                          <w:spacing w:val="-4"/>
                          <w:sz w:val="24"/>
                          <w:szCs w:val="24"/>
                          <w:rtl/>
                          <w:cs/>
                        </w:rPr>
                      </w:pPr>
                      <w:r w:rsidRPr="000A4506">
                        <w:rPr>
                          <w:rFonts w:cs="Tahoma" w:hint="eastAsia"/>
                          <w:color w:val="0B5294"/>
                          <w:spacing w:val="-4"/>
                          <w:sz w:val="24"/>
                          <w:szCs w:val="24"/>
                          <w:rtl/>
                        </w:rPr>
                        <w:t>שר</w:t>
                      </w:r>
                      <w:r w:rsidRPr="000A4506">
                        <w:rPr>
                          <w:rFonts w:cs="Tahoma"/>
                          <w:color w:val="0B5294"/>
                          <w:spacing w:val="-4"/>
                          <w:sz w:val="24"/>
                          <w:szCs w:val="24"/>
                          <w:rtl/>
                        </w:rPr>
                        <w:t xml:space="preserve"> </w:t>
                      </w:r>
                      <w:r w:rsidRPr="000A4506">
                        <w:rPr>
                          <w:rFonts w:cs="Tahoma" w:hint="eastAsia"/>
                          <w:color w:val="0B5294"/>
                          <w:spacing w:val="-4"/>
                          <w:sz w:val="24"/>
                          <w:szCs w:val="24"/>
                          <w:rtl/>
                        </w:rPr>
                        <w:t>האוצר</w:t>
                      </w:r>
                      <w:r w:rsidRPr="000A4506">
                        <w:rPr>
                          <w:rFonts w:cs="Tahoma"/>
                          <w:color w:val="0B5294"/>
                          <w:spacing w:val="-4"/>
                          <w:sz w:val="24"/>
                          <w:szCs w:val="24"/>
                          <w:rtl/>
                        </w:rPr>
                        <w:t xml:space="preserve"> </w:t>
                      </w:r>
                      <w:r w:rsidRPr="000A4506">
                        <w:rPr>
                          <w:rFonts w:cs="Tahoma" w:hint="eastAsia"/>
                          <w:color w:val="0B5294"/>
                          <w:spacing w:val="-4"/>
                          <w:sz w:val="24"/>
                          <w:szCs w:val="24"/>
                          <w:rtl/>
                        </w:rPr>
                        <w:t>לא</w:t>
                      </w:r>
                      <w:r w:rsidRPr="000A4506">
                        <w:rPr>
                          <w:rFonts w:cs="Tahoma"/>
                          <w:color w:val="0B5294"/>
                          <w:spacing w:val="-4"/>
                          <w:sz w:val="24"/>
                          <w:szCs w:val="24"/>
                          <w:rtl/>
                        </w:rPr>
                        <w:t xml:space="preserve"> </w:t>
                      </w:r>
                      <w:r w:rsidRPr="000A4506">
                        <w:rPr>
                          <w:rFonts w:cs="Tahoma" w:hint="eastAsia"/>
                          <w:color w:val="0B5294"/>
                          <w:spacing w:val="-4"/>
                          <w:sz w:val="24"/>
                          <w:szCs w:val="24"/>
                          <w:rtl/>
                        </w:rPr>
                        <w:t>עשה</w:t>
                      </w:r>
                      <w:r w:rsidRPr="000A4506">
                        <w:rPr>
                          <w:rFonts w:cs="Tahoma"/>
                          <w:color w:val="0B5294"/>
                          <w:spacing w:val="-4"/>
                          <w:sz w:val="24"/>
                          <w:szCs w:val="24"/>
                          <w:rtl/>
                        </w:rPr>
                        <w:t xml:space="preserve"> </w:t>
                      </w:r>
                      <w:r w:rsidRPr="000A4506">
                        <w:rPr>
                          <w:rFonts w:cs="Tahoma" w:hint="eastAsia"/>
                          <w:color w:val="0B5294"/>
                          <w:spacing w:val="-4"/>
                          <w:sz w:val="24"/>
                          <w:szCs w:val="24"/>
                          <w:rtl/>
                        </w:rPr>
                        <w:t>שימוש</w:t>
                      </w:r>
                      <w:r w:rsidRPr="000A4506">
                        <w:rPr>
                          <w:rFonts w:cs="Tahoma"/>
                          <w:color w:val="0B5294"/>
                          <w:spacing w:val="-4"/>
                          <w:sz w:val="24"/>
                          <w:szCs w:val="24"/>
                          <w:rtl/>
                        </w:rPr>
                        <w:t xml:space="preserve"> </w:t>
                      </w:r>
                      <w:r w:rsidRPr="000A4506">
                        <w:rPr>
                          <w:rFonts w:cs="Tahoma" w:hint="eastAsia"/>
                          <w:color w:val="0B5294"/>
                          <w:spacing w:val="-4"/>
                          <w:sz w:val="24"/>
                          <w:szCs w:val="24"/>
                          <w:rtl/>
                        </w:rPr>
                        <w:t>בסמכותו</w:t>
                      </w:r>
                      <w:r w:rsidRPr="000A4506">
                        <w:rPr>
                          <w:rFonts w:cs="Tahoma"/>
                          <w:color w:val="0B5294"/>
                          <w:spacing w:val="-4"/>
                          <w:sz w:val="24"/>
                          <w:szCs w:val="24"/>
                          <w:rtl/>
                        </w:rPr>
                        <w:t xml:space="preserve"> </w:t>
                      </w:r>
                      <w:r w:rsidRPr="000A4506">
                        <w:rPr>
                          <w:rFonts w:cs="Tahoma" w:hint="eastAsia"/>
                          <w:color w:val="0B5294"/>
                          <w:spacing w:val="-4"/>
                          <w:sz w:val="24"/>
                          <w:szCs w:val="24"/>
                          <w:rtl/>
                        </w:rPr>
                        <w:t>ולא</w:t>
                      </w:r>
                      <w:r w:rsidRPr="000A4506">
                        <w:rPr>
                          <w:rFonts w:cs="Tahoma"/>
                          <w:color w:val="0B5294"/>
                          <w:spacing w:val="-4"/>
                          <w:sz w:val="24"/>
                          <w:szCs w:val="24"/>
                          <w:rtl/>
                        </w:rPr>
                        <w:t xml:space="preserve"> </w:t>
                      </w:r>
                      <w:r w:rsidRPr="000A4506">
                        <w:rPr>
                          <w:rFonts w:cs="Tahoma" w:hint="eastAsia"/>
                          <w:color w:val="0B5294"/>
                          <w:spacing w:val="-4"/>
                          <w:sz w:val="24"/>
                          <w:szCs w:val="24"/>
                          <w:rtl/>
                        </w:rPr>
                        <w:t>קבע</w:t>
                      </w:r>
                      <w:r w:rsidRPr="000A4506">
                        <w:rPr>
                          <w:rFonts w:cs="Tahoma"/>
                          <w:color w:val="0B5294"/>
                          <w:spacing w:val="-4"/>
                          <w:sz w:val="24"/>
                          <w:szCs w:val="24"/>
                          <w:rtl/>
                        </w:rPr>
                        <w:t xml:space="preserve"> </w:t>
                      </w:r>
                      <w:r w:rsidRPr="000A4506">
                        <w:rPr>
                          <w:rFonts w:cs="Tahoma" w:hint="eastAsia"/>
                          <w:color w:val="0B5294"/>
                          <w:spacing w:val="-4"/>
                          <w:sz w:val="24"/>
                          <w:szCs w:val="24"/>
                          <w:rtl/>
                        </w:rPr>
                        <w:t>כי</w:t>
                      </w:r>
                      <w:r w:rsidRPr="000A4506">
                        <w:rPr>
                          <w:rFonts w:cs="Tahoma"/>
                          <w:color w:val="0B5294"/>
                          <w:spacing w:val="-4"/>
                          <w:sz w:val="24"/>
                          <w:szCs w:val="24"/>
                          <w:rtl/>
                        </w:rPr>
                        <w:t xml:space="preserve"> </w:t>
                      </w:r>
                      <w:r w:rsidRPr="000A4506">
                        <w:rPr>
                          <w:rFonts w:cs="Tahoma" w:hint="eastAsia"/>
                          <w:color w:val="0B5294"/>
                          <w:spacing w:val="-4"/>
                          <w:sz w:val="24"/>
                          <w:szCs w:val="24"/>
                          <w:rtl/>
                        </w:rPr>
                        <w:t>תשלומים</w:t>
                      </w:r>
                      <w:r w:rsidRPr="000A4506">
                        <w:rPr>
                          <w:rFonts w:cs="Tahoma"/>
                          <w:color w:val="0B5294"/>
                          <w:spacing w:val="-4"/>
                          <w:sz w:val="24"/>
                          <w:szCs w:val="24"/>
                          <w:rtl/>
                        </w:rPr>
                        <w:t xml:space="preserve"> </w:t>
                      </w:r>
                      <w:r w:rsidRPr="000A4506">
                        <w:rPr>
                          <w:rFonts w:cs="Tahoma" w:hint="eastAsia"/>
                          <w:color w:val="0B5294"/>
                          <w:spacing w:val="-4"/>
                          <w:sz w:val="24"/>
                          <w:szCs w:val="24"/>
                          <w:rtl/>
                        </w:rPr>
                        <w:t>בגין</w:t>
                      </w:r>
                      <w:r w:rsidRPr="000A4506">
                        <w:rPr>
                          <w:rFonts w:cs="Tahoma"/>
                          <w:color w:val="0B5294"/>
                          <w:spacing w:val="-4"/>
                          <w:sz w:val="24"/>
                          <w:szCs w:val="24"/>
                          <w:rtl/>
                        </w:rPr>
                        <w:t xml:space="preserve"> </w:t>
                      </w:r>
                      <w:r w:rsidR="00B210C1">
                        <w:rPr>
                          <w:rFonts w:cs="Tahoma" w:hint="cs"/>
                          <w:color w:val="0B5294"/>
                          <w:spacing w:val="-4"/>
                          <w:sz w:val="24"/>
                          <w:szCs w:val="24"/>
                          <w:rtl/>
                        </w:rPr>
                        <w:br/>
                      </w:r>
                      <w:r w:rsidRPr="000A4506">
                        <w:rPr>
                          <w:rFonts w:cs="Tahoma" w:hint="eastAsia"/>
                          <w:color w:val="0B5294"/>
                          <w:spacing w:val="-4"/>
                          <w:sz w:val="24"/>
                          <w:szCs w:val="24"/>
                          <w:rtl/>
                        </w:rPr>
                        <w:t>אי</w:t>
                      </w:r>
                      <w:r w:rsidRPr="000A4506">
                        <w:rPr>
                          <w:rFonts w:cs="Tahoma"/>
                          <w:color w:val="0B5294"/>
                          <w:spacing w:val="-4"/>
                          <w:sz w:val="24"/>
                          <w:szCs w:val="24"/>
                          <w:rtl/>
                        </w:rPr>
                        <w:t>-</w:t>
                      </w:r>
                      <w:r w:rsidRPr="000A4506">
                        <w:rPr>
                          <w:rFonts w:cs="Tahoma" w:hint="eastAsia"/>
                          <w:color w:val="0B5294"/>
                          <w:spacing w:val="-4"/>
                          <w:sz w:val="24"/>
                          <w:szCs w:val="24"/>
                          <w:rtl/>
                        </w:rPr>
                        <w:t>תחרות</w:t>
                      </w:r>
                      <w:r w:rsidRPr="000A4506">
                        <w:rPr>
                          <w:rFonts w:cs="Tahoma"/>
                          <w:color w:val="0B5294"/>
                          <w:spacing w:val="-4"/>
                          <w:sz w:val="24"/>
                          <w:szCs w:val="24"/>
                          <w:rtl/>
                        </w:rPr>
                        <w:t xml:space="preserve"> </w:t>
                      </w:r>
                      <w:r w:rsidRPr="000A4506">
                        <w:rPr>
                          <w:rFonts w:cs="Tahoma" w:hint="eastAsia"/>
                          <w:color w:val="0B5294"/>
                          <w:spacing w:val="-4"/>
                          <w:sz w:val="24"/>
                          <w:szCs w:val="24"/>
                          <w:rtl/>
                        </w:rPr>
                        <w:t>יחויבו</w:t>
                      </w:r>
                      <w:r w:rsidRPr="000A4506">
                        <w:rPr>
                          <w:rFonts w:cs="Tahoma"/>
                          <w:color w:val="0B5294"/>
                          <w:spacing w:val="-4"/>
                          <w:sz w:val="24"/>
                          <w:szCs w:val="24"/>
                          <w:rtl/>
                        </w:rPr>
                        <w:t xml:space="preserve"> </w:t>
                      </w:r>
                      <w:r w:rsidRPr="000A4506">
                        <w:rPr>
                          <w:rFonts w:cs="Tahoma" w:hint="eastAsia"/>
                          <w:color w:val="0B5294"/>
                          <w:spacing w:val="-4"/>
                          <w:sz w:val="24"/>
                          <w:szCs w:val="24"/>
                          <w:rtl/>
                        </w:rPr>
                        <w:t>כהכנסות</w:t>
                      </w:r>
                      <w:r w:rsidRPr="000A4506">
                        <w:rPr>
                          <w:rFonts w:cs="Tahoma"/>
                          <w:color w:val="0B5294"/>
                          <w:spacing w:val="-4"/>
                          <w:sz w:val="24"/>
                          <w:szCs w:val="24"/>
                          <w:rtl/>
                        </w:rPr>
                        <w:t xml:space="preserve"> </w:t>
                      </w:r>
                      <w:r w:rsidRPr="000A4506">
                        <w:rPr>
                          <w:rFonts w:cs="Tahoma" w:hint="eastAsia"/>
                          <w:color w:val="0B5294"/>
                          <w:spacing w:val="-4"/>
                          <w:sz w:val="24"/>
                          <w:szCs w:val="24"/>
                          <w:rtl/>
                        </w:rPr>
                        <w:t>פירותיות</w:t>
                      </w:r>
                      <w:r w:rsidRPr="000A4506">
                        <w:rPr>
                          <w:rFonts w:cs="Tahoma"/>
                          <w:color w:val="0B5294"/>
                          <w:spacing w:val="-4"/>
                          <w:sz w:val="24"/>
                          <w:szCs w:val="24"/>
                          <w:rtl/>
                        </w:rPr>
                        <w:t xml:space="preserve"> </w:t>
                      </w:r>
                      <w:r w:rsidRPr="000A4506">
                        <w:rPr>
                          <w:rFonts w:cs="Tahoma" w:hint="eastAsia"/>
                          <w:color w:val="0B5294"/>
                          <w:spacing w:val="-4"/>
                          <w:sz w:val="24"/>
                          <w:szCs w:val="24"/>
                          <w:rtl/>
                        </w:rPr>
                        <w:t>ולא</w:t>
                      </w:r>
                      <w:r w:rsidRPr="000A4506">
                        <w:rPr>
                          <w:rFonts w:cs="Tahoma"/>
                          <w:color w:val="0B5294"/>
                          <w:spacing w:val="-4"/>
                          <w:sz w:val="24"/>
                          <w:szCs w:val="24"/>
                          <w:rtl/>
                        </w:rPr>
                        <w:t xml:space="preserve"> </w:t>
                      </w:r>
                      <w:r w:rsidRPr="000A4506">
                        <w:rPr>
                          <w:rFonts w:cs="Tahoma" w:hint="eastAsia"/>
                          <w:color w:val="0B5294"/>
                          <w:spacing w:val="-4"/>
                          <w:sz w:val="24"/>
                          <w:szCs w:val="24"/>
                          <w:rtl/>
                        </w:rPr>
                        <w:t>כהכנסות</w:t>
                      </w:r>
                      <w:r w:rsidRPr="000A4506">
                        <w:rPr>
                          <w:rFonts w:cs="Tahoma"/>
                          <w:color w:val="0B5294"/>
                          <w:spacing w:val="-4"/>
                          <w:sz w:val="24"/>
                          <w:szCs w:val="24"/>
                          <w:rtl/>
                        </w:rPr>
                        <w:t xml:space="preserve"> </w:t>
                      </w:r>
                      <w:r w:rsidRPr="000A4506">
                        <w:rPr>
                          <w:rFonts w:cs="Tahoma" w:hint="eastAsia"/>
                          <w:color w:val="0B5294"/>
                          <w:spacing w:val="-4"/>
                          <w:sz w:val="24"/>
                          <w:szCs w:val="24"/>
                          <w:rtl/>
                        </w:rPr>
                        <w:t>הוניות</w:t>
                      </w:r>
                      <w:r w:rsidR="00B210C1">
                        <w:rPr>
                          <w:rFonts w:cs="Tahoma" w:hint="cs"/>
                          <w:color w:val="0B5294"/>
                          <w:spacing w:val="-4"/>
                          <w:sz w:val="24"/>
                          <w:szCs w:val="24"/>
                          <w:rtl/>
                        </w:rPr>
                        <w:t xml:space="preserve">. </w:t>
                      </w:r>
                      <w:r w:rsidRPr="00B210C1" w:rsidR="00B210C1">
                        <w:rPr>
                          <w:rFonts w:cs="Tahoma" w:hint="eastAsia"/>
                          <w:color w:val="0B5294"/>
                          <w:spacing w:val="-4"/>
                          <w:sz w:val="24"/>
                          <w:szCs w:val="24"/>
                          <w:rtl/>
                        </w:rPr>
                        <w:t>הימנעות</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מהסדרת</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סוגיה</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זו</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גרמה</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לאוצר</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המדינה</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אבדן</w:t>
                      </w:r>
                      <w:r w:rsidRPr="00B210C1" w:rsidR="00B210C1">
                        <w:rPr>
                          <w:rFonts w:cs="Tahoma"/>
                          <w:color w:val="0B5294"/>
                          <w:spacing w:val="-4"/>
                          <w:sz w:val="24"/>
                          <w:szCs w:val="24"/>
                          <w:rtl/>
                        </w:rPr>
                        <w:t xml:space="preserve"> </w:t>
                      </w:r>
                      <w:r w:rsidRPr="00B210C1" w:rsidR="00B210C1">
                        <w:rPr>
                          <w:rFonts w:cs="Tahoma" w:hint="eastAsia"/>
                          <w:color w:val="0B5294"/>
                          <w:spacing w:val="-4"/>
                          <w:sz w:val="24"/>
                          <w:szCs w:val="24"/>
                          <w:rtl/>
                        </w:rPr>
                        <w:t>מס</w:t>
                      </w:r>
                    </w:p>
                    <w:p w:rsidR="000A4506" w:rsidRPr="00373C5D" w:rsidP="000A4506">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9450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hint="cs"/>
          <w:rtl/>
        </w:rPr>
        <w:t xml:space="preserve">נמצא כי שר האוצר לא עשה שימוש בסמכותו ולא קבע כי תשלומים בגין </w:t>
      </w:r>
      <w:r>
        <w:rPr>
          <w:rtl/>
        </w:rPr>
        <w:br/>
      </w:r>
      <w:r w:rsidRPr="004A7851" w:rsidR="00493E31">
        <w:rPr>
          <w:rFonts w:hint="cs"/>
          <w:rtl/>
        </w:rPr>
        <w:t xml:space="preserve">אי-תחרות יחויבו כהכנסות </w:t>
      </w:r>
      <w:r w:rsidRPr="004A7851" w:rsidR="00493E31">
        <w:rPr>
          <w:rFonts w:hint="cs"/>
          <w:rtl/>
        </w:rPr>
        <w:t>פירותיות</w:t>
      </w:r>
      <w:r w:rsidRPr="004A7851" w:rsidR="00493E31">
        <w:rPr>
          <w:rFonts w:hint="cs"/>
          <w:rtl/>
        </w:rPr>
        <w:t xml:space="preserve"> ולא כהכנסות הוניות. כמו כן, אף שמדובר בפרצת מס שהרשות זיהתה </w:t>
      </w:r>
      <w:r w:rsidRPr="004A7851" w:rsidR="00493E31">
        <w:rPr>
          <w:rFonts w:hint="cs"/>
          <w:rtl/>
        </w:rPr>
        <w:t>ככזו</w:t>
      </w:r>
      <w:r w:rsidRPr="004A7851" w:rsidR="00493E31">
        <w:rPr>
          <w:rFonts w:hint="cs"/>
          <w:rtl/>
        </w:rPr>
        <w:t xml:space="preserve"> שחזרה על עצמה במספר לא מבוטל של תיקים, לא כללה הרשות פרצת מס זו ברשימת תכנוני המס החייבים בדיווח ולא הגישה לשר האוצר הצעה לתיקון תקנות אלו.</w:t>
      </w:r>
    </w:p>
    <w:p w:rsidR="003225F4" w:rsidRPr="003225F4" w:rsidP="003225F4">
      <w:pPr>
        <w:spacing w:after="0" w:line="240" w:lineRule="exact"/>
        <w:ind w:right="2268"/>
        <w:jc w:val="both"/>
        <w:rPr>
          <w:rFonts w:ascii="Tahoma" w:hAnsi="Tahoma" w:cs="Tahoma"/>
          <w:sz w:val="17"/>
          <w:szCs w:val="17"/>
          <w:rtl/>
        </w:rPr>
      </w:pP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הימנעות</w:t>
      </w:r>
      <w:r w:rsidRPr="004A7851">
        <w:rPr>
          <w:rtl/>
        </w:rPr>
        <w:t xml:space="preserve"> מהסדרת סוגיה זו </w:t>
      </w:r>
      <w:r w:rsidRPr="004A7851">
        <w:rPr>
          <w:rFonts w:hint="cs"/>
          <w:rtl/>
        </w:rPr>
        <w:t>גרמה</w:t>
      </w:r>
      <w:r w:rsidRPr="004A7851">
        <w:rPr>
          <w:rtl/>
        </w:rPr>
        <w:t xml:space="preserve"> </w:t>
      </w:r>
      <w:r w:rsidRPr="004A7851">
        <w:rPr>
          <w:rFonts w:hint="cs"/>
          <w:rtl/>
        </w:rPr>
        <w:t>לאוצר</w:t>
      </w:r>
      <w:r w:rsidRPr="004A7851">
        <w:rPr>
          <w:rtl/>
        </w:rPr>
        <w:t xml:space="preserve"> </w:t>
      </w:r>
      <w:r w:rsidRPr="004A7851">
        <w:rPr>
          <w:rFonts w:hint="cs"/>
          <w:rtl/>
        </w:rPr>
        <w:t>המדינה</w:t>
      </w:r>
      <w:r w:rsidRPr="004A7851">
        <w:rPr>
          <w:rtl/>
        </w:rPr>
        <w:t xml:space="preserve"> </w:t>
      </w:r>
      <w:r w:rsidRPr="004A7851">
        <w:rPr>
          <w:rFonts w:hint="cs"/>
          <w:rtl/>
        </w:rPr>
        <w:t>אבדן</w:t>
      </w:r>
      <w:r w:rsidRPr="004A7851">
        <w:rPr>
          <w:rtl/>
        </w:rPr>
        <w:t xml:space="preserve"> מס, </w:t>
      </w:r>
      <w:r w:rsidRPr="004A7851">
        <w:rPr>
          <w:rFonts w:hint="cs"/>
          <w:rtl/>
        </w:rPr>
        <w:t>וזאת</w:t>
      </w:r>
      <w:r w:rsidRPr="004A7851">
        <w:rPr>
          <w:rtl/>
        </w:rPr>
        <w:t xml:space="preserve"> בייחוד </w:t>
      </w:r>
      <w:r w:rsidRPr="004A7851">
        <w:rPr>
          <w:rFonts w:hint="cs"/>
          <w:rtl/>
        </w:rPr>
        <w:t>לנוכח</w:t>
      </w:r>
      <w:r w:rsidRPr="004A7851">
        <w:rPr>
          <w:rtl/>
        </w:rPr>
        <w:t xml:space="preserve"> </w:t>
      </w:r>
      <w:r w:rsidRPr="004A7851">
        <w:rPr>
          <w:rFonts w:hint="cs"/>
          <w:rtl/>
        </w:rPr>
        <w:t>העובדה</w:t>
      </w:r>
      <w:r w:rsidRPr="004A7851">
        <w:rPr>
          <w:rtl/>
        </w:rPr>
        <w:t xml:space="preserve"> שוועדת רבינוביץ' התריעה </w:t>
      </w:r>
      <w:r w:rsidRPr="004A7851">
        <w:rPr>
          <w:rFonts w:hint="cs"/>
          <w:rtl/>
        </w:rPr>
        <w:t>כבר</w:t>
      </w:r>
      <w:r w:rsidRPr="004A7851">
        <w:rPr>
          <w:rtl/>
        </w:rPr>
        <w:t xml:space="preserve"> בשנת 2002 </w:t>
      </w:r>
      <w:r w:rsidRPr="004A7851">
        <w:rPr>
          <w:rFonts w:hint="cs"/>
          <w:rtl/>
        </w:rPr>
        <w:t>כי</w:t>
      </w:r>
      <w:r w:rsidRPr="004A7851">
        <w:rPr>
          <w:rtl/>
        </w:rPr>
        <w:t xml:space="preserve"> פער מיסוי זה עלול </w:t>
      </w:r>
      <w:r w:rsidRPr="004A7851">
        <w:rPr>
          <w:rFonts w:hint="cs"/>
          <w:rtl/>
        </w:rPr>
        <w:t>לשמש תמריץ לביצוע</w:t>
      </w:r>
      <w:r w:rsidRPr="004A7851">
        <w:rPr>
          <w:rtl/>
        </w:rPr>
        <w:t xml:space="preserve"> תכנוני מס שאין להם תכלית כלכלית </w:t>
      </w:r>
      <w:r w:rsidRPr="004A7851">
        <w:rPr>
          <w:rtl/>
        </w:rPr>
        <w:t>אמיתית</w:t>
      </w:r>
      <w:r w:rsidRPr="004A7851">
        <w:rPr>
          <w:rtl/>
        </w:rPr>
        <w:t xml:space="preserve">. </w:t>
      </w:r>
    </w:p>
    <w:p w:rsidR="00493E31" w:rsidRPr="004A7851" w:rsidP="00A746AE">
      <w:pPr>
        <w:spacing w:before="180" w:after="240" w:line="240" w:lineRule="exact"/>
        <w:ind w:right="2268"/>
        <w:jc w:val="both"/>
        <w:rPr>
          <w:rFonts w:ascii="Tahoma" w:hAnsi="Tahoma" w:cs="Tahoma"/>
          <w:sz w:val="17"/>
          <w:szCs w:val="17"/>
          <w:rtl/>
        </w:rPr>
      </w:pPr>
      <w:r w:rsidRPr="004A7851">
        <w:rPr>
          <w:rFonts w:ascii="Tahoma" w:hAnsi="Tahoma" w:cs="Tahoma" w:hint="cs"/>
          <w:sz w:val="17"/>
          <w:szCs w:val="17"/>
          <w:rtl/>
        </w:rPr>
        <w:t>רק במסגרת הצעת חוק לתיקון פקודת מס הכנסה (תיקון מס' 219) ,התשע"ו-2016</w:t>
      </w:r>
      <w:r>
        <w:rPr>
          <w:rStyle w:val="FootnoteReference0"/>
          <w:rFonts w:ascii="Tahoma" w:hAnsi="Tahoma" w:cs="Tahoma"/>
          <w:sz w:val="17"/>
          <w:szCs w:val="17"/>
          <w:rtl/>
        </w:rPr>
        <w:footnoteReference w:id="104"/>
      </w:r>
      <w:r w:rsidRPr="004A7851">
        <w:rPr>
          <w:rFonts w:ascii="Tahoma" w:hAnsi="Tahoma" w:cs="Tahoma" w:hint="cs"/>
          <w:sz w:val="17"/>
          <w:szCs w:val="17"/>
          <w:rtl/>
        </w:rPr>
        <w:t>, הציעה הרשות תיקון חקיקה ולפיו יובהר</w:t>
      </w:r>
      <w:r w:rsidRPr="004A7851">
        <w:rPr>
          <w:rFonts w:ascii="Tahoma" w:hAnsi="Tahoma" w:cs="Tahoma"/>
          <w:sz w:val="17"/>
          <w:szCs w:val="17"/>
          <w:rtl/>
        </w:rPr>
        <w:t xml:space="preserve"> כי כל סכום </w:t>
      </w:r>
      <w:r w:rsidRPr="004A7851">
        <w:rPr>
          <w:rFonts w:ascii="Tahoma" w:hAnsi="Tahoma" w:cs="Tahoma" w:hint="cs"/>
          <w:sz w:val="17"/>
          <w:szCs w:val="17"/>
          <w:rtl/>
        </w:rPr>
        <w:t>שקיבל</w:t>
      </w:r>
      <w:r w:rsidRPr="004A7851">
        <w:rPr>
          <w:rFonts w:ascii="Tahoma" w:hAnsi="Tahoma" w:cs="Tahoma"/>
          <w:sz w:val="17"/>
          <w:szCs w:val="17"/>
          <w:rtl/>
        </w:rPr>
        <w:t xml:space="preserve"> יחיד </w:t>
      </w:r>
      <w:r w:rsidRPr="004A7851">
        <w:rPr>
          <w:rFonts w:ascii="Tahoma" w:hAnsi="Tahoma" w:cs="Tahoma" w:hint="cs"/>
          <w:sz w:val="17"/>
          <w:szCs w:val="17"/>
          <w:rtl/>
        </w:rPr>
        <w:t>במסגרת</w:t>
      </w:r>
      <w:r w:rsidRPr="004A7851">
        <w:rPr>
          <w:rFonts w:ascii="Tahoma" w:hAnsi="Tahoma" w:cs="Tahoma"/>
          <w:sz w:val="17"/>
          <w:szCs w:val="17"/>
          <w:rtl/>
        </w:rPr>
        <w:t xml:space="preserve"> סיום יחסי עבודה, ובכלל זה טובת הנאה שניתנה ליחיד כדי שלא יעסוק בתחומי הפעילות של המעסיק או יתחרה בו בד</w:t>
      </w:r>
      <w:r w:rsidRPr="004A7851">
        <w:rPr>
          <w:rFonts w:ascii="Tahoma" w:hAnsi="Tahoma" w:cs="Tahoma" w:hint="cs"/>
          <w:sz w:val="17"/>
          <w:szCs w:val="17"/>
          <w:rtl/>
        </w:rPr>
        <w:t>ר</w:t>
      </w:r>
      <w:r w:rsidRPr="004A7851">
        <w:rPr>
          <w:rFonts w:ascii="Tahoma" w:hAnsi="Tahoma" w:cs="Tahoma"/>
          <w:sz w:val="17"/>
          <w:szCs w:val="17"/>
          <w:rtl/>
        </w:rPr>
        <w:t xml:space="preserve">ך אחרת </w:t>
      </w:r>
      <w:r w:rsidRPr="004A7851">
        <w:rPr>
          <w:rFonts w:ascii="Tahoma" w:hAnsi="Tahoma" w:cs="Tahoma" w:hint="cs"/>
          <w:sz w:val="17"/>
          <w:szCs w:val="17"/>
          <w:rtl/>
        </w:rPr>
        <w:t>יובא</w:t>
      </w:r>
      <w:r w:rsidRPr="004A7851">
        <w:rPr>
          <w:rFonts w:ascii="Tahoma" w:hAnsi="Tahoma" w:cs="Tahoma"/>
          <w:sz w:val="17"/>
          <w:szCs w:val="17"/>
          <w:rtl/>
        </w:rPr>
        <w:t xml:space="preserve"> ב</w:t>
      </w:r>
      <w:r w:rsidRPr="004A7851">
        <w:rPr>
          <w:rFonts w:ascii="Tahoma" w:hAnsi="Tahoma" w:cs="Tahoma" w:hint="cs"/>
          <w:sz w:val="17"/>
          <w:szCs w:val="17"/>
          <w:rtl/>
        </w:rPr>
        <w:t>מסגרת</w:t>
      </w:r>
      <w:r w:rsidRPr="004A7851">
        <w:rPr>
          <w:rFonts w:ascii="Tahoma" w:hAnsi="Tahoma" w:cs="Tahoma"/>
          <w:sz w:val="17"/>
          <w:szCs w:val="17"/>
          <w:rtl/>
        </w:rPr>
        <w:t xml:space="preserve"> קביעת הכנסתו </w:t>
      </w:r>
      <w:r w:rsidRPr="004A7851">
        <w:rPr>
          <w:rFonts w:ascii="Tahoma" w:hAnsi="Tahoma" w:cs="Tahoma"/>
          <w:sz w:val="17"/>
          <w:szCs w:val="17"/>
          <w:rtl/>
        </w:rPr>
        <w:t>וימוסה</w:t>
      </w:r>
      <w:r w:rsidRPr="004A7851">
        <w:rPr>
          <w:rFonts w:ascii="Tahoma" w:hAnsi="Tahoma" w:cs="Tahoma"/>
          <w:sz w:val="17"/>
          <w:szCs w:val="17"/>
          <w:rtl/>
        </w:rPr>
        <w:t xml:space="preserve"> במס שולי.</w:t>
      </w:r>
      <w:r w:rsidRPr="004A7851">
        <w:rPr>
          <w:rFonts w:ascii="Tahoma" w:hAnsi="Tahoma" w:cs="Tahoma" w:hint="cs"/>
          <w:sz w:val="17"/>
          <w:szCs w:val="17"/>
          <w:rtl/>
        </w:rPr>
        <w:t xml:space="preserve"> במועד סיום הביקורת הצעת החוק</w:t>
      </w:r>
      <w:r w:rsidRPr="004A7851">
        <w:rPr>
          <w:rFonts w:ascii="Tahoma" w:hAnsi="Tahoma" w:cs="Tahoma"/>
          <w:sz w:val="17"/>
          <w:szCs w:val="17"/>
          <w:rtl/>
        </w:rPr>
        <w:t xml:space="preserve"> טרם </w:t>
      </w:r>
      <w:r w:rsidRPr="004A7851">
        <w:rPr>
          <w:rFonts w:ascii="Tahoma" w:hAnsi="Tahoma" w:cs="Tahoma" w:hint="cs"/>
          <w:sz w:val="17"/>
          <w:szCs w:val="17"/>
          <w:rtl/>
        </w:rPr>
        <w:t>התגבשה לכדי דבר חקיקה.</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על הרשות לקדם עבודת מטה שבמסגרתה ינותחו הקשיים והחסמים שגרמו לאי-התקנת חלק ניכר מהתקנות שהחוק קבע חובה להתקינן ואמורות למנוע שימוש לרעה בפרצות מס. </w:t>
      </w:r>
    </w:p>
    <w:p w:rsidR="00493E31" w:rsidRPr="004A7851" w:rsidP="00A746AE">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w:t>
      </w:r>
      <w:r w:rsidRPr="004A7851">
        <w:rPr>
          <w:rFonts w:ascii="Tahoma" w:hAnsi="Tahoma" w:cs="Tahoma" w:hint="cs"/>
          <w:sz w:val="17"/>
          <w:szCs w:val="17"/>
          <w:rtl/>
        </w:rPr>
        <w:t>השיבה כי</w:t>
      </w:r>
      <w:r w:rsidRPr="004A7851">
        <w:rPr>
          <w:rFonts w:ascii="Tahoma" w:hAnsi="Tahoma" w:cs="Tahoma"/>
          <w:sz w:val="17"/>
          <w:szCs w:val="17"/>
          <w:rtl/>
        </w:rPr>
        <w:t xml:space="preserve"> </w:t>
      </w:r>
      <w:r w:rsidRPr="004A7851">
        <w:rPr>
          <w:rFonts w:ascii="Tahoma" w:hAnsi="Tahoma" w:cs="Tahoma" w:hint="cs"/>
          <w:sz w:val="17"/>
          <w:szCs w:val="17"/>
          <w:rtl/>
        </w:rPr>
        <w:t>בפברואר 2016 אישרה מליאת</w:t>
      </w:r>
      <w:r w:rsidRPr="004A7851">
        <w:rPr>
          <w:rFonts w:ascii="Tahoma" w:hAnsi="Tahoma" w:cs="Tahoma"/>
          <w:sz w:val="17"/>
          <w:szCs w:val="17"/>
          <w:rtl/>
        </w:rPr>
        <w:t xml:space="preserve"> </w:t>
      </w:r>
      <w:r w:rsidRPr="004A7851">
        <w:rPr>
          <w:rFonts w:ascii="Tahoma" w:hAnsi="Tahoma" w:cs="Tahoma" w:hint="cs"/>
          <w:sz w:val="17"/>
          <w:szCs w:val="17"/>
          <w:rtl/>
        </w:rPr>
        <w:t>הכנסת</w:t>
      </w:r>
      <w:r w:rsidRPr="004A7851">
        <w:rPr>
          <w:rFonts w:ascii="Tahoma" w:hAnsi="Tahoma" w:cs="Tahoma"/>
          <w:sz w:val="17"/>
          <w:szCs w:val="17"/>
          <w:rtl/>
        </w:rPr>
        <w:t xml:space="preserve"> </w:t>
      </w:r>
      <w:r w:rsidRPr="004A7851">
        <w:rPr>
          <w:rFonts w:ascii="Tahoma" w:hAnsi="Tahoma" w:cs="Tahoma" w:hint="cs"/>
          <w:sz w:val="17"/>
          <w:szCs w:val="17"/>
          <w:rtl/>
        </w:rPr>
        <w:t>בקריאה</w:t>
      </w:r>
      <w:r w:rsidRPr="004A7851">
        <w:rPr>
          <w:rFonts w:ascii="Tahoma" w:hAnsi="Tahoma" w:cs="Tahoma"/>
          <w:sz w:val="17"/>
          <w:szCs w:val="17"/>
          <w:rtl/>
        </w:rPr>
        <w:t xml:space="preserve"> </w:t>
      </w:r>
      <w:r w:rsidRPr="004A7851">
        <w:rPr>
          <w:rFonts w:ascii="Tahoma" w:hAnsi="Tahoma" w:cs="Tahoma" w:hint="cs"/>
          <w:sz w:val="17"/>
          <w:szCs w:val="17"/>
          <w:rtl/>
        </w:rPr>
        <w:t>ראשונה</w:t>
      </w:r>
      <w:r w:rsidRPr="004A7851">
        <w:rPr>
          <w:rFonts w:ascii="Tahoma" w:hAnsi="Tahoma" w:cs="Tahoma"/>
          <w:sz w:val="17"/>
          <w:szCs w:val="17"/>
          <w:rtl/>
        </w:rPr>
        <w:t xml:space="preserve"> </w:t>
      </w:r>
      <w:r w:rsidRPr="004A7851">
        <w:rPr>
          <w:rFonts w:ascii="Tahoma" w:hAnsi="Tahoma" w:cs="Tahoma" w:hint="cs"/>
          <w:sz w:val="17"/>
          <w:szCs w:val="17"/>
          <w:rtl/>
        </w:rPr>
        <w:t>את הצעת</w:t>
      </w:r>
      <w:r w:rsidRPr="004A7851">
        <w:rPr>
          <w:rFonts w:ascii="Tahoma" w:hAnsi="Tahoma" w:cs="Tahoma"/>
          <w:sz w:val="17"/>
          <w:szCs w:val="17"/>
          <w:rtl/>
        </w:rPr>
        <w:t xml:space="preserve"> החוק </w:t>
      </w:r>
      <w:r w:rsidRPr="004A7851">
        <w:rPr>
          <w:rFonts w:ascii="Tahoma" w:hAnsi="Tahoma" w:cs="Tahoma" w:hint="cs"/>
          <w:sz w:val="17"/>
          <w:szCs w:val="17"/>
          <w:rtl/>
        </w:rPr>
        <w:t>בדבר</w:t>
      </w:r>
      <w:r w:rsidRPr="004A7851">
        <w:rPr>
          <w:rFonts w:ascii="Tahoma" w:hAnsi="Tahoma" w:cs="Tahoma"/>
          <w:sz w:val="17"/>
          <w:szCs w:val="17"/>
          <w:rtl/>
        </w:rPr>
        <w:t xml:space="preserve"> מיסוי תשלומי אי-תחרות</w:t>
      </w:r>
      <w:r w:rsidRPr="004A7851">
        <w:rPr>
          <w:rFonts w:ascii="Tahoma" w:hAnsi="Tahoma" w:cs="Tahoma" w:hint="cs"/>
          <w:sz w:val="17"/>
          <w:szCs w:val="17"/>
          <w:rtl/>
        </w:rPr>
        <w:t xml:space="preserve">, וכי </w:t>
      </w:r>
      <w:r w:rsidRPr="004A7851">
        <w:rPr>
          <w:rFonts w:ascii="Tahoma" w:hAnsi="Tahoma" w:cs="Tahoma"/>
          <w:sz w:val="17"/>
          <w:szCs w:val="17"/>
          <w:rtl/>
        </w:rPr>
        <w:t>ותקנות מיסוי רווחי ש</w:t>
      </w:r>
      <w:r w:rsidRPr="004A7851">
        <w:rPr>
          <w:rFonts w:ascii="Tahoma" w:hAnsi="Tahoma" w:cs="Tahoma" w:hint="cs"/>
          <w:sz w:val="17"/>
          <w:szCs w:val="17"/>
          <w:rtl/>
        </w:rPr>
        <w:t>י</w:t>
      </w:r>
      <w:r w:rsidRPr="004A7851">
        <w:rPr>
          <w:rFonts w:ascii="Tahoma" w:hAnsi="Tahoma" w:cs="Tahoma"/>
          <w:sz w:val="17"/>
          <w:szCs w:val="17"/>
          <w:rtl/>
        </w:rPr>
        <w:t>ערוך הוגשו</w:t>
      </w:r>
      <w:r w:rsidRPr="004A7851">
        <w:rPr>
          <w:rFonts w:ascii="Tahoma" w:hAnsi="Tahoma" w:cs="Tahoma" w:hint="cs"/>
          <w:sz w:val="17"/>
          <w:szCs w:val="17"/>
          <w:rtl/>
        </w:rPr>
        <w:t xml:space="preserve"> לכנסת</w:t>
      </w:r>
      <w:r w:rsidRPr="004A7851">
        <w:rPr>
          <w:rFonts w:ascii="Tahoma" w:hAnsi="Tahoma" w:cs="Tahoma"/>
          <w:sz w:val="17"/>
          <w:szCs w:val="17"/>
          <w:rtl/>
        </w:rPr>
        <w:t xml:space="preserve"> במרץ 2016 </w:t>
      </w:r>
      <w:r w:rsidRPr="004A7851">
        <w:rPr>
          <w:rFonts w:ascii="Tahoma" w:hAnsi="Tahoma" w:cs="Tahoma" w:hint="cs"/>
          <w:sz w:val="17"/>
          <w:szCs w:val="17"/>
          <w:rtl/>
        </w:rPr>
        <w:t>ונמצאות בטיפולה של</w:t>
      </w:r>
      <w:r w:rsidRPr="004A7851">
        <w:rPr>
          <w:rFonts w:ascii="Tahoma" w:hAnsi="Tahoma" w:cs="Tahoma"/>
          <w:sz w:val="17"/>
          <w:szCs w:val="17"/>
          <w:rtl/>
        </w:rPr>
        <w:t xml:space="preserve"> ועדת הכספים</w:t>
      </w:r>
      <w:r w:rsidRPr="004A7851">
        <w:rPr>
          <w:rFonts w:ascii="Tahoma" w:hAnsi="Tahoma" w:cs="Tahoma" w:hint="cs"/>
          <w:sz w:val="17"/>
          <w:szCs w:val="17"/>
          <w:rtl/>
        </w:rPr>
        <w:t xml:space="preserve"> של הכנסת</w:t>
      </w:r>
      <w:r w:rsidRPr="004A7851">
        <w:rPr>
          <w:rFonts w:ascii="Tahoma" w:hAnsi="Tahoma" w:cs="Tahoma"/>
          <w:sz w:val="17"/>
          <w:szCs w:val="17"/>
          <w:rtl/>
        </w:rPr>
        <w:t xml:space="preserve">. </w:t>
      </w:r>
    </w:p>
    <w:p w:rsidR="00493E31" w:rsidRPr="008A6654" w:rsidP="00C67A54">
      <w:pPr>
        <w:pStyle w:val="KOT5"/>
        <w:ind w:right="2268"/>
        <w:rPr>
          <w:rtl/>
        </w:rPr>
      </w:pPr>
      <w:r>
        <w:rPr>
          <w:rFonts w:hint="cs"/>
          <w:rtl/>
        </w:rPr>
        <w:t>חוסר שימוש בכלים</w:t>
      </w:r>
      <w:r w:rsidRPr="008A6654">
        <w:rPr>
          <w:rFonts w:hint="cs"/>
          <w:rtl/>
        </w:rPr>
        <w:t xml:space="preserve"> למאבק העולמי </w:t>
      </w:r>
      <w:r>
        <w:rPr>
          <w:rFonts w:hint="cs"/>
          <w:rtl/>
        </w:rPr>
        <w:t xml:space="preserve">בתכנוני </w:t>
      </w:r>
      <w:r w:rsidRPr="008A6654">
        <w:rPr>
          <w:rFonts w:hint="cs"/>
          <w:rtl/>
        </w:rPr>
        <w:t xml:space="preserve">מס </w:t>
      </w:r>
      <w:r w:rsidR="00C67A54">
        <w:rPr>
          <w:rtl/>
        </w:rPr>
        <w:br/>
      </w:r>
      <w:r w:rsidRPr="008A6654">
        <w:rPr>
          <w:rFonts w:hint="cs"/>
          <w:rtl/>
        </w:rPr>
        <w:t xml:space="preserve">בין-לאומיים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בשנים</w:t>
      </w:r>
      <w:r w:rsidRPr="004A7851">
        <w:rPr>
          <w:rFonts w:ascii="Tahoma" w:hAnsi="Tahoma" w:cs="Tahoma"/>
          <w:sz w:val="17"/>
          <w:szCs w:val="17"/>
          <w:rtl/>
        </w:rPr>
        <w:t xml:space="preserve"> </w:t>
      </w:r>
      <w:r w:rsidRPr="004A7851">
        <w:rPr>
          <w:rFonts w:ascii="Tahoma" w:hAnsi="Tahoma" w:cs="Tahoma" w:hint="cs"/>
          <w:sz w:val="17"/>
          <w:szCs w:val="17"/>
          <w:rtl/>
        </w:rPr>
        <w:t>האחרונות</w:t>
      </w:r>
      <w:r w:rsidRPr="004A7851">
        <w:rPr>
          <w:rFonts w:ascii="Tahoma" w:hAnsi="Tahoma" w:cs="Tahoma"/>
          <w:sz w:val="17"/>
          <w:szCs w:val="17"/>
          <w:rtl/>
        </w:rPr>
        <w:t xml:space="preserve"> </w:t>
      </w:r>
      <w:r w:rsidRPr="004A7851">
        <w:rPr>
          <w:rFonts w:ascii="Tahoma" w:hAnsi="Tahoma" w:cs="Tahoma" w:hint="cs"/>
          <w:sz w:val="17"/>
          <w:szCs w:val="17"/>
          <w:rtl/>
        </w:rPr>
        <w:t>מתחזקת ברחבי</w:t>
      </w:r>
      <w:r w:rsidRPr="004A7851">
        <w:rPr>
          <w:rFonts w:ascii="Tahoma" w:hAnsi="Tahoma" w:cs="Tahoma"/>
          <w:sz w:val="17"/>
          <w:szCs w:val="17"/>
          <w:rtl/>
        </w:rPr>
        <w:t xml:space="preserve"> </w:t>
      </w:r>
      <w:r w:rsidRPr="004A7851">
        <w:rPr>
          <w:rFonts w:ascii="Tahoma" w:hAnsi="Tahoma" w:cs="Tahoma" w:hint="cs"/>
          <w:sz w:val="17"/>
          <w:szCs w:val="17"/>
          <w:rtl/>
        </w:rPr>
        <w:t>ה</w:t>
      </w:r>
      <w:r w:rsidRPr="004A7851">
        <w:rPr>
          <w:rFonts w:ascii="Tahoma" w:hAnsi="Tahoma" w:cs="Tahoma"/>
          <w:sz w:val="17"/>
          <w:szCs w:val="17"/>
          <w:rtl/>
        </w:rPr>
        <w:t xml:space="preserve">עולם </w:t>
      </w:r>
      <w:r w:rsidRPr="004A7851">
        <w:rPr>
          <w:rFonts w:ascii="Tahoma" w:hAnsi="Tahoma" w:cs="Tahoma" w:hint="cs"/>
          <w:sz w:val="17"/>
          <w:szCs w:val="17"/>
          <w:rtl/>
        </w:rPr>
        <w:t>ה</w:t>
      </w:r>
      <w:r w:rsidRPr="004A7851">
        <w:rPr>
          <w:rFonts w:ascii="Tahoma" w:hAnsi="Tahoma" w:cs="Tahoma"/>
          <w:sz w:val="17"/>
          <w:szCs w:val="17"/>
          <w:rtl/>
        </w:rPr>
        <w:t>מגמה של מ</w:t>
      </w:r>
      <w:r w:rsidRPr="004A7851">
        <w:rPr>
          <w:rFonts w:ascii="Tahoma" w:hAnsi="Tahoma" w:cs="Tahoma" w:hint="cs"/>
          <w:sz w:val="17"/>
          <w:szCs w:val="17"/>
          <w:rtl/>
        </w:rPr>
        <w:t>אבק</w:t>
      </w:r>
      <w:r w:rsidRPr="004A7851">
        <w:rPr>
          <w:rFonts w:ascii="Tahoma" w:hAnsi="Tahoma" w:cs="Tahoma"/>
          <w:sz w:val="17"/>
          <w:szCs w:val="17"/>
          <w:rtl/>
        </w:rPr>
        <w:t xml:space="preserve"> בתכנוני המס</w:t>
      </w:r>
      <w:r w:rsidRPr="004A7851">
        <w:rPr>
          <w:rFonts w:ascii="Tahoma" w:hAnsi="Tahoma" w:cs="Tahoma" w:hint="cs"/>
          <w:sz w:val="17"/>
          <w:szCs w:val="17"/>
          <w:rtl/>
        </w:rPr>
        <w:t>. בעקבות כך מנסה ארגון ה-</w:t>
      </w:r>
      <w:r w:rsidRPr="004A7851">
        <w:rPr>
          <w:rFonts w:ascii="Tahoma" w:hAnsi="Tahoma" w:cs="Tahoma"/>
          <w:sz w:val="17"/>
          <w:szCs w:val="17"/>
        </w:rPr>
        <w:t>OECD</w:t>
      </w:r>
      <w:r w:rsidRPr="004A7851">
        <w:rPr>
          <w:rFonts w:ascii="Tahoma" w:hAnsi="Tahoma" w:cs="Tahoma" w:hint="cs"/>
          <w:sz w:val="17"/>
          <w:szCs w:val="17"/>
          <w:rtl/>
        </w:rPr>
        <w:t xml:space="preserve"> (הארגון לשיתוף פעולה ולפיתוח כלכלי) להגביר את לשפר את שיתוף הפעולה הבין-לאומי בענייני מס בין המדינות החברות בארגון וזאת באמצעות פיתוח מסגרת כללים בין-לאומיים למיגור תכנוני המס הבין-לאומיים</w:t>
      </w:r>
      <w:r>
        <w:rPr>
          <w:rStyle w:val="FootnoteReference0"/>
          <w:rFonts w:ascii="Tahoma" w:hAnsi="Tahoma" w:cs="Tahoma"/>
          <w:sz w:val="17"/>
          <w:szCs w:val="17"/>
          <w:rtl/>
        </w:rPr>
        <w:footnoteReference w:id="105"/>
      </w:r>
      <w:r w:rsidRPr="004A7851">
        <w:rPr>
          <w:rFonts w:ascii="Tahoma" w:hAnsi="Tahoma" w:cs="Tahoma"/>
          <w:sz w:val="17"/>
          <w:szCs w:val="17"/>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א</w:t>
      </w:r>
      <w:r w:rsidRPr="004A7851">
        <w:rPr>
          <w:rFonts w:ascii="Tahoma" w:hAnsi="Tahoma" w:cs="Tahoma"/>
          <w:sz w:val="17"/>
          <w:szCs w:val="17"/>
          <w:rtl/>
        </w:rPr>
        <w:t>רגון ה-</w:t>
      </w:r>
      <w:r w:rsidRPr="004A7851">
        <w:rPr>
          <w:rFonts w:ascii="Tahoma" w:hAnsi="Tahoma" w:cs="Tahoma"/>
          <w:sz w:val="17"/>
          <w:szCs w:val="17"/>
        </w:rPr>
        <w:t>OECD</w:t>
      </w:r>
      <w:r w:rsidRPr="004A7851">
        <w:rPr>
          <w:rFonts w:ascii="Tahoma" w:hAnsi="Tahoma" w:cs="Tahoma" w:hint="cs"/>
          <w:sz w:val="17"/>
          <w:szCs w:val="17"/>
          <w:rtl/>
        </w:rPr>
        <w:t xml:space="preserve"> הציע כמה פתרונות כלליים למאבק בתופעת תכנוני המס הבין-לאומיים: הגברת שיתוף הפעולה בין המדינות, לרבות בנושא האכיפה והגבייה; </w:t>
      </w:r>
      <w:r w:rsidRPr="004A7851">
        <w:rPr>
          <w:rFonts w:ascii="Tahoma" w:hAnsi="Tahoma" w:cs="Tahoma" w:hint="cs"/>
          <w:sz w:val="17"/>
          <w:szCs w:val="17"/>
          <w:rtl/>
        </w:rPr>
        <w:t>הגברת נגישותו של מידע בנקאי לרשויות המס; שיפור חילופי המידע בין מדינות בנושא תכנוני מס, טיפול במשטרי מס מזיקים וכיוצא בזאת. הוועדה לטיפול בתכנוני מס אגרסיביים המליצה לרשות לפעול באמצעות היחידה למיסוי בין-לאומ</w:t>
      </w:r>
      <w:r w:rsidRPr="004E7B94">
        <w:rPr>
          <w:rFonts w:ascii="Tahoma" w:hAnsi="Tahoma" w:cs="Tahoma" w:hint="cs"/>
          <w:spacing w:val="-30"/>
          <w:sz w:val="17"/>
          <w:szCs w:val="17"/>
          <w:rtl/>
        </w:rPr>
        <w:t>י</w:t>
      </w:r>
      <w:r>
        <w:rPr>
          <w:rStyle w:val="FootnoteReference0"/>
          <w:rFonts w:ascii="Tahoma" w:hAnsi="Tahoma" w:cs="Tahoma"/>
          <w:sz w:val="17"/>
          <w:szCs w:val="17"/>
          <w:rtl/>
        </w:rPr>
        <w:footnoteReference w:id="106"/>
      </w:r>
      <w:r w:rsidRPr="004A7851">
        <w:rPr>
          <w:rFonts w:ascii="Tahoma" w:hAnsi="Tahoma" w:cs="Tahoma" w:hint="cs"/>
          <w:sz w:val="17"/>
          <w:szCs w:val="17"/>
          <w:rtl/>
        </w:rPr>
        <w:t xml:space="preserve"> להגברת שיתוף הפעולה עם רשויות מוסמכות זרות על מנת לחשוף ביתר יעילות את תכנוני המס הבין-לאומיים ולהביא לתשלום מס אמת בשל תכנונים אלה.</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ארגון ה-</w:t>
      </w:r>
      <w:r w:rsidRPr="004A7851">
        <w:rPr>
          <w:rFonts w:ascii="Tahoma" w:hAnsi="Tahoma" w:cs="Tahoma"/>
          <w:sz w:val="17"/>
          <w:szCs w:val="17"/>
        </w:rPr>
        <w:t>OECD</w:t>
      </w:r>
      <w:r w:rsidRPr="004A7851">
        <w:rPr>
          <w:rFonts w:ascii="Tahoma" w:hAnsi="Tahoma" w:cs="Tahoma" w:hint="cs"/>
          <w:sz w:val="17"/>
          <w:szCs w:val="17"/>
          <w:rtl/>
        </w:rPr>
        <w:t xml:space="preserve"> מנהל מאגר של תכנוני המס (</w:t>
      </w:r>
      <w:r w:rsidRPr="004A7851">
        <w:rPr>
          <w:rFonts w:ascii="Tahoma" w:hAnsi="Tahoma" w:cs="Tahoma"/>
          <w:sz w:val="17"/>
          <w:szCs w:val="17"/>
        </w:rPr>
        <w:t>Scheme</w:t>
      </w:r>
      <w:r w:rsidRPr="004A7851">
        <w:rPr>
          <w:rFonts w:ascii="Tahoma" w:hAnsi="Tahoma" w:cs="Tahoma"/>
          <w:sz w:val="17"/>
          <w:szCs w:val="17"/>
          <w:rtl/>
        </w:rPr>
        <w:t xml:space="preserve">) </w:t>
      </w:r>
      <w:r w:rsidRPr="004A7851">
        <w:rPr>
          <w:rFonts w:ascii="Tahoma" w:hAnsi="Tahoma" w:cs="Tahoma" w:hint="cs"/>
          <w:sz w:val="17"/>
          <w:szCs w:val="17"/>
          <w:rtl/>
        </w:rPr>
        <w:t xml:space="preserve">שאיתרו </w:t>
      </w:r>
      <w:r w:rsidRPr="004A7851">
        <w:rPr>
          <w:rFonts w:ascii="Tahoma" w:hAnsi="Tahoma" w:cs="Tahoma"/>
          <w:sz w:val="17"/>
          <w:szCs w:val="17"/>
          <w:rtl/>
        </w:rPr>
        <w:t xml:space="preserve">מדינות החברות בארגון </w:t>
      </w:r>
      <w:r w:rsidRPr="004A7851">
        <w:rPr>
          <w:rFonts w:ascii="Tahoma" w:hAnsi="Tahoma" w:cs="Tahoma" w:hint="cs"/>
          <w:sz w:val="17"/>
          <w:szCs w:val="17"/>
          <w:rtl/>
        </w:rPr>
        <w:t>ו</w:t>
      </w:r>
      <w:r w:rsidRPr="004A7851">
        <w:rPr>
          <w:rFonts w:ascii="Tahoma" w:hAnsi="Tahoma" w:cs="Tahoma"/>
          <w:sz w:val="17"/>
          <w:szCs w:val="17"/>
          <w:rtl/>
        </w:rPr>
        <w:t>עלולים להשפיע על חבות המס במדינות שונות או לשחוק את בסיס המס עד כדי אי</w:t>
      </w:r>
      <w:r w:rsidRPr="004A7851">
        <w:rPr>
          <w:rFonts w:ascii="Tahoma" w:hAnsi="Tahoma" w:cs="Tahoma" w:hint="cs"/>
          <w:sz w:val="17"/>
          <w:szCs w:val="17"/>
          <w:rtl/>
        </w:rPr>
        <w:t>-</w:t>
      </w:r>
      <w:r w:rsidRPr="004A7851">
        <w:rPr>
          <w:rFonts w:ascii="Tahoma" w:hAnsi="Tahoma" w:cs="Tahoma"/>
          <w:sz w:val="17"/>
          <w:szCs w:val="17"/>
          <w:rtl/>
        </w:rPr>
        <w:t xml:space="preserve">תשלום מס </w:t>
      </w:r>
      <w:r w:rsidRPr="004A7851">
        <w:rPr>
          <w:rFonts w:ascii="Tahoma" w:hAnsi="Tahoma" w:cs="Tahoma" w:hint="cs"/>
          <w:sz w:val="17"/>
          <w:szCs w:val="17"/>
          <w:rtl/>
        </w:rPr>
        <w:t>במישור הבין-לאומי</w:t>
      </w:r>
      <w:r w:rsidRPr="004A7851">
        <w:rPr>
          <w:rFonts w:ascii="Tahoma" w:hAnsi="Tahoma" w:cs="Tahoma"/>
          <w:sz w:val="17"/>
          <w:szCs w:val="17"/>
          <w:rtl/>
        </w:rPr>
        <w:t>. כאשר מדינה החברה בארגון ה-</w:t>
      </w:r>
      <w:r w:rsidRPr="004A7851">
        <w:rPr>
          <w:rFonts w:ascii="Tahoma" w:hAnsi="Tahoma" w:cs="Tahoma"/>
          <w:sz w:val="17"/>
          <w:szCs w:val="17"/>
        </w:rPr>
        <w:t>OECD</w:t>
      </w:r>
      <w:r w:rsidRPr="004A7851">
        <w:rPr>
          <w:rFonts w:ascii="Tahoma" w:hAnsi="Tahoma" w:cs="Tahoma"/>
          <w:sz w:val="17"/>
          <w:szCs w:val="17"/>
          <w:rtl/>
        </w:rPr>
        <w:t xml:space="preserve"> </w:t>
      </w:r>
      <w:r w:rsidRPr="004A7851">
        <w:rPr>
          <w:rFonts w:ascii="Tahoma" w:hAnsi="Tahoma" w:cs="Tahoma" w:hint="cs"/>
          <w:sz w:val="17"/>
          <w:szCs w:val="17"/>
          <w:rtl/>
        </w:rPr>
        <w:t>מאתרת</w:t>
      </w:r>
      <w:r w:rsidRPr="004A7851">
        <w:rPr>
          <w:rFonts w:ascii="Tahoma" w:hAnsi="Tahoma" w:cs="Tahoma"/>
          <w:sz w:val="17"/>
          <w:szCs w:val="17"/>
          <w:rtl/>
        </w:rPr>
        <w:t xml:space="preserve"> </w:t>
      </w:r>
      <w:r w:rsidRPr="004A7851">
        <w:rPr>
          <w:rFonts w:ascii="Tahoma" w:hAnsi="Tahoma" w:cs="Tahoma" w:hint="cs"/>
          <w:sz w:val="17"/>
          <w:szCs w:val="17"/>
          <w:rtl/>
        </w:rPr>
        <w:t>תכנון מס</w:t>
      </w:r>
      <w:r w:rsidRPr="004A7851">
        <w:rPr>
          <w:rFonts w:ascii="Tahoma" w:hAnsi="Tahoma" w:cs="Tahoma"/>
          <w:sz w:val="17"/>
          <w:szCs w:val="17"/>
          <w:rtl/>
        </w:rPr>
        <w:t xml:space="preserve"> </w:t>
      </w:r>
      <w:r w:rsidRPr="004A7851">
        <w:rPr>
          <w:rFonts w:ascii="Tahoma" w:hAnsi="Tahoma" w:cs="Tahoma" w:hint="cs"/>
          <w:sz w:val="17"/>
          <w:szCs w:val="17"/>
          <w:rtl/>
        </w:rPr>
        <w:t>שמדינה אחרת מעורבת בו עליה לשלוח לה</w:t>
      </w:r>
      <w:r w:rsidRPr="004A7851">
        <w:rPr>
          <w:rFonts w:ascii="Tahoma" w:hAnsi="Tahoma" w:cs="Tahoma"/>
          <w:sz w:val="17"/>
          <w:szCs w:val="17"/>
          <w:rtl/>
        </w:rPr>
        <w:t xml:space="preserve"> בקשה</w:t>
      </w:r>
      <w:r w:rsidRPr="004A7851">
        <w:rPr>
          <w:rFonts w:ascii="Tahoma" w:hAnsi="Tahoma" w:cs="Tahoma" w:hint="cs"/>
          <w:sz w:val="17"/>
          <w:szCs w:val="17"/>
          <w:rtl/>
        </w:rPr>
        <w:t xml:space="preserve"> לקבלת</w:t>
      </w:r>
      <w:r w:rsidRPr="004A7851">
        <w:rPr>
          <w:rFonts w:ascii="Tahoma" w:hAnsi="Tahoma" w:cs="Tahoma"/>
          <w:sz w:val="17"/>
          <w:szCs w:val="17"/>
          <w:rtl/>
        </w:rPr>
        <w:t xml:space="preserve"> מידע</w:t>
      </w:r>
      <w:r w:rsidRPr="004A7851">
        <w:rPr>
          <w:rFonts w:ascii="Tahoma" w:hAnsi="Tahoma" w:cs="Tahoma" w:hint="cs"/>
          <w:sz w:val="17"/>
          <w:szCs w:val="17"/>
          <w:rtl/>
        </w:rPr>
        <w:t xml:space="preserve"> בנושא</w:t>
      </w:r>
      <w:r w:rsidRPr="004A7851">
        <w:rPr>
          <w:rFonts w:ascii="Tahoma" w:hAnsi="Tahoma" w:cs="Tahoma"/>
          <w:sz w:val="17"/>
          <w:szCs w:val="17"/>
          <w:rtl/>
        </w:rPr>
        <w:t xml:space="preserve"> או </w:t>
      </w:r>
      <w:r w:rsidRPr="004A7851">
        <w:rPr>
          <w:rFonts w:ascii="Tahoma" w:hAnsi="Tahoma" w:cs="Tahoma" w:hint="cs"/>
          <w:sz w:val="17"/>
          <w:szCs w:val="17"/>
          <w:rtl/>
        </w:rPr>
        <w:t>לדווח לה</w:t>
      </w:r>
      <w:r w:rsidRPr="004A7851">
        <w:rPr>
          <w:rFonts w:ascii="Tahoma" w:hAnsi="Tahoma" w:cs="Tahoma"/>
          <w:sz w:val="17"/>
          <w:szCs w:val="17"/>
          <w:rtl/>
        </w:rPr>
        <w:t xml:space="preserve"> </w:t>
      </w:r>
      <w:r w:rsidRPr="004A7851">
        <w:rPr>
          <w:rFonts w:ascii="Tahoma" w:hAnsi="Tahoma" w:cs="Tahoma" w:hint="cs"/>
          <w:sz w:val="17"/>
          <w:szCs w:val="17"/>
          <w:rtl/>
        </w:rPr>
        <w:t>על</w:t>
      </w:r>
      <w:r w:rsidRPr="004A7851">
        <w:rPr>
          <w:rFonts w:ascii="Tahoma" w:hAnsi="Tahoma" w:cs="Tahoma"/>
          <w:sz w:val="17"/>
          <w:szCs w:val="17"/>
          <w:rtl/>
        </w:rPr>
        <w:t xml:space="preserve"> ביצוע </w:t>
      </w:r>
      <w:r w:rsidRPr="004A7851">
        <w:rPr>
          <w:rFonts w:ascii="Tahoma" w:hAnsi="Tahoma" w:cs="Tahoma" w:hint="cs"/>
          <w:sz w:val="17"/>
          <w:szCs w:val="17"/>
          <w:rtl/>
        </w:rPr>
        <w:t xml:space="preserve">תכנון המס, </w:t>
      </w:r>
      <w:r w:rsidRPr="004A7851">
        <w:rPr>
          <w:rFonts w:ascii="Tahoma" w:hAnsi="Tahoma" w:cs="Tahoma"/>
          <w:sz w:val="17"/>
          <w:szCs w:val="17"/>
          <w:rtl/>
        </w:rPr>
        <w:t xml:space="preserve">וזו </w:t>
      </w:r>
      <w:r w:rsidRPr="004A7851">
        <w:rPr>
          <w:rFonts w:ascii="Tahoma" w:hAnsi="Tahoma" w:cs="Tahoma" w:hint="cs"/>
          <w:sz w:val="17"/>
          <w:szCs w:val="17"/>
          <w:rtl/>
        </w:rPr>
        <w:t>נעשית</w:t>
      </w:r>
      <w:r w:rsidRPr="004A7851">
        <w:rPr>
          <w:rFonts w:ascii="Tahoma" w:hAnsi="Tahoma" w:cs="Tahoma"/>
          <w:sz w:val="17"/>
          <w:szCs w:val="17"/>
          <w:rtl/>
        </w:rPr>
        <w:t xml:space="preserve"> מודעת לכך שהיא מעורבת בתכנון המס ובוחנת אם קיימת לה חשיפת מס </w:t>
      </w:r>
      <w:r w:rsidRPr="004A7851">
        <w:rPr>
          <w:rFonts w:ascii="Tahoma" w:hAnsi="Tahoma" w:cs="Tahoma" w:hint="cs"/>
          <w:sz w:val="17"/>
          <w:szCs w:val="17"/>
          <w:rtl/>
        </w:rPr>
        <w:t>בעקבות</w:t>
      </w:r>
      <w:r w:rsidRPr="004A7851">
        <w:rPr>
          <w:rFonts w:ascii="Tahoma" w:hAnsi="Tahoma" w:cs="Tahoma"/>
          <w:sz w:val="17"/>
          <w:szCs w:val="17"/>
          <w:rtl/>
        </w:rPr>
        <w:t xml:space="preserve"> התכנון האמור. כל </w:t>
      </w:r>
      <w:r w:rsidRPr="004A7851">
        <w:rPr>
          <w:rFonts w:ascii="Tahoma" w:hAnsi="Tahoma" w:cs="Tahoma" w:hint="cs"/>
          <w:sz w:val="17"/>
          <w:szCs w:val="17"/>
          <w:rtl/>
        </w:rPr>
        <w:t>מדינה החברה בארגון ה-</w:t>
      </w:r>
      <w:r w:rsidRPr="004A7851">
        <w:rPr>
          <w:rFonts w:ascii="Tahoma" w:hAnsi="Tahoma" w:cs="Tahoma"/>
          <w:sz w:val="17"/>
          <w:szCs w:val="17"/>
        </w:rPr>
        <w:t>OECD</w:t>
      </w:r>
      <w:r w:rsidRPr="004A7851">
        <w:rPr>
          <w:rFonts w:ascii="Tahoma" w:hAnsi="Tahoma" w:cs="Tahoma"/>
          <w:sz w:val="17"/>
          <w:szCs w:val="17"/>
          <w:rtl/>
        </w:rPr>
        <w:t xml:space="preserve"> רשאית </w:t>
      </w:r>
      <w:r w:rsidRPr="004A7851">
        <w:rPr>
          <w:rFonts w:ascii="Tahoma" w:hAnsi="Tahoma" w:cs="Tahoma" w:hint="cs"/>
          <w:sz w:val="17"/>
          <w:szCs w:val="17"/>
          <w:rtl/>
        </w:rPr>
        <w:t>להשתמש</w:t>
      </w:r>
      <w:r w:rsidRPr="004A7851">
        <w:rPr>
          <w:rFonts w:ascii="Tahoma" w:hAnsi="Tahoma" w:cs="Tahoma"/>
          <w:sz w:val="17"/>
          <w:szCs w:val="17"/>
          <w:rtl/>
        </w:rPr>
        <w:t xml:space="preserve"> </w:t>
      </w:r>
      <w:r w:rsidRPr="004A7851">
        <w:rPr>
          <w:rFonts w:ascii="Tahoma" w:hAnsi="Tahoma" w:cs="Tahoma" w:hint="cs"/>
          <w:sz w:val="17"/>
          <w:szCs w:val="17"/>
          <w:rtl/>
        </w:rPr>
        <w:t>ב</w:t>
      </w:r>
      <w:r w:rsidRPr="004A7851">
        <w:rPr>
          <w:rFonts w:ascii="Tahoma" w:hAnsi="Tahoma" w:cs="Tahoma"/>
          <w:sz w:val="17"/>
          <w:szCs w:val="17"/>
          <w:rtl/>
        </w:rPr>
        <w:t xml:space="preserve">מאגר, אך </w:t>
      </w:r>
      <w:r w:rsidRPr="004A7851">
        <w:rPr>
          <w:rFonts w:ascii="Tahoma" w:hAnsi="Tahoma" w:cs="Tahoma" w:hint="cs"/>
          <w:sz w:val="17"/>
          <w:szCs w:val="17"/>
          <w:rtl/>
        </w:rPr>
        <w:t>עליה</w:t>
      </w:r>
      <w:r w:rsidRPr="004A7851">
        <w:rPr>
          <w:rFonts w:ascii="Tahoma" w:hAnsi="Tahoma" w:cs="Tahoma"/>
          <w:sz w:val="17"/>
          <w:szCs w:val="17"/>
          <w:rtl/>
        </w:rPr>
        <w:t xml:space="preserve"> לשמור על סודיות </w:t>
      </w:r>
      <w:r w:rsidRPr="004A7851">
        <w:rPr>
          <w:rFonts w:ascii="Tahoma" w:hAnsi="Tahoma" w:cs="Tahoma" w:hint="cs"/>
          <w:sz w:val="17"/>
          <w:szCs w:val="17"/>
          <w:rtl/>
        </w:rPr>
        <w:t xml:space="preserve">נתוני המאגר </w:t>
      </w:r>
      <w:r w:rsidRPr="004A7851">
        <w:rPr>
          <w:rFonts w:ascii="Tahoma" w:hAnsi="Tahoma" w:cs="Tahoma"/>
          <w:sz w:val="17"/>
          <w:szCs w:val="17"/>
          <w:rtl/>
        </w:rPr>
        <w:t xml:space="preserve">וכן לתרום </w:t>
      </w:r>
      <w:r w:rsidRPr="004A7851">
        <w:rPr>
          <w:rFonts w:ascii="Tahoma" w:hAnsi="Tahoma" w:cs="Tahoma" w:hint="cs"/>
          <w:sz w:val="17"/>
          <w:szCs w:val="17"/>
          <w:rtl/>
        </w:rPr>
        <w:t xml:space="preserve">להגדלתו ולהעשרתו. </w:t>
      </w:r>
    </w:p>
    <w:p w:rsidR="00493E31" w:rsidRPr="004A7851" w:rsidP="004E7B94">
      <w:pPr>
        <w:spacing w:line="240" w:lineRule="exact"/>
        <w:ind w:right="2268"/>
        <w:jc w:val="both"/>
        <w:rPr>
          <w:rFonts w:ascii="Tahoma" w:hAnsi="Tahoma" w:cs="Tahoma"/>
          <w:sz w:val="17"/>
          <w:szCs w:val="17"/>
          <w:rtl/>
        </w:rPr>
      </w:pPr>
      <w:r w:rsidRPr="004A7851">
        <w:rPr>
          <w:rFonts w:ascii="Tahoma" w:hAnsi="Tahoma" w:cs="Tahoma" w:hint="cs"/>
          <w:sz w:val="17"/>
          <w:szCs w:val="17"/>
          <w:rtl/>
        </w:rPr>
        <w:t>בסמינר</w:t>
      </w:r>
      <w:r w:rsidRPr="004A7851">
        <w:rPr>
          <w:rFonts w:ascii="Tahoma" w:hAnsi="Tahoma" w:cs="Tahoma"/>
          <w:sz w:val="17"/>
          <w:szCs w:val="17"/>
          <w:rtl/>
        </w:rPr>
        <w:t xml:space="preserve"> </w:t>
      </w:r>
      <w:r w:rsidRPr="004A7851">
        <w:rPr>
          <w:rFonts w:ascii="Tahoma" w:hAnsi="Tahoma" w:cs="Tahoma" w:hint="cs"/>
          <w:sz w:val="17"/>
          <w:szCs w:val="17"/>
          <w:rtl/>
        </w:rPr>
        <w:t>ה</w:t>
      </w:r>
      <w:r w:rsidRPr="004A7851">
        <w:rPr>
          <w:rFonts w:ascii="Tahoma" w:hAnsi="Tahoma" w:cs="Tahoma"/>
          <w:sz w:val="17"/>
          <w:szCs w:val="17"/>
          <w:rtl/>
        </w:rPr>
        <w:t>-</w:t>
      </w:r>
      <w:r w:rsidRPr="004A7851">
        <w:rPr>
          <w:rFonts w:ascii="Tahoma" w:hAnsi="Tahoma" w:cs="Tahoma"/>
          <w:sz w:val="17"/>
          <w:szCs w:val="17"/>
        </w:rPr>
        <w:t>OECD</w:t>
      </w:r>
      <w:r w:rsidRPr="004A7851">
        <w:rPr>
          <w:rFonts w:ascii="Tahoma" w:hAnsi="Tahoma" w:cs="Tahoma" w:hint="cs"/>
          <w:sz w:val="17"/>
          <w:szCs w:val="17"/>
          <w:rtl/>
        </w:rPr>
        <w:t xml:space="preserve"> </w:t>
      </w:r>
      <w:r w:rsidRPr="004A7851">
        <w:rPr>
          <w:rFonts w:ascii="Tahoma" w:hAnsi="Tahoma" w:cs="Tahoma"/>
          <w:sz w:val="17"/>
          <w:szCs w:val="17"/>
          <w:rtl/>
        </w:rPr>
        <w:t xml:space="preserve">בנושא תכנוני מס </w:t>
      </w:r>
      <w:r w:rsidRPr="004A7851">
        <w:rPr>
          <w:rFonts w:ascii="Tahoma" w:hAnsi="Tahoma" w:cs="Tahoma" w:hint="cs"/>
          <w:sz w:val="17"/>
          <w:szCs w:val="17"/>
          <w:rtl/>
        </w:rPr>
        <w:t>שהתקיים</w:t>
      </w:r>
      <w:r w:rsidRPr="004A7851">
        <w:rPr>
          <w:rFonts w:ascii="Tahoma" w:hAnsi="Tahoma" w:cs="Tahoma"/>
          <w:sz w:val="17"/>
          <w:szCs w:val="17"/>
          <w:rtl/>
        </w:rPr>
        <w:t xml:space="preserve"> </w:t>
      </w:r>
      <w:r w:rsidRPr="004A7851">
        <w:rPr>
          <w:rFonts w:ascii="Tahoma" w:hAnsi="Tahoma" w:cs="Tahoma" w:hint="cs"/>
          <w:sz w:val="17"/>
          <w:szCs w:val="17"/>
          <w:rtl/>
        </w:rPr>
        <w:t>ב</w:t>
      </w:r>
      <w:r w:rsidRPr="004A7851">
        <w:rPr>
          <w:rFonts w:ascii="Tahoma" w:hAnsi="Tahoma" w:cs="Tahoma"/>
          <w:sz w:val="17"/>
          <w:szCs w:val="17"/>
          <w:rtl/>
        </w:rPr>
        <w:t xml:space="preserve">ישראל בשנת 2012 הציגו </w:t>
      </w:r>
      <w:r w:rsidRPr="004A7851">
        <w:rPr>
          <w:rFonts w:ascii="Tahoma" w:hAnsi="Tahoma" w:cs="Tahoma" w:hint="cs"/>
          <w:sz w:val="17"/>
          <w:szCs w:val="17"/>
          <w:rtl/>
        </w:rPr>
        <w:t>בעלי</w:t>
      </w:r>
      <w:r w:rsidRPr="004A7851">
        <w:rPr>
          <w:rFonts w:ascii="Tahoma" w:hAnsi="Tahoma" w:cs="Tahoma"/>
          <w:sz w:val="17"/>
          <w:szCs w:val="17"/>
          <w:rtl/>
        </w:rPr>
        <w:t xml:space="preserve"> </w:t>
      </w:r>
      <w:r w:rsidRPr="004A7851">
        <w:rPr>
          <w:rFonts w:ascii="Tahoma" w:hAnsi="Tahoma" w:cs="Tahoma" w:hint="cs"/>
          <w:sz w:val="17"/>
          <w:szCs w:val="17"/>
          <w:rtl/>
        </w:rPr>
        <w:t>תפקידים</w:t>
      </w:r>
      <w:r w:rsidRPr="004A7851">
        <w:rPr>
          <w:rFonts w:ascii="Tahoma" w:hAnsi="Tahoma" w:cs="Tahoma"/>
          <w:sz w:val="17"/>
          <w:szCs w:val="17"/>
          <w:rtl/>
        </w:rPr>
        <w:t xml:space="preserve"> </w:t>
      </w:r>
      <w:r w:rsidRPr="004A7851">
        <w:rPr>
          <w:rFonts w:ascii="Tahoma" w:hAnsi="Tahoma" w:cs="Tahoma" w:hint="cs"/>
          <w:sz w:val="17"/>
          <w:szCs w:val="17"/>
          <w:rtl/>
        </w:rPr>
        <w:t>שונים</w:t>
      </w:r>
      <w:r w:rsidRPr="004A7851">
        <w:rPr>
          <w:rFonts w:ascii="Tahoma" w:hAnsi="Tahoma" w:cs="Tahoma"/>
          <w:sz w:val="17"/>
          <w:szCs w:val="17"/>
          <w:rtl/>
        </w:rPr>
        <w:t xml:space="preserve"> </w:t>
      </w:r>
      <w:r w:rsidRPr="004A7851">
        <w:rPr>
          <w:rFonts w:ascii="Tahoma" w:hAnsi="Tahoma" w:cs="Tahoma" w:hint="cs"/>
          <w:sz w:val="17"/>
          <w:szCs w:val="17"/>
          <w:rtl/>
        </w:rPr>
        <w:t>ב</w:t>
      </w:r>
      <w:r w:rsidRPr="004A7851">
        <w:rPr>
          <w:rFonts w:ascii="Tahoma" w:hAnsi="Tahoma" w:cs="Tahoma"/>
          <w:sz w:val="17"/>
          <w:szCs w:val="17"/>
          <w:rtl/>
        </w:rPr>
        <w:t>-</w:t>
      </w:r>
      <w:r w:rsidRPr="004A7851">
        <w:rPr>
          <w:rFonts w:ascii="Tahoma" w:hAnsi="Tahoma" w:cs="Tahoma"/>
          <w:sz w:val="17"/>
          <w:szCs w:val="17"/>
        </w:rPr>
        <w:t>OECD</w:t>
      </w:r>
      <w:r w:rsidRPr="004A7851">
        <w:rPr>
          <w:rFonts w:ascii="Tahoma" w:hAnsi="Tahoma" w:cs="Tahoma" w:hint="cs"/>
          <w:sz w:val="17"/>
          <w:szCs w:val="17"/>
          <w:rtl/>
        </w:rPr>
        <w:t xml:space="preserve"> </w:t>
      </w:r>
      <w:r w:rsidRPr="004A7851">
        <w:rPr>
          <w:rFonts w:ascii="Tahoma" w:hAnsi="Tahoma" w:cs="Tahoma"/>
          <w:sz w:val="17"/>
          <w:szCs w:val="17"/>
          <w:rtl/>
        </w:rPr>
        <w:t>את השימוש שעשתה איטליה במאגר תכנוני המס כדוגמה ליעילות השימוש במאג</w:t>
      </w:r>
      <w:r w:rsidRPr="004A7851">
        <w:rPr>
          <w:rFonts w:ascii="Tahoma" w:hAnsi="Tahoma" w:cs="Tahoma" w:hint="cs"/>
          <w:sz w:val="17"/>
          <w:szCs w:val="17"/>
          <w:rtl/>
        </w:rPr>
        <w:t>ר</w:t>
      </w:r>
      <w:r w:rsidRPr="004A7851">
        <w:rPr>
          <w:rFonts w:ascii="Tahoma" w:hAnsi="Tahoma" w:cs="Tahoma"/>
          <w:sz w:val="17"/>
          <w:szCs w:val="17"/>
          <w:rtl/>
        </w:rPr>
        <w:t xml:space="preserve">. </w:t>
      </w:r>
      <w:r w:rsidRPr="004A7851">
        <w:rPr>
          <w:rFonts w:ascii="Tahoma" w:hAnsi="Tahoma" w:cs="Tahoma" w:hint="cs"/>
          <w:sz w:val="17"/>
          <w:szCs w:val="17"/>
          <w:rtl/>
        </w:rPr>
        <w:t xml:space="preserve">לטענתם, </w:t>
      </w:r>
      <w:r w:rsidRPr="004A7851">
        <w:rPr>
          <w:rFonts w:ascii="Tahoma" w:hAnsi="Tahoma" w:cs="Tahoma"/>
          <w:sz w:val="17"/>
          <w:szCs w:val="17"/>
          <w:rtl/>
        </w:rPr>
        <w:t>השימוש</w:t>
      </w:r>
      <w:r w:rsidRPr="004A7851">
        <w:rPr>
          <w:rFonts w:ascii="Tahoma" w:hAnsi="Tahoma" w:cs="Tahoma" w:hint="cs"/>
          <w:sz w:val="17"/>
          <w:szCs w:val="17"/>
          <w:rtl/>
        </w:rPr>
        <w:t xml:space="preserve"> של איטליה</w:t>
      </w:r>
      <w:r w:rsidRPr="004A7851">
        <w:rPr>
          <w:rFonts w:ascii="Tahoma" w:hAnsi="Tahoma" w:cs="Tahoma"/>
          <w:sz w:val="17"/>
          <w:szCs w:val="17"/>
          <w:rtl/>
        </w:rPr>
        <w:t xml:space="preserve"> במאגר </w:t>
      </w:r>
      <w:r w:rsidRPr="004A7851">
        <w:rPr>
          <w:rFonts w:ascii="Tahoma" w:hAnsi="Tahoma" w:cs="Tahoma" w:hint="cs"/>
          <w:sz w:val="17"/>
          <w:szCs w:val="17"/>
          <w:rtl/>
        </w:rPr>
        <w:t>האמור</w:t>
      </w:r>
      <w:r w:rsidRPr="004A7851">
        <w:rPr>
          <w:rFonts w:ascii="Tahoma" w:hAnsi="Tahoma" w:cs="Tahoma"/>
          <w:sz w:val="17"/>
          <w:szCs w:val="17"/>
          <w:rtl/>
        </w:rPr>
        <w:t xml:space="preserve"> הניב גידול </w:t>
      </w:r>
      <w:r w:rsidRPr="004A7851">
        <w:rPr>
          <w:rFonts w:ascii="Tahoma" w:hAnsi="Tahoma" w:cs="Tahoma" w:hint="cs"/>
          <w:sz w:val="17"/>
          <w:szCs w:val="17"/>
          <w:rtl/>
        </w:rPr>
        <w:t>הכנסות</w:t>
      </w:r>
      <w:r w:rsidRPr="004A7851">
        <w:rPr>
          <w:rFonts w:ascii="Tahoma" w:hAnsi="Tahoma" w:cs="Tahoma"/>
          <w:sz w:val="17"/>
          <w:szCs w:val="17"/>
          <w:rtl/>
        </w:rPr>
        <w:t xml:space="preserve"> </w:t>
      </w:r>
      <w:r w:rsidRPr="004A7851">
        <w:rPr>
          <w:rFonts w:ascii="Tahoma" w:hAnsi="Tahoma" w:cs="Tahoma" w:hint="cs"/>
          <w:sz w:val="17"/>
          <w:szCs w:val="17"/>
          <w:rtl/>
        </w:rPr>
        <w:t>ממסים</w:t>
      </w:r>
      <w:r w:rsidRPr="004A7851">
        <w:rPr>
          <w:rFonts w:ascii="Tahoma" w:hAnsi="Tahoma" w:cs="Tahoma"/>
          <w:sz w:val="17"/>
          <w:szCs w:val="17"/>
          <w:rtl/>
        </w:rPr>
        <w:t xml:space="preserve"> </w:t>
      </w:r>
      <w:r w:rsidRPr="004A7851">
        <w:rPr>
          <w:rFonts w:ascii="Tahoma" w:hAnsi="Tahoma" w:cs="Tahoma" w:hint="cs"/>
          <w:sz w:val="17"/>
          <w:szCs w:val="17"/>
          <w:rtl/>
        </w:rPr>
        <w:t>בסך</w:t>
      </w:r>
      <w:r w:rsidRPr="004A7851">
        <w:rPr>
          <w:rFonts w:ascii="Tahoma" w:hAnsi="Tahoma" w:cs="Tahoma"/>
          <w:sz w:val="17"/>
          <w:szCs w:val="17"/>
          <w:rtl/>
        </w:rPr>
        <w:t xml:space="preserve"> 1.5 </w:t>
      </w:r>
      <w:r w:rsidRPr="004A7851">
        <w:rPr>
          <w:rFonts w:ascii="Tahoma" w:hAnsi="Tahoma" w:cs="Tahoma" w:hint="cs"/>
          <w:sz w:val="17"/>
          <w:szCs w:val="17"/>
          <w:rtl/>
        </w:rPr>
        <w:t>מיליארד</w:t>
      </w:r>
      <w:r w:rsidRPr="004A7851">
        <w:rPr>
          <w:rFonts w:ascii="Tahoma" w:hAnsi="Tahoma" w:cs="Tahoma"/>
          <w:sz w:val="17"/>
          <w:szCs w:val="17"/>
          <w:rtl/>
        </w:rPr>
        <w:t xml:space="preserve"> </w:t>
      </w:r>
      <w:r w:rsidRPr="004A7851">
        <w:rPr>
          <w:rFonts w:ascii="Tahoma" w:hAnsi="Tahoma" w:cs="Tahoma" w:hint="cs"/>
          <w:sz w:val="17"/>
          <w:szCs w:val="17"/>
          <w:rtl/>
        </w:rPr>
        <w:t>אירו בלא שה</w:t>
      </w:r>
      <w:r w:rsidR="004E7B94">
        <w:rPr>
          <w:rFonts w:ascii="Tahoma" w:hAnsi="Tahoma" w:cs="Tahoma" w:hint="cs"/>
          <w:sz w:val="17"/>
          <w:szCs w:val="17"/>
          <w:rtl/>
        </w:rPr>
        <w:t>ו</w:t>
      </w:r>
      <w:r w:rsidRPr="004A7851">
        <w:rPr>
          <w:rFonts w:ascii="Tahoma" w:hAnsi="Tahoma" w:cs="Tahoma" w:hint="cs"/>
          <w:sz w:val="17"/>
          <w:szCs w:val="17"/>
          <w:rtl/>
        </w:rPr>
        <w:t>שקע בכך מאמץ של ממש</w:t>
      </w:r>
      <w:r w:rsidRPr="004A7851">
        <w:rPr>
          <w:rFonts w:ascii="Tahoma" w:hAnsi="Tahoma" w:cs="Tahoma"/>
          <w:sz w:val="17"/>
          <w:szCs w:val="17"/>
          <w:rtl/>
        </w:rPr>
        <w:t xml:space="preserve"> שכן העבודה נעשתה בכל מקרה מפאת השתתפותם בקבוצת העבודה.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במסגרת</w:t>
      </w:r>
      <w:r w:rsidRPr="004A7851">
        <w:rPr>
          <w:rFonts w:ascii="Tahoma" w:hAnsi="Tahoma" w:cs="Tahoma"/>
          <w:sz w:val="17"/>
          <w:szCs w:val="17"/>
          <w:rtl/>
        </w:rPr>
        <w:t xml:space="preserve"> </w:t>
      </w:r>
      <w:r w:rsidRPr="004A7851">
        <w:rPr>
          <w:rFonts w:ascii="Tahoma" w:hAnsi="Tahoma" w:cs="Tahoma" w:hint="cs"/>
          <w:sz w:val="17"/>
          <w:szCs w:val="17"/>
          <w:rtl/>
        </w:rPr>
        <w:t>ארגון ה-</w:t>
      </w:r>
      <w:r w:rsidRPr="004A7851">
        <w:rPr>
          <w:rFonts w:ascii="Tahoma" w:hAnsi="Tahoma" w:cs="Tahoma"/>
          <w:sz w:val="17"/>
          <w:szCs w:val="17"/>
        </w:rPr>
        <w:t>OECD</w:t>
      </w:r>
      <w:r w:rsidRPr="004A7851">
        <w:rPr>
          <w:rFonts w:ascii="Tahoma" w:hAnsi="Tahoma" w:cs="Tahoma"/>
          <w:sz w:val="17"/>
          <w:szCs w:val="17"/>
          <w:rtl/>
        </w:rPr>
        <w:t xml:space="preserve"> </w:t>
      </w:r>
      <w:r w:rsidRPr="004A7851">
        <w:rPr>
          <w:rFonts w:ascii="Tahoma" w:hAnsi="Tahoma" w:cs="Tahoma" w:hint="cs"/>
          <w:sz w:val="17"/>
          <w:szCs w:val="17"/>
          <w:rtl/>
        </w:rPr>
        <w:t>פועל</w:t>
      </w:r>
      <w:r w:rsidRPr="004A7851">
        <w:rPr>
          <w:rFonts w:ascii="Tahoma" w:hAnsi="Tahoma" w:cs="Tahoma"/>
          <w:sz w:val="17"/>
          <w:szCs w:val="17"/>
          <w:rtl/>
        </w:rPr>
        <w:t xml:space="preserve"> ארגון </w:t>
      </w:r>
      <w:r w:rsidRPr="004A7851">
        <w:rPr>
          <w:rFonts w:ascii="Tahoma" w:hAnsi="Tahoma" w:cs="Tahoma"/>
          <w:sz w:val="17"/>
          <w:szCs w:val="17"/>
        </w:rPr>
        <w:t>Aggressive Tax Planning</w:t>
      </w:r>
      <w:r w:rsidRPr="004A7851">
        <w:rPr>
          <w:rFonts w:ascii="Tahoma" w:hAnsi="Tahoma" w:cs="Tahoma" w:hint="cs"/>
          <w:sz w:val="17"/>
          <w:szCs w:val="17"/>
          <w:rtl/>
        </w:rPr>
        <w:t xml:space="preserve">- </w:t>
      </w:r>
      <w:r w:rsidRPr="004A7851">
        <w:rPr>
          <w:rFonts w:ascii="Tahoma" w:hAnsi="Tahoma" w:cs="Tahoma"/>
          <w:sz w:val="17"/>
          <w:szCs w:val="17"/>
          <w:rtl/>
        </w:rPr>
        <w:t xml:space="preserve">ארגון </w:t>
      </w:r>
      <w:r w:rsidRPr="004A7851">
        <w:rPr>
          <w:rFonts w:ascii="Tahoma" w:hAnsi="Tahoma" w:cs="Tahoma" w:hint="cs"/>
          <w:sz w:val="17"/>
          <w:szCs w:val="17"/>
          <w:rtl/>
        </w:rPr>
        <w:t>בין-לאומי</w:t>
      </w:r>
      <w:r w:rsidRPr="004A7851">
        <w:rPr>
          <w:rFonts w:ascii="Tahoma" w:hAnsi="Tahoma" w:cs="Tahoma"/>
          <w:sz w:val="17"/>
          <w:szCs w:val="17"/>
          <w:rtl/>
        </w:rPr>
        <w:t xml:space="preserve"> למלחמה בתכנוני מס אגרסיביים</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ש</w:t>
      </w:r>
      <w:r w:rsidRPr="004A7851">
        <w:rPr>
          <w:rFonts w:ascii="Tahoma" w:hAnsi="Tahoma" w:cs="Tahoma"/>
          <w:sz w:val="17"/>
          <w:szCs w:val="17"/>
          <w:rtl/>
        </w:rPr>
        <w:t>בו חברות 46 מדינות</w:t>
      </w:r>
      <w:r w:rsidRPr="004A7851">
        <w:rPr>
          <w:rFonts w:ascii="Tahoma" w:hAnsi="Tahoma" w:cs="Tahoma" w:hint="cs"/>
          <w:sz w:val="17"/>
          <w:szCs w:val="17"/>
          <w:rtl/>
        </w:rPr>
        <w:t xml:space="preserve"> (להלן - </w:t>
      </w:r>
      <w:r w:rsidRPr="004A7851">
        <w:rPr>
          <w:rFonts w:ascii="Tahoma" w:hAnsi="Tahoma" w:cs="Tahoma"/>
          <w:sz w:val="17"/>
          <w:szCs w:val="17"/>
        </w:rPr>
        <w:t>ATP</w:t>
      </w:r>
      <w:r w:rsidRPr="004A7851">
        <w:rPr>
          <w:rFonts w:ascii="Tahoma" w:hAnsi="Tahoma" w:cs="Tahoma" w:hint="cs"/>
          <w:sz w:val="17"/>
          <w:szCs w:val="17"/>
          <w:rtl/>
        </w:rPr>
        <w:t>). מנהל הרשות לשעבר ציין כי השתתפות עובדי הרשות בכנסי ארגון ה-</w:t>
      </w:r>
      <w:r w:rsidRPr="004A7851">
        <w:rPr>
          <w:rFonts w:ascii="Tahoma" w:hAnsi="Tahoma" w:cs="Tahoma"/>
          <w:sz w:val="17"/>
          <w:szCs w:val="17"/>
        </w:rPr>
        <w:t>OECD</w:t>
      </w:r>
      <w:r w:rsidRPr="004A7851">
        <w:rPr>
          <w:rFonts w:ascii="Tahoma" w:hAnsi="Tahoma" w:cs="Tahoma"/>
          <w:sz w:val="17"/>
          <w:szCs w:val="17"/>
          <w:rtl/>
        </w:rPr>
        <w:t xml:space="preserve"> </w:t>
      </w:r>
      <w:r w:rsidRPr="004A7851">
        <w:rPr>
          <w:rFonts w:ascii="Tahoma" w:hAnsi="Tahoma" w:cs="Tahoma" w:hint="cs"/>
          <w:sz w:val="17"/>
          <w:szCs w:val="17"/>
          <w:rtl/>
        </w:rPr>
        <w:t>מחזקת את הקשרים המקצועיים של הרשות עם רשויות המס של מדינות גומלות ועם נציגי ארגון ה-</w:t>
      </w:r>
      <w:r w:rsidRPr="004A7851">
        <w:rPr>
          <w:rFonts w:ascii="Tahoma" w:hAnsi="Tahoma" w:cs="Tahoma"/>
          <w:sz w:val="17"/>
          <w:szCs w:val="17"/>
        </w:rPr>
        <w:t>OECD</w:t>
      </w:r>
      <w:r w:rsidRPr="004A7851">
        <w:rPr>
          <w:rFonts w:ascii="Tahoma" w:hAnsi="Tahoma" w:cs="Tahoma"/>
          <w:sz w:val="17"/>
          <w:szCs w:val="17"/>
          <w:rtl/>
        </w:rPr>
        <w:t xml:space="preserve"> </w:t>
      </w:r>
      <w:r w:rsidRPr="004A7851">
        <w:rPr>
          <w:rFonts w:ascii="Tahoma" w:hAnsi="Tahoma" w:cs="Tahoma" w:hint="cs"/>
          <w:sz w:val="17"/>
          <w:szCs w:val="17"/>
          <w:rtl/>
        </w:rPr>
        <w:t xml:space="preserve">ותורמת לעבודה השוטפת עם רשויות המס הזרות. </w:t>
      </w:r>
    </w:p>
    <w:p w:rsidR="00493E31" w:rsidRPr="004A7851" w:rsidP="00C67A54">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נמצא כי במועד סיום</w:t>
      </w:r>
      <w:r w:rsidRPr="004A7851">
        <w:rPr>
          <w:rFonts w:ascii="Tahoma" w:hAnsi="Tahoma" w:cs="Tahoma"/>
          <w:sz w:val="17"/>
          <w:szCs w:val="17"/>
          <w:rtl/>
        </w:rPr>
        <w:t xml:space="preserve"> הביקורת, </w:t>
      </w:r>
      <w:r w:rsidRPr="004A7851">
        <w:rPr>
          <w:rFonts w:ascii="Tahoma" w:hAnsi="Tahoma" w:cs="Tahoma" w:hint="cs"/>
          <w:sz w:val="17"/>
          <w:szCs w:val="17"/>
          <w:rtl/>
        </w:rPr>
        <w:t>פברואר</w:t>
      </w:r>
      <w:r w:rsidRPr="004A7851">
        <w:rPr>
          <w:rFonts w:ascii="Tahoma" w:hAnsi="Tahoma" w:cs="Tahoma"/>
          <w:sz w:val="17"/>
          <w:szCs w:val="17"/>
          <w:rtl/>
        </w:rPr>
        <w:t xml:space="preserve"> 2016</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הרשות עדיין אינה משתמשת באופן תדיר במאגר המידע הבין-לאומי לצורך סגירת פרצות מס</w:t>
      </w:r>
      <w:r>
        <w:rPr>
          <w:rStyle w:val="FootnoteReference0"/>
          <w:rFonts w:ascii="Tahoma" w:hAnsi="Tahoma" w:cs="Tahoma"/>
          <w:sz w:val="17"/>
          <w:szCs w:val="17"/>
          <w:rtl/>
        </w:rPr>
        <w:footnoteReference w:id="107"/>
      </w:r>
      <w:r w:rsidRPr="004A7851">
        <w:rPr>
          <w:rFonts w:ascii="Tahoma" w:hAnsi="Tahoma" w:cs="Tahoma" w:hint="cs"/>
          <w:sz w:val="17"/>
          <w:szCs w:val="17"/>
          <w:rtl/>
        </w:rPr>
        <w:t>, וכי משנת 2012 היא אף אינה משתתפת בישיבות עבודה וכנסים של ארגון ה-</w:t>
      </w:r>
      <w:r w:rsidRPr="004A7851">
        <w:rPr>
          <w:rFonts w:ascii="Tahoma" w:hAnsi="Tahoma" w:cs="Tahoma"/>
          <w:sz w:val="17"/>
          <w:szCs w:val="17"/>
        </w:rPr>
        <w:t>ATP</w:t>
      </w:r>
      <w:r w:rsidRPr="004A7851">
        <w:rPr>
          <w:rFonts w:ascii="Tahoma" w:hAnsi="Tahoma" w:cs="Tahoma" w:hint="cs"/>
          <w:sz w:val="17"/>
          <w:szCs w:val="17"/>
          <w:rtl/>
        </w:rPr>
        <w:t xml:space="preserve"> אף שהיא חברה בארגון זה.</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לדעת משרד מבקר המדינה, לנוכח העובדה שהרשות </w:t>
      </w:r>
      <w:r w:rsidRPr="004A7851">
        <w:rPr>
          <w:rtl/>
        </w:rPr>
        <w:t>חברה בארגון</w:t>
      </w:r>
      <w:r w:rsidRPr="004A7851">
        <w:rPr>
          <w:rFonts w:hint="cs"/>
          <w:rtl/>
        </w:rPr>
        <w:t xml:space="preserve"> ה-</w:t>
      </w:r>
      <w:r w:rsidRPr="004A7851">
        <w:t>OECD</w:t>
      </w:r>
      <w:r w:rsidRPr="004A7851">
        <w:rPr>
          <w:rtl/>
        </w:rPr>
        <w:t xml:space="preserve"> </w:t>
      </w:r>
      <w:r w:rsidRPr="004A7851">
        <w:rPr>
          <w:rFonts w:hint="cs"/>
          <w:rtl/>
        </w:rPr>
        <w:t>עליה לשאוף</w:t>
      </w:r>
      <w:r w:rsidRPr="004A7851">
        <w:rPr>
          <w:rtl/>
        </w:rPr>
        <w:t xml:space="preserve"> לאתר את תכנוני המס</w:t>
      </w:r>
      <w:r w:rsidRPr="004A7851">
        <w:rPr>
          <w:rFonts w:hint="cs"/>
          <w:rtl/>
        </w:rPr>
        <w:t xml:space="preserve">, </w:t>
      </w:r>
      <w:r w:rsidRPr="004A7851">
        <w:rPr>
          <w:rtl/>
        </w:rPr>
        <w:t>לחסום את שחיקת בסיס המס בישראל ולהפיץ בקרב המטה ומשרדי השומה את עמדת הרשות בנוגע לתכנוני מס המזוהים עם פעילות ישראלית</w:t>
      </w:r>
      <w:r w:rsidRPr="004A7851">
        <w:rPr>
          <w:rFonts w:hint="cs"/>
          <w:rtl/>
        </w:rPr>
        <w:t>. על הרשות להמשיך להשתמש במאגר המידע, לנתח את החוקים הקיימים וליזום שינוי חקיקה בנושא לפי הצורך וזאת על מנת לסגור פרצות מס.</w:t>
      </w:r>
    </w:p>
    <w:p w:rsidR="00493E31" w:rsidRPr="004A7851" w:rsidP="00626356">
      <w:pPr>
        <w:spacing w:before="180" w:line="240" w:lineRule="exact"/>
        <w:ind w:right="2268"/>
        <w:jc w:val="both"/>
        <w:rPr>
          <w:rFonts w:ascii="Tahoma" w:hAnsi="Tahoma" w:cs="Tahoma"/>
          <w:b/>
          <w:sz w:val="17"/>
          <w:szCs w:val="17"/>
          <w:rtl/>
        </w:rPr>
      </w:pPr>
      <w:r w:rsidRPr="0012789B">
        <w:rPr>
          <w:noProof/>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19885" cy="240665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06650"/>
                        </a:xfrm>
                        <a:prstGeom prst="rect">
                          <a:avLst/>
                        </a:prstGeom>
                        <a:noFill/>
                        <a:ln w="9525">
                          <a:noFill/>
                          <a:miter lim="800000"/>
                          <a:headEnd/>
                          <a:tailEnd/>
                        </a:ln>
                      </wps:spPr>
                      <wps:txbx>
                        <w:txbxContent>
                          <w:p w:rsidR="00626356" w:rsidRPr="00373C5D" w:rsidP="006263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258856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072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26356" w:rsidRPr="00881D99" w:rsidP="00626356">
                            <w:pPr>
                              <w:spacing w:after="0" w:line="240" w:lineRule="auto"/>
                              <w:rPr>
                                <w:color w:val="0B5294"/>
                                <w:spacing w:val="-4"/>
                                <w:sz w:val="24"/>
                                <w:szCs w:val="24"/>
                                <w:rtl/>
                                <w:cs/>
                              </w:rPr>
                            </w:pPr>
                            <w:r w:rsidRPr="00626356">
                              <w:rPr>
                                <w:rFonts w:cs="Tahoma" w:hint="eastAsia"/>
                                <w:color w:val="0B5294"/>
                                <w:spacing w:val="-4"/>
                                <w:sz w:val="24"/>
                                <w:szCs w:val="24"/>
                                <w:rtl/>
                              </w:rPr>
                              <w:t>בהיעדר</w:t>
                            </w:r>
                            <w:r w:rsidRPr="00626356">
                              <w:rPr>
                                <w:rFonts w:cs="Tahoma"/>
                                <w:color w:val="0B5294"/>
                                <w:spacing w:val="-4"/>
                                <w:sz w:val="24"/>
                                <w:szCs w:val="24"/>
                                <w:rtl/>
                              </w:rPr>
                              <w:t xml:space="preserve"> </w:t>
                            </w:r>
                            <w:r w:rsidRPr="00626356">
                              <w:rPr>
                                <w:rFonts w:cs="Tahoma" w:hint="eastAsia"/>
                                <w:color w:val="0B5294"/>
                                <w:spacing w:val="-4"/>
                                <w:sz w:val="24"/>
                                <w:szCs w:val="24"/>
                                <w:rtl/>
                              </w:rPr>
                              <w:t>גורם</w:t>
                            </w:r>
                            <w:r w:rsidRPr="00626356">
                              <w:rPr>
                                <w:rFonts w:cs="Tahoma"/>
                                <w:color w:val="0B5294"/>
                                <w:spacing w:val="-4"/>
                                <w:sz w:val="24"/>
                                <w:szCs w:val="24"/>
                                <w:rtl/>
                              </w:rPr>
                              <w:t xml:space="preserve"> </w:t>
                            </w:r>
                            <w:r w:rsidRPr="00626356">
                              <w:rPr>
                                <w:rFonts w:cs="Tahoma" w:hint="eastAsia"/>
                                <w:color w:val="0B5294"/>
                                <w:spacing w:val="-4"/>
                                <w:sz w:val="24"/>
                                <w:szCs w:val="24"/>
                                <w:rtl/>
                              </w:rPr>
                              <w:t>המרכז</w:t>
                            </w:r>
                            <w:r w:rsidRPr="00626356">
                              <w:rPr>
                                <w:rFonts w:cs="Tahoma"/>
                                <w:color w:val="0B5294"/>
                                <w:spacing w:val="-4"/>
                                <w:sz w:val="24"/>
                                <w:szCs w:val="24"/>
                                <w:rtl/>
                              </w:rPr>
                              <w:t xml:space="preserve"> </w:t>
                            </w:r>
                            <w:r w:rsidRPr="00626356">
                              <w:rPr>
                                <w:rFonts w:cs="Tahoma" w:hint="eastAsia"/>
                                <w:color w:val="0B5294"/>
                                <w:spacing w:val="-4"/>
                                <w:sz w:val="24"/>
                                <w:szCs w:val="24"/>
                                <w:rtl/>
                              </w:rPr>
                              <w:t>והמתכלל</w:t>
                            </w:r>
                            <w:r w:rsidRPr="00626356">
                              <w:rPr>
                                <w:rFonts w:cs="Tahoma"/>
                                <w:color w:val="0B5294"/>
                                <w:spacing w:val="-4"/>
                                <w:sz w:val="24"/>
                                <w:szCs w:val="24"/>
                                <w:rtl/>
                              </w:rPr>
                              <w:t xml:space="preserve"> </w:t>
                            </w:r>
                            <w:r w:rsidRPr="00626356">
                              <w:rPr>
                                <w:rFonts w:cs="Tahoma" w:hint="eastAsia"/>
                                <w:color w:val="0B5294"/>
                                <w:spacing w:val="-4"/>
                                <w:sz w:val="24"/>
                                <w:szCs w:val="24"/>
                                <w:rtl/>
                              </w:rPr>
                              <w:t>את</w:t>
                            </w:r>
                            <w:r w:rsidRPr="00626356">
                              <w:rPr>
                                <w:rFonts w:cs="Tahoma"/>
                                <w:color w:val="0B5294"/>
                                <w:spacing w:val="-4"/>
                                <w:sz w:val="24"/>
                                <w:szCs w:val="24"/>
                                <w:rtl/>
                              </w:rPr>
                              <w:t xml:space="preserve"> </w:t>
                            </w:r>
                            <w:r w:rsidRPr="00626356">
                              <w:rPr>
                                <w:rFonts w:cs="Tahoma" w:hint="eastAsia"/>
                                <w:color w:val="0B5294"/>
                                <w:spacing w:val="-4"/>
                                <w:sz w:val="24"/>
                                <w:szCs w:val="24"/>
                                <w:rtl/>
                              </w:rPr>
                              <w:t>הטיפול</w:t>
                            </w:r>
                            <w:r w:rsidRPr="00626356">
                              <w:rPr>
                                <w:rFonts w:cs="Tahoma"/>
                                <w:color w:val="0B5294"/>
                                <w:spacing w:val="-4"/>
                                <w:sz w:val="24"/>
                                <w:szCs w:val="24"/>
                                <w:rtl/>
                              </w:rPr>
                              <w:t xml:space="preserve"> </w:t>
                            </w:r>
                            <w:r w:rsidRPr="00626356">
                              <w:rPr>
                                <w:rFonts w:cs="Tahoma" w:hint="eastAsia"/>
                                <w:color w:val="0B5294"/>
                                <w:spacing w:val="-4"/>
                                <w:sz w:val="24"/>
                                <w:szCs w:val="24"/>
                                <w:rtl/>
                              </w:rPr>
                              <w:t>בנושא</w:t>
                            </w:r>
                            <w:r w:rsidRPr="00626356">
                              <w:rPr>
                                <w:rFonts w:cs="Tahoma"/>
                                <w:color w:val="0B5294"/>
                                <w:spacing w:val="-4"/>
                                <w:sz w:val="24"/>
                                <w:szCs w:val="24"/>
                                <w:rtl/>
                              </w:rPr>
                              <w:t xml:space="preserve"> </w:t>
                            </w:r>
                            <w:r w:rsidRPr="00626356">
                              <w:rPr>
                                <w:rFonts w:cs="Tahoma" w:hint="eastAsia"/>
                                <w:color w:val="0B5294"/>
                                <w:spacing w:val="-4"/>
                                <w:sz w:val="24"/>
                                <w:szCs w:val="24"/>
                                <w:rtl/>
                              </w:rPr>
                              <w:t>נפגעת</w:t>
                            </w:r>
                            <w:r w:rsidRPr="00626356">
                              <w:rPr>
                                <w:rFonts w:cs="Tahoma"/>
                                <w:color w:val="0B5294"/>
                                <w:spacing w:val="-4"/>
                                <w:sz w:val="24"/>
                                <w:szCs w:val="24"/>
                                <w:rtl/>
                              </w:rPr>
                              <w:t xml:space="preserve"> </w:t>
                            </w:r>
                            <w:r w:rsidRPr="00626356">
                              <w:rPr>
                                <w:rFonts w:cs="Tahoma" w:hint="eastAsia"/>
                                <w:color w:val="0B5294"/>
                                <w:spacing w:val="-4"/>
                                <w:sz w:val="24"/>
                                <w:szCs w:val="24"/>
                                <w:rtl/>
                              </w:rPr>
                              <w:t>יכולתה</w:t>
                            </w:r>
                            <w:r w:rsidRPr="00626356">
                              <w:rPr>
                                <w:rFonts w:cs="Tahoma"/>
                                <w:color w:val="0B5294"/>
                                <w:spacing w:val="-4"/>
                                <w:sz w:val="24"/>
                                <w:szCs w:val="24"/>
                                <w:rtl/>
                              </w:rPr>
                              <w:t xml:space="preserve"> </w:t>
                            </w:r>
                            <w:r w:rsidRPr="00626356">
                              <w:rPr>
                                <w:rFonts w:cs="Tahoma" w:hint="eastAsia"/>
                                <w:color w:val="0B5294"/>
                                <w:spacing w:val="-4"/>
                                <w:sz w:val="24"/>
                                <w:szCs w:val="24"/>
                                <w:rtl/>
                              </w:rPr>
                              <w:t>של</w:t>
                            </w:r>
                            <w:r w:rsidRPr="00626356">
                              <w:rPr>
                                <w:rFonts w:cs="Tahoma"/>
                                <w:color w:val="0B5294"/>
                                <w:spacing w:val="-4"/>
                                <w:sz w:val="24"/>
                                <w:szCs w:val="24"/>
                                <w:rtl/>
                              </w:rPr>
                              <w:t xml:space="preserve"> </w:t>
                            </w:r>
                            <w:r w:rsidRPr="00626356">
                              <w:rPr>
                                <w:rFonts w:cs="Tahoma" w:hint="eastAsia"/>
                                <w:color w:val="0B5294"/>
                                <w:spacing w:val="-4"/>
                                <w:sz w:val="24"/>
                                <w:szCs w:val="24"/>
                                <w:rtl/>
                              </w:rPr>
                              <w:t>הרשות</w:t>
                            </w:r>
                            <w:r w:rsidRPr="00626356">
                              <w:rPr>
                                <w:rFonts w:cs="Tahoma"/>
                                <w:color w:val="0B5294"/>
                                <w:spacing w:val="-4"/>
                                <w:sz w:val="24"/>
                                <w:szCs w:val="24"/>
                                <w:rtl/>
                              </w:rPr>
                              <w:t xml:space="preserve"> </w:t>
                            </w:r>
                            <w:r w:rsidRPr="00626356">
                              <w:rPr>
                                <w:rFonts w:cs="Tahoma" w:hint="eastAsia"/>
                                <w:color w:val="0B5294"/>
                                <w:spacing w:val="-4"/>
                                <w:sz w:val="24"/>
                                <w:szCs w:val="24"/>
                                <w:rtl/>
                              </w:rPr>
                              <w:t>לאתר</w:t>
                            </w:r>
                            <w:r w:rsidRPr="00626356">
                              <w:rPr>
                                <w:rFonts w:cs="Tahoma"/>
                                <w:color w:val="0B5294"/>
                                <w:spacing w:val="-4"/>
                                <w:sz w:val="24"/>
                                <w:szCs w:val="24"/>
                                <w:rtl/>
                              </w:rPr>
                              <w:t xml:space="preserve"> </w:t>
                            </w:r>
                            <w:r w:rsidRPr="00626356">
                              <w:rPr>
                                <w:rFonts w:cs="Tahoma" w:hint="eastAsia"/>
                                <w:color w:val="0B5294"/>
                                <w:spacing w:val="-4"/>
                                <w:sz w:val="24"/>
                                <w:szCs w:val="24"/>
                                <w:rtl/>
                              </w:rPr>
                              <w:t>פרצות</w:t>
                            </w:r>
                            <w:r w:rsidRPr="00626356">
                              <w:rPr>
                                <w:rFonts w:cs="Tahoma"/>
                                <w:color w:val="0B5294"/>
                                <w:spacing w:val="-4"/>
                                <w:sz w:val="24"/>
                                <w:szCs w:val="24"/>
                                <w:rtl/>
                              </w:rPr>
                              <w:t xml:space="preserve"> </w:t>
                            </w:r>
                            <w:r w:rsidRPr="00626356">
                              <w:rPr>
                                <w:rFonts w:cs="Tahoma" w:hint="eastAsia"/>
                                <w:color w:val="0B5294"/>
                                <w:spacing w:val="-4"/>
                                <w:sz w:val="24"/>
                                <w:szCs w:val="24"/>
                                <w:rtl/>
                              </w:rPr>
                              <w:t>מס</w:t>
                            </w:r>
                            <w:r w:rsidRPr="00626356">
                              <w:rPr>
                                <w:rFonts w:cs="Tahoma"/>
                                <w:color w:val="0B5294"/>
                                <w:spacing w:val="-4"/>
                                <w:sz w:val="24"/>
                                <w:szCs w:val="24"/>
                                <w:rtl/>
                              </w:rPr>
                              <w:t xml:space="preserve"> </w:t>
                            </w:r>
                            <w:r w:rsidRPr="00626356">
                              <w:rPr>
                                <w:rFonts w:cs="Tahoma" w:hint="eastAsia"/>
                                <w:color w:val="0B5294"/>
                                <w:spacing w:val="-4"/>
                                <w:sz w:val="24"/>
                                <w:szCs w:val="24"/>
                                <w:rtl/>
                              </w:rPr>
                              <w:t>חדשות</w:t>
                            </w:r>
                            <w:r w:rsidRPr="00626356">
                              <w:rPr>
                                <w:rFonts w:cs="Tahoma"/>
                                <w:color w:val="0B5294"/>
                                <w:spacing w:val="-4"/>
                                <w:sz w:val="24"/>
                                <w:szCs w:val="24"/>
                                <w:rtl/>
                              </w:rPr>
                              <w:t xml:space="preserve"> </w:t>
                            </w:r>
                            <w:r w:rsidRPr="00626356">
                              <w:rPr>
                                <w:rFonts w:cs="Tahoma" w:hint="eastAsia"/>
                                <w:color w:val="0B5294"/>
                                <w:spacing w:val="-4"/>
                                <w:sz w:val="24"/>
                                <w:szCs w:val="24"/>
                                <w:rtl/>
                              </w:rPr>
                              <w:t>ולבחון</w:t>
                            </w:r>
                            <w:r w:rsidRPr="00626356">
                              <w:rPr>
                                <w:rFonts w:cs="Tahoma"/>
                                <w:color w:val="0B5294"/>
                                <w:spacing w:val="-4"/>
                                <w:sz w:val="24"/>
                                <w:szCs w:val="24"/>
                                <w:rtl/>
                              </w:rPr>
                              <w:t xml:space="preserve"> </w:t>
                            </w:r>
                            <w:r w:rsidRPr="00626356">
                              <w:rPr>
                                <w:rFonts w:cs="Tahoma" w:hint="eastAsia"/>
                                <w:color w:val="0B5294"/>
                                <w:spacing w:val="-4"/>
                                <w:sz w:val="24"/>
                                <w:szCs w:val="24"/>
                                <w:rtl/>
                              </w:rPr>
                              <w:t>כיצד</w:t>
                            </w:r>
                            <w:r w:rsidRPr="00626356">
                              <w:rPr>
                                <w:rFonts w:cs="Tahoma"/>
                                <w:color w:val="0B5294"/>
                                <w:spacing w:val="-4"/>
                                <w:sz w:val="24"/>
                                <w:szCs w:val="24"/>
                                <w:rtl/>
                              </w:rPr>
                              <w:t xml:space="preserve"> </w:t>
                            </w:r>
                            <w:r w:rsidRPr="00626356">
                              <w:rPr>
                                <w:rFonts w:cs="Tahoma" w:hint="eastAsia"/>
                                <w:color w:val="0B5294"/>
                                <w:spacing w:val="-4"/>
                                <w:sz w:val="24"/>
                                <w:szCs w:val="24"/>
                                <w:rtl/>
                              </w:rPr>
                              <w:t>הן</w:t>
                            </w:r>
                            <w:r w:rsidRPr="00626356">
                              <w:rPr>
                                <w:rFonts w:cs="Tahoma"/>
                                <w:color w:val="0B5294"/>
                                <w:spacing w:val="-4"/>
                                <w:sz w:val="24"/>
                                <w:szCs w:val="24"/>
                                <w:rtl/>
                              </w:rPr>
                              <w:t xml:space="preserve"> </w:t>
                            </w:r>
                            <w:r w:rsidRPr="00626356">
                              <w:rPr>
                                <w:rFonts w:cs="Tahoma" w:hint="eastAsia"/>
                                <w:color w:val="0B5294"/>
                                <w:spacing w:val="-4"/>
                                <w:sz w:val="24"/>
                                <w:szCs w:val="24"/>
                                <w:rtl/>
                              </w:rPr>
                              <w:t>משפיעות</w:t>
                            </w:r>
                            <w:r w:rsidRPr="00626356">
                              <w:rPr>
                                <w:rFonts w:cs="Tahoma"/>
                                <w:color w:val="0B5294"/>
                                <w:spacing w:val="-4"/>
                                <w:sz w:val="24"/>
                                <w:szCs w:val="24"/>
                                <w:rtl/>
                              </w:rPr>
                              <w:t xml:space="preserve"> </w:t>
                            </w:r>
                            <w:r w:rsidRPr="00626356">
                              <w:rPr>
                                <w:rFonts w:cs="Tahoma" w:hint="eastAsia"/>
                                <w:color w:val="0B5294"/>
                                <w:spacing w:val="-4"/>
                                <w:sz w:val="24"/>
                                <w:szCs w:val="24"/>
                                <w:rtl/>
                              </w:rPr>
                              <w:t>על</w:t>
                            </w:r>
                            <w:r w:rsidRPr="00626356">
                              <w:rPr>
                                <w:rFonts w:cs="Tahoma"/>
                                <w:color w:val="0B5294"/>
                                <w:spacing w:val="-4"/>
                                <w:sz w:val="24"/>
                                <w:szCs w:val="24"/>
                                <w:rtl/>
                              </w:rPr>
                              <w:t xml:space="preserve"> </w:t>
                            </w:r>
                            <w:r w:rsidRPr="00626356">
                              <w:rPr>
                                <w:rFonts w:cs="Tahoma" w:hint="eastAsia"/>
                                <w:color w:val="0B5294"/>
                                <w:spacing w:val="-4"/>
                                <w:sz w:val="24"/>
                                <w:szCs w:val="24"/>
                                <w:rtl/>
                              </w:rPr>
                              <w:t>השגת</w:t>
                            </w:r>
                            <w:r w:rsidRPr="00626356">
                              <w:rPr>
                                <w:rFonts w:cs="Tahoma"/>
                                <w:color w:val="0B5294"/>
                                <w:spacing w:val="-4"/>
                                <w:sz w:val="24"/>
                                <w:szCs w:val="24"/>
                                <w:rtl/>
                              </w:rPr>
                              <w:t xml:space="preserve"> </w:t>
                            </w:r>
                            <w:r w:rsidRPr="00626356">
                              <w:rPr>
                                <w:rFonts w:cs="Tahoma" w:hint="eastAsia"/>
                                <w:color w:val="0B5294"/>
                                <w:spacing w:val="-4"/>
                                <w:sz w:val="24"/>
                                <w:szCs w:val="24"/>
                                <w:rtl/>
                              </w:rPr>
                              <w:t>המטרות</w:t>
                            </w:r>
                            <w:r w:rsidRPr="00626356">
                              <w:rPr>
                                <w:rFonts w:cs="Tahoma"/>
                                <w:color w:val="0B5294"/>
                                <w:spacing w:val="-4"/>
                                <w:sz w:val="24"/>
                                <w:szCs w:val="24"/>
                                <w:rtl/>
                              </w:rPr>
                              <w:t xml:space="preserve"> </w:t>
                            </w:r>
                            <w:r w:rsidRPr="00626356">
                              <w:rPr>
                                <w:rFonts w:cs="Tahoma" w:hint="eastAsia"/>
                                <w:color w:val="0B5294"/>
                                <w:spacing w:val="-4"/>
                                <w:sz w:val="24"/>
                                <w:szCs w:val="24"/>
                                <w:rtl/>
                              </w:rPr>
                              <w:t>ויעדי</w:t>
                            </w:r>
                            <w:r w:rsidRPr="00626356">
                              <w:rPr>
                                <w:rFonts w:cs="Tahoma"/>
                                <w:color w:val="0B5294"/>
                                <w:spacing w:val="-4"/>
                                <w:sz w:val="24"/>
                                <w:szCs w:val="24"/>
                                <w:rtl/>
                              </w:rPr>
                              <w:t>-</w:t>
                            </w:r>
                            <w:r w:rsidRPr="00626356">
                              <w:rPr>
                                <w:rFonts w:cs="Tahoma" w:hint="eastAsia"/>
                                <w:color w:val="0B5294"/>
                                <w:spacing w:val="-4"/>
                                <w:sz w:val="24"/>
                                <w:szCs w:val="24"/>
                                <w:rtl/>
                              </w:rPr>
                              <w:t>העל</w:t>
                            </w:r>
                            <w:r w:rsidRPr="00626356">
                              <w:rPr>
                                <w:rFonts w:cs="Tahoma"/>
                                <w:color w:val="0B5294"/>
                                <w:spacing w:val="-4"/>
                                <w:sz w:val="24"/>
                                <w:szCs w:val="24"/>
                                <w:rtl/>
                              </w:rPr>
                              <w:t xml:space="preserve"> </w:t>
                            </w:r>
                            <w:r w:rsidRPr="00626356">
                              <w:rPr>
                                <w:rFonts w:cs="Tahoma" w:hint="eastAsia"/>
                                <w:color w:val="0B5294"/>
                                <w:spacing w:val="-4"/>
                                <w:sz w:val="24"/>
                                <w:szCs w:val="24"/>
                                <w:rtl/>
                              </w:rPr>
                              <w:t>שהרשות</w:t>
                            </w:r>
                            <w:r w:rsidRPr="00626356">
                              <w:rPr>
                                <w:rFonts w:cs="Tahoma"/>
                                <w:color w:val="0B5294"/>
                                <w:spacing w:val="-4"/>
                                <w:sz w:val="24"/>
                                <w:szCs w:val="24"/>
                                <w:rtl/>
                              </w:rPr>
                              <w:t xml:space="preserve"> </w:t>
                            </w:r>
                            <w:r w:rsidRPr="00626356">
                              <w:rPr>
                                <w:rFonts w:cs="Tahoma" w:hint="eastAsia"/>
                                <w:color w:val="0B5294"/>
                                <w:spacing w:val="-4"/>
                                <w:sz w:val="24"/>
                                <w:szCs w:val="24"/>
                                <w:rtl/>
                              </w:rPr>
                              <w:t>הציבה</w:t>
                            </w:r>
                          </w:p>
                          <w:p w:rsidR="00626356" w:rsidRPr="00373C5D" w:rsidP="006263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604719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4130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189.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626356" w:rsidRPr="00373C5D" w:rsidP="00626356">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5871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26356" w:rsidRPr="00881D99" w:rsidP="00626356">
                      <w:pPr>
                        <w:spacing w:after="0" w:line="240" w:lineRule="auto"/>
                        <w:rPr>
                          <w:color w:val="0B5294"/>
                          <w:spacing w:val="-4"/>
                          <w:sz w:val="24"/>
                          <w:szCs w:val="24"/>
                          <w:rtl/>
                          <w:cs/>
                        </w:rPr>
                      </w:pPr>
                      <w:r w:rsidRPr="00626356">
                        <w:rPr>
                          <w:rFonts w:cs="Tahoma" w:hint="eastAsia"/>
                          <w:color w:val="0B5294"/>
                          <w:spacing w:val="-4"/>
                          <w:sz w:val="24"/>
                          <w:szCs w:val="24"/>
                          <w:rtl/>
                        </w:rPr>
                        <w:t>בהיעדר</w:t>
                      </w:r>
                      <w:r w:rsidRPr="00626356">
                        <w:rPr>
                          <w:rFonts w:cs="Tahoma"/>
                          <w:color w:val="0B5294"/>
                          <w:spacing w:val="-4"/>
                          <w:sz w:val="24"/>
                          <w:szCs w:val="24"/>
                          <w:rtl/>
                        </w:rPr>
                        <w:t xml:space="preserve"> </w:t>
                      </w:r>
                      <w:r w:rsidRPr="00626356">
                        <w:rPr>
                          <w:rFonts w:cs="Tahoma" w:hint="eastAsia"/>
                          <w:color w:val="0B5294"/>
                          <w:spacing w:val="-4"/>
                          <w:sz w:val="24"/>
                          <w:szCs w:val="24"/>
                          <w:rtl/>
                        </w:rPr>
                        <w:t>גורם</w:t>
                      </w:r>
                      <w:r w:rsidRPr="00626356">
                        <w:rPr>
                          <w:rFonts w:cs="Tahoma"/>
                          <w:color w:val="0B5294"/>
                          <w:spacing w:val="-4"/>
                          <w:sz w:val="24"/>
                          <w:szCs w:val="24"/>
                          <w:rtl/>
                        </w:rPr>
                        <w:t xml:space="preserve"> </w:t>
                      </w:r>
                      <w:r w:rsidRPr="00626356">
                        <w:rPr>
                          <w:rFonts w:cs="Tahoma" w:hint="eastAsia"/>
                          <w:color w:val="0B5294"/>
                          <w:spacing w:val="-4"/>
                          <w:sz w:val="24"/>
                          <w:szCs w:val="24"/>
                          <w:rtl/>
                        </w:rPr>
                        <w:t>המרכז</w:t>
                      </w:r>
                      <w:r w:rsidRPr="00626356">
                        <w:rPr>
                          <w:rFonts w:cs="Tahoma"/>
                          <w:color w:val="0B5294"/>
                          <w:spacing w:val="-4"/>
                          <w:sz w:val="24"/>
                          <w:szCs w:val="24"/>
                          <w:rtl/>
                        </w:rPr>
                        <w:t xml:space="preserve"> </w:t>
                      </w:r>
                      <w:r w:rsidRPr="00626356">
                        <w:rPr>
                          <w:rFonts w:cs="Tahoma" w:hint="eastAsia"/>
                          <w:color w:val="0B5294"/>
                          <w:spacing w:val="-4"/>
                          <w:sz w:val="24"/>
                          <w:szCs w:val="24"/>
                          <w:rtl/>
                        </w:rPr>
                        <w:t>והמתכלל</w:t>
                      </w:r>
                      <w:r w:rsidRPr="00626356">
                        <w:rPr>
                          <w:rFonts w:cs="Tahoma"/>
                          <w:color w:val="0B5294"/>
                          <w:spacing w:val="-4"/>
                          <w:sz w:val="24"/>
                          <w:szCs w:val="24"/>
                          <w:rtl/>
                        </w:rPr>
                        <w:t xml:space="preserve"> </w:t>
                      </w:r>
                      <w:r w:rsidRPr="00626356">
                        <w:rPr>
                          <w:rFonts w:cs="Tahoma" w:hint="eastAsia"/>
                          <w:color w:val="0B5294"/>
                          <w:spacing w:val="-4"/>
                          <w:sz w:val="24"/>
                          <w:szCs w:val="24"/>
                          <w:rtl/>
                        </w:rPr>
                        <w:t>את</w:t>
                      </w:r>
                      <w:r w:rsidRPr="00626356">
                        <w:rPr>
                          <w:rFonts w:cs="Tahoma"/>
                          <w:color w:val="0B5294"/>
                          <w:spacing w:val="-4"/>
                          <w:sz w:val="24"/>
                          <w:szCs w:val="24"/>
                          <w:rtl/>
                        </w:rPr>
                        <w:t xml:space="preserve"> </w:t>
                      </w:r>
                      <w:r w:rsidRPr="00626356">
                        <w:rPr>
                          <w:rFonts w:cs="Tahoma" w:hint="eastAsia"/>
                          <w:color w:val="0B5294"/>
                          <w:spacing w:val="-4"/>
                          <w:sz w:val="24"/>
                          <w:szCs w:val="24"/>
                          <w:rtl/>
                        </w:rPr>
                        <w:t>הטיפול</w:t>
                      </w:r>
                      <w:r w:rsidRPr="00626356">
                        <w:rPr>
                          <w:rFonts w:cs="Tahoma"/>
                          <w:color w:val="0B5294"/>
                          <w:spacing w:val="-4"/>
                          <w:sz w:val="24"/>
                          <w:szCs w:val="24"/>
                          <w:rtl/>
                        </w:rPr>
                        <w:t xml:space="preserve"> </w:t>
                      </w:r>
                      <w:r w:rsidRPr="00626356">
                        <w:rPr>
                          <w:rFonts w:cs="Tahoma" w:hint="eastAsia"/>
                          <w:color w:val="0B5294"/>
                          <w:spacing w:val="-4"/>
                          <w:sz w:val="24"/>
                          <w:szCs w:val="24"/>
                          <w:rtl/>
                        </w:rPr>
                        <w:t>בנושא</w:t>
                      </w:r>
                      <w:r w:rsidRPr="00626356">
                        <w:rPr>
                          <w:rFonts w:cs="Tahoma"/>
                          <w:color w:val="0B5294"/>
                          <w:spacing w:val="-4"/>
                          <w:sz w:val="24"/>
                          <w:szCs w:val="24"/>
                          <w:rtl/>
                        </w:rPr>
                        <w:t xml:space="preserve"> </w:t>
                      </w:r>
                      <w:r w:rsidRPr="00626356">
                        <w:rPr>
                          <w:rFonts w:cs="Tahoma" w:hint="eastAsia"/>
                          <w:color w:val="0B5294"/>
                          <w:spacing w:val="-4"/>
                          <w:sz w:val="24"/>
                          <w:szCs w:val="24"/>
                          <w:rtl/>
                        </w:rPr>
                        <w:t>נפגעת</w:t>
                      </w:r>
                      <w:r w:rsidRPr="00626356">
                        <w:rPr>
                          <w:rFonts w:cs="Tahoma"/>
                          <w:color w:val="0B5294"/>
                          <w:spacing w:val="-4"/>
                          <w:sz w:val="24"/>
                          <w:szCs w:val="24"/>
                          <w:rtl/>
                        </w:rPr>
                        <w:t xml:space="preserve"> </w:t>
                      </w:r>
                      <w:r w:rsidRPr="00626356">
                        <w:rPr>
                          <w:rFonts w:cs="Tahoma" w:hint="eastAsia"/>
                          <w:color w:val="0B5294"/>
                          <w:spacing w:val="-4"/>
                          <w:sz w:val="24"/>
                          <w:szCs w:val="24"/>
                          <w:rtl/>
                        </w:rPr>
                        <w:t>יכולתה</w:t>
                      </w:r>
                      <w:r w:rsidRPr="00626356">
                        <w:rPr>
                          <w:rFonts w:cs="Tahoma"/>
                          <w:color w:val="0B5294"/>
                          <w:spacing w:val="-4"/>
                          <w:sz w:val="24"/>
                          <w:szCs w:val="24"/>
                          <w:rtl/>
                        </w:rPr>
                        <w:t xml:space="preserve"> </w:t>
                      </w:r>
                      <w:r w:rsidRPr="00626356">
                        <w:rPr>
                          <w:rFonts w:cs="Tahoma" w:hint="eastAsia"/>
                          <w:color w:val="0B5294"/>
                          <w:spacing w:val="-4"/>
                          <w:sz w:val="24"/>
                          <w:szCs w:val="24"/>
                          <w:rtl/>
                        </w:rPr>
                        <w:t>של</w:t>
                      </w:r>
                      <w:r w:rsidRPr="00626356">
                        <w:rPr>
                          <w:rFonts w:cs="Tahoma"/>
                          <w:color w:val="0B5294"/>
                          <w:spacing w:val="-4"/>
                          <w:sz w:val="24"/>
                          <w:szCs w:val="24"/>
                          <w:rtl/>
                        </w:rPr>
                        <w:t xml:space="preserve"> </w:t>
                      </w:r>
                      <w:r w:rsidRPr="00626356">
                        <w:rPr>
                          <w:rFonts w:cs="Tahoma" w:hint="eastAsia"/>
                          <w:color w:val="0B5294"/>
                          <w:spacing w:val="-4"/>
                          <w:sz w:val="24"/>
                          <w:szCs w:val="24"/>
                          <w:rtl/>
                        </w:rPr>
                        <w:t>הרשות</w:t>
                      </w:r>
                      <w:r w:rsidRPr="00626356">
                        <w:rPr>
                          <w:rFonts w:cs="Tahoma"/>
                          <w:color w:val="0B5294"/>
                          <w:spacing w:val="-4"/>
                          <w:sz w:val="24"/>
                          <w:szCs w:val="24"/>
                          <w:rtl/>
                        </w:rPr>
                        <w:t xml:space="preserve"> </w:t>
                      </w:r>
                      <w:r w:rsidRPr="00626356">
                        <w:rPr>
                          <w:rFonts w:cs="Tahoma" w:hint="eastAsia"/>
                          <w:color w:val="0B5294"/>
                          <w:spacing w:val="-4"/>
                          <w:sz w:val="24"/>
                          <w:szCs w:val="24"/>
                          <w:rtl/>
                        </w:rPr>
                        <w:t>לאתר</w:t>
                      </w:r>
                      <w:r w:rsidRPr="00626356">
                        <w:rPr>
                          <w:rFonts w:cs="Tahoma"/>
                          <w:color w:val="0B5294"/>
                          <w:spacing w:val="-4"/>
                          <w:sz w:val="24"/>
                          <w:szCs w:val="24"/>
                          <w:rtl/>
                        </w:rPr>
                        <w:t xml:space="preserve"> </w:t>
                      </w:r>
                      <w:r w:rsidRPr="00626356">
                        <w:rPr>
                          <w:rFonts w:cs="Tahoma" w:hint="eastAsia"/>
                          <w:color w:val="0B5294"/>
                          <w:spacing w:val="-4"/>
                          <w:sz w:val="24"/>
                          <w:szCs w:val="24"/>
                          <w:rtl/>
                        </w:rPr>
                        <w:t>פרצות</w:t>
                      </w:r>
                      <w:r w:rsidRPr="00626356">
                        <w:rPr>
                          <w:rFonts w:cs="Tahoma"/>
                          <w:color w:val="0B5294"/>
                          <w:spacing w:val="-4"/>
                          <w:sz w:val="24"/>
                          <w:szCs w:val="24"/>
                          <w:rtl/>
                        </w:rPr>
                        <w:t xml:space="preserve"> </w:t>
                      </w:r>
                      <w:r w:rsidRPr="00626356">
                        <w:rPr>
                          <w:rFonts w:cs="Tahoma" w:hint="eastAsia"/>
                          <w:color w:val="0B5294"/>
                          <w:spacing w:val="-4"/>
                          <w:sz w:val="24"/>
                          <w:szCs w:val="24"/>
                          <w:rtl/>
                        </w:rPr>
                        <w:t>מס</w:t>
                      </w:r>
                      <w:r w:rsidRPr="00626356">
                        <w:rPr>
                          <w:rFonts w:cs="Tahoma"/>
                          <w:color w:val="0B5294"/>
                          <w:spacing w:val="-4"/>
                          <w:sz w:val="24"/>
                          <w:szCs w:val="24"/>
                          <w:rtl/>
                        </w:rPr>
                        <w:t xml:space="preserve"> </w:t>
                      </w:r>
                      <w:r w:rsidRPr="00626356">
                        <w:rPr>
                          <w:rFonts w:cs="Tahoma" w:hint="eastAsia"/>
                          <w:color w:val="0B5294"/>
                          <w:spacing w:val="-4"/>
                          <w:sz w:val="24"/>
                          <w:szCs w:val="24"/>
                          <w:rtl/>
                        </w:rPr>
                        <w:t>חדשות</w:t>
                      </w:r>
                      <w:r w:rsidRPr="00626356">
                        <w:rPr>
                          <w:rFonts w:cs="Tahoma"/>
                          <w:color w:val="0B5294"/>
                          <w:spacing w:val="-4"/>
                          <w:sz w:val="24"/>
                          <w:szCs w:val="24"/>
                          <w:rtl/>
                        </w:rPr>
                        <w:t xml:space="preserve"> </w:t>
                      </w:r>
                      <w:r w:rsidRPr="00626356">
                        <w:rPr>
                          <w:rFonts w:cs="Tahoma" w:hint="eastAsia"/>
                          <w:color w:val="0B5294"/>
                          <w:spacing w:val="-4"/>
                          <w:sz w:val="24"/>
                          <w:szCs w:val="24"/>
                          <w:rtl/>
                        </w:rPr>
                        <w:t>ולבחון</w:t>
                      </w:r>
                      <w:r w:rsidRPr="00626356">
                        <w:rPr>
                          <w:rFonts w:cs="Tahoma"/>
                          <w:color w:val="0B5294"/>
                          <w:spacing w:val="-4"/>
                          <w:sz w:val="24"/>
                          <w:szCs w:val="24"/>
                          <w:rtl/>
                        </w:rPr>
                        <w:t xml:space="preserve"> </w:t>
                      </w:r>
                      <w:r w:rsidRPr="00626356">
                        <w:rPr>
                          <w:rFonts w:cs="Tahoma" w:hint="eastAsia"/>
                          <w:color w:val="0B5294"/>
                          <w:spacing w:val="-4"/>
                          <w:sz w:val="24"/>
                          <w:szCs w:val="24"/>
                          <w:rtl/>
                        </w:rPr>
                        <w:t>כיצד</w:t>
                      </w:r>
                      <w:r w:rsidRPr="00626356">
                        <w:rPr>
                          <w:rFonts w:cs="Tahoma"/>
                          <w:color w:val="0B5294"/>
                          <w:spacing w:val="-4"/>
                          <w:sz w:val="24"/>
                          <w:szCs w:val="24"/>
                          <w:rtl/>
                        </w:rPr>
                        <w:t xml:space="preserve"> </w:t>
                      </w:r>
                      <w:r w:rsidRPr="00626356">
                        <w:rPr>
                          <w:rFonts w:cs="Tahoma" w:hint="eastAsia"/>
                          <w:color w:val="0B5294"/>
                          <w:spacing w:val="-4"/>
                          <w:sz w:val="24"/>
                          <w:szCs w:val="24"/>
                          <w:rtl/>
                        </w:rPr>
                        <w:t>הן</w:t>
                      </w:r>
                      <w:r w:rsidRPr="00626356">
                        <w:rPr>
                          <w:rFonts w:cs="Tahoma"/>
                          <w:color w:val="0B5294"/>
                          <w:spacing w:val="-4"/>
                          <w:sz w:val="24"/>
                          <w:szCs w:val="24"/>
                          <w:rtl/>
                        </w:rPr>
                        <w:t xml:space="preserve"> </w:t>
                      </w:r>
                      <w:r w:rsidRPr="00626356">
                        <w:rPr>
                          <w:rFonts w:cs="Tahoma" w:hint="eastAsia"/>
                          <w:color w:val="0B5294"/>
                          <w:spacing w:val="-4"/>
                          <w:sz w:val="24"/>
                          <w:szCs w:val="24"/>
                          <w:rtl/>
                        </w:rPr>
                        <w:t>משפיעות</w:t>
                      </w:r>
                      <w:r w:rsidRPr="00626356">
                        <w:rPr>
                          <w:rFonts w:cs="Tahoma"/>
                          <w:color w:val="0B5294"/>
                          <w:spacing w:val="-4"/>
                          <w:sz w:val="24"/>
                          <w:szCs w:val="24"/>
                          <w:rtl/>
                        </w:rPr>
                        <w:t xml:space="preserve"> </w:t>
                      </w:r>
                      <w:r w:rsidRPr="00626356">
                        <w:rPr>
                          <w:rFonts w:cs="Tahoma" w:hint="eastAsia"/>
                          <w:color w:val="0B5294"/>
                          <w:spacing w:val="-4"/>
                          <w:sz w:val="24"/>
                          <w:szCs w:val="24"/>
                          <w:rtl/>
                        </w:rPr>
                        <w:t>על</w:t>
                      </w:r>
                      <w:r w:rsidRPr="00626356">
                        <w:rPr>
                          <w:rFonts w:cs="Tahoma"/>
                          <w:color w:val="0B5294"/>
                          <w:spacing w:val="-4"/>
                          <w:sz w:val="24"/>
                          <w:szCs w:val="24"/>
                          <w:rtl/>
                        </w:rPr>
                        <w:t xml:space="preserve"> </w:t>
                      </w:r>
                      <w:r w:rsidRPr="00626356">
                        <w:rPr>
                          <w:rFonts w:cs="Tahoma" w:hint="eastAsia"/>
                          <w:color w:val="0B5294"/>
                          <w:spacing w:val="-4"/>
                          <w:sz w:val="24"/>
                          <w:szCs w:val="24"/>
                          <w:rtl/>
                        </w:rPr>
                        <w:t>השגת</w:t>
                      </w:r>
                      <w:r w:rsidRPr="00626356">
                        <w:rPr>
                          <w:rFonts w:cs="Tahoma"/>
                          <w:color w:val="0B5294"/>
                          <w:spacing w:val="-4"/>
                          <w:sz w:val="24"/>
                          <w:szCs w:val="24"/>
                          <w:rtl/>
                        </w:rPr>
                        <w:t xml:space="preserve"> </w:t>
                      </w:r>
                      <w:r w:rsidRPr="00626356">
                        <w:rPr>
                          <w:rFonts w:cs="Tahoma" w:hint="eastAsia"/>
                          <w:color w:val="0B5294"/>
                          <w:spacing w:val="-4"/>
                          <w:sz w:val="24"/>
                          <w:szCs w:val="24"/>
                          <w:rtl/>
                        </w:rPr>
                        <w:t>המטרות</w:t>
                      </w:r>
                      <w:r w:rsidRPr="00626356">
                        <w:rPr>
                          <w:rFonts w:cs="Tahoma"/>
                          <w:color w:val="0B5294"/>
                          <w:spacing w:val="-4"/>
                          <w:sz w:val="24"/>
                          <w:szCs w:val="24"/>
                          <w:rtl/>
                        </w:rPr>
                        <w:t xml:space="preserve"> </w:t>
                      </w:r>
                      <w:r w:rsidRPr="00626356">
                        <w:rPr>
                          <w:rFonts w:cs="Tahoma" w:hint="eastAsia"/>
                          <w:color w:val="0B5294"/>
                          <w:spacing w:val="-4"/>
                          <w:sz w:val="24"/>
                          <w:szCs w:val="24"/>
                          <w:rtl/>
                        </w:rPr>
                        <w:t>ויעדי</w:t>
                      </w:r>
                      <w:r w:rsidRPr="00626356">
                        <w:rPr>
                          <w:rFonts w:cs="Tahoma"/>
                          <w:color w:val="0B5294"/>
                          <w:spacing w:val="-4"/>
                          <w:sz w:val="24"/>
                          <w:szCs w:val="24"/>
                          <w:rtl/>
                        </w:rPr>
                        <w:t>-</w:t>
                      </w:r>
                      <w:r w:rsidRPr="00626356">
                        <w:rPr>
                          <w:rFonts w:cs="Tahoma" w:hint="eastAsia"/>
                          <w:color w:val="0B5294"/>
                          <w:spacing w:val="-4"/>
                          <w:sz w:val="24"/>
                          <w:szCs w:val="24"/>
                          <w:rtl/>
                        </w:rPr>
                        <w:t>העל</w:t>
                      </w:r>
                      <w:r w:rsidRPr="00626356">
                        <w:rPr>
                          <w:rFonts w:cs="Tahoma"/>
                          <w:color w:val="0B5294"/>
                          <w:spacing w:val="-4"/>
                          <w:sz w:val="24"/>
                          <w:szCs w:val="24"/>
                          <w:rtl/>
                        </w:rPr>
                        <w:t xml:space="preserve"> </w:t>
                      </w:r>
                      <w:r w:rsidRPr="00626356">
                        <w:rPr>
                          <w:rFonts w:cs="Tahoma" w:hint="eastAsia"/>
                          <w:color w:val="0B5294"/>
                          <w:spacing w:val="-4"/>
                          <w:sz w:val="24"/>
                          <w:szCs w:val="24"/>
                          <w:rtl/>
                        </w:rPr>
                        <w:t>שהרשות</w:t>
                      </w:r>
                      <w:r w:rsidRPr="00626356">
                        <w:rPr>
                          <w:rFonts w:cs="Tahoma"/>
                          <w:color w:val="0B5294"/>
                          <w:spacing w:val="-4"/>
                          <w:sz w:val="24"/>
                          <w:szCs w:val="24"/>
                          <w:rtl/>
                        </w:rPr>
                        <w:t xml:space="preserve"> </w:t>
                      </w:r>
                      <w:r w:rsidRPr="00626356">
                        <w:rPr>
                          <w:rFonts w:cs="Tahoma" w:hint="eastAsia"/>
                          <w:color w:val="0B5294"/>
                          <w:spacing w:val="-4"/>
                          <w:sz w:val="24"/>
                          <w:szCs w:val="24"/>
                          <w:rtl/>
                        </w:rPr>
                        <w:t>הציבה</w:t>
                      </w:r>
                    </w:p>
                    <w:p w:rsidR="00626356" w:rsidRPr="00373C5D" w:rsidP="00626356">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574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A7851" w:rsidR="00493E31">
        <w:rPr>
          <w:rFonts w:ascii="Tahoma" w:hAnsi="Tahoma" w:cs="Tahoma" w:hint="cs"/>
          <w:sz w:val="17"/>
          <w:szCs w:val="17"/>
          <w:rtl/>
        </w:rPr>
        <w:t>הרשות</w:t>
      </w:r>
      <w:r w:rsidRPr="004A7851" w:rsidR="00493E31">
        <w:rPr>
          <w:rFonts w:ascii="Tahoma" w:hAnsi="Tahoma" w:cs="Tahoma"/>
          <w:sz w:val="17"/>
          <w:szCs w:val="17"/>
          <w:rtl/>
        </w:rPr>
        <w:t xml:space="preserve"> ציינה כי </w:t>
      </w:r>
      <w:r w:rsidRPr="004A7851" w:rsidR="00493E31">
        <w:rPr>
          <w:rFonts w:ascii="Tahoma" w:hAnsi="Tahoma" w:cs="Tahoma" w:hint="cs"/>
          <w:b/>
          <w:sz w:val="17"/>
          <w:szCs w:val="17"/>
          <w:rtl/>
        </w:rPr>
        <w:t>בשל</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אילוצי</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תקציב</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וכוח</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אדם היא</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לא</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השתתפה</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בפעילות</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בנושא</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תכנוני</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מס</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אגרסיביים</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שקיים</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ארגון</w:t>
      </w:r>
      <w:r w:rsidRPr="004A7851" w:rsidR="00493E31">
        <w:rPr>
          <w:rFonts w:ascii="Tahoma" w:hAnsi="Tahoma" w:cs="Tahoma"/>
          <w:b/>
          <w:sz w:val="17"/>
          <w:szCs w:val="17"/>
          <w:rtl/>
        </w:rPr>
        <w:t xml:space="preserve"> </w:t>
      </w:r>
      <w:r w:rsidRPr="004A7851" w:rsidR="00493E31">
        <w:rPr>
          <w:rFonts w:ascii="Tahoma" w:hAnsi="Tahoma" w:cs="Tahoma" w:hint="cs"/>
          <w:b/>
          <w:sz w:val="17"/>
          <w:szCs w:val="17"/>
          <w:rtl/>
        </w:rPr>
        <w:t>ה</w:t>
      </w:r>
      <w:r>
        <w:rPr>
          <w:rFonts w:ascii="Tahoma" w:hAnsi="Tahoma" w:cs="Tahoma" w:hint="cs"/>
          <w:b/>
          <w:sz w:val="17"/>
          <w:szCs w:val="17"/>
          <w:rtl/>
        </w:rPr>
        <w:t>-</w:t>
      </w:r>
      <w:r w:rsidRPr="004A7851" w:rsidR="00493E31">
        <w:rPr>
          <w:rFonts w:ascii="Tahoma" w:hAnsi="Tahoma" w:cs="Tahoma"/>
          <w:sz w:val="17"/>
          <w:szCs w:val="17"/>
        </w:rPr>
        <w:t>OECD</w:t>
      </w:r>
      <w:r w:rsidRPr="004A7851" w:rsidR="00493E31">
        <w:rPr>
          <w:rFonts w:ascii="Tahoma" w:hAnsi="Tahoma" w:cs="Tahoma"/>
          <w:b/>
          <w:sz w:val="17"/>
          <w:szCs w:val="17"/>
          <w:rtl/>
        </w:rPr>
        <w:t>.</w:t>
      </w:r>
    </w:p>
    <w:p w:rsidR="00493E31" w:rsidRPr="008A6654" w:rsidP="004A7851">
      <w:pPr>
        <w:pStyle w:val="KOT5"/>
        <w:rPr>
          <w:rtl/>
        </w:rPr>
      </w:pPr>
      <w:r w:rsidRPr="008A6654">
        <w:rPr>
          <w:rFonts w:hint="cs"/>
          <w:rtl/>
        </w:rPr>
        <w:t>אי-יכולת</w:t>
      </w:r>
      <w:r>
        <w:rPr>
          <w:rFonts w:hint="cs"/>
          <w:rtl/>
        </w:rPr>
        <w:t>ה</w:t>
      </w:r>
      <w:r w:rsidRPr="008A6654">
        <w:rPr>
          <w:rFonts w:hint="cs"/>
          <w:rtl/>
        </w:rPr>
        <w:t xml:space="preserve"> של הרשות לאתר פרצות מס בזמן אמת</w:t>
      </w:r>
      <w:r>
        <w:rPr>
          <w:rFonts w:hint="cs"/>
          <w:rtl/>
        </w:rPr>
        <w:t xml:space="preserve"> </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sz w:val="17"/>
          <w:szCs w:val="17"/>
          <w:rtl/>
        </w:rPr>
        <w:t xml:space="preserve">המציאות הכלכלית </w:t>
      </w:r>
      <w:r w:rsidRPr="004A7851">
        <w:rPr>
          <w:rFonts w:ascii="Tahoma" w:hAnsi="Tahoma" w:cs="Tahoma" w:hint="cs"/>
          <w:sz w:val="17"/>
          <w:szCs w:val="17"/>
          <w:rtl/>
        </w:rPr>
        <w:t>אינה</w:t>
      </w:r>
      <w:r w:rsidRPr="004A7851">
        <w:rPr>
          <w:rFonts w:ascii="Tahoma" w:hAnsi="Tahoma" w:cs="Tahoma"/>
          <w:sz w:val="17"/>
          <w:szCs w:val="17"/>
          <w:rtl/>
        </w:rPr>
        <w:t xml:space="preserve"> קופאת על שמריה, </w:t>
      </w:r>
      <w:r w:rsidRPr="004A7851">
        <w:rPr>
          <w:rFonts w:ascii="Tahoma" w:hAnsi="Tahoma" w:cs="Tahoma" w:hint="cs"/>
          <w:sz w:val="17"/>
          <w:szCs w:val="17"/>
          <w:rtl/>
        </w:rPr>
        <w:t>ועם שינויים דינמיים אלו הולכות וגוברות מורכבותן של העסקאות המבוצעות במשק הישראלי. על מנת שהרשות תוכל לטפל בעסקאות שמטרתן הפחתת מס בלתי לגיטימית עליה לאתרן בזמן אמת ולהתמודד אתן במהירות.</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עקב עלייה משמעותית בשנים האחרונות במתן חוות דעת, ובעיקר בעסקאות בהיקפים כספיים מהותיים, אשר מנצלות פרשנות לא ראויה של דיני המס</w:t>
      </w:r>
      <w:r>
        <w:rPr>
          <w:rStyle w:val="FootnoteReference0"/>
          <w:rFonts w:ascii="Tahoma" w:hAnsi="Tahoma" w:cs="Tahoma"/>
          <w:sz w:val="17"/>
          <w:szCs w:val="17"/>
          <w:rtl/>
        </w:rPr>
        <w:footnoteReference w:id="108"/>
      </w:r>
      <w:r w:rsidRPr="004A7851">
        <w:rPr>
          <w:rFonts w:ascii="Tahoma" w:hAnsi="Tahoma" w:cs="Tahoma" w:hint="cs"/>
          <w:sz w:val="17"/>
          <w:szCs w:val="17"/>
          <w:rtl/>
        </w:rPr>
        <w:t xml:space="preserve"> ויש להן השפעה המוערכת במיליארדי שקלים לקופת המדינה, בדצמבר 2015</w:t>
      </w:r>
      <w:r w:rsidRPr="004A7851">
        <w:rPr>
          <w:rFonts w:ascii="Tahoma" w:hAnsi="Tahoma" w:cs="Tahoma"/>
          <w:sz w:val="17"/>
          <w:szCs w:val="17"/>
          <w:rtl/>
        </w:rPr>
        <w:t xml:space="preserve"> </w:t>
      </w:r>
      <w:r w:rsidRPr="004A7851">
        <w:rPr>
          <w:rFonts w:ascii="Tahoma" w:hAnsi="Tahoma" w:cs="Tahoma" w:hint="cs"/>
          <w:sz w:val="17"/>
          <w:szCs w:val="17"/>
          <w:rtl/>
        </w:rPr>
        <w:t>פורסם</w:t>
      </w:r>
      <w:r w:rsidRPr="004A7851">
        <w:rPr>
          <w:rFonts w:ascii="Tahoma" w:hAnsi="Tahoma" w:cs="Tahoma"/>
          <w:sz w:val="17"/>
          <w:szCs w:val="17"/>
          <w:rtl/>
        </w:rPr>
        <w:t xml:space="preserve"> חוק </w:t>
      </w:r>
      <w:r w:rsidRPr="004A7851">
        <w:rPr>
          <w:rFonts w:ascii="Tahoma" w:hAnsi="Tahoma" w:cs="Tahoma" w:hint="cs"/>
          <w:sz w:val="17"/>
          <w:szCs w:val="17"/>
          <w:rtl/>
        </w:rPr>
        <w:t>הטבות</w:t>
      </w:r>
      <w:r w:rsidRPr="004A7851">
        <w:rPr>
          <w:rFonts w:ascii="Tahoma" w:hAnsi="Tahoma" w:cs="Tahoma"/>
          <w:sz w:val="17"/>
          <w:szCs w:val="17"/>
          <w:rtl/>
        </w:rPr>
        <w:t xml:space="preserve"> </w:t>
      </w:r>
      <w:r w:rsidRPr="004A7851">
        <w:rPr>
          <w:rFonts w:ascii="Tahoma" w:hAnsi="Tahoma" w:cs="Tahoma" w:hint="cs"/>
          <w:sz w:val="17"/>
          <w:szCs w:val="17"/>
          <w:rtl/>
        </w:rPr>
        <w:t>במס</w:t>
      </w:r>
      <w:r w:rsidRPr="004A7851">
        <w:rPr>
          <w:rFonts w:ascii="Tahoma" w:hAnsi="Tahoma" w:cs="Tahoma"/>
          <w:sz w:val="17"/>
          <w:szCs w:val="17"/>
          <w:rtl/>
        </w:rPr>
        <w:t xml:space="preserve"> </w:t>
      </w:r>
      <w:r w:rsidRPr="004A7851">
        <w:rPr>
          <w:rFonts w:ascii="Tahoma" w:hAnsi="Tahoma" w:cs="Tahoma" w:hint="cs"/>
          <w:sz w:val="17"/>
          <w:szCs w:val="17"/>
          <w:rtl/>
        </w:rPr>
        <w:t>ויעוץ</w:t>
      </w:r>
      <w:r w:rsidRPr="004A7851">
        <w:rPr>
          <w:rFonts w:ascii="Tahoma" w:hAnsi="Tahoma" w:cs="Tahoma"/>
          <w:sz w:val="17"/>
          <w:szCs w:val="17"/>
          <w:rtl/>
        </w:rPr>
        <w:t xml:space="preserve"> </w:t>
      </w:r>
      <w:r w:rsidRPr="004A7851">
        <w:rPr>
          <w:rFonts w:ascii="Tahoma" w:hAnsi="Tahoma" w:cs="Tahoma" w:hint="cs"/>
          <w:sz w:val="17"/>
          <w:szCs w:val="17"/>
          <w:rtl/>
        </w:rPr>
        <w:t>במס</w:t>
      </w:r>
      <w:r w:rsidRPr="004A7851">
        <w:rPr>
          <w:rFonts w:ascii="Tahoma" w:hAnsi="Tahoma" w:cs="Tahoma"/>
          <w:sz w:val="17"/>
          <w:szCs w:val="17"/>
          <w:rtl/>
        </w:rPr>
        <w:t xml:space="preserve"> (תיקוני </w:t>
      </w:r>
      <w:r w:rsidRPr="004A7851">
        <w:rPr>
          <w:rFonts w:ascii="Tahoma" w:hAnsi="Tahoma" w:cs="Tahoma" w:hint="cs"/>
          <w:sz w:val="17"/>
          <w:szCs w:val="17"/>
          <w:rtl/>
        </w:rPr>
        <w:t>חקיקה</w:t>
      </w:r>
      <w:r w:rsidRPr="004A7851">
        <w:rPr>
          <w:rFonts w:ascii="Tahoma" w:hAnsi="Tahoma" w:cs="Tahoma"/>
          <w:sz w:val="17"/>
          <w:szCs w:val="17"/>
          <w:rtl/>
        </w:rPr>
        <w:t xml:space="preserve">), </w:t>
      </w:r>
      <w:r w:rsidRPr="004A7851">
        <w:rPr>
          <w:rFonts w:ascii="Tahoma" w:hAnsi="Tahoma" w:cs="Tahoma" w:hint="cs"/>
          <w:sz w:val="17"/>
          <w:szCs w:val="17"/>
          <w:rtl/>
        </w:rPr>
        <w:t>התשע</w:t>
      </w:r>
      <w:r w:rsidRPr="004A7851">
        <w:rPr>
          <w:rFonts w:ascii="Tahoma" w:hAnsi="Tahoma" w:cs="Tahoma"/>
          <w:sz w:val="17"/>
          <w:szCs w:val="17"/>
          <w:rtl/>
        </w:rPr>
        <w:t>"ו-</w:t>
      </w:r>
      <w:r w:rsidRPr="004A7851">
        <w:rPr>
          <w:rFonts w:ascii="Tahoma" w:hAnsi="Tahoma" w:cs="Tahoma" w:hint="cs"/>
          <w:sz w:val="17"/>
          <w:szCs w:val="17"/>
          <w:rtl/>
        </w:rPr>
        <w:t>2015,</w:t>
      </w:r>
      <w:r w:rsidRPr="004A7851">
        <w:rPr>
          <w:rFonts w:ascii="Tahoma" w:hAnsi="Tahoma" w:cs="Tahoma"/>
          <w:sz w:val="17"/>
          <w:szCs w:val="17"/>
          <w:rtl/>
        </w:rPr>
        <w:t xml:space="preserve"> </w:t>
      </w:r>
      <w:r w:rsidRPr="004A7851">
        <w:rPr>
          <w:rFonts w:ascii="Tahoma" w:hAnsi="Tahoma" w:cs="Tahoma" w:hint="cs"/>
          <w:sz w:val="17"/>
          <w:szCs w:val="17"/>
          <w:rtl/>
        </w:rPr>
        <w:t>אשר</w:t>
      </w:r>
      <w:r w:rsidRPr="004A7851">
        <w:rPr>
          <w:rFonts w:ascii="Tahoma" w:hAnsi="Tahoma" w:cs="Tahoma"/>
          <w:sz w:val="17"/>
          <w:szCs w:val="17"/>
          <w:rtl/>
        </w:rPr>
        <w:t xml:space="preserve"> </w:t>
      </w:r>
      <w:r w:rsidRPr="004A7851">
        <w:rPr>
          <w:rFonts w:ascii="Tahoma" w:hAnsi="Tahoma" w:cs="Tahoma" w:hint="cs"/>
          <w:sz w:val="17"/>
          <w:szCs w:val="17"/>
          <w:rtl/>
        </w:rPr>
        <w:t>תיקן</w:t>
      </w:r>
      <w:r w:rsidRPr="004A7851">
        <w:rPr>
          <w:rFonts w:ascii="Tahoma" w:hAnsi="Tahoma" w:cs="Tahoma"/>
          <w:sz w:val="17"/>
          <w:szCs w:val="17"/>
          <w:rtl/>
        </w:rPr>
        <w:t xml:space="preserve"> </w:t>
      </w:r>
      <w:r w:rsidRPr="004A7851">
        <w:rPr>
          <w:rFonts w:ascii="Tahoma" w:hAnsi="Tahoma" w:cs="Tahoma" w:hint="cs"/>
          <w:sz w:val="17"/>
          <w:szCs w:val="17"/>
          <w:rtl/>
        </w:rPr>
        <w:t>את</w:t>
      </w:r>
      <w:r w:rsidRPr="004A7851">
        <w:rPr>
          <w:rFonts w:ascii="Tahoma" w:hAnsi="Tahoma" w:cs="Tahoma"/>
          <w:sz w:val="17"/>
          <w:szCs w:val="17"/>
          <w:rtl/>
        </w:rPr>
        <w:t xml:space="preserve"> </w:t>
      </w:r>
      <w:r w:rsidRPr="004A7851">
        <w:rPr>
          <w:rFonts w:ascii="Tahoma" w:hAnsi="Tahoma" w:cs="Tahoma" w:hint="cs"/>
          <w:sz w:val="17"/>
          <w:szCs w:val="17"/>
          <w:rtl/>
        </w:rPr>
        <w:t>הפקודה</w:t>
      </w:r>
      <w:r w:rsidRPr="004A7851">
        <w:rPr>
          <w:rFonts w:ascii="Tahoma" w:hAnsi="Tahoma" w:cs="Tahoma"/>
          <w:sz w:val="17"/>
          <w:szCs w:val="17"/>
          <w:rtl/>
        </w:rPr>
        <w:t xml:space="preserve"> </w:t>
      </w:r>
      <w:r w:rsidRPr="004A7851">
        <w:rPr>
          <w:rFonts w:ascii="Tahoma" w:hAnsi="Tahoma" w:cs="Tahoma" w:hint="cs"/>
          <w:sz w:val="17"/>
          <w:szCs w:val="17"/>
          <w:rtl/>
        </w:rPr>
        <w:t>וקבע</w:t>
      </w:r>
      <w:r w:rsidRPr="004A7851">
        <w:rPr>
          <w:rFonts w:ascii="Tahoma" w:hAnsi="Tahoma" w:cs="Tahoma"/>
          <w:sz w:val="17"/>
          <w:szCs w:val="17"/>
          <w:rtl/>
        </w:rPr>
        <w:t xml:space="preserve"> </w:t>
      </w:r>
      <w:r w:rsidRPr="004A7851">
        <w:rPr>
          <w:rFonts w:ascii="Tahoma" w:hAnsi="Tahoma" w:cs="Tahoma" w:hint="cs"/>
          <w:sz w:val="17"/>
          <w:szCs w:val="17"/>
          <w:rtl/>
        </w:rPr>
        <w:t>כי</w:t>
      </w:r>
      <w:r w:rsidRPr="004A7851">
        <w:rPr>
          <w:rFonts w:ascii="Tahoma" w:hAnsi="Tahoma" w:cs="Tahoma"/>
          <w:sz w:val="17"/>
          <w:szCs w:val="17"/>
          <w:rtl/>
        </w:rPr>
        <w:t xml:space="preserve"> </w:t>
      </w:r>
      <w:r w:rsidRPr="004A7851">
        <w:rPr>
          <w:rFonts w:ascii="Tahoma" w:hAnsi="Tahoma" w:cs="Tahoma" w:hint="cs"/>
          <w:sz w:val="17"/>
          <w:szCs w:val="17"/>
          <w:rtl/>
        </w:rPr>
        <w:t>נישום</w:t>
      </w:r>
      <w:r w:rsidRPr="004A7851">
        <w:rPr>
          <w:rFonts w:ascii="Tahoma" w:hAnsi="Tahoma" w:cs="Tahoma"/>
          <w:sz w:val="17"/>
          <w:szCs w:val="17"/>
          <w:rtl/>
        </w:rPr>
        <w:t xml:space="preserve"> </w:t>
      </w:r>
      <w:r w:rsidRPr="004A7851">
        <w:rPr>
          <w:rFonts w:ascii="Tahoma" w:hAnsi="Tahoma" w:cs="Tahoma" w:hint="cs"/>
          <w:sz w:val="17"/>
          <w:szCs w:val="17"/>
          <w:rtl/>
        </w:rPr>
        <w:t>שקיבל</w:t>
      </w:r>
      <w:r w:rsidRPr="004A7851">
        <w:rPr>
          <w:rFonts w:ascii="Tahoma" w:hAnsi="Tahoma" w:cs="Tahoma"/>
          <w:sz w:val="17"/>
          <w:szCs w:val="17"/>
          <w:rtl/>
        </w:rPr>
        <w:t xml:space="preserve"> </w:t>
      </w:r>
      <w:r w:rsidRPr="004A7851">
        <w:rPr>
          <w:rFonts w:ascii="Tahoma" w:hAnsi="Tahoma" w:cs="Tahoma" w:hint="cs"/>
          <w:sz w:val="17"/>
          <w:szCs w:val="17"/>
          <w:rtl/>
        </w:rPr>
        <w:t>חוות</w:t>
      </w:r>
      <w:r w:rsidRPr="004A7851">
        <w:rPr>
          <w:rFonts w:ascii="Tahoma" w:hAnsi="Tahoma" w:cs="Tahoma"/>
          <w:sz w:val="17"/>
          <w:szCs w:val="17"/>
          <w:rtl/>
        </w:rPr>
        <w:t xml:space="preserve"> </w:t>
      </w:r>
      <w:r w:rsidRPr="004A7851">
        <w:rPr>
          <w:rFonts w:ascii="Tahoma" w:hAnsi="Tahoma" w:cs="Tahoma" w:hint="cs"/>
          <w:sz w:val="17"/>
          <w:szCs w:val="17"/>
          <w:rtl/>
        </w:rPr>
        <w:t>דעת</w:t>
      </w:r>
      <w:r>
        <w:rPr>
          <w:rStyle w:val="FootnoteReference0"/>
          <w:rFonts w:ascii="Tahoma" w:hAnsi="Tahoma" w:cs="Tahoma"/>
          <w:sz w:val="17"/>
          <w:szCs w:val="17"/>
          <w:rtl/>
        </w:rPr>
        <w:footnoteReference w:id="109"/>
      </w:r>
      <w:r w:rsidRPr="004A7851">
        <w:rPr>
          <w:rFonts w:ascii="Tahoma" w:hAnsi="Tahoma" w:cs="Tahoma"/>
          <w:sz w:val="17"/>
          <w:szCs w:val="17"/>
          <w:rtl/>
        </w:rPr>
        <w:t xml:space="preserve"> </w:t>
      </w:r>
      <w:r w:rsidRPr="004A7851">
        <w:rPr>
          <w:rFonts w:ascii="Tahoma" w:hAnsi="Tahoma" w:cs="Tahoma" w:hint="cs"/>
          <w:sz w:val="17"/>
          <w:szCs w:val="17"/>
          <w:rtl/>
        </w:rPr>
        <w:t>המקנה לו</w:t>
      </w:r>
      <w:r w:rsidRPr="004A7851">
        <w:rPr>
          <w:rFonts w:ascii="Tahoma" w:hAnsi="Tahoma" w:cs="Tahoma"/>
          <w:sz w:val="17"/>
          <w:szCs w:val="17"/>
          <w:rtl/>
        </w:rPr>
        <w:t xml:space="preserve"> או נועדה </w:t>
      </w:r>
      <w:r w:rsidRPr="004A7851">
        <w:rPr>
          <w:rFonts w:ascii="Tahoma" w:hAnsi="Tahoma" w:cs="Tahoma" w:hint="cs"/>
          <w:sz w:val="17"/>
          <w:szCs w:val="17"/>
          <w:rtl/>
        </w:rPr>
        <w:t>להקנות לו-</w:t>
      </w:r>
      <w:r w:rsidRPr="004A7851">
        <w:rPr>
          <w:rFonts w:ascii="Tahoma" w:hAnsi="Tahoma" w:cs="Tahoma"/>
          <w:sz w:val="17"/>
          <w:szCs w:val="17"/>
          <w:rtl/>
        </w:rPr>
        <w:t xml:space="preserve"> יתרון מס או </w:t>
      </w:r>
      <w:r w:rsidRPr="004A7851">
        <w:rPr>
          <w:rFonts w:ascii="Tahoma" w:hAnsi="Tahoma" w:cs="Tahoma" w:hint="cs"/>
          <w:sz w:val="17"/>
          <w:szCs w:val="17"/>
          <w:rtl/>
        </w:rPr>
        <w:t>ש</w:t>
      </w:r>
      <w:r w:rsidRPr="004A7851">
        <w:rPr>
          <w:rFonts w:ascii="Tahoma" w:hAnsi="Tahoma" w:cs="Tahoma"/>
          <w:sz w:val="17"/>
          <w:szCs w:val="17"/>
          <w:rtl/>
        </w:rPr>
        <w:t xml:space="preserve">נקט עמדת מס המנוגדת לעמדת הרשות ידווח על כך </w:t>
      </w:r>
      <w:r w:rsidRPr="004A7851">
        <w:rPr>
          <w:rFonts w:ascii="Tahoma" w:hAnsi="Tahoma" w:cs="Tahoma" w:hint="cs"/>
          <w:sz w:val="17"/>
          <w:szCs w:val="17"/>
          <w:rtl/>
        </w:rPr>
        <w:t xml:space="preserve">לרשות </w:t>
      </w:r>
      <w:r w:rsidRPr="004A7851">
        <w:rPr>
          <w:rFonts w:ascii="Tahoma" w:hAnsi="Tahoma" w:cs="Tahoma"/>
          <w:sz w:val="17"/>
          <w:szCs w:val="17"/>
          <w:rtl/>
        </w:rPr>
        <w:t xml:space="preserve">במסגרת הדוח השנתי </w:t>
      </w:r>
      <w:r w:rsidRPr="004A7851">
        <w:rPr>
          <w:rFonts w:ascii="Tahoma" w:hAnsi="Tahoma" w:cs="Tahoma" w:hint="cs"/>
          <w:sz w:val="17"/>
          <w:szCs w:val="17"/>
          <w:rtl/>
        </w:rPr>
        <w:t>שהוא מגיש לה</w:t>
      </w:r>
      <w:r w:rsidRPr="004A7851">
        <w:rPr>
          <w:rFonts w:ascii="Tahoma" w:hAnsi="Tahoma" w:cs="Tahoma"/>
          <w:sz w:val="17"/>
          <w:szCs w:val="17"/>
          <w:rtl/>
        </w:rPr>
        <w:t xml:space="preserve">. </w:t>
      </w:r>
      <w:r w:rsidRPr="004A7851">
        <w:rPr>
          <w:rFonts w:ascii="Tahoma" w:hAnsi="Tahoma" w:cs="Tahoma" w:hint="cs"/>
          <w:sz w:val="17"/>
          <w:szCs w:val="17"/>
          <w:rtl/>
        </w:rPr>
        <w:t>לדעת</w:t>
      </w:r>
      <w:r w:rsidRPr="004A7851">
        <w:rPr>
          <w:rFonts w:ascii="Tahoma" w:hAnsi="Tahoma" w:cs="Tahoma"/>
          <w:sz w:val="17"/>
          <w:szCs w:val="17"/>
          <w:rtl/>
        </w:rPr>
        <w:t xml:space="preserve"> משרד מבקר המדינה </w:t>
      </w:r>
      <w:r w:rsidRPr="004A7851">
        <w:rPr>
          <w:rFonts w:ascii="Tahoma" w:hAnsi="Tahoma" w:cs="Tahoma" w:hint="cs"/>
          <w:sz w:val="17"/>
          <w:szCs w:val="17"/>
          <w:rtl/>
        </w:rPr>
        <w:t>ראוי</w:t>
      </w:r>
      <w:r w:rsidRPr="004A7851">
        <w:rPr>
          <w:rFonts w:ascii="Tahoma" w:hAnsi="Tahoma" w:cs="Tahoma"/>
          <w:sz w:val="17"/>
          <w:szCs w:val="17"/>
          <w:rtl/>
        </w:rPr>
        <w:t xml:space="preserve"> שהרשות תעקוב </w:t>
      </w:r>
      <w:r w:rsidRPr="004A7851">
        <w:rPr>
          <w:rFonts w:ascii="Tahoma" w:hAnsi="Tahoma" w:cs="Tahoma" w:hint="cs"/>
          <w:sz w:val="17"/>
          <w:szCs w:val="17"/>
          <w:rtl/>
        </w:rPr>
        <w:t>אחר אופן יישומו של תיקון החקיקה האמור ותבחן את האפקטיביות שלו.</w:t>
      </w:r>
    </w:p>
    <w:p w:rsidR="00493E31" w:rsidRPr="004A7851" w:rsidP="00626356">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כמה רשויות מס בעולם ביצעו שינויים מערכתיים והקימו יחידות ייעודיות להתמודדות עם פרצות מס. לדוגמה, הרשות בבריטניה הקימה "יחידת מודיעין להתחמקות ממס" (</w:t>
      </w:r>
      <w:r w:rsidRPr="004A7851">
        <w:rPr>
          <w:rFonts w:ascii="Tahoma" w:hAnsi="Tahoma" w:cs="Tahoma"/>
          <w:sz w:val="17"/>
          <w:szCs w:val="17"/>
        </w:rPr>
        <w:t>Avoidance Intelligence Unit</w:t>
      </w:r>
      <w:r w:rsidRPr="004A7851">
        <w:rPr>
          <w:rFonts w:ascii="Tahoma" w:hAnsi="Tahoma" w:cs="Tahoma" w:hint="cs"/>
          <w:sz w:val="17"/>
          <w:szCs w:val="17"/>
          <w:rtl/>
        </w:rPr>
        <w:t xml:space="preserve">). בשנת 1999 הוקם בארצות הברית ושמו </w:t>
      </w:r>
      <w:r w:rsidR="00626356">
        <w:rPr>
          <w:rFonts w:ascii="Tahoma" w:hAnsi="Tahoma" w:cs="Tahoma"/>
          <w:sz w:val="17"/>
          <w:szCs w:val="17"/>
          <w:rtl/>
        </w:rPr>
        <w:t>–</w:t>
      </w:r>
      <w:r w:rsidRPr="004A7851">
        <w:rPr>
          <w:rFonts w:ascii="Tahoma" w:hAnsi="Tahoma" w:cs="Tahoma" w:hint="cs"/>
          <w:sz w:val="17"/>
          <w:szCs w:val="17"/>
          <w:rtl/>
        </w:rPr>
        <w:t xml:space="preserve"> </w:t>
      </w:r>
      <w:r w:rsidRPr="004A7851">
        <w:rPr>
          <w:rFonts w:ascii="Tahoma" w:hAnsi="Tahoma" w:cs="Tahoma"/>
          <w:sz w:val="17"/>
          <w:szCs w:val="17"/>
          <w:rtl/>
        </w:rPr>
        <w:t>"</w:t>
      </w:r>
      <w:r w:rsidRPr="004A7851">
        <w:rPr>
          <w:rFonts w:ascii="Tahoma" w:hAnsi="Tahoma" w:cs="Tahoma"/>
          <w:sz w:val="17"/>
          <w:szCs w:val="17"/>
        </w:rPr>
        <w:t>The Office</w:t>
      </w:r>
      <w:r w:rsidR="00626356">
        <w:rPr>
          <w:rFonts w:ascii="Tahoma" w:hAnsi="Tahoma" w:cs="Tahoma" w:hint="cs"/>
          <w:sz w:val="17"/>
          <w:szCs w:val="17"/>
          <w:rtl/>
        </w:rPr>
        <w:br/>
      </w:r>
      <w:r w:rsidRPr="004A7851">
        <w:rPr>
          <w:rFonts w:ascii="Tahoma" w:hAnsi="Tahoma" w:cs="Tahoma"/>
          <w:sz w:val="17"/>
          <w:szCs w:val="17"/>
        </w:rPr>
        <w:t>of Tax Shelter Analysis</w:t>
      </w:r>
      <w:r w:rsidRPr="004A7851">
        <w:rPr>
          <w:rFonts w:ascii="Tahoma" w:hAnsi="Tahoma" w:cs="Tahoma"/>
          <w:sz w:val="17"/>
          <w:szCs w:val="17"/>
          <w:rtl/>
        </w:rPr>
        <w:t>"</w:t>
      </w:r>
      <w:r w:rsidRPr="004A7851">
        <w:rPr>
          <w:rFonts w:ascii="Tahoma" w:hAnsi="Tahoma" w:cs="Tahoma" w:hint="cs"/>
          <w:sz w:val="17"/>
          <w:szCs w:val="17"/>
          <w:rtl/>
        </w:rPr>
        <w:t xml:space="preserve"> שמטרתו לרכז את הטיפול בתכנוני מס ולהגביר את השקיפות וחובות הגילוי לגבי תכנונים אלו. גם רשות המס באוסטרליה הקימה כמה גופים ייחודיים לטיפול בתופעת תכנוני המס האגרסיביים: צוות היגוי ללוחמה בתכנוני מס שירכז את הטיפול בתכנוני מס וינחה את יתר הגופים ברשות המס, יחידת איסוף מודיעיני וניתוח נתונים בנושא תכנוני מס אגרסיביים וכוח משימה מיוחד לטיפול מוקדם בתכנוני מס שיטתיים המשווקים לכמה נישומים. </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 xml:space="preserve">הביקורת העלתה כי אין ברשות גורם מרכז </w:t>
      </w:r>
      <w:r w:rsidRPr="004A7851">
        <w:rPr>
          <w:rFonts w:hint="cs"/>
          <w:rtl/>
        </w:rPr>
        <w:t>ומתכלל</w:t>
      </w:r>
      <w:r w:rsidRPr="004A7851">
        <w:rPr>
          <w:rFonts w:hint="cs"/>
          <w:rtl/>
        </w:rPr>
        <w:t xml:space="preserve"> המופקד על הטיפול באיתור ובזיהוי של פרצות מס. יחידות השדה השונות הן המאתרות את התכנונים, וזאת אם הן מצליחות לאתר תכנונים מורכבים אלו. יש חשש כי ב</w:t>
      </w:r>
      <w:r w:rsidRPr="004A7851">
        <w:rPr>
          <w:rtl/>
        </w:rPr>
        <w:t xml:space="preserve">היעדר </w:t>
      </w:r>
      <w:r w:rsidRPr="004A7851">
        <w:rPr>
          <w:rFonts w:hint="cs"/>
          <w:rtl/>
        </w:rPr>
        <w:t xml:space="preserve">גורם המרכז </w:t>
      </w:r>
      <w:r w:rsidRPr="004A7851">
        <w:rPr>
          <w:rFonts w:hint="cs"/>
          <w:rtl/>
        </w:rPr>
        <w:t>והמתכלל</w:t>
      </w:r>
      <w:r w:rsidRPr="004A7851">
        <w:rPr>
          <w:rFonts w:hint="cs"/>
          <w:rtl/>
        </w:rPr>
        <w:t xml:space="preserve"> את הטיפול בנושא נפגעת יכולתה של הרשות לאתר פרצות מס חדשות ולבחון כיצד הן משפיעות על השגת המטרות ויעדי-העל שהרשות הציבה. </w:t>
      </w:r>
    </w:p>
    <w:p w:rsidR="00493E31" w:rsidRPr="004A7851" w:rsidP="00C67A54">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לדוגמה, נראה כי הרשות לא פעלה בזמן אמת על מנת להתמודד עם שינויים בתחום מיסוי התיירות הרפואית. תיירות רפואית מוגדרת כנסיעה של חולה למדינה אחרת לשם קבלת טיפול רפואי משמעותי תמורת תשלום</w:t>
      </w:r>
      <w:r>
        <w:rPr>
          <w:rStyle w:val="FootnoteReference0"/>
          <w:rFonts w:ascii="Tahoma" w:hAnsi="Tahoma" w:cs="Tahoma"/>
          <w:sz w:val="17"/>
          <w:szCs w:val="17"/>
          <w:rtl/>
        </w:rPr>
        <w:footnoteReference w:id="110"/>
      </w:r>
      <w:r w:rsidRPr="004A7851">
        <w:rPr>
          <w:rFonts w:ascii="Tahoma" w:hAnsi="Tahoma" w:cs="Tahoma" w:hint="cs"/>
          <w:sz w:val="17"/>
          <w:szCs w:val="17"/>
          <w:rtl/>
        </w:rPr>
        <w:t xml:space="preserve">. </w:t>
      </w:r>
      <w:r w:rsidRPr="004A7851">
        <w:rPr>
          <w:rFonts w:ascii="Tahoma" w:hAnsi="Tahoma" w:cs="Tahoma"/>
          <w:sz w:val="17"/>
          <w:szCs w:val="17"/>
          <w:rtl/>
        </w:rPr>
        <w:t xml:space="preserve">תחום פעילות </w:t>
      </w:r>
      <w:r w:rsidRPr="004A7851">
        <w:rPr>
          <w:rFonts w:ascii="Tahoma" w:hAnsi="Tahoma" w:cs="Tahoma" w:hint="cs"/>
          <w:sz w:val="17"/>
          <w:szCs w:val="17"/>
          <w:rtl/>
        </w:rPr>
        <w:t>זה התפתח</w:t>
      </w:r>
      <w:r w:rsidRPr="004A7851">
        <w:rPr>
          <w:rFonts w:ascii="Tahoma" w:hAnsi="Tahoma" w:cs="Tahoma"/>
          <w:sz w:val="17"/>
          <w:szCs w:val="17"/>
          <w:rtl/>
        </w:rPr>
        <w:t xml:space="preserve"> במידה </w:t>
      </w:r>
      <w:r w:rsidRPr="004A7851">
        <w:rPr>
          <w:rFonts w:ascii="Tahoma" w:hAnsi="Tahoma" w:cs="Tahoma" w:hint="cs"/>
          <w:sz w:val="17"/>
          <w:szCs w:val="17"/>
          <w:rtl/>
        </w:rPr>
        <w:t>ניכרת</w:t>
      </w:r>
      <w:r w:rsidRPr="004A7851">
        <w:rPr>
          <w:rFonts w:ascii="Tahoma" w:hAnsi="Tahoma" w:cs="Tahoma"/>
          <w:sz w:val="17"/>
          <w:szCs w:val="17"/>
          <w:rtl/>
        </w:rPr>
        <w:t xml:space="preserve"> בארץ בשנים האחרונות</w:t>
      </w:r>
      <w:r w:rsidRPr="004A7851">
        <w:rPr>
          <w:rFonts w:ascii="Tahoma" w:hAnsi="Tahoma" w:cs="Tahoma" w:hint="cs"/>
          <w:sz w:val="17"/>
          <w:szCs w:val="17"/>
          <w:rtl/>
        </w:rPr>
        <w:t>,</w:t>
      </w:r>
      <w:r w:rsidRPr="004A7851">
        <w:rPr>
          <w:rFonts w:ascii="Tahoma" w:hAnsi="Tahoma" w:cs="Tahoma"/>
          <w:sz w:val="17"/>
          <w:szCs w:val="17"/>
          <w:rtl/>
        </w:rPr>
        <w:t xml:space="preserve"> </w:t>
      </w:r>
      <w:r w:rsidRPr="004A7851">
        <w:rPr>
          <w:rFonts w:ascii="Tahoma" w:hAnsi="Tahoma" w:cs="Tahoma" w:hint="cs"/>
          <w:sz w:val="17"/>
          <w:szCs w:val="17"/>
          <w:rtl/>
        </w:rPr>
        <w:t xml:space="preserve">ועל פי הערכות משרד התיירות בשנת 2011 הגיעו לישראל כ-26,000 תיירים לשם קבלת טיפול רפואי. משרד הבריאות העריך כי בשנת 2011 הסתכמו הכנסותיהם של בתי החולים בישראל מתיירות רפואית </w:t>
      </w:r>
      <w:r w:rsidRPr="004A7851">
        <w:rPr>
          <w:rFonts w:ascii="Tahoma" w:hAnsi="Tahoma" w:cs="Tahoma" w:hint="cs"/>
          <w:sz w:val="17"/>
          <w:szCs w:val="17"/>
          <w:rtl/>
        </w:rPr>
        <w:t>בכחצי</w:t>
      </w:r>
      <w:r w:rsidRPr="004A7851">
        <w:rPr>
          <w:rFonts w:ascii="Tahoma" w:hAnsi="Tahoma" w:cs="Tahoma" w:hint="cs"/>
          <w:sz w:val="17"/>
          <w:szCs w:val="17"/>
          <w:rtl/>
        </w:rPr>
        <w:t xml:space="preserve"> מיליארד שקלים</w:t>
      </w:r>
      <w:r>
        <w:rPr>
          <w:rStyle w:val="FootnoteReference0"/>
          <w:rFonts w:ascii="Tahoma" w:hAnsi="Tahoma" w:cs="Tahoma"/>
          <w:sz w:val="17"/>
          <w:szCs w:val="17"/>
          <w:rtl/>
        </w:rPr>
        <w:footnoteReference w:id="111"/>
      </w:r>
      <w:r w:rsidRPr="004A7851">
        <w:rPr>
          <w:rFonts w:ascii="Tahoma" w:hAnsi="Tahoma" w:cs="Tahoma" w:hint="cs"/>
          <w:sz w:val="17"/>
          <w:szCs w:val="17"/>
          <w:rtl/>
        </w:rPr>
        <w:t xml:space="preserve">. נמצא כי </w:t>
      </w:r>
      <w:r w:rsidRPr="004A7851">
        <w:rPr>
          <w:rFonts w:ascii="Tahoma" w:hAnsi="Tahoma" w:cs="Tahoma"/>
          <w:sz w:val="17"/>
          <w:szCs w:val="17"/>
          <w:rtl/>
        </w:rPr>
        <w:t xml:space="preserve">חברות ישראליות העוסקות </w:t>
      </w:r>
      <w:r w:rsidRPr="004A7851">
        <w:rPr>
          <w:rFonts w:ascii="Tahoma" w:hAnsi="Tahoma" w:cs="Tahoma" w:hint="cs"/>
          <w:sz w:val="17"/>
          <w:szCs w:val="17"/>
          <w:rtl/>
        </w:rPr>
        <w:t>בתחום תיירות רפואית</w:t>
      </w:r>
      <w:r w:rsidRPr="004A7851">
        <w:rPr>
          <w:rFonts w:ascii="Tahoma" w:hAnsi="Tahoma" w:cs="Tahoma"/>
          <w:sz w:val="17"/>
          <w:szCs w:val="17"/>
          <w:rtl/>
        </w:rPr>
        <w:t xml:space="preserve"> </w:t>
      </w:r>
      <w:r w:rsidRPr="004A7851">
        <w:rPr>
          <w:rFonts w:ascii="Tahoma" w:hAnsi="Tahoma" w:cs="Tahoma" w:hint="cs"/>
          <w:sz w:val="17"/>
          <w:szCs w:val="17"/>
          <w:rtl/>
        </w:rPr>
        <w:t xml:space="preserve">מדווחות לרשויות מס ערך מוסף על עסקאותיהן </w:t>
      </w:r>
      <w:r w:rsidRPr="004A7851">
        <w:rPr>
          <w:rFonts w:ascii="Tahoma" w:hAnsi="Tahoma" w:cs="Tahoma" w:hint="cs"/>
          <w:sz w:val="17"/>
          <w:szCs w:val="17"/>
          <w:rtl/>
        </w:rPr>
        <w:t>במע"ם</w:t>
      </w:r>
      <w:r w:rsidRPr="004A7851">
        <w:rPr>
          <w:rFonts w:ascii="Tahoma" w:hAnsi="Tahoma" w:cs="Tahoma" w:hint="cs"/>
          <w:sz w:val="17"/>
          <w:szCs w:val="17"/>
          <w:rtl/>
        </w:rPr>
        <w:t xml:space="preserve"> בשיעור אפס וזאת תוך ניצול סעיף הקיים בחקיקה למתן פטור לפי סעיף 30(א)(8)(ז) לחוק מס ערך מוסף, התשל"ו-1975.</w:t>
      </w:r>
    </w:p>
    <w:p w:rsidR="00493E31" w:rsidRPr="004A7851" w:rsidP="004A7851">
      <w:pPr>
        <w:spacing w:line="240" w:lineRule="exact"/>
        <w:ind w:right="2268"/>
        <w:jc w:val="both"/>
        <w:rPr>
          <w:rFonts w:ascii="Tahoma" w:hAnsi="Tahoma" w:cs="Tahoma"/>
          <w:sz w:val="17"/>
          <w:szCs w:val="17"/>
          <w:rtl/>
        </w:rPr>
      </w:pPr>
      <w:r w:rsidRPr="004A7851">
        <w:rPr>
          <w:rFonts w:ascii="Tahoma" w:hAnsi="Tahoma" w:cs="Tahoma" w:hint="cs"/>
          <w:sz w:val="17"/>
          <w:szCs w:val="17"/>
          <w:rtl/>
        </w:rPr>
        <w:t>בשנת 1991 פרסמה הרשות חוזר מקצועי</w:t>
      </w:r>
      <w:r>
        <w:rPr>
          <w:rStyle w:val="FootnoteReference0"/>
          <w:rFonts w:ascii="Tahoma" w:hAnsi="Tahoma" w:cs="Tahoma"/>
          <w:sz w:val="17"/>
          <w:szCs w:val="17"/>
          <w:rtl/>
        </w:rPr>
        <w:footnoteReference w:id="112"/>
      </w:r>
      <w:r w:rsidRPr="004A7851">
        <w:rPr>
          <w:rFonts w:ascii="Tahoma" w:hAnsi="Tahoma" w:cs="Tahoma" w:hint="cs"/>
          <w:sz w:val="17"/>
          <w:szCs w:val="17"/>
          <w:rtl/>
        </w:rPr>
        <w:t xml:space="preserve"> שעל פיו כל שירות רפואי שניתן לתייר יהיה חייב </w:t>
      </w:r>
      <w:r w:rsidRPr="004A7851">
        <w:rPr>
          <w:rFonts w:ascii="Tahoma" w:hAnsi="Tahoma" w:cs="Tahoma" w:hint="cs"/>
          <w:sz w:val="17"/>
          <w:szCs w:val="17"/>
          <w:rtl/>
        </w:rPr>
        <w:t>במע"ם</w:t>
      </w:r>
      <w:r w:rsidRPr="004A7851">
        <w:rPr>
          <w:rFonts w:ascii="Tahoma" w:hAnsi="Tahoma" w:cs="Tahoma" w:hint="cs"/>
          <w:sz w:val="17"/>
          <w:szCs w:val="17"/>
          <w:rtl/>
        </w:rPr>
        <w:t xml:space="preserve"> בשיעור אפס. נישומים רבים ניצלו מדיניות זו להרחבת הפרשנות בנושא הוראות הסעיף, באופן שכל טיפול קוסמטי שמקבל תייר במכון רפואי יהיה חייב במס ערך מוסף בשיעור אפס. במהלך הביקורת באוקטובר 2015 החליטה החטיבה המקצועית לשנות את המדיניות שנקטה קודם לכן - היא צמצמה את מתן היקף ההטבה והחילה אותה רק על תיירות רפואית, באופן שלמעשה רק שירות שנותן בית חולים לתייר יהיה חייב במס ערך מוסף בשיעור אפס</w:t>
      </w:r>
      <w:r>
        <w:rPr>
          <w:rStyle w:val="FootnoteReference0"/>
          <w:rFonts w:ascii="Tahoma" w:hAnsi="Tahoma" w:cs="Tahoma"/>
          <w:sz w:val="17"/>
          <w:szCs w:val="17"/>
          <w:rtl/>
        </w:rPr>
        <w:footnoteReference w:id="113"/>
      </w:r>
      <w:r w:rsidRPr="004A7851">
        <w:rPr>
          <w:rFonts w:ascii="Tahoma" w:hAnsi="Tahoma" w:cs="Tahoma" w:hint="cs"/>
          <w:sz w:val="17"/>
          <w:szCs w:val="17"/>
          <w:rtl/>
        </w:rPr>
        <w:t xml:space="preserve">. </w:t>
      </w:r>
    </w:p>
    <w:p w:rsidR="00493E31" w:rsidRPr="004A7851" w:rsidP="00C67A54">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במועד</w:t>
      </w:r>
      <w:r w:rsidRPr="004A7851">
        <w:rPr>
          <w:rFonts w:ascii="Tahoma" w:hAnsi="Tahoma" w:cs="Tahoma"/>
          <w:sz w:val="17"/>
          <w:szCs w:val="17"/>
          <w:rtl/>
        </w:rPr>
        <w:t xml:space="preserve"> סיום הביקורת</w:t>
      </w:r>
      <w:r w:rsidRPr="004A7851">
        <w:rPr>
          <w:rFonts w:ascii="Tahoma" w:hAnsi="Tahoma" w:cs="Tahoma" w:hint="cs"/>
          <w:sz w:val="17"/>
          <w:szCs w:val="17"/>
          <w:rtl/>
        </w:rPr>
        <w:t xml:space="preserve"> עדיין</w:t>
      </w:r>
      <w:r w:rsidRPr="004A7851">
        <w:rPr>
          <w:rFonts w:ascii="Tahoma" w:hAnsi="Tahoma" w:cs="Tahoma"/>
          <w:sz w:val="17"/>
          <w:szCs w:val="17"/>
          <w:rtl/>
        </w:rPr>
        <w:t xml:space="preserve"> לא הוציאה החטיבה המקצועית </w:t>
      </w:r>
      <w:r w:rsidRPr="004A7851">
        <w:rPr>
          <w:rFonts w:ascii="Tahoma" w:hAnsi="Tahoma" w:cs="Tahoma" w:hint="cs"/>
          <w:sz w:val="17"/>
          <w:szCs w:val="17"/>
          <w:rtl/>
        </w:rPr>
        <w:t>ברשות</w:t>
      </w:r>
      <w:r w:rsidRPr="004A7851">
        <w:rPr>
          <w:rFonts w:ascii="Tahoma" w:hAnsi="Tahoma" w:cs="Tahoma"/>
          <w:sz w:val="17"/>
          <w:szCs w:val="17"/>
          <w:rtl/>
        </w:rPr>
        <w:t xml:space="preserve"> </w:t>
      </w:r>
      <w:r w:rsidRPr="004A7851">
        <w:rPr>
          <w:rFonts w:ascii="Tahoma" w:hAnsi="Tahoma" w:cs="Tahoma" w:hint="cs"/>
          <w:sz w:val="17"/>
          <w:szCs w:val="17"/>
          <w:rtl/>
        </w:rPr>
        <w:t>חוזר</w:t>
      </w:r>
      <w:r w:rsidRPr="004A7851">
        <w:rPr>
          <w:rFonts w:ascii="Tahoma" w:hAnsi="Tahoma" w:cs="Tahoma"/>
          <w:sz w:val="17"/>
          <w:szCs w:val="17"/>
          <w:rtl/>
        </w:rPr>
        <w:t xml:space="preserve"> מקצועי </w:t>
      </w:r>
      <w:r w:rsidRPr="004A7851">
        <w:rPr>
          <w:rFonts w:ascii="Tahoma" w:hAnsi="Tahoma" w:cs="Tahoma" w:hint="cs"/>
          <w:sz w:val="17"/>
          <w:szCs w:val="17"/>
          <w:rtl/>
        </w:rPr>
        <w:t>ה</w:t>
      </w:r>
      <w:r w:rsidRPr="004A7851">
        <w:rPr>
          <w:rFonts w:ascii="Tahoma" w:hAnsi="Tahoma" w:cs="Tahoma"/>
          <w:sz w:val="17"/>
          <w:szCs w:val="17"/>
          <w:rtl/>
        </w:rPr>
        <w:t xml:space="preserve">מנחה את </w:t>
      </w:r>
      <w:r w:rsidRPr="004A7851">
        <w:rPr>
          <w:rFonts w:ascii="Tahoma" w:hAnsi="Tahoma" w:cs="Tahoma" w:hint="cs"/>
          <w:sz w:val="17"/>
          <w:szCs w:val="17"/>
          <w:rtl/>
        </w:rPr>
        <w:t>משרדי</w:t>
      </w:r>
      <w:r w:rsidRPr="004A7851">
        <w:rPr>
          <w:rFonts w:ascii="Tahoma" w:hAnsi="Tahoma" w:cs="Tahoma"/>
          <w:sz w:val="17"/>
          <w:szCs w:val="17"/>
          <w:rtl/>
        </w:rPr>
        <w:t xml:space="preserve"> </w:t>
      </w:r>
      <w:r w:rsidRPr="004A7851">
        <w:rPr>
          <w:rFonts w:ascii="Tahoma" w:hAnsi="Tahoma" w:cs="Tahoma" w:hint="cs"/>
          <w:sz w:val="17"/>
          <w:szCs w:val="17"/>
          <w:rtl/>
        </w:rPr>
        <w:t>מע</w:t>
      </w:r>
      <w:r w:rsidRPr="004A7851">
        <w:rPr>
          <w:rFonts w:ascii="Tahoma" w:hAnsi="Tahoma" w:cs="Tahoma"/>
          <w:sz w:val="17"/>
          <w:szCs w:val="17"/>
          <w:rtl/>
        </w:rPr>
        <w:t>"ם</w:t>
      </w:r>
      <w:r w:rsidRPr="004A7851">
        <w:rPr>
          <w:rFonts w:ascii="Tahoma" w:hAnsi="Tahoma" w:cs="Tahoma" w:hint="cs"/>
          <w:sz w:val="17"/>
          <w:szCs w:val="17"/>
          <w:rtl/>
        </w:rPr>
        <w:t xml:space="preserve"> בנושא התיירות הרפואית</w:t>
      </w:r>
      <w:r w:rsidRPr="004A7851">
        <w:rPr>
          <w:rFonts w:ascii="Tahoma" w:hAnsi="Tahoma" w:cs="Tahoma"/>
          <w:sz w:val="17"/>
          <w:szCs w:val="17"/>
          <w:rtl/>
        </w:rPr>
        <w:t xml:space="preserve"> </w:t>
      </w:r>
      <w:r w:rsidRPr="004A7851">
        <w:rPr>
          <w:rFonts w:ascii="Tahoma" w:hAnsi="Tahoma" w:cs="Tahoma" w:hint="cs"/>
          <w:sz w:val="17"/>
          <w:szCs w:val="17"/>
          <w:rtl/>
        </w:rPr>
        <w:t>ולא</w:t>
      </w:r>
      <w:r w:rsidRPr="004A7851">
        <w:rPr>
          <w:rFonts w:ascii="Tahoma" w:hAnsi="Tahoma" w:cs="Tahoma"/>
          <w:sz w:val="17"/>
          <w:szCs w:val="17"/>
          <w:rtl/>
        </w:rPr>
        <w:t xml:space="preserve"> </w:t>
      </w:r>
      <w:r w:rsidRPr="004A7851">
        <w:rPr>
          <w:rFonts w:ascii="Tahoma" w:hAnsi="Tahoma" w:cs="Tahoma" w:hint="cs"/>
          <w:sz w:val="17"/>
          <w:szCs w:val="17"/>
          <w:rtl/>
        </w:rPr>
        <w:t>הוציאה</w:t>
      </w:r>
      <w:r w:rsidRPr="004A7851">
        <w:rPr>
          <w:rFonts w:ascii="Tahoma" w:hAnsi="Tahoma" w:cs="Tahoma"/>
          <w:sz w:val="17"/>
          <w:szCs w:val="17"/>
          <w:rtl/>
        </w:rPr>
        <w:t xml:space="preserve"> </w:t>
      </w:r>
      <w:r w:rsidRPr="004A7851">
        <w:rPr>
          <w:rFonts w:ascii="Tahoma" w:hAnsi="Tahoma" w:cs="Tahoma" w:hint="cs"/>
          <w:sz w:val="17"/>
          <w:szCs w:val="17"/>
          <w:rtl/>
        </w:rPr>
        <w:t>הנחיות</w:t>
      </w:r>
      <w:r w:rsidRPr="004A7851">
        <w:rPr>
          <w:rFonts w:ascii="Tahoma" w:hAnsi="Tahoma" w:cs="Tahoma"/>
          <w:sz w:val="17"/>
          <w:szCs w:val="17"/>
          <w:rtl/>
        </w:rPr>
        <w:t xml:space="preserve"> </w:t>
      </w:r>
      <w:r w:rsidRPr="004A7851">
        <w:rPr>
          <w:rFonts w:ascii="Tahoma" w:hAnsi="Tahoma" w:cs="Tahoma" w:hint="cs"/>
          <w:sz w:val="17"/>
          <w:szCs w:val="17"/>
          <w:rtl/>
        </w:rPr>
        <w:t>לטיפול</w:t>
      </w:r>
      <w:r w:rsidRPr="004A7851">
        <w:rPr>
          <w:rFonts w:ascii="Tahoma" w:hAnsi="Tahoma" w:cs="Tahoma"/>
          <w:sz w:val="17"/>
          <w:szCs w:val="17"/>
          <w:rtl/>
        </w:rPr>
        <w:t xml:space="preserve"> </w:t>
      </w:r>
      <w:r w:rsidRPr="004A7851">
        <w:rPr>
          <w:rFonts w:ascii="Tahoma" w:hAnsi="Tahoma" w:cs="Tahoma" w:hint="cs"/>
          <w:sz w:val="17"/>
          <w:szCs w:val="17"/>
          <w:rtl/>
        </w:rPr>
        <w:t>רוחבי</w:t>
      </w:r>
      <w:r w:rsidRPr="004A7851">
        <w:rPr>
          <w:rFonts w:ascii="Tahoma" w:hAnsi="Tahoma" w:cs="Tahoma"/>
          <w:sz w:val="17"/>
          <w:szCs w:val="17"/>
          <w:rtl/>
        </w:rPr>
        <w:t xml:space="preserve"> </w:t>
      </w:r>
      <w:r w:rsidRPr="004A7851">
        <w:rPr>
          <w:rFonts w:ascii="Tahoma" w:hAnsi="Tahoma" w:cs="Tahoma" w:hint="cs"/>
          <w:sz w:val="17"/>
          <w:szCs w:val="17"/>
          <w:rtl/>
        </w:rPr>
        <w:t>בתיקים</w:t>
      </w:r>
      <w:r w:rsidRPr="004A7851">
        <w:rPr>
          <w:rFonts w:ascii="Tahoma" w:hAnsi="Tahoma" w:cs="Tahoma"/>
          <w:sz w:val="17"/>
          <w:szCs w:val="17"/>
          <w:rtl/>
        </w:rPr>
        <w:t xml:space="preserve"> </w:t>
      </w:r>
      <w:r w:rsidRPr="004A7851">
        <w:rPr>
          <w:rFonts w:ascii="Tahoma" w:hAnsi="Tahoma" w:cs="Tahoma" w:hint="cs"/>
          <w:sz w:val="17"/>
          <w:szCs w:val="17"/>
          <w:rtl/>
        </w:rPr>
        <w:t>אלו</w:t>
      </w:r>
      <w:r w:rsidRPr="004A7851">
        <w:rPr>
          <w:rFonts w:ascii="Tahoma" w:hAnsi="Tahoma" w:cs="Tahoma"/>
          <w:sz w:val="17"/>
          <w:szCs w:val="17"/>
          <w:rtl/>
        </w:rPr>
        <w:t xml:space="preserve"> </w:t>
      </w:r>
      <w:r w:rsidRPr="004A7851">
        <w:rPr>
          <w:rFonts w:ascii="Tahoma" w:hAnsi="Tahoma" w:cs="Tahoma" w:hint="cs"/>
          <w:sz w:val="17"/>
          <w:szCs w:val="17"/>
          <w:rtl/>
        </w:rPr>
        <w:t>עקב</w:t>
      </w:r>
      <w:r w:rsidRPr="004A7851">
        <w:rPr>
          <w:rFonts w:ascii="Tahoma" w:hAnsi="Tahoma" w:cs="Tahoma"/>
          <w:sz w:val="17"/>
          <w:szCs w:val="17"/>
          <w:rtl/>
        </w:rPr>
        <w:t xml:space="preserve"> </w:t>
      </w:r>
      <w:r w:rsidRPr="004A7851">
        <w:rPr>
          <w:rFonts w:ascii="Tahoma" w:hAnsi="Tahoma" w:cs="Tahoma" w:hint="cs"/>
          <w:sz w:val="17"/>
          <w:szCs w:val="17"/>
          <w:rtl/>
        </w:rPr>
        <w:t>שינוי</w:t>
      </w:r>
      <w:r w:rsidRPr="004A7851">
        <w:rPr>
          <w:rFonts w:ascii="Tahoma" w:hAnsi="Tahoma" w:cs="Tahoma"/>
          <w:sz w:val="17"/>
          <w:szCs w:val="17"/>
          <w:rtl/>
        </w:rPr>
        <w:t xml:space="preserve"> </w:t>
      </w:r>
      <w:r w:rsidRPr="004A7851">
        <w:rPr>
          <w:rFonts w:ascii="Tahoma" w:hAnsi="Tahoma" w:cs="Tahoma" w:hint="cs"/>
          <w:sz w:val="17"/>
          <w:szCs w:val="17"/>
          <w:rtl/>
        </w:rPr>
        <w:t>מדיניות</w:t>
      </w:r>
      <w:r w:rsidRPr="004A7851">
        <w:rPr>
          <w:rFonts w:ascii="Tahoma" w:hAnsi="Tahoma" w:cs="Tahoma"/>
          <w:sz w:val="17"/>
          <w:szCs w:val="17"/>
          <w:rtl/>
        </w:rPr>
        <w:t xml:space="preserve"> </w:t>
      </w:r>
      <w:r w:rsidRPr="004A7851">
        <w:rPr>
          <w:rFonts w:ascii="Tahoma" w:hAnsi="Tahoma" w:cs="Tahoma" w:hint="cs"/>
          <w:sz w:val="17"/>
          <w:szCs w:val="17"/>
          <w:rtl/>
        </w:rPr>
        <w:t>החטיבה</w:t>
      </w:r>
      <w:r w:rsidRPr="004A7851">
        <w:rPr>
          <w:rFonts w:ascii="Tahoma" w:hAnsi="Tahoma" w:cs="Tahoma"/>
          <w:sz w:val="17"/>
          <w:szCs w:val="17"/>
          <w:rtl/>
        </w:rPr>
        <w:t xml:space="preserve"> </w:t>
      </w:r>
      <w:r w:rsidRPr="004A7851">
        <w:rPr>
          <w:rFonts w:ascii="Tahoma" w:hAnsi="Tahoma" w:cs="Tahoma" w:hint="cs"/>
          <w:sz w:val="17"/>
          <w:szCs w:val="17"/>
          <w:rtl/>
        </w:rPr>
        <w:t>המקצועית</w:t>
      </w:r>
      <w:r w:rsidRPr="004A7851">
        <w:rPr>
          <w:rFonts w:ascii="Tahoma" w:hAnsi="Tahoma" w:cs="Tahoma"/>
          <w:sz w:val="17"/>
          <w:szCs w:val="17"/>
          <w:rtl/>
        </w:rPr>
        <w:t xml:space="preserve">. </w:t>
      </w:r>
      <w:r w:rsidRPr="004A7851">
        <w:rPr>
          <w:rFonts w:ascii="Tahoma" w:hAnsi="Tahoma" w:cs="Tahoma" w:hint="cs"/>
          <w:sz w:val="17"/>
          <w:szCs w:val="17"/>
          <w:rtl/>
        </w:rPr>
        <w:t>כמו</w:t>
      </w:r>
      <w:r w:rsidRPr="004A7851">
        <w:rPr>
          <w:rFonts w:ascii="Tahoma" w:hAnsi="Tahoma" w:cs="Tahoma"/>
          <w:sz w:val="17"/>
          <w:szCs w:val="17"/>
          <w:rtl/>
        </w:rPr>
        <w:t xml:space="preserve"> </w:t>
      </w:r>
      <w:r w:rsidRPr="004A7851">
        <w:rPr>
          <w:rFonts w:ascii="Tahoma" w:hAnsi="Tahoma" w:cs="Tahoma" w:hint="cs"/>
          <w:sz w:val="17"/>
          <w:szCs w:val="17"/>
          <w:rtl/>
        </w:rPr>
        <w:t>כן</w:t>
      </w:r>
      <w:r w:rsidRPr="004A7851">
        <w:rPr>
          <w:rFonts w:ascii="Tahoma" w:hAnsi="Tahoma" w:cs="Tahoma"/>
          <w:sz w:val="17"/>
          <w:szCs w:val="17"/>
          <w:rtl/>
        </w:rPr>
        <w:t xml:space="preserve">, </w:t>
      </w:r>
      <w:r w:rsidRPr="004A7851">
        <w:rPr>
          <w:rFonts w:ascii="Tahoma" w:hAnsi="Tahoma" w:cs="Tahoma" w:hint="cs"/>
          <w:sz w:val="17"/>
          <w:szCs w:val="17"/>
          <w:rtl/>
        </w:rPr>
        <w:t>אף</w:t>
      </w:r>
      <w:r w:rsidRPr="004A7851">
        <w:rPr>
          <w:rFonts w:ascii="Tahoma" w:hAnsi="Tahoma" w:cs="Tahoma"/>
          <w:sz w:val="17"/>
          <w:szCs w:val="17"/>
          <w:rtl/>
        </w:rPr>
        <w:t xml:space="preserve"> </w:t>
      </w:r>
      <w:r w:rsidRPr="004A7851">
        <w:rPr>
          <w:rFonts w:ascii="Tahoma" w:hAnsi="Tahoma" w:cs="Tahoma" w:hint="cs"/>
          <w:sz w:val="17"/>
          <w:szCs w:val="17"/>
          <w:rtl/>
        </w:rPr>
        <w:t>שמדובר</w:t>
      </w:r>
      <w:r w:rsidRPr="004A7851">
        <w:rPr>
          <w:rFonts w:ascii="Tahoma" w:hAnsi="Tahoma" w:cs="Tahoma"/>
          <w:sz w:val="17"/>
          <w:szCs w:val="17"/>
          <w:rtl/>
        </w:rPr>
        <w:t xml:space="preserve"> </w:t>
      </w:r>
      <w:r w:rsidRPr="004A7851">
        <w:rPr>
          <w:rFonts w:ascii="Tahoma" w:hAnsi="Tahoma" w:cs="Tahoma" w:hint="cs"/>
          <w:sz w:val="17"/>
          <w:szCs w:val="17"/>
          <w:rtl/>
        </w:rPr>
        <w:t>בסוגיה</w:t>
      </w:r>
      <w:r w:rsidRPr="004A7851">
        <w:rPr>
          <w:rFonts w:ascii="Tahoma" w:hAnsi="Tahoma" w:cs="Tahoma"/>
          <w:sz w:val="17"/>
          <w:szCs w:val="17"/>
          <w:rtl/>
        </w:rPr>
        <w:t xml:space="preserve"> </w:t>
      </w:r>
      <w:r w:rsidRPr="004A7851">
        <w:rPr>
          <w:rFonts w:ascii="Tahoma" w:hAnsi="Tahoma" w:cs="Tahoma" w:hint="cs"/>
          <w:sz w:val="17"/>
          <w:szCs w:val="17"/>
          <w:rtl/>
        </w:rPr>
        <w:t>המשפיעה על כלל</w:t>
      </w:r>
      <w:r w:rsidRPr="004A7851">
        <w:rPr>
          <w:rFonts w:ascii="Tahoma" w:hAnsi="Tahoma" w:cs="Tahoma"/>
          <w:sz w:val="17"/>
          <w:szCs w:val="17"/>
          <w:rtl/>
        </w:rPr>
        <w:t xml:space="preserve"> </w:t>
      </w:r>
      <w:r w:rsidRPr="004A7851">
        <w:rPr>
          <w:rFonts w:ascii="Tahoma" w:hAnsi="Tahoma" w:cs="Tahoma" w:hint="cs"/>
          <w:sz w:val="17"/>
          <w:szCs w:val="17"/>
          <w:rtl/>
        </w:rPr>
        <w:t>הציבור</w:t>
      </w:r>
      <w:r w:rsidRPr="004A7851">
        <w:rPr>
          <w:rFonts w:ascii="Tahoma" w:hAnsi="Tahoma" w:cs="Tahoma"/>
          <w:sz w:val="17"/>
          <w:szCs w:val="17"/>
          <w:rtl/>
        </w:rPr>
        <w:t xml:space="preserve"> </w:t>
      </w:r>
      <w:r w:rsidRPr="004A7851">
        <w:rPr>
          <w:rFonts w:ascii="Tahoma" w:hAnsi="Tahoma" w:cs="Tahoma" w:hint="cs"/>
          <w:sz w:val="17"/>
          <w:szCs w:val="17"/>
          <w:rtl/>
        </w:rPr>
        <w:t>בישראל</w:t>
      </w:r>
      <w:r w:rsidRPr="004A7851">
        <w:rPr>
          <w:rFonts w:ascii="Tahoma" w:hAnsi="Tahoma" w:cs="Tahoma"/>
          <w:sz w:val="17"/>
          <w:szCs w:val="17"/>
          <w:rtl/>
        </w:rPr>
        <w:t xml:space="preserve">, </w:t>
      </w:r>
      <w:r w:rsidRPr="004A7851">
        <w:rPr>
          <w:rFonts w:ascii="Tahoma" w:hAnsi="Tahoma" w:cs="Tahoma" w:hint="cs"/>
          <w:sz w:val="17"/>
          <w:szCs w:val="17"/>
          <w:rtl/>
        </w:rPr>
        <w:t>לא</w:t>
      </w:r>
      <w:r w:rsidRPr="004A7851">
        <w:rPr>
          <w:rFonts w:ascii="Tahoma" w:hAnsi="Tahoma" w:cs="Tahoma"/>
          <w:sz w:val="17"/>
          <w:szCs w:val="17"/>
          <w:rtl/>
        </w:rPr>
        <w:t xml:space="preserve"> </w:t>
      </w:r>
      <w:r w:rsidRPr="004A7851">
        <w:rPr>
          <w:rFonts w:ascii="Tahoma" w:hAnsi="Tahoma" w:cs="Tahoma" w:hint="cs"/>
          <w:sz w:val="17"/>
          <w:szCs w:val="17"/>
          <w:rtl/>
        </w:rPr>
        <w:t>התקיימה</w:t>
      </w:r>
      <w:r w:rsidRPr="004A7851">
        <w:rPr>
          <w:rFonts w:ascii="Tahoma" w:hAnsi="Tahoma" w:cs="Tahoma"/>
          <w:sz w:val="17"/>
          <w:szCs w:val="17"/>
          <w:rtl/>
        </w:rPr>
        <w:t xml:space="preserve"> </w:t>
      </w:r>
      <w:r w:rsidRPr="004A7851">
        <w:rPr>
          <w:rFonts w:ascii="Tahoma" w:hAnsi="Tahoma" w:cs="Tahoma" w:hint="cs"/>
          <w:sz w:val="17"/>
          <w:szCs w:val="17"/>
          <w:rtl/>
        </w:rPr>
        <w:t>כל</w:t>
      </w:r>
      <w:r w:rsidRPr="004A7851">
        <w:rPr>
          <w:rFonts w:ascii="Tahoma" w:hAnsi="Tahoma" w:cs="Tahoma"/>
          <w:sz w:val="17"/>
          <w:szCs w:val="17"/>
          <w:rtl/>
        </w:rPr>
        <w:t xml:space="preserve"> </w:t>
      </w:r>
      <w:r w:rsidRPr="004A7851">
        <w:rPr>
          <w:rFonts w:ascii="Tahoma" w:hAnsi="Tahoma" w:cs="Tahoma" w:hint="cs"/>
          <w:sz w:val="17"/>
          <w:szCs w:val="17"/>
          <w:rtl/>
        </w:rPr>
        <w:t>התייעצות בנושא</w:t>
      </w:r>
      <w:r w:rsidRPr="004A7851">
        <w:rPr>
          <w:rFonts w:ascii="Tahoma" w:hAnsi="Tahoma" w:cs="Tahoma"/>
          <w:sz w:val="17"/>
          <w:szCs w:val="17"/>
          <w:rtl/>
        </w:rPr>
        <w:t xml:space="preserve"> </w:t>
      </w:r>
      <w:r w:rsidRPr="004A7851">
        <w:rPr>
          <w:rFonts w:ascii="Tahoma" w:hAnsi="Tahoma" w:cs="Tahoma" w:hint="cs"/>
          <w:sz w:val="17"/>
          <w:szCs w:val="17"/>
          <w:rtl/>
        </w:rPr>
        <w:t>בין</w:t>
      </w:r>
      <w:r w:rsidRPr="004A7851">
        <w:rPr>
          <w:rFonts w:ascii="Tahoma" w:hAnsi="Tahoma" w:cs="Tahoma"/>
          <w:sz w:val="17"/>
          <w:szCs w:val="17"/>
          <w:rtl/>
        </w:rPr>
        <w:t xml:space="preserve"> </w:t>
      </w:r>
      <w:r w:rsidRPr="004A7851">
        <w:rPr>
          <w:rFonts w:ascii="Tahoma" w:hAnsi="Tahoma" w:cs="Tahoma" w:hint="cs"/>
          <w:sz w:val="17"/>
          <w:szCs w:val="17"/>
          <w:rtl/>
        </w:rPr>
        <w:t>משרד</w:t>
      </w:r>
      <w:r w:rsidRPr="004A7851">
        <w:rPr>
          <w:rFonts w:ascii="Tahoma" w:hAnsi="Tahoma" w:cs="Tahoma"/>
          <w:sz w:val="17"/>
          <w:szCs w:val="17"/>
          <w:rtl/>
        </w:rPr>
        <w:t xml:space="preserve"> </w:t>
      </w:r>
      <w:r w:rsidRPr="004A7851">
        <w:rPr>
          <w:rFonts w:ascii="Tahoma" w:hAnsi="Tahoma" w:cs="Tahoma" w:hint="cs"/>
          <w:sz w:val="17"/>
          <w:szCs w:val="17"/>
          <w:rtl/>
        </w:rPr>
        <w:t>הבריאות</w:t>
      </w:r>
      <w:r w:rsidRPr="004A7851">
        <w:rPr>
          <w:rFonts w:ascii="Tahoma" w:hAnsi="Tahoma" w:cs="Tahoma"/>
          <w:sz w:val="17"/>
          <w:szCs w:val="17"/>
          <w:rtl/>
        </w:rPr>
        <w:t xml:space="preserve">, </w:t>
      </w:r>
      <w:r w:rsidRPr="004A7851">
        <w:rPr>
          <w:rFonts w:ascii="Tahoma" w:hAnsi="Tahoma" w:cs="Tahoma" w:hint="cs"/>
          <w:sz w:val="17"/>
          <w:szCs w:val="17"/>
          <w:rtl/>
        </w:rPr>
        <w:t>משרד</w:t>
      </w:r>
      <w:r w:rsidRPr="004A7851">
        <w:rPr>
          <w:rFonts w:ascii="Tahoma" w:hAnsi="Tahoma" w:cs="Tahoma"/>
          <w:sz w:val="17"/>
          <w:szCs w:val="17"/>
          <w:rtl/>
        </w:rPr>
        <w:t xml:space="preserve"> </w:t>
      </w:r>
      <w:r w:rsidRPr="004A7851">
        <w:rPr>
          <w:rFonts w:ascii="Tahoma" w:hAnsi="Tahoma" w:cs="Tahoma" w:hint="cs"/>
          <w:sz w:val="17"/>
          <w:szCs w:val="17"/>
          <w:rtl/>
        </w:rPr>
        <w:t>התיירות</w:t>
      </w:r>
      <w:r w:rsidRPr="004A7851">
        <w:rPr>
          <w:rFonts w:ascii="Tahoma" w:hAnsi="Tahoma" w:cs="Tahoma"/>
          <w:sz w:val="17"/>
          <w:szCs w:val="17"/>
          <w:rtl/>
        </w:rPr>
        <w:t xml:space="preserve"> </w:t>
      </w:r>
      <w:r w:rsidRPr="004A7851">
        <w:rPr>
          <w:rFonts w:ascii="Tahoma" w:hAnsi="Tahoma" w:cs="Tahoma" w:hint="cs"/>
          <w:sz w:val="17"/>
          <w:szCs w:val="17"/>
          <w:rtl/>
        </w:rPr>
        <w:t>והרשות</w:t>
      </w:r>
      <w:r w:rsidRPr="004A7851">
        <w:rPr>
          <w:rFonts w:ascii="Tahoma" w:hAnsi="Tahoma" w:cs="Tahoma"/>
          <w:sz w:val="17"/>
          <w:szCs w:val="17"/>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לדעת</w:t>
      </w:r>
      <w:r w:rsidRPr="004A7851">
        <w:rPr>
          <w:rtl/>
        </w:rPr>
        <w:t xml:space="preserve"> משרד מבקר המדינה, על </w:t>
      </w:r>
      <w:r w:rsidRPr="004A7851">
        <w:rPr>
          <w:rFonts w:hint="cs"/>
          <w:rtl/>
        </w:rPr>
        <w:t>מנהל</w:t>
      </w:r>
      <w:r w:rsidRPr="004A7851">
        <w:rPr>
          <w:rtl/>
        </w:rPr>
        <w:t xml:space="preserve"> </w:t>
      </w:r>
      <w:r w:rsidRPr="004A7851">
        <w:rPr>
          <w:rFonts w:hint="cs"/>
          <w:rtl/>
        </w:rPr>
        <w:t>הרשות</w:t>
      </w:r>
      <w:r w:rsidRPr="004A7851">
        <w:rPr>
          <w:rtl/>
        </w:rPr>
        <w:t xml:space="preserve"> לבחון </w:t>
      </w:r>
      <w:r w:rsidRPr="004A7851">
        <w:rPr>
          <w:rFonts w:hint="cs"/>
          <w:rtl/>
        </w:rPr>
        <w:t>את</w:t>
      </w:r>
      <w:r w:rsidRPr="004A7851">
        <w:rPr>
          <w:rtl/>
        </w:rPr>
        <w:t xml:space="preserve"> הצורך </w:t>
      </w:r>
      <w:r w:rsidRPr="004A7851">
        <w:rPr>
          <w:rFonts w:hint="cs"/>
          <w:rtl/>
        </w:rPr>
        <w:t xml:space="preserve">בקביעת </w:t>
      </w:r>
      <w:r w:rsidRPr="004A7851">
        <w:rPr>
          <w:rtl/>
        </w:rPr>
        <w:t xml:space="preserve">גורם מרכז </w:t>
      </w:r>
      <w:r w:rsidRPr="004A7851">
        <w:rPr>
          <w:rFonts w:hint="cs"/>
          <w:rtl/>
        </w:rPr>
        <w:t>ומתכלל</w:t>
      </w:r>
      <w:r w:rsidRPr="004A7851">
        <w:rPr>
          <w:rtl/>
        </w:rPr>
        <w:t xml:space="preserve"> לטיפול בתכנוני מס שירכז את הטיפול </w:t>
      </w:r>
      <w:r w:rsidRPr="004A7851">
        <w:rPr>
          <w:rFonts w:hint="cs"/>
          <w:rtl/>
        </w:rPr>
        <w:t>בנושא,</w:t>
      </w:r>
      <w:r w:rsidRPr="004A7851">
        <w:rPr>
          <w:rtl/>
        </w:rPr>
        <w:t xml:space="preserve"> יתעדכן באופן קבוע ושוטף בתכנוני המס </w:t>
      </w:r>
      <w:r w:rsidRPr="004A7851">
        <w:rPr>
          <w:rFonts w:hint="cs"/>
          <w:rtl/>
        </w:rPr>
        <w:t>המתבצעים</w:t>
      </w:r>
      <w:r w:rsidRPr="004A7851">
        <w:rPr>
          <w:rtl/>
        </w:rPr>
        <w:t xml:space="preserve"> חדשות לבקרים, </w:t>
      </w:r>
      <w:r w:rsidRPr="004A7851">
        <w:rPr>
          <w:rFonts w:hint="cs"/>
          <w:rtl/>
        </w:rPr>
        <w:t>ינתח</w:t>
      </w:r>
      <w:r w:rsidRPr="004A7851">
        <w:rPr>
          <w:rtl/>
        </w:rPr>
        <w:t xml:space="preserve"> </w:t>
      </w:r>
      <w:r w:rsidRPr="004A7851">
        <w:rPr>
          <w:rFonts w:hint="cs"/>
          <w:rtl/>
        </w:rPr>
        <w:t>את תכנוני</w:t>
      </w:r>
      <w:r w:rsidRPr="004A7851">
        <w:rPr>
          <w:rtl/>
        </w:rPr>
        <w:t xml:space="preserve"> </w:t>
      </w:r>
      <w:r w:rsidRPr="004A7851">
        <w:rPr>
          <w:rFonts w:hint="cs"/>
          <w:rtl/>
        </w:rPr>
        <w:t>המס</w:t>
      </w:r>
      <w:r w:rsidRPr="004A7851">
        <w:rPr>
          <w:rtl/>
        </w:rPr>
        <w:t xml:space="preserve">, </w:t>
      </w:r>
      <w:r w:rsidRPr="004A7851">
        <w:rPr>
          <w:rFonts w:hint="cs"/>
          <w:rtl/>
        </w:rPr>
        <w:t>יקטלג אותם ויקבע את דרך הטיפול בהם</w:t>
      </w:r>
      <w:r w:rsidRPr="004A7851">
        <w:rPr>
          <w:rtl/>
        </w:rPr>
        <w:t xml:space="preserve"> באופן שיתאים את הרשימה לחיי </w:t>
      </w:r>
      <w:r w:rsidRPr="004A7851">
        <w:rPr>
          <w:rFonts w:hint="cs"/>
          <w:rtl/>
        </w:rPr>
        <w:t>הכלכלה</w:t>
      </w:r>
      <w:r w:rsidRPr="004A7851">
        <w:rPr>
          <w:rtl/>
        </w:rPr>
        <w:t xml:space="preserve"> </w:t>
      </w:r>
      <w:r w:rsidRPr="004A7851">
        <w:rPr>
          <w:rFonts w:hint="cs"/>
          <w:rtl/>
        </w:rPr>
        <w:t>העכשוויים</w:t>
      </w:r>
      <w:r w:rsidRPr="004A7851">
        <w:rPr>
          <w:rtl/>
        </w:rPr>
        <w:t xml:space="preserve">. </w:t>
      </w:r>
    </w:p>
    <w:p w:rsidR="00493E31" w:rsidRPr="004A7851" w:rsidP="00C67A54">
      <w:pPr>
        <w:spacing w:after="240" w:line="240" w:lineRule="exact"/>
        <w:ind w:right="2268"/>
        <w:jc w:val="both"/>
        <w:rPr>
          <w:rFonts w:ascii="Tahoma" w:hAnsi="Tahoma" w:cs="Tahoma"/>
          <w:sz w:val="17"/>
          <w:szCs w:val="17"/>
          <w:rtl/>
        </w:rPr>
      </w:pPr>
      <w:r w:rsidRPr="004A7851">
        <w:rPr>
          <w:rFonts w:ascii="Tahoma" w:hAnsi="Tahoma" w:cs="Tahoma" w:hint="cs"/>
          <w:sz w:val="17"/>
          <w:szCs w:val="17"/>
          <w:rtl/>
        </w:rPr>
        <w:t>הרשות</w:t>
      </w:r>
      <w:r w:rsidRPr="004A7851">
        <w:rPr>
          <w:rFonts w:ascii="Tahoma" w:hAnsi="Tahoma" w:cs="Tahoma"/>
          <w:sz w:val="17"/>
          <w:szCs w:val="17"/>
          <w:rtl/>
        </w:rPr>
        <w:t xml:space="preserve"> השיבה </w:t>
      </w:r>
      <w:r w:rsidRPr="004A7851">
        <w:rPr>
          <w:rFonts w:ascii="Tahoma" w:hAnsi="Tahoma" w:cs="Tahoma" w:hint="cs"/>
          <w:sz w:val="17"/>
          <w:szCs w:val="17"/>
          <w:rtl/>
        </w:rPr>
        <w:t>כי היא מפעילה</w:t>
      </w:r>
      <w:r w:rsidRPr="004A7851">
        <w:rPr>
          <w:rFonts w:ascii="Tahoma" w:hAnsi="Tahoma" w:cs="Tahoma"/>
          <w:sz w:val="17"/>
          <w:szCs w:val="17"/>
          <w:rtl/>
        </w:rPr>
        <w:t xml:space="preserve"> </w:t>
      </w:r>
      <w:r w:rsidRPr="004A7851">
        <w:rPr>
          <w:rFonts w:ascii="Tahoma" w:hAnsi="Tahoma" w:cs="Tahoma" w:hint="cs"/>
          <w:sz w:val="17"/>
          <w:szCs w:val="17"/>
          <w:rtl/>
        </w:rPr>
        <w:t>מנגנון</w:t>
      </w:r>
      <w:r w:rsidRPr="004A7851">
        <w:rPr>
          <w:rFonts w:ascii="Tahoma" w:hAnsi="Tahoma" w:cs="Tahoma"/>
          <w:sz w:val="17"/>
          <w:szCs w:val="17"/>
          <w:rtl/>
        </w:rPr>
        <w:t xml:space="preserve"> </w:t>
      </w:r>
      <w:r w:rsidRPr="004A7851">
        <w:rPr>
          <w:rFonts w:ascii="Tahoma" w:hAnsi="Tahoma" w:cs="Tahoma" w:hint="cs"/>
          <w:sz w:val="17"/>
          <w:szCs w:val="17"/>
          <w:rtl/>
        </w:rPr>
        <w:t>לזיהוי</w:t>
      </w:r>
      <w:r w:rsidRPr="004A7851">
        <w:rPr>
          <w:rFonts w:ascii="Tahoma" w:hAnsi="Tahoma" w:cs="Tahoma"/>
          <w:sz w:val="17"/>
          <w:szCs w:val="17"/>
          <w:rtl/>
        </w:rPr>
        <w:t xml:space="preserve">, </w:t>
      </w:r>
      <w:r w:rsidRPr="004A7851">
        <w:rPr>
          <w:rFonts w:ascii="Tahoma" w:hAnsi="Tahoma" w:cs="Tahoma" w:hint="cs"/>
          <w:sz w:val="17"/>
          <w:szCs w:val="17"/>
          <w:rtl/>
        </w:rPr>
        <w:t>לניתוח</w:t>
      </w:r>
      <w:r w:rsidRPr="004A7851">
        <w:rPr>
          <w:rFonts w:ascii="Tahoma" w:hAnsi="Tahoma" w:cs="Tahoma"/>
          <w:sz w:val="17"/>
          <w:szCs w:val="17"/>
          <w:rtl/>
        </w:rPr>
        <w:t xml:space="preserve"> </w:t>
      </w:r>
      <w:r w:rsidRPr="004A7851">
        <w:rPr>
          <w:rFonts w:ascii="Tahoma" w:hAnsi="Tahoma" w:cs="Tahoma" w:hint="cs"/>
          <w:sz w:val="17"/>
          <w:szCs w:val="17"/>
          <w:rtl/>
        </w:rPr>
        <w:t>ולעדכון</w:t>
      </w:r>
      <w:r w:rsidRPr="004A7851">
        <w:rPr>
          <w:rFonts w:ascii="Tahoma" w:hAnsi="Tahoma" w:cs="Tahoma"/>
          <w:sz w:val="17"/>
          <w:szCs w:val="17"/>
          <w:rtl/>
        </w:rPr>
        <w:t xml:space="preserve"> </w:t>
      </w:r>
      <w:r w:rsidRPr="004A7851">
        <w:rPr>
          <w:rFonts w:ascii="Tahoma" w:hAnsi="Tahoma" w:cs="Tahoma" w:hint="cs"/>
          <w:sz w:val="17"/>
          <w:szCs w:val="17"/>
          <w:rtl/>
        </w:rPr>
        <w:t>של</w:t>
      </w:r>
      <w:r w:rsidRPr="004A7851">
        <w:rPr>
          <w:rFonts w:ascii="Tahoma" w:hAnsi="Tahoma" w:cs="Tahoma"/>
          <w:sz w:val="17"/>
          <w:szCs w:val="17"/>
          <w:rtl/>
        </w:rPr>
        <w:t xml:space="preserve"> </w:t>
      </w:r>
      <w:r w:rsidRPr="004A7851">
        <w:rPr>
          <w:rFonts w:ascii="Tahoma" w:hAnsi="Tahoma" w:cs="Tahoma" w:hint="cs"/>
          <w:sz w:val="17"/>
          <w:szCs w:val="17"/>
          <w:rtl/>
        </w:rPr>
        <w:t>תכנוני</w:t>
      </w:r>
      <w:r w:rsidRPr="004A7851">
        <w:rPr>
          <w:rFonts w:ascii="Tahoma" w:hAnsi="Tahoma" w:cs="Tahoma"/>
          <w:sz w:val="17"/>
          <w:szCs w:val="17"/>
          <w:rtl/>
        </w:rPr>
        <w:t xml:space="preserve"> </w:t>
      </w:r>
      <w:r w:rsidRPr="004A7851">
        <w:rPr>
          <w:rFonts w:ascii="Tahoma" w:hAnsi="Tahoma" w:cs="Tahoma" w:hint="cs"/>
          <w:sz w:val="17"/>
          <w:szCs w:val="17"/>
          <w:rtl/>
        </w:rPr>
        <w:t>המס</w:t>
      </w:r>
      <w:r w:rsidRPr="004A7851">
        <w:rPr>
          <w:rFonts w:ascii="Tahoma" w:hAnsi="Tahoma" w:cs="Tahoma"/>
          <w:sz w:val="17"/>
          <w:szCs w:val="17"/>
          <w:rtl/>
        </w:rPr>
        <w:t xml:space="preserve"> </w:t>
      </w:r>
      <w:r w:rsidRPr="004A7851">
        <w:rPr>
          <w:rFonts w:ascii="Tahoma" w:hAnsi="Tahoma" w:cs="Tahoma" w:hint="cs"/>
          <w:sz w:val="17"/>
          <w:szCs w:val="17"/>
          <w:rtl/>
        </w:rPr>
        <w:t>החדשים</w:t>
      </w:r>
      <w:r w:rsidRPr="004A7851">
        <w:rPr>
          <w:rFonts w:ascii="Tahoma" w:hAnsi="Tahoma" w:cs="Tahoma"/>
          <w:sz w:val="17"/>
          <w:szCs w:val="17"/>
          <w:rtl/>
        </w:rPr>
        <w:t xml:space="preserve"> </w:t>
      </w:r>
      <w:r w:rsidRPr="004A7851">
        <w:rPr>
          <w:rFonts w:ascii="Tahoma" w:hAnsi="Tahoma" w:cs="Tahoma" w:hint="cs"/>
          <w:sz w:val="17"/>
          <w:szCs w:val="17"/>
          <w:rtl/>
        </w:rPr>
        <w:t>המשמש</w:t>
      </w:r>
      <w:r w:rsidRPr="004A7851">
        <w:rPr>
          <w:rFonts w:ascii="Tahoma" w:hAnsi="Tahoma" w:cs="Tahoma"/>
          <w:sz w:val="17"/>
          <w:szCs w:val="17"/>
          <w:rtl/>
        </w:rPr>
        <w:t xml:space="preserve"> </w:t>
      </w:r>
      <w:r w:rsidRPr="004A7851">
        <w:rPr>
          <w:rFonts w:ascii="Tahoma" w:hAnsi="Tahoma" w:cs="Tahoma" w:hint="cs"/>
          <w:sz w:val="17"/>
          <w:szCs w:val="17"/>
          <w:rtl/>
        </w:rPr>
        <w:t>את</w:t>
      </w:r>
      <w:r w:rsidRPr="004A7851">
        <w:rPr>
          <w:rFonts w:ascii="Tahoma" w:hAnsi="Tahoma" w:cs="Tahoma"/>
          <w:sz w:val="17"/>
          <w:szCs w:val="17"/>
          <w:rtl/>
        </w:rPr>
        <w:t xml:space="preserve"> </w:t>
      </w:r>
      <w:r w:rsidRPr="004A7851">
        <w:rPr>
          <w:rFonts w:ascii="Tahoma" w:hAnsi="Tahoma" w:cs="Tahoma" w:hint="cs"/>
          <w:sz w:val="17"/>
          <w:szCs w:val="17"/>
          <w:rtl/>
        </w:rPr>
        <w:t>אנשי</w:t>
      </w:r>
      <w:r w:rsidRPr="004A7851">
        <w:rPr>
          <w:rFonts w:ascii="Tahoma" w:hAnsi="Tahoma" w:cs="Tahoma"/>
          <w:sz w:val="17"/>
          <w:szCs w:val="17"/>
          <w:rtl/>
        </w:rPr>
        <w:t xml:space="preserve"> </w:t>
      </w:r>
      <w:r w:rsidRPr="004A7851">
        <w:rPr>
          <w:rFonts w:ascii="Tahoma" w:hAnsi="Tahoma" w:cs="Tahoma" w:hint="cs"/>
          <w:sz w:val="17"/>
          <w:szCs w:val="17"/>
          <w:rtl/>
        </w:rPr>
        <w:t>השומה</w:t>
      </w:r>
      <w:r w:rsidRPr="004A7851">
        <w:rPr>
          <w:rFonts w:ascii="Tahoma" w:hAnsi="Tahoma" w:cs="Tahoma"/>
          <w:sz w:val="17"/>
          <w:szCs w:val="17"/>
          <w:rtl/>
        </w:rPr>
        <w:t xml:space="preserve"> </w:t>
      </w:r>
      <w:r w:rsidRPr="004A7851">
        <w:rPr>
          <w:rFonts w:ascii="Tahoma" w:hAnsi="Tahoma" w:cs="Tahoma" w:hint="cs"/>
          <w:sz w:val="17"/>
          <w:szCs w:val="17"/>
          <w:rtl/>
        </w:rPr>
        <w:t>ברשות</w:t>
      </w:r>
      <w:r w:rsidRPr="004A7851">
        <w:rPr>
          <w:rFonts w:ascii="Tahoma" w:hAnsi="Tahoma" w:cs="Tahoma"/>
          <w:sz w:val="17"/>
          <w:szCs w:val="17"/>
          <w:rtl/>
        </w:rPr>
        <w:t xml:space="preserve"> </w:t>
      </w:r>
      <w:r w:rsidRPr="004A7851">
        <w:rPr>
          <w:rFonts w:ascii="Tahoma" w:hAnsi="Tahoma" w:cs="Tahoma" w:hint="cs"/>
          <w:sz w:val="17"/>
          <w:szCs w:val="17"/>
          <w:rtl/>
        </w:rPr>
        <w:t>המסים</w:t>
      </w:r>
      <w:r w:rsidRPr="004A7851">
        <w:rPr>
          <w:rFonts w:ascii="Tahoma" w:hAnsi="Tahoma" w:cs="Tahoma"/>
          <w:sz w:val="17"/>
          <w:szCs w:val="17"/>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A7851">
        <w:rPr>
          <w:rFonts w:hint="cs"/>
          <w:rtl/>
        </w:rPr>
        <w:t>משרד</w:t>
      </w:r>
      <w:r w:rsidRPr="004A7851">
        <w:rPr>
          <w:rtl/>
        </w:rPr>
        <w:t xml:space="preserve"> </w:t>
      </w:r>
      <w:r w:rsidRPr="004A7851">
        <w:rPr>
          <w:rFonts w:hint="cs"/>
          <w:rtl/>
        </w:rPr>
        <w:t>מבקר</w:t>
      </w:r>
      <w:r w:rsidRPr="004A7851">
        <w:rPr>
          <w:rtl/>
        </w:rPr>
        <w:t xml:space="preserve"> </w:t>
      </w:r>
      <w:r w:rsidRPr="004A7851">
        <w:rPr>
          <w:rFonts w:hint="cs"/>
          <w:rtl/>
        </w:rPr>
        <w:t>המדינה</w:t>
      </w:r>
      <w:r w:rsidRPr="004A7851">
        <w:rPr>
          <w:rtl/>
        </w:rPr>
        <w:t xml:space="preserve"> </w:t>
      </w:r>
      <w:r w:rsidRPr="004A7851">
        <w:rPr>
          <w:rFonts w:hint="cs"/>
          <w:rtl/>
        </w:rPr>
        <w:t>מעיר</w:t>
      </w:r>
      <w:r w:rsidRPr="004A7851">
        <w:rPr>
          <w:rtl/>
        </w:rPr>
        <w:t xml:space="preserve"> </w:t>
      </w:r>
      <w:r w:rsidRPr="004A7851">
        <w:rPr>
          <w:rFonts w:hint="cs"/>
          <w:rtl/>
        </w:rPr>
        <w:t>כי</w:t>
      </w:r>
      <w:r w:rsidRPr="004A7851">
        <w:rPr>
          <w:rtl/>
        </w:rPr>
        <w:t xml:space="preserve"> </w:t>
      </w:r>
      <w:r w:rsidRPr="004A7851">
        <w:rPr>
          <w:rFonts w:hint="cs"/>
          <w:rtl/>
        </w:rPr>
        <w:t>לא די במנגנון</w:t>
      </w:r>
      <w:r w:rsidRPr="004A7851">
        <w:rPr>
          <w:rtl/>
        </w:rPr>
        <w:t xml:space="preserve"> </w:t>
      </w:r>
      <w:r w:rsidRPr="004A7851">
        <w:rPr>
          <w:rFonts w:hint="cs"/>
          <w:rtl/>
        </w:rPr>
        <w:t>האמור שמפעילה</w:t>
      </w:r>
      <w:r w:rsidRPr="004A7851">
        <w:rPr>
          <w:rtl/>
        </w:rPr>
        <w:t xml:space="preserve"> </w:t>
      </w:r>
      <w:r w:rsidRPr="004A7851">
        <w:rPr>
          <w:rFonts w:hint="cs"/>
          <w:rtl/>
        </w:rPr>
        <w:t>הרשות, ועליה לבחון אם נחוץ לקבוע</w:t>
      </w:r>
      <w:r w:rsidRPr="004A7851">
        <w:rPr>
          <w:rtl/>
        </w:rPr>
        <w:t xml:space="preserve"> גורם מרכזי </w:t>
      </w:r>
      <w:r w:rsidRPr="004A7851">
        <w:rPr>
          <w:rFonts w:hint="cs"/>
          <w:rtl/>
        </w:rPr>
        <w:t>ומתכלל</w:t>
      </w:r>
      <w:r w:rsidRPr="004A7851">
        <w:rPr>
          <w:rtl/>
        </w:rPr>
        <w:t xml:space="preserve"> </w:t>
      </w:r>
      <w:r w:rsidRPr="004A7851">
        <w:rPr>
          <w:rFonts w:hint="cs"/>
          <w:rtl/>
        </w:rPr>
        <w:t>שירכז</w:t>
      </w:r>
      <w:r w:rsidRPr="004A7851">
        <w:rPr>
          <w:rtl/>
        </w:rPr>
        <w:t xml:space="preserve"> את עבודת </w:t>
      </w:r>
      <w:r w:rsidRPr="004A7851">
        <w:rPr>
          <w:rFonts w:hint="cs"/>
          <w:rtl/>
        </w:rPr>
        <w:t>כל</w:t>
      </w:r>
      <w:r w:rsidRPr="004A7851">
        <w:rPr>
          <w:rtl/>
        </w:rPr>
        <w:t xml:space="preserve"> </w:t>
      </w:r>
      <w:r w:rsidRPr="004A7851">
        <w:rPr>
          <w:rFonts w:hint="cs"/>
          <w:rtl/>
        </w:rPr>
        <w:t>הגורמים</w:t>
      </w:r>
      <w:r w:rsidRPr="004A7851">
        <w:rPr>
          <w:rtl/>
        </w:rPr>
        <w:t xml:space="preserve"> </w:t>
      </w:r>
      <w:r w:rsidRPr="004A7851">
        <w:rPr>
          <w:rFonts w:hint="cs"/>
          <w:rtl/>
        </w:rPr>
        <w:t>ברשות</w:t>
      </w:r>
      <w:r w:rsidRPr="004A7851">
        <w:rPr>
          <w:rtl/>
        </w:rPr>
        <w:t xml:space="preserve">, </w:t>
      </w:r>
      <w:r w:rsidRPr="004A7851">
        <w:rPr>
          <w:rFonts w:hint="cs"/>
          <w:rtl/>
        </w:rPr>
        <w:t>יתאם</w:t>
      </w:r>
      <w:r w:rsidRPr="004A7851">
        <w:rPr>
          <w:rtl/>
        </w:rPr>
        <w:t xml:space="preserve"> </w:t>
      </w:r>
      <w:r w:rsidRPr="004A7851">
        <w:rPr>
          <w:rFonts w:hint="cs"/>
          <w:rtl/>
        </w:rPr>
        <w:t>ביניהם</w:t>
      </w:r>
      <w:r w:rsidRPr="004A7851">
        <w:rPr>
          <w:rtl/>
        </w:rPr>
        <w:t xml:space="preserve"> </w:t>
      </w:r>
      <w:r w:rsidRPr="004A7851">
        <w:rPr>
          <w:rFonts w:hint="cs"/>
          <w:rtl/>
        </w:rPr>
        <w:t>ויסייע</w:t>
      </w:r>
      <w:r w:rsidRPr="004A7851">
        <w:rPr>
          <w:rtl/>
        </w:rPr>
        <w:t xml:space="preserve"> </w:t>
      </w:r>
      <w:r w:rsidRPr="004A7851">
        <w:rPr>
          <w:rFonts w:hint="cs"/>
          <w:rtl/>
        </w:rPr>
        <w:t>לגבש</w:t>
      </w:r>
      <w:r w:rsidRPr="004A7851">
        <w:rPr>
          <w:rtl/>
        </w:rPr>
        <w:t xml:space="preserve"> </w:t>
      </w:r>
      <w:r w:rsidRPr="004A7851">
        <w:rPr>
          <w:rFonts w:hint="cs"/>
          <w:rtl/>
        </w:rPr>
        <w:t>את</w:t>
      </w:r>
      <w:r w:rsidRPr="004A7851">
        <w:rPr>
          <w:rtl/>
        </w:rPr>
        <w:t xml:space="preserve"> </w:t>
      </w:r>
      <w:r w:rsidRPr="004A7851">
        <w:rPr>
          <w:rFonts w:hint="cs"/>
          <w:rtl/>
        </w:rPr>
        <w:t>רשימת</w:t>
      </w:r>
      <w:r w:rsidRPr="004A7851">
        <w:rPr>
          <w:rtl/>
        </w:rPr>
        <w:t xml:space="preserve"> </w:t>
      </w:r>
      <w:r w:rsidRPr="004A7851">
        <w:rPr>
          <w:rFonts w:hint="cs"/>
          <w:rtl/>
        </w:rPr>
        <w:t>תכנוני</w:t>
      </w:r>
      <w:r w:rsidRPr="004A7851">
        <w:rPr>
          <w:rtl/>
        </w:rPr>
        <w:t xml:space="preserve"> </w:t>
      </w:r>
      <w:r w:rsidRPr="004A7851">
        <w:rPr>
          <w:rFonts w:hint="cs"/>
          <w:rtl/>
        </w:rPr>
        <w:t>המס</w:t>
      </w:r>
      <w:r w:rsidRPr="004A7851">
        <w:rPr>
          <w:rtl/>
        </w:rPr>
        <w:t xml:space="preserve">. </w:t>
      </w:r>
    </w:p>
    <w:p w:rsidR="00493E31" w:rsidRPr="004A7851" w:rsidP="00C67A54">
      <w:pPr>
        <w:spacing w:before="180" w:line="240" w:lineRule="exact"/>
        <w:ind w:right="2268"/>
        <w:jc w:val="both"/>
        <w:rPr>
          <w:rFonts w:ascii="Tahoma" w:hAnsi="Tahoma" w:cs="Tahoma"/>
          <w:sz w:val="17"/>
          <w:szCs w:val="17"/>
          <w:rtl/>
        </w:rPr>
      </w:pPr>
      <w:r w:rsidRPr="004A7851">
        <w:rPr>
          <w:rFonts w:ascii="Tahoma" w:hAnsi="Tahoma" w:cs="Tahoma" w:hint="cs"/>
          <w:sz w:val="17"/>
          <w:szCs w:val="17"/>
          <w:rtl/>
        </w:rPr>
        <w:t xml:space="preserve">עוד השיבה הרשות כי: "היא חרטה על דגלה את המאבק בהון השחור בתכנוני המס הלא לגיטימיים... חלק ניכר מהעשייה הנרחבת בה מצויה הרשות בשנים האחרונות הוקדש לטיפול בסגירת פרצות מס ובתכנוני המס הבלתי ראויים, אם בדרך של חקיקה, פרסום החלטות מיסוי וחוזרים מקצועיים ואם בדרך של טיפול שומתי ואף בהתמודדות בבתי משפט... ככל שיינתן לרשות זמן לדיונים בוועדת הכספים תוכל הרשות לממש יותר </w:t>
      </w:r>
      <w:r w:rsidRPr="004A7851">
        <w:rPr>
          <w:rFonts w:ascii="Tahoma" w:hAnsi="Tahoma" w:cs="Tahoma" w:hint="cs"/>
          <w:sz w:val="17"/>
          <w:szCs w:val="17"/>
          <w:rtl/>
        </w:rPr>
        <w:t>מתוכניותיה</w:t>
      </w:r>
      <w:r w:rsidRPr="004A7851">
        <w:rPr>
          <w:rFonts w:ascii="Tahoma" w:hAnsi="Tahoma" w:cs="Tahoma" w:hint="cs"/>
          <w:sz w:val="17"/>
          <w:szCs w:val="17"/>
          <w:rtl/>
        </w:rPr>
        <w:t xml:space="preserve"> בתחום החקיקה ולחדד ולשפר נושאים הטעונים חידוד כפי שהצביע עליהם המבקר בדו"ח זה".</w:t>
      </w:r>
    </w:p>
    <w:p w:rsidR="00C67A54">
      <w:pPr>
        <w:bidi w:val="0"/>
        <w:rPr>
          <w:rFonts w:ascii="Tahoma" w:eastAsia="Times New Roman" w:hAnsi="Tahoma" w:cs="Tahoma"/>
          <w:color w:val="009692"/>
          <w:sz w:val="32"/>
          <w:szCs w:val="32"/>
          <w:rtl/>
        </w:rPr>
      </w:pPr>
      <w:r>
        <w:rPr>
          <w:rtl/>
        </w:rPr>
        <w:br w:type="page"/>
      </w:r>
    </w:p>
    <w:p w:rsidR="00493E31" w:rsidRPr="007B332D" w:rsidP="004A7851">
      <w:pPr>
        <w:pStyle w:val="KOT4"/>
        <w:rPr>
          <w:rtl/>
        </w:rPr>
      </w:pPr>
      <w:r w:rsidRPr="007B332D">
        <w:rPr>
          <w:rFonts w:hint="cs"/>
          <w:rtl/>
        </w:rPr>
        <w:t>סיכום</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Fonts w:eastAsia="Calibri"/>
          <w:rtl/>
        </w:rPr>
      </w:pPr>
      <w:r w:rsidRPr="004A7851">
        <w:rPr>
          <w:rFonts w:eastAsia="Calibri" w:hint="cs"/>
          <w:rtl/>
        </w:rPr>
        <w:t>דוח</w:t>
      </w:r>
      <w:r w:rsidRPr="004A7851">
        <w:rPr>
          <w:rFonts w:eastAsia="Calibri"/>
          <w:rtl/>
        </w:rPr>
        <w:t xml:space="preserve"> </w:t>
      </w:r>
      <w:r w:rsidRPr="004A7851">
        <w:rPr>
          <w:rFonts w:eastAsia="Calibri" w:hint="cs"/>
          <w:rtl/>
        </w:rPr>
        <w:t>הוועדה</w:t>
      </w:r>
      <w:r w:rsidRPr="004A7851">
        <w:rPr>
          <w:rFonts w:eastAsia="Calibri"/>
          <w:rtl/>
        </w:rPr>
        <w:t xml:space="preserve"> </w:t>
      </w:r>
      <w:r w:rsidRPr="004A7851">
        <w:rPr>
          <w:rFonts w:eastAsia="Calibri" w:hint="cs"/>
          <w:rtl/>
        </w:rPr>
        <w:t>לשינוי</w:t>
      </w:r>
      <w:r w:rsidRPr="004A7851">
        <w:rPr>
          <w:rFonts w:eastAsia="Calibri"/>
          <w:rtl/>
        </w:rPr>
        <w:t xml:space="preserve"> </w:t>
      </w:r>
      <w:r w:rsidRPr="004A7851">
        <w:rPr>
          <w:rFonts w:eastAsia="Calibri" w:hint="cs"/>
          <w:rtl/>
        </w:rPr>
        <w:t>כלכלי</w:t>
      </w:r>
      <w:r w:rsidRPr="004A7851">
        <w:rPr>
          <w:rFonts w:eastAsia="Calibri"/>
          <w:rtl/>
        </w:rPr>
        <w:t>-חברתי</w:t>
      </w:r>
      <w:r w:rsidRPr="004A7851">
        <w:rPr>
          <w:rFonts w:eastAsia="Calibri" w:hint="cs"/>
          <w:rtl/>
        </w:rPr>
        <w:t xml:space="preserve"> </w:t>
      </w:r>
      <w:r w:rsidRPr="004A7851">
        <w:rPr>
          <w:rFonts w:hint="cs"/>
          <w:rtl/>
        </w:rPr>
        <w:t>משנת 2011</w:t>
      </w:r>
      <w:r w:rsidRPr="004A7851">
        <w:rPr>
          <w:rFonts w:eastAsia="Calibri"/>
          <w:rtl/>
        </w:rPr>
        <w:t xml:space="preserve"> </w:t>
      </w:r>
      <w:r w:rsidRPr="004A7851">
        <w:rPr>
          <w:rFonts w:eastAsia="Calibri" w:hint="cs"/>
          <w:rtl/>
        </w:rPr>
        <w:t>קבע</w:t>
      </w:r>
      <w:r w:rsidRPr="004A7851">
        <w:rPr>
          <w:rFonts w:eastAsia="Calibri"/>
          <w:rtl/>
        </w:rPr>
        <w:t xml:space="preserve"> </w:t>
      </w:r>
      <w:r w:rsidRPr="004A7851">
        <w:rPr>
          <w:rFonts w:eastAsia="Calibri" w:hint="cs"/>
          <w:rtl/>
        </w:rPr>
        <w:t>כי</w:t>
      </w:r>
      <w:r w:rsidRPr="004A7851">
        <w:rPr>
          <w:rFonts w:eastAsia="Calibri"/>
          <w:rtl/>
        </w:rPr>
        <w:t xml:space="preserve"> </w:t>
      </w:r>
      <w:r w:rsidRPr="004A7851">
        <w:rPr>
          <w:rFonts w:eastAsia="Calibri" w:hint="cs"/>
          <w:rtl/>
        </w:rPr>
        <w:t>בישראל</w:t>
      </w:r>
      <w:r w:rsidRPr="004A7851">
        <w:rPr>
          <w:rFonts w:eastAsia="Calibri"/>
          <w:rtl/>
        </w:rPr>
        <w:t xml:space="preserve"> </w:t>
      </w:r>
      <w:r w:rsidRPr="004A7851">
        <w:rPr>
          <w:rFonts w:eastAsia="Calibri" w:hint="cs"/>
          <w:rtl/>
        </w:rPr>
        <w:t>יש</w:t>
      </w:r>
      <w:r w:rsidRPr="004A7851">
        <w:rPr>
          <w:rFonts w:eastAsia="Calibri"/>
          <w:rtl/>
        </w:rPr>
        <w:t xml:space="preserve"> </w:t>
      </w:r>
      <w:r w:rsidRPr="004A7851">
        <w:rPr>
          <w:rFonts w:eastAsia="Calibri" w:hint="cs"/>
          <w:rtl/>
        </w:rPr>
        <w:t>פער</w:t>
      </w:r>
      <w:r w:rsidRPr="004A7851">
        <w:rPr>
          <w:rFonts w:eastAsia="Calibri"/>
          <w:rtl/>
        </w:rPr>
        <w:t xml:space="preserve"> </w:t>
      </w:r>
      <w:r w:rsidRPr="004A7851">
        <w:rPr>
          <w:rFonts w:eastAsia="Calibri" w:hint="cs"/>
          <w:rtl/>
        </w:rPr>
        <w:t>ניכר</w:t>
      </w:r>
      <w:r w:rsidRPr="004A7851">
        <w:rPr>
          <w:rFonts w:eastAsia="Calibri"/>
          <w:rtl/>
        </w:rPr>
        <w:t xml:space="preserve"> </w:t>
      </w:r>
      <w:r w:rsidRPr="004A7851">
        <w:rPr>
          <w:rFonts w:eastAsia="Calibri" w:hint="cs"/>
          <w:rtl/>
        </w:rPr>
        <w:t>בין</w:t>
      </w:r>
      <w:r w:rsidRPr="004A7851">
        <w:rPr>
          <w:rFonts w:eastAsia="Calibri"/>
          <w:rtl/>
        </w:rPr>
        <w:t xml:space="preserve"> </w:t>
      </w:r>
      <w:r w:rsidRPr="004A7851">
        <w:rPr>
          <w:rFonts w:eastAsia="Calibri" w:hint="cs"/>
          <w:rtl/>
        </w:rPr>
        <w:t>הפעילות</w:t>
      </w:r>
      <w:r w:rsidRPr="004A7851">
        <w:rPr>
          <w:rFonts w:eastAsia="Calibri"/>
          <w:rtl/>
        </w:rPr>
        <w:t xml:space="preserve"> </w:t>
      </w:r>
      <w:r w:rsidRPr="004A7851">
        <w:rPr>
          <w:rFonts w:eastAsia="Calibri" w:hint="cs"/>
          <w:rtl/>
        </w:rPr>
        <w:t>הכלכלית</w:t>
      </w:r>
      <w:r w:rsidRPr="004A7851">
        <w:rPr>
          <w:rFonts w:eastAsia="Calibri"/>
          <w:rtl/>
        </w:rPr>
        <w:t xml:space="preserve"> </w:t>
      </w:r>
      <w:r w:rsidRPr="004A7851">
        <w:rPr>
          <w:rFonts w:eastAsia="Calibri" w:hint="cs"/>
          <w:rtl/>
        </w:rPr>
        <w:t>המדווחת</w:t>
      </w:r>
      <w:r w:rsidRPr="004A7851">
        <w:rPr>
          <w:rFonts w:eastAsia="Calibri"/>
          <w:rtl/>
        </w:rPr>
        <w:t xml:space="preserve"> </w:t>
      </w:r>
      <w:r w:rsidRPr="004A7851">
        <w:rPr>
          <w:rFonts w:eastAsia="Calibri" w:hint="cs"/>
          <w:rtl/>
        </w:rPr>
        <w:t>לבין</w:t>
      </w:r>
      <w:r w:rsidRPr="004A7851">
        <w:rPr>
          <w:rFonts w:eastAsia="Calibri"/>
          <w:rtl/>
        </w:rPr>
        <w:t xml:space="preserve"> </w:t>
      </w:r>
      <w:r w:rsidRPr="004A7851">
        <w:rPr>
          <w:rFonts w:eastAsia="Calibri" w:hint="cs"/>
          <w:rtl/>
        </w:rPr>
        <w:t>הפעילות</w:t>
      </w:r>
      <w:r w:rsidRPr="004A7851">
        <w:rPr>
          <w:rFonts w:eastAsia="Calibri"/>
          <w:rtl/>
        </w:rPr>
        <w:t xml:space="preserve"> </w:t>
      </w:r>
      <w:r w:rsidRPr="004A7851">
        <w:rPr>
          <w:rFonts w:eastAsia="Calibri" w:hint="cs"/>
          <w:rtl/>
        </w:rPr>
        <w:t>הכלכלית</w:t>
      </w:r>
      <w:r w:rsidRPr="004A7851">
        <w:rPr>
          <w:rFonts w:eastAsia="Calibri"/>
          <w:rtl/>
        </w:rPr>
        <w:t xml:space="preserve"> </w:t>
      </w:r>
      <w:r w:rsidRPr="004A7851">
        <w:rPr>
          <w:rFonts w:eastAsia="Calibri" w:hint="cs"/>
          <w:rtl/>
        </w:rPr>
        <w:t>בפועל</w:t>
      </w:r>
      <w:r w:rsidRPr="004A7851">
        <w:rPr>
          <w:rFonts w:eastAsia="Calibri"/>
          <w:rtl/>
        </w:rPr>
        <w:t xml:space="preserve">, </w:t>
      </w:r>
      <w:r w:rsidRPr="004A7851">
        <w:rPr>
          <w:rFonts w:eastAsia="Calibri" w:hint="cs"/>
          <w:rtl/>
        </w:rPr>
        <w:t>המוערך</w:t>
      </w:r>
      <w:r w:rsidRPr="004A7851">
        <w:rPr>
          <w:rFonts w:eastAsia="Calibri"/>
          <w:rtl/>
        </w:rPr>
        <w:t xml:space="preserve"> </w:t>
      </w:r>
      <w:r w:rsidRPr="004A7851">
        <w:rPr>
          <w:rFonts w:eastAsia="Calibri" w:hint="cs"/>
          <w:rtl/>
        </w:rPr>
        <w:t>בכ</w:t>
      </w:r>
      <w:r w:rsidRPr="004A7851">
        <w:rPr>
          <w:rFonts w:eastAsia="Calibri"/>
          <w:rtl/>
        </w:rPr>
        <w:t xml:space="preserve">-50 </w:t>
      </w:r>
      <w:r w:rsidRPr="004A7851">
        <w:rPr>
          <w:rFonts w:eastAsia="Calibri" w:hint="cs"/>
          <w:rtl/>
        </w:rPr>
        <w:t>מיליארד</w:t>
      </w:r>
      <w:r w:rsidRPr="004A7851">
        <w:rPr>
          <w:rFonts w:eastAsia="Calibri"/>
          <w:rtl/>
        </w:rPr>
        <w:t xml:space="preserve"> </w:t>
      </w:r>
      <w:r w:rsidRPr="004A7851">
        <w:rPr>
          <w:rFonts w:eastAsia="Calibri" w:hint="cs"/>
          <w:rtl/>
        </w:rPr>
        <w:t>שקלים</w:t>
      </w:r>
      <w:r w:rsidRPr="004A7851">
        <w:rPr>
          <w:rFonts w:eastAsia="Calibri"/>
          <w:rtl/>
        </w:rPr>
        <w:t xml:space="preserve"> </w:t>
      </w:r>
      <w:r w:rsidRPr="004A7851">
        <w:rPr>
          <w:rFonts w:eastAsia="Calibri" w:hint="cs"/>
          <w:rtl/>
        </w:rPr>
        <w:t>בשנה</w:t>
      </w:r>
      <w:r w:rsidRPr="004A7851">
        <w:rPr>
          <w:rFonts w:eastAsia="Calibri"/>
          <w:rtl/>
        </w:rPr>
        <w:t xml:space="preserve">. </w:t>
      </w:r>
      <w:r w:rsidRPr="004A7851">
        <w:rPr>
          <w:rFonts w:eastAsia="Calibri" w:hint="cs"/>
          <w:rtl/>
        </w:rPr>
        <w:t>מנהל</w:t>
      </w:r>
      <w:r w:rsidRPr="004A7851">
        <w:rPr>
          <w:rFonts w:eastAsia="Calibri"/>
          <w:rtl/>
        </w:rPr>
        <w:t xml:space="preserve"> </w:t>
      </w:r>
      <w:r w:rsidRPr="004A7851">
        <w:rPr>
          <w:rFonts w:eastAsia="Calibri" w:hint="cs"/>
          <w:rtl/>
        </w:rPr>
        <w:t>רשות</w:t>
      </w:r>
      <w:r w:rsidRPr="004A7851">
        <w:rPr>
          <w:rFonts w:eastAsia="Calibri"/>
          <w:rtl/>
        </w:rPr>
        <w:t xml:space="preserve"> </w:t>
      </w:r>
      <w:r w:rsidRPr="004A7851">
        <w:rPr>
          <w:rFonts w:eastAsia="Calibri" w:hint="cs"/>
          <w:rtl/>
        </w:rPr>
        <w:t>המסים</w:t>
      </w:r>
      <w:r w:rsidRPr="004A7851">
        <w:rPr>
          <w:rFonts w:eastAsia="Calibri"/>
          <w:rtl/>
        </w:rPr>
        <w:t xml:space="preserve"> </w:t>
      </w:r>
      <w:r w:rsidRPr="004A7851">
        <w:rPr>
          <w:rFonts w:eastAsia="Calibri" w:hint="cs"/>
          <w:rtl/>
        </w:rPr>
        <w:t>הקודם</w:t>
      </w:r>
      <w:r w:rsidRPr="004A7851">
        <w:rPr>
          <w:rFonts w:eastAsia="Calibri"/>
          <w:rtl/>
        </w:rPr>
        <w:t xml:space="preserve"> </w:t>
      </w:r>
      <w:r w:rsidRPr="004A7851">
        <w:rPr>
          <w:rFonts w:eastAsia="Calibri" w:hint="cs"/>
          <w:rtl/>
        </w:rPr>
        <w:t>העריך</w:t>
      </w:r>
      <w:r w:rsidRPr="004A7851">
        <w:rPr>
          <w:rFonts w:eastAsia="Calibri"/>
          <w:rtl/>
        </w:rPr>
        <w:t xml:space="preserve"> </w:t>
      </w:r>
      <w:r w:rsidRPr="004A7851">
        <w:rPr>
          <w:rFonts w:eastAsia="Calibri" w:hint="cs"/>
          <w:rtl/>
        </w:rPr>
        <w:t>כי</w:t>
      </w:r>
      <w:r w:rsidRPr="004A7851">
        <w:rPr>
          <w:rFonts w:eastAsia="Calibri"/>
          <w:rtl/>
        </w:rPr>
        <w:t xml:space="preserve"> </w:t>
      </w:r>
      <w:r w:rsidRPr="004A7851">
        <w:rPr>
          <w:rFonts w:eastAsia="Calibri" w:hint="cs"/>
          <w:rtl/>
        </w:rPr>
        <w:t>כ</w:t>
      </w:r>
      <w:r w:rsidRPr="004A7851">
        <w:rPr>
          <w:rFonts w:eastAsia="Calibri"/>
          <w:rtl/>
        </w:rPr>
        <w:t xml:space="preserve">-40 </w:t>
      </w:r>
      <w:r w:rsidRPr="004A7851">
        <w:rPr>
          <w:rFonts w:eastAsia="Calibri" w:hint="cs"/>
          <w:rtl/>
        </w:rPr>
        <w:t>מיליארד</w:t>
      </w:r>
      <w:r w:rsidRPr="004A7851">
        <w:rPr>
          <w:rFonts w:eastAsia="Calibri"/>
          <w:rtl/>
        </w:rPr>
        <w:t xml:space="preserve"> </w:t>
      </w:r>
      <w:r w:rsidRPr="004A7851">
        <w:rPr>
          <w:rFonts w:eastAsia="Calibri" w:hint="cs"/>
          <w:rtl/>
        </w:rPr>
        <w:t>שקלים</w:t>
      </w:r>
      <w:r w:rsidRPr="004A7851">
        <w:rPr>
          <w:rFonts w:eastAsia="Calibri"/>
          <w:rtl/>
        </w:rPr>
        <w:t xml:space="preserve"> </w:t>
      </w:r>
      <w:r w:rsidRPr="004A7851">
        <w:rPr>
          <w:rFonts w:eastAsia="Calibri" w:hint="cs"/>
          <w:rtl/>
        </w:rPr>
        <w:t>בשנה</w:t>
      </w:r>
      <w:r w:rsidRPr="004A7851">
        <w:rPr>
          <w:rFonts w:eastAsia="Calibri"/>
          <w:rtl/>
        </w:rPr>
        <w:t xml:space="preserve"> </w:t>
      </w:r>
      <w:r w:rsidRPr="004A7851">
        <w:rPr>
          <w:rFonts w:eastAsia="Calibri" w:hint="cs"/>
          <w:rtl/>
        </w:rPr>
        <w:t>מקורם</w:t>
      </w:r>
      <w:r w:rsidRPr="004A7851">
        <w:rPr>
          <w:rFonts w:eastAsia="Calibri"/>
          <w:rtl/>
        </w:rPr>
        <w:t xml:space="preserve"> </w:t>
      </w:r>
      <w:r w:rsidRPr="004A7851">
        <w:rPr>
          <w:rFonts w:eastAsia="Calibri" w:hint="cs"/>
          <w:rtl/>
        </w:rPr>
        <w:t>בין</w:t>
      </w:r>
      <w:r w:rsidRPr="004A7851">
        <w:rPr>
          <w:rFonts w:eastAsia="Calibri"/>
          <w:rtl/>
        </w:rPr>
        <w:t xml:space="preserve"> </w:t>
      </w:r>
      <w:r w:rsidRPr="004A7851">
        <w:rPr>
          <w:rFonts w:eastAsia="Calibri" w:hint="cs"/>
          <w:rtl/>
        </w:rPr>
        <w:t>היתר</w:t>
      </w:r>
      <w:r w:rsidRPr="004A7851">
        <w:rPr>
          <w:rFonts w:eastAsia="Calibri"/>
          <w:rtl/>
        </w:rPr>
        <w:t xml:space="preserve"> </w:t>
      </w:r>
      <w:r w:rsidRPr="004A7851">
        <w:rPr>
          <w:rFonts w:eastAsia="Calibri" w:hint="cs"/>
          <w:rtl/>
        </w:rPr>
        <w:t>בתכנוני</w:t>
      </w:r>
      <w:r w:rsidRPr="004A7851">
        <w:rPr>
          <w:rFonts w:eastAsia="Calibri"/>
          <w:rtl/>
        </w:rPr>
        <w:t xml:space="preserve"> </w:t>
      </w:r>
      <w:r w:rsidRPr="004A7851">
        <w:rPr>
          <w:rFonts w:eastAsia="Calibri" w:hint="cs"/>
          <w:rtl/>
        </w:rPr>
        <w:t>מס</w:t>
      </w:r>
      <w:r w:rsidRPr="004A7851">
        <w:rPr>
          <w:rFonts w:eastAsia="Calibri"/>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Fonts w:eastAsia="Calibri"/>
          <w:rtl/>
        </w:rPr>
      </w:pPr>
      <w:r w:rsidRPr="004A7851">
        <w:rPr>
          <w:rFonts w:eastAsia="Calibri" w:hint="cs"/>
          <w:rtl/>
        </w:rPr>
        <w:t>הליקויים</w:t>
      </w:r>
      <w:r w:rsidRPr="004A7851">
        <w:rPr>
          <w:rFonts w:eastAsia="Calibri"/>
          <w:rtl/>
        </w:rPr>
        <w:t xml:space="preserve"> </w:t>
      </w:r>
      <w:r w:rsidRPr="004A7851">
        <w:rPr>
          <w:rFonts w:eastAsia="Calibri" w:hint="cs"/>
          <w:rtl/>
        </w:rPr>
        <w:t>שהעלה</w:t>
      </w:r>
      <w:r w:rsidRPr="004A7851">
        <w:rPr>
          <w:rFonts w:eastAsia="Calibri"/>
          <w:rtl/>
        </w:rPr>
        <w:t xml:space="preserve"> </w:t>
      </w:r>
      <w:r w:rsidRPr="004A7851">
        <w:rPr>
          <w:rFonts w:eastAsia="Calibri" w:hint="cs"/>
          <w:rtl/>
        </w:rPr>
        <w:t>משרד</w:t>
      </w:r>
      <w:r w:rsidRPr="004A7851">
        <w:rPr>
          <w:rFonts w:eastAsia="Calibri"/>
          <w:rtl/>
        </w:rPr>
        <w:t xml:space="preserve"> </w:t>
      </w:r>
      <w:r w:rsidRPr="004A7851">
        <w:rPr>
          <w:rFonts w:eastAsia="Calibri" w:hint="cs"/>
          <w:rtl/>
        </w:rPr>
        <w:t>מבקר</w:t>
      </w:r>
      <w:r w:rsidRPr="004A7851">
        <w:rPr>
          <w:rFonts w:eastAsia="Calibri"/>
          <w:rtl/>
        </w:rPr>
        <w:t xml:space="preserve"> </w:t>
      </w:r>
      <w:r w:rsidRPr="004A7851">
        <w:rPr>
          <w:rFonts w:eastAsia="Calibri" w:hint="cs"/>
          <w:rtl/>
        </w:rPr>
        <w:t>המדינה</w:t>
      </w:r>
      <w:r w:rsidRPr="004A7851">
        <w:rPr>
          <w:rFonts w:eastAsia="Calibri"/>
          <w:rtl/>
        </w:rPr>
        <w:t xml:space="preserve"> </w:t>
      </w:r>
      <w:r w:rsidRPr="004A7851">
        <w:rPr>
          <w:rFonts w:eastAsia="Calibri" w:hint="cs"/>
          <w:rtl/>
        </w:rPr>
        <w:t>בדוח</w:t>
      </w:r>
      <w:r w:rsidRPr="004A7851">
        <w:rPr>
          <w:rFonts w:eastAsia="Calibri"/>
          <w:rtl/>
        </w:rPr>
        <w:t xml:space="preserve"> </w:t>
      </w:r>
      <w:r w:rsidRPr="004A7851">
        <w:rPr>
          <w:rFonts w:eastAsia="Calibri" w:hint="cs"/>
          <w:rtl/>
        </w:rPr>
        <w:t>זה</w:t>
      </w:r>
      <w:r w:rsidRPr="004A7851">
        <w:rPr>
          <w:rFonts w:eastAsia="Calibri"/>
          <w:rtl/>
        </w:rPr>
        <w:t xml:space="preserve"> </w:t>
      </w:r>
      <w:r w:rsidRPr="004A7851">
        <w:rPr>
          <w:rFonts w:eastAsia="Calibri" w:hint="cs"/>
          <w:rtl/>
        </w:rPr>
        <w:t>מלמדים</w:t>
      </w:r>
      <w:r w:rsidRPr="004A7851">
        <w:rPr>
          <w:rFonts w:eastAsia="Calibri"/>
          <w:rtl/>
        </w:rPr>
        <w:t xml:space="preserve">, </w:t>
      </w:r>
      <w:r w:rsidRPr="004A7851">
        <w:rPr>
          <w:rFonts w:eastAsia="Calibri" w:hint="cs"/>
          <w:rtl/>
        </w:rPr>
        <w:t>כי</w:t>
      </w:r>
      <w:r w:rsidRPr="004A7851">
        <w:rPr>
          <w:rFonts w:eastAsia="Calibri"/>
          <w:rtl/>
        </w:rPr>
        <w:t xml:space="preserve"> </w:t>
      </w:r>
      <w:r w:rsidRPr="004A7851">
        <w:rPr>
          <w:rFonts w:eastAsia="Calibri" w:hint="cs"/>
          <w:rtl/>
        </w:rPr>
        <w:t>במבחן</w:t>
      </w:r>
      <w:r w:rsidRPr="004A7851">
        <w:rPr>
          <w:rFonts w:eastAsia="Calibri"/>
          <w:rtl/>
        </w:rPr>
        <w:t xml:space="preserve"> </w:t>
      </w:r>
      <w:r w:rsidRPr="004A7851">
        <w:rPr>
          <w:rFonts w:eastAsia="Calibri" w:hint="cs"/>
          <w:rtl/>
        </w:rPr>
        <w:t>התוצאה</w:t>
      </w:r>
      <w:r w:rsidRPr="004A7851">
        <w:rPr>
          <w:rFonts w:eastAsia="Calibri"/>
          <w:rtl/>
        </w:rPr>
        <w:t xml:space="preserve">, </w:t>
      </w:r>
      <w:r w:rsidRPr="004A7851">
        <w:rPr>
          <w:rFonts w:eastAsia="Calibri" w:hint="cs"/>
          <w:rtl/>
        </w:rPr>
        <w:t>התמודדותה</w:t>
      </w:r>
      <w:r w:rsidRPr="004A7851">
        <w:rPr>
          <w:rFonts w:eastAsia="Calibri"/>
          <w:rtl/>
        </w:rPr>
        <w:t xml:space="preserve"> </w:t>
      </w:r>
      <w:r w:rsidRPr="004A7851">
        <w:rPr>
          <w:rFonts w:eastAsia="Calibri" w:hint="cs"/>
          <w:rtl/>
        </w:rPr>
        <w:t>של</w:t>
      </w:r>
      <w:r w:rsidRPr="004A7851">
        <w:rPr>
          <w:rFonts w:eastAsia="Calibri"/>
          <w:rtl/>
        </w:rPr>
        <w:t xml:space="preserve"> </w:t>
      </w:r>
      <w:r w:rsidRPr="004A7851">
        <w:rPr>
          <w:rFonts w:eastAsia="Calibri" w:hint="cs"/>
          <w:rtl/>
        </w:rPr>
        <w:t>הרשות</w:t>
      </w:r>
      <w:r w:rsidRPr="004A7851">
        <w:rPr>
          <w:rFonts w:eastAsia="Calibri"/>
          <w:rtl/>
        </w:rPr>
        <w:t xml:space="preserve"> </w:t>
      </w:r>
      <w:r w:rsidRPr="004A7851">
        <w:rPr>
          <w:rFonts w:eastAsia="Calibri" w:hint="cs"/>
          <w:rtl/>
        </w:rPr>
        <w:t>עם</w:t>
      </w:r>
      <w:r w:rsidRPr="004A7851">
        <w:rPr>
          <w:rFonts w:eastAsia="Calibri"/>
          <w:rtl/>
        </w:rPr>
        <w:t xml:space="preserve"> </w:t>
      </w:r>
      <w:r w:rsidRPr="004A7851">
        <w:rPr>
          <w:rFonts w:eastAsia="Calibri" w:hint="cs"/>
          <w:rtl/>
        </w:rPr>
        <w:t>תכנוני</w:t>
      </w:r>
      <w:r w:rsidRPr="004A7851">
        <w:rPr>
          <w:rFonts w:eastAsia="Calibri"/>
          <w:rtl/>
        </w:rPr>
        <w:t xml:space="preserve"> </w:t>
      </w:r>
      <w:r w:rsidRPr="004A7851">
        <w:rPr>
          <w:rFonts w:eastAsia="Calibri" w:hint="cs"/>
          <w:rtl/>
        </w:rPr>
        <w:t>המס</w:t>
      </w:r>
      <w:r w:rsidRPr="004A7851">
        <w:rPr>
          <w:rFonts w:eastAsia="Calibri"/>
          <w:rtl/>
        </w:rPr>
        <w:t xml:space="preserve"> </w:t>
      </w:r>
      <w:r w:rsidRPr="004A7851">
        <w:rPr>
          <w:rFonts w:eastAsia="Calibri" w:hint="cs"/>
          <w:rtl/>
        </w:rPr>
        <w:t>באמצעות</w:t>
      </w:r>
      <w:r w:rsidRPr="004A7851">
        <w:rPr>
          <w:rFonts w:eastAsia="Calibri"/>
          <w:rtl/>
        </w:rPr>
        <w:t xml:space="preserve"> </w:t>
      </w:r>
      <w:r w:rsidRPr="004A7851">
        <w:rPr>
          <w:rFonts w:eastAsia="Calibri" w:hint="cs"/>
          <w:rtl/>
        </w:rPr>
        <w:t>ריכוזם</w:t>
      </w:r>
      <w:r w:rsidRPr="004A7851">
        <w:rPr>
          <w:rFonts w:eastAsia="Calibri"/>
          <w:rtl/>
        </w:rPr>
        <w:t xml:space="preserve"> </w:t>
      </w:r>
      <w:r w:rsidRPr="004A7851">
        <w:rPr>
          <w:rFonts w:eastAsia="Calibri" w:hint="cs"/>
          <w:rtl/>
        </w:rPr>
        <w:t>ברשימת</w:t>
      </w:r>
      <w:r w:rsidRPr="004A7851">
        <w:rPr>
          <w:rFonts w:eastAsia="Calibri"/>
          <w:rtl/>
        </w:rPr>
        <w:t xml:space="preserve"> </w:t>
      </w:r>
      <w:r w:rsidRPr="004A7851">
        <w:rPr>
          <w:rFonts w:eastAsia="Calibri" w:hint="cs"/>
          <w:rtl/>
        </w:rPr>
        <w:t>תכנוני</w:t>
      </w:r>
      <w:r w:rsidRPr="004A7851">
        <w:rPr>
          <w:rFonts w:eastAsia="Calibri"/>
          <w:rtl/>
        </w:rPr>
        <w:t xml:space="preserve"> </w:t>
      </w:r>
      <w:r w:rsidRPr="004A7851">
        <w:rPr>
          <w:rFonts w:eastAsia="Calibri" w:hint="cs"/>
          <w:rtl/>
        </w:rPr>
        <w:t>המס</w:t>
      </w:r>
      <w:r w:rsidRPr="004A7851">
        <w:rPr>
          <w:rFonts w:eastAsia="Calibri"/>
          <w:rtl/>
        </w:rPr>
        <w:t xml:space="preserve"> </w:t>
      </w:r>
      <w:r w:rsidRPr="004A7851">
        <w:rPr>
          <w:rFonts w:eastAsia="Calibri" w:hint="cs"/>
          <w:rtl/>
        </w:rPr>
        <w:t>החייבים</w:t>
      </w:r>
      <w:r w:rsidRPr="004A7851">
        <w:rPr>
          <w:rFonts w:eastAsia="Calibri"/>
          <w:rtl/>
        </w:rPr>
        <w:t xml:space="preserve"> </w:t>
      </w:r>
      <w:r w:rsidRPr="004A7851">
        <w:rPr>
          <w:rFonts w:eastAsia="Calibri" w:hint="cs"/>
          <w:rtl/>
        </w:rPr>
        <w:t>בדיווח</w:t>
      </w:r>
      <w:r w:rsidRPr="004A7851">
        <w:rPr>
          <w:rFonts w:eastAsia="Calibri"/>
          <w:rtl/>
        </w:rPr>
        <w:t xml:space="preserve"> </w:t>
      </w:r>
      <w:r w:rsidRPr="004A7851">
        <w:rPr>
          <w:rFonts w:eastAsia="Calibri" w:hint="cs"/>
          <w:rtl/>
        </w:rPr>
        <w:t>לא</w:t>
      </w:r>
      <w:r w:rsidRPr="004A7851">
        <w:rPr>
          <w:rFonts w:eastAsia="Calibri"/>
          <w:rtl/>
        </w:rPr>
        <w:t xml:space="preserve"> </w:t>
      </w:r>
      <w:r w:rsidRPr="004A7851">
        <w:rPr>
          <w:rFonts w:eastAsia="Calibri" w:hint="cs"/>
          <w:rtl/>
        </w:rPr>
        <w:t>צלחה</w:t>
      </w:r>
      <w:r w:rsidRPr="004A7851">
        <w:rPr>
          <w:rFonts w:eastAsia="Calibri"/>
          <w:rtl/>
        </w:rPr>
        <w:t xml:space="preserve">: </w:t>
      </w:r>
      <w:r w:rsidRPr="004A7851">
        <w:rPr>
          <w:rFonts w:eastAsia="Calibri" w:hint="cs"/>
          <w:rtl/>
        </w:rPr>
        <w:t>משנת</w:t>
      </w:r>
      <w:r w:rsidRPr="004A7851">
        <w:rPr>
          <w:rFonts w:eastAsia="Calibri"/>
          <w:rtl/>
        </w:rPr>
        <w:t xml:space="preserve"> 2006 </w:t>
      </w:r>
      <w:r w:rsidRPr="004A7851">
        <w:rPr>
          <w:rFonts w:eastAsia="Calibri" w:hint="cs"/>
          <w:rtl/>
        </w:rPr>
        <w:t>לא</w:t>
      </w:r>
      <w:r w:rsidRPr="004A7851">
        <w:rPr>
          <w:rFonts w:eastAsia="Calibri"/>
          <w:rtl/>
        </w:rPr>
        <w:t xml:space="preserve"> </w:t>
      </w:r>
      <w:r w:rsidRPr="004A7851">
        <w:rPr>
          <w:rFonts w:eastAsia="Calibri" w:hint="cs"/>
          <w:rtl/>
        </w:rPr>
        <w:t>עדכנה</w:t>
      </w:r>
      <w:r w:rsidRPr="004A7851">
        <w:rPr>
          <w:rFonts w:eastAsia="Calibri"/>
          <w:rtl/>
        </w:rPr>
        <w:t xml:space="preserve"> </w:t>
      </w:r>
      <w:r w:rsidRPr="004A7851">
        <w:rPr>
          <w:rFonts w:eastAsia="Calibri" w:hint="cs"/>
          <w:rtl/>
        </w:rPr>
        <w:t>הרשות</w:t>
      </w:r>
      <w:r w:rsidRPr="004A7851">
        <w:rPr>
          <w:rFonts w:eastAsia="Calibri"/>
          <w:rtl/>
        </w:rPr>
        <w:t xml:space="preserve"> </w:t>
      </w:r>
      <w:r w:rsidRPr="004A7851">
        <w:rPr>
          <w:rFonts w:eastAsia="Calibri" w:hint="cs"/>
          <w:rtl/>
        </w:rPr>
        <w:t>את</w:t>
      </w:r>
      <w:r w:rsidRPr="004A7851">
        <w:rPr>
          <w:rFonts w:eastAsia="Calibri"/>
          <w:rtl/>
        </w:rPr>
        <w:t xml:space="preserve"> </w:t>
      </w:r>
      <w:r w:rsidRPr="004A7851">
        <w:rPr>
          <w:rFonts w:eastAsia="Calibri" w:hint="cs"/>
          <w:rtl/>
        </w:rPr>
        <w:t>רשימת</w:t>
      </w:r>
      <w:r w:rsidRPr="004A7851">
        <w:rPr>
          <w:rFonts w:eastAsia="Calibri"/>
          <w:rtl/>
        </w:rPr>
        <w:t xml:space="preserve"> </w:t>
      </w:r>
      <w:r w:rsidRPr="004A7851">
        <w:rPr>
          <w:rFonts w:eastAsia="Calibri" w:hint="cs"/>
          <w:rtl/>
        </w:rPr>
        <w:t>תכנוני</w:t>
      </w:r>
      <w:r w:rsidRPr="004A7851">
        <w:rPr>
          <w:rFonts w:eastAsia="Calibri"/>
          <w:rtl/>
        </w:rPr>
        <w:t xml:space="preserve"> </w:t>
      </w:r>
      <w:r w:rsidRPr="004A7851">
        <w:rPr>
          <w:rFonts w:eastAsia="Calibri" w:hint="cs"/>
          <w:rtl/>
        </w:rPr>
        <w:t>המס</w:t>
      </w:r>
      <w:r w:rsidRPr="004A7851">
        <w:rPr>
          <w:rFonts w:eastAsia="Calibri"/>
          <w:rtl/>
        </w:rPr>
        <w:t xml:space="preserve"> </w:t>
      </w:r>
      <w:r w:rsidRPr="004A7851">
        <w:rPr>
          <w:rFonts w:eastAsia="Calibri" w:hint="cs"/>
          <w:rtl/>
        </w:rPr>
        <w:t>החייבים</w:t>
      </w:r>
      <w:r w:rsidRPr="004A7851">
        <w:rPr>
          <w:rFonts w:eastAsia="Calibri"/>
          <w:rtl/>
        </w:rPr>
        <w:t xml:space="preserve"> </w:t>
      </w:r>
      <w:r w:rsidRPr="004A7851">
        <w:rPr>
          <w:rFonts w:eastAsia="Calibri" w:hint="cs"/>
          <w:rtl/>
        </w:rPr>
        <w:t>בדיווח</w:t>
      </w:r>
      <w:r w:rsidRPr="004A7851">
        <w:rPr>
          <w:rFonts w:eastAsia="Calibri"/>
          <w:rtl/>
        </w:rPr>
        <w:t xml:space="preserve">, </w:t>
      </w:r>
      <w:r w:rsidRPr="004A7851">
        <w:rPr>
          <w:rFonts w:hint="cs"/>
          <w:rtl/>
        </w:rPr>
        <w:t>הרשימה</w:t>
      </w:r>
      <w:r w:rsidRPr="004A7851">
        <w:rPr>
          <w:rtl/>
        </w:rPr>
        <w:t xml:space="preserve"> איננה נותנת מענה לכל ההתפתחויות והחידושים בתחום תכנוני המס, ו</w:t>
      </w:r>
      <w:r w:rsidRPr="004A7851">
        <w:rPr>
          <w:rFonts w:hint="cs"/>
          <w:rtl/>
        </w:rPr>
        <w:t>היא</w:t>
      </w:r>
      <w:r w:rsidRPr="004A7851">
        <w:rPr>
          <w:rtl/>
        </w:rPr>
        <w:t xml:space="preserve"> </w:t>
      </w:r>
      <w:r w:rsidRPr="004A7851">
        <w:rPr>
          <w:rFonts w:hint="cs"/>
          <w:rtl/>
        </w:rPr>
        <w:t>לוקה</w:t>
      </w:r>
      <w:r w:rsidRPr="004A7851">
        <w:rPr>
          <w:rtl/>
        </w:rPr>
        <w:t xml:space="preserve"> </w:t>
      </w:r>
      <w:r w:rsidRPr="004A7851">
        <w:rPr>
          <w:rFonts w:hint="cs"/>
          <w:rtl/>
        </w:rPr>
        <w:t>בחסר</w:t>
      </w:r>
      <w:r w:rsidRPr="004A7851">
        <w:rPr>
          <w:rtl/>
        </w:rPr>
        <w:t xml:space="preserve"> </w:t>
      </w:r>
      <w:r w:rsidRPr="004A7851">
        <w:rPr>
          <w:rFonts w:hint="cs"/>
          <w:rtl/>
        </w:rPr>
        <w:t>ואיננה</w:t>
      </w:r>
      <w:r w:rsidRPr="004A7851">
        <w:rPr>
          <w:rtl/>
        </w:rPr>
        <w:t xml:space="preserve"> </w:t>
      </w:r>
      <w:r w:rsidRPr="004A7851">
        <w:rPr>
          <w:rFonts w:hint="cs"/>
          <w:rtl/>
        </w:rPr>
        <w:t>מגשימה</w:t>
      </w:r>
      <w:r w:rsidRPr="004A7851">
        <w:rPr>
          <w:rtl/>
        </w:rPr>
        <w:t xml:space="preserve"> בצורה </w:t>
      </w:r>
      <w:r w:rsidRPr="004A7851">
        <w:rPr>
          <w:rFonts w:hint="cs"/>
          <w:rtl/>
        </w:rPr>
        <w:t>ה</w:t>
      </w:r>
      <w:r w:rsidRPr="004A7851">
        <w:rPr>
          <w:rtl/>
        </w:rPr>
        <w:t xml:space="preserve">מיטבית את תכלית החקיקה - </w:t>
      </w:r>
      <w:r w:rsidRPr="004A7851">
        <w:rPr>
          <w:rFonts w:hint="cs"/>
          <w:rtl/>
        </w:rPr>
        <w:t>הפניית</w:t>
      </w:r>
      <w:r w:rsidRPr="004A7851">
        <w:rPr>
          <w:rtl/>
        </w:rPr>
        <w:t xml:space="preserve"> </w:t>
      </w:r>
      <w:r w:rsidRPr="004A7851">
        <w:rPr>
          <w:rFonts w:hint="cs"/>
          <w:rtl/>
        </w:rPr>
        <w:t>תשומת</w:t>
      </w:r>
      <w:r w:rsidRPr="004A7851">
        <w:rPr>
          <w:rtl/>
        </w:rPr>
        <w:t xml:space="preserve"> לבה של הרשות </w:t>
      </w:r>
      <w:r w:rsidRPr="004A7851">
        <w:rPr>
          <w:rFonts w:hint="cs"/>
          <w:rtl/>
        </w:rPr>
        <w:t>לקיומו</w:t>
      </w:r>
      <w:r w:rsidRPr="004A7851">
        <w:rPr>
          <w:rtl/>
        </w:rPr>
        <w:t xml:space="preserve"> </w:t>
      </w:r>
      <w:r w:rsidRPr="004A7851">
        <w:rPr>
          <w:rFonts w:hint="cs"/>
          <w:rtl/>
        </w:rPr>
        <w:t>של</w:t>
      </w:r>
      <w:r w:rsidRPr="004A7851">
        <w:rPr>
          <w:rtl/>
        </w:rPr>
        <w:t xml:space="preserve"> </w:t>
      </w:r>
      <w:r w:rsidRPr="004A7851">
        <w:rPr>
          <w:rFonts w:hint="cs"/>
          <w:rtl/>
        </w:rPr>
        <w:t>תכנון</w:t>
      </w:r>
      <w:r w:rsidRPr="004A7851">
        <w:rPr>
          <w:rtl/>
        </w:rPr>
        <w:t xml:space="preserve"> </w:t>
      </w:r>
      <w:r w:rsidRPr="004A7851">
        <w:rPr>
          <w:rFonts w:hint="cs"/>
          <w:rtl/>
        </w:rPr>
        <w:t>המס</w:t>
      </w:r>
      <w:r w:rsidRPr="004A7851">
        <w:rPr>
          <w:rFonts w:eastAsia="Calibri"/>
          <w:rtl/>
        </w:rPr>
        <w:t>.</w:t>
      </w:r>
      <w:r w:rsidRPr="004A7851">
        <w:rPr>
          <w:rFonts w:eastAsia="Calibri" w:hint="cs"/>
          <w:rtl/>
        </w:rPr>
        <w:t xml:space="preserve"> הרשות</w:t>
      </w:r>
      <w:r w:rsidRPr="004A7851">
        <w:rPr>
          <w:rFonts w:eastAsia="Calibri"/>
          <w:rtl/>
        </w:rPr>
        <w:t xml:space="preserve"> </w:t>
      </w:r>
      <w:r w:rsidRPr="004A7851">
        <w:rPr>
          <w:rFonts w:eastAsia="Calibri" w:hint="cs"/>
          <w:rtl/>
        </w:rPr>
        <w:t>לא</w:t>
      </w:r>
      <w:r w:rsidRPr="004A7851">
        <w:rPr>
          <w:rFonts w:eastAsia="Calibri"/>
          <w:rtl/>
        </w:rPr>
        <w:t xml:space="preserve"> </w:t>
      </w:r>
      <w:r w:rsidRPr="004A7851">
        <w:rPr>
          <w:rFonts w:eastAsia="Calibri" w:hint="cs"/>
          <w:rtl/>
        </w:rPr>
        <w:t>הצליחה</w:t>
      </w:r>
      <w:r w:rsidRPr="004A7851">
        <w:rPr>
          <w:rFonts w:eastAsia="Calibri"/>
          <w:rtl/>
        </w:rPr>
        <w:t xml:space="preserve"> </w:t>
      </w:r>
      <w:r w:rsidRPr="004A7851">
        <w:rPr>
          <w:rFonts w:eastAsia="Calibri" w:hint="cs"/>
          <w:rtl/>
        </w:rPr>
        <w:t>ליצור</w:t>
      </w:r>
      <w:r w:rsidRPr="004A7851">
        <w:rPr>
          <w:rFonts w:eastAsia="Calibri"/>
          <w:rtl/>
        </w:rPr>
        <w:t xml:space="preserve"> </w:t>
      </w:r>
      <w:r w:rsidRPr="004A7851">
        <w:rPr>
          <w:rFonts w:eastAsia="Calibri" w:hint="cs"/>
          <w:rtl/>
        </w:rPr>
        <w:t>הרתעה</w:t>
      </w:r>
      <w:r w:rsidRPr="004A7851">
        <w:rPr>
          <w:rFonts w:eastAsia="Calibri"/>
          <w:rtl/>
        </w:rPr>
        <w:t xml:space="preserve"> </w:t>
      </w:r>
      <w:r w:rsidRPr="004A7851">
        <w:rPr>
          <w:rFonts w:eastAsia="Calibri" w:hint="cs"/>
          <w:rtl/>
        </w:rPr>
        <w:t>מביצוע</w:t>
      </w:r>
      <w:r w:rsidRPr="004A7851">
        <w:rPr>
          <w:rFonts w:eastAsia="Calibri"/>
          <w:rtl/>
        </w:rPr>
        <w:t xml:space="preserve"> </w:t>
      </w:r>
      <w:r w:rsidRPr="004A7851">
        <w:rPr>
          <w:rFonts w:eastAsia="Calibri" w:hint="cs"/>
          <w:rtl/>
        </w:rPr>
        <w:t>תכנוני</w:t>
      </w:r>
      <w:r w:rsidRPr="004A7851">
        <w:rPr>
          <w:rFonts w:eastAsia="Calibri"/>
          <w:rtl/>
        </w:rPr>
        <w:t xml:space="preserve"> </w:t>
      </w:r>
      <w:r w:rsidRPr="004A7851">
        <w:rPr>
          <w:rFonts w:eastAsia="Calibri" w:hint="cs"/>
          <w:rtl/>
        </w:rPr>
        <w:t>מס</w:t>
      </w:r>
      <w:r w:rsidRPr="004A7851">
        <w:rPr>
          <w:rFonts w:eastAsia="Calibri"/>
          <w:rtl/>
        </w:rPr>
        <w:t xml:space="preserve"> </w:t>
      </w:r>
      <w:r w:rsidRPr="004A7851">
        <w:rPr>
          <w:rFonts w:eastAsia="Calibri" w:hint="cs"/>
          <w:rtl/>
        </w:rPr>
        <w:t>אגרסיביים</w:t>
      </w:r>
      <w:r w:rsidRPr="004A7851">
        <w:rPr>
          <w:rFonts w:eastAsia="Calibri"/>
          <w:rtl/>
        </w:rPr>
        <w:t xml:space="preserve">. </w:t>
      </w:r>
      <w:r w:rsidRPr="004A7851">
        <w:rPr>
          <w:rFonts w:eastAsia="Calibri" w:hint="cs"/>
          <w:rtl/>
        </w:rPr>
        <w:t>היא אף</w:t>
      </w:r>
      <w:r w:rsidRPr="004A7851">
        <w:rPr>
          <w:rFonts w:eastAsia="Calibri"/>
          <w:rtl/>
        </w:rPr>
        <w:t xml:space="preserve"> </w:t>
      </w:r>
      <w:r w:rsidRPr="004A7851">
        <w:rPr>
          <w:rFonts w:eastAsia="Calibri" w:hint="cs"/>
          <w:rtl/>
        </w:rPr>
        <w:t>לא</w:t>
      </w:r>
      <w:r w:rsidRPr="004A7851">
        <w:rPr>
          <w:rFonts w:eastAsia="Calibri"/>
          <w:rtl/>
        </w:rPr>
        <w:t xml:space="preserve"> </w:t>
      </w:r>
      <w:r w:rsidRPr="004A7851">
        <w:rPr>
          <w:rFonts w:eastAsia="Calibri" w:hint="cs"/>
          <w:rtl/>
        </w:rPr>
        <w:t>הצליחה</w:t>
      </w:r>
      <w:r w:rsidRPr="004A7851">
        <w:rPr>
          <w:rFonts w:eastAsia="Calibri"/>
          <w:rtl/>
        </w:rPr>
        <w:t xml:space="preserve"> לאכוף את הוראות המס</w:t>
      </w:r>
      <w:r w:rsidRPr="004A7851">
        <w:rPr>
          <w:rFonts w:eastAsia="Calibri" w:hint="cs"/>
          <w:rtl/>
        </w:rPr>
        <w:t>, להביא</w:t>
      </w:r>
      <w:r w:rsidRPr="004A7851">
        <w:rPr>
          <w:rFonts w:eastAsia="Calibri"/>
          <w:rtl/>
        </w:rPr>
        <w:t xml:space="preserve"> </w:t>
      </w:r>
      <w:r w:rsidRPr="004A7851">
        <w:rPr>
          <w:rFonts w:eastAsia="Calibri" w:hint="cs"/>
          <w:rtl/>
        </w:rPr>
        <w:t>לענישת</w:t>
      </w:r>
      <w:r w:rsidRPr="004A7851">
        <w:rPr>
          <w:rFonts w:eastAsia="Calibri"/>
          <w:rtl/>
        </w:rPr>
        <w:t xml:space="preserve"> מתכנני המס, והיא אינה יכולה לספק נתונים על שיעור הנישומים המתחמקים מדיווח על תכנוני מס </w:t>
      </w:r>
      <w:r w:rsidRPr="004A7851">
        <w:rPr>
          <w:rFonts w:eastAsia="Calibri" w:hint="cs"/>
          <w:rtl/>
        </w:rPr>
        <w:t>אגרסיביים</w:t>
      </w:r>
      <w:r w:rsidRPr="004A7851">
        <w:rPr>
          <w:rFonts w:eastAsia="Calibri"/>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Fonts w:eastAsia="Calibri"/>
          <w:rtl/>
        </w:rPr>
      </w:pPr>
      <w:r w:rsidRPr="004A7851">
        <w:rPr>
          <w:rFonts w:eastAsia="Calibri" w:hint="cs"/>
          <w:rtl/>
        </w:rPr>
        <w:t>בדרך כלל</w:t>
      </w:r>
      <w:r w:rsidRPr="004A7851" w:rsidR="009D5AFD">
        <w:rPr>
          <w:rFonts w:eastAsia="Calibri" w:hint="cs"/>
          <w:rtl/>
        </w:rPr>
        <w:t xml:space="preserve"> </w:t>
      </w:r>
      <w:r w:rsidRPr="004A7851">
        <w:rPr>
          <w:rFonts w:eastAsia="Calibri" w:hint="cs"/>
          <w:rtl/>
        </w:rPr>
        <w:t>הליך סגירת</w:t>
      </w:r>
      <w:r w:rsidRPr="004A7851">
        <w:rPr>
          <w:rFonts w:eastAsia="Calibri"/>
          <w:rtl/>
        </w:rPr>
        <w:t xml:space="preserve"> פרצות </w:t>
      </w:r>
      <w:r w:rsidRPr="004A7851">
        <w:rPr>
          <w:rFonts w:eastAsia="Calibri" w:hint="cs"/>
          <w:rtl/>
        </w:rPr>
        <w:t xml:space="preserve">מס </w:t>
      </w:r>
      <w:r w:rsidRPr="004A7851">
        <w:rPr>
          <w:rFonts w:eastAsia="Calibri"/>
          <w:rtl/>
        </w:rPr>
        <w:t xml:space="preserve">אורך זמן רב </w:t>
      </w:r>
      <w:r w:rsidRPr="004A7851">
        <w:rPr>
          <w:rFonts w:eastAsia="Calibri" w:hint="cs"/>
          <w:rtl/>
        </w:rPr>
        <w:t>ומושפע בין היתר,</w:t>
      </w:r>
      <w:r w:rsidRPr="004A7851">
        <w:rPr>
          <w:rFonts w:eastAsia="Calibri"/>
          <w:rtl/>
        </w:rPr>
        <w:t xml:space="preserve"> מתהליכי חקיקה, ועל כן פרצות שכאלו עלולות להישאר במשך </w:t>
      </w:r>
      <w:r w:rsidRPr="004A7851">
        <w:rPr>
          <w:rFonts w:eastAsia="Calibri" w:hint="cs"/>
          <w:rtl/>
        </w:rPr>
        <w:t>פרק זמן ארוך בחוקי המס</w:t>
      </w:r>
      <w:r w:rsidRPr="004A7851">
        <w:rPr>
          <w:rFonts w:eastAsia="Calibri"/>
          <w:rtl/>
        </w:rPr>
        <w:t xml:space="preserve">. </w:t>
      </w:r>
      <w:r w:rsidRPr="004A7851">
        <w:rPr>
          <w:rFonts w:hint="cs"/>
          <w:rtl/>
        </w:rPr>
        <w:t xml:space="preserve">אמנם משרד מבקר המדינה רואה בחיוב את הצעדים שנקטה הרשות לסגירת חלק מפרצות המס בשנים האחרונות, אך לדעתו אין בהם די. לא היה די בטיפולה של הרשות בפרצות מס האחרות המאפשרות הימנעות מתשלומי מס הנאמדים בסכומים מהותיים, </w:t>
      </w:r>
      <w:r w:rsidRPr="004A7851">
        <w:rPr>
          <w:rtl/>
        </w:rPr>
        <w:t>וטיפולה</w:t>
      </w:r>
      <w:r w:rsidRPr="004A7851">
        <w:rPr>
          <w:rFonts w:hint="cs"/>
          <w:rtl/>
        </w:rPr>
        <w:t xml:space="preserve"> בהן</w:t>
      </w:r>
      <w:r w:rsidRPr="004A7851">
        <w:rPr>
          <w:rtl/>
        </w:rPr>
        <w:t xml:space="preserve"> נמשך זמן </w:t>
      </w:r>
      <w:r w:rsidRPr="004A7851">
        <w:rPr>
          <w:rFonts w:hint="cs"/>
          <w:rtl/>
        </w:rPr>
        <w:t>רב</w:t>
      </w:r>
      <w:r w:rsidRPr="004A7851">
        <w:rPr>
          <w:rtl/>
        </w:rPr>
        <w:t xml:space="preserve"> מדי.</w:t>
      </w:r>
      <w:r w:rsidRPr="004A7851">
        <w:rPr>
          <w:rFonts w:eastAsia="Calibri" w:hint="cs"/>
          <w:rtl/>
        </w:rPr>
        <w:t xml:space="preserve"> </w:t>
      </w:r>
      <w:r w:rsidRPr="004A7851">
        <w:rPr>
          <w:rFonts w:hint="cs"/>
          <w:rtl/>
        </w:rPr>
        <w:t>על משרד האוצר והרשות לפעול במשותף בנחישות לסגירת פרצות מס הגורמות לאבדן הכנסות למדינה ולהגדלת אי-השוויון. סגירה של הפרצות הקיימות תביא לצמצום התמריצים ליצירת תכנוני מס.</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Fonts w:eastAsia="Calibri"/>
          <w:rtl/>
        </w:rPr>
      </w:pPr>
      <w:r w:rsidRPr="004A7851">
        <w:rPr>
          <w:rFonts w:eastAsia="Calibri"/>
          <w:rtl/>
        </w:rPr>
        <w:t xml:space="preserve">גביית המסים בישראל היא המקור העיקרי </w:t>
      </w:r>
      <w:r w:rsidRPr="004A7851">
        <w:rPr>
          <w:rFonts w:eastAsia="Calibri" w:hint="cs"/>
          <w:rtl/>
        </w:rPr>
        <w:t>של</w:t>
      </w:r>
      <w:r w:rsidRPr="004A7851">
        <w:rPr>
          <w:rFonts w:eastAsia="Calibri"/>
          <w:rtl/>
        </w:rPr>
        <w:t xml:space="preserve"> </w:t>
      </w:r>
      <w:r w:rsidRPr="004A7851">
        <w:rPr>
          <w:rFonts w:eastAsia="Calibri" w:hint="cs"/>
          <w:rtl/>
        </w:rPr>
        <w:t>הכנסות</w:t>
      </w:r>
      <w:r w:rsidRPr="004A7851">
        <w:rPr>
          <w:rFonts w:eastAsia="Calibri"/>
          <w:rtl/>
        </w:rPr>
        <w:t xml:space="preserve"> המדינ</w:t>
      </w:r>
      <w:r w:rsidRPr="004A7851">
        <w:rPr>
          <w:rFonts w:eastAsia="Calibri" w:hint="cs"/>
          <w:rtl/>
        </w:rPr>
        <w:t>ה</w:t>
      </w:r>
      <w:r w:rsidRPr="004A7851">
        <w:rPr>
          <w:rFonts w:eastAsia="Calibri"/>
          <w:rtl/>
        </w:rPr>
        <w:t xml:space="preserve">. </w:t>
      </w:r>
      <w:r w:rsidRPr="004A7851">
        <w:rPr>
          <w:rFonts w:eastAsia="Calibri" w:hint="cs"/>
          <w:rtl/>
        </w:rPr>
        <w:t>אכיפה</w:t>
      </w:r>
      <w:r w:rsidRPr="004A7851">
        <w:rPr>
          <w:rFonts w:eastAsia="Calibri"/>
          <w:rtl/>
        </w:rPr>
        <w:t xml:space="preserve"> </w:t>
      </w:r>
      <w:r w:rsidRPr="004A7851">
        <w:rPr>
          <w:rFonts w:eastAsia="Calibri" w:hint="cs"/>
          <w:rtl/>
        </w:rPr>
        <w:t>יעילה</w:t>
      </w:r>
      <w:r w:rsidRPr="004A7851">
        <w:rPr>
          <w:rFonts w:eastAsia="Calibri"/>
          <w:rtl/>
        </w:rPr>
        <w:t xml:space="preserve"> </w:t>
      </w:r>
      <w:r w:rsidRPr="004A7851">
        <w:rPr>
          <w:rFonts w:eastAsia="Calibri" w:hint="cs"/>
          <w:rtl/>
        </w:rPr>
        <w:t>כנגד</w:t>
      </w:r>
      <w:r w:rsidRPr="004A7851">
        <w:rPr>
          <w:rFonts w:eastAsia="Calibri"/>
          <w:rtl/>
        </w:rPr>
        <w:t xml:space="preserve"> </w:t>
      </w:r>
      <w:r w:rsidRPr="004A7851">
        <w:rPr>
          <w:rFonts w:eastAsia="Calibri" w:hint="cs"/>
          <w:rtl/>
        </w:rPr>
        <w:t>מתכנני</w:t>
      </w:r>
      <w:r w:rsidRPr="004A7851">
        <w:rPr>
          <w:rFonts w:eastAsia="Calibri"/>
          <w:rtl/>
        </w:rPr>
        <w:t xml:space="preserve"> </w:t>
      </w:r>
      <w:r w:rsidRPr="004A7851">
        <w:rPr>
          <w:rFonts w:eastAsia="Calibri" w:hint="cs"/>
          <w:rtl/>
        </w:rPr>
        <w:t>המס</w:t>
      </w:r>
      <w:r w:rsidRPr="004A7851">
        <w:rPr>
          <w:rFonts w:eastAsia="Calibri"/>
          <w:rtl/>
        </w:rPr>
        <w:t xml:space="preserve"> </w:t>
      </w:r>
      <w:r w:rsidRPr="004A7851">
        <w:rPr>
          <w:rFonts w:eastAsia="Calibri" w:hint="cs"/>
          <w:rtl/>
        </w:rPr>
        <w:t>צפויה</w:t>
      </w:r>
      <w:r w:rsidRPr="004A7851">
        <w:rPr>
          <w:rFonts w:eastAsia="Calibri"/>
          <w:rtl/>
        </w:rPr>
        <w:t xml:space="preserve"> </w:t>
      </w:r>
      <w:r w:rsidRPr="004A7851">
        <w:rPr>
          <w:rFonts w:eastAsia="Calibri" w:hint="cs"/>
          <w:rtl/>
        </w:rPr>
        <w:t>להגדיל</w:t>
      </w:r>
      <w:r w:rsidRPr="004A7851">
        <w:rPr>
          <w:rFonts w:eastAsia="Calibri"/>
          <w:rtl/>
        </w:rPr>
        <w:t xml:space="preserve"> </w:t>
      </w:r>
      <w:r w:rsidRPr="004A7851">
        <w:rPr>
          <w:rFonts w:eastAsia="Calibri" w:hint="cs"/>
          <w:rtl/>
        </w:rPr>
        <w:t>במידה</w:t>
      </w:r>
      <w:r w:rsidRPr="004A7851">
        <w:rPr>
          <w:rFonts w:eastAsia="Calibri"/>
          <w:rtl/>
        </w:rPr>
        <w:t xml:space="preserve"> </w:t>
      </w:r>
      <w:r w:rsidRPr="004A7851">
        <w:rPr>
          <w:rFonts w:eastAsia="Calibri" w:hint="cs"/>
          <w:rtl/>
        </w:rPr>
        <w:t>ניכרת</w:t>
      </w:r>
      <w:r w:rsidRPr="004A7851">
        <w:rPr>
          <w:rFonts w:eastAsia="Calibri"/>
          <w:rtl/>
        </w:rPr>
        <w:t xml:space="preserve"> </w:t>
      </w:r>
      <w:r w:rsidRPr="004A7851">
        <w:rPr>
          <w:rFonts w:eastAsia="Calibri" w:hint="cs"/>
          <w:rtl/>
        </w:rPr>
        <w:t>את</w:t>
      </w:r>
      <w:r w:rsidRPr="004A7851">
        <w:rPr>
          <w:rFonts w:eastAsia="Calibri"/>
          <w:rtl/>
        </w:rPr>
        <w:t xml:space="preserve"> </w:t>
      </w:r>
      <w:r w:rsidRPr="004A7851">
        <w:rPr>
          <w:rFonts w:eastAsia="Calibri" w:hint="cs"/>
          <w:rtl/>
        </w:rPr>
        <w:t>בסיס</w:t>
      </w:r>
      <w:r w:rsidRPr="004A7851">
        <w:rPr>
          <w:rFonts w:eastAsia="Calibri"/>
          <w:rtl/>
        </w:rPr>
        <w:t xml:space="preserve"> </w:t>
      </w:r>
      <w:r w:rsidRPr="004A7851">
        <w:rPr>
          <w:rFonts w:eastAsia="Calibri" w:hint="cs"/>
          <w:rtl/>
        </w:rPr>
        <w:t>המס</w:t>
      </w:r>
      <w:r w:rsidRPr="004A7851">
        <w:rPr>
          <w:rFonts w:eastAsia="Calibri"/>
          <w:rtl/>
        </w:rPr>
        <w:t xml:space="preserve"> </w:t>
      </w:r>
      <w:r w:rsidRPr="004A7851">
        <w:rPr>
          <w:rFonts w:eastAsia="Calibri" w:hint="cs"/>
          <w:rtl/>
        </w:rPr>
        <w:t>בישראל</w:t>
      </w:r>
      <w:r w:rsidRPr="004A7851">
        <w:rPr>
          <w:rFonts w:eastAsia="Calibri"/>
          <w:rtl/>
        </w:rPr>
        <w:t xml:space="preserve">, </w:t>
      </w:r>
      <w:r w:rsidRPr="004A7851">
        <w:rPr>
          <w:rFonts w:eastAsia="Calibri" w:hint="cs"/>
          <w:rtl/>
        </w:rPr>
        <w:t>להביא</w:t>
      </w:r>
      <w:r w:rsidRPr="004A7851">
        <w:rPr>
          <w:rFonts w:eastAsia="Calibri"/>
          <w:rtl/>
        </w:rPr>
        <w:t xml:space="preserve"> </w:t>
      </w:r>
      <w:r w:rsidRPr="004A7851">
        <w:rPr>
          <w:rFonts w:eastAsia="Calibri" w:hint="cs"/>
          <w:rtl/>
        </w:rPr>
        <w:t>להגדלת</w:t>
      </w:r>
      <w:r w:rsidRPr="004A7851">
        <w:rPr>
          <w:rFonts w:eastAsia="Calibri"/>
          <w:rtl/>
        </w:rPr>
        <w:t xml:space="preserve"> </w:t>
      </w:r>
      <w:r w:rsidRPr="004A7851">
        <w:rPr>
          <w:rFonts w:eastAsia="Calibri" w:hint="cs"/>
          <w:rtl/>
        </w:rPr>
        <w:t>המקורות</w:t>
      </w:r>
      <w:r w:rsidRPr="004A7851">
        <w:rPr>
          <w:rFonts w:eastAsia="Calibri"/>
          <w:rtl/>
        </w:rPr>
        <w:t xml:space="preserve"> </w:t>
      </w:r>
      <w:r w:rsidRPr="004A7851">
        <w:rPr>
          <w:rFonts w:eastAsia="Calibri" w:hint="cs"/>
          <w:rtl/>
        </w:rPr>
        <w:t>שבידי</w:t>
      </w:r>
      <w:r w:rsidRPr="004A7851">
        <w:rPr>
          <w:rFonts w:eastAsia="Calibri"/>
          <w:rtl/>
        </w:rPr>
        <w:t xml:space="preserve"> </w:t>
      </w:r>
      <w:r w:rsidRPr="004A7851">
        <w:rPr>
          <w:rFonts w:eastAsia="Calibri" w:hint="cs"/>
          <w:rtl/>
        </w:rPr>
        <w:t>הממשלה</w:t>
      </w:r>
      <w:r w:rsidRPr="004A7851">
        <w:rPr>
          <w:rFonts w:eastAsia="Calibri"/>
          <w:rtl/>
        </w:rPr>
        <w:t xml:space="preserve"> </w:t>
      </w:r>
      <w:r w:rsidRPr="004A7851">
        <w:rPr>
          <w:rFonts w:eastAsia="Calibri" w:hint="cs"/>
          <w:rtl/>
        </w:rPr>
        <w:t>ולכונן</w:t>
      </w:r>
      <w:r w:rsidRPr="004A7851">
        <w:rPr>
          <w:rFonts w:eastAsia="Calibri"/>
          <w:rtl/>
        </w:rPr>
        <w:t xml:space="preserve"> </w:t>
      </w:r>
      <w:r w:rsidRPr="004A7851">
        <w:rPr>
          <w:rFonts w:eastAsia="Calibri" w:hint="cs"/>
          <w:rtl/>
        </w:rPr>
        <w:t>מערכת</w:t>
      </w:r>
      <w:r w:rsidRPr="004A7851">
        <w:rPr>
          <w:rFonts w:eastAsia="Calibri"/>
          <w:rtl/>
        </w:rPr>
        <w:t xml:space="preserve"> </w:t>
      </w:r>
      <w:r w:rsidRPr="004A7851">
        <w:rPr>
          <w:rFonts w:eastAsia="Calibri" w:hint="cs"/>
          <w:rtl/>
        </w:rPr>
        <w:t>מס</w:t>
      </w:r>
      <w:r w:rsidRPr="004A7851">
        <w:rPr>
          <w:rFonts w:eastAsia="Calibri"/>
          <w:rtl/>
        </w:rPr>
        <w:t xml:space="preserve"> </w:t>
      </w:r>
      <w:r w:rsidRPr="004A7851">
        <w:rPr>
          <w:rFonts w:eastAsia="Calibri" w:hint="cs"/>
          <w:rtl/>
        </w:rPr>
        <w:t>צודקת</w:t>
      </w:r>
      <w:r w:rsidRPr="004A7851">
        <w:rPr>
          <w:rFonts w:eastAsia="Calibri"/>
          <w:rtl/>
        </w:rPr>
        <w:t xml:space="preserve"> </w:t>
      </w:r>
      <w:r w:rsidRPr="004A7851">
        <w:rPr>
          <w:rFonts w:eastAsia="Calibri" w:hint="cs"/>
          <w:rtl/>
        </w:rPr>
        <w:t>ושוויונית</w:t>
      </w:r>
      <w:r w:rsidRPr="004A7851">
        <w:rPr>
          <w:rFonts w:eastAsia="Calibri"/>
          <w:rtl/>
        </w:rPr>
        <w:t xml:space="preserve"> </w:t>
      </w:r>
      <w:r w:rsidRPr="004A7851">
        <w:rPr>
          <w:rFonts w:eastAsia="Calibri" w:hint="cs"/>
          <w:rtl/>
        </w:rPr>
        <w:t>יותר</w:t>
      </w:r>
      <w:r w:rsidRPr="004A7851">
        <w:rPr>
          <w:rFonts w:eastAsia="Calibri"/>
          <w:rtl/>
        </w:rPr>
        <w:t>.</w:t>
      </w:r>
    </w:p>
    <w:p w:rsidR="00493E31" w:rsidRPr="004A7851" w:rsidP="002750ED">
      <w:pPr>
        <w:pStyle w:val="RESHET"/>
        <w:pBdr>
          <w:top w:val="single" w:sz="12" w:space="4" w:color="CEEAF5"/>
          <w:left w:val="single" w:sz="12" w:space="11" w:color="CEEAF5"/>
          <w:bottom w:val="single" w:sz="12" w:space="6" w:color="CEEAF5"/>
          <w:right w:val="single" w:sz="12" w:space="11" w:color="CEEAF5"/>
        </w:pBdr>
        <w:shd w:val="solid" w:color="CEEAF5" w:fill="auto"/>
        <w:rPr>
          <w:rFonts w:eastAsia="Calibri"/>
          <w:rtl/>
        </w:rPr>
      </w:pPr>
      <w:r w:rsidRPr="004A7851">
        <w:rPr>
          <w:rFonts w:eastAsia="Calibri" w:hint="cs"/>
          <w:rtl/>
        </w:rPr>
        <w:t>מרכיב</w:t>
      </w:r>
      <w:r w:rsidRPr="004A7851">
        <w:rPr>
          <w:rFonts w:eastAsia="Calibri"/>
          <w:rtl/>
        </w:rPr>
        <w:t xml:space="preserve"> </w:t>
      </w:r>
      <w:r w:rsidRPr="004A7851">
        <w:rPr>
          <w:rFonts w:eastAsia="Calibri" w:hint="cs"/>
          <w:rtl/>
        </w:rPr>
        <w:t>מהותי</w:t>
      </w:r>
      <w:r w:rsidRPr="004A7851">
        <w:rPr>
          <w:rFonts w:eastAsia="Calibri"/>
          <w:rtl/>
        </w:rPr>
        <w:t xml:space="preserve"> </w:t>
      </w:r>
      <w:r w:rsidRPr="004A7851">
        <w:rPr>
          <w:rFonts w:eastAsia="Calibri" w:hint="cs"/>
          <w:rtl/>
        </w:rPr>
        <w:t>במדיניות</w:t>
      </w:r>
      <w:r w:rsidRPr="004A7851">
        <w:rPr>
          <w:rFonts w:eastAsia="Calibri"/>
          <w:rtl/>
        </w:rPr>
        <w:t xml:space="preserve"> </w:t>
      </w:r>
      <w:r w:rsidRPr="004A7851">
        <w:rPr>
          <w:rFonts w:eastAsia="Calibri" w:hint="cs"/>
          <w:rtl/>
        </w:rPr>
        <w:t>המס</w:t>
      </w:r>
      <w:r w:rsidRPr="004A7851">
        <w:rPr>
          <w:rFonts w:eastAsia="Calibri"/>
          <w:rtl/>
        </w:rPr>
        <w:t xml:space="preserve"> </w:t>
      </w:r>
      <w:r w:rsidRPr="004A7851">
        <w:rPr>
          <w:rFonts w:eastAsia="Calibri" w:hint="cs"/>
          <w:rtl/>
        </w:rPr>
        <w:t>הוא</w:t>
      </w:r>
      <w:r w:rsidRPr="004A7851">
        <w:rPr>
          <w:rFonts w:eastAsia="Calibri"/>
          <w:rtl/>
        </w:rPr>
        <w:t xml:space="preserve"> </w:t>
      </w:r>
      <w:r w:rsidRPr="004A7851">
        <w:rPr>
          <w:rFonts w:eastAsia="Calibri" w:hint="cs"/>
          <w:rtl/>
        </w:rPr>
        <w:t>השוויוניות</w:t>
      </w:r>
      <w:r w:rsidRPr="004A7851">
        <w:rPr>
          <w:rFonts w:eastAsia="Calibri"/>
          <w:rtl/>
        </w:rPr>
        <w:t xml:space="preserve"> - תשלום מס הוא נטל המוטל על הציבור כולו, </w:t>
      </w:r>
      <w:r w:rsidRPr="004A7851">
        <w:rPr>
          <w:rFonts w:eastAsia="Calibri" w:hint="cs"/>
          <w:rtl/>
        </w:rPr>
        <w:t>ו</w:t>
      </w:r>
      <w:r w:rsidRPr="004A7851">
        <w:rPr>
          <w:rFonts w:eastAsia="Calibri"/>
          <w:rtl/>
        </w:rPr>
        <w:t xml:space="preserve">כל אחד מהיחידים </w:t>
      </w:r>
      <w:r w:rsidRPr="004A7851">
        <w:rPr>
          <w:rFonts w:eastAsia="Calibri" w:hint="cs"/>
          <w:rtl/>
        </w:rPr>
        <w:t>הנכללים</w:t>
      </w:r>
      <w:r w:rsidRPr="004A7851">
        <w:rPr>
          <w:rFonts w:eastAsia="Calibri"/>
          <w:rtl/>
        </w:rPr>
        <w:t xml:space="preserve"> </w:t>
      </w:r>
      <w:r w:rsidRPr="004A7851">
        <w:rPr>
          <w:rFonts w:eastAsia="Calibri" w:hint="cs"/>
          <w:rtl/>
        </w:rPr>
        <w:t>בו</w:t>
      </w:r>
      <w:r w:rsidRPr="004A7851">
        <w:rPr>
          <w:rFonts w:eastAsia="Calibri"/>
          <w:rtl/>
        </w:rPr>
        <w:t xml:space="preserve"> </w:t>
      </w:r>
      <w:r w:rsidRPr="004A7851">
        <w:rPr>
          <w:rFonts w:eastAsia="Calibri" w:hint="cs"/>
          <w:rtl/>
        </w:rPr>
        <w:t>צריך</w:t>
      </w:r>
      <w:r w:rsidRPr="004A7851">
        <w:rPr>
          <w:rFonts w:eastAsia="Calibri"/>
          <w:rtl/>
        </w:rPr>
        <w:t xml:space="preserve"> </w:t>
      </w:r>
      <w:r w:rsidRPr="004A7851">
        <w:rPr>
          <w:rFonts w:eastAsia="Calibri" w:hint="cs"/>
          <w:rtl/>
        </w:rPr>
        <w:t>לשאת</w:t>
      </w:r>
      <w:r w:rsidRPr="004A7851">
        <w:rPr>
          <w:rFonts w:eastAsia="Calibri"/>
          <w:rtl/>
        </w:rPr>
        <w:t xml:space="preserve"> </w:t>
      </w:r>
      <w:r w:rsidRPr="004A7851">
        <w:rPr>
          <w:rFonts w:eastAsia="Calibri" w:hint="cs"/>
          <w:rtl/>
        </w:rPr>
        <w:t>בחלקו</w:t>
      </w:r>
      <w:r w:rsidRPr="004A7851">
        <w:rPr>
          <w:rFonts w:eastAsia="Calibri"/>
          <w:rtl/>
        </w:rPr>
        <w:t xml:space="preserve"> </w:t>
      </w:r>
      <w:r w:rsidRPr="004A7851">
        <w:rPr>
          <w:rFonts w:eastAsia="Calibri" w:hint="cs"/>
          <w:rtl/>
        </w:rPr>
        <w:t>באופן שוויוני</w:t>
      </w:r>
      <w:r w:rsidRPr="004A7851">
        <w:rPr>
          <w:rFonts w:eastAsia="Calibri"/>
          <w:rtl/>
        </w:rPr>
        <w:t xml:space="preserve">. </w:t>
      </w:r>
      <w:r w:rsidRPr="004A7851">
        <w:rPr>
          <w:rFonts w:eastAsia="Calibri" w:hint="cs"/>
          <w:rtl/>
        </w:rPr>
        <w:t>על</w:t>
      </w:r>
      <w:r w:rsidRPr="004A7851">
        <w:rPr>
          <w:rFonts w:eastAsia="Calibri"/>
          <w:rtl/>
        </w:rPr>
        <w:t xml:space="preserve"> </w:t>
      </w:r>
      <w:r w:rsidRPr="004A7851">
        <w:rPr>
          <w:rFonts w:eastAsia="Calibri" w:hint="cs"/>
          <w:rtl/>
        </w:rPr>
        <w:t>הרשות</w:t>
      </w:r>
      <w:r w:rsidRPr="004A7851">
        <w:rPr>
          <w:rFonts w:eastAsia="Calibri"/>
          <w:rtl/>
        </w:rPr>
        <w:t xml:space="preserve"> </w:t>
      </w:r>
      <w:r w:rsidRPr="004A7851">
        <w:rPr>
          <w:rFonts w:eastAsia="Calibri" w:hint="cs"/>
          <w:rtl/>
        </w:rPr>
        <w:t>להקטין</w:t>
      </w:r>
      <w:r w:rsidRPr="004A7851">
        <w:rPr>
          <w:rFonts w:eastAsia="Calibri"/>
          <w:rtl/>
        </w:rPr>
        <w:t xml:space="preserve"> </w:t>
      </w:r>
      <w:r w:rsidRPr="004A7851">
        <w:rPr>
          <w:rFonts w:eastAsia="Calibri" w:hint="cs"/>
          <w:rtl/>
        </w:rPr>
        <w:t>את</w:t>
      </w:r>
      <w:r w:rsidRPr="004A7851">
        <w:rPr>
          <w:rFonts w:eastAsia="Calibri"/>
          <w:rtl/>
        </w:rPr>
        <w:t xml:space="preserve"> </w:t>
      </w:r>
      <w:r w:rsidRPr="004A7851">
        <w:rPr>
          <w:rFonts w:eastAsia="Calibri" w:hint="cs"/>
          <w:rtl/>
        </w:rPr>
        <w:t>התמריץ</w:t>
      </w:r>
      <w:r w:rsidRPr="004A7851">
        <w:rPr>
          <w:rFonts w:eastAsia="Calibri"/>
          <w:rtl/>
        </w:rPr>
        <w:t xml:space="preserve"> </w:t>
      </w:r>
      <w:r w:rsidRPr="004A7851">
        <w:rPr>
          <w:rFonts w:eastAsia="Calibri" w:hint="cs"/>
          <w:rtl/>
        </w:rPr>
        <w:t>הכלכלי</w:t>
      </w:r>
      <w:r w:rsidRPr="004A7851">
        <w:rPr>
          <w:rFonts w:eastAsia="Calibri"/>
          <w:rtl/>
        </w:rPr>
        <w:t xml:space="preserve"> </w:t>
      </w:r>
      <w:r w:rsidRPr="004A7851">
        <w:rPr>
          <w:rFonts w:eastAsia="Calibri" w:hint="cs"/>
          <w:rtl/>
        </w:rPr>
        <w:t>לביצוע</w:t>
      </w:r>
      <w:r w:rsidRPr="004A7851">
        <w:rPr>
          <w:rFonts w:eastAsia="Calibri"/>
          <w:rtl/>
        </w:rPr>
        <w:t xml:space="preserve"> </w:t>
      </w:r>
      <w:r w:rsidRPr="004A7851">
        <w:rPr>
          <w:rFonts w:eastAsia="Calibri" w:hint="cs"/>
          <w:rtl/>
        </w:rPr>
        <w:t>תכנוני</w:t>
      </w:r>
      <w:r w:rsidRPr="004A7851">
        <w:rPr>
          <w:rFonts w:eastAsia="Calibri"/>
          <w:rtl/>
        </w:rPr>
        <w:t xml:space="preserve"> </w:t>
      </w:r>
      <w:r w:rsidRPr="004A7851">
        <w:rPr>
          <w:rFonts w:eastAsia="Calibri" w:hint="cs"/>
          <w:rtl/>
        </w:rPr>
        <w:t>מס</w:t>
      </w:r>
      <w:r w:rsidRPr="004A7851">
        <w:rPr>
          <w:rFonts w:eastAsia="Calibri"/>
          <w:rtl/>
        </w:rPr>
        <w:t xml:space="preserve"> </w:t>
      </w:r>
      <w:r w:rsidRPr="004A7851">
        <w:rPr>
          <w:rFonts w:eastAsia="Calibri" w:hint="cs"/>
          <w:rtl/>
        </w:rPr>
        <w:t>ולהתחמקות</w:t>
      </w:r>
      <w:r w:rsidRPr="004A7851">
        <w:rPr>
          <w:rFonts w:eastAsia="Calibri"/>
          <w:rtl/>
        </w:rPr>
        <w:t xml:space="preserve"> מתשלום מס אמת, על מנת להימנע מהטלת נטל מס כבד יותר על אזרחים שומרי חו</w:t>
      </w:r>
      <w:r w:rsidRPr="004A7851">
        <w:rPr>
          <w:rFonts w:eastAsia="Calibri" w:hint="cs"/>
          <w:rtl/>
        </w:rPr>
        <w:t>ק</w:t>
      </w:r>
      <w:r w:rsidRPr="004A7851">
        <w:rPr>
          <w:rFonts w:eastAsia="Calibri"/>
          <w:rtl/>
        </w:rPr>
        <w:t xml:space="preserve"> </w:t>
      </w:r>
      <w:r w:rsidRPr="004A7851">
        <w:rPr>
          <w:rFonts w:eastAsia="Calibri" w:hint="cs"/>
          <w:rtl/>
        </w:rPr>
        <w:t>וכן</w:t>
      </w:r>
      <w:r w:rsidRPr="004A7851">
        <w:rPr>
          <w:rFonts w:eastAsia="Calibri"/>
          <w:rtl/>
        </w:rPr>
        <w:t xml:space="preserve"> </w:t>
      </w:r>
      <w:r w:rsidRPr="004A7851">
        <w:rPr>
          <w:rFonts w:eastAsia="Calibri" w:hint="cs"/>
          <w:rtl/>
        </w:rPr>
        <w:t>כדי</w:t>
      </w:r>
      <w:r w:rsidRPr="004A7851">
        <w:rPr>
          <w:rFonts w:eastAsia="Calibri"/>
          <w:rtl/>
        </w:rPr>
        <w:t xml:space="preserve"> </w:t>
      </w:r>
      <w:r w:rsidRPr="004A7851">
        <w:rPr>
          <w:rFonts w:eastAsia="Calibri" w:hint="cs"/>
          <w:rtl/>
        </w:rPr>
        <w:t>להבטיח</w:t>
      </w:r>
      <w:r w:rsidRPr="004A7851">
        <w:rPr>
          <w:rFonts w:eastAsia="Calibri"/>
          <w:rtl/>
        </w:rPr>
        <w:t xml:space="preserve"> </w:t>
      </w:r>
      <w:r w:rsidRPr="004A7851">
        <w:rPr>
          <w:rFonts w:eastAsia="Calibri" w:hint="cs"/>
          <w:rtl/>
        </w:rPr>
        <w:t>שלא</w:t>
      </w:r>
      <w:r w:rsidRPr="004A7851">
        <w:rPr>
          <w:rFonts w:eastAsia="Calibri"/>
          <w:rtl/>
        </w:rPr>
        <w:t xml:space="preserve"> </w:t>
      </w:r>
      <w:r w:rsidRPr="004A7851">
        <w:rPr>
          <w:rFonts w:eastAsia="Calibri" w:hint="cs"/>
          <w:rtl/>
        </w:rPr>
        <w:t>יצא</w:t>
      </w:r>
      <w:r w:rsidRPr="004A7851">
        <w:rPr>
          <w:rFonts w:eastAsia="Calibri"/>
          <w:rtl/>
        </w:rPr>
        <w:t xml:space="preserve"> </w:t>
      </w:r>
      <w:r w:rsidRPr="004A7851">
        <w:rPr>
          <w:rFonts w:eastAsia="Calibri" w:hint="cs"/>
          <w:rtl/>
        </w:rPr>
        <w:t>חוטא</w:t>
      </w:r>
      <w:r w:rsidRPr="004A7851">
        <w:rPr>
          <w:rFonts w:eastAsia="Calibri"/>
          <w:rtl/>
        </w:rPr>
        <w:t xml:space="preserve"> </w:t>
      </w:r>
      <w:r w:rsidRPr="004A7851">
        <w:rPr>
          <w:rFonts w:eastAsia="Calibri" w:hint="cs"/>
          <w:rtl/>
        </w:rPr>
        <w:t>נשכר</w:t>
      </w:r>
      <w:r w:rsidRPr="004A7851">
        <w:rPr>
          <w:rFonts w:eastAsia="Calibri"/>
          <w:rtl/>
        </w:rPr>
        <w:t>.</w:t>
      </w:r>
    </w:p>
    <w:p w:rsidR="00493E31" w:rsidP="004A7851">
      <w:pPr>
        <w:spacing w:line="240" w:lineRule="exact"/>
        <w:ind w:right="2268"/>
        <w:jc w:val="both"/>
        <w:rPr>
          <w:rFonts w:ascii="Tahoma" w:eastAsia="Calibri" w:hAnsi="Tahoma" w:cs="Tahoma"/>
          <w:b/>
          <w:bCs/>
          <w:sz w:val="17"/>
          <w:szCs w:val="17"/>
          <w:rtl/>
        </w:rPr>
      </w:pPr>
    </w:p>
    <w:sectPr w:rsidSect="00410B08">
      <w:headerReference w:type="even" r:id="rId16"/>
      <w:headerReference w:type="default" r:id="rId1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2384" w:rsidRPr="008A007A" w:rsidP="008A007A">
      <w:pPr>
        <w:pStyle w:val="Footer"/>
      </w:pPr>
    </w:p>
  </w:footnote>
  <w:footnote w:type="continuationSeparator" w:id="1">
    <w:p w:rsidR="00452384" w:rsidP="00CB3322">
      <w:pPr>
        <w:spacing w:after="0" w:line="240" w:lineRule="auto"/>
      </w:pPr>
      <w:r>
        <w:continuationSeparator/>
      </w:r>
    </w:p>
    <w:p w:rsidR="00452384"/>
  </w:footnote>
  <w:footnote w:id="2">
    <w:p w:rsidR="000A4506" w:rsidRPr="00530821" w:rsidP="000F1283">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הצעת תקציב המדינה לשנת הכספים 2015</w:t>
      </w:r>
      <w:r w:rsidRPr="00530821">
        <w:rPr>
          <w:rFonts w:ascii="Tahoma" w:hAnsi="Tahoma" w:cs="Tahoma" w:hint="cs"/>
          <w:sz w:val="14"/>
          <w:szCs w:val="14"/>
          <w:rtl/>
        </w:rPr>
        <w:t xml:space="preserve"> (פורסם בשנת 2014).</w:t>
      </w:r>
    </w:p>
  </w:footnote>
  <w:footnote w:id="3">
    <w:p w:rsidR="000A4506" w:rsidRPr="00530821" w:rsidP="000F1283">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רשות</w:t>
      </w:r>
      <w:r w:rsidRPr="00530821">
        <w:rPr>
          <w:rFonts w:ascii="Tahoma" w:hAnsi="Tahoma" w:cs="Tahoma"/>
          <w:sz w:val="14"/>
          <w:szCs w:val="14"/>
          <w:rtl/>
        </w:rPr>
        <w:t xml:space="preserve"> המסים, </w:t>
      </w:r>
      <w:r w:rsidRPr="00530821">
        <w:rPr>
          <w:rFonts w:ascii="Tahoma" w:hAnsi="Tahoma" w:cs="Tahoma" w:hint="cs"/>
          <w:b/>
          <w:bCs/>
          <w:sz w:val="14"/>
          <w:szCs w:val="14"/>
          <w:rtl/>
        </w:rPr>
        <w:t>תכניות עבודה שנתיות לשנים 2015-2013</w:t>
      </w:r>
      <w:r w:rsidRPr="00530821">
        <w:rPr>
          <w:rFonts w:ascii="Tahoma" w:hAnsi="Tahoma" w:cs="Tahoma" w:hint="cs"/>
          <w:sz w:val="14"/>
          <w:szCs w:val="14"/>
          <w:rtl/>
        </w:rPr>
        <w:t>, פרק המבוא והפרק "הכנסות" .</w:t>
      </w:r>
    </w:p>
  </w:footnote>
  <w:footnote w:id="4">
    <w:p w:rsidR="000A4506" w:rsidRPr="00530821" w:rsidP="000F1283">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ראו רשות</w:t>
      </w:r>
      <w:r w:rsidRPr="00530821">
        <w:rPr>
          <w:rFonts w:ascii="Tahoma" w:hAnsi="Tahoma" w:cs="Tahoma"/>
          <w:sz w:val="14"/>
          <w:szCs w:val="14"/>
          <w:rtl/>
        </w:rPr>
        <w:t xml:space="preserve"> </w:t>
      </w:r>
      <w:r w:rsidRPr="00530821">
        <w:rPr>
          <w:rFonts w:ascii="Tahoma" w:hAnsi="Tahoma" w:cs="Tahoma" w:hint="cs"/>
          <w:sz w:val="14"/>
          <w:szCs w:val="14"/>
          <w:rtl/>
        </w:rPr>
        <w:t>המסים</w:t>
      </w:r>
      <w:r w:rsidRPr="00530821">
        <w:rPr>
          <w:rFonts w:ascii="Tahoma" w:hAnsi="Tahoma" w:cs="Tahoma"/>
          <w:sz w:val="14"/>
          <w:szCs w:val="14"/>
          <w:rtl/>
        </w:rPr>
        <w:t>,</w:t>
      </w:r>
      <w:r w:rsidRPr="00530821">
        <w:rPr>
          <w:rFonts w:ascii="Tahoma" w:hAnsi="Tahoma" w:cs="Tahoma" w:hint="cs"/>
          <w:b/>
          <w:bCs/>
          <w:sz w:val="14"/>
          <w:szCs w:val="14"/>
          <w:rtl/>
        </w:rPr>
        <w:t xml:space="preserve"> דו</w:t>
      </w:r>
      <w:r w:rsidRPr="00530821">
        <w:rPr>
          <w:rFonts w:ascii="Tahoma" w:hAnsi="Tahoma" w:cs="Tahoma"/>
          <w:b/>
          <w:bCs/>
          <w:sz w:val="14"/>
          <w:szCs w:val="14"/>
          <w:rtl/>
        </w:rPr>
        <w:t>"ח</w:t>
      </w:r>
      <w:r w:rsidRPr="00530821">
        <w:rPr>
          <w:rFonts w:ascii="Tahoma" w:hAnsi="Tahoma" w:cs="Tahoma" w:hint="cs"/>
          <w:b/>
          <w:bCs/>
          <w:sz w:val="14"/>
          <w:szCs w:val="14"/>
          <w:rtl/>
        </w:rPr>
        <w:t xml:space="preserve"> הצוות להגברת האכיפה והגבייה ומלחמה בהון השחור</w:t>
      </w:r>
      <w:r w:rsidRPr="00530821">
        <w:rPr>
          <w:rFonts w:ascii="Tahoma" w:hAnsi="Tahoma" w:cs="Tahoma" w:hint="cs"/>
          <w:sz w:val="14"/>
          <w:szCs w:val="14"/>
          <w:rtl/>
        </w:rPr>
        <w:t xml:space="preserve">, (2013), עמ' 11. ראו גם מבקר המדינה, </w:t>
      </w:r>
      <w:r w:rsidRPr="00530821">
        <w:rPr>
          <w:rFonts w:ascii="Tahoma" w:hAnsi="Tahoma" w:cs="Tahoma" w:hint="cs"/>
          <w:b/>
          <w:bCs/>
          <w:sz w:val="14"/>
          <w:szCs w:val="14"/>
          <w:rtl/>
        </w:rPr>
        <w:t>דוח 65א</w:t>
      </w:r>
      <w:r w:rsidRPr="00530821">
        <w:rPr>
          <w:rFonts w:ascii="Tahoma" w:hAnsi="Tahoma" w:cs="Tahoma" w:hint="cs"/>
          <w:sz w:val="14"/>
          <w:szCs w:val="14"/>
          <w:rtl/>
        </w:rPr>
        <w:t xml:space="preserve"> (2014), "המאבק בהון השחור'", עמ' 3. את הנתון פרסם הבנק העולמי בשנת 2010, אך הוא מעודכן לנתונים לשנת 2007. </w:t>
      </w:r>
    </w:p>
  </w:footnote>
  <w:footnote w:id="5">
    <w:p w:rsidR="000A4506" w:rsidRPr="00530821" w:rsidP="000F1283">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תיקי חקר אלו נפתחים בגין עבירות הנחשבות בסיסיות.</w:t>
      </w:r>
    </w:p>
  </w:footnote>
  <w:footnote w:id="6">
    <w:p w:rsidR="000A4506" w:rsidRPr="00530821" w:rsidP="000F1283">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תיקי חקר אלו נפתחים בגין עבירות הנחשבות מהותיות כגון שימוש בחשבוניות פיקטיביות ואי-דיווח על הכנסות.</w:t>
      </w:r>
    </w:p>
  </w:footnote>
  <w:footnote w:id="7">
    <w:p w:rsidR="000A4506" w:rsidRPr="00530821" w:rsidP="000F1283">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40%</w:t>
      </w:r>
      <w:r w:rsidRPr="00530821">
        <w:rPr>
          <w:rFonts w:ascii="Tahoma" w:hAnsi="Tahoma" w:cs="Tahoma"/>
          <w:sz w:val="14"/>
          <w:szCs w:val="14"/>
          <w:rtl/>
        </w:rPr>
        <w:t xml:space="preserve"> </w:t>
      </w:r>
      <w:r w:rsidRPr="00530821">
        <w:rPr>
          <w:rFonts w:ascii="Tahoma" w:hAnsi="Tahoma" w:cs="Tahoma" w:hint="cs"/>
          <w:sz w:val="14"/>
          <w:szCs w:val="14"/>
          <w:rtl/>
        </w:rPr>
        <w:t>מ</w:t>
      </w:r>
      <w:r w:rsidRPr="00530821">
        <w:rPr>
          <w:rFonts w:ascii="Tahoma" w:hAnsi="Tahoma" w:cs="Tahoma"/>
          <w:sz w:val="14"/>
          <w:szCs w:val="14"/>
          <w:rtl/>
        </w:rPr>
        <w:t>התיקים שבתכנית העבודה נבחרים באמצעות המחשב, לפי קריטריונים וסולם עדיפויות שקבעה הרשות, והם מוגדרים כתיקים שחובה לבדקם</w:t>
      </w:r>
      <w:r w:rsidRPr="00530821">
        <w:rPr>
          <w:rFonts w:ascii="Tahoma" w:hAnsi="Tahoma" w:cs="Tahoma" w:hint="cs"/>
          <w:sz w:val="14"/>
          <w:szCs w:val="14"/>
          <w:rtl/>
        </w:rPr>
        <w:t>.</w:t>
      </w:r>
    </w:p>
  </w:footnote>
  <w:footnote w:id="8">
    <w:p w:rsidR="000A4506" w:rsidRPr="00530821" w:rsidP="000F1283">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r>
      <w:r w:rsidRPr="00530821">
        <w:rPr>
          <w:rFonts w:ascii="Tahoma" w:hAnsi="Tahoma" w:cs="Tahoma"/>
          <w:sz w:val="14"/>
          <w:szCs w:val="14"/>
          <w:rtl/>
        </w:rPr>
        <w:t>חברת ארנק כשמה כן היא</w:t>
      </w:r>
      <w:r w:rsidRPr="00530821">
        <w:rPr>
          <w:rFonts w:ascii="Tahoma" w:hAnsi="Tahoma" w:cs="Tahoma" w:hint="cs"/>
          <w:sz w:val="14"/>
          <w:szCs w:val="14"/>
          <w:rtl/>
        </w:rPr>
        <w:t xml:space="preserve"> </w:t>
      </w:r>
      <w:r w:rsidRPr="00530821">
        <w:rPr>
          <w:rFonts w:ascii="Tahoma" w:hAnsi="Tahoma" w:cs="Tahoma"/>
          <w:sz w:val="14"/>
          <w:szCs w:val="14"/>
          <w:rtl/>
        </w:rPr>
        <w:t>-</w:t>
      </w:r>
      <w:r w:rsidRPr="00530821">
        <w:rPr>
          <w:rFonts w:ascii="Tahoma" w:hAnsi="Tahoma" w:cs="Tahoma" w:hint="cs"/>
          <w:sz w:val="14"/>
          <w:szCs w:val="14"/>
          <w:rtl/>
        </w:rPr>
        <w:t xml:space="preserve"> </w:t>
      </w:r>
      <w:r w:rsidRPr="00530821">
        <w:rPr>
          <w:rFonts w:ascii="Tahoma" w:hAnsi="Tahoma" w:cs="Tahoma"/>
          <w:sz w:val="14"/>
          <w:szCs w:val="14"/>
          <w:rtl/>
        </w:rPr>
        <w:t xml:space="preserve">הכנסתו של בעליה נכנסת אליה כאל "ארנק". חברת ארנק יכולה להשקיע את רווחיה </w:t>
      </w:r>
      <w:r w:rsidRPr="00530821">
        <w:rPr>
          <w:rFonts w:ascii="Tahoma" w:hAnsi="Tahoma" w:cs="Tahoma" w:hint="cs"/>
          <w:sz w:val="14"/>
          <w:szCs w:val="14"/>
          <w:rtl/>
        </w:rPr>
        <w:t>לפני</w:t>
      </w:r>
      <w:r w:rsidRPr="00530821">
        <w:rPr>
          <w:rFonts w:ascii="Tahoma" w:hAnsi="Tahoma" w:cs="Tahoma"/>
          <w:sz w:val="14"/>
          <w:szCs w:val="14"/>
          <w:rtl/>
        </w:rPr>
        <w:t xml:space="preserve"> תשלום מלוא המס</w:t>
      </w:r>
      <w:r w:rsidRPr="00530821">
        <w:rPr>
          <w:rFonts w:ascii="Tahoma" w:hAnsi="Tahoma" w:cs="Tahoma" w:hint="cs"/>
          <w:sz w:val="14"/>
          <w:szCs w:val="14"/>
          <w:rtl/>
        </w:rPr>
        <w:t xml:space="preserve">, </w:t>
      </w:r>
      <w:r w:rsidRPr="00530821">
        <w:rPr>
          <w:rFonts w:ascii="Tahoma" w:hAnsi="Tahoma" w:cs="Tahoma"/>
          <w:sz w:val="14"/>
          <w:szCs w:val="14"/>
          <w:rtl/>
        </w:rPr>
        <w:t>ועל כן הסכום הפנוי להשקעה העומד ל</w:t>
      </w:r>
      <w:r w:rsidRPr="00530821">
        <w:rPr>
          <w:rFonts w:ascii="Tahoma" w:hAnsi="Tahoma" w:cs="Tahoma" w:hint="cs"/>
          <w:sz w:val="14"/>
          <w:szCs w:val="14"/>
          <w:rtl/>
        </w:rPr>
        <w:t xml:space="preserve">רשות </w:t>
      </w:r>
      <w:r w:rsidRPr="00530821">
        <w:rPr>
          <w:rFonts w:ascii="Tahoma" w:hAnsi="Tahoma" w:cs="Tahoma"/>
          <w:sz w:val="14"/>
          <w:szCs w:val="14"/>
          <w:rtl/>
        </w:rPr>
        <w:t xml:space="preserve">בעליה </w:t>
      </w:r>
      <w:r w:rsidRPr="00530821">
        <w:rPr>
          <w:rFonts w:ascii="Tahoma" w:hAnsi="Tahoma" w:cs="Tahoma" w:hint="cs"/>
          <w:sz w:val="14"/>
          <w:szCs w:val="14"/>
          <w:rtl/>
        </w:rPr>
        <w:t xml:space="preserve">גדול במידה ניכרת </w:t>
      </w:r>
      <w:r w:rsidRPr="00530821">
        <w:rPr>
          <w:rFonts w:ascii="Tahoma" w:hAnsi="Tahoma" w:cs="Tahoma"/>
          <w:sz w:val="14"/>
          <w:szCs w:val="14"/>
          <w:rtl/>
        </w:rPr>
        <w:t>מהסכום שהיה עומד לרשות</w:t>
      </w:r>
      <w:r w:rsidRPr="00530821">
        <w:rPr>
          <w:rFonts w:ascii="Tahoma" w:hAnsi="Tahoma" w:cs="Tahoma" w:hint="cs"/>
          <w:sz w:val="14"/>
          <w:szCs w:val="14"/>
          <w:rtl/>
        </w:rPr>
        <w:t>ו</w:t>
      </w:r>
      <w:r w:rsidRPr="00530821">
        <w:rPr>
          <w:rFonts w:ascii="Tahoma" w:hAnsi="Tahoma" w:cs="Tahoma"/>
          <w:sz w:val="14"/>
          <w:szCs w:val="14"/>
          <w:rtl/>
        </w:rPr>
        <w:t xml:space="preserve"> לוּ פעל כשכיר.</w:t>
      </w:r>
    </w:p>
  </w:footnote>
  <w:footnote w:id="9">
    <w:p w:rsidR="000A4506" w:rsidRPr="00530821" w:rsidP="000F1283">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מדובר בניתוח שמרני ומוטה כלפי מטה של אומדן המס מהטלת מס על חברות ארנק. </w:t>
      </w:r>
    </w:p>
  </w:footnote>
  <w:footnote w:id="10">
    <w:p w:rsidR="000A4506" w:rsidRPr="00530821" w:rsidP="000F1283">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התאמת </w:t>
      </w:r>
      <w:r w:rsidRPr="00530821">
        <w:rPr>
          <w:rFonts w:ascii="Tahoma" w:hAnsi="Tahoma" w:cs="Tahoma"/>
          <w:sz w:val="14"/>
          <w:szCs w:val="14"/>
          <w:rtl/>
        </w:rPr>
        <w:t>ערכם החשבונאי של נכסים קבועים</w:t>
      </w:r>
      <w:r w:rsidRPr="00530821">
        <w:rPr>
          <w:rFonts w:ascii="Tahoma" w:hAnsi="Tahoma" w:cs="Tahoma" w:hint="cs"/>
          <w:sz w:val="14"/>
          <w:szCs w:val="14"/>
          <w:rtl/>
        </w:rPr>
        <w:t xml:space="preserve"> לשווי השוק. </w:t>
      </w:r>
    </w:p>
  </w:footnote>
  <w:footnote w:id="11">
    <w:p w:rsidR="000A4506" w:rsidRPr="00530821" w:rsidP="000F1283">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תשלומים שנועדו לפצות את העובד על הגבלתו</w:t>
      </w:r>
      <w:r w:rsidRPr="00530821">
        <w:rPr>
          <w:rFonts w:ascii="Tahoma" w:hAnsi="Tahoma" w:cs="Tahoma"/>
          <w:sz w:val="14"/>
          <w:szCs w:val="14"/>
          <w:rtl/>
        </w:rPr>
        <w:t xml:space="preserve"> מלעבוד בתחום עיסוקו לאחר הפסקת יחסי העבודה מול מעסיקו הנוכחי</w:t>
      </w:r>
      <w:r w:rsidRPr="00530821">
        <w:rPr>
          <w:rFonts w:ascii="Tahoma" w:hAnsi="Tahoma" w:cs="Tahoma" w:hint="cs"/>
          <w:sz w:val="14"/>
          <w:szCs w:val="14"/>
          <w:rtl/>
        </w:rPr>
        <w:t>.</w:t>
      </w:r>
    </w:p>
  </w:footnote>
  <w:footnote w:id="1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ראו הערה 3.</w:t>
      </w:r>
    </w:p>
  </w:footnote>
  <w:footnote w:id="1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פרופ' דוד </w:t>
      </w:r>
      <w:r w:rsidRPr="00530821">
        <w:rPr>
          <w:rFonts w:ascii="Tahoma" w:hAnsi="Tahoma" w:cs="Tahoma" w:hint="cs"/>
          <w:sz w:val="14"/>
          <w:szCs w:val="14"/>
          <w:rtl/>
        </w:rPr>
        <w:t>גליקסברג</w:t>
      </w:r>
      <w:r w:rsidRPr="00530821">
        <w:rPr>
          <w:rFonts w:ascii="Tahoma" w:hAnsi="Tahoma" w:cs="Tahoma" w:hint="cs"/>
          <w:sz w:val="14"/>
          <w:szCs w:val="14"/>
          <w:rtl/>
        </w:rPr>
        <w:t xml:space="preserve">, </w:t>
      </w:r>
      <w:r w:rsidRPr="00530821">
        <w:rPr>
          <w:rFonts w:ascii="Tahoma" w:hAnsi="Tahoma" w:cs="Tahoma" w:hint="cs"/>
          <w:b/>
          <w:bCs/>
          <w:sz w:val="14"/>
          <w:szCs w:val="14"/>
          <w:rtl/>
        </w:rPr>
        <w:t xml:space="preserve">גבולות תכנון המס </w:t>
      </w:r>
      <w:r w:rsidRPr="00530821">
        <w:rPr>
          <w:rFonts w:ascii="Tahoma" w:hAnsi="Tahoma" w:cs="Tahoma"/>
          <w:sz w:val="14"/>
          <w:szCs w:val="14"/>
          <w:rtl/>
        </w:rPr>
        <w:t>(1999),</w:t>
      </w:r>
      <w:r w:rsidRPr="00530821">
        <w:rPr>
          <w:rFonts w:ascii="Tahoma" w:hAnsi="Tahoma" w:cs="Tahoma" w:hint="cs"/>
          <w:sz w:val="14"/>
          <w:szCs w:val="14"/>
          <w:rtl/>
        </w:rPr>
        <w:t xml:space="preserve"> המכון למחקרי חקיקה ולמשפט השוואתי ע"ש הרי סאקר, הפקולטה למשפטים, האוניברסיטה העברית בירושלים עמ' 172-171.</w:t>
      </w:r>
    </w:p>
  </w:footnote>
  <w:footnote w:id="14">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מדינה ששיעור תשלום המס בה קטן ואף אפסי, ולכן הסטת הכנסה אליה ממדינה ששיעור המס בה גדול יותר מביאה להפחתה בשיעור המס החל על ההכנסה. </w:t>
      </w:r>
    </w:p>
  </w:footnote>
  <w:footnote w:id="15">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הודעה לעיתונות מטעם רשות המסים בנושא אישור רשימת תכנוני המס בכנסת</w:t>
      </w:r>
      <w:r w:rsidRPr="00530821">
        <w:rPr>
          <w:rFonts w:ascii="Tahoma" w:hAnsi="Tahoma" w:cs="Tahoma" w:hint="cs"/>
          <w:sz w:val="14"/>
          <w:szCs w:val="14"/>
          <w:rtl/>
        </w:rPr>
        <w:t>, 27.11.06.</w:t>
      </w:r>
    </w:p>
  </w:footnote>
  <w:footnote w:id="1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ע"א 4639/91 </w:t>
      </w:r>
      <w:r w:rsidRPr="00530821">
        <w:rPr>
          <w:rFonts w:ascii="Tahoma" w:hAnsi="Tahoma" w:cs="Tahoma" w:hint="cs"/>
          <w:b/>
          <w:bCs/>
          <w:sz w:val="14"/>
          <w:szCs w:val="14"/>
          <w:rtl/>
        </w:rPr>
        <w:t>מנהל מס שבח נ' חזון,</w:t>
      </w:r>
      <w:r w:rsidRPr="00530821">
        <w:rPr>
          <w:rFonts w:ascii="Tahoma" w:hAnsi="Tahoma" w:cs="Tahoma" w:hint="cs"/>
          <w:sz w:val="14"/>
          <w:szCs w:val="14"/>
          <w:rtl/>
        </w:rPr>
        <w:t xml:space="preserve"> פ"ד מח(3) 156, 167 (1994).</w:t>
      </w:r>
    </w:p>
  </w:footnote>
  <w:footnote w:id="17">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יוסף גרוס, "</w:t>
      </w:r>
      <w:r w:rsidRPr="00530821">
        <w:rPr>
          <w:rFonts w:ascii="Tahoma" w:hAnsi="Tahoma" w:cs="Tahoma" w:hint="cs"/>
          <w:b/>
          <w:bCs/>
          <w:sz w:val="14"/>
          <w:szCs w:val="14"/>
          <w:rtl/>
        </w:rPr>
        <w:t>הימנעות ממס ועסקאות מלאכותיות</w:t>
      </w:r>
      <w:r w:rsidRPr="00530821">
        <w:rPr>
          <w:rFonts w:ascii="Tahoma" w:hAnsi="Tahoma" w:cs="Tahoma" w:hint="cs"/>
          <w:sz w:val="14"/>
          <w:szCs w:val="14"/>
          <w:rtl/>
        </w:rPr>
        <w:t>", מסים טו/ 4 (2001), עמ' א-7.</w:t>
      </w:r>
    </w:p>
  </w:footnote>
  <w:footnote w:id="1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131 לפקודת מס הכנסה (נוסח חדש), התשכ"א-1961.</w:t>
      </w:r>
    </w:p>
  </w:footnote>
  <w:footnote w:id="19">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בהתאם להגדרה בסעיף 1 לפקודה- הכנסה לאחר ניכויים, קיזוזים ופטורים שהותרו ממנה לפי כל דין.</w:t>
      </w:r>
    </w:p>
  </w:footnote>
  <w:footnote w:id="2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מבקר המדינה, </w:t>
      </w:r>
      <w:r w:rsidRPr="00530821">
        <w:rPr>
          <w:rFonts w:ascii="Tahoma" w:hAnsi="Tahoma" w:cs="Tahoma" w:hint="cs"/>
          <w:b/>
          <w:bCs/>
          <w:sz w:val="14"/>
          <w:szCs w:val="14"/>
          <w:rtl/>
        </w:rPr>
        <w:t>דוח</w:t>
      </w:r>
      <w:r w:rsidRPr="00530821">
        <w:rPr>
          <w:rFonts w:ascii="Tahoma" w:hAnsi="Tahoma" w:cs="Tahoma"/>
          <w:b/>
          <w:bCs/>
          <w:sz w:val="14"/>
          <w:szCs w:val="14"/>
          <w:rtl/>
        </w:rPr>
        <w:t xml:space="preserve"> </w:t>
      </w:r>
      <w:r w:rsidRPr="00530821">
        <w:rPr>
          <w:rFonts w:ascii="Tahoma" w:hAnsi="Tahoma" w:cs="Tahoma" w:hint="cs"/>
          <w:b/>
          <w:bCs/>
          <w:sz w:val="14"/>
          <w:szCs w:val="14"/>
          <w:rtl/>
        </w:rPr>
        <w:t>שנתי</w:t>
      </w:r>
      <w:r w:rsidRPr="00530821">
        <w:rPr>
          <w:rFonts w:ascii="Tahoma" w:hAnsi="Tahoma" w:cs="Tahoma"/>
          <w:b/>
          <w:bCs/>
          <w:sz w:val="14"/>
          <w:szCs w:val="14"/>
          <w:rtl/>
        </w:rPr>
        <w:t xml:space="preserve"> </w:t>
      </w:r>
      <w:r w:rsidRPr="00530821">
        <w:rPr>
          <w:rFonts w:ascii="Tahoma" w:hAnsi="Tahoma" w:cs="Tahoma" w:hint="cs"/>
          <w:b/>
          <w:bCs/>
          <w:sz w:val="14"/>
          <w:szCs w:val="14"/>
          <w:rtl/>
        </w:rPr>
        <w:t>65א</w:t>
      </w:r>
      <w:r w:rsidRPr="00530821">
        <w:rPr>
          <w:rFonts w:ascii="Tahoma" w:hAnsi="Tahoma" w:cs="Tahoma" w:hint="cs"/>
          <w:sz w:val="14"/>
          <w:szCs w:val="14"/>
          <w:rtl/>
        </w:rPr>
        <w:t xml:space="preserve"> (2014), "המאבק בהון השחור", עמודים 5-4: "</w:t>
      </w:r>
      <w:r w:rsidRPr="00530821">
        <w:rPr>
          <w:rFonts w:ascii="Tahoma" w:hAnsi="Tahoma" w:cs="Tahoma"/>
          <w:sz w:val="14"/>
          <w:szCs w:val="14"/>
          <w:rtl/>
        </w:rPr>
        <w:t>לדעת מבקר המדינה, הנהגת חוב</w:t>
      </w:r>
      <w:r w:rsidRPr="00530821">
        <w:rPr>
          <w:rFonts w:ascii="Tahoma" w:hAnsi="Tahoma" w:cs="Tahoma" w:hint="cs"/>
          <w:sz w:val="14"/>
          <w:szCs w:val="14"/>
          <w:rtl/>
        </w:rPr>
        <w:t xml:space="preserve">ת דיווח כללית </w:t>
      </w:r>
      <w:r w:rsidRPr="00530821">
        <w:rPr>
          <w:rFonts w:ascii="Tahoma" w:hAnsi="Tahoma" w:cs="Tahoma"/>
          <w:sz w:val="14"/>
          <w:szCs w:val="14"/>
          <w:rtl/>
        </w:rPr>
        <w:t>עשויה</w:t>
      </w:r>
      <w:r w:rsidRPr="00530821">
        <w:rPr>
          <w:rFonts w:ascii="Tahoma" w:hAnsi="Tahoma" w:cs="Tahoma" w:hint="cs"/>
          <w:sz w:val="14"/>
          <w:szCs w:val="14"/>
          <w:rtl/>
        </w:rPr>
        <w:t>...</w:t>
      </w:r>
      <w:r w:rsidRPr="00530821">
        <w:rPr>
          <w:rFonts w:ascii="Tahoma" w:hAnsi="Tahoma" w:cs="Tahoma"/>
          <w:sz w:val="14"/>
          <w:szCs w:val="14"/>
          <w:rtl/>
        </w:rPr>
        <w:t xml:space="preserve"> </w:t>
      </w:r>
      <w:r w:rsidRPr="00530821">
        <w:rPr>
          <w:rFonts w:ascii="Tahoma" w:hAnsi="Tahoma" w:cs="Tahoma" w:hint="cs"/>
          <w:sz w:val="14"/>
          <w:szCs w:val="14"/>
          <w:rtl/>
        </w:rPr>
        <w:t>לאפשר</w:t>
      </w:r>
      <w:r w:rsidRPr="00530821">
        <w:rPr>
          <w:rFonts w:ascii="Tahoma" w:hAnsi="Tahoma" w:cs="Tahoma"/>
          <w:sz w:val="14"/>
          <w:szCs w:val="14"/>
          <w:rtl/>
        </w:rPr>
        <w:t xml:space="preserve"> לשכירים במשק למצות את זכויותיהם, בכלל זה לגבי הכרה בהוצאות על ידי </w:t>
      </w:r>
      <w:r w:rsidRPr="00530821">
        <w:rPr>
          <w:rFonts w:ascii="Tahoma" w:hAnsi="Tahoma" w:cs="Tahoma" w:hint="cs"/>
          <w:sz w:val="14"/>
          <w:szCs w:val="14"/>
          <w:rtl/>
        </w:rPr>
        <w:t>הרשות</w:t>
      </w:r>
      <w:r w:rsidRPr="00530821">
        <w:rPr>
          <w:rFonts w:ascii="Tahoma" w:hAnsi="Tahoma" w:cs="Tahoma"/>
          <w:sz w:val="14"/>
          <w:szCs w:val="14"/>
          <w:rtl/>
        </w:rPr>
        <w:t xml:space="preserve"> ובקבלת זיכויים ממס</w:t>
      </w:r>
      <w:r w:rsidRPr="00530821">
        <w:rPr>
          <w:rFonts w:ascii="Tahoma" w:hAnsi="Tahoma" w:cs="Tahoma" w:hint="cs"/>
          <w:sz w:val="14"/>
          <w:szCs w:val="14"/>
          <w:rtl/>
        </w:rPr>
        <w:t>".</w:t>
      </w:r>
    </w:p>
  </w:footnote>
  <w:footnote w:id="21">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b/>
          <w:bCs/>
          <w:sz w:val="14"/>
          <w:szCs w:val="14"/>
          <w:rtl/>
        </w:rPr>
        <w:t>דוח הוועדה לטיפול בתכנוני מס האגרסיביים</w:t>
      </w:r>
      <w:r w:rsidRPr="00530821">
        <w:rPr>
          <w:rFonts w:ascii="Tahoma" w:hAnsi="Tahoma" w:cs="Tahoma" w:hint="cs"/>
          <w:sz w:val="14"/>
          <w:szCs w:val="14"/>
          <w:rtl/>
        </w:rPr>
        <w:t xml:space="preserve"> (2005), עמ' 10.</w:t>
      </w:r>
    </w:p>
  </w:footnote>
  <w:footnote w:id="2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b/>
          <w:bCs/>
          <w:sz w:val="14"/>
          <w:szCs w:val="14"/>
          <w:rtl/>
        </w:rPr>
        <w:t>תכנית המסים הרב-שנתית</w:t>
      </w:r>
      <w:r w:rsidRPr="00530821">
        <w:rPr>
          <w:rFonts w:ascii="Tahoma" w:hAnsi="Tahoma" w:cs="Tahoma" w:hint="cs"/>
          <w:sz w:val="14"/>
          <w:szCs w:val="14"/>
          <w:rtl/>
        </w:rPr>
        <w:t xml:space="preserve">, עמ' 88. </w:t>
      </w:r>
    </w:p>
  </w:footnote>
  <w:footnote w:id="2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131(א)(5ד) לפקודה. </w:t>
      </w:r>
    </w:p>
  </w:footnote>
  <w:footnote w:id="24">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67(ה) לחוק </w:t>
      </w:r>
      <w:r w:rsidRPr="00530821">
        <w:rPr>
          <w:rFonts w:ascii="Tahoma" w:hAnsi="Tahoma" w:cs="Tahoma" w:hint="cs"/>
          <w:sz w:val="14"/>
          <w:szCs w:val="14"/>
          <w:rtl/>
        </w:rPr>
        <w:t>מע"ם</w:t>
      </w:r>
      <w:r w:rsidRPr="00530821">
        <w:rPr>
          <w:rFonts w:ascii="Tahoma" w:hAnsi="Tahoma" w:cs="Tahoma" w:hint="cs"/>
          <w:sz w:val="14"/>
          <w:szCs w:val="14"/>
          <w:rtl/>
        </w:rPr>
        <w:t>.</w:t>
      </w:r>
    </w:p>
  </w:footnote>
  <w:footnote w:id="25">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הערה 20. </w:t>
      </w:r>
    </w:p>
  </w:footnote>
  <w:footnote w:id="26">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פרוטוקול של ישיבת ועדת הכספים מ-27.11.06, עמ' 4.</w:t>
      </w:r>
    </w:p>
  </w:footnote>
  <w:footnote w:id="27">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פרוטוקול של ישיבת ועדת הכספים מ-23.12.09, עמ' 14.</w:t>
      </w:r>
    </w:p>
  </w:footnote>
  <w:footnote w:id="2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הנחיות היועץ המשפטי לממשלה</w:t>
      </w:r>
      <w:r w:rsidRPr="00530821">
        <w:rPr>
          <w:rFonts w:ascii="Tahoma" w:hAnsi="Tahoma" w:cs="Tahoma" w:hint="cs"/>
          <w:sz w:val="14"/>
          <w:szCs w:val="14"/>
          <w:rtl/>
        </w:rPr>
        <w:t>, הנחיה 2.3100 בעניין חקיקת משנה: נוהל והנחיות, מעודכן מ-11.03.</w:t>
      </w:r>
    </w:p>
  </w:footnote>
  <w:footnote w:id="29">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דבריו של יו"ר ועדת הכספים, בפרוטוקול הדיון של ועדת הכספים מ-27.11.06, עמ' 17.</w:t>
      </w:r>
    </w:p>
  </w:footnote>
  <w:footnote w:id="3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פרוטוקול</w:t>
      </w:r>
      <w:r w:rsidRPr="00530821">
        <w:rPr>
          <w:rFonts w:ascii="Tahoma" w:hAnsi="Tahoma" w:cs="Tahoma"/>
          <w:b/>
          <w:bCs/>
          <w:sz w:val="14"/>
          <w:szCs w:val="14"/>
          <w:rtl/>
        </w:rPr>
        <w:t xml:space="preserve"> </w:t>
      </w:r>
      <w:r w:rsidRPr="00530821">
        <w:rPr>
          <w:rFonts w:ascii="Tahoma" w:hAnsi="Tahoma" w:cs="Tahoma" w:hint="cs"/>
          <w:b/>
          <w:bCs/>
          <w:sz w:val="14"/>
          <w:szCs w:val="14"/>
          <w:rtl/>
        </w:rPr>
        <w:t>של ישיבת</w:t>
      </w:r>
      <w:r w:rsidRPr="00530821">
        <w:rPr>
          <w:rFonts w:ascii="Tahoma" w:hAnsi="Tahoma" w:cs="Tahoma"/>
          <w:b/>
          <w:bCs/>
          <w:sz w:val="14"/>
          <w:szCs w:val="14"/>
          <w:rtl/>
        </w:rPr>
        <w:t xml:space="preserve"> </w:t>
      </w:r>
      <w:r w:rsidRPr="00530821">
        <w:rPr>
          <w:rFonts w:ascii="Tahoma" w:hAnsi="Tahoma" w:cs="Tahoma" w:hint="cs"/>
          <w:b/>
          <w:bCs/>
          <w:sz w:val="14"/>
          <w:szCs w:val="14"/>
          <w:rtl/>
        </w:rPr>
        <w:t>ועדת</w:t>
      </w:r>
      <w:r w:rsidRPr="00530821">
        <w:rPr>
          <w:rFonts w:ascii="Tahoma" w:hAnsi="Tahoma" w:cs="Tahoma"/>
          <w:b/>
          <w:bCs/>
          <w:sz w:val="14"/>
          <w:szCs w:val="14"/>
          <w:rtl/>
        </w:rPr>
        <w:t xml:space="preserve"> </w:t>
      </w:r>
      <w:r w:rsidRPr="00530821">
        <w:rPr>
          <w:rFonts w:ascii="Tahoma" w:hAnsi="Tahoma" w:cs="Tahoma" w:hint="cs"/>
          <w:b/>
          <w:bCs/>
          <w:sz w:val="14"/>
          <w:szCs w:val="14"/>
          <w:rtl/>
        </w:rPr>
        <w:t>הכספים</w:t>
      </w:r>
      <w:r w:rsidRPr="00530821">
        <w:rPr>
          <w:rFonts w:ascii="Tahoma" w:hAnsi="Tahoma" w:cs="Tahoma" w:hint="cs"/>
          <w:sz w:val="14"/>
          <w:szCs w:val="14"/>
          <w:rtl/>
        </w:rPr>
        <w:t xml:space="preserve"> מ-23.12.09. </w:t>
      </w:r>
    </w:p>
  </w:footnote>
  <w:footnote w:id="31">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שם, עמ' 12.</w:t>
      </w:r>
    </w:p>
  </w:footnote>
  <w:footnote w:id="32">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הצעת חוק התכנית הכלכלית (תיקוני חקיקה ליישום המדיניות הכלכלית לשנות התקציב 2015 ו-2016</w:t>
      </w:r>
      <w:r w:rsidRPr="00530821">
        <w:rPr>
          <w:rFonts w:ascii="Tahoma" w:hAnsi="Tahoma" w:cs="Tahoma" w:hint="cs"/>
          <w:sz w:val="14"/>
          <w:szCs w:val="14"/>
          <w:rtl/>
        </w:rPr>
        <w:t xml:space="preserve">), התשע"ה-2015, </w:t>
      </w:r>
      <w:r w:rsidRPr="00530821">
        <w:rPr>
          <w:rFonts w:ascii="Tahoma" w:hAnsi="Tahoma" w:cs="Tahoma" w:hint="cs"/>
          <w:sz w:val="14"/>
          <w:szCs w:val="14"/>
          <w:rtl/>
        </w:rPr>
        <w:t>ה"ח</w:t>
      </w:r>
      <w:r w:rsidRPr="00530821">
        <w:rPr>
          <w:rFonts w:ascii="Tahoma" w:hAnsi="Tahoma" w:cs="Tahoma" w:hint="cs"/>
          <w:sz w:val="14"/>
          <w:szCs w:val="14"/>
          <w:rtl/>
        </w:rPr>
        <w:t xml:space="preserve"> הממשלה 1352.</w:t>
      </w:r>
    </w:p>
  </w:footnote>
  <w:footnote w:id="3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תקנה 2(1) ו-2(9) לתקנות תכנוני מס בתחום מס הכנסה: תשלום דמי ניהול והחזקה בסך 25% במניות של חברה שהתאגדה במדינה שלישראל אין אמנת מס עמה. </w:t>
      </w:r>
    </w:p>
  </w:footnote>
  <w:footnote w:id="34">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תקנה 2(6) לתקנות תכנוני מס בתחום מס הכנסה: פירעון חוב (</w:t>
      </w:r>
      <w:r w:rsidRPr="00530821">
        <w:rPr>
          <w:rFonts w:ascii="Tahoma" w:hAnsi="Tahoma" w:cs="Tahoma"/>
          <w:sz w:val="14"/>
          <w:szCs w:val="14"/>
          <w:rtl/>
        </w:rPr>
        <w:t>משיכה של</w:t>
      </w:r>
      <w:r w:rsidRPr="00530821">
        <w:rPr>
          <w:rFonts w:ascii="Tahoma" w:hAnsi="Tahoma" w:cs="Tahoma" w:hint="cs"/>
          <w:sz w:val="14"/>
          <w:szCs w:val="14"/>
          <w:rtl/>
        </w:rPr>
        <w:t xml:space="preserve"> כספים על ידי</w:t>
      </w:r>
      <w:r w:rsidRPr="00530821">
        <w:rPr>
          <w:rFonts w:ascii="Tahoma" w:hAnsi="Tahoma" w:cs="Tahoma"/>
          <w:sz w:val="14"/>
          <w:szCs w:val="14"/>
          <w:rtl/>
        </w:rPr>
        <w:t xml:space="preserve"> בעל מניות מהחברה, שלא </w:t>
      </w:r>
      <w:r w:rsidRPr="00530821">
        <w:rPr>
          <w:rFonts w:ascii="Tahoma" w:hAnsi="Tahoma" w:cs="Tahoma" w:hint="cs"/>
          <w:sz w:val="14"/>
          <w:szCs w:val="14"/>
          <w:rtl/>
        </w:rPr>
        <w:t>באמצעות</w:t>
      </w:r>
      <w:r w:rsidRPr="00530821">
        <w:rPr>
          <w:rFonts w:ascii="Tahoma" w:hAnsi="Tahoma" w:cs="Tahoma"/>
          <w:sz w:val="14"/>
          <w:szCs w:val="14"/>
          <w:rtl/>
        </w:rPr>
        <w:t xml:space="preserve"> משכורת או דיבידנד</w:t>
      </w:r>
      <w:r w:rsidRPr="00530821">
        <w:rPr>
          <w:rFonts w:ascii="Tahoma" w:hAnsi="Tahoma" w:cs="Tahoma" w:hint="cs"/>
          <w:sz w:val="14"/>
          <w:szCs w:val="14"/>
          <w:rtl/>
        </w:rPr>
        <w:t>) של בעל מניות מהותי.</w:t>
      </w:r>
    </w:p>
  </w:footnote>
  <w:footnote w:id="35">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חוזר</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ערך</w:t>
      </w:r>
      <w:r w:rsidRPr="00530821">
        <w:rPr>
          <w:rFonts w:ascii="Tahoma" w:hAnsi="Tahoma" w:cs="Tahoma"/>
          <w:sz w:val="14"/>
          <w:szCs w:val="14"/>
          <w:rtl/>
        </w:rPr>
        <w:t xml:space="preserve"> </w:t>
      </w:r>
      <w:r w:rsidRPr="00530821">
        <w:rPr>
          <w:rFonts w:ascii="Tahoma" w:hAnsi="Tahoma" w:cs="Tahoma" w:hint="cs"/>
          <w:sz w:val="14"/>
          <w:szCs w:val="14"/>
          <w:rtl/>
        </w:rPr>
        <w:t>מוסף</w:t>
      </w:r>
      <w:r w:rsidRPr="00530821">
        <w:rPr>
          <w:rFonts w:ascii="Tahoma" w:hAnsi="Tahoma" w:cs="Tahoma"/>
          <w:sz w:val="14"/>
          <w:szCs w:val="14"/>
          <w:rtl/>
        </w:rPr>
        <w:t xml:space="preserve"> 1/2007- </w:t>
      </w:r>
      <w:r w:rsidRPr="00530821">
        <w:rPr>
          <w:rFonts w:ascii="Tahoma" w:hAnsi="Tahoma" w:cs="Tahoma" w:hint="cs"/>
          <w:sz w:val="14"/>
          <w:szCs w:val="14"/>
          <w:rtl/>
        </w:rPr>
        <w:t>תכנוני</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החייבים</w:t>
      </w:r>
      <w:r w:rsidRPr="00530821">
        <w:rPr>
          <w:rFonts w:ascii="Tahoma" w:hAnsi="Tahoma" w:cs="Tahoma"/>
          <w:sz w:val="14"/>
          <w:szCs w:val="14"/>
          <w:rtl/>
        </w:rPr>
        <w:t xml:space="preserve"> </w:t>
      </w:r>
      <w:r w:rsidRPr="00530821">
        <w:rPr>
          <w:rFonts w:ascii="Tahoma" w:hAnsi="Tahoma" w:cs="Tahoma" w:hint="cs"/>
          <w:sz w:val="14"/>
          <w:szCs w:val="14"/>
          <w:rtl/>
        </w:rPr>
        <w:t>בדיווח</w:t>
      </w:r>
      <w:r w:rsidRPr="00530821">
        <w:rPr>
          <w:rFonts w:ascii="Tahoma" w:hAnsi="Tahoma" w:cs="Tahoma"/>
          <w:sz w:val="14"/>
          <w:szCs w:val="14"/>
          <w:rtl/>
        </w:rPr>
        <w:t xml:space="preserve"> </w:t>
      </w:r>
      <w:r w:rsidRPr="00530821">
        <w:rPr>
          <w:rFonts w:ascii="Tahoma" w:hAnsi="Tahoma" w:cs="Tahoma" w:hint="cs"/>
          <w:sz w:val="14"/>
          <w:szCs w:val="14"/>
          <w:rtl/>
        </w:rPr>
        <w:t>לפי</w:t>
      </w:r>
      <w:r w:rsidRPr="00530821">
        <w:rPr>
          <w:rFonts w:ascii="Tahoma" w:hAnsi="Tahoma" w:cs="Tahoma"/>
          <w:sz w:val="14"/>
          <w:szCs w:val="14"/>
          <w:rtl/>
        </w:rPr>
        <w:t xml:space="preserve"> </w:t>
      </w:r>
      <w:r w:rsidRPr="00530821">
        <w:rPr>
          <w:rFonts w:ascii="Tahoma" w:hAnsi="Tahoma" w:cs="Tahoma" w:hint="cs"/>
          <w:sz w:val="14"/>
          <w:szCs w:val="14"/>
          <w:rtl/>
        </w:rPr>
        <w:t>חוק</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ערך</w:t>
      </w:r>
      <w:r w:rsidRPr="00530821">
        <w:rPr>
          <w:rFonts w:ascii="Tahoma" w:hAnsi="Tahoma" w:cs="Tahoma"/>
          <w:sz w:val="14"/>
          <w:szCs w:val="14"/>
          <w:rtl/>
        </w:rPr>
        <w:t xml:space="preserve"> </w:t>
      </w:r>
      <w:r w:rsidRPr="00530821">
        <w:rPr>
          <w:rFonts w:ascii="Tahoma" w:hAnsi="Tahoma" w:cs="Tahoma" w:hint="cs"/>
          <w:sz w:val="14"/>
          <w:szCs w:val="14"/>
          <w:rtl/>
        </w:rPr>
        <w:t>מוסף</w:t>
      </w:r>
      <w:r w:rsidRPr="00530821">
        <w:rPr>
          <w:rFonts w:ascii="Tahoma" w:hAnsi="Tahoma" w:cs="Tahoma"/>
          <w:sz w:val="14"/>
          <w:szCs w:val="14"/>
          <w:rtl/>
        </w:rPr>
        <w:t>.</w:t>
      </w:r>
      <w:r w:rsidRPr="00530821">
        <w:rPr>
          <w:rFonts w:ascii="Tahoma" w:hAnsi="Tahoma" w:cs="Tahoma" w:hint="cs"/>
          <w:sz w:val="14"/>
          <w:szCs w:val="14"/>
          <w:rtl/>
        </w:rPr>
        <w:t xml:space="preserve"> </w:t>
      </w:r>
    </w:p>
  </w:footnote>
  <w:footnote w:id="3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Pr>
        <w:tab/>
      </w:r>
      <w:r w:rsidRPr="00530821">
        <w:rPr>
          <w:rFonts w:ascii="Tahoma" w:hAnsi="Tahoma" w:cs="Tahoma"/>
          <w:b/>
          <w:bCs/>
          <w:sz w:val="14"/>
          <w:szCs w:val="14"/>
        </w:rPr>
        <w:t>Doing Business 2015</w:t>
      </w:r>
      <w:r w:rsidRPr="00530821">
        <w:rPr>
          <w:rFonts w:ascii="Tahoma" w:hAnsi="Tahoma" w:cs="Tahoma"/>
          <w:sz w:val="14"/>
          <w:szCs w:val="14"/>
        </w:rPr>
        <w:t>, Measuring Business Regulations, World Bank Group, 12</w:t>
      </w:r>
      <w:r w:rsidRPr="00530821">
        <w:rPr>
          <w:rFonts w:ascii="Tahoma" w:hAnsi="Tahoma" w:cs="Tahoma"/>
          <w:sz w:val="14"/>
          <w:szCs w:val="14"/>
          <w:vertAlign w:val="superscript"/>
        </w:rPr>
        <w:t xml:space="preserve">Th </w:t>
      </w:r>
      <w:r w:rsidRPr="00530821">
        <w:rPr>
          <w:rFonts w:ascii="Tahoma" w:hAnsi="Tahoma" w:cs="Tahoma"/>
          <w:sz w:val="14"/>
          <w:szCs w:val="14"/>
        </w:rPr>
        <w:t>Edition</w:t>
      </w:r>
      <w:r w:rsidRPr="00530821">
        <w:rPr>
          <w:rFonts w:ascii="Tahoma" w:hAnsi="Tahoma" w:cs="Tahoma" w:hint="cs"/>
          <w:sz w:val="14"/>
          <w:szCs w:val="14"/>
          <w:rtl/>
        </w:rPr>
        <w:t>.</w:t>
      </w:r>
    </w:p>
  </w:footnote>
  <w:footnote w:id="37">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הצעת</w:t>
      </w:r>
      <w:r w:rsidRPr="00530821">
        <w:rPr>
          <w:rFonts w:ascii="Tahoma" w:hAnsi="Tahoma" w:cs="Tahoma"/>
          <w:sz w:val="14"/>
          <w:szCs w:val="14"/>
          <w:rtl/>
        </w:rPr>
        <w:t xml:space="preserve"> </w:t>
      </w:r>
      <w:r w:rsidRPr="00530821">
        <w:rPr>
          <w:rFonts w:ascii="Tahoma" w:hAnsi="Tahoma" w:cs="Tahoma" w:hint="cs"/>
          <w:sz w:val="14"/>
          <w:szCs w:val="14"/>
          <w:rtl/>
        </w:rPr>
        <w:t>חוק</w:t>
      </w:r>
      <w:r w:rsidRPr="00530821">
        <w:rPr>
          <w:rFonts w:ascii="Tahoma" w:hAnsi="Tahoma" w:cs="Tahoma"/>
          <w:sz w:val="14"/>
          <w:szCs w:val="14"/>
          <w:rtl/>
        </w:rPr>
        <w:t xml:space="preserve"> </w:t>
      </w:r>
      <w:r w:rsidRPr="00530821">
        <w:rPr>
          <w:rFonts w:ascii="Tahoma" w:hAnsi="Tahoma" w:cs="Tahoma" w:hint="cs"/>
          <w:sz w:val="14"/>
          <w:szCs w:val="14"/>
          <w:rtl/>
        </w:rPr>
        <w:t>המדיניות</w:t>
      </w:r>
      <w:r w:rsidRPr="00530821">
        <w:rPr>
          <w:rFonts w:ascii="Tahoma" w:hAnsi="Tahoma" w:cs="Tahoma"/>
          <w:sz w:val="14"/>
          <w:szCs w:val="14"/>
          <w:rtl/>
        </w:rPr>
        <w:t xml:space="preserve"> </w:t>
      </w:r>
      <w:r w:rsidRPr="00530821">
        <w:rPr>
          <w:rFonts w:ascii="Tahoma" w:hAnsi="Tahoma" w:cs="Tahoma" w:hint="cs"/>
          <w:sz w:val="14"/>
          <w:szCs w:val="14"/>
          <w:rtl/>
        </w:rPr>
        <w:t>הכלכלית</w:t>
      </w:r>
      <w:r w:rsidRPr="00530821">
        <w:rPr>
          <w:rFonts w:ascii="Tahoma" w:hAnsi="Tahoma" w:cs="Tahoma"/>
          <w:sz w:val="14"/>
          <w:szCs w:val="14"/>
          <w:rtl/>
        </w:rPr>
        <w:t xml:space="preserve"> </w:t>
      </w:r>
      <w:r w:rsidRPr="00530821">
        <w:rPr>
          <w:rFonts w:ascii="Tahoma" w:hAnsi="Tahoma" w:cs="Tahoma" w:hint="cs"/>
          <w:sz w:val="14"/>
          <w:szCs w:val="14"/>
          <w:rtl/>
        </w:rPr>
        <w:t>לשנים</w:t>
      </w:r>
      <w:r w:rsidRPr="00530821">
        <w:rPr>
          <w:rFonts w:ascii="Tahoma" w:hAnsi="Tahoma" w:cs="Tahoma"/>
          <w:sz w:val="14"/>
          <w:szCs w:val="14"/>
          <w:rtl/>
        </w:rPr>
        <w:t xml:space="preserve"> 2011 </w:t>
      </w:r>
      <w:r w:rsidRPr="00530821">
        <w:rPr>
          <w:rFonts w:ascii="Tahoma" w:hAnsi="Tahoma" w:cs="Tahoma" w:hint="cs"/>
          <w:sz w:val="14"/>
          <w:szCs w:val="14"/>
          <w:rtl/>
        </w:rPr>
        <w:t>ו</w:t>
      </w:r>
      <w:r w:rsidRPr="00530821">
        <w:rPr>
          <w:rFonts w:ascii="Tahoma" w:hAnsi="Tahoma" w:cs="Tahoma"/>
          <w:sz w:val="14"/>
          <w:szCs w:val="14"/>
          <w:rtl/>
        </w:rPr>
        <w:t xml:space="preserve">-2012 (תיקוני </w:t>
      </w:r>
      <w:r w:rsidRPr="00530821">
        <w:rPr>
          <w:rFonts w:ascii="Tahoma" w:hAnsi="Tahoma" w:cs="Tahoma" w:hint="cs"/>
          <w:sz w:val="14"/>
          <w:szCs w:val="14"/>
          <w:rtl/>
        </w:rPr>
        <w:t>חקיקה</w:t>
      </w:r>
      <w:r w:rsidRPr="00530821">
        <w:rPr>
          <w:rFonts w:ascii="Tahoma" w:hAnsi="Tahoma" w:cs="Tahoma"/>
          <w:sz w:val="14"/>
          <w:szCs w:val="14"/>
          <w:rtl/>
        </w:rPr>
        <w:t>),</w:t>
      </w:r>
      <w:r w:rsidRPr="00530821">
        <w:rPr>
          <w:rFonts w:ascii="Tahoma" w:hAnsi="Tahoma" w:cs="Tahoma" w:hint="cs"/>
          <w:sz w:val="14"/>
          <w:szCs w:val="14"/>
          <w:rtl/>
        </w:rPr>
        <w:t xml:space="preserve"> התשע"א-2011, </w:t>
      </w:r>
      <w:r w:rsidRPr="00530821">
        <w:rPr>
          <w:rFonts w:ascii="Tahoma" w:hAnsi="Tahoma" w:cs="Tahoma" w:hint="cs"/>
          <w:sz w:val="14"/>
          <w:szCs w:val="14"/>
          <w:rtl/>
        </w:rPr>
        <w:t>ה"ח</w:t>
      </w:r>
      <w:r w:rsidRPr="00530821">
        <w:rPr>
          <w:rFonts w:ascii="Tahoma" w:hAnsi="Tahoma" w:cs="Tahoma" w:hint="cs"/>
          <w:sz w:val="14"/>
          <w:szCs w:val="14"/>
          <w:rtl/>
        </w:rPr>
        <w:t xml:space="preserve"> 93.</w:t>
      </w:r>
    </w:p>
  </w:footnote>
  <w:footnote w:id="3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חלופה שלישית להגדרת "עסקת אקראי" בסעיף 1 לחוק </w:t>
      </w:r>
      <w:r w:rsidRPr="00530821">
        <w:rPr>
          <w:rFonts w:ascii="Tahoma" w:hAnsi="Tahoma" w:cs="Tahoma" w:hint="cs"/>
          <w:sz w:val="14"/>
          <w:szCs w:val="14"/>
          <w:rtl/>
        </w:rPr>
        <w:t>מע"ם</w:t>
      </w:r>
      <w:r w:rsidRPr="00530821">
        <w:rPr>
          <w:rFonts w:ascii="Tahoma" w:hAnsi="Tahoma" w:cs="Tahoma" w:hint="cs"/>
          <w:sz w:val="14"/>
          <w:szCs w:val="14"/>
          <w:rtl/>
        </w:rPr>
        <w:t xml:space="preserve"> (נוסף בתיקון מס' 40 לחוק </w:t>
      </w:r>
      <w:r w:rsidRPr="00530821">
        <w:rPr>
          <w:rFonts w:ascii="Tahoma" w:hAnsi="Tahoma" w:cs="Tahoma" w:hint="cs"/>
          <w:sz w:val="14"/>
          <w:szCs w:val="14"/>
          <w:rtl/>
        </w:rPr>
        <w:t>מע"ם</w:t>
      </w:r>
      <w:r w:rsidRPr="00530821">
        <w:rPr>
          <w:rFonts w:ascii="Tahoma" w:hAnsi="Tahoma" w:cs="Tahoma" w:hint="cs"/>
          <w:sz w:val="14"/>
          <w:szCs w:val="14"/>
          <w:rtl/>
        </w:rPr>
        <w:t xml:space="preserve">). </w:t>
      </w:r>
    </w:p>
  </w:footnote>
  <w:footnote w:id="39">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הגדרת "קבוצת רכישה" בסעיף 1 לחוק מיסוי מקרקעין (שבח ורכישה), התשכ"ג-1963 והוראות סעיף 9(ג1א)(3) לחוק זה.</w:t>
      </w:r>
    </w:p>
  </w:footnote>
  <w:footnote w:id="4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b/>
          <w:bCs/>
          <w:sz w:val="14"/>
          <w:szCs w:val="14"/>
          <w:rtl/>
        </w:rPr>
        <w:t>דוח הוועדה השנתית לתכנית המסים הרב-שנתית</w:t>
      </w:r>
      <w:r w:rsidRPr="00530821">
        <w:rPr>
          <w:rFonts w:ascii="Tahoma" w:hAnsi="Tahoma" w:cs="Tahoma" w:hint="cs"/>
          <w:sz w:val="14"/>
          <w:szCs w:val="14"/>
          <w:rtl/>
        </w:rPr>
        <w:t xml:space="preserve"> (2005), פרק ח: "הרחבת בסיס המס והגברת האכיפה". </w:t>
      </w:r>
    </w:p>
  </w:footnote>
  <w:footnote w:id="41">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דוח הצוות להגברת האכיפה והגביה, עמ' 7.</w:t>
      </w:r>
    </w:p>
  </w:footnote>
  <w:footnote w:id="42">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t xml:space="preserve">מס ההכנסה מחושב על פי דוח שנתי שמגיש הנישום לשלטונות המס </w:t>
      </w:r>
      <w:r w:rsidRPr="00530821">
        <w:rPr>
          <w:rFonts w:ascii="Tahoma" w:hAnsi="Tahoma" w:cs="Tahoma" w:hint="cs"/>
          <w:sz w:val="14"/>
          <w:szCs w:val="14"/>
          <w:rtl/>
        </w:rPr>
        <w:t>ובו</w:t>
      </w:r>
      <w:r w:rsidRPr="00530821">
        <w:rPr>
          <w:rFonts w:ascii="Tahoma" w:hAnsi="Tahoma" w:cs="Tahoma"/>
          <w:sz w:val="14"/>
          <w:szCs w:val="14"/>
          <w:rtl/>
        </w:rPr>
        <w:t xml:space="preserve"> הוא מדווח על הכנסותיו בשנת המס. הדו"ח השנתי שמגיש הנישום </w:t>
      </w:r>
      <w:r w:rsidRPr="00530821">
        <w:rPr>
          <w:rFonts w:ascii="Tahoma" w:hAnsi="Tahoma" w:cs="Tahoma" w:hint="cs"/>
          <w:sz w:val="14"/>
          <w:szCs w:val="14"/>
          <w:rtl/>
        </w:rPr>
        <w:t>הינו ה</w:t>
      </w:r>
      <w:r w:rsidRPr="00530821">
        <w:rPr>
          <w:rFonts w:ascii="Tahoma" w:hAnsi="Tahoma" w:cs="Tahoma"/>
          <w:sz w:val="14"/>
          <w:szCs w:val="14"/>
          <w:rtl/>
        </w:rPr>
        <w:t>שומה עצמית</w:t>
      </w:r>
      <w:r w:rsidRPr="00530821">
        <w:rPr>
          <w:rFonts w:ascii="Tahoma" w:hAnsi="Tahoma" w:cs="Tahoma" w:hint="cs"/>
          <w:sz w:val="14"/>
          <w:szCs w:val="14"/>
          <w:rtl/>
        </w:rPr>
        <w:t>.</w:t>
      </w:r>
    </w:p>
  </w:footnote>
  <w:footnote w:id="4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191(ג1) לפקודה, סעיף 95(ב1) לחוק מיסוי מקרקעין וסעיף 96א לחוק מס ערך מוסף.</w:t>
      </w:r>
    </w:p>
  </w:footnote>
  <w:footnote w:id="44">
    <w:p w:rsidR="000A4506" w:rsidRPr="00530821" w:rsidP="00FF647F">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מערכת שירות עיבודים ממ</w:t>
      </w:r>
      <w:r w:rsidR="00FF647F">
        <w:rPr>
          <w:rFonts w:ascii="Tahoma" w:hAnsi="Tahoma" w:cs="Tahoma" w:hint="cs"/>
          <w:sz w:val="14"/>
          <w:szCs w:val="14"/>
          <w:rtl/>
        </w:rPr>
        <w:t>ו</w:t>
      </w:r>
      <w:r w:rsidRPr="00530821">
        <w:rPr>
          <w:rFonts w:ascii="Tahoma" w:hAnsi="Tahoma" w:cs="Tahoma" w:hint="cs"/>
          <w:sz w:val="14"/>
          <w:szCs w:val="14"/>
          <w:rtl/>
        </w:rPr>
        <w:t xml:space="preserve">כנים המספקת שירותי מחשוב לרשות (להלן - </w:t>
      </w:r>
      <w:r w:rsidRPr="00530821">
        <w:rPr>
          <w:rFonts w:ascii="Tahoma" w:hAnsi="Tahoma" w:cs="Tahoma" w:hint="cs"/>
          <w:sz w:val="14"/>
          <w:szCs w:val="14"/>
          <w:rtl/>
        </w:rPr>
        <w:t>שע"ם</w:t>
      </w:r>
      <w:r w:rsidRPr="00530821">
        <w:rPr>
          <w:rFonts w:ascii="Tahoma" w:hAnsi="Tahoma" w:cs="Tahoma" w:hint="cs"/>
          <w:sz w:val="14"/>
          <w:szCs w:val="14"/>
          <w:rtl/>
        </w:rPr>
        <w:t xml:space="preserve">). </w:t>
      </w:r>
    </w:p>
  </w:footnote>
  <w:footnote w:id="45">
    <w:p w:rsidR="000A4506" w:rsidRPr="00530821" w:rsidP="00530821">
      <w:pPr>
        <w:pStyle w:val="FootnoteText"/>
        <w:keepLines/>
        <w:spacing w:after="80" w:line="200" w:lineRule="exact"/>
        <w:ind w:left="397" w:right="2268" w:hanging="397"/>
        <w:jc w:val="both"/>
        <w:rPr>
          <w:rStyle w:val="FootnoteReference0"/>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הוראת</w:t>
      </w:r>
      <w:r w:rsidRPr="00530821">
        <w:rPr>
          <w:rFonts w:ascii="Tahoma" w:hAnsi="Tahoma" w:cs="Tahoma"/>
          <w:sz w:val="14"/>
          <w:szCs w:val="14"/>
          <w:rtl/>
        </w:rPr>
        <w:t xml:space="preserve"> ביצוע מס הכנסה/ הוראת ביצוע מיסוי מקרקעין 6/2012 בנושא הפעלת חוק העבירות </w:t>
      </w:r>
      <w:r w:rsidRPr="00530821">
        <w:rPr>
          <w:rFonts w:ascii="Tahoma" w:hAnsi="Tahoma" w:cs="Tahoma" w:hint="cs"/>
          <w:sz w:val="14"/>
          <w:szCs w:val="14"/>
          <w:rtl/>
        </w:rPr>
        <w:t>המינהליות</w:t>
      </w:r>
      <w:r w:rsidRPr="00530821">
        <w:rPr>
          <w:rFonts w:ascii="Tahoma" w:hAnsi="Tahoma" w:cs="Tahoma" w:hint="cs"/>
          <w:sz w:val="14"/>
          <w:szCs w:val="14"/>
          <w:rtl/>
        </w:rPr>
        <w:t>, 2012.</w:t>
      </w:r>
      <w:r w:rsidRPr="00530821">
        <w:rPr>
          <w:rStyle w:val="FootnoteReference0"/>
          <w:rFonts w:ascii="Tahoma" w:hAnsi="Tahoma" w:cs="Tahoma"/>
          <w:sz w:val="14"/>
          <w:szCs w:val="14"/>
          <w:rtl/>
        </w:rPr>
        <w:t xml:space="preserve"> </w:t>
      </w:r>
    </w:p>
  </w:footnote>
  <w:footnote w:id="4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חוזר</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הכנסה</w:t>
      </w:r>
      <w:r w:rsidRPr="00530821">
        <w:rPr>
          <w:rFonts w:ascii="Tahoma" w:hAnsi="Tahoma" w:cs="Tahoma"/>
          <w:sz w:val="14"/>
          <w:szCs w:val="14"/>
          <w:rtl/>
        </w:rPr>
        <w:t xml:space="preserve"> 2/2008- </w:t>
      </w:r>
      <w:r w:rsidRPr="00530821">
        <w:rPr>
          <w:rFonts w:ascii="Tahoma" w:hAnsi="Tahoma" w:cs="Tahoma" w:hint="cs"/>
          <w:sz w:val="14"/>
          <w:szCs w:val="14"/>
          <w:rtl/>
        </w:rPr>
        <w:t>רשות</w:t>
      </w:r>
      <w:r w:rsidRPr="00530821">
        <w:rPr>
          <w:rFonts w:ascii="Tahoma" w:hAnsi="Tahoma" w:cs="Tahoma"/>
          <w:sz w:val="14"/>
          <w:szCs w:val="14"/>
          <w:rtl/>
        </w:rPr>
        <w:t xml:space="preserve"> </w:t>
      </w:r>
      <w:r w:rsidRPr="00530821">
        <w:rPr>
          <w:rFonts w:ascii="Tahoma" w:hAnsi="Tahoma" w:cs="Tahoma" w:hint="cs"/>
          <w:sz w:val="14"/>
          <w:szCs w:val="14"/>
          <w:rtl/>
        </w:rPr>
        <w:t>המסים</w:t>
      </w:r>
      <w:r w:rsidRPr="00530821">
        <w:rPr>
          <w:rFonts w:ascii="Tahoma" w:hAnsi="Tahoma" w:cs="Tahoma"/>
          <w:sz w:val="14"/>
          <w:szCs w:val="14"/>
          <w:rtl/>
        </w:rPr>
        <w:t xml:space="preserve">, </w:t>
      </w:r>
      <w:r w:rsidRPr="00530821">
        <w:rPr>
          <w:rFonts w:ascii="Tahoma" w:hAnsi="Tahoma" w:cs="Tahoma" w:hint="cs"/>
          <w:sz w:val="14"/>
          <w:szCs w:val="14"/>
          <w:rtl/>
        </w:rPr>
        <w:t>תכנוני</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החייבים</w:t>
      </w:r>
      <w:r w:rsidRPr="00530821">
        <w:rPr>
          <w:rFonts w:ascii="Tahoma" w:hAnsi="Tahoma" w:cs="Tahoma"/>
          <w:sz w:val="14"/>
          <w:szCs w:val="14"/>
          <w:rtl/>
        </w:rPr>
        <w:t xml:space="preserve"> </w:t>
      </w:r>
      <w:r w:rsidRPr="00530821">
        <w:rPr>
          <w:rFonts w:ascii="Tahoma" w:hAnsi="Tahoma" w:cs="Tahoma" w:hint="cs"/>
          <w:sz w:val="14"/>
          <w:szCs w:val="14"/>
          <w:rtl/>
        </w:rPr>
        <w:t xml:space="preserve">בדיווח, 2008. </w:t>
      </w:r>
    </w:p>
  </w:footnote>
  <w:footnote w:id="47">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פרוטוקול של דיון הצוות ב-24.6.12 בנושא "צוות להגברת האכיפה והגבייה- מקצועית- המשך דיון". </w:t>
      </w:r>
    </w:p>
  </w:footnote>
  <w:footnote w:id="48">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159א לפקודה. </w:t>
      </w:r>
    </w:p>
  </w:footnote>
  <w:footnote w:id="49">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הערה 20.</w:t>
      </w:r>
    </w:p>
  </w:footnote>
  <w:footnote w:id="5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sz w:val="14"/>
          <w:szCs w:val="14"/>
          <w:rtl/>
        </w:rPr>
        <w:t xml:space="preserve">ע"פ 6474/03 </w:t>
      </w:r>
      <w:r w:rsidRPr="00530821">
        <w:rPr>
          <w:rFonts w:ascii="Tahoma" w:hAnsi="Tahoma" w:cs="Tahoma"/>
          <w:b/>
          <w:bCs/>
          <w:sz w:val="14"/>
          <w:szCs w:val="14"/>
          <w:rtl/>
        </w:rPr>
        <w:t>מלכה נ' מדינת ישראל</w:t>
      </w:r>
      <w:r w:rsidRPr="00530821">
        <w:rPr>
          <w:rFonts w:ascii="Tahoma" w:hAnsi="Tahoma" w:cs="Tahoma" w:hint="cs"/>
          <w:sz w:val="14"/>
          <w:szCs w:val="14"/>
          <w:rtl/>
        </w:rPr>
        <w:t xml:space="preserve">, פ"ד נח(3) 721 (2004), </w:t>
      </w:r>
      <w:r w:rsidRPr="00530821">
        <w:rPr>
          <w:rFonts w:ascii="Tahoma" w:hAnsi="Tahoma" w:cs="Tahoma"/>
          <w:sz w:val="14"/>
          <w:szCs w:val="14"/>
          <w:rtl/>
        </w:rPr>
        <w:t>דברי כב' השופט ג'ובראן</w:t>
      </w:r>
      <w:r w:rsidRPr="00530821">
        <w:rPr>
          <w:rFonts w:ascii="Tahoma" w:hAnsi="Tahoma" w:cs="Tahoma" w:hint="cs"/>
          <w:sz w:val="14"/>
          <w:szCs w:val="14"/>
          <w:rtl/>
        </w:rPr>
        <w:t>.</w:t>
      </w:r>
    </w:p>
  </w:footnote>
  <w:footnote w:id="51">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w:t>
      </w:r>
      <w:r w:rsidRPr="00530821">
        <w:rPr>
          <w:rFonts w:ascii="Tahoma" w:hAnsi="Tahoma" w:cs="Tahoma"/>
          <w:sz w:val="14"/>
          <w:szCs w:val="14"/>
          <w:rtl/>
        </w:rPr>
        <w:t xml:space="preserve"> </w:t>
      </w:r>
      <w:r w:rsidRPr="00530821">
        <w:rPr>
          <w:rFonts w:ascii="Tahoma" w:hAnsi="Tahoma" w:cs="Tahoma" w:hint="cs"/>
          <w:sz w:val="14"/>
          <w:szCs w:val="14"/>
          <w:rtl/>
        </w:rPr>
        <w:t>ע</w:t>
      </w:r>
      <w:r w:rsidRPr="00530821">
        <w:rPr>
          <w:rFonts w:ascii="Tahoma" w:hAnsi="Tahoma" w:cs="Tahoma"/>
          <w:sz w:val="14"/>
          <w:szCs w:val="14"/>
          <w:rtl/>
        </w:rPr>
        <w:t xml:space="preserve">"מ </w:t>
      </w:r>
      <w:r w:rsidRPr="00530821">
        <w:rPr>
          <w:rFonts w:ascii="Tahoma" w:hAnsi="Tahoma" w:cs="Tahoma" w:hint="cs"/>
          <w:sz w:val="14"/>
          <w:szCs w:val="14"/>
          <w:rtl/>
        </w:rPr>
        <w:t xml:space="preserve">(מחוזי מרכזי) </w:t>
      </w:r>
      <w:r w:rsidRPr="00530821">
        <w:rPr>
          <w:rFonts w:ascii="Tahoma" w:hAnsi="Tahoma" w:cs="Tahoma"/>
          <w:sz w:val="14"/>
          <w:szCs w:val="14"/>
          <w:rtl/>
        </w:rPr>
        <w:t xml:space="preserve">36427-10-12 </w:t>
      </w:r>
      <w:r w:rsidRPr="00530821">
        <w:rPr>
          <w:rFonts w:ascii="Tahoma" w:hAnsi="Tahoma" w:cs="Tahoma"/>
          <w:b/>
          <w:bCs/>
          <w:sz w:val="14"/>
          <w:szCs w:val="14"/>
          <w:rtl/>
        </w:rPr>
        <w:t>סעדטמנד</w:t>
      </w:r>
      <w:r w:rsidRPr="00530821">
        <w:rPr>
          <w:rFonts w:ascii="Tahoma" w:hAnsi="Tahoma" w:cs="Tahoma"/>
          <w:b/>
          <w:bCs/>
          <w:sz w:val="14"/>
          <w:szCs w:val="14"/>
          <w:rtl/>
        </w:rPr>
        <w:t xml:space="preserve"> נ' פקיד שומה רחובות</w:t>
      </w:r>
      <w:r w:rsidRPr="00530821">
        <w:rPr>
          <w:rFonts w:ascii="Tahoma" w:hAnsi="Tahoma" w:cs="Tahoma" w:hint="cs"/>
          <w:sz w:val="14"/>
          <w:szCs w:val="14"/>
          <w:rtl/>
        </w:rPr>
        <w:t xml:space="preserve">, (פורסם במאגר ממוחשב 16.12.15), ולפיו </w:t>
      </w:r>
      <w:r w:rsidRPr="00530821">
        <w:rPr>
          <w:rFonts w:ascii="Tahoma" w:hAnsi="Tahoma" w:cs="Tahoma"/>
          <w:sz w:val="14"/>
          <w:szCs w:val="14"/>
          <w:rtl/>
        </w:rPr>
        <w:t>כאשר נסמך פקיד השומה על טענת המלאכותיות, יעבור נטל ההוכחה אל כתפיו וכן יפתח הוא בהבאת ראיותיו ולא הנישום</w:t>
      </w:r>
      <w:r w:rsidRPr="00530821">
        <w:rPr>
          <w:rFonts w:ascii="Tahoma" w:hAnsi="Tahoma" w:cs="Tahoma" w:hint="cs"/>
          <w:sz w:val="14"/>
          <w:szCs w:val="14"/>
          <w:rtl/>
        </w:rPr>
        <w:t>.</w:t>
      </w:r>
    </w:p>
  </w:footnote>
  <w:footnote w:id="5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w:t>
      </w:r>
      <w:r w:rsidRPr="00530821">
        <w:rPr>
          <w:rFonts w:ascii="Tahoma" w:hAnsi="Tahoma" w:cs="Tahoma" w:hint="cs"/>
          <w:b/>
          <w:bCs/>
          <w:sz w:val="14"/>
          <w:szCs w:val="14"/>
          <w:rtl/>
        </w:rPr>
        <w:t xml:space="preserve"> </w:t>
      </w:r>
      <w:r w:rsidRPr="00530821">
        <w:rPr>
          <w:rFonts w:ascii="Tahoma" w:hAnsi="Tahoma" w:cs="Tahoma"/>
          <w:b/>
          <w:bCs/>
          <w:sz w:val="14"/>
          <w:szCs w:val="14"/>
          <w:rtl/>
        </w:rPr>
        <w:t xml:space="preserve">הוראת ביצוע </w:t>
      </w:r>
      <w:r w:rsidRPr="00530821">
        <w:rPr>
          <w:rFonts w:ascii="Tahoma" w:hAnsi="Tahoma" w:cs="Tahoma" w:hint="cs"/>
          <w:b/>
          <w:bCs/>
          <w:sz w:val="14"/>
          <w:szCs w:val="14"/>
          <w:rtl/>
        </w:rPr>
        <w:t>9</w:t>
      </w:r>
      <w:r w:rsidRPr="00530821">
        <w:rPr>
          <w:rFonts w:ascii="Tahoma" w:hAnsi="Tahoma" w:cs="Tahoma"/>
          <w:b/>
          <w:bCs/>
          <w:sz w:val="14"/>
          <w:szCs w:val="14"/>
          <w:rtl/>
        </w:rPr>
        <w:t>/</w:t>
      </w:r>
      <w:r w:rsidRPr="00530821">
        <w:rPr>
          <w:rFonts w:ascii="Tahoma" w:hAnsi="Tahoma" w:cs="Tahoma" w:hint="cs"/>
          <w:b/>
          <w:bCs/>
          <w:sz w:val="14"/>
          <w:szCs w:val="14"/>
          <w:rtl/>
        </w:rPr>
        <w:t>2011</w:t>
      </w:r>
      <w:r w:rsidRPr="00530821">
        <w:rPr>
          <w:rFonts w:ascii="Tahoma" w:hAnsi="Tahoma" w:cs="Tahoma"/>
          <w:b/>
          <w:bCs/>
          <w:sz w:val="14"/>
          <w:szCs w:val="14"/>
          <w:rtl/>
        </w:rPr>
        <w:t xml:space="preserve"> משפטית, שומה, חקירות </w:t>
      </w:r>
      <w:r w:rsidRPr="00530821">
        <w:rPr>
          <w:rFonts w:ascii="Tahoma" w:hAnsi="Tahoma" w:cs="Tahoma" w:hint="cs"/>
          <w:b/>
          <w:bCs/>
          <w:sz w:val="14"/>
          <w:szCs w:val="14"/>
          <w:rtl/>
        </w:rPr>
        <w:t>-</w:t>
      </w:r>
      <w:r w:rsidRPr="00530821">
        <w:rPr>
          <w:rFonts w:ascii="Tahoma" w:hAnsi="Tahoma" w:cs="Tahoma"/>
          <w:b/>
          <w:bCs/>
          <w:sz w:val="14"/>
          <w:szCs w:val="14"/>
          <w:rtl/>
        </w:rPr>
        <w:t xml:space="preserve"> יחסי הגומלין בין הטיפול הפלילי לטיפול האזרחי</w:t>
      </w:r>
      <w:r w:rsidRPr="00530821">
        <w:rPr>
          <w:rFonts w:ascii="Tahoma" w:hAnsi="Tahoma" w:cs="Tahoma" w:hint="cs"/>
          <w:b/>
          <w:bCs/>
          <w:sz w:val="14"/>
          <w:szCs w:val="14"/>
          <w:rtl/>
        </w:rPr>
        <w:t xml:space="preserve"> בתיקי מס הכנסה. </w:t>
      </w:r>
    </w:p>
  </w:footnote>
  <w:footnote w:id="5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גם מבקר המדינה, </w:t>
      </w:r>
      <w:r w:rsidRPr="00530821">
        <w:rPr>
          <w:rFonts w:ascii="Tahoma" w:hAnsi="Tahoma" w:cs="Tahoma" w:hint="cs"/>
          <w:b/>
          <w:bCs/>
          <w:sz w:val="14"/>
          <w:szCs w:val="14"/>
          <w:rtl/>
        </w:rPr>
        <w:t>דוח שנתי 62</w:t>
      </w:r>
      <w:r w:rsidRPr="00530821">
        <w:rPr>
          <w:rFonts w:ascii="Tahoma" w:hAnsi="Tahoma" w:cs="Tahoma" w:hint="cs"/>
          <w:sz w:val="14"/>
          <w:szCs w:val="14"/>
          <w:rtl/>
        </w:rPr>
        <w:t xml:space="preserve"> (2011), "חקירות מס הכנסה", עמ' 152-151. </w:t>
      </w:r>
    </w:p>
  </w:footnote>
  <w:footnote w:id="54">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רשות</w:t>
      </w:r>
      <w:r w:rsidRPr="00530821">
        <w:rPr>
          <w:rFonts w:ascii="Tahoma" w:hAnsi="Tahoma" w:cs="Tahoma"/>
          <w:sz w:val="14"/>
          <w:szCs w:val="14"/>
          <w:rtl/>
        </w:rPr>
        <w:t xml:space="preserve"> </w:t>
      </w:r>
      <w:r w:rsidRPr="00530821">
        <w:rPr>
          <w:rFonts w:ascii="Tahoma" w:hAnsi="Tahoma" w:cs="Tahoma" w:hint="cs"/>
          <w:sz w:val="14"/>
          <w:szCs w:val="14"/>
          <w:rtl/>
        </w:rPr>
        <w:t>המסים</w:t>
      </w:r>
      <w:r w:rsidRPr="00530821">
        <w:rPr>
          <w:rFonts w:ascii="Tahoma" w:hAnsi="Tahoma" w:cs="Tahoma"/>
          <w:sz w:val="14"/>
          <w:szCs w:val="14"/>
          <w:rtl/>
        </w:rPr>
        <w:t xml:space="preserve"> </w:t>
      </w:r>
      <w:r w:rsidRPr="00530821">
        <w:rPr>
          <w:rFonts w:ascii="Tahoma" w:hAnsi="Tahoma" w:cs="Tahoma" w:hint="cs"/>
          <w:sz w:val="14"/>
          <w:szCs w:val="14"/>
          <w:rtl/>
        </w:rPr>
        <w:t>בישראל</w:t>
      </w:r>
      <w:r w:rsidRPr="00530821">
        <w:rPr>
          <w:rFonts w:ascii="Tahoma" w:hAnsi="Tahoma" w:cs="Tahoma" w:hint="cs"/>
          <w:b/>
          <w:bCs/>
          <w:sz w:val="14"/>
          <w:szCs w:val="14"/>
          <w:rtl/>
        </w:rPr>
        <w:t>, תכניות עבודה שנתיות</w:t>
      </w:r>
      <w:r w:rsidRPr="00530821">
        <w:rPr>
          <w:rFonts w:ascii="Tahoma" w:hAnsi="Tahoma" w:cs="Tahoma"/>
          <w:b/>
          <w:bCs/>
          <w:sz w:val="14"/>
          <w:szCs w:val="14"/>
          <w:rtl/>
        </w:rPr>
        <w:t xml:space="preserve"> לשנים 2010-2015.</w:t>
      </w:r>
    </w:p>
  </w:footnote>
  <w:footnote w:id="55">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תכנית עבודה של חטיבת השומה והביקורת לשנת 2015</w:t>
      </w:r>
      <w:r w:rsidRPr="00530821">
        <w:rPr>
          <w:rFonts w:ascii="Tahoma" w:hAnsi="Tahoma" w:cs="Tahoma" w:hint="cs"/>
          <w:sz w:val="14"/>
          <w:szCs w:val="14"/>
          <w:rtl/>
        </w:rPr>
        <w:t>, שבה נבחרו 125 תיקים שבהם דווח על תכנון מס החייב בדיווח מתוך 9,806 (סך תיקי המטה).</w:t>
      </w:r>
    </w:p>
  </w:footnote>
  <w:footnote w:id="5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חוזר</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הכנסה</w:t>
      </w:r>
      <w:r w:rsidRPr="00530821">
        <w:rPr>
          <w:rFonts w:ascii="Tahoma" w:hAnsi="Tahoma" w:cs="Tahoma"/>
          <w:sz w:val="14"/>
          <w:szCs w:val="14"/>
          <w:rtl/>
        </w:rPr>
        <w:t xml:space="preserve"> 2/2008- </w:t>
      </w:r>
      <w:r w:rsidRPr="00530821">
        <w:rPr>
          <w:rFonts w:ascii="Tahoma" w:hAnsi="Tahoma" w:cs="Tahoma" w:hint="cs"/>
          <w:sz w:val="14"/>
          <w:szCs w:val="14"/>
          <w:rtl/>
        </w:rPr>
        <w:t>רשות</w:t>
      </w:r>
      <w:r w:rsidRPr="00530821">
        <w:rPr>
          <w:rFonts w:ascii="Tahoma" w:hAnsi="Tahoma" w:cs="Tahoma"/>
          <w:sz w:val="14"/>
          <w:szCs w:val="14"/>
          <w:rtl/>
        </w:rPr>
        <w:t xml:space="preserve"> </w:t>
      </w:r>
      <w:r w:rsidRPr="00530821">
        <w:rPr>
          <w:rFonts w:ascii="Tahoma" w:hAnsi="Tahoma" w:cs="Tahoma" w:hint="cs"/>
          <w:sz w:val="14"/>
          <w:szCs w:val="14"/>
          <w:rtl/>
        </w:rPr>
        <w:t>המסים</w:t>
      </w:r>
      <w:r w:rsidRPr="00530821">
        <w:rPr>
          <w:rFonts w:ascii="Tahoma" w:hAnsi="Tahoma" w:cs="Tahoma"/>
          <w:sz w:val="14"/>
          <w:szCs w:val="14"/>
          <w:rtl/>
        </w:rPr>
        <w:t xml:space="preserve">, </w:t>
      </w:r>
      <w:r w:rsidRPr="00530821">
        <w:rPr>
          <w:rFonts w:ascii="Tahoma" w:hAnsi="Tahoma" w:cs="Tahoma" w:hint="cs"/>
          <w:sz w:val="14"/>
          <w:szCs w:val="14"/>
          <w:rtl/>
        </w:rPr>
        <w:t>תכנוני</w:t>
      </w:r>
      <w:r w:rsidRPr="00530821">
        <w:rPr>
          <w:rFonts w:ascii="Tahoma" w:hAnsi="Tahoma" w:cs="Tahoma"/>
          <w:sz w:val="14"/>
          <w:szCs w:val="14"/>
          <w:rtl/>
        </w:rPr>
        <w:t xml:space="preserve"> </w:t>
      </w:r>
      <w:r w:rsidRPr="00530821">
        <w:rPr>
          <w:rFonts w:ascii="Tahoma" w:hAnsi="Tahoma" w:cs="Tahoma" w:hint="cs"/>
          <w:sz w:val="14"/>
          <w:szCs w:val="14"/>
          <w:rtl/>
        </w:rPr>
        <w:t>מס</w:t>
      </w:r>
      <w:r w:rsidRPr="00530821">
        <w:rPr>
          <w:rFonts w:ascii="Tahoma" w:hAnsi="Tahoma" w:cs="Tahoma"/>
          <w:sz w:val="14"/>
          <w:szCs w:val="14"/>
          <w:rtl/>
        </w:rPr>
        <w:t xml:space="preserve"> </w:t>
      </w:r>
      <w:r w:rsidRPr="00530821">
        <w:rPr>
          <w:rFonts w:ascii="Tahoma" w:hAnsi="Tahoma" w:cs="Tahoma" w:hint="cs"/>
          <w:sz w:val="14"/>
          <w:szCs w:val="14"/>
          <w:rtl/>
        </w:rPr>
        <w:t>החייבים</w:t>
      </w:r>
      <w:r w:rsidRPr="00530821">
        <w:rPr>
          <w:rFonts w:ascii="Tahoma" w:hAnsi="Tahoma" w:cs="Tahoma"/>
          <w:sz w:val="14"/>
          <w:szCs w:val="14"/>
          <w:rtl/>
        </w:rPr>
        <w:t xml:space="preserve"> </w:t>
      </w:r>
      <w:r w:rsidRPr="00530821">
        <w:rPr>
          <w:rFonts w:ascii="Tahoma" w:hAnsi="Tahoma" w:cs="Tahoma" w:hint="cs"/>
          <w:sz w:val="14"/>
          <w:szCs w:val="14"/>
          <w:rtl/>
        </w:rPr>
        <w:t xml:space="preserve">בדיווח (2008). </w:t>
      </w:r>
    </w:p>
  </w:footnote>
  <w:footnote w:id="57">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בטופס יפורטו פרטים נוספים על העסקה כגון: סכום העסקה והתקנה שלפיה דווח על תכנון המס.</w:t>
      </w:r>
    </w:p>
  </w:footnote>
  <w:footnote w:id="58">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במסגרת קורס מפקחי מס הכנסה וקורס מפקחי חקירות מועבר שיעור שמשכו כשלוש שעות בנושאים האלה: תכנוני מס החייבים בדיווח, סעיף 86 לפקודה ומוסד החלטות המיסוי.</w:t>
      </w:r>
    </w:p>
  </w:footnote>
  <w:footnote w:id="59">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ההחלטה התקבלה בספטמבר 2003 ומטרתה: "לאחד את ניהול נושא גביית המסים תחת מנהל ראשי אחד, להסמיך אותו על פי חוק להפעיל את חוקי המס הרלוונטיים". האיחוד נכנס לתוקף בספטמבר 2004.</w:t>
      </w:r>
    </w:p>
  </w:footnote>
  <w:footnote w:id="60">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מועד הדיווח הוא בדוח לשנת המס שבה בוצעה ההתקשרות למכירת הזכות במקרקעין. החייבים בדיווח הם בעל הזכות במקרקעין והגורם המארגן.</w:t>
      </w:r>
    </w:p>
  </w:footnote>
  <w:footnote w:id="61">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רשות המסים, </w:t>
      </w:r>
      <w:r w:rsidRPr="00530821">
        <w:rPr>
          <w:rFonts w:ascii="Tahoma" w:hAnsi="Tahoma" w:cs="Tahoma" w:hint="cs"/>
          <w:b/>
          <w:bCs/>
          <w:sz w:val="14"/>
          <w:szCs w:val="14"/>
          <w:rtl/>
        </w:rPr>
        <w:t>דוח הוועדה לבחינת היבטי המס בקבוצת רכישה</w:t>
      </w:r>
      <w:r w:rsidRPr="00530821">
        <w:rPr>
          <w:rFonts w:ascii="Tahoma" w:hAnsi="Tahoma" w:cs="Tahoma" w:hint="cs"/>
          <w:sz w:val="14"/>
          <w:szCs w:val="14"/>
          <w:rtl/>
        </w:rPr>
        <w:t xml:space="preserve"> (2010).</w:t>
      </w:r>
    </w:p>
  </w:footnote>
  <w:footnote w:id="6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הפקודה נוסחה מחדש בשנת 1961, ובמועד סיום הביקורת כבר יש כ-200 תיקונים לפקודה. </w:t>
      </w:r>
    </w:p>
  </w:footnote>
  <w:footnote w:id="6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w:t>
      </w:r>
      <w:r w:rsidRPr="00530821">
        <w:rPr>
          <w:rFonts w:ascii="Tahoma" w:hAnsi="Tahoma" w:cs="Tahoma"/>
          <w:sz w:val="14"/>
          <w:szCs w:val="14"/>
          <w:rtl/>
        </w:rPr>
        <w:t xml:space="preserve"> לדוגמ</w:t>
      </w:r>
      <w:r w:rsidRPr="00530821">
        <w:rPr>
          <w:rFonts w:ascii="Tahoma" w:hAnsi="Tahoma" w:cs="Tahoma" w:hint="cs"/>
          <w:sz w:val="14"/>
          <w:szCs w:val="14"/>
          <w:rtl/>
        </w:rPr>
        <w:t>ה</w:t>
      </w:r>
      <w:r w:rsidRPr="00530821">
        <w:rPr>
          <w:rFonts w:ascii="Tahoma" w:hAnsi="Tahoma" w:cs="Tahoma"/>
          <w:sz w:val="14"/>
          <w:szCs w:val="14"/>
          <w:rtl/>
        </w:rPr>
        <w:t xml:space="preserve"> </w:t>
      </w:r>
      <w:r w:rsidRPr="00530821">
        <w:rPr>
          <w:rFonts w:ascii="Tahoma" w:hAnsi="Tahoma" w:cs="Tahoma" w:hint="cs"/>
          <w:sz w:val="14"/>
          <w:szCs w:val="14"/>
          <w:rtl/>
        </w:rPr>
        <w:t>החוק</w:t>
      </w:r>
      <w:r w:rsidRPr="00530821">
        <w:rPr>
          <w:rFonts w:ascii="Tahoma" w:hAnsi="Tahoma" w:cs="Tahoma"/>
          <w:sz w:val="14"/>
          <w:szCs w:val="14"/>
          <w:rtl/>
        </w:rPr>
        <w:t xml:space="preserve"> </w:t>
      </w:r>
      <w:r w:rsidRPr="00530821">
        <w:rPr>
          <w:rFonts w:ascii="Tahoma" w:hAnsi="Tahoma" w:cs="Tahoma" w:hint="cs"/>
          <w:sz w:val="14"/>
          <w:szCs w:val="14"/>
          <w:rtl/>
        </w:rPr>
        <w:t>לשינוי</w:t>
      </w:r>
      <w:r w:rsidRPr="00530821">
        <w:rPr>
          <w:rFonts w:ascii="Tahoma" w:hAnsi="Tahoma" w:cs="Tahoma"/>
          <w:sz w:val="14"/>
          <w:szCs w:val="14"/>
          <w:rtl/>
        </w:rPr>
        <w:t xml:space="preserve"> </w:t>
      </w:r>
      <w:r w:rsidRPr="00530821">
        <w:rPr>
          <w:rFonts w:ascii="Tahoma" w:hAnsi="Tahoma" w:cs="Tahoma" w:hint="cs"/>
          <w:sz w:val="14"/>
          <w:szCs w:val="14"/>
          <w:rtl/>
        </w:rPr>
        <w:t>סדרי</w:t>
      </w:r>
      <w:r w:rsidRPr="00530821">
        <w:rPr>
          <w:rFonts w:ascii="Tahoma" w:hAnsi="Tahoma" w:cs="Tahoma"/>
          <w:sz w:val="14"/>
          <w:szCs w:val="14"/>
          <w:rtl/>
        </w:rPr>
        <w:t xml:space="preserve"> </w:t>
      </w:r>
      <w:r w:rsidRPr="00530821">
        <w:rPr>
          <w:rFonts w:ascii="Tahoma" w:hAnsi="Tahoma" w:cs="Tahoma" w:hint="cs"/>
          <w:sz w:val="14"/>
          <w:szCs w:val="14"/>
          <w:rtl/>
        </w:rPr>
        <w:t>עדיפויות</w:t>
      </w:r>
      <w:r w:rsidRPr="00530821">
        <w:rPr>
          <w:rFonts w:ascii="Tahoma" w:hAnsi="Tahoma" w:cs="Tahoma"/>
          <w:sz w:val="14"/>
          <w:szCs w:val="14"/>
          <w:rtl/>
        </w:rPr>
        <w:t xml:space="preserve"> </w:t>
      </w:r>
      <w:r w:rsidRPr="00530821">
        <w:rPr>
          <w:rFonts w:ascii="Tahoma" w:hAnsi="Tahoma" w:cs="Tahoma" w:hint="cs"/>
          <w:sz w:val="14"/>
          <w:szCs w:val="14"/>
          <w:rtl/>
        </w:rPr>
        <w:t>לאומיים</w:t>
      </w:r>
      <w:r w:rsidRPr="00530821">
        <w:rPr>
          <w:rFonts w:ascii="Tahoma" w:hAnsi="Tahoma" w:cs="Tahoma"/>
          <w:sz w:val="14"/>
          <w:szCs w:val="14"/>
          <w:rtl/>
        </w:rPr>
        <w:t xml:space="preserve"> (תיקוני </w:t>
      </w:r>
      <w:r w:rsidRPr="00530821">
        <w:rPr>
          <w:rFonts w:ascii="Tahoma" w:hAnsi="Tahoma" w:cs="Tahoma" w:hint="cs"/>
          <w:sz w:val="14"/>
          <w:szCs w:val="14"/>
          <w:rtl/>
        </w:rPr>
        <w:t>חקיקה</w:t>
      </w:r>
      <w:r w:rsidRPr="00530821">
        <w:rPr>
          <w:rFonts w:ascii="Tahoma" w:hAnsi="Tahoma" w:cs="Tahoma"/>
          <w:sz w:val="14"/>
          <w:szCs w:val="14"/>
          <w:rtl/>
        </w:rPr>
        <w:t xml:space="preserve"> </w:t>
      </w:r>
      <w:r w:rsidRPr="00530821">
        <w:rPr>
          <w:rFonts w:ascii="Tahoma" w:hAnsi="Tahoma" w:cs="Tahoma" w:hint="cs"/>
          <w:sz w:val="14"/>
          <w:szCs w:val="14"/>
          <w:rtl/>
        </w:rPr>
        <w:t>להשגת</w:t>
      </w:r>
      <w:r w:rsidRPr="00530821">
        <w:rPr>
          <w:rFonts w:ascii="Tahoma" w:hAnsi="Tahoma" w:cs="Tahoma"/>
          <w:sz w:val="14"/>
          <w:szCs w:val="14"/>
          <w:rtl/>
        </w:rPr>
        <w:t xml:space="preserve"> </w:t>
      </w:r>
      <w:r w:rsidRPr="00530821">
        <w:rPr>
          <w:rFonts w:ascii="Tahoma" w:hAnsi="Tahoma" w:cs="Tahoma" w:hint="cs"/>
          <w:sz w:val="14"/>
          <w:szCs w:val="14"/>
          <w:rtl/>
        </w:rPr>
        <w:t>יעדי</w:t>
      </w:r>
      <w:r w:rsidRPr="00530821">
        <w:rPr>
          <w:rFonts w:ascii="Tahoma" w:hAnsi="Tahoma" w:cs="Tahoma"/>
          <w:sz w:val="14"/>
          <w:szCs w:val="14"/>
          <w:rtl/>
        </w:rPr>
        <w:t xml:space="preserve"> </w:t>
      </w:r>
      <w:r w:rsidRPr="00530821">
        <w:rPr>
          <w:rFonts w:ascii="Tahoma" w:hAnsi="Tahoma" w:cs="Tahoma" w:hint="cs"/>
          <w:sz w:val="14"/>
          <w:szCs w:val="14"/>
          <w:rtl/>
        </w:rPr>
        <w:t>התקציב</w:t>
      </w:r>
      <w:r w:rsidRPr="00530821">
        <w:rPr>
          <w:rFonts w:ascii="Tahoma" w:hAnsi="Tahoma" w:cs="Tahoma"/>
          <w:sz w:val="14"/>
          <w:szCs w:val="14"/>
          <w:rtl/>
        </w:rPr>
        <w:t xml:space="preserve"> </w:t>
      </w:r>
      <w:r w:rsidRPr="00530821">
        <w:rPr>
          <w:rFonts w:ascii="Tahoma" w:hAnsi="Tahoma" w:cs="Tahoma" w:hint="cs"/>
          <w:sz w:val="14"/>
          <w:szCs w:val="14"/>
          <w:rtl/>
        </w:rPr>
        <w:t>לשנים</w:t>
      </w:r>
      <w:r w:rsidRPr="00530821">
        <w:rPr>
          <w:rFonts w:ascii="Tahoma" w:hAnsi="Tahoma" w:cs="Tahoma"/>
          <w:sz w:val="14"/>
          <w:szCs w:val="14"/>
          <w:rtl/>
        </w:rPr>
        <w:t xml:space="preserve"> 2013 </w:t>
      </w:r>
      <w:r w:rsidRPr="00530821">
        <w:rPr>
          <w:rFonts w:ascii="Tahoma" w:hAnsi="Tahoma" w:cs="Tahoma" w:hint="cs"/>
          <w:sz w:val="14"/>
          <w:szCs w:val="14"/>
          <w:rtl/>
        </w:rPr>
        <w:t>ו</w:t>
      </w:r>
      <w:r w:rsidRPr="00530821">
        <w:rPr>
          <w:rFonts w:ascii="Tahoma" w:hAnsi="Tahoma" w:cs="Tahoma"/>
          <w:sz w:val="14"/>
          <w:szCs w:val="14"/>
          <w:rtl/>
        </w:rPr>
        <w:t>-</w:t>
      </w:r>
      <w:r w:rsidRPr="00530821">
        <w:rPr>
          <w:rFonts w:ascii="Tahoma" w:hAnsi="Tahoma" w:cs="Tahoma" w:hint="cs"/>
          <w:sz w:val="14"/>
          <w:szCs w:val="14"/>
          <w:rtl/>
        </w:rPr>
        <w:t xml:space="preserve"> </w:t>
      </w:r>
      <w:r w:rsidRPr="00530821">
        <w:rPr>
          <w:rFonts w:ascii="Tahoma" w:hAnsi="Tahoma" w:cs="Tahoma"/>
          <w:sz w:val="14"/>
          <w:szCs w:val="14"/>
          <w:rtl/>
        </w:rPr>
        <w:t>2014</w:t>
      </w:r>
      <w:r w:rsidRPr="00530821">
        <w:rPr>
          <w:rFonts w:ascii="Tahoma" w:hAnsi="Tahoma" w:cs="Tahoma" w:hint="cs"/>
          <w:sz w:val="14"/>
          <w:szCs w:val="14"/>
          <w:rtl/>
        </w:rPr>
        <w:t>), התשע</w:t>
      </w:r>
      <w:r w:rsidRPr="00530821">
        <w:rPr>
          <w:rFonts w:ascii="Tahoma" w:hAnsi="Tahoma" w:cs="Tahoma"/>
          <w:sz w:val="14"/>
          <w:szCs w:val="14"/>
          <w:rtl/>
        </w:rPr>
        <w:t xml:space="preserve">"ג-2013 (חוק </w:t>
      </w:r>
      <w:r w:rsidRPr="00530821">
        <w:rPr>
          <w:rFonts w:ascii="Tahoma" w:hAnsi="Tahoma" w:cs="Tahoma" w:hint="cs"/>
          <w:sz w:val="14"/>
          <w:szCs w:val="14"/>
          <w:rtl/>
        </w:rPr>
        <w:t>ההסדרים</w:t>
      </w:r>
      <w:r w:rsidRPr="00530821">
        <w:rPr>
          <w:rFonts w:ascii="Tahoma" w:hAnsi="Tahoma" w:cs="Tahoma"/>
          <w:sz w:val="14"/>
          <w:szCs w:val="14"/>
          <w:rtl/>
        </w:rPr>
        <w:t xml:space="preserve"> </w:t>
      </w:r>
      <w:r w:rsidRPr="00530821">
        <w:rPr>
          <w:rFonts w:ascii="Tahoma" w:hAnsi="Tahoma" w:cs="Tahoma" w:hint="cs"/>
          <w:sz w:val="14"/>
          <w:szCs w:val="14"/>
          <w:rtl/>
        </w:rPr>
        <w:t>לשנים</w:t>
      </w:r>
      <w:r w:rsidRPr="00530821">
        <w:rPr>
          <w:rFonts w:ascii="Tahoma" w:hAnsi="Tahoma" w:cs="Tahoma"/>
          <w:sz w:val="14"/>
          <w:szCs w:val="14"/>
          <w:rtl/>
        </w:rPr>
        <w:t xml:space="preserve"> 2013-2014)</w:t>
      </w:r>
      <w:r w:rsidRPr="00530821">
        <w:rPr>
          <w:rFonts w:ascii="Tahoma" w:hAnsi="Tahoma" w:cs="Tahoma" w:hint="cs"/>
          <w:sz w:val="14"/>
          <w:szCs w:val="14"/>
          <w:rtl/>
        </w:rPr>
        <w:t>.</w:t>
      </w:r>
    </w:p>
  </w:footnote>
  <w:footnote w:id="64">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126 לפקודה. נכון לשנת המס 2015, בשנת 2016 שיעור מס החברות הופחת ל-25%.</w:t>
      </w:r>
    </w:p>
  </w:footnote>
  <w:footnote w:id="65">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88 לפקודה- מי שמחזיק במישרין או בעקיפין, לבדו או יחד עם אחר, ב-10% לפחות באחד או יותר מסוג כלשהו של אמצעי השליטה בחבר בני אדם. </w:t>
      </w:r>
    </w:p>
  </w:footnote>
  <w:footnote w:id="6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125ב לפקודה.</w:t>
      </w:r>
    </w:p>
  </w:footnote>
  <w:footnote w:id="67">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121 לפקודה. </w:t>
      </w:r>
    </w:p>
  </w:footnote>
  <w:footnote w:id="6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121ב לפקודה - לשנת 2015. </w:t>
      </w:r>
    </w:p>
  </w:footnote>
  <w:footnote w:id="69">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ע"א 1240/00 </w:t>
      </w:r>
      <w:r w:rsidRPr="00530821">
        <w:rPr>
          <w:rFonts w:ascii="Tahoma" w:hAnsi="Tahoma" w:cs="Tahoma" w:hint="cs"/>
          <w:b/>
          <w:bCs/>
          <w:sz w:val="14"/>
          <w:szCs w:val="14"/>
          <w:rtl/>
        </w:rPr>
        <w:t>פקיד שומה ת"א 1 נ' סיוון</w:t>
      </w:r>
      <w:r w:rsidRPr="00530821">
        <w:rPr>
          <w:rFonts w:ascii="Tahoma" w:hAnsi="Tahoma" w:cs="Tahoma" w:hint="cs"/>
          <w:sz w:val="14"/>
          <w:szCs w:val="14"/>
          <w:rtl/>
        </w:rPr>
        <w:t xml:space="preserve">, פ"ד נט(4) 588, 605 (2005). </w:t>
      </w:r>
    </w:p>
  </w:footnote>
  <w:footnote w:id="7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לעניין שיעור דמי הביטוח הלאומי של העובד.</w:t>
      </w:r>
    </w:p>
  </w:footnote>
  <w:footnote w:id="71">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הסכום כולל מדרגת מס שולי של 48%</w:t>
      </w:r>
      <w:r w:rsidRPr="00530821">
        <w:rPr>
          <w:rFonts w:ascii="Tahoma" w:hAnsi="Tahoma" w:cs="Tahoma"/>
          <w:sz w:val="14"/>
          <w:szCs w:val="14"/>
        </w:rPr>
        <w:t xml:space="preserve"> </w:t>
      </w:r>
      <w:r w:rsidRPr="00530821">
        <w:rPr>
          <w:rFonts w:ascii="Tahoma" w:hAnsi="Tahoma" w:cs="Tahoma" w:hint="cs"/>
          <w:sz w:val="14"/>
          <w:szCs w:val="14"/>
          <w:rtl/>
        </w:rPr>
        <w:t xml:space="preserve">ומדרגת ביטוח לאומי של כ- 12%. </w:t>
      </w:r>
    </w:p>
  </w:footnote>
  <w:footnote w:id="7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הגדרת "שווי של זכות פלונית" בסעיף 1 לחוק מיסוי מקרקעין. </w:t>
      </w:r>
    </w:p>
  </w:footnote>
  <w:footnote w:id="73">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77 לפקודה.</w:t>
      </w:r>
    </w:p>
  </w:footnote>
  <w:footnote w:id="74">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76 לפקודה - חברה שהיא בשליטתם של חמישה בני אדם לכל היותר ואינה חברה-בת ולא חברה שיש לציבור עניין ממשי בה.</w:t>
      </w:r>
    </w:p>
  </w:footnote>
  <w:footnote w:id="75">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סעיף 81 לפקודה. </w:t>
      </w:r>
    </w:p>
  </w:footnote>
  <w:footnote w:id="7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sz w:val="14"/>
          <w:szCs w:val="14"/>
          <w:rtl/>
        </w:rPr>
        <w:t>עמ"ה</w:t>
      </w:r>
      <w:r w:rsidRPr="00530821">
        <w:rPr>
          <w:rFonts w:ascii="Tahoma" w:hAnsi="Tahoma" w:cs="Tahoma" w:hint="cs"/>
          <w:sz w:val="14"/>
          <w:szCs w:val="14"/>
          <w:rtl/>
        </w:rPr>
        <w:t xml:space="preserve"> (מחוזי ת"א) 559/72 </w:t>
      </w:r>
      <w:r w:rsidRPr="00530821">
        <w:rPr>
          <w:rFonts w:ascii="Tahoma" w:hAnsi="Tahoma" w:cs="Tahoma" w:hint="cs"/>
          <w:b/>
          <w:bCs/>
          <w:sz w:val="14"/>
          <w:szCs w:val="14"/>
          <w:rtl/>
        </w:rPr>
        <w:t>וידנפלד</w:t>
      </w:r>
      <w:r w:rsidRPr="00530821">
        <w:rPr>
          <w:rFonts w:ascii="Tahoma" w:hAnsi="Tahoma" w:cs="Tahoma" w:hint="cs"/>
          <w:b/>
          <w:bCs/>
          <w:sz w:val="14"/>
          <w:szCs w:val="14"/>
          <w:rtl/>
        </w:rPr>
        <w:t xml:space="preserve"> בע"מ נגד נציב מס הכנסה</w:t>
      </w:r>
      <w:r w:rsidRPr="00530821">
        <w:rPr>
          <w:rFonts w:ascii="Tahoma" w:hAnsi="Tahoma" w:cs="Tahoma" w:hint="cs"/>
          <w:sz w:val="14"/>
          <w:szCs w:val="14"/>
          <w:rtl/>
        </w:rPr>
        <w:t xml:space="preserve">, </w:t>
      </w:r>
      <w:r w:rsidRPr="00530821">
        <w:rPr>
          <w:rFonts w:ascii="Tahoma" w:hAnsi="Tahoma" w:cs="Tahoma" w:hint="cs"/>
          <w:sz w:val="14"/>
          <w:szCs w:val="14"/>
          <w:rtl/>
        </w:rPr>
        <w:t>פד"א</w:t>
      </w:r>
      <w:r w:rsidRPr="00530821">
        <w:rPr>
          <w:rFonts w:ascii="Tahoma" w:hAnsi="Tahoma" w:cs="Tahoma" w:hint="cs"/>
          <w:sz w:val="14"/>
          <w:szCs w:val="14"/>
          <w:rtl/>
        </w:rPr>
        <w:t xml:space="preserve"> ו 3, 47 (1973).</w:t>
      </w:r>
    </w:p>
  </w:footnote>
  <w:footnote w:id="77">
    <w:p w:rsidR="000A4506" w:rsidRPr="00530821" w:rsidP="00530821">
      <w:pPr>
        <w:pStyle w:val="FootnoteText"/>
        <w:keepLines/>
        <w:spacing w:after="80" w:line="200" w:lineRule="exact"/>
        <w:ind w:left="397" w:right="2268" w:hanging="397"/>
        <w:jc w:val="both"/>
        <w:rPr>
          <w:rFonts w:ascii="Tahoma" w:hAnsi="Tahoma" w:cs="Tahoma"/>
          <w:b/>
          <w:bCs/>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ראו</w:t>
      </w:r>
      <w:r w:rsidRPr="00530821">
        <w:rPr>
          <w:rFonts w:ascii="Tahoma" w:hAnsi="Tahoma" w:cs="Tahoma"/>
          <w:sz w:val="14"/>
          <w:szCs w:val="14"/>
          <w:rtl/>
        </w:rPr>
        <w:t xml:space="preserve"> בג</w:t>
      </w:r>
      <w:r w:rsidRPr="00530821">
        <w:rPr>
          <w:rFonts w:ascii="Tahoma" w:hAnsi="Tahoma" w:cs="Tahoma" w:hint="cs"/>
          <w:sz w:val="14"/>
          <w:szCs w:val="14"/>
          <w:rtl/>
        </w:rPr>
        <w:t>"</w:t>
      </w:r>
      <w:r w:rsidRPr="00530821">
        <w:rPr>
          <w:rFonts w:ascii="Tahoma" w:hAnsi="Tahoma" w:cs="Tahoma"/>
          <w:sz w:val="14"/>
          <w:szCs w:val="14"/>
          <w:rtl/>
        </w:rPr>
        <w:t xml:space="preserve">ץ 1878/09 </w:t>
      </w:r>
      <w:r w:rsidRPr="00530821">
        <w:rPr>
          <w:rFonts w:ascii="Tahoma" w:hAnsi="Tahoma" w:cs="Tahoma"/>
          <w:b/>
          <w:bCs/>
          <w:sz w:val="14"/>
          <w:szCs w:val="14"/>
          <w:rtl/>
        </w:rPr>
        <w:t>עו"ד ארז נ' שר האוצר</w:t>
      </w:r>
      <w:r w:rsidRPr="00530821">
        <w:rPr>
          <w:rFonts w:ascii="Tahoma" w:hAnsi="Tahoma" w:cs="Tahoma"/>
          <w:sz w:val="14"/>
          <w:szCs w:val="14"/>
          <w:rtl/>
        </w:rPr>
        <w:t xml:space="preserve"> (פורסם במאגר ממוחשב, 13.7.11</w:t>
      </w:r>
      <w:r w:rsidRPr="00530821">
        <w:rPr>
          <w:rFonts w:ascii="Tahoma" w:hAnsi="Tahoma" w:cs="Tahoma" w:hint="cs"/>
          <w:sz w:val="14"/>
          <w:szCs w:val="14"/>
          <w:rtl/>
        </w:rPr>
        <w:t>)</w:t>
      </w:r>
      <w:r w:rsidRPr="00530821">
        <w:rPr>
          <w:rFonts w:ascii="Tahoma" w:hAnsi="Tahoma" w:cs="Tahoma" w:hint="cs"/>
          <w:sz w:val="14"/>
          <w:szCs w:val="14"/>
          <w:rtl/>
        </w:rPr>
        <w:t>.</w:t>
      </w:r>
    </w:p>
  </w:footnote>
  <w:footnote w:id="7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דוח הוועדה לשינוי כלכלי חברתי, מערכת המס - עיקרי ההמלצות</w:t>
      </w:r>
      <w:r w:rsidRPr="00530821">
        <w:rPr>
          <w:rFonts w:ascii="Tahoma" w:hAnsi="Tahoma" w:cs="Tahoma" w:hint="cs"/>
          <w:sz w:val="14"/>
          <w:szCs w:val="14"/>
          <w:rtl/>
        </w:rPr>
        <w:t>, עמ' 96.</w:t>
      </w:r>
    </w:p>
  </w:footnote>
  <w:footnote w:id="79">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וזאת בהתאם לניתוח כלכלי שהכינה הרשות במסגרת צוות חברות ארנק. </w:t>
      </w:r>
    </w:p>
  </w:footnote>
  <w:footnote w:id="80">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הערה 8. </w:t>
      </w:r>
    </w:p>
  </w:footnote>
  <w:footnote w:id="81">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ע"א 494/87 </w:t>
      </w:r>
      <w:r w:rsidRPr="00530821">
        <w:rPr>
          <w:rFonts w:ascii="Tahoma" w:hAnsi="Tahoma" w:cs="Tahoma" w:hint="cs"/>
          <w:b/>
          <w:bCs/>
          <w:sz w:val="14"/>
          <w:szCs w:val="14"/>
          <w:rtl/>
        </w:rPr>
        <w:t>חב' קבוצת השומרים שמירה וביטחון בע"מ נ' פקיד שומה למפעלים גדולים</w:t>
      </w:r>
      <w:r w:rsidRPr="00530821">
        <w:rPr>
          <w:rFonts w:ascii="Tahoma" w:hAnsi="Tahoma" w:cs="Tahoma" w:hint="cs"/>
          <w:sz w:val="14"/>
          <w:szCs w:val="14"/>
          <w:rtl/>
        </w:rPr>
        <w:t>, פ"ד מו(4), 795 (1992).</w:t>
      </w:r>
    </w:p>
  </w:footnote>
  <w:footnote w:id="8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 xml:space="preserve">ראו סעיף 3 </w:t>
      </w:r>
      <w:r w:rsidRPr="00530821">
        <w:rPr>
          <w:rFonts w:ascii="Tahoma" w:hAnsi="Tahoma" w:cs="Tahoma" w:hint="cs"/>
          <w:b/>
          <w:bCs/>
          <w:sz w:val="14"/>
          <w:szCs w:val="14"/>
          <w:rtl/>
        </w:rPr>
        <w:t>לתקן חשבונאות מספר 29: אימוץ תקני דיווח כספי בין-לאומיים (</w:t>
      </w:r>
      <w:r w:rsidRPr="00530821">
        <w:rPr>
          <w:rFonts w:ascii="Tahoma" w:hAnsi="Tahoma" w:cs="Tahoma"/>
          <w:b/>
          <w:bCs/>
          <w:sz w:val="14"/>
          <w:szCs w:val="14"/>
        </w:rPr>
        <w:t>IFRS</w:t>
      </w:r>
      <w:r w:rsidRPr="00530821">
        <w:rPr>
          <w:rFonts w:ascii="Tahoma" w:hAnsi="Tahoma" w:cs="Tahoma" w:hint="cs"/>
          <w:b/>
          <w:bCs/>
          <w:sz w:val="14"/>
          <w:szCs w:val="14"/>
          <w:rtl/>
        </w:rPr>
        <w:t>)</w:t>
      </w:r>
      <w:r w:rsidRPr="00530821">
        <w:rPr>
          <w:rFonts w:ascii="Tahoma" w:hAnsi="Tahoma" w:cs="Tahoma" w:hint="cs"/>
          <w:sz w:val="14"/>
          <w:szCs w:val="14"/>
          <w:rtl/>
        </w:rPr>
        <w:t>, יולי 2006.</w:t>
      </w:r>
    </w:p>
  </w:footnote>
  <w:footnote w:id="83">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 xml:space="preserve">ראו סעיף 6 לתקן. </w:t>
      </w:r>
    </w:p>
  </w:footnote>
  <w:footnote w:id="84">
    <w:p w:rsidR="000A4506" w:rsidRPr="00141836" w:rsidP="00530821">
      <w:pPr>
        <w:pStyle w:val="FootnoteText"/>
        <w:keepLines/>
        <w:spacing w:after="80" w:line="200" w:lineRule="exact"/>
        <w:ind w:left="397" w:right="2268" w:hanging="397"/>
        <w:jc w:val="both"/>
        <w:rPr>
          <w:rFonts w:ascii="Tahoma" w:hAnsi="Tahoma" w:cs="Tahoma"/>
          <w:sz w:val="14"/>
          <w:szCs w:val="14"/>
        </w:rPr>
      </w:pPr>
      <w:r w:rsidRPr="00F60AE5">
        <w:rPr>
          <w:rStyle w:val="FootnoteReference0"/>
          <w:rFonts w:ascii="Tahoma" w:hAnsi="Tahoma" w:cs="Tahoma"/>
          <w:sz w:val="14"/>
          <w:szCs w:val="14"/>
          <w:vertAlign w:val="baseline"/>
        </w:rPr>
        <w:footnoteRef/>
      </w:r>
      <w:r w:rsidRPr="00F60AE5">
        <w:rPr>
          <w:rFonts w:ascii="Tahoma" w:hAnsi="Tahoma" w:cs="Tahoma"/>
          <w:sz w:val="14"/>
          <w:szCs w:val="14"/>
          <w:rtl/>
        </w:rPr>
        <w:t xml:space="preserve"> </w:t>
      </w:r>
      <w:r w:rsidRPr="00F60AE5">
        <w:rPr>
          <w:rFonts w:ascii="Tahoma" w:hAnsi="Tahoma" w:cs="Tahoma"/>
          <w:sz w:val="14"/>
          <w:szCs w:val="14"/>
          <w:rtl/>
        </w:rPr>
        <w:tab/>
      </w:r>
      <w:r w:rsidRPr="00F60AE5">
        <w:rPr>
          <w:rFonts w:ascii="Tahoma" w:hAnsi="Tahoma" w:cs="Tahoma" w:hint="cs"/>
          <w:sz w:val="14"/>
          <w:szCs w:val="14"/>
          <w:rtl/>
        </w:rPr>
        <w:t xml:space="preserve">ראו </w:t>
      </w:r>
      <w:r>
        <w:fldChar w:fldCharType="begin"/>
      </w:r>
      <w:r>
        <w:instrText xml:space="preserve"> HYPERLINK "http://ozar.mof.gov.il/ita2013/1999to2008/2008/hodaa100208_2.htm" </w:instrText>
      </w:r>
      <w:r>
        <w:fldChar w:fldCharType="separate"/>
      </w:r>
      <w:r w:rsidRPr="00141836">
        <w:rPr>
          <w:rStyle w:val="Hyperlink"/>
          <w:rFonts w:ascii="Tahoma" w:hAnsi="Tahoma" w:cs="Tahoma"/>
          <w:color w:val="auto"/>
          <w:sz w:val="14"/>
          <w:szCs w:val="14"/>
          <w:u w:val="none"/>
        </w:rPr>
        <w:t>http://ozar.mof.gov.il/ita2013/1999to2008/2008/hodaa100208_2.htm</w:t>
      </w:r>
      <w:r>
        <w:fldChar w:fldCharType="end"/>
      </w:r>
      <w:r w:rsidRPr="00141836">
        <w:rPr>
          <w:rFonts w:ascii="Tahoma" w:hAnsi="Tahoma" w:cs="Tahoma" w:hint="cs"/>
          <w:sz w:val="14"/>
          <w:szCs w:val="14"/>
          <w:rtl/>
        </w:rPr>
        <w:t>.</w:t>
      </w:r>
    </w:p>
  </w:footnote>
  <w:footnote w:id="85">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t xml:space="preserve">נציגי לשכת רו"ח ופורום </w:t>
      </w:r>
      <w:r w:rsidRPr="00530821">
        <w:rPr>
          <w:rFonts w:ascii="Tahoma" w:hAnsi="Tahoma" w:cs="Tahoma"/>
          <w:sz w:val="14"/>
          <w:szCs w:val="14"/>
        </w:rPr>
        <w:t>CFO</w:t>
      </w:r>
      <w:r w:rsidRPr="00530821">
        <w:rPr>
          <w:rFonts w:ascii="Tahoma" w:hAnsi="Tahoma" w:cs="Tahoma"/>
          <w:sz w:val="14"/>
          <w:szCs w:val="14"/>
          <w:rtl/>
        </w:rPr>
        <w:t xml:space="preserve"> ונציגי ארגונים מקצועיים נוספים</w:t>
      </w:r>
      <w:r w:rsidRPr="00530821">
        <w:rPr>
          <w:rFonts w:ascii="Tahoma" w:hAnsi="Tahoma" w:cs="Tahoma" w:hint="cs"/>
          <w:sz w:val="14"/>
          <w:szCs w:val="14"/>
          <w:rtl/>
        </w:rPr>
        <w:t>.</w:t>
      </w:r>
    </w:p>
  </w:footnote>
  <w:footnote w:id="8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סעיף 87א לפקודה.</w:t>
      </w:r>
    </w:p>
  </w:footnote>
  <w:footnote w:id="87">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הצעת חוק לתיקון פקודת מס הכנסה</w:t>
      </w:r>
      <w:r w:rsidR="004E7B94">
        <w:rPr>
          <w:rFonts w:ascii="Tahoma" w:hAnsi="Tahoma" w:cs="Tahoma" w:hint="cs"/>
          <w:sz w:val="14"/>
          <w:szCs w:val="14"/>
          <w:rtl/>
        </w:rPr>
        <w:t xml:space="preserve"> </w:t>
      </w:r>
      <w:r w:rsidRPr="00530821">
        <w:rPr>
          <w:rFonts w:ascii="Tahoma" w:hAnsi="Tahoma" w:cs="Tahoma" w:hint="cs"/>
          <w:sz w:val="14"/>
          <w:szCs w:val="14"/>
          <w:rtl/>
        </w:rPr>
        <w:t xml:space="preserve">(מס' 166) (אי תחולת תקני דיווח כספי בין-לאומיים - הוראת שעה לגבי שנות המס 2007 ו-2008), התשס"ח-2008, </w:t>
      </w:r>
      <w:r w:rsidRPr="00530821">
        <w:rPr>
          <w:rFonts w:ascii="Tahoma" w:hAnsi="Tahoma" w:cs="Tahoma" w:hint="cs"/>
          <w:sz w:val="14"/>
          <w:szCs w:val="14"/>
          <w:rtl/>
        </w:rPr>
        <w:t>ה"ח</w:t>
      </w:r>
      <w:r w:rsidRPr="00530821">
        <w:rPr>
          <w:rFonts w:ascii="Tahoma" w:hAnsi="Tahoma" w:cs="Tahoma" w:hint="cs"/>
          <w:sz w:val="14"/>
          <w:szCs w:val="14"/>
          <w:rtl/>
        </w:rPr>
        <w:t xml:space="preserve"> 391.</w:t>
      </w:r>
    </w:p>
  </w:footnote>
  <w:footnote w:id="8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חוק לתיקון פקודת מס הכנסה (מספר 188), התשע"ב-2012; וכן </w:t>
      </w:r>
      <w:r w:rsidRPr="00530821">
        <w:rPr>
          <w:rFonts w:ascii="Tahoma" w:hAnsi="Tahoma" w:cs="Tahoma"/>
          <w:sz w:val="14"/>
          <w:szCs w:val="14"/>
          <w:rtl/>
        </w:rPr>
        <w:t>חוק לתיקון פקודת מס הכנסה (מס' 202), התשע"ד-2014</w:t>
      </w:r>
      <w:r w:rsidRPr="00530821">
        <w:rPr>
          <w:rFonts w:ascii="Tahoma" w:hAnsi="Tahoma" w:cs="Tahoma" w:hint="cs"/>
          <w:sz w:val="14"/>
          <w:szCs w:val="14"/>
          <w:rtl/>
        </w:rPr>
        <w:t xml:space="preserve">. </w:t>
      </w:r>
    </w:p>
  </w:footnote>
  <w:footnote w:id="89">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הצעת</w:t>
      </w:r>
      <w:r w:rsidRPr="00530821">
        <w:rPr>
          <w:rFonts w:ascii="Tahoma" w:hAnsi="Tahoma" w:cs="Tahoma"/>
          <w:sz w:val="14"/>
          <w:szCs w:val="14"/>
          <w:rtl/>
        </w:rPr>
        <w:t xml:space="preserve"> </w:t>
      </w:r>
      <w:r w:rsidRPr="00530821">
        <w:rPr>
          <w:rFonts w:ascii="Tahoma" w:hAnsi="Tahoma" w:cs="Tahoma" w:hint="cs"/>
          <w:sz w:val="14"/>
          <w:szCs w:val="14"/>
          <w:rtl/>
        </w:rPr>
        <w:t>חוק</w:t>
      </w:r>
      <w:r w:rsidRPr="00530821">
        <w:rPr>
          <w:rFonts w:ascii="Tahoma" w:hAnsi="Tahoma" w:cs="Tahoma" w:hint="cs"/>
          <w:b/>
          <w:bCs/>
          <w:sz w:val="14"/>
          <w:szCs w:val="14"/>
          <w:rtl/>
        </w:rPr>
        <w:t xml:space="preserve"> </w:t>
      </w:r>
      <w:r w:rsidRPr="00530821">
        <w:rPr>
          <w:rFonts w:ascii="Tahoma" w:hAnsi="Tahoma" w:cs="Tahoma" w:hint="cs"/>
          <w:sz w:val="14"/>
          <w:szCs w:val="14"/>
          <w:rtl/>
        </w:rPr>
        <w:t>לתיקון</w:t>
      </w:r>
      <w:r w:rsidRPr="00530821">
        <w:rPr>
          <w:rFonts w:ascii="Tahoma" w:hAnsi="Tahoma" w:cs="Tahoma"/>
          <w:sz w:val="14"/>
          <w:szCs w:val="14"/>
          <w:rtl/>
        </w:rPr>
        <w:t xml:space="preserve"> פקודת מס הכנסה (מס' 185) (אי תחולת תקני דיווח כספי בין-לאומיים - הארכת הוראת השעה לגבי שנת המס 2010), התשע"א-2011, </w:t>
      </w:r>
      <w:r w:rsidRPr="00530821">
        <w:rPr>
          <w:rFonts w:ascii="Tahoma" w:hAnsi="Tahoma" w:cs="Tahoma" w:hint="cs"/>
          <w:sz w:val="14"/>
          <w:szCs w:val="14"/>
          <w:rtl/>
        </w:rPr>
        <w:t>ה</w:t>
      </w:r>
      <w:r w:rsidRPr="00530821">
        <w:rPr>
          <w:rFonts w:ascii="Tahoma" w:hAnsi="Tahoma" w:cs="Tahoma"/>
          <w:sz w:val="14"/>
          <w:szCs w:val="14"/>
          <w:rtl/>
        </w:rPr>
        <w:t>"ח</w:t>
      </w:r>
      <w:r w:rsidRPr="00530821">
        <w:rPr>
          <w:rFonts w:ascii="Tahoma" w:hAnsi="Tahoma" w:cs="Tahoma" w:hint="cs"/>
          <w:b/>
          <w:bCs/>
          <w:sz w:val="14"/>
          <w:szCs w:val="14"/>
          <w:rtl/>
        </w:rPr>
        <w:t xml:space="preserve"> </w:t>
      </w:r>
      <w:r w:rsidRPr="00530821">
        <w:rPr>
          <w:rFonts w:ascii="Tahoma" w:hAnsi="Tahoma" w:cs="Tahoma"/>
          <w:sz w:val="14"/>
          <w:szCs w:val="14"/>
          <w:rtl/>
        </w:rPr>
        <w:t>587</w:t>
      </w:r>
      <w:r w:rsidR="004E7B94">
        <w:rPr>
          <w:rFonts w:ascii="Tahoma" w:hAnsi="Tahoma" w:cs="Tahoma" w:hint="cs"/>
          <w:sz w:val="14"/>
          <w:szCs w:val="14"/>
          <w:rtl/>
        </w:rPr>
        <w:t>.</w:t>
      </w:r>
    </w:p>
  </w:footnote>
  <w:footnote w:id="90">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בג"ץ 466/07 </w:t>
      </w:r>
      <w:r w:rsidRPr="00530821">
        <w:rPr>
          <w:rFonts w:ascii="Tahoma" w:hAnsi="Tahoma" w:cs="Tahoma" w:hint="cs"/>
          <w:b/>
          <w:bCs/>
          <w:sz w:val="14"/>
          <w:szCs w:val="14"/>
          <w:rtl/>
        </w:rPr>
        <w:t>ח</w:t>
      </w:r>
      <w:r w:rsidRPr="00530821">
        <w:rPr>
          <w:rFonts w:ascii="Tahoma" w:hAnsi="Tahoma" w:cs="Tahoma"/>
          <w:b/>
          <w:bCs/>
          <w:sz w:val="14"/>
          <w:szCs w:val="14"/>
          <w:rtl/>
        </w:rPr>
        <w:t xml:space="preserve">"כ </w:t>
      </w:r>
      <w:r w:rsidRPr="00530821">
        <w:rPr>
          <w:rFonts w:ascii="Tahoma" w:hAnsi="Tahoma" w:cs="Tahoma" w:hint="cs"/>
          <w:b/>
          <w:bCs/>
          <w:sz w:val="14"/>
          <w:szCs w:val="14"/>
          <w:rtl/>
        </w:rPr>
        <w:t>גלאון</w:t>
      </w:r>
      <w:r w:rsidRPr="00530821">
        <w:rPr>
          <w:rFonts w:ascii="Tahoma" w:hAnsi="Tahoma" w:cs="Tahoma"/>
          <w:b/>
          <w:bCs/>
          <w:sz w:val="14"/>
          <w:szCs w:val="14"/>
          <w:rtl/>
        </w:rPr>
        <w:t xml:space="preserve"> </w:t>
      </w:r>
      <w:r w:rsidRPr="00530821">
        <w:rPr>
          <w:rFonts w:ascii="Tahoma" w:hAnsi="Tahoma" w:cs="Tahoma" w:hint="cs"/>
          <w:b/>
          <w:bCs/>
          <w:sz w:val="14"/>
          <w:szCs w:val="14"/>
          <w:rtl/>
        </w:rPr>
        <w:t>נ</w:t>
      </w:r>
      <w:r w:rsidRPr="00530821">
        <w:rPr>
          <w:rFonts w:ascii="Tahoma" w:hAnsi="Tahoma" w:cs="Tahoma"/>
          <w:b/>
          <w:bCs/>
          <w:sz w:val="14"/>
          <w:szCs w:val="14"/>
          <w:rtl/>
        </w:rPr>
        <w:t>' היועץ המשפטי לממשלה</w:t>
      </w:r>
      <w:r w:rsidRPr="004E7B94">
        <w:rPr>
          <w:rFonts w:ascii="Tahoma" w:hAnsi="Tahoma" w:cs="Tahoma" w:hint="cs"/>
          <w:sz w:val="14"/>
          <w:szCs w:val="14"/>
          <w:rtl/>
        </w:rPr>
        <w:t xml:space="preserve"> (</w:t>
      </w:r>
      <w:r w:rsidRPr="00530821">
        <w:rPr>
          <w:rFonts w:ascii="Tahoma" w:hAnsi="Tahoma" w:cs="Tahoma" w:hint="cs"/>
          <w:sz w:val="14"/>
          <w:szCs w:val="14"/>
          <w:rtl/>
        </w:rPr>
        <w:t>פורסם</w:t>
      </w:r>
      <w:r w:rsidRPr="00530821">
        <w:rPr>
          <w:rFonts w:ascii="Tahoma" w:hAnsi="Tahoma" w:cs="Tahoma"/>
          <w:sz w:val="14"/>
          <w:szCs w:val="14"/>
          <w:rtl/>
        </w:rPr>
        <w:t xml:space="preserve"> </w:t>
      </w:r>
      <w:r w:rsidRPr="00530821">
        <w:rPr>
          <w:rFonts w:ascii="Tahoma" w:hAnsi="Tahoma" w:cs="Tahoma" w:hint="cs"/>
          <w:sz w:val="14"/>
          <w:szCs w:val="14"/>
          <w:rtl/>
        </w:rPr>
        <w:t>במאגר</w:t>
      </w:r>
      <w:r w:rsidRPr="00530821">
        <w:rPr>
          <w:rFonts w:ascii="Tahoma" w:hAnsi="Tahoma" w:cs="Tahoma"/>
          <w:sz w:val="14"/>
          <w:szCs w:val="14"/>
          <w:rtl/>
        </w:rPr>
        <w:t xml:space="preserve"> </w:t>
      </w:r>
      <w:r w:rsidRPr="00530821">
        <w:rPr>
          <w:rFonts w:ascii="Tahoma" w:hAnsi="Tahoma" w:cs="Tahoma" w:hint="cs"/>
          <w:sz w:val="14"/>
          <w:szCs w:val="14"/>
          <w:rtl/>
        </w:rPr>
        <w:t>ממוחשב, 11.1.12).</w:t>
      </w:r>
    </w:p>
  </w:footnote>
  <w:footnote w:id="91">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למעט חריג שמצוין </w:t>
      </w:r>
      <w:r w:rsidRPr="00530821">
        <w:rPr>
          <w:rFonts w:ascii="Tahoma" w:hAnsi="Tahoma" w:cs="Tahoma"/>
          <w:sz w:val="14"/>
          <w:szCs w:val="14"/>
          <w:rtl/>
        </w:rPr>
        <w:t>בחוק עידוד תעשיה (מסים), התשכ"ט-1969</w:t>
      </w:r>
      <w:r w:rsidRPr="00530821">
        <w:rPr>
          <w:rFonts w:ascii="Tahoma" w:hAnsi="Tahoma" w:cs="Tahoma" w:hint="cs"/>
          <w:sz w:val="14"/>
          <w:szCs w:val="14"/>
          <w:rtl/>
        </w:rPr>
        <w:t>.</w:t>
      </w:r>
    </w:p>
  </w:footnote>
  <w:footnote w:id="92">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ראו תקנה 9ג לתקנות ניירות ערך (דוחות תקופתיים ומיידים) התש"ל-1970 והתוספת העשירית לתקנות.</w:t>
      </w:r>
    </w:p>
  </w:footnote>
  <w:footnote w:id="9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ה</w:t>
      </w:r>
      <w:r w:rsidRPr="00530821">
        <w:rPr>
          <w:rFonts w:ascii="Tahoma" w:hAnsi="Tahoma" w:cs="Tahoma"/>
          <w:sz w:val="14"/>
          <w:szCs w:val="14"/>
          <w:rtl/>
        </w:rPr>
        <w:t>ו</w:t>
      </w:r>
      <w:r w:rsidRPr="00530821">
        <w:rPr>
          <w:rFonts w:ascii="Tahoma" w:hAnsi="Tahoma" w:cs="Tahoma" w:hint="cs"/>
          <w:sz w:val="14"/>
          <w:szCs w:val="14"/>
          <w:rtl/>
        </w:rPr>
        <w:t>ו</w:t>
      </w:r>
      <w:r w:rsidRPr="00530821">
        <w:rPr>
          <w:rFonts w:ascii="Tahoma" w:hAnsi="Tahoma" w:cs="Tahoma"/>
          <w:sz w:val="14"/>
          <w:szCs w:val="14"/>
          <w:rtl/>
        </w:rPr>
        <w:t>עדה ל</w:t>
      </w:r>
      <w:r w:rsidRPr="00530821">
        <w:rPr>
          <w:rFonts w:ascii="Tahoma" w:hAnsi="Tahoma" w:cs="Tahoma" w:hint="cs"/>
          <w:sz w:val="14"/>
          <w:szCs w:val="14"/>
          <w:rtl/>
        </w:rPr>
        <w:t>קביעת שיעור התמלוגים</w:t>
      </w:r>
      <w:r w:rsidRPr="00530821">
        <w:rPr>
          <w:rFonts w:ascii="Tahoma" w:hAnsi="Tahoma" w:cs="Tahoma"/>
          <w:sz w:val="14"/>
          <w:szCs w:val="14"/>
          <w:rtl/>
        </w:rPr>
        <w:t xml:space="preserve"> </w:t>
      </w:r>
      <w:r w:rsidRPr="00530821">
        <w:rPr>
          <w:rFonts w:ascii="Tahoma" w:hAnsi="Tahoma" w:cs="Tahoma" w:hint="cs"/>
          <w:sz w:val="14"/>
          <w:szCs w:val="14"/>
          <w:rtl/>
        </w:rPr>
        <w:t>שישולמו ל</w:t>
      </w:r>
      <w:r w:rsidRPr="00530821">
        <w:rPr>
          <w:rFonts w:ascii="Tahoma" w:hAnsi="Tahoma" w:cs="Tahoma"/>
          <w:sz w:val="14"/>
          <w:szCs w:val="14"/>
          <w:rtl/>
        </w:rPr>
        <w:t>מדינה בעד שימוש של גורמים פרטיים במשאבי טבע לאומיים</w:t>
      </w:r>
      <w:r w:rsidRPr="00530821">
        <w:rPr>
          <w:rFonts w:ascii="Tahoma" w:hAnsi="Tahoma" w:cs="Tahoma" w:hint="cs"/>
          <w:sz w:val="14"/>
          <w:szCs w:val="14"/>
          <w:rtl/>
        </w:rPr>
        <w:t xml:space="preserve">. </w:t>
      </w:r>
    </w:p>
  </w:footnote>
  <w:footnote w:id="94">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הנחיות היועץ המשפטי לממשלה</w:t>
      </w:r>
      <w:r w:rsidRPr="00530821">
        <w:rPr>
          <w:rFonts w:ascii="Tahoma" w:hAnsi="Tahoma" w:cs="Tahoma" w:hint="cs"/>
          <w:sz w:val="14"/>
          <w:szCs w:val="14"/>
          <w:rtl/>
        </w:rPr>
        <w:t xml:space="preserve">, הנחיה 2.3100, עודכנה ב-9.11.03. </w:t>
      </w:r>
    </w:p>
  </w:footnote>
  <w:footnote w:id="95">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הסכום שבו קונה מרצון ומוכר מרצון שאינם קשורים זה לזה יכולים להחליף נכס.</w:t>
      </w:r>
    </w:p>
  </w:footnote>
  <w:footnote w:id="96">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ואז </w:t>
      </w:r>
      <w:r w:rsidRPr="00530821">
        <w:rPr>
          <w:rFonts w:ascii="Tahoma" w:hAnsi="Tahoma" w:cs="Tahoma" w:hint="cs"/>
          <w:sz w:val="14"/>
          <w:szCs w:val="14"/>
          <w:rtl/>
        </w:rPr>
        <w:t>תמוסה</w:t>
      </w:r>
      <w:r w:rsidRPr="00530821">
        <w:rPr>
          <w:rFonts w:ascii="Tahoma" w:hAnsi="Tahoma" w:cs="Tahoma" w:hint="cs"/>
          <w:sz w:val="14"/>
          <w:szCs w:val="14"/>
          <w:rtl/>
        </w:rPr>
        <w:t xml:space="preserve"> כהכנסה הונית בהתאם להוראות חלק ה' לפקודה. </w:t>
      </w:r>
    </w:p>
  </w:footnote>
  <w:footnote w:id="97">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פרוטוקול </w:t>
      </w:r>
      <w:r w:rsidR="004E7B94">
        <w:rPr>
          <w:rFonts w:ascii="Tahoma" w:hAnsi="Tahoma" w:cs="Tahoma" w:hint="cs"/>
          <w:sz w:val="14"/>
          <w:szCs w:val="14"/>
          <w:rtl/>
        </w:rPr>
        <w:t xml:space="preserve">מס' </w:t>
      </w:r>
      <w:r w:rsidRPr="00530821">
        <w:rPr>
          <w:rFonts w:ascii="Tahoma" w:hAnsi="Tahoma" w:cs="Tahoma" w:hint="cs"/>
          <w:sz w:val="14"/>
          <w:szCs w:val="14"/>
          <w:rtl/>
        </w:rPr>
        <w:t>128 של ועדת הכספים מ-14.7.12.</w:t>
      </w:r>
    </w:p>
  </w:footnote>
  <w:footnote w:id="98">
    <w:p w:rsidR="000A4506" w:rsidRPr="00530821" w:rsidP="004E7B94">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hint="cs"/>
          <w:sz w:val="14"/>
          <w:szCs w:val="14"/>
          <w:rtl/>
        </w:rPr>
        <w:tab/>
        <w:t xml:space="preserve">ראו פרוטוקול מס' </w:t>
      </w:r>
      <w:r w:rsidR="004E7B94">
        <w:rPr>
          <w:rFonts w:ascii="Tahoma" w:hAnsi="Tahoma" w:cs="Tahoma" w:hint="cs"/>
          <w:sz w:val="14"/>
          <w:szCs w:val="14"/>
          <w:rtl/>
        </w:rPr>
        <w:t>98, 99, 100</w:t>
      </w:r>
      <w:r w:rsidRPr="00530821">
        <w:rPr>
          <w:rFonts w:ascii="Tahoma" w:hAnsi="Tahoma" w:cs="Tahoma" w:hint="cs"/>
          <w:sz w:val="14"/>
          <w:szCs w:val="14"/>
          <w:rtl/>
        </w:rPr>
        <w:t xml:space="preserve"> ו-102 מישיבת ועדת הכספים שהתקיימה ב-2.7.13; בתיק נבחנו סוגיות מס נוספות.</w:t>
      </w:r>
    </w:p>
  </w:footnote>
  <w:footnote w:id="99">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חוק לתיקון פקודת מס הכנסה (מס' 132), התשס"ב-2002, ס"ח 530.</w:t>
      </w:r>
    </w:p>
  </w:footnote>
  <w:footnote w:id="10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בשנת 2012 הופחת שיעור המס של מרבית העסקאות ההוניות ל-20%.</w:t>
      </w:r>
    </w:p>
  </w:footnote>
  <w:footnote w:id="101">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לרוב פיצויי פיטורים. </w:t>
      </w:r>
    </w:p>
  </w:footnote>
  <w:footnote w:id="102">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w:t>
      </w:r>
      <w:r w:rsidRPr="00530821">
        <w:rPr>
          <w:rFonts w:ascii="Tahoma" w:hAnsi="Tahoma" w:cs="Tahoma"/>
          <w:sz w:val="14"/>
          <w:szCs w:val="14"/>
          <w:rtl/>
        </w:rPr>
        <w:t xml:space="preserve"> </w:t>
      </w:r>
      <w:r w:rsidRPr="00530821">
        <w:rPr>
          <w:rFonts w:ascii="Tahoma" w:hAnsi="Tahoma" w:cs="Tahoma" w:hint="cs"/>
          <w:sz w:val="14"/>
          <w:szCs w:val="14"/>
          <w:rtl/>
        </w:rPr>
        <w:t>ע</w:t>
      </w:r>
      <w:r w:rsidRPr="00530821">
        <w:rPr>
          <w:rFonts w:ascii="Tahoma" w:hAnsi="Tahoma" w:cs="Tahoma"/>
          <w:sz w:val="14"/>
          <w:szCs w:val="14"/>
          <w:rtl/>
        </w:rPr>
        <w:t>"</w:t>
      </w:r>
      <w:r w:rsidRPr="00530821">
        <w:rPr>
          <w:rFonts w:ascii="Tahoma" w:hAnsi="Tahoma" w:cs="Tahoma" w:hint="cs"/>
          <w:sz w:val="14"/>
          <w:szCs w:val="14"/>
          <w:rtl/>
        </w:rPr>
        <w:t>א</w:t>
      </w:r>
      <w:r w:rsidRPr="00530821">
        <w:rPr>
          <w:rFonts w:ascii="Tahoma" w:hAnsi="Tahoma" w:cs="Tahoma"/>
          <w:sz w:val="14"/>
          <w:szCs w:val="14"/>
          <w:rtl/>
        </w:rPr>
        <w:t xml:space="preserve"> 5083/13</w:t>
      </w:r>
      <w:r w:rsidRPr="00530821">
        <w:rPr>
          <w:rFonts w:ascii="Tahoma" w:hAnsi="Tahoma" w:cs="Tahoma"/>
          <w:b/>
          <w:bCs/>
          <w:sz w:val="14"/>
          <w:szCs w:val="14"/>
          <w:rtl/>
        </w:rPr>
        <w:t xml:space="preserve"> פקיד שומה כפר סבא נ' ברנע</w:t>
      </w:r>
      <w:r w:rsidRPr="00530821">
        <w:rPr>
          <w:rFonts w:ascii="Tahoma" w:hAnsi="Tahoma" w:cs="Tahoma" w:hint="cs"/>
          <w:b/>
          <w:bCs/>
          <w:sz w:val="14"/>
          <w:szCs w:val="14"/>
          <w:rtl/>
        </w:rPr>
        <w:t xml:space="preserve"> </w:t>
      </w:r>
      <w:r w:rsidRPr="00530821">
        <w:rPr>
          <w:rFonts w:ascii="Tahoma" w:hAnsi="Tahoma" w:cs="Tahoma" w:hint="cs"/>
          <w:sz w:val="14"/>
          <w:szCs w:val="14"/>
          <w:rtl/>
        </w:rPr>
        <w:t xml:space="preserve">(פורסם במאגר ממוחשב 24.12.15, 1.3.15) שבו הוחלט לאחד את הדיונים בנושא </w:t>
      </w:r>
      <w:r w:rsidRPr="00530821">
        <w:rPr>
          <w:rFonts w:ascii="Tahoma" w:hAnsi="Tahoma" w:cs="Tahoma"/>
          <w:sz w:val="14"/>
          <w:szCs w:val="14"/>
          <w:rtl/>
        </w:rPr>
        <w:t>מיסוי תשלומי א</w:t>
      </w:r>
      <w:r w:rsidRPr="00530821">
        <w:rPr>
          <w:rFonts w:ascii="Tahoma" w:hAnsi="Tahoma" w:cs="Tahoma" w:hint="cs"/>
          <w:sz w:val="14"/>
          <w:szCs w:val="14"/>
          <w:rtl/>
        </w:rPr>
        <w:t>י</w:t>
      </w:r>
      <w:r w:rsidRPr="00530821">
        <w:rPr>
          <w:rFonts w:ascii="Tahoma" w:hAnsi="Tahoma" w:cs="Tahoma"/>
          <w:sz w:val="14"/>
          <w:szCs w:val="14"/>
          <w:rtl/>
        </w:rPr>
        <w:t xml:space="preserve">-תחרות כהכנסה </w:t>
      </w:r>
      <w:r w:rsidRPr="00530821">
        <w:rPr>
          <w:rFonts w:ascii="Tahoma" w:hAnsi="Tahoma" w:cs="Tahoma" w:hint="cs"/>
          <w:sz w:val="14"/>
          <w:szCs w:val="14"/>
          <w:rtl/>
        </w:rPr>
        <w:t>פירותית</w:t>
      </w:r>
      <w:r w:rsidRPr="00530821">
        <w:rPr>
          <w:rFonts w:ascii="Tahoma" w:hAnsi="Tahoma" w:cs="Tahoma"/>
          <w:sz w:val="14"/>
          <w:szCs w:val="14"/>
          <w:rtl/>
        </w:rPr>
        <w:t xml:space="preserve"> או הונית</w:t>
      </w:r>
      <w:r w:rsidRPr="00530821">
        <w:rPr>
          <w:rFonts w:ascii="Tahoma" w:hAnsi="Tahoma" w:cs="Tahoma" w:hint="cs"/>
          <w:sz w:val="14"/>
          <w:szCs w:val="14"/>
          <w:rtl/>
        </w:rPr>
        <w:t xml:space="preserve"> היות שמדובר בסוגיה רוחבית שנשנתה בכמה תיקים. </w:t>
      </w:r>
    </w:p>
  </w:footnote>
  <w:footnote w:id="103">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w:t>
      </w:r>
      <w:r w:rsidRPr="00530821">
        <w:rPr>
          <w:rFonts w:ascii="Tahoma" w:hAnsi="Tahoma" w:cs="Tahoma" w:hint="cs"/>
          <w:b/>
          <w:bCs/>
          <w:sz w:val="14"/>
          <w:szCs w:val="14"/>
          <w:rtl/>
        </w:rPr>
        <w:t>דוח רפורמה במס הכנסה, המלצות הוועדה לרפורמה במס</w:t>
      </w:r>
      <w:r w:rsidRPr="00530821">
        <w:rPr>
          <w:rFonts w:ascii="Tahoma" w:hAnsi="Tahoma" w:cs="Tahoma" w:hint="cs"/>
          <w:sz w:val="14"/>
          <w:szCs w:val="14"/>
          <w:rtl/>
        </w:rPr>
        <w:t>, שהוגש לסגן ראש הממשלה ושר האוצר לשעבר, מר סילבן שלום (2002), פרק ה': "עידוד יזמות עסקית וטכנולוגית".</w:t>
      </w:r>
    </w:p>
  </w:footnote>
  <w:footnote w:id="104">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ה"ח</w:t>
      </w:r>
      <w:r w:rsidRPr="00530821">
        <w:rPr>
          <w:rFonts w:ascii="Tahoma" w:hAnsi="Tahoma" w:cs="Tahoma" w:hint="cs"/>
          <w:sz w:val="14"/>
          <w:szCs w:val="14"/>
          <w:rtl/>
        </w:rPr>
        <w:t xml:space="preserve"> 382.</w:t>
      </w:r>
    </w:p>
  </w:footnote>
  <w:footnote w:id="105">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זאת בין </w:t>
      </w:r>
      <w:r w:rsidRPr="00530821">
        <w:rPr>
          <w:rFonts w:ascii="Tahoma" w:hAnsi="Tahoma" w:cs="Tahoma"/>
          <w:sz w:val="14"/>
          <w:szCs w:val="14"/>
          <w:rtl/>
        </w:rPr>
        <w:t xml:space="preserve">השאר כדי לשים קץ למצב שבו חברות ענק רווחיות </w:t>
      </w:r>
      <w:r w:rsidRPr="00530821">
        <w:rPr>
          <w:rFonts w:ascii="Tahoma" w:hAnsi="Tahoma" w:cs="Tahoma" w:hint="cs"/>
          <w:sz w:val="14"/>
          <w:szCs w:val="14"/>
          <w:rtl/>
        </w:rPr>
        <w:t>ביותר</w:t>
      </w:r>
      <w:r w:rsidRPr="00530821">
        <w:rPr>
          <w:rFonts w:ascii="Tahoma" w:hAnsi="Tahoma" w:cs="Tahoma"/>
          <w:sz w:val="14"/>
          <w:szCs w:val="14"/>
          <w:rtl/>
        </w:rPr>
        <w:t xml:space="preserve"> מתחמקות מתשלום מס מלא </w:t>
      </w:r>
      <w:r w:rsidRPr="00530821">
        <w:rPr>
          <w:rFonts w:ascii="Tahoma" w:hAnsi="Tahoma" w:cs="Tahoma" w:hint="cs"/>
          <w:sz w:val="14"/>
          <w:szCs w:val="14"/>
          <w:rtl/>
        </w:rPr>
        <w:t>או מתשלום מס בכלל באמצעות</w:t>
      </w:r>
      <w:r w:rsidRPr="00530821">
        <w:rPr>
          <w:rFonts w:ascii="Tahoma" w:hAnsi="Tahoma" w:cs="Tahoma"/>
          <w:sz w:val="14"/>
          <w:szCs w:val="14"/>
          <w:rtl/>
        </w:rPr>
        <w:t xml:space="preserve"> תכנוני מס. </w:t>
      </w:r>
    </w:p>
  </w:footnote>
  <w:footnote w:id="106">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היחידה למיסוי בין-לאומי היא חלק מהחטיבה המקצועית ברשות המסים והוקמה בשנת 2001. היחידה אחראית בין היתר לכך: ייעוץ למשרדי השומה בעת הכנת שומות הנוגעות למיסוי בין-לאומי; קידום יוזמת חקיקה וכתיבת חוזרים; קבלת החלטות מקדמיות בעסקאות בין-לאומיות וקיום קשרים שוטפים עם רשויות מס בחו"ל. </w:t>
      </w:r>
    </w:p>
  </w:footnote>
  <w:footnote w:id="107">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פנייתו של מנהל היחידה למיסוי בין-לאומי אל מנהל רשות המסים לשעבר, שנת 2012.</w:t>
      </w:r>
    </w:p>
  </w:footnote>
  <w:footnote w:id="108">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ראו דוח הצוות להגברת האכיפה והגבייה, עמ' 81.</w:t>
      </w:r>
    </w:p>
  </w:footnote>
  <w:footnote w:id="109">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התיקון לפקודה מגדיר חוות דעת כחוות דעת כתובה וחתומה בידי נותן חוות הדעת שניתנה לאדם במישרין או בעקיפין, ומקנה או נועדה להקנות יתרון מס ובלבד שהתקיים לגביה אחד מאלה: שכר הטרחה בגין חוות הדעת כולו או חלקו מחושב לפי בסיס הצלחה ושכר הטרחה הוא לפחות 100,000 ש"ח; מדובר בחוות דעת שהיא "תכנון מדף".</w:t>
      </w:r>
    </w:p>
  </w:footnote>
  <w:footnote w:id="110">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משרד מבקר המדינה, </w:t>
      </w:r>
      <w:r w:rsidRPr="00530821">
        <w:rPr>
          <w:rFonts w:ascii="Tahoma" w:hAnsi="Tahoma" w:cs="Tahoma" w:hint="cs"/>
          <w:b/>
          <w:bCs/>
          <w:sz w:val="14"/>
          <w:szCs w:val="14"/>
          <w:rtl/>
        </w:rPr>
        <w:t>דוח שנתי 63ג</w:t>
      </w:r>
      <w:r w:rsidRPr="00530821">
        <w:rPr>
          <w:rFonts w:ascii="Tahoma" w:hAnsi="Tahoma" w:cs="Tahoma"/>
          <w:b/>
          <w:bCs/>
          <w:sz w:val="14"/>
          <w:szCs w:val="14"/>
          <w:rtl/>
        </w:rPr>
        <w:t xml:space="preserve"> לשנת 2012 ולחשבונות שנת הכספים 2011</w:t>
      </w:r>
      <w:r w:rsidRPr="00530821">
        <w:rPr>
          <w:rFonts w:ascii="Tahoma" w:hAnsi="Tahoma" w:cs="Tahoma" w:hint="cs"/>
          <w:sz w:val="14"/>
          <w:szCs w:val="14"/>
          <w:rtl/>
        </w:rPr>
        <w:t xml:space="preserve"> (פורסם בשנת 2013). </w:t>
      </w:r>
    </w:p>
  </w:footnote>
  <w:footnote w:id="111">
    <w:p w:rsidR="000A4506" w:rsidRPr="00530821" w:rsidP="00530821">
      <w:pPr>
        <w:pStyle w:val="FootnoteText"/>
        <w:keepLines/>
        <w:spacing w:after="80" w:line="200" w:lineRule="exact"/>
        <w:ind w:left="397" w:right="2268" w:hanging="397"/>
        <w:jc w:val="both"/>
        <w:rPr>
          <w:rFonts w:ascii="Tahoma" w:hAnsi="Tahoma" w:cs="Tahoma"/>
          <w:sz w:val="14"/>
          <w:szCs w:val="14"/>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משרד הבריאות, המלצות הוועדה המייעצת לחיזוק מערכת הבריאות הציבורית בראשות שרת הבריאות לשעבר יעל גרמן, 25.6.14. </w:t>
      </w:r>
    </w:p>
  </w:footnote>
  <w:footnote w:id="112">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ראו חוזר 2/1991 - אשפוז של תייר בבית חולים. </w:t>
      </w:r>
    </w:p>
  </w:footnote>
  <w:footnote w:id="113">
    <w:p w:rsidR="000A4506" w:rsidRPr="00530821" w:rsidP="00530821">
      <w:pPr>
        <w:pStyle w:val="FootnoteText"/>
        <w:keepLines/>
        <w:spacing w:after="80" w:line="200" w:lineRule="exact"/>
        <w:ind w:left="397" w:right="2268" w:hanging="397"/>
        <w:jc w:val="both"/>
        <w:rPr>
          <w:rFonts w:ascii="Tahoma" w:hAnsi="Tahoma" w:cs="Tahoma"/>
          <w:sz w:val="14"/>
          <w:szCs w:val="14"/>
          <w:rtl/>
        </w:rPr>
      </w:pPr>
      <w:r w:rsidRPr="00530821">
        <w:rPr>
          <w:rStyle w:val="FootnoteReference0"/>
          <w:rFonts w:ascii="Tahoma" w:hAnsi="Tahoma" w:cs="Tahoma"/>
          <w:sz w:val="14"/>
          <w:szCs w:val="14"/>
          <w:vertAlign w:val="baseline"/>
        </w:rPr>
        <w:footnoteRef/>
      </w:r>
      <w:r w:rsidRPr="00530821">
        <w:rPr>
          <w:rFonts w:ascii="Tahoma" w:hAnsi="Tahoma" w:cs="Tahoma"/>
          <w:sz w:val="14"/>
          <w:szCs w:val="14"/>
          <w:rtl/>
        </w:rPr>
        <w:t xml:space="preserve"> </w:t>
      </w:r>
      <w:r w:rsidRPr="00530821">
        <w:rPr>
          <w:rFonts w:ascii="Tahoma" w:hAnsi="Tahoma" w:cs="Tahoma"/>
          <w:sz w:val="14"/>
          <w:szCs w:val="14"/>
          <w:rtl/>
        </w:rPr>
        <w:tab/>
      </w:r>
      <w:r w:rsidRPr="00530821">
        <w:rPr>
          <w:rFonts w:ascii="Tahoma" w:hAnsi="Tahoma" w:cs="Tahoma" w:hint="cs"/>
          <w:sz w:val="14"/>
          <w:szCs w:val="14"/>
          <w:rtl/>
        </w:rPr>
        <w:t xml:space="preserve">שינוי מדיניות זה בא לידי ביטוי במסגרת פרסום החלטת מיסוי מקדמית בנושא.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34EDB">
      <w:rPr>
        <w:rFonts w:ascii="Arial Bold" w:hAnsi="Arial Bold" w:cs="Tahoma"/>
        <w:noProof/>
        <w:sz w:val="16"/>
        <w:szCs w:val="16"/>
        <w:rtl/>
      </w:rPr>
      <w:t>260</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DC50D0">
      <w:rPr>
        <w:rFonts w:hint="eastAsia"/>
        <w:rtl/>
      </w:rPr>
      <w:t xml:space="preserve"> </w:t>
    </w:r>
    <w:r w:rsidRPr="00DC50D0">
      <w:rPr>
        <w:rFonts w:ascii="Arial Bold" w:hAnsi="Arial Bold" w:cs="Tahoma" w:hint="eastAsia"/>
        <w:b w:val="0"/>
        <w:bCs w:val="0"/>
        <w:noProof/>
        <w:sz w:val="16"/>
        <w:szCs w:val="16"/>
        <w:rtl/>
      </w:rPr>
      <w:t>רשות</w:t>
    </w:r>
    <w:r w:rsidRPr="00DC50D0">
      <w:rPr>
        <w:rFonts w:ascii="Arial Bold" w:hAnsi="Arial Bold" w:cs="Tahoma"/>
        <w:b w:val="0"/>
        <w:bCs w:val="0"/>
        <w:noProof/>
        <w:sz w:val="16"/>
        <w:szCs w:val="16"/>
        <w:rtl/>
      </w:rPr>
      <w:t xml:space="preserve"> </w:t>
    </w:r>
    <w:r w:rsidRPr="00DC50D0">
      <w:rPr>
        <w:rFonts w:ascii="Arial Bold" w:hAnsi="Arial Bold" w:cs="Tahoma" w:hint="eastAsia"/>
        <w:b w:val="0"/>
        <w:bCs w:val="0"/>
        <w:noProof/>
        <w:sz w:val="16"/>
        <w:szCs w:val="16"/>
        <w:rtl/>
      </w:rPr>
      <w:t>המסים</w:t>
    </w:r>
    <w:r w:rsidRPr="00DC50D0">
      <w:rPr>
        <w:rFonts w:ascii="Arial Bold" w:hAnsi="Arial Bold" w:cs="Tahoma"/>
        <w:b w:val="0"/>
        <w:bCs w:val="0"/>
        <w:noProof/>
        <w:sz w:val="16"/>
        <w:szCs w:val="16"/>
        <w:rtl/>
      </w:rPr>
      <w:t xml:space="preserve"> </w:t>
    </w:r>
    <w:r w:rsidRPr="00DC50D0">
      <w:rPr>
        <w:rFonts w:ascii="Arial Bold" w:hAnsi="Arial Bold" w:cs="Tahoma" w:hint="eastAsia"/>
        <w:b w:val="0"/>
        <w:bCs w:val="0"/>
        <w:noProof/>
        <w:sz w:val="16"/>
        <w:szCs w:val="16"/>
        <w:rtl/>
      </w:rPr>
      <w:t>בישראל</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34EDB">
      <w:rPr>
        <w:rFonts w:ascii="Arial Bold" w:hAnsi="Arial Bold" w:cs="Tahoma"/>
        <w:noProof/>
        <w:sz w:val="16"/>
        <w:szCs w:val="16"/>
        <w:rtl/>
      </w:rPr>
      <w:t>259</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34EDB">
      <w:rPr>
        <w:rFonts w:ascii="Arial Bold" w:hAnsi="Arial Bold" w:cs="Tahoma"/>
        <w:noProof/>
        <w:sz w:val="16"/>
        <w:szCs w:val="16"/>
        <w:rtl/>
      </w:rPr>
      <w:t>300</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50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DC50D0">
      <w:rPr>
        <w:rFonts w:ascii="Arial Bold" w:hAnsi="Arial Bold" w:cs="Tahoma" w:hint="eastAsia"/>
        <w:b w:val="0"/>
        <w:bCs w:val="0"/>
        <w:sz w:val="16"/>
        <w:szCs w:val="16"/>
        <w:rtl/>
      </w:rPr>
      <w:t>רשות</w:t>
    </w:r>
    <w:r w:rsidRPr="00DC50D0">
      <w:rPr>
        <w:rFonts w:ascii="Arial Bold" w:hAnsi="Arial Bold" w:cs="Tahoma"/>
        <w:b w:val="0"/>
        <w:bCs w:val="0"/>
        <w:sz w:val="16"/>
        <w:szCs w:val="16"/>
        <w:rtl/>
      </w:rPr>
      <w:t xml:space="preserve"> </w:t>
    </w:r>
    <w:r w:rsidRPr="00DC50D0">
      <w:rPr>
        <w:rFonts w:ascii="Arial Bold" w:hAnsi="Arial Bold" w:cs="Tahoma" w:hint="eastAsia"/>
        <w:b w:val="0"/>
        <w:bCs w:val="0"/>
        <w:sz w:val="16"/>
        <w:szCs w:val="16"/>
        <w:rtl/>
      </w:rPr>
      <w:t>המסים</w:t>
    </w:r>
    <w:r w:rsidRPr="00DC50D0">
      <w:rPr>
        <w:rFonts w:ascii="Arial Bold" w:hAnsi="Arial Bold" w:cs="Tahoma"/>
        <w:b w:val="0"/>
        <w:bCs w:val="0"/>
        <w:sz w:val="16"/>
        <w:szCs w:val="16"/>
        <w:rtl/>
      </w:rPr>
      <w:t xml:space="preserve"> </w:t>
    </w:r>
    <w:r w:rsidRPr="00DC50D0">
      <w:rPr>
        <w:rFonts w:ascii="Arial Bold" w:hAnsi="Arial Bold" w:cs="Tahoma" w:hint="eastAsia"/>
        <w:b w:val="0"/>
        <w:bCs w:val="0"/>
        <w:sz w:val="16"/>
        <w:szCs w:val="16"/>
        <w:rtl/>
      </w:rPr>
      <w:t>בישראל</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34EDB">
      <w:rPr>
        <w:rFonts w:ascii="Arial Bold" w:hAnsi="Arial Bold" w:cs="Tahoma"/>
        <w:noProof/>
        <w:sz w:val="16"/>
        <w:szCs w:val="16"/>
        <w:rtl/>
      </w:rPr>
      <w:t>261</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D30169A"/>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3">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B3269F"/>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F47640E"/>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2FC97700"/>
    <w:multiLevelType w:val="hybridMultilevel"/>
    <w:tmpl w:val="3F0623A6"/>
    <w:lvl w:ilvl="0">
      <w:start w:val="1"/>
      <w:numFmt w:val="decimal"/>
      <w:lvlText w:val="%1."/>
      <w:lvlJc w:val="left"/>
      <w:pPr>
        <w:ind w:left="890" w:hanging="360"/>
      </w:pPr>
      <w:rPr>
        <w:rFonts w:cs="Tahoma" w:hint="default"/>
        <w:bCs w:val="0"/>
        <w:iCs w:val="0"/>
        <w:szCs w:val="17"/>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1">
    <w:nsid w:val="31DF7602"/>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38D03062"/>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A5D354D"/>
    <w:multiLevelType w:val="hybridMultilevel"/>
    <w:tmpl w:val="8362BD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DE407E7"/>
    <w:multiLevelType w:val="hybridMultilevel"/>
    <w:tmpl w:val="14183236"/>
    <w:lvl w:ilvl="0">
      <w:start w:val="1"/>
      <w:numFmt w:val="hebrew1"/>
      <w:lvlText w:val="%1."/>
      <w:lvlJc w:val="left"/>
      <w:pPr>
        <w:tabs>
          <w:tab w:val="num" w:pos="0"/>
        </w:tabs>
      </w:pPr>
      <w:rPr>
        <w:rFonts w:ascii="Times New Roman" w:hAnsi="Times New Roman" w:cs="David" w:hint="default"/>
        <w:b w:val="0"/>
        <w:bCs w:val="0"/>
        <w:i w:val="0"/>
        <w:iCs w:val="0"/>
        <w:caps w:val="0"/>
        <w:strike w:val="0"/>
        <w:dstrike w:val="0"/>
        <w:vanish w:val="0"/>
        <w:color w:val="auto"/>
        <w:sz w:val="20"/>
        <w:szCs w:val="24"/>
        <w:u w:val="singl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3C76FEE"/>
    <w:multiLevelType w:val="hybridMultilevel"/>
    <w:tmpl w:val="29980690"/>
    <w:lvl w:ilvl="0">
      <w:start w:val="1"/>
      <w:numFmt w:val="decimal"/>
      <w:lvlText w:val="%1."/>
      <w:lvlJc w:val="left"/>
      <w:pPr>
        <w:tabs>
          <w:tab w:val="num" w:pos="0"/>
        </w:tabs>
      </w:pPr>
      <w:rPr>
        <w:rFonts w:ascii="Times New Roman" w:hAnsi="Times New Roman" w:cs="David" w:hint="default"/>
        <w:b/>
        <w:bCs/>
        <w:i w:val="0"/>
        <w:iCs w:val="0"/>
        <w:caps w:val="0"/>
        <w:strike w:val="0"/>
        <w:dstrike w:val="0"/>
        <w:vanish w:val="0"/>
        <w:color w:val="auto"/>
        <w:sz w:val="24"/>
        <w:szCs w:val="24"/>
        <w:u w:val="singl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2">
    <w:nsid w:val="4710074C"/>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4B2805C8"/>
    <w:multiLevelType w:val="hybridMultilevel"/>
    <w:tmpl w:val="8CF0339A"/>
    <w:lvl w:ilvl="0">
      <w:start w:val="1"/>
      <w:numFmt w:val="decimal"/>
      <w:lvlText w:val="%1."/>
      <w:lvlJc w:val="left"/>
      <w:pPr>
        <w:ind w:left="360" w:hanging="360"/>
      </w:pPr>
      <w:rPr>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E050F1"/>
    <w:multiLevelType w:val="hybridMultilevel"/>
    <w:tmpl w:val="E73EE686"/>
    <w:lvl w:ilvl="0">
      <w:start w:val="1"/>
      <w:numFmt w:val="decimal"/>
      <w:lvlText w:val="%1."/>
      <w:lvlJc w:val="left"/>
      <w:pPr>
        <w:ind w:left="890" w:hanging="360"/>
      </w:pPr>
      <w:rPr>
        <w:rFonts w:hint="default"/>
        <w:b w:val="0"/>
        <w:bCs w:val="0"/>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6">
    <w:nsid w:val="5E801B14"/>
    <w:multiLevelType w:val="hybridMultilevel"/>
    <w:tmpl w:val="EF30B8D4"/>
    <w:lvl w:ilvl="0">
      <w:start w:val="1"/>
      <w:numFmt w:val="decimal"/>
      <w:lvlText w:val="%1."/>
      <w:lvlJc w:val="left"/>
      <w:pPr>
        <w:ind w:left="890" w:hanging="360"/>
      </w:pPr>
      <w:rPr>
        <w:rFonts w:hint="default"/>
        <w:b w:val="0"/>
        <w:bCs w:val="0"/>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7">
    <w:nsid w:val="613863F3"/>
    <w:multiLevelType w:val="hybridMultilevel"/>
    <w:tmpl w:val="7C64A5AC"/>
    <w:lvl w:ilvl="0">
      <w:start w:val="1"/>
      <w:numFmt w:val="decimal"/>
      <w:lvlText w:val="%1."/>
      <w:lvlJc w:val="left"/>
      <w:pPr>
        <w:ind w:left="890" w:hanging="360"/>
      </w:pPr>
      <w:rPr>
        <w:rFonts w:hint="default"/>
        <w:b w:val="0"/>
        <w:bCs w:val="0"/>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9">
    <w:nsid w:val="68443DFE"/>
    <w:multiLevelType w:val="hybridMultilevel"/>
    <w:tmpl w:val="00529912"/>
    <w:lvl w:ilvl="0">
      <w:start w:val="1"/>
      <w:numFmt w:val="decimal"/>
      <w:lvlText w:val="%1."/>
      <w:lvlJc w:val="left"/>
      <w:pPr>
        <w:ind w:left="890" w:hanging="360"/>
      </w:pPr>
      <w:rPr>
        <w:rFonts w:hint="default"/>
        <w:b w:val="0"/>
        <w:bCs w:val="0"/>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0">
    <w:nsid w:val="6EEF2911"/>
    <w:multiLevelType w:val="multilevel"/>
    <w:tmpl w:val="263E6C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3"/>
  </w:num>
  <w:num w:numId="3">
    <w:abstractNumId w:val="28"/>
  </w:num>
  <w:num w:numId="4">
    <w:abstractNumId w:val="5"/>
  </w:num>
  <w:num w:numId="5">
    <w:abstractNumId w:val="24"/>
  </w:num>
  <w:num w:numId="6">
    <w:abstractNumId w:val="4"/>
  </w:num>
  <w:num w:numId="7">
    <w:abstractNumId w:val="31"/>
  </w:num>
  <w:num w:numId="8">
    <w:abstractNumId w:val="32"/>
  </w:num>
  <w:num w:numId="9">
    <w:abstractNumId w:val="0"/>
  </w:num>
  <w:num w:numId="10">
    <w:abstractNumId w:val="14"/>
  </w:num>
  <w:num w:numId="11">
    <w:abstractNumId w:val="3"/>
  </w:num>
  <w:num w:numId="12">
    <w:abstractNumId w:val="8"/>
  </w:num>
  <w:num w:numId="13">
    <w:abstractNumId w:val="19"/>
  </w:num>
  <w:num w:numId="14">
    <w:abstractNumId w:val="2"/>
  </w:num>
  <w:num w:numId="15">
    <w:abstractNumId w:val="21"/>
  </w:num>
  <w:num w:numId="16">
    <w:abstractNumId w:val="7"/>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5"/>
  </w:num>
  <w:num w:numId="29">
    <w:abstractNumId w:val="5"/>
  </w:num>
  <w:num w:numId="30">
    <w:abstractNumId w:val="5"/>
  </w:num>
  <w:num w:numId="31">
    <w:abstractNumId w:val="5"/>
  </w:num>
  <w:num w:numId="32">
    <w:abstractNumId w:val="5"/>
  </w:num>
  <w:num w:numId="33">
    <w:abstractNumId w:val="5"/>
  </w:num>
  <w:num w:numId="34">
    <w:abstractNumId w:val="20"/>
  </w:num>
  <w:num w:numId="35">
    <w:abstractNumId w:val="18"/>
  </w:num>
  <w:num w:numId="36">
    <w:abstractNumId w:val="17"/>
  </w:num>
  <w:num w:numId="37">
    <w:abstractNumId w:val="23"/>
  </w:num>
  <w:num w:numId="38">
    <w:abstractNumId w:val="9"/>
  </w:num>
  <w:num w:numId="39">
    <w:abstractNumId w:val="11"/>
  </w:num>
  <w:num w:numId="40">
    <w:abstractNumId w:val="30"/>
  </w:num>
  <w:num w:numId="41">
    <w:abstractNumId w:val="16"/>
  </w:num>
  <w:num w:numId="42">
    <w:abstractNumId w:val="1"/>
  </w:num>
  <w:num w:numId="43">
    <w:abstractNumId w:val="22"/>
  </w:num>
  <w:num w:numId="44">
    <w:abstractNumId w:val="6"/>
  </w:num>
  <w:num w:numId="45">
    <w:abstractNumId w:val="29"/>
  </w:num>
  <w:num w:numId="46">
    <w:abstractNumId w:val="26"/>
  </w:num>
  <w:num w:numId="47">
    <w:abstractNumId w:val="25"/>
  </w:num>
  <w:num w:numId="48">
    <w:abstractNumId w:val="27"/>
  </w:num>
  <w:num w:numId="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40C4"/>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50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1283"/>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836"/>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67A8E"/>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0D15"/>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526C"/>
    <w:rsid w:val="0023632E"/>
    <w:rsid w:val="00236CF1"/>
    <w:rsid w:val="0023718D"/>
    <w:rsid w:val="002373DF"/>
    <w:rsid w:val="00240202"/>
    <w:rsid w:val="0024074B"/>
    <w:rsid w:val="00240913"/>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4E81"/>
    <w:rsid w:val="00265813"/>
    <w:rsid w:val="002665EC"/>
    <w:rsid w:val="00266740"/>
    <w:rsid w:val="0026692E"/>
    <w:rsid w:val="0027002F"/>
    <w:rsid w:val="00270AD8"/>
    <w:rsid w:val="002712C2"/>
    <w:rsid w:val="002717B8"/>
    <w:rsid w:val="00271BBF"/>
    <w:rsid w:val="002722F1"/>
    <w:rsid w:val="00272DCB"/>
    <w:rsid w:val="00273C82"/>
    <w:rsid w:val="00274D7E"/>
    <w:rsid w:val="002750ED"/>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25F4"/>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37926"/>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04F"/>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2384"/>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1D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3E31"/>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851"/>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E7B94"/>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821"/>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5ED2"/>
    <w:rsid w:val="005765C7"/>
    <w:rsid w:val="00576828"/>
    <w:rsid w:val="00577182"/>
    <w:rsid w:val="005771BA"/>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356"/>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4AD9"/>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D4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32D"/>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05F1"/>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654"/>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4EDB"/>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2F0A"/>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0DE7"/>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5511"/>
    <w:rsid w:val="009D5AFD"/>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46AE"/>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65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10C1"/>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3215"/>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178"/>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20D8"/>
    <w:rsid w:val="00BE37E0"/>
    <w:rsid w:val="00BE38FF"/>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5ED"/>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6DA"/>
    <w:rsid w:val="00C564D6"/>
    <w:rsid w:val="00C57862"/>
    <w:rsid w:val="00C5799C"/>
    <w:rsid w:val="00C60040"/>
    <w:rsid w:val="00C61068"/>
    <w:rsid w:val="00C61467"/>
    <w:rsid w:val="00C62529"/>
    <w:rsid w:val="00C63553"/>
    <w:rsid w:val="00C64599"/>
    <w:rsid w:val="00C658F0"/>
    <w:rsid w:val="00C66A56"/>
    <w:rsid w:val="00C66B15"/>
    <w:rsid w:val="00C67A54"/>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80"/>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0D0"/>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0C5"/>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AE5"/>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A8A"/>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B66FB"/>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7F"/>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unhideWhenUsed/>
    <w:rsid w:val="00702D9F"/>
    <w:rPr>
      <w:b/>
      <w:bCs/>
    </w:rPr>
  </w:style>
  <w:style w:type="character" w:customStyle="1" w:styleId="CommentSubjectChar">
    <w:name w:val="Comment Subject Char"/>
    <w:basedOn w:val="CommentTextChar"/>
    <w:link w:val="CommentSubject"/>
    <w:uiPriority w:val="99"/>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23718D"/>
    <w:rPr>
      <w:rFonts w:cs="David"/>
      <w:sz w:val="20"/>
      <w:szCs w:val="20"/>
    </w:rPr>
  </w:style>
  <w:style w:type="character" w:styleId="FootnoteReference0">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uiPriority w:val="99"/>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99"/>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iPriority w:val="99"/>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uiPriority w:val="99"/>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uiPriority w:val="99"/>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uiPriority w:val="99"/>
    <w:rsid w:val="00F1368B"/>
    <w:rPr>
      <w:rFonts w:ascii="Times New Roman" w:eastAsia="Times New Roman" w:hAnsi="Times New Roman" w:cs="David"/>
      <w:sz w:val="24"/>
      <w:szCs w:val="24"/>
    </w:rPr>
  </w:style>
  <w:style w:type="paragraph" w:styleId="BodyText3">
    <w:name w:val="Body Text 3"/>
    <w:basedOn w:val="Normal"/>
    <w:link w:val="BodyText3Char"/>
    <w:uiPriority w:val="99"/>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uiPriority w:val="99"/>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uiPriority w:val="99"/>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uiPriority w:val="99"/>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uiPriority w:val="99"/>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styleId="PageNumber">
    <w:name w:val="page number"/>
    <w:basedOn w:val="DefaultParagraphFont"/>
    <w:uiPriority w:val="99"/>
    <w:rsid w:val="00493E31"/>
    <w:rPr>
      <w:rFonts w:cs="Times New Roman"/>
    </w:rPr>
  </w:style>
  <w:style w:type="character" w:customStyle="1" w:styleId="a10">
    <w:name w:val="טקסט הערת סיום תו"/>
    <w:basedOn w:val="DefaultParagraphFont"/>
    <w:uiPriority w:val="99"/>
    <w:semiHidden/>
    <w:rsid w:val="00493E31"/>
    <w:rPr>
      <w:rFonts w:cs="David"/>
      <w:sz w:val="20"/>
      <w:szCs w:val="20"/>
      <w:lang w:eastAsia="he-IL"/>
    </w:rPr>
  </w:style>
  <w:style w:type="character" w:customStyle="1" w:styleId="100">
    <w:name w:val="טקסט הערת סיום תו10"/>
    <w:basedOn w:val="DefaultParagraphFont"/>
    <w:uiPriority w:val="99"/>
    <w:semiHidden/>
    <w:rsid w:val="00493E31"/>
    <w:rPr>
      <w:rFonts w:cs="David"/>
      <w:sz w:val="20"/>
      <w:szCs w:val="20"/>
      <w:lang w:val="x-none" w:eastAsia="he-IL" w:bidi="he-IL"/>
    </w:rPr>
  </w:style>
  <w:style w:type="character" w:customStyle="1" w:styleId="90">
    <w:name w:val="טקסט הערת סיום תו9"/>
    <w:basedOn w:val="DefaultParagraphFont"/>
    <w:uiPriority w:val="99"/>
    <w:semiHidden/>
    <w:rsid w:val="00493E31"/>
    <w:rPr>
      <w:rFonts w:cs="David"/>
      <w:sz w:val="20"/>
      <w:szCs w:val="20"/>
      <w:lang w:val="x-none" w:eastAsia="he-IL" w:bidi="he-IL"/>
    </w:rPr>
  </w:style>
  <w:style w:type="character" w:customStyle="1" w:styleId="80">
    <w:name w:val="טקסט הערת סיום תו8"/>
    <w:basedOn w:val="DefaultParagraphFont"/>
    <w:uiPriority w:val="99"/>
    <w:semiHidden/>
    <w:rsid w:val="00493E31"/>
    <w:rPr>
      <w:rFonts w:cs="David"/>
      <w:sz w:val="20"/>
      <w:szCs w:val="20"/>
      <w:lang w:val="x-none" w:eastAsia="he-IL" w:bidi="he-IL"/>
    </w:rPr>
  </w:style>
  <w:style w:type="character" w:customStyle="1" w:styleId="70">
    <w:name w:val="טקסט הערת סיום תו7"/>
    <w:basedOn w:val="DefaultParagraphFont"/>
    <w:uiPriority w:val="99"/>
    <w:semiHidden/>
    <w:rsid w:val="00493E31"/>
    <w:rPr>
      <w:rFonts w:cs="David"/>
      <w:sz w:val="20"/>
      <w:szCs w:val="20"/>
      <w:lang w:val="x-none" w:eastAsia="he-IL" w:bidi="he-IL"/>
    </w:rPr>
  </w:style>
  <w:style w:type="character" w:customStyle="1" w:styleId="60">
    <w:name w:val="טקסט הערת סיום תו6"/>
    <w:basedOn w:val="DefaultParagraphFont"/>
    <w:uiPriority w:val="99"/>
    <w:semiHidden/>
    <w:rsid w:val="00493E31"/>
    <w:rPr>
      <w:rFonts w:cs="David"/>
      <w:sz w:val="20"/>
      <w:szCs w:val="20"/>
      <w:lang w:val="x-none" w:eastAsia="he-IL" w:bidi="he-IL"/>
    </w:rPr>
  </w:style>
  <w:style w:type="character" w:customStyle="1" w:styleId="50">
    <w:name w:val="טקסט הערת סיום תו5"/>
    <w:basedOn w:val="DefaultParagraphFont"/>
    <w:uiPriority w:val="99"/>
    <w:semiHidden/>
    <w:rsid w:val="00493E31"/>
    <w:rPr>
      <w:rFonts w:cs="David"/>
      <w:sz w:val="20"/>
      <w:szCs w:val="20"/>
      <w:lang w:val="x-none" w:eastAsia="he-IL" w:bidi="he-IL"/>
    </w:rPr>
  </w:style>
  <w:style w:type="character" w:customStyle="1" w:styleId="43">
    <w:name w:val="טקסט הערת סיום תו4"/>
    <w:basedOn w:val="DefaultParagraphFont"/>
    <w:uiPriority w:val="99"/>
    <w:semiHidden/>
    <w:rsid w:val="00493E31"/>
    <w:rPr>
      <w:rFonts w:cs="David"/>
      <w:sz w:val="20"/>
      <w:szCs w:val="20"/>
      <w:lang w:val="x-none" w:eastAsia="he-IL" w:bidi="he-IL"/>
    </w:rPr>
  </w:style>
  <w:style w:type="character" w:customStyle="1" w:styleId="33">
    <w:name w:val="טקסט הערת סיום תו3"/>
    <w:basedOn w:val="DefaultParagraphFont"/>
    <w:uiPriority w:val="99"/>
    <w:semiHidden/>
    <w:rsid w:val="00493E31"/>
    <w:rPr>
      <w:rFonts w:eastAsia="Times New Roman" w:cs="Times New Roman"/>
      <w:sz w:val="20"/>
      <w:szCs w:val="20"/>
      <w:lang w:val="x-none" w:eastAsia="he-IL" w:bidi="he-IL"/>
    </w:rPr>
  </w:style>
  <w:style w:type="character" w:customStyle="1" w:styleId="13">
    <w:name w:val="טקסט הערת סיום תו1"/>
    <w:basedOn w:val="DefaultParagraphFont"/>
    <w:uiPriority w:val="99"/>
    <w:semiHidden/>
    <w:rsid w:val="00493E31"/>
    <w:rPr>
      <w:rFonts w:eastAsia="Times New Roman" w:cs="Times New Roman"/>
      <w:sz w:val="20"/>
      <w:szCs w:val="20"/>
      <w:lang w:val="x-none" w:eastAsia="he-IL" w:bidi="he-IL"/>
    </w:rPr>
  </w:style>
  <w:style w:type="character" w:customStyle="1" w:styleId="a11">
    <w:name w:val="טקסט בלונים תו"/>
    <w:basedOn w:val="DefaultParagraphFont"/>
    <w:uiPriority w:val="99"/>
    <w:semiHidden/>
    <w:rsid w:val="00493E31"/>
    <w:rPr>
      <w:rFonts w:ascii="Tahoma" w:hAnsi="Tahoma" w:cs="Tahoma"/>
      <w:sz w:val="16"/>
      <w:szCs w:val="16"/>
      <w:lang w:eastAsia="he-IL"/>
    </w:rPr>
  </w:style>
  <w:style w:type="character" w:customStyle="1" w:styleId="101">
    <w:name w:val="טקסט בלונים תו10"/>
    <w:basedOn w:val="DefaultParagraphFont"/>
    <w:uiPriority w:val="99"/>
    <w:semiHidden/>
    <w:rsid w:val="00493E31"/>
    <w:rPr>
      <w:rFonts w:ascii="Tahoma" w:hAnsi="Tahoma" w:cs="Tahoma"/>
      <w:sz w:val="16"/>
      <w:szCs w:val="16"/>
      <w:lang w:val="x-none" w:eastAsia="he-IL" w:bidi="he-IL"/>
    </w:rPr>
  </w:style>
  <w:style w:type="character" w:customStyle="1" w:styleId="91">
    <w:name w:val="טקסט בלונים תו9"/>
    <w:basedOn w:val="DefaultParagraphFont"/>
    <w:uiPriority w:val="99"/>
    <w:semiHidden/>
    <w:rsid w:val="00493E31"/>
    <w:rPr>
      <w:rFonts w:ascii="Tahoma" w:hAnsi="Tahoma" w:cs="Tahoma"/>
      <w:sz w:val="16"/>
      <w:szCs w:val="16"/>
      <w:lang w:val="x-none" w:eastAsia="he-IL" w:bidi="he-IL"/>
    </w:rPr>
  </w:style>
  <w:style w:type="character" w:customStyle="1" w:styleId="81">
    <w:name w:val="טקסט בלונים תו8"/>
    <w:basedOn w:val="DefaultParagraphFont"/>
    <w:uiPriority w:val="99"/>
    <w:semiHidden/>
    <w:rsid w:val="00493E31"/>
    <w:rPr>
      <w:rFonts w:ascii="Tahoma" w:hAnsi="Tahoma" w:cs="Tahoma"/>
      <w:sz w:val="16"/>
      <w:szCs w:val="16"/>
      <w:lang w:val="x-none" w:eastAsia="he-IL" w:bidi="he-IL"/>
    </w:rPr>
  </w:style>
  <w:style w:type="character" w:customStyle="1" w:styleId="73">
    <w:name w:val="טקסט בלונים תו7"/>
    <w:basedOn w:val="DefaultParagraphFont"/>
    <w:uiPriority w:val="99"/>
    <w:semiHidden/>
    <w:rsid w:val="00493E31"/>
    <w:rPr>
      <w:rFonts w:ascii="Tahoma" w:hAnsi="Tahoma" w:cs="Tahoma"/>
      <w:sz w:val="16"/>
      <w:szCs w:val="16"/>
      <w:lang w:val="x-none" w:eastAsia="he-IL" w:bidi="he-IL"/>
    </w:rPr>
  </w:style>
  <w:style w:type="character" w:customStyle="1" w:styleId="62">
    <w:name w:val="טקסט בלונים תו6"/>
    <w:basedOn w:val="DefaultParagraphFont"/>
    <w:uiPriority w:val="99"/>
    <w:semiHidden/>
    <w:rsid w:val="00493E31"/>
    <w:rPr>
      <w:rFonts w:ascii="Tahoma" w:hAnsi="Tahoma" w:cs="Tahoma"/>
      <w:sz w:val="16"/>
      <w:szCs w:val="16"/>
      <w:lang w:val="x-none" w:eastAsia="he-IL" w:bidi="he-IL"/>
    </w:rPr>
  </w:style>
  <w:style w:type="character" w:customStyle="1" w:styleId="53">
    <w:name w:val="טקסט בלונים תו5"/>
    <w:basedOn w:val="DefaultParagraphFont"/>
    <w:uiPriority w:val="99"/>
    <w:semiHidden/>
    <w:rsid w:val="00493E31"/>
    <w:rPr>
      <w:rFonts w:ascii="Tahoma" w:hAnsi="Tahoma" w:cs="Tahoma"/>
      <w:sz w:val="16"/>
      <w:szCs w:val="16"/>
      <w:lang w:val="x-none" w:eastAsia="he-IL" w:bidi="he-IL"/>
    </w:rPr>
  </w:style>
  <w:style w:type="character" w:customStyle="1" w:styleId="44">
    <w:name w:val="טקסט בלונים תו4"/>
    <w:basedOn w:val="DefaultParagraphFont"/>
    <w:uiPriority w:val="99"/>
    <w:semiHidden/>
    <w:rsid w:val="00493E31"/>
    <w:rPr>
      <w:rFonts w:ascii="Tahoma" w:hAnsi="Tahoma" w:cs="Tahoma"/>
      <w:sz w:val="16"/>
      <w:szCs w:val="16"/>
      <w:lang w:val="x-none" w:eastAsia="he-IL" w:bidi="he-IL"/>
    </w:rPr>
  </w:style>
  <w:style w:type="character" w:customStyle="1" w:styleId="34">
    <w:name w:val="טקסט בלונים תו3"/>
    <w:basedOn w:val="DefaultParagraphFont"/>
    <w:uiPriority w:val="99"/>
    <w:semiHidden/>
    <w:rsid w:val="00493E31"/>
    <w:rPr>
      <w:rFonts w:ascii="Tahoma" w:hAnsi="Tahoma" w:cs="Tahoma"/>
      <w:sz w:val="16"/>
      <w:szCs w:val="16"/>
      <w:lang w:val="x-none" w:eastAsia="he-IL" w:bidi="he-IL"/>
    </w:rPr>
  </w:style>
  <w:style w:type="character" w:customStyle="1" w:styleId="14">
    <w:name w:val="טקסט בלונים תו1"/>
    <w:basedOn w:val="DefaultParagraphFont"/>
    <w:uiPriority w:val="99"/>
    <w:semiHidden/>
    <w:rsid w:val="00493E31"/>
    <w:rPr>
      <w:rFonts w:ascii="Tahoma" w:hAnsi="Tahoma" w:cs="Tahoma"/>
      <w:sz w:val="16"/>
      <w:szCs w:val="16"/>
      <w:lang w:val="x-none" w:eastAsia="he-IL" w:bidi="he-IL"/>
    </w:rPr>
  </w:style>
  <w:style w:type="paragraph" w:customStyle="1" w:styleId="ListParagraph1">
    <w:name w:val="List Paragraph1"/>
    <w:basedOn w:val="Normal"/>
    <w:uiPriority w:val="99"/>
    <w:rsid w:val="00493E31"/>
    <w:pPr>
      <w:widowControl w:val="0"/>
      <w:spacing w:after="0" w:line="312" w:lineRule="auto"/>
      <w:ind w:left="720"/>
      <w:jc w:val="both"/>
    </w:pPr>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8DA73A-BAAB-433A-8F34-E2DCB62CC881}">
  <ds:schemaRefs>
    <ds:schemaRef ds:uri="http://schemas.openxmlformats.org/officeDocument/2006/bibliography"/>
  </ds:schemaRefs>
</ds:datastoreItem>
</file>

<file path=customXml/itemProps2.xml><?xml version="1.0" encoding="utf-8"?>
<ds:datastoreItem xmlns:ds="http://schemas.openxmlformats.org/officeDocument/2006/customXml" ds:itemID="{39F64D6E-100F-4A4C-A0D1-C1288D3CD712}"/>
</file>

<file path=customXml/itemProps3.xml><?xml version="1.0" encoding="utf-8"?>
<ds:datastoreItem xmlns:ds="http://schemas.openxmlformats.org/officeDocument/2006/customXml" ds:itemID="{3F30B6C6-A33B-4011-AFC6-474018E88F74}"/>
</file>

<file path=customXml/itemProps4.xml><?xml version="1.0" encoding="utf-8"?>
<ds:datastoreItem xmlns:ds="http://schemas.openxmlformats.org/officeDocument/2006/customXml" ds:itemID="{99BF63F7-7D51-4F4A-84AF-92EA95AC540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